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CONDUCTOR API Actions</w:t>
      </w:r>
    </w:p>
    <w:p>
      <w:pPr>
        <w:pStyle w:val="Heading2"/>
      </w:pPr>
      <w:r>
        <w:t>1. [POST] Create a QuickBooks Desktop Bill</w:t>
      </w:r>
    </w:p>
    <w:p>
      <w:r>
        <w:rPr>
          <w:b/>
        </w:rPr>
        <w:t xml:space="preserve">Endpoint: </w:t>
      </w:r>
      <w:r>
        <w:rPr>
          <w:rFonts w:ascii="Courier New" w:hAnsi="Courier New"/>
          <w:sz w:val="18"/>
        </w:rPr>
        <w:t>/quickbooks-desktop/bills</w:t>
      </w:r>
    </w:p>
    <w:p>
      <w:pPr>
        <w:pStyle w:val="Heading3"/>
      </w:pPr>
      <w:r>
        <w:t>Prerequisites</w:t>
      </w:r>
    </w:p>
    <w:p>
      <w:pPr>
        <w:pStyle w:val="ListBullet"/>
      </w:pPr>
      <w:r>
        <w:t>Must have access to QuickBooks Desktop via Conductor and permission to create vendor bills in the connected company file.</w:t>
      </w:r>
    </w:p>
    <w:p>
      <w:pPr>
        <w:pStyle w:val="ListBullet"/>
      </w:pPr>
      <w:r>
        <w:t>You must know the vendorId and the bill transactionDate you want to create.</w:t>
      </w:r>
    </w:p>
    <w:p>
      <w:pPr>
        <w:pStyle w:val="Heading3"/>
      </w:pPr>
      <w:r>
        <w:t>Method</w:t>
      </w:r>
    </w:p>
    <w:p>
      <w:r>
        <w:t>POST</w:t>
      </w:r>
    </w:p>
    <w:p>
      <w:pPr>
        <w:pStyle w:val="Heading3"/>
      </w:pPr>
      <w:r>
        <w:t>URL</w:t>
      </w:r>
    </w:p>
    <w:p>
      <w:r>
        <w:t>https://api.conductor.is/v1/quickbooks-desktop/bills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vendor bill in QuickBooks Desktop and posts it to Accounts Payable. Optionally, you can link eligible purchase orders so QuickBooks pulls their lines onto the bill before it’s saved.</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Required. The vendor who sent this bill for goods or services purchased. Example: "80000001-1234567890".</w:t>
            </w:r>
          </w:p>
        </w:tc>
      </w:tr>
      <w:tr>
        <w:tc>
          <w:tcPr>
            <w:tcW w:type="dxa" w:w="2880"/>
          </w:tcPr>
          <w:p>
            <w:r>
              <w:t>transactionDate</w:t>
            </w:r>
          </w:p>
        </w:tc>
        <w:tc>
          <w:tcPr>
            <w:tcW w:type="dxa" w:w="2880"/>
          </w:tcPr>
          <w:p>
            <w:r>
              <w:t>string</w:t>
            </w:r>
          </w:p>
        </w:tc>
        <w:tc>
          <w:tcPr>
            <w:tcW w:type="dxa" w:w="2880"/>
          </w:tcPr>
          <w:p>
            <w:r>
              <w:t>Required. The date of this bill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vendorAddress</w:t>
            </w:r>
          </w:p>
        </w:tc>
        <w:tc>
          <w:tcPr>
            <w:tcW w:type="dxa" w:w="2880"/>
          </w:tcPr>
          <w:p>
            <w:r>
              <w:t>object</w:t>
            </w:r>
          </w:p>
        </w:tc>
        <w:tc>
          <w:tcPr>
            <w:tcW w:type="dxa" w:w="2880"/>
          </w:tcPr>
          <w:p>
            <w:r>
              <w:t>Vendor address to place on the bill.</w:t>
            </w:r>
          </w:p>
        </w:tc>
      </w:tr>
      <w:tr>
        <w:tc>
          <w:tcPr>
            <w:tcW w:type="dxa" w:w="2880"/>
          </w:tcPr>
          <w:p>
            <w:r>
              <w:t>vendorAddress.line1</w:t>
            </w:r>
          </w:p>
        </w:tc>
        <w:tc>
          <w:tcPr>
            <w:tcW w:type="dxa" w:w="2880"/>
          </w:tcPr>
          <w:p>
            <w:r>
              <w:t>string</w:t>
            </w:r>
          </w:p>
        </w:tc>
        <w:tc>
          <w:tcPr>
            <w:tcW w:type="dxa" w:w="2880"/>
          </w:tcPr>
          <w:p>
            <w:r>
              <w:t>Max length 41. First line (e.g., street/PO Box/company). Example: "Conductor Labs Inc."</w:t>
            </w:r>
          </w:p>
        </w:tc>
      </w:tr>
      <w:tr>
        <w:tc>
          <w:tcPr>
            <w:tcW w:type="dxa" w:w="2880"/>
          </w:tcPr>
          <w:p>
            <w:r>
              <w:t>vendorAddress.line2</w:t>
            </w:r>
          </w:p>
        </w:tc>
        <w:tc>
          <w:tcPr>
            <w:tcW w:type="dxa" w:w="2880"/>
          </w:tcPr>
          <w:p>
            <w:r>
              <w:t>string</w:t>
            </w:r>
          </w:p>
        </w:tc>
        <w:tc>
          <w:tcPr>
            <w:tcW w:type="dxa" w:w="2880"/>
          </w:tcPr>
          <w:p>
            <w:r>
              <w:t>Max length 41. Second line. Example: "540 Market St."</w:t>
            </w:r>
          </w:p>
        </w:tc>
      </w:tr>
      <w:tr>
        <w:tc>
          <w:tcPr>
            <w:tcW w:type="dxa" w:w="2880"/>
          </w:tcPr>
          <w:p>
            <w:r>
              <w:t>vendorAddress.line3</w:t>
            </w:r>
          </w:p>
        </w:tc>
        <w:tc>
          <w:tcPr>
            <w:tcW w:type="dxa" w:w="2880"/>
          </w:tcPr>
          <w:p>
            <w:r>
              <w:t>string</w:t>
            </w:r>
          </w:p>
        </w:tc>
        <w:tc>
          <w:tcPr>
            <w:tcW w:type="dxa" w:w="2880"/>
          </w:tcPr>
          <w:p>
            <w:r>
              <w:t>Max length 41. Third line. Example: "Suite 100"</w:t>
            </w:r>
          </w:p>
        </w:tc>
      </w:tr>
      <w:tr>
        <w:tc>
          <w:tcPr>
            <w:tcW w:type="dxa" w:w="2880"/>
          </w:tcPr>
          <w:p>
            <w:r>
              <w:t>vendorAddress.line4</w:t>
            </w:r>
          </w:p>
        </w:tc>
        <w:tc>
          <w:tcPr>
            <w:tcW w:type="dxa" w:w="2880"/>
          </w:tcPr>
          <w:p>
            <w:r>
              <w:t>string</w:t>
            </w:r>
          </w:p>
        </w:tc>
        <w:tc>
          <w:tcPr>
            <w:tcW w:type="dxa" w:w="2880"/>
          </w:tcPr>
          <w:p>
            <w:r>
              <w:t>Max length 41. Fourth line.</w:t>
            </w:r>
          </w:p>
        </w:tc>
      </w:tr>
      <w:tr>
        <w:tc>
          <w:tcPr>
            <w:tcW w:type="dxa" w:w="2880"/>
          </w:tcPr>
          <w:p>
            <w:r>
              <w:t>vendorAddress.line5</w:t>
            </w:r>
          </w:p>
        </w:tc>
        <w:tc>
          <w:tcPr>
            <w:tcW w:type="dxa" w:w="2880"/>
          </w:tcPr>
          <w:p>
            <w:r>
              <w:t>string</w:t>
            </w:r>
          </w:p>
        </w:tc>
        <w:tc>
          <w:tcPr>
            <w:tcW w:type="dxa" w:w="2880"/>
          </w:tcPr>
          <w:p>
            <w:r>
              <w:t>Max length 41. Fifth line.</w:t>
            </w:r>
          </w:p>
        </w:tc>
      </w:tr>
      <w:tr>
        <w:tc>
          <w:tcPr>
            <w:tcW w:type="dxa" w:w="2880"/>
          </w:tcPr>
          <w:p>
            <w:r>
              <w:t>vendorAddress.city</w:t>
            </w:r>
          </w:p>
        </w:tc>
        <w:tc>
          <w:tcPr>
            <w:tcW w:type="dxa" w:w="2880"/>
          </w:tcPr>
          <w:p>
            <w:r>
              <w:t>string</w:t>
            </w:r>
          </w:p>
        </w:tc>
        <w:tc>
          <w:tcPr>
            <w:tcW w:type="dxa" w:w="2880"/>
          </w:tcPr>
          <w:p>
            <w:r>
              <w:t>Max length 31. City. Example: "San Francisco"</w:t>
            </w:r>
          </w:p>
        </w:tc>
      </w:tr>
      <w:tr>
        <w:tc>
          <w:tcPr>
            <w:tcW w:type="dxa" w:w="2880"/>
          </w:tcPr>
          <w:p>
            <w:r>
              <w:t>vendorAddress.state</w:t>
            </w:r>
          </w:p>
        </w:tc>
        <w:tc>
          <w:tcPr>
            <w:tcW w:type="dxa" w:w="2880"/>
          </w:tcPr>
          <w:p>
            <w:r>
              <w:t>string</w:t>
            </w:r>
          </w:p>
        </w:tc>
        <w:tc>
          <w:tcPr>
            <w:tcW w:type="dxa" w:w="2880"/>
          </w:tcPr>
          <w:p>
            <w:r>
              <w:t>Max length 21. State/region. Example: "CA"</w:t>
            </w:r>
          </w:p>
        </w:tc>
      </w:tr>
      <w:tr>
        <w:tc>
          <w:tcPr>
            <w:tcW w:type="dxa" w:w="2880"/>
          </w:tcPr>
          <w:p>
            <w:r>
              <w:t>vendorAddress.postalCode</w:t>
            </w:r>
          </w:p>
        </w:tc>
        <w:tc>
          <w:tcPr>
            <w:tcW w:type="dxa" w:w="2880"/>
          </w:tcPr>
          <w:p>
            <w:r>
              <w:t>string</w:t>
            </w:r>
          </w:p>
        </w:tc>
        <w:tc>
          <w:tcPr>
            <w:tcW w:type="dxa" w:w="2880"/>
          </w:tcPr>
          <w:p>
            <w:r>
              <w:t>Max length 13. Postal/ZIP code. Example: "94110"</w:t>
            </w:r>
          </w:p>
        </w:tc>
      </w:tr>
      <w:tr>
        <w:tc>
          <w:tcPr>
            <w:tcW w:type="dxa" w:w="2880"/>
          </w:tcPr>
          <w:p>
            <w:r>
              <w:t>vendorAddress.country</w:t>
            </w:r>
          </w:p>
        </w:tc>
        <w:tc>
          <w:tcPr>
            <w:tcW w:type="dxa" w:w="2880"/>
          </w:tcPr>
          <w:p>
            <w:r>
              <w:t>string</w:t>
            </w:r>
          </w:p>
        </w:tc>
        <w:tc>
          <w:tcPr>
            <w:tcW w:type="dxa" w:w="2880"/>
          </w:tcPr>
          <w:p>
            <w:r>
              <w:t>Country. Example: "United States"</w:t>
            </w:r>
          </w:p>
        </w:tc>
      </w:tr>
      <w:tr>
        <w:tc>
          <w:tcPr>
            <w:tcW w:type="dxa" w:w="2880"/>
          </w:tcPr>
          <w:p>
            <w:r>
              <w:t>vendorAddress.note</w:t>
            </w:r>
          </w:p>
        </w:tc>
        <w:tc>
          <w:tcPr>
            <w:tcW w:type="dxa" w:w="2880"/>
          </w:tcPr>
          <w:p>
            <w:r>
              <w:t>string</w:t>
            </w:r>
          </w:p>
        </w:tc>
        <w:tc>
          <w:tcPr>
            <w:tcW w:type="dxa" w:w="2880"/>
          </w:tcPr>
          <w:p>
            <w:r>
              <w:t>Note printed at bottom of address. Example: "Conductor HQ"</w:t>
            </w:r>
          </w:p>
        </w:tc>
      </w:tr>
      <w:tr>
        <w:tc>
          <w:tcPr>
            <w:tcW w:type="dxa" w:w="2880"/>
          </w:tcPr>
          <w:p>
            <w:r>
              <w:t>payablesAccountId</w:t>
            </w:r>
          </w:p>
        </w:tc>
        <w:tc>
          <w:tcPr>
            <w:tcW w:type="dxa" w:w="2880"/>
          </w:tcPr>
          <w:p>
            <w:r>
              <w:t>string</w:t>
            </w:r>
          </w:p>
        </w:tc>
        <w:tc>
          <w:tcPr>
            <w:tcW w:type="dxa" w:w="2880"/>
          </w:tcPr>
          <w:p>
            <w:r>
              <w:t>A/P account for the bill. If omitted, QuickBooks Desktop uses its default A/P account. Important: if linked to other transactions, this must match the payablesAccount used in those transactions. Example: "80000001-1234567890".</w:t>
            </w:r>
          </w:p>
        </w:tc>
      </w:tr>
      <w:tr>
        <w:tc>
          <w:tcPr>
            <w:tcW w:type="dxa" w:w="2880"/>
          </w:tcPr>
          <w:p>
            <w:r>
              <w:t>dueDate</w:t>
            </w:r>
          </w:p>
        </w:tc>
        <w:tc>
          <w:tcPr>
            <w:tcW w:type="dxa" w:w="2880"/>
          </w:tcPr>
          <w:p>
            <w:r>
              <w:t>string</w:t>
            </w:r>
          </w:p>
        </w:tc>
        <w:tc>
          <w:tcPr>
            <w:tcW w:type="dxa" w:w="2880"/>
          </w:tcPr>
          <w:p>
            <w:r>
              <w:t>Due date in YYYY-MM-DD. Example: "2024-10-31".</w:t>
            </w:r>
          </w:p>
        </w:tc>
      </w:tr>
      <w:tr>
        <w:tc>
          <w:tcPr>
            <w:tcW w:type="dxa" w:w="2880"/>
          </w:tcPr>
          <w:p>
            <w:r>
              <w:t>refNumber</w:t>
            </w:r>
          </w:p>
        </w:tc>
        <w:tc>
          <w:tcPr>
            <w:tcW w:type="dxa" w:w="2880"/>
          </w:tcPr>
          <w:p>
            <w:r>
              <w:t>string</w:t>
            </w:r>
          </w:p>
        </w:tc>
        <w:tc>
          <w:tcPr>
            <w:tcW w:type="dxa" w:w="2880"/>
          </w:tcPr>
          <w:p>
            <w:r>
              <w:t>Case-sensitive reference number. Not required to be unique; does not auto-increment if blank. Example: "BILL-1234".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memo</w:t>
            </w:r>
          </w:p>
        </w:tc>
        <w:tc>
          <w:tcPr>
            <w:tcW w:type="dxa" w:w="2880"/>
          </w:tcPr>
          <w:p>
            <w:r>
              <w:t>string</w:t>
            </w:r>
          </w:p>
        </w:tc>
        <w:tc>
          <w:tcPr>
            <w:tcW w:type="dxa" w:w="2880"/>
          </w:tcPr>
          <w:p>
            <w:r>
              <w:t>Memo shown in A/P register and reports. Example: "Office supplies for September".</w:t>
            </w:r>
          </w:p>
        </w:tc>
      </w:tr>
      <w:tr>
        <w:tc>
          <w:tcPr>
            <w:tcW w:type="dxa" w:w="2880"/>
          </w:tcPr>
          <w:p>
            <w:r>
              <w:t>salesTaxCodeId</w:t>
            </w:r>
          </w:p>
        </w:tc>
        <w:tc>
          <w:tcPr>
            <w:tcW w:type="dxa" w:w="2880"/>
          </w:tcPr>
          <w:p>
            <w:r>
              <w:t>string</w:t>
            </w:r>
          </w:p>
        </w:tc>
        <w:tc>
          <w:tcPr>
            <w:tcW w:type="dxa" w:w="2880"/>
          </w:tcPr>
          <w:p>
            <w:r>
              <w:t>Sales tax code for the bill. Overrides vendor defaults; can be overridden per line. Defaults commonly include "Non" and "Tax" (plus any custom codes). Example: "80000001-1234567890".</w:t>
            </w:r>
          </w:p>
        </w:tc>
      </w:tr>
      <w:tr>
        <w:tc>
          <w:tcPr>
            <w:tcW w:type="dxa" w:w="2880"/>
          </w:tcPr>
          <w:p>
            <w:r>
              <w:t>exchangeRate</w:t>
            </w:r>
          </w:p>
        </w:tc>
        <w:tc>
          <w:tcPr>
            <w:tcW w:type="dxa" w:w="2880"/>
          </w:tcPr>
          <w:p>
            <w:r>
              <w:t>number</w:t>
            </w:r>
          </w:p>
        </w:tc>
        <w:tc>
          <w:tcPr>
            <w:tcW w:type="dxa" w:w="2880"/>
          </w:tcPr>
          <w:p>
            <w:r>
              <w:t>Exchange rate between bill currency and home currency at transaction time (decimal). Example: 1.2345.</w:t>
            </w:r>
          </w:p>
        </w:tc>
      </w:tr>
      <w:tr>
        <w:tc>
          <w:tcPr>
            <w:tcW w:type="dxa" w:w="2880"/>
          </w:tcPr>
          <w:p>
            <w:r>
              <w:t>externalId</w:t>
            </w:r>
          </w:p>
        </w:tc>
        <w:tc>
          <w:tcPr>
            <w:tcW w:type="dxa" w:w="2880"/>
          </w:tcPr>
          <w:p>
            <w:r>
              <w:t>string</w:t>
            </w:r>
          </w:p>
        </w:tc>
        <w:tc>
          <w:tcPr>
            <w:tcW w:type="dxa" w:w="2880"/>
          </w:tcPr>
          <w:p>
            <w:r>
              <w:t>Immutable external GUID set at creation. Must be a valid GUID or QuickBooks returns an error. Example: "12345678-abcd-1234-abcd-1234567890ab".</w:t>
            </w:r>
          </w:p>
        </w:tc>
      </w:tr>
      <w:tr>
        <w:tc>
          <w:tcPr>
            <w:tcW w:type="dxa" w:w="2880"/>
          </w:tcPr>
          <w:p>
            <w:r>
              <w:t>linkToTransactionIds</w:t>
            </w:r>
          </w:p>
        </w:tc>
        <w:tc>
          <w:tcPr>
            <w:tcW w:type="dxa" w:w="2880"/>
          </w:tcPr>
          <w:p>
            <w:r>
              <w:t>array of string</w:t>
            </w:r>
          </w:p>
        </w:tc>
        <w:tc>
          <w:tcPr>
            <w:tcW w:type="dxa" w:w="2880"/>
          </w:tcPr>
          <w:p>
            <w:r>
              <w:t>IDs of existing purchase orders to link to this bill (links whole transactions, not individual lines). Only linkable on create; cannot unlink later. Do not link the same transaction via both linkToTransactionIds and itemLines[].linkToTransactionLine (error). Linking empty/closed transactions causes an error.</w:t>
            </w:r>
          </w:p>
        </w:tc>
      </w:tr>
      <w:tr>
        <w:tc>
          <w:tcPr>
            <w:tcW w:type="dxa" w:w="2880"/>
          </w:tcPr>
          <w:p>
            <w:r>
              <w:t>expenseLines</w:t>
            </w:r>
          </w:p>
        </w:tc>
        <w:tc>
          <w:tcPr>
            <w:tcW w:type="dxa" w:w="2880"/>
          </w:tcPr>
          <w:p>
            <w:r>
              <w:t>array of object</w:t>
            </w:r>
          </w:p>
        </w:tc>
        <w:tc>
          <w:tcPr>
            <w:tcW w:type="dxa" w:w="2880"/>
          </w:tcPr>
          <w:p>
            <w:r>
              <w:t>Expense lines for the bill.</w:t>
            </w:r>
          </w:p>
        </w:tc>
      </w:tr>
      <w:tr>
        <w:tc>
          <w:tcPr>
            <w:tcW w:type="dxa" w:w="2880"/>
          </w:tcPr>
          <w:p>
            <w:r>
              <w:t>expenseLines[].accountId</w:t>
            </w:r>
          </w:p>
        </w:tc>
        <w:tc>
          <w:tcPr>
            <w:tcW w:type="dxa" w:w="2880"/>
          </w:tcPr>
          <w:p>
            <w:r>
              <w:t>string</w:t>
            </w:r>
          </w:p>
        </w:tc>
        <w:tc>
          <w:tcPr>
            <w:tcW w:type="dxa" w:w="2880"/>
          </w:tcPr>
          <w:p>
            <w:r>
              <w:t>Expense account being debited. Example: "80000001-1234567890".</w:t>
            </w:r>
          </w:p>
        </w:tc>
      </w:tr>
      <w:tr>
        <w:tc>
          <w:tcPr>
            <w:tcW w:type="dxa" w:w="2880"/>
          </w:tcPr>
          <w:p>
            <w:r>
              <w:t>expenseLines[].amount</w:t>
            </w:r>
          </w:p>
        </w:tc>
        <w:tc>
          <w:tcPr>
            <w:tcW w:type="dxa" w:w="2880"/>
          </w:tcPr>
          <w:p>
            <w:r>
              <w:t>string</w:t>
            </w:r>
          </w:p>
        </w:tc>
        <w:tc>
          <w:tcPr>
            <w:tcW w:type="dxa" w:w="2880"/>
          </w:tcPr>
          <w:p>
            <w:r>
              <w:t>Decimal string monetary amount. Example: "1000.00".</w:t>
            </w:r>
          </w:p>
        </w:tc>
      </w:tr>
      <w:tr>
        <w:tc>
          <w:tcPr>
            <w:tcW w:type="dxa" w:w="2880"/>
          </w:tcPr>
          <w:p>
            <w:r>
              <w:t>expenseLines[].memo</w:t>
            </w:r>
          </w:p>
        </w:tc>
        <w:tc>
          <w:tcPr>
            <w:tcW w:type="dxa" w:w="2880"/>
          </w:tcPr>
          <w:p>
            <w:r>
              <w:t>string</w:t>
            </w:r>
          </w:p>
        </w:tc>
        <w:tc>
          <w:tcPr>
            <w:tcW w:type="dxa" w:w="2880"/>
          </w:tcPr>
          <w:p>
            <w:r>
              <w:t>Line memo. Example: "New office chair".</w:t>
            </w:r>
          </w:p>
        </w:tc>
      </w:tr>
      <w:tr>
        <w:tc>
          <w:tcPr>
            <w:tcW w:type="dxa" w:w="2880"/>
          </w:tcPr>
          <w:p>
            <w:r>
              <w:t>expenseLines[].payeeId</w:t>
            </w:r>
          </w:p>
        </w:tc>
        <w:tc>
          <w:tcPr>
            <w:tcW w:type="dxa" w:w="2880"/>
          </w:tcPr>
          <w:p>
            <w:r>
              <w:t>string</w:t>
            </w:r>
          </w:p>
        </w:tc>
        <w:tc>
          <w:tcPr>
            <w:tcW w:type="dxa" w:w="2880"/>
          </w:tcPr>
          <w:p>
            <w:r>
              <w:t>If A/P account: vendor; otherwise: customer. Example: "80000001-1234567890".</w:t>
            </w:r>
          </w:p>
        </w:tc>
      </w:tr>
      <w:tr>
        <w:tc>
          <w:tcPr>
            <w:tcW w:type="dxa" w:w="2880"/>
          </w:tcPr>
          <w:p>
            <w:r>
              <w:t>expenseLines[].classId</w:t>
            </w:r>
          </w:p>
        </w:tc>
        <w:tc>
          <w:tcPr>
            <w:tcW w:type="dxa" w:w="2880"/>
          </w:tcPr>
          <w:p>
            <w:r>
              <w:t>string</w:t>
            </w:r>
          </w:p>
        </w:tc>
        <w:tc>
          <w:tcPr>
            <w:tcW w:type="dxa" w:w="2880"/>
          </w:tcPr>
          <w:p>
            <w:r>
              <w:t>Class ID (if class tracking enabled). Example: "80000001-1234567890".</w:t>
            </w:r>
          </w:p>
        </w:tc>
      </w:tr>
      <w:tr>
        <w:tc>
          <w:tcPr>
            <w:tcW w:type="dxa" w:w="2880"/>
          </w:tcPr>
          <w:p>
            <w:r>
              <w:t>expenseLines[].salesTaxCodeId</w:t>
            </w:r>
          </w:p>
        </w:tc>
        <w:tc>
          <w:tcPr>
            <w:tcW w:type="dxa" w:w="2880"/>
          </w:tcPr>
          <w:p>
            <w:r>
              <w:t>string</w:t>
            </w:r>
          </w:p>
        </w:tc>
        <w:tc>
          <w:tcPr>
            <w:tcW w:type="dxa" w:w="2880"/>
          </w:tcPr>
          <w:p>
            <w:r>
              <w:t>Sales tax code for this expense line. Example: "80000001-1234567890".</w:t>
            </w:r>
          </w:p>
        </w:tc>
      </w:tr>
      <w:tr>
        <w:tc>
          <w:tcPr>
            <w:tcW w:type="dxa" w:w="2880"/>
          </w:tcPr>
          <w:p>
            <w:r>
              <w:t>expenseLines[].billingStatus</w:t>
            </w:r>
          </w:p>
        </w:tc>
        <w:tc>
          <w:tcPr>
            <w:tcW w:type="dxa" w:w="2880"/>
          </w:tcPr>
          <w:p>
            <w:r>
              <w:t>string</w:t>
            </w:r>
          </w:p>
        </w:tc>
        <w:tc>
          <w:tcPr>
            <w:tcW w:type="dxa" w:w="2880"/>
          </w:tcPr>
          <w:p>
            <w:r>
              <w:t>Billing status. Allowed: billable, has_been_billed, not_billable. Default: billable.</w:t>
            </w:r>
          </w:p>
        </w:tc>
      </w:tr>
      <w:tr>
        <w:tc>
          <w:tcPr>
            <w:tcW w:type="dxa" w:w="2880"/>
          </w:tcPr>
          <w:p>
            <w:r>
              <w:t>expenseLines[].salesRepresentativeId</w:t>
            </w:r>
          </w:p>
        </w:tc>
        <w:tc>
          <w:tcPr>
            <w:tcW w:type="dxa" w:w="2880"/>
          </w:tcPr>
          <w:p>
            <w:r>
              <w:t>string</w:t>
            </w:r>
          </w:p>
        </w:tc>
        <w:tc>
          <w:tcPr>
            <w:tcW w:type="dxa" w:w="2880"/>
          </w:tcPr>
          <w:p>
            <w:r>
              <w:t>Sales representative ID. Example: "80000001-1234567890".</w:t>
            </w:r>
          </w:p>
        </w:tc>
      </w:tr>
      <w:tr>
        <w:tc>
          <w:tcPr>
            <w:tcW w:type="dxa" w:w="2880"/>
          </w:tcPr>
          <w:p>
            <w:r>
              <w:t>expenseLines[].customFields</w:t>
            </w:r>
          </w:p>
        </w:tc>
        <w:tc>
          <w:tcPr>
            <w:tcW w:type="dxa" w:w="2880"/>
          </w:tcPr>
          <w:p>
            <w:r>
              <w:t>array of object</w:t>
            </w:r>
          </w:p>
        </w:tc>
        <w:tc>
          <w:tcPr>
            <w:tcW w:type="dxa" w:w="2880"/>
          </w:tcPr>
          <w:p>
            <w:r>
              <w:t>Custom fields (data extensions) for the expense line.</w:t>
            </w:r>
          </w:p>
        </w:tc>
      </w:tr>
      <w:tr>
        <w:tc>
          <w:tcPr>
            <w:tcW w:type="dxa" w:w="2880"/>
          </w:tcPr>
          <w:p>
            <w:r>
              <w:t>expenseLines[].customFields[].ownerId</w:t>
            </w:r>
          </w:p>
        </w:tc>
        <w:tc>
          <w:tcPr>
            <w:tcW w:type="dxa" w:w="2880"/>
          </w:tcPr>
          <w:p>
            <w:r>
              <w:t>string</w:t>
            </w:r>
          </w:p>
        </w:tc>
        <w:tc>
          <w:tcPr>
            <w:tcW w:type="dxa" w:w="2880"/>
          </w:tcPr>
          <w:p>
            <w:r>
              <w:t>Required (for each custom field). For public UI custom fields, this is always "0".</w:t>
            </w:r>
          </w:p>
        </w:tc>
      </w:tr>
      <w:tr>
        <w:tc>
          <w:tcPr>
            <w:tcW w:type="dxa" w:w="2880"/>
          </w:tcPr>
          <w:p>
            <w:r>
              <w:t>expenseLines[].customFields[].name</w:t>
            </w:r>
          </w:p>
        </w:tc>
        <w:tc>
          <w:tcPr>
            <w:tcW w:type="dxa" w:w="2880"/>
          </w:tcPr>
          <w:p>
            <w:r>
              <w:t>string</w:t>
            </w:r>
          </w:p>
        </w:tc>
        <w:tc>
          <w:tcPr>
            <w:tcW w:type="dxa" w:w="2880"/>
          </w:tcPr>
          <w:p>
            <w:r>
              <w:t>Required (for each custom field). Name unique for the ownerId.</w:t>
            </w:r>
          </w:p>
        </w:tc>
      </w:tr>
      <w:tr>
        <w:tc>
          <w:tcPr>
            <w:tcW w:type="dxa" w:w="2880"/>
          </w:tcPr>
          <w:p>
            <w:r>
              <w:t>expenseLines[].customFields[].value</w:t>
            </w:r>
          </w:p>
        </w:tc>
        <w:tc>
          <w:tcPr>
            <w:tcW w:type="dxa" w:w="2880"/>
          </w:tcPr>
          <w:p>
            <w:r>
              <w:t>string</w:t>
            </w:r>
          </w:p>
        </w:tc>
        <w:tc>
          <w:tcPr>
            <w:tcW w:type="dxa" w:w="2880"/>
          </w:tcPr>
          <w:p>
            <w:r>
              <w:t>Required (for each custom field). Value (max length depends on type).</w:t>
            </w:r>
          </w:p>
        </w:tc>
      </w:tr>
      <w:tr>
        <w:tc>
          <w:tcPr>
            <w:tcW w:type="dxa" w:w="2880"/>
          </w:tcPr>
          <w:p>
            <w:r>
              <w:t>itemLines</w:t>
            </w:r>
          </w:p>
        </w:tc>
        <w:tc>
          <w:tcPr>
            <w:tcW w:type="dxa" w:w="2880"/>
          </w:tcPr>
          <w:p>
            <w:r>
              <w:t>array of object</w:t>
            </w:r>
          </w:p>
        </w:tc>
        <w:tc>
          <w:tcPr>
            <w:tcW w:type="dxa" w:w="2880"/>
          </w:tcPr>
          <w:p>
            <w:r>
              <w:t>Item lines for the bill.</w:t>
            </w:r>
          </w:p>
        </w:tc>
      </w:tr>
      <w:tr>
        <w:tc>
          <w:tcPr>
            <w:tcW w:type="dxa" w:w="2880"/>
          </w:tcPr>
          <w:p>
            <w:r>
              <w:t>itemLines[].itemId</w:t>
            </w:r>
          </w:p>
        </w:tc>
        <w:tc>
          <w:tcPr>
            <w:tcW w:type="dxa" w:w="2880"/>
          </w:tcPr>
          <w:p>
            <w:r>
              <w:t>string</w:t>
            </w:r>
          </w:p>
        </w:tc>
        <w:tc>
          <w:tcPr>
            <w:tcW w:type="dxa" w:w="2880"/>
          </w:tcPr>
          <w:p>
            <w:r>
              <w:t>Item ID (service/inventory/etc.). Example: "80000001-1234567890".</w:t>
            </w:r>
          </w:p>
        </w:tc>
      </w:tr>
      <w:tr>
        <w:tc>
          <w:tcPr>
            <w:tcW w:type="dxa" w:w="2880"/>
          </w:tcPr>
          <w:p>
            <w:r>
              <w:t>itemLines[].inventorySiteId</w:t>
            </w:r>
          </w:p>
        </w:tc>
        <w:tc>
          <w:tcPr>
            <w:tcW w:type="dxa" w:w="2880"/>
          </w:tcPr>
          <w:p>
            <w:r>
              <w:t>string</w:t>
            </w:r>
          </w:p>
        </w:tc>
        <w:tc>
          <w:tcPr>
            <w:tcW w:type="dxa" w:w="2880"/>
          </w:tcPr>
          <w:p>
            <w:r>
              <w:t>Inventory site ID. Example: "80000001-1234567890".</w:t>
            </w:r>
          </w:p>
        </w:tc>
      </w:tr>
      <w:tr>
        <w:tc>
          <w:tcPr>
            <w:tcW w:type="dxa" w:w="2880"/>
          </w:tcPr>
          <w:p>
            <w:r>
              <w:t>itemLines[].inventorySiteLocationId</w:t>
            </w:r>
          </w:p>
        </w:tc>
        <w:tc>
          <w:tcPr>
            <w:tcW w:type="dxa" w:w="2880"/>
          </w:tcPr>
          <w:p>
            <w:r>
              <w:t>string</w:t>
            </w:r>
          </w:p>
        </w:tc>
        <w:tc>
          <w:tcPr>
            <w:tcW w:type="dxa" w:w="2880"/>
          </w:tcPr>
          <w:p>
            <w:r>
              <w:t>Inventory site location ID. Example: "80000001-1234567890".</w:t>
            </w:r>
          </w:p>
        </w:tc>
      </w:tr>
      <w:tr>
        <w:tc>
          <w:tcPr>
            <w:tcW w:type="dxa" w:w="2880"/>
          </w:tcPr>
          <w:p>
            <w:r>
              <w:t>itemLines[].serialNumber</w:t>
            </w:r>
          </w:p>
        </w:tc>
        <w:tc>
          <w:tcPr>
            <w:tcW w:type="dxa" w:w="2880"/>
          </w:tcPr>
          <w:p>
            <w:r>
              <w:t>string</w:t>
            </w:r>
          </w:p>
        </w:tc>
        <w:tc>
          <w:tcPr>
            <w:tcW w:type="dxa" w:w="2880"/>
          </w:tcPr>
          <w:p>
            <w:r>
              <w:t>Serial number. Example: "SN1234567890".</w:t>
            </w:r>
          </w:p>
        </w:tc>
      </w:tr>
      <w:tr>
        <w:tc>
          <w:tcPr>
            <w:tcW w:type="dxa" w:w="2880"/>
          </w:tcPr>
          <w:p>
            <w:r>
              <w:t>itemLines[].lotNumber</w:t>
            </w:r>
          </w:p>
        </w:tc>
        <w:tc>
          <w:tcPr>
            <w:tcW w:type="dxa" w:w="2880"/>
          </w:tcPr>
          <w:p>
            <w:r>
              <w:t>string</w:t>
            </w:r>
          </w:p>
        </w:tc>
        <w:tc>
          <w:tcPr>
            <w:tcW w:type="dxa" w:w="2880"/>
          </w:tcPr>
          <w:p>
            <w:r>
              <w:t>Lot number. Example: "LOT2023-001".</w:t>
            </w:r>
          </w:p>
        </w:tc>
      </w:tr>
      <w:tr>
        <w:tc>
          <w:tcPr>
            <w:tcW w:type="dxa" w:w="2880"/>
          </w:tcPr>
          <w:p>
            <w:r>
              <w:t>itemLines[].expirationDate</w:t>
            </w:r>
          </w:p>
        </w:tc>
        <w:tc>
          <w:tcPr>
            <w:tcW w:type="dxa" w:w="2880"/>
          </w:tcPr>
          <w:p>
            <w:r>
              <w:t>string</w:t>
            </w:r>
          </w:p>
        </w:tc>
        <w:tc>
          <w:tcPr>
            <w:tcW w:type="dxa" w:w="2880"/>
          </w:tcPr>
          <w:p>
            <w:r>
              <w:t>Expiration date YYYY-MM-DD (supported only on QuickBooks Desktop 2023+). Example: "2025-12-31".</w:t>
            </w:r>
          </w:p>
        </w:tc>
      </w:tr>
      <w:tr>
        <w:tc>
          <w:tcPr>
            <w:tcW w:type="dxa" w:w="2880"/>
          </w:tcPr>
          <w:p>
            <w:r>
              <w:t>itemLines[].description</w:t>
            </w:r>
          </w:p>
        </w:tc>
        <w:tc>
          <w:tcPr>
            <w:tcW w:type="dxa" w:w="2880"/>
          </w:tcPr>
          <w:p>
            <w:r>
              <w:t>string</w:t>
            </w:r>
          </w:p>
        </w:tc>
        <w:tc>
          <w:tcPr>
            <w:tcW w:type="dxa" w:w="2880"/>
          </w:tcPr>
          <w:p>
            <w:r>
              <w:t>Description.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Do not use for discount items. Example: 5.</w:t>
            </w:r>
          </w:p>
        </w:tc>
      </w:tr>
      <w:tr>
        <w:tc>
          <w:tcPr>
            <w:tcW w:type="dxa" w:w="2880"/>
          </w:tcPr>
          <w:p>
            <w:r>
              <w:t>itemLines[].unitOfMeasure</w:t>
            </w:r>
          </w:p>
        </w:tc>
        <w:tc>
          <w:tcPr>
            <w:tcW w:type="dxa" w:w="2880"/>
          </w:tcPr>
          <w:p>
            <w:r>
              <w:t>string</w:t>
            </w:r>
          </w:p>
        </w:tc>
        <w:tc>
          <w:tcPr>
            <w:tcW w:type="dxa" w:w="2880"/>
          </w:tcPr>
          <w:p>
            <w:r>
              <w:t>Unit of measure. Example: "Each".</w:t>
            </w:r>
          </w:p>
        </w:tc>
      </w:tr>
      <w:tr>
        <w:tc>
          <w:tcPr>
            <w:tcW w:type="dxa" w:w="2880"/>
          </w:tcPr>
          <w:p>
            <w:r>
              <w:t>itemLines[].cost</w:t>
            </w:r>
          </w:p>
        </w:tc>
        <w:tc>
          <w:tcPr>
            <w:tcW w:type="dxa" w:w="2880"/>
          </w:tcPr>
          <w:p>
            <w:r>
              <w:t>string</w:t>
            </w:r>
          </w:p>
        </w:tc>
        <w:tc>
          <w:tcPr>
            <w:tcW w:type="dxa" w:w="2880"/>
          </w:tcPr>
          <w:p>
            <w:r>
              <w:t>Decimal string. If quantity + amount set but not cost, QBD calculates cost. Example: "1000.00".</w:t>
            </w:r>
          </w:p>
        </w:tc>
      </w:tr>
      <w:tr>
        <w:tc>
          <w:tcPr>
            <w:tcW w:type="dxa" w:w="2880"/>
          </w:tcPr>
          <w:p>
            <w:r>
              <w:t>itemLines[].amount</w:t>
            </w:r>
          </w:p>
        </w:tc>
        <w:tc>
          <w:tcPr>
            <w:tcW w:type="dxa" w:w="2880"/>
          </w:tcPr>
          <w:p>
            <w:r>
              <w:t>string</w:t>
            </w:r>
          </w:p>
        </w:tc>
        <w:tc>
          <w:tcPr>
            <w:tcW w:type="dxa" w:w="2880"/>
          </w:tcPr>
          <w:p>
            <w:r>
              <w:t>Decimal string. If quantity + cost set but not amount, QBD calculates amount. If amount, cost, and quantity all omitted, QBD calculates amount using quantity 1 and suggested cost. Cannot be cleared. Example: "1000.00".</w:t>
            </w:r>
          </w:p>
        </w:tc>
      </w:tr>
      <w:tr>
        <w:tc>
          <w:tcPr>
            <w:tcW w:type="dxa" w:w="2880"/>
          </w:tcPr>
          <w:p>
            <w:r>
              <w:t>itemLines[].customerId</w:t>
            </w:r>
          </w:p>
        </w:tc>
        <w:tc>
          <w:tcPr>
            <w:tcW w:type="dxa" w:w="2880"/>
          </w:tcPr>
          <w:p>
            <w:r>
              <w:t>string</w:t>
            </w:r>
          </w:p>
        </w:tc>
        <w:tc>
          <w:tcPr>
            <w:tcW w:type="dxa" w:w="2880"/>
          </w:tcPr>
          <w:p>
            <w:r>
              <w:t>Customer/customer-job ID. Example: "80000001-1234567890".</w:t>
            </w:r>
          </w:p>
        </w:tc>
      </w:tr>
      <w:tr>
        <w:tc>
          <w:tcPr>
            <w:tcW w:type="dxa" w:w="2880"/>
          </w:tcPr>
          <w:p>
            <w:r>
              <w:t>itemLines[].classId</w:t>
            </w:r>
          </w:p>
        </w:tc>
        <w:tc>
          <w:tcPr>
            <w:tcW w:type="dxa" w:w="2880"/>
          </w:tcPr>
          <w:p>
            <w:r>
              <w:t>string</w:t>
            </w:r>
          </w:p>
        </w:tc>
        <w:tc>
          <w:tcPr>
            <w:tcW w:type="dxa" w:w="2880"/>
          </w:tcPr>
          <w:p>
            <w:r>
              <w:t>Class ID. Example: "80000001-1234567890".</w:t>
            </w:r>
          </w:p>
        </w:tc>
      </w:tr>
      <w:tr>
        <w:tc>
          <w:tcPr>
            <w:tcW w:type="dxa" w:w="2880"/>
          </w:tcPr>
          <w:p>
            <w:r>
              <w:t>itemLines[].salesTaxCodeId</w:t>
            </w:r>
          </w:p>
        </w:tc>
        <w:tc>
          <w:tcPr>
            <w:tcW w:type="dxa" w:w="2880"/>
          </w:tcPr>
          <w:p>
            <w:r>
              <w:t>string</w:t>
            </w:r>
          </w:p>
        </w:tc>
        <w:tc>
          <w:tcPr>
            <w:tcW w:type="dxa" w:w="2880"/>
          </w:tcPr>
          <w:p>
            <w:r>
              <w:t>Sales tax code ID. Example: "80000001-1234567890".</w:t>
            </w:r>
          </w:p>
        </w:tc>
      </w:tr>
      <w:tr>
        <w:tc>
          <w:tcPr>
            <w:tcW w:type="dxa" w:w="2880"/>
          </w:tcPr>
          <w:p>
            <w:r>
              <w:t>itemLines[].billingStatus</w:t>
            </w:r>
          </w:p>
        </w:tc>
        <w:tc>
          <w:tcPr>
            <w:tcW w:type="dxa" w:w="2880"/>
          </w:tcPr>
          <w:p>
            <w:r>
              <w:t>string</w:t>
            </w:r>
          </w:p>
        </w:tc>
        <w:tc>
          <w:tcPr>
            <w:tcW w:type="dxa" w:w="2880"/>
          </w:tcPr>
          <w:p>
            <w:r>
              <w:t>Allowed: billable, has_been_billed, not_billable. Default: billable.</w:t>
            </w:r>
          </w:p>
        </w:tc>
      </w:tr>
      <w:tr>
        <w:tc>
          <w:tcPr>
            <w:tcW w:type="dxa" w:w="2880"/>
          </w:tcPr>
          <w:p>
            <w:r>
              <w:t>itemLines[].overrideItemAccountId</w:t>
            </w:r>
          </w:p>
        </w:tc>
        <w:tc>
          <w:tcPr>
            <w:tcW w:type="dxa" w:w="2880"/>
          </w:tcPr>
          <w:p>
            <w:r>
              <w:t>string</w:t>
            </w:r>
          </w:p>
        </w:tc>
        <w:tc>
          <w:tcPr>
            <w:tcW w:type="dxa" w:w="2880"/>
          </w:tcPr>
          <w:p>
            <w:r>
              <w:t>Override account ID for this item line. Example: "80000001-1234567890".</w:t>
            </w:r>
          </w:p>
        </w:tc>
      </w:tr>
      <w:tr>
        <w:tc>
          <w:tcPr>
            <w:tcW w:type="dxa" w:w="2880"/>
          </w:tcPr>
          <w:p>
            <w:r>
              <w:t>itemLines[].linkToTransactionLine</w:t>
            </w:r>
          </w:p>
        </w:tc>
        <w:tc>
          <w:tcPr>
            <w:tcW w:type="dxa" w:w="2880"/>
          </w:tcPr>
          <w:p>
            <w:r>
              <w:t>object</w:t>
            </w:r>
          </w:p>
        </w:tc>
        <w:tc>
          <w:tcPr>
            <w:tcW w:type="dxa" w:w="2880"/>
          </w:tcPr>
          <w:p>
            <w:r>
              <w:t>Link this item line to a specific transaction line.</w:t>
            </w:r>
          </w:p>
        </w:tc>
      </w:tr>
      <w:tr>
        <w:tc>
          <w:tcPr>
            <w:tcW w:type="dxa" w:w="2880"/>
          </w:tcPr>
          <w:p>
            <w:r>
              <w:t>itemLines[].linkToTransactionLine.transactionId</w:t>
            </w:r>
          </w:p>
        </w:tc>
        <w:tc>
          <w:tcPr>
            <w:tcW w:type="dxa" w:w="2880"/>
          </w:tcPr>
          <w:p>
            <w:r>
              <w:t>string</w:t>
            </w:r>
          </w:p>
        </w:tc>
        <w:tc>
          <w:tcPr>
            <w:tcW w:type="dxa" w:w="2880"/>
          </w:tcPr>
          <w:p>
            <w:r>
              <w:t>Required if linkToTransactionLine is provided. Transaction ID to link to.</w:t>
            </w:r>
          </w:p>
        </w:tc>
      </w:tr>
      <w:tr>
        <w:tc>
          <w:tcPr>
            <w:tcW w:type="dxa" w:w="2880"/>
          </w:tcPr>
          <w:p>
            <w:r>
              <w:t>itemLines[].linkToTransactionLine.transactionLineId</w:t>
            </w:r>
          </w:p>
        </w:tc>
        <w:tc>
          <w:tcPr>
            <w:tcW w:type="dxa" w:w="2880"/>
          </w:tcPr>
          <w:p>
            <w:r>
              <w:t>string</w:t>
            </w:r>
          </w:p>
        </w:tc>
        <w:tc>
          <w:tcPr>
            <w:tcW w:type="dxa" w:w="2880"/>
          </w:tcPr>
          <w:p>
            <w:r>
              <w:t>Required if linkToTransactionLine is provided. Transaction line ID to link to.</w:t>
            </w:r>
          </w:p>
        </w:tc>
      </w:tr>
      <w:tr>
        <w:tc>
          <w:tcPr>
            <w:tcW w:type="dxa" w:w="2880"/>
          </w:tcPr>
          <w:p>
            <w:r>
              <w:t>itemLines[].salesRepresentativeId</w:t>
            </w:r>
          </w:p>
        </w:tc>
        <w:tc>
          <w:tcPr>
            <w:tcW w:type="dxa" w:w="2880"/>
          </w:tcPr>
          <w:p>
            <w:r>
              <w:t>string</w:t>
            </w:r>
          </w:p>
        </w:tc>
        <w:tc>
          <w:tcPr>
            <w:tcW w:type="dxa" w:w="2880"/>
          </w:tcPr>
          <w:p>
            <w:r>
              <w:t>Sales representative ID. Example: "80000001-1234567890".</w:t>
            </w:r>
          </w:p>
        </w:tc>
      </w:tr>
      <w:tr>
        <w:tc>
          <w:tcPr>
            <w:tcW w:type="dxa" w:w="2880"/>
          </w:tcPr>
          <w:p>
            <w:r>
              <w:t>itemLines[].customFields</w:t>
            </w:r>
          </w:p>
        </w:tc>
        <w:tc>
          <w:tcPr>
            <w:tcW w:type="dxa" w:w="2880"/>
          </w:tcPr>
          <w:p>
            <w:r>
              <w:t>array of object</w:t>
            </w:r>
          </w:p>
        </w:tc>
        <w:tc>
          <w:tcPr>
            <w:tcW w:type="dxa" w:w="2880"/>
          </w:tcPr>
          <w:p>
            <w:r>
              <w:t>Custom fields (data extensions) for the item line.</w:t>
            </w:r>
          </w:p>
        </w:tc>
      </w:tr>
      <w:tr>
        <w:tc>
          <w:tcPr>
            <w:tcW w:type="dxa" w:w="2880"/>
          </w:tcPr>
          <w:p>
            <w:r>
              <w:t>itemLines[].customFields[].ownerId</w:t>
            </w:r>
          </w:p>
        </w:tc>
        <w:tc>
          <w:tcPr>
            <w:tcW w:type="dxa" w:w="2880"/>
          </w:tcPr>
          <w:p>
            <w:r>
              <w:t>string</w:t>
            </w:r>
          </w:p>
        </w:tc>
        <w:tc>
          <w:tcPr>
            <w:tcW w:type="dxa" w:w="2880"/>
          </w:tcPr>
          <w:p>
            <w:r>
              <w:t>Required (for each custom field). Public UI custom fields use "0".</w:t>
            </w:r>
          </w:p>
        </w:tc>
      </w:tr>
      <w:tr>
        <w:tc>
          <w:tcPr>
            <w:tcW w:type="dxa" w:w="2880"/>
          </w:tcPr>
          <w:p>
            <w:r>
              <w:t>itemLines[].customFields[].name</w:t>
            </w:r>
          </w:p>
        </w:tc>
        <w:tc>
          <w:tcPr>
            <w:tcW w:type="dxa" w:w="2880"/>
          </w:tcPr>
          <w:p>
            <w:r>
              <w:t>string</w:t>
            </w:r>
          </w:p>
        </w:tc>
        <w:tc>
          <w:tcPr>
            <w:tcW w:type="dxa" w:w="2880"/>
          </w:tcPr>
          <w:p>
            <w:r>
              <w:t>Required (for each custom field).</w:t>
            </w:r>
          </w:p>
        </w:tc>
      </w:tr>
      <w:tr>
        <w:tc>
          <w:tcPr>
            <w:tcW w:type="dxa" w:w="2880"/>
          </w:tcPr>
          <w:p>
            <w:r>
              <w:t>itemLines[].customFields[].value</w:t>
            </w:r>
          </w:p>
        </w:tc>
        <w:tc>
          <w:tcPr>
            <w:tcW w:type="dxa" w:w="2880"/>
          </w:tcPr>
          <w:p>
            <w:r>
              <w:t>string</w:t>
            </w:r>
          </w:p>
        </w:tc>
        <w:tc>
          <w:tcPr>
            <w:tcW w:type="dxa" w:w="2880"/>
          </w:tcPr>
          <w:p>
            <w:r>
              <w:t>Required (for each custom field).</w:t>
            </w:r>
          </w:p>
        </w:tc>
      </w:tr>
      <w:tr>
        <w:tc>
          <w:tcPr>
            <w:tcW w:type="dxa" w:w="2880"/>
          </w:tcPr>
          <w:p>
            <w:r>
              <w:t>itemGroupLines</w:t>
            </w:r>
          </w:p>
        </w:tc>
        <w:tc>
          <w:tcPr>
            <w:tcW w:type="dxa" w:w="2880"/>
          </w:tcPr>
          <w:p>
            <w:r>
              <w:t>array of object</w:t>
            </w:r>
          </w:p>
        </w:tc>
        <w:tc>
          <w:tcPr>
            <w:tcW w:type="dxa" w:w="2880"/>
          </w:tcPr>
          <w:p>
            <w:r>
              <w:t>Item group lines for the bill.</w:t>
            </w:r>
          </w:p>
        </w:tc>
      </w:tr>
      <w:tr>
        <w:tc>
          <w:tcPr>
            <w:tcW w:type="dxa" w:w="2880"/>
          </w:tcPr>
          <w:p>
            <w:r>
              <w:t>itemGroupLines[].itemGroupId</w:t>
            </w:r>
          </w:p>
        </w:tc>
        <w:tc>
          <w:tcPr>
            <w:tcW w:type="dxa" w:w="2880"/>
          </w:tcPr>
          <w:p>
            <w:r>
              <w:t>string</w:t>
            </w:r>
          </w:p>
        </w:tc>
        <w:tc>
          <w:tcPr>
            <w:tcW w:type="dxa" w:w="2880"/>
          </w:tcPr>
          <w:p>
            <w:r>
              <w:t>Required. Item group ID. Example: "80000001-1234567890".</w:t>
            </w:r>
          </w:p>
        </w:tc>
      </w:tr>
      <w:tr>
        <w:tc>
          <w:tcPr>
            <w:tcW w:type="dxa" w:w="2880"/>
          </w:tcPr>
          <w:p>
            <w:r>
              <w:t>itemGroupLines[].quantity</w:t>
            </w:r>
          </w:p>
        </w:tc>
        <w:tc>
          <w:tcPr>
            <w:tcW w:type="dxa" w:w="2880"/>
          </w:tcPr>
          <w:p>
            <w:r>
              <w:t>number</w:t>
            </w:r>
          </w:p>
        </w:tc>
        <w:tc>
          <w:tcPr>
            <w:tcW w:type="dxa" w:w="2880"/>
          </w:tcPr>
          <w:p>
            <w:r>
              <w:t>Quantity. Cannot be cleared. Do not use for discount item groups. Example: 5.</w:t>
            </w:r>
          </w:p>
        </w:tc>
      </w:tr>
      <w:tr>
        <w:tc>
          <w:tcPr>
            <w:tcW w:type="dxa" w:w="2880"/>
          </w:tcPr>
          <w:p>
            <w:r>
              <w:t>itemGroupLines[].unitOfMeasure</w:t>
            </w:r>
          </w:p>
        </w:tc>
        <w:tc>
          <w:tcPr>
            <w:tcW w:type="dxa" w:w="2880"/>
          </w:tcPr>
          <w:p>
            <w:r>
              <w:t>string</w:t>
            </w:r>
          </w:p>
        </w:tc>
        <w:tc>
          <w:tcPr>
            <w:tcW w:type="dxa" w:w="2880"/>
          </w:tcPr>
          <w:p>
            <w:r>
              <w:t>Unit of measure. Example: "Each".</w:t>
            </w:r>
          </w:p>
        </w:tc>
      </w:tr>
      <w:tr>
        <w:tc>
          <w:tcPr>
            <w:tcW w:type="dxa" w:w="2880"/>
          </w:tcPr>
          <w:p>
            <w:r>
              <w:t>itemGroupLines[].inventorySiteId</w:t>
            </w:r>
          </w:p>
        </w:tc>
        <w:tc>
          <w:tcPr>
            <w:tcW w:type="dxa" w:w="2880"/>
          </w:tcPr>
          <w:p>
            <w:r>
              <w:t>string</w:t>
            </w:r>
          </w:p>
        </w:tc>
        <w:tc>
          <w:tcPr>
            <w:tcW w:type="dxa" w:w="2880"/>
          </w:tcPr>
          <w:p>
            <w:r>
              <w:t>Inventory site ID. Example: "80000001-1234567890".</w:t>
            </w:r>
          </w:p>
        </w:tc>
      </w:tr>
      <w:tr>
        <w:tc>
          <w:tcPr>
            <w:tcW w:type="dxa" w:w="2880"/>
          </w:tcPr>
          <w:p>
            <w:r>
              <w:t>itemGroupLines[].inventorySiteLocationId</w:t>
            </w:r>
          </w:p>
        </w:tc>
        <w:tc>
          <w:tcPr>
            <w:tcW w:type="dxa" w:w="2880"/>
          </w:tcPr>
          <w:p>
            <w:r>
              <w:t>string</w:t>
            </w:r>
          </w:p>
        </w:tc>
        <w:tc>
          <w:tcPr>
            <w:tcW w:type="dxa" w:w="2880"/>
          </w:tcPr>
          <w:p>
            <w:r>
              <w:t>Inventory site location ID. Example: "80000001-1234567890".</w:t>
            </w:r>
          </w:p>
        </w:tc>
      </w:tr>
      <w:tr>
        <w:tc>
          <w:tcPr>
            <w:tcW w:type="dxa" w:w="2880"/>
          </w:tcPr>
          <w:p>
            <w:r>
              <w:t>itemGroupLines[].customFields</w:t>
            </w:r>
          </w:p>
        </w:tc>
        <w:tc>
          <w:tcPr>
            <w:tcW w:type="dxa" w:w="2880"/>
          </w:tcPr>
          <w:p>
            <w:r>
              <w:t>array of object</w:t>
            </w:r>
          </w:p>
        </w:tc>
        <w:tc>
          <w:tcPr>
            <w:tcW w:type="dxa" w:w="2880"/>
          </w:tcPr>
          <w:p>
            <w:r>
              <w:t>Custom fields (data extensions) for the item group line.</w:t>
            </w:r>
          </w:p>
        </w:tc>
      </w:tr>
      <w:tr>
        <w:tc>
          <w:tcPr>
            <w:tcW w:type="dxa" w:w="2880"/>
          </w:tcPr>
          <w:p>
            <w:r>
              <w:t>itemGroupLines[].customFields[].ownerId</w:t>
            </w:r>
          </w:p>
        </w:tc>
        <w:tc>
          <w:tcPr>
            <w:tcW w:type="dxa" w:w="2880"/>
          </w:tcPr>
          <w:p>
            <w:r>
              <w:t>string</w:t>
            </w:r>
          </w:p>
        </w:tc>
        <w:tc>
          <w:tcPr>
            <w:tcW w:type="dxa" w:w="2880"/>
          </w:tcPr>
          <w:p>
            <w:r>
              <w:t>Required (for each custom field). Public UI custom fields use "0".</w:t>
            </w:r>
          </w:p>
        </w:tc>
      </w:tr>
      <w:tr>
        <w:tc>
          <w:tcPr>
            <w:tcW w:type="dxa" w:w="2880"/>
          </w:tcPr>
          <w:p>
            <w:r>
              <w:t>itemGroupLines[].customFields[].name</w:t>
            </w:r>
          </w:p>
        </w:tc>
        <w:tc>
          <w:tcPr>
            <w:tcW w:type="dxa" w:w="2880"/>
          </w:tcPr>
          <w:p>
            <w:r>
              <w:t>string</w:t>
            </w:r>
          </w:p>
        </w:tc>
        <w:tc>
          <w:tcPr>
            <w:tcW w:type="dxa" w:w="2880"/>
          </w:tcPr>
          <w:p>
            <w:r>
              <w:t>Required (for each custom field).</w:t>
            </w:r>
          </w:p>
        </w:tc>
      </w:tr>
      <w:tr>
        <w:tc>
          <w:tcPr>
            <w:tcW w:type="dxa" w:w="2880"/>
          </w:tcPr>
          <w:p>
            <w:r>
              <w:t>itemGroupLines[].customFields[].value</w:t>
            </w:r>
          </w:p>
        </w:tc>
        <w:tc>
          <w:tcPr>
            <w:tcW w:type="dxa" w:w="2880"/>
          </w:tcPr>
          <w:p>
            <w:r>
              <w:t>string</w:t>
            </w:r>
          </w:p>
        </w:tc>
        <w:tc>
          <w:tcPr>
            <w:tcW w:type="dxa" w:w="2880"/>
          </w:tcPr>
          <w:p>
            <w:r>
              <w:t>Required (for each custom field).</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"req_1234567890"</w:t>
        <w:br/>
        <w:t>}</w:t>
      </w:r>
    </w:p>
    <w:p>
      <w:r>
        <w:rPr>
          <w:b/>
        </w:rPr>
        <w:t>Response Body</w:t>
      </w:r>
    </w:p>
    <w:p>
      <w:r>
        <w:rPr>
          <w:b/>
          <w:color w:val="666666"/>
          <w:sz w:val="16"/>
        </w:rPr>
        <w:t>[json]</w:t>
      </w:r>
    </w:p>
    <w:p>
      <w:pPr>
        <w:shd w:fill="F2F2F2" w:val="clear"/>
      </w:pPr>
      <w:r>
        <w:rPr>
          <w:rFonts w:ascii="Courier New" w:hAnsi="Courier New"/>
          <w:sz w:val="17"/>
        </w:rPr>
        <w:t>{</w:t>
        <w:br/>
        <w:t xml:space="preserve"> "id": "123ABC-1234567890",</w:t>
        <w:br/>
        <w:t xml:space="preserve"> "objectType": "qbd_bill",</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 Ltd."</w:t>
        <w:br/>
        <w:t xml:space="preserve"> },</w:t>
        <w:br/>
        <w:t xml:space="preserve"> "vendorAddress":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"payablesAccount": {</w:t>
        <w:br/>
        <w:t xml:space="preserve"> "id": "80000001-1234567890",</w:t>
        <w:br/>
        <w:t xml:space="preserve"> "fullName": "Accounts-Payable"</w:t>
        <w:br/>
        <w:t xml:space="preserve"> },</w:t>
        <w:br/>
        <w:t xml:space="preserve"> "transactionDate": "2024-10-01",</w:t>
        <w:br/>
        <w:t xml:space="preserve"> "dueDate": "2024-10-31",</w:t>
        <w:br/>
        <w:t xml:space="preserve"> "amountDue": "1000.00",</w:t>
        <w:br/>
        <w:t xml:space="preserve"> "currency": {</w:t>
        <w:br/>
        <w:t xml:space="preserve"> "id": "80000001-1234567890",</w:t>
        <w:br/>
        <w:t xml:space="preserve"> "fullName": "USD"</w:t>
        <w:br/>
        <w:t xml:space="preserve"> },</w:t>
        <w:br/>
        <w:t xml:space="preserve"> "exchangeRate": 1.2345,</w:t>
        <w:br/>
        <w:t xml:space="preserve"> "amountDueInHomeCurrency": "1234.56",</w:t>
        <w:br/>
        <w:t xml:space="preserve"> "refNumber": "BILL-1234",</w:t>
        <w:br/>
        <w:t xml:space="preserve"> "isPending": false,</w:t>
        <w:br/>
        <w:t xml:space="preserve"> "terms": {</w:t>
        <w:br/>
        <w:t xml:space="preserve"> "id": "80000001-1234567890",</w:t>
        <w:br/>
        <w:t xml:space="preserve"> "fullName": "Net 30"</w:t>
        <w:br/>
        <w:t xml:space="preserve"> },</w:t>
        <w:br/>
        <w:t xml:space="preserve"> "memo": "Office supplies for September",</w:t>
        <w:br/>
        <w:t xml:space="preserve"> "salesTaxCode": {</w:t>
        <w:br/>
        <w:t xml:space="preserve"> "id": "80000001-1234567890",</w:t>
        <w:br/>
        <w:t xml:space="preserve"> "fullName": "Non"</w:t>
        <w:br/>
        <w:t xml:space="preserve"> },</w:t>
        <w:br/>
        <w:t xml:space="preserve"> "isPaid": false,</w:t>
        <w:br/>
        <w:t xml:space="preserve"> "externalId": "12345678-abcd-1234-abcd-1234567890ab",</w:t>
        <w:br/>
        <w:t xml:space="preserve"> "linkedTransactions": [</w:t>
        <w:br/>
        <w:t xml:space="preserve"> {</w:t>
        <w:br/>
        <w:t xml:space="preserve"> "id": "PO123-1234567890",</w:t>
        <w:br/>
        <w:t xml:space="preserve"> "objectType": "qbd_linked_transaction",</w:t>
        <w:br/>
        <w:t xml:space="preserve"> "transactionType": "purchase_order",</w:t>
        <w:br/>
        <w:t xml:space="preserve"> "transactionDate": "2024-09-15",</w:t>
        <w:br/>
        <w:t xml:space="preserve"> "refNumber": "PO-1001",</w:t>
        <w:br/>
        <w:t xml:space="preserve"> "linkType": "amount",</w:t>
        <w:br/>
        <w:t xml:space="preserve"> "amount": "500.00"</w:t>
        <w:br/>
        <w:t xml:space="preserve"> }</w:t>
        <w:br/>
        <w:t xml:space="preserve"> ],</w:t>
        <w:br/>
        <w:t xml:space="preserve"> "expenseLines": [</w:t>
        <w:br/>
        <w:t xml:space="preserve"> {</w:t>
        <w:br/>
        <w:t xml:space="preserve"> "id": "EL123-1234567890",</w:t>
        <w:br/>
        <w:t xml:space="preserve"> "objectType": "qbd_expense_line",</w:t>
        <w:br/>
        <w:t xml:space="preserve"> "account": {</w:t>
        <w:br/>
        <w:t xml:space="preserve"> "id": "80000001-1234567890",</w:t>
        <w:br/>
        <w:t xml:space="preserve"> "fullName": "Office Supplies"</w:t>
        <w:br/>
        <w:t xml:space="preserve"> },</w:t>
        <w:br/>
        <w:t xml:space="preserve"> "amount": "1000.00",</w:t>
        <w:br/>
        <w:t xml:space="preserve"> "memo": "New office chair",</w:t>
        <w:br/>
        <w:t xml:space="preserve"> "payee": {</w:t>
        <w:br/>
        <w:t xml:space="preserve"> "id": "80000001-1234567890",</w:t>
        <w:br/>
        <w:t xml:space="preserve"> "fullName": "Acme Supplies Ltd."</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 xml:space="preserve"> }</w:t>
        <w:br/>
        <w:t xml:space="preserve"> ],</w:t>
        <w:br/>
        <w:t xml:space="preserve"> "itemLines": [],</w:t>
        <w:br/>
        <w:t xml:space="preserve"> "itemGroupLines": [],</w:t>
        <w:br/>
        <w:t xml:space="preserve"> "openAmount": "500.00",</w:t>
        <w:br/>
        <w:t xml:space="preserve"> "customFields": [</w:t>
        <w:br/>
        <w:t xml:space="preserve"> {</w:t>
        <w:br/>
        <w:t xml:space="preserve"> "ownerId": "0",</w:t>
        <w:br/>
        <w:t xml:space="preserve"> "name": "SourceSystem",</w:t>
        <w:br/>
        <w:t xml:space="preserve"> "type": "string_255_type",</w:t>
        <w:br/>
        <w:t xml:space="preserve"> "value": "Conductor"</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bill (unique across all transaction types).</w:t>
            </w:r>
          </w:p>
        </w:tc>
      </w:tr>
      <w:tr>
        <w:tc>
          <w:tcPr>
            <w:tcW w:type="dxa" w:w="2880"/>
          </w:tcPr>
          <w:p>
            <w:r>
              <w:t>objectType</w:t>
            </w:r>
          </w:p>
        </w:tc>
        <w:tc>
          <w:tcPr>
            <w:tcW w:type="dxa" w:w="2880"/>
          </w:tcPr>
          <w:p>
            <w:r>
              <w:t>string</w:t>
            </w:r>
          </w:p>
        </w:tc>
        <w:tc>
          <w:tcPr>
            <w:tcW w:type="dxa" w:w="2880"/>
          </w:tcPr>
          <w:p>
            <w:r>
              <w:t>Always "qbd_bill".</w:t>
            </w:r>
          </w:p>
        </w:tc>
      </w:tr>
      <w:tr>
        <w:tc>
          <w:tcPr>
            <w:tcW w:type="dxa" w:w="2880"/>
          </w:tcPr>
          <w:p>
            <w:r>
              <w:t>createdAt</w:t>
            </w:r>
          </w:p>
        </w:tc>
        <w:tc>
          <w:tcPr>
            <w:tcW w:type="dxa" w:w="2880"/>
          </w:tcPr>
          <w:p>
            <w:r>
              <w:t>string</w:t>
            </w:r>
          </w:p>
        </w:tc>
        <w:tc>
          <w:tcPr>
            <w:tcW w:type="dxa" w:w="2880"/>
          </w:tcPr>
          <w:p>
            <w:r>
              <w:t>Created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changes on every modification. Required for updates to avoid stale writes.</w:t>
            </w:r>
          </w:p>
        </w:tc>
      </w:tr>
      <w:tr>
        <w:tc>
          <w:tcPr>
            <w:tcW w:type="dxa" w:w="2880"/>
          </w:tcPr>
          <w:p>
            <w:r>
              <w:t>vendor</w:t>
            </w:r>
          </w:p>
        </w:tc>
        <w:tc>
          <w:tcPr>
            <w:tcW w:type="dxa" w:w="2880"/>
          </w:tcPr>
          <w:p>
            <w:r>
              <w:t>object | null</w:t>
            </w:r>
          </w:p>
        </w:tc>
        <w:tc>
          <w:tcPr>
            <w:tcW w:type="dxa" w:w="2880"/>
          </w:tcPr>
          <w:p>
            <w:r>
              <w:t>Vendor who sent the bill.</w:t>
            </w:r>
          </w:p>
        </w:tc>
      </w:tr>
      <w:tr>
        <w:tc>
          <w:tcPr>
            <w:tcW w:type="dxa" w:w="2880"/>
          </w:tcPr>
          <w:p>
            <w:r>
              <w:t>vendorAddress</w:t>
            </w:r>
          </w:p>
        </w:tc>
        <w:tc>
          <w:tcPr>
            <w:tcW w:type="dxa" w:w="2880"/>
          </w:tcPr>
          <w:p>
            <w:r>
              <w:t>object | null</w:t>
            </w:r>
          </w:p>
        </w:tc>
        <w:tc>
          <w:tcPr>
            <w:tcW w:type="dxa" w:w="2880"/>
          </w:tcPr>
          <w:p>
            <w:r>
              <w:t>Vendor address on the bill (nullable fields).</w:t>
            </w:r>
          </w:p>
        </w:tc>
      </w:tr>
      <w:tr>
        <w:tc>
          <w:tcPr>
            <w:tcW w:type="dxa" w:w="2880"/>
          </w:tcPr>
          <w:p>
            <w:r>
              <w:t>payablesAccount</w:t>
            </w:r>
          </w:p>
        </w:tc>
        <w:tc>
          <w:tcPr>
            <w:tcW w:type="dxa" w:w="2880"/>
          </w:tcPr>
          <w:p>
            <w:r>
              <w:t>object | null</w:t>
            </w:r>
          </w:p>
        </w:tc>
        <w:tc>
          <w:tcPr>
            <w:tcW w:type="dxa" w:w="2880"/>
          </w:tcPr>
          <w:p>
            <w:r>
              <w:t>A/P account for the bill; must match linked transactions’ payables account if linked.</w:t>
            </w:r>
          </w:p>
        </w:tc>
      </w:tr>
      <w:tr>
        <w:tc>
          <w:tcPr>
            <w:tcW w:type="dxa" w:w="2880"/>
          </w:tcPr>
          <w:p>
            <w:r>
              <w:t>transactionDate</w:t>
            </w:r>
          </w:p>
        </w:tc>
        <w:tc>
          <w:tcPr>
            <w:tcW w:type="dxa" w:w="2880"/>
          </w:tcPr>
          <w:p>
            <w:r>
              <w:t>string</w:t>
            </w:r>
          </w:p>
        </w:tc>
        <w:tc>
          <w:tcPr>
            <w:tcW w:type="dxa" w:w="2880"/>
          </w:tcPr>
          <w:p>
            <w:r>
              <w:t>Bill date (YYYY-MM-DD).</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amountDue</w:t>
            </w:r>
          </w:p>
        </w:tc>
        <w:tc>
          <w:tcPr>
            <w:tcW w:type="dxa" w:w="2880"/>
          </w:tcPr>
          <w:p>
            <w:r>
              <w:t>string | null</w:t>
            </w:r>
          </w:p>
        </w:tc>
        <w:tc>
          <w:tcPr>
            <w:tcW w:type="dxa" w:w="2880"/>
          </w:tcPr>
          <w:p>
            <w:r>
              <w:t>Total amount due (decimal string).</w:t>
            </w:r>
          </w:p>
        </w:tc>
      </w:tr>
      <w:tr>
        <w:tc>
          <w:tcPr>
            <w:tcW w:type="dxa" w:w="2880"/>
          </w:tcPr>
          <w:p>
            <w:r>
              <w:t>currency</w:t>
            </w:r>
          </w:p>
        </w:tc>
        <w:tc>
          <w:tcPr>
            <w:tcW w:type="dxa" w:w="2880"/>
          </w:tcPr>
          <w:p>
            <w:r>
              <w:t>object | null</w:t>
            </w:r>
          </w:p>
        </w:tc>
        <w:tc>
          <w:tcPr>
            <w:tcW w:type="dxa" w:w="2880"/>
          </w:tcPr>
          <w:p>
            <w:r>
              <w:t>Bill currency.</w:t>
            </w:r>
          </w:p>
        </w:tc>
      </w:tr>
      <w:tr>
        <w:tc>
          <w:tcPr>
            <w:tcW w:type="dxa" w:w="2880"/>
          </w:tcPr>
          <w:p>
            <w:r>
              <w:t>exchangeRate</w:t>
            </w:r>
          </w:p>
        </w:tc>
        <w:tc>
          <w:tcPr>
            <w:tcW w:type="dxa" w:w="2880"/>
          </w:tcPr>
          <w:p>
            <w:r>
              <w:t>number | null</w:t>
            </w:r>
          </w:p>
        </w:tc>
        <w:tc>
          <w:tcPr>
            <w:tcW w:type="dxa" w:w="2880"/>
          </w:tcPr>
          <w:p>
            <w:r>
              <w:t>Exchange rate to home currency.</w:t>
            </w:r>
          </w:p>
        </w:tc>
      </w:tr>
      <w:tr>
        <w:tc>
          <w:tcPr>
            <w:tcW w:type="dxa" w:w="2880"/>
          </w:tcPr>
          <w:p>
            <w:r>
              <w:t>amountDueInHomeCurrency</w:t>
            </w:r>
          </w:p>
        </w:tc>
        <w:tc>
          <w:tcPr>
            <w:tcW w:type="dxa" w:w="2880"/>
          </w:tcPr>
          <w:p>
            <w:r>
              <w:t>string | null</w:t>
            </w:r>
          </w:p>
        </w:tc>
        <w:tc>
          <w:tcPr>
            <w:tcW w:type="dxa" w:w="2880"/>
          </w:tcPr>
          <w:p>
            <w:r>
              <w:t>Amount due converted to home currency (decimal string).</w:t>
            </w:r>
          </w:p>
        </w:tc>
      </w:tr>
      <w:tr>
        <w:tc>
          <w:tcPr>
            <w:tcW w:type="dxa" w:w="2880"/>
          </w:tcPr>
          <w:p>
            <w:r>
              <w:t>refNumber</w:t>
            </w:r>
          </w:p>
        </w:tc>
        <w:tc>
          <w:tcPr>
            <w:tcW w:type="dxa" w:w="2880"/>
          </w:tcPr>
          <w:p>
            <w:r>
              <w:t>string | null</w:t>
            </w:r>
          </w:p>
        </w:tc>
        <w:tc>
          <w:tcPr>
            <w:tcW w:type="dxa" w:w="2880"/>
          </w:tcPr>
          <w:p>
            <w:r>
              <w:t>User-defined reference number (case-sensitive).</w:t>
            </w:r>
          </w:p>
        </w:tc>
      </w:tr>
      <w:tr>
        <w:tc>
          <w:tcPr>
            <w:tcW w:type="dxa" w:w="2880"/>
          </w:tcPr>
          <w:p>
            <w:r>
              <w:t>isPending</w:t>
            </w:r>
          </w:p>
        </w:tc>
        <w:tc>
          <w:tcPr>
            <w:tcW w:type="dxa" w:w="2880"/>
          </w:tcPr>
          <w:p>
            <w:r>
              <w:t>boolean | null</w:t>
            </w:r>
          </w:p>
        </w:tc>
        <w:tc>
          <w:tcPr>
            <w:tcW w:type="dxa" w:w="2880"/>
          </w:tcPr>
          <w:p>
            <w:r>
              <w:t>Whether bill is pending/draft-like.</w:t>
            </w:r>
          </w:p>
        </w:tc>
      </w:tr>
      <w:tr>
        <w:tc>
          <w:tcPr>
            <w:tcW w:type="dxa" w:w="2880"/>
          </w:tcPr>
          <w:p>
            <w:r>
              <w:t>terms</w:t>
            </w:r>
          </w:p>
        </w:tc>
        <w:tc>
          <w:tcPr>
            <w:tcW w:type="dxa" w:w="2880"/>
          </w:tcPr>
          <w:p>
            <w:r>
              <w:t>object | null</w:t>
            </w:r>
          </w:p>
        </w:tc>
        <w:tc>
          <w:tcPr>
            <w:tcW w:type="dxa" w:w="2880"/>
          </w:tcPr>
          <w:p>
            <w:r>
              <w:t>Payment terms.</w:t>
            </w:r>
          </w:p>
        </w:tc>
      </w:tr>
      <w:tr>
        <w:tc>
          <w:tcPr>
            <w:tcW w:type="dxa" w:w="2880"/>
          </w:tcPr>
          <w:p>
            <w:r>
              <w:t>memo</w:t>
            </w:r>
          </w:p>
        </w:tc>
        <w:tc>
          <w:tcPr>
            <w:tcW w:type="dxa" w:w="2880"/>
          </w:tcPr>
          <w:p>
            <w:r>
              <w:t>string | null</w:t>
            </w:r>
          </w:p>
        </w:tc>
        <w:tc>
          <w:tcPr>
            <w:tcW w:type="dxa" w:w="2880"/>
          </w:tcPr>
          <w:p>
            <w:r>
              <w:t>Bill memo.</w:t>
            </w:r>
          </w:p>
        </w:tc>
      </w:tr>
      <w:tr>
        <w:tc>
          <w:tcPr>
            <w:tcW w:type="dxa" w:w="2880"/>
          </w:tcPr>
          <w:p>
            <w:r>
              <w:t>salesTaxCode</w:t>
            </w:r>
          </w:p>
        </w:tc>
        <w:tc>
          <w:tcPr>
            <w:tcW w:type="dxa" w:w="2880"/>
          </w:tcPr>
          <w:p>
            <w:r>
              <w:t>object | null</w:t>
            </w:r>
          </w:p>
        </w:tc>
        <w:tc>
          <w:tcPr>
            <w:tcW w:type="dxa" w:w="2880"/>
          </w:tcPr>
          <w:p>
            <w:r>
              <w:t>Sales tax code for the bill.</w:t>
            </w:r>
          </w:p>
        </w:tc>
      </w:tr>
      <w:tr>
        <w:tc>
          <w:tcPr>
            <w:tcW w:type="dxa" w:w="2880"/>
          </w:tcPr>
          <w:p>
            <w:r>
              <w:t>isPaid</w:t>
            </w:r>
          </w:p>
        </w:tc>
        <w:tc>
          <w:tcPr>
            <w:tcW w:type="dxa" w:w="2880"/>
          </w:tcPr>
          <w:p>
            <w:r>
              <w:t>boolean | null</w:t>
            </w:r>
          </w:p>
        </w:tc>
        <w:tc>
          <w:tcPr>
            <w:tcW w:type="dxa" w:w="2880"/>
          </w:tcPr>
          <w:p>
            <w:r>
              <w:t>Whether bill is paid in full; when true, openAmount is 0.</w:t>
            </w:r>
          </w:p>
        </w:tc>
      </w:tr>
      <w:tr>
        <w:tc>
          <w:tcPr>
            <w:tcW w:type="dxa" w:w="2880"/>
          </w:tcPr>
          <w:p>
            <w:r>
              <w:t>externalId</w:t>
            </w:r>
          </w:p>
        </w:tc>
        <w:tc>
          <w:tcPr>
            <w:tcW w:type="dxa" w:w="2880"/>
          </w:tcPr>
          <w:p>
            <w:r>
              <w:t>string | null</w:t>
            </w:r>
          </w:p>
        </w:tc>
        <w:tc>
          <w:tcPr>
            <w:tcW w:type="dxa" w:w="2880"/>
          </w:tcPr>
          <w:p>
            <w:r>
              <w:t>Immutable external GUID set at creation.</w:t>
            </w:r>
          </w:p>
        </w:tc>
      </w:tr>
      <w:tr>
        <w:tc>
          <w:tcPr>
            <w:tcW w:type="dxa" w:w="2880"/>
          </w:tcPr>
          <w:p>
            <w:r>
              <w:t>linkedTransactions</w:t>
            </w:r>
          </w:p>
        </w:tc>
        <w:tc>
          <w:tcPr>
            <w:tcW w:type="dxa" w:w="2880"/>
          </w:tcPr>
          <w:p>
            <w:r>
              <w:t>array</w:t>
            </w:r>
          </w:p>
        </w:tc>
        <w:tc>
          <w:tcPr>
            <w:tcW w:type="dxa" w:w="2880"/>
          </w:tcPr>
          <w:p>
            <w:r>
              <w:t>Linked transactions (payments, credits, purchase orders, etc.). Not returned by default in some fetch/list contexts per docs.</w:t>
            </w:r>
          </w:p>
        </w:tc>
      </w:tr>
      <w:tr>
        <w:tc>
          <w:tcPr>
            <w:tcW w:type="dxa" w:w="2880"/>
          </w:tcPr>
          <w:p>
            <w:r>
              <w:t>expenseLines</w:t>
            </w:r>
          </w:p>
        </w:tc>
        <w:tc>
          <w:tcPr>
            <w:tcW w:type="dxa" w:w="2880"/>
          </w:tcPr>
          <w:p>
            <w:r>
              <w:t>array</w:t>
            </w:r>
          </w:p>
        </w:tc>
        <w:tc>
          <w:tcPr>
            <w:tcW w:type="dxa" w:w="2880"/>
          </w:tcPr>
          <w:p>
            <w:r>
              <w:t>Bill expense lines.</w:t>
            </w:r>
          </w:p>
        </w:tc>
      </w:tr>
      <w:tr>
        <w:tc>
          <w:tcPr>
            <w:tcW w:type="dxa" w:w="2880"/>
          </w:tcPr>
          <w:p>
            <w:r>
              <w:t>itemLines</w:t>
            </w:r>
          </w:p>
        </w:tc>
        <w:tc>
          <w:tcPr>
            <w:tcW w:type="dxa" w:w="2880"/>
          </w:tcPr>
          <w:p>
            <w:r>
              <w:t>array</w:t>
            </w:r>
          </w:p>
        </w:tc>
        <w:tc>
          <w:tcPr>
            <w:tcW w:type="dxa" w:w="2880"/>
          </w:tcPr>
          <w:p>
            <w:r>
              <w:t>Bill item lines.</w:t>
            </w:r>
          </w:p>
        </w:tc>
      </w:tr>
      <w:tr>
        <w:tc>
          <w:tcPr>
            <w:tcW w:type="dxa" w:w="2880"/>
          </w:tcPr>
          <w:p>
            <w:r>
              <w:t>itemGroupLines</w:t>
            </w:r>
          </w:p>
        </w:tc>
        <w:tc>
          <w:tcPr>
            <w:tcW w:type="dxa" w:w="2880"/>
          </w:tcPr>
          <w:p>
            <w:r>
              <w:t>array</w:t>
            </w:r>
          </w:p>
        </w:tc>
        <w:tc>
          <w:tcPr>
            <w:tcW w:type="dxa" w:w="2880"/>
          </w:tcPr>
          <w:p>
            <w:r>
              <w:t>Bill item group lines.</w:t>
            </w:r>
          </w:p>
        </w:tc>
      </w:tr>
      <w:tr>
        <w:tc>
          <w:tcPr>
            <w:tcW w:type="dxa" w:w="2880"/>
          </w:tcPr>
          <w:p>
            <w:r>
              <w:t>openAmount</w:t>
            </w:r>
          </w:p>
        </w:tc>
        <w:tc>
          <w:tcPr>
            <w:tcW w:type="dxa" w:w="2880"/>
          </w:tcPr>
          <w:p>
            <w:r>
              <w:t>string | null</w:t>
            </w:r>
          </w:p>
        </w:tc>
        <w:tc>
          <w:tcPr>
            <w:tcW w:type="dxa" w:w="2880"/>
          </w:tcPr>
          <w:p>
            <w:r>
              <w:t>Remaining amount owed (decimal string). May be null in rare QBD bug cases; see Notes.</w:t>
            </w:r>
          </w:p>
        </w:tc>
      </w:tr>
      <w:tr>
        <w:tc>
          <w:tcPr>
            <w:tcW w:type="dxa" w:w="2880"/>
          </w:tcPr>
          <w:p>
            <w:r>
              <w:t>customFields</w:t>
            </w:r>
          </w:p>
        </w:tc>
        <w:tc>
          <w:tcPr>
            <w:tcW w:type="dxa" w:w="2880"/>
          </w:tcPr>
          <w:p>
            <w:r>
              <w:t>array</w:t>
            </w:r>
          </w:p>
        </w:tc>
        <w:tc>
          <w:tcPr>
            <w:tcW w:type="dxa" w:w="2880"/>
          </w:tcPr>
          <w:p>
            <w:r>
              <w:t>Custom fields (data extensions) on the bill.</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'https://api.conductor.is/v1/quickbooks-desktop/bills'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"dueDate": "2024-10-31",</w:t>
        <w:br/>
        <w:t xml:space="preserve"> "refNumber": "BILL-1234",</w:t>
        <w:br/>
        <w:t xml:space="preserve"> "memo": "Office supplies for September",</w:t>
        <w:br/>
        <w:t xml:space="preserve"> "expenseLines": [</w:t>
        <w:br/>
        <w:t xml:space="preserve">      {</w:t>
        <w:br/>
        <w:t xml:space="preserve"> "accountId": "80000001-1234567890",</w:t>
        <w:br/>
        <w:t xml:space="preserve"> "amount": "1000.00",</w:t>
        <w:br/>
        <w:t xml:space="preserve"> "memo": "New office chair",</w:t>
        <w:br/>
        <w:t xml:space="preserve"> "billingStatus": "billable"</w:t>
        <w:br/>
        <w:t xml:space="preserve">      }</w:t>
        <w:br/>
        <w:t xml:space="preserve">    ],</w:t>
        <w:br/>
        <w:t xml:space="preserve"> "externalId": "12345678-abcd-1234-abcd-1234567890ab"</w:t>
        <w:br/>
        <w:t xml:space="preserve">  }'</w:t>
      </w:r>
    </w:p>
    <w:p>
      <w:pPr>
        <w:pStyle w:val="Heading3"/>
      </w:pPr>
      <w:r>
        <w:t>Example Usage</w:t>
      </w:r>
    </w:p>
    <w:p>
      <w:pPr>
        <w:pStyle w:val="Heading3"/>
      </w:pPr>
      <w:r>
        <w:t>Example 1: Create a simple bill with one expense line</w:t>
      </w:r>
    </w:p>
    <w:p>
      <w:r>
        <w:rPr>
          <w:b/>
          <w:color w:val="666666"/>
          <w:sz w:val="16"/>
        </w:rPr>
        <w:t>[bash]</w:t>
      </w:r>
    </w:p>
    <w:p>
      <w:pPr>
        <w:shd w:fill="F2F2F2" w:val="clear"/>
      </w:pPr>
      <w:r>
        <w:rPr>
          <w:rFonts w:ascii="Courier New" w:hAnsi="Courier New"/>
          <w:sz w:val="17"/>
        </w:rPr>
        <w:t>curl --request POST 'https://api.conductor.is/v1/quickbooks-desktop/bills'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"expenseLines": [</w:t>
        <w:br/>
        <w:t xml:space="preserve">      {</w:t>
        <w:br/>
        <w:t xml:space="preserve"> "accountId": "80000001-1234567890",</w:t>
        <w:br/>
        <w:t xml:space="preserve"> "amount": "250.00",</w:t>
        <w:br/>
        <w:t xml:space="preserve"> "memo": "Printer paper"</w:t>
        <w:br/>
        <w:t xml:space="preserve">      }</w:t>
        <w:br/>
        <w:t xml:space="preserve">    ]</w:t>
        <w:br/>
        <w:t xml:space="preserve">  }'</w:t>
      </w:r>
    </w:p>
    <w:p>
      <w:pPr>
        <w:pStyle w:val="Heading3"/>
      </w:pPr>
      <w:r>
        <w:t>Example 2: Create a bill and link purchase orders (entire transactions)</w:t>
      </w:r>
    </w:p>
    <w:p>
      <w:r>
        <w:rPr>
          <w:b/>
          <w:color w:val="666666"/>
          <w:sz w:val="16"/>
        </w:rPr>
        <w:t>[bash]</w:t>
      </w:r>
    </w:p>
    <w:p>
      <w:pPr>
        <w:shd w:fill="F2F2F2" w:val="clear"/>
      </w:pPr>
      <w:r>
        <w:rPr>
          <w:rFonts w:ascii="Courier New" w:hAnsi="Courier New"/>
          <w:sz w:val="17"/>
        </w:rPr>
        <w:t>curl --request POST 'https://api.conductor.is/v1/quickbooks-desktop/bills'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"linkToTransactionIds": ["90000001-1234567890", "90000002-1234567890"]</w:t>
        <w:br/>
        <w:t xml:space="preserve">  }'</w:t>
      </w:r>
    </w:p>
    <w:p>
      <w:pPr>
        <w:pStyle w:val="Heading3"/>
      </w:pPr>
      <w:r>
        <w:t>Example 3: Create a bill with item lines and link a specific transaction line</w:t>
      </w:r>
    </w:p>
    <w:p>
      <w:r>
        <w:rPr>
          <w:b/>
          <w:color w:val="666666"/>
          <w:sz w:val="16"/>
        </w:rPr>
        <w:t>[bash]</w:t>
      </w:r>
    </w:p>
    <w:p>
      <w:pPr>
        <w:shd w:fill="F2F2F2" w:val="clear"/>
      </w:pPr>
      <w:r>
        <w:rPr>
          <w:rFonts w:ascii="Courier New" w:hAnsi="Courier New"/>
          <w:sz w:val="17"/>
        </w:rPr>
        <w:t>curl --request POST 'https://api.conductor.is/v1/quickbooks-desktop/bills'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"itemLines": [</w:t>
        <w:br/>
        <w:t xml:space="preserve">      {</w:t>
        <w:br/>
        <w:t xml:space="preserve"> "itemId": "80000001-1234567890",</w:t>
        <w:br/>
        <w:t xml:space="preserve"> "quantity": 5,</w:t>
        <w:br/>
        <w:t xml:space="preserve"> "unitOfMeasure": "Each",</w:t>
        <w:br/>
        <w:t xml:space="preserve"> "linkToTransactionLine": {</w:t>
        <w:br/>
        <w:t xml:space="preserve"> "transactionId": "90000001-1234567890",</w:t>
        <w:br/>
        <w:t xml:space="preserve"> "transactionLineId": "91000001-1234567890"</w:t>
        <w:br/>
        <w:t xml:space="preserve">        }</w:t>
        <w:br/>
        <w:t xml:space="preserve">      }</w:t>
        <w:br/>
        <w:t xml:space="preserve">    ]</w:t>
        <w:br/>
        <w:t xml:space="preserve">  }'</w:t>
      </w:r>
    </w:p>
    <w:p>
      <w:pPr>
        <w:pStyle w:val="Heading3"/>
      </w:pPr>
      <w:r>
        <w:t>Behavior</w:t>
      </w:r>
    </w:p>
    <w:p>
      <w:pPr>
        <w:pStyle w:val="ListBullet"/>
      </w:pPr>
      <w:r>
        <w:t>Validates required inputs (Conductor-End-User-Id, vendorId, transactionDate).</w:t>
      </w:r>
    </w:p>
    <w:p>
      <w:pPr>
        <w:pStyle w:val="ListBullet"/>
      </w:pPr>
      <w:r>
        <w:t>Optionally links purchase orders (linkToTransactionIds) and/or specific transaction lines (itemLines[].linkToTransactionLine) subject to linking constraints.</w:t>
      </w:r>
    </w:p>
    <w:p>
      <w:pPr>
        <w:pStyle w:val="ListBullet"/>
      </w:pPr>
      <w:r>
        <w:t>Creates the bill in QuickBooks Desktop and posts it to Accounts Payable.</w:t>
      </w:r>
    </w:p>
    <w:p>
      <w:pPr>
        <w:pStyle w:val="ListBullet"/>
      </w:pPr>
      <w:r>
        <w:t>Returns the newly created bill.</w:t>
      </w:r>
    </w:p>
    <w:p>
      <w:pPr>
        <w:pStyle w:val="Heading3"/>
      </w:pPr>
      <w:r>
        <w:t>Notes</w:t>
      </w:r>
    </w:p>
    <w:p>
      <w:pPr>
        <w:pStyle w:val="ListBullet"/>
      </w:pPr>
      <w:r>
        <w:t>externalId must be a valid GUID or QuickBooks will return an error; it is immutable after creation.</w:t>
      </w:r>
    </w:p>
    <w:p>
      <w:pPr>
        <w:pStyle w:val="ListBullet"/>
      </w:pPr>
      <w:r>
        <w:t>If you link transactions, payablesAccountId (if supplied) must match the payablesAccount used in the linked transactions.</w:t>
      </w:r>
    </w:p>
    <w:p>
      <w:pPr>
        <w:pStyle w:val="ListBullet"/>
      </w:pPr>
      <w:r>
        <w:t>Linking rules: you may use linkToTransactionIds and linkToTransactionLine as long as they do not reference the same transaction.</w:t>
      </w:r>
    </w:p>
    <w:p>
      <w:pPr>
        <w:pStyle w:val="ListBullet"/>
      </w:pPr>
      <w:r>
        <w:t>By default, QuickBooks may not return details of transactions linked via linkToTransactionIds in the create response; refetch the bill and check linkedTransactions. (Doc note also mentions list endpoints may require includeLinkedTransactions=true to receive linkedTransactions.)</w:t>
      </w:r>
    </w:p>
    <w:p>
      <w:pPr>
        <w:pStyle w:val="ListBullet"/>
      </w:pPr>
      <w:r>
        <w:t>openAmount can rarely be null due to a known QuickBooks Desktop bug. Suggested fallback (per docs): re-query with includeLinkedTransactions=true and compute amountDue - sum(linkedTransactions[].amount where linkType == "amount").</w:t>
      </w:r>
    </w:p>
    <w:p>
      <w:pPr>
        <w:pStyle w:val="Heading3"/>
      </w:pPr>
      <w:r>
        <w:t>Gotchas</w:t>
      </w:r>
    </w:p>
    <w:p>
      <w:pPr>
        <w:pStyle w:val="ListBullet"/>
      </w:pPr>
      <w:r>
        <w:t>refNumber left blank stays blank (it does not auto-increment).</w:t>
      </w:r>
    </w:p>
    <w:p>
      <w:pPr>
        <w:pStyle w:val="ListBullet"/>
      </w:pPr>
      <w:r>
        <w:t>Do not attempt to link empty or closed transactions (QuickBooks returns an error).</w:t>
      </w:r>
    </w:p>
    <w:p>
      <w:pPr>
        <w:pStyle w:val="ListBullet"/>
      </w:pPr>
      <w:r>
        <w:t>Do not link the same transaction both via linkToTransactionIds and via itemLines[].linkToTransactionLine (QuickBooks returns an error).</w:t>
      </w:r>
    </w:p>
    <w:p>
      <w:pPr>
        <w:pStyle w:val="ListBullet"/>
      </w:pPr>
      <w:r>
        <w:t>Some quantity/amount behaviors are computed by QuickBooks when certain fields are omitted (see itemLines[].amount/cost rules above).</w:t>
      </w:r>
    </w:p>
    <w:p>
      <w:pPr>
        <w:pStyle w:val="Heading3"/>
      </w:pPr>
      <w:r>
        <w:t>Related bills actions</w:t>
      </w:r>
    </w:p>
    <w:p>
      <w:pPr>
        <w:pStyle w:val="ListBullet"/>
      </w:pPr>
      <w:r>
        <w:t>[GET] List Bills (QuickBooks Desktop) — /quickbooks-desktop/bills</w:t>
      </w:r>
    </w:p>
    <w:p>
      <w:pPr>
        <w:pStyle w:val="ListBullet"/>
      </w:pPr>
      <w:r>
        <w:t>[POST] Update a QuickBooks Desktop Bill — /v1/quickbooks-desktop/bills/{{id}}</w:t>
      </w:r>
    </w:p>
    <w:p>
      <w:r>
        <w:br w:type="page"/>
      </w:r>
    </w:p>
    <w:p>
      <w:pPr>
        <w:pStyle w:val="Heading2"/>
      </w:pPr>
      <w:r>
        <w:t>2. [POST] Create a Bill Check Payment (QuickBooks Desktop)</w:t>
      </w:r>
    </w:p>
    <w:p>
      <w:r>
        <w:rPr>
          <w:b/>
        </w:rPr>
        <w:t xml:space="preserve">Endpoint: </w:t>
      </w:r>
      <w:r>
        <w:rPr>
          <w:rFonts w:ascii="Courier New" w:hAnsi="Courier New"/>
          <w:sz w:val="18"/>
        </w:rPr>
        <w:t>/quickbooks-desktop/bill-check-payments</w:t>
      </w:r>
    </w:p>
    <w:p>
      <w:pPr>
        <w:pStyle w:val="Heading3"/>
      </w:pPr>
      <w:r>
        <w:t>Prerequisites</w:t>
      </w:r>
    </w:p>
    <w:p>
      <w:pPr>
        <w:pStyle w:val="ListBullet"/>
      </w:pPr>
      <w:r>
        <w:t>You must have a valid End-User ID to send in the Conductor-End-User-Id header.</w:t>
      </w:r>
    </w:p>
    <w:p>
      <w:pPr>
        <w:pStyle w:val="ListBullet"/>
      </w:pPr>
      <w:r>
        <w:t>The vendor on the bills you are closing must match the vendorId you submit, otherwise QuickBooks may report the referenced bill transactionId “does not exist”.</w:t>
      </w:r>
    </w:p>
    <w:p>
      <w:pPr>
        <w:pStyle w:val="ListBullet"/>
      </w:pPr>
      <w:r>
        <w:t>If you specify payablesAccountId, it must match the A/P account used on the bills (and any linked transactions), otherwise QuickBooks will error.</w:t>
      </w:r>
    </w:p>
    <w:p>
      <w:pPr>
        <w:pStyle w:val="Heading3"/>
      </w:pPr>
      <w:r>
        <w:t>Method</w:t>
      </w:r>
    </w:p>
    <w:p>
      <w:r>
        <w:t>POST</w:t>
      </w:r>
    </w:p>
    <w:p>
      <w:pPr>
        <w:pStyle w:val="Heading3"/>
      </w:pPr>
      <w:r>
        <w:t>URL</w:t>
      </w:r>
    </w:p>
    <w:p>
      <w:r>
        <w:t>https://api.conductor.is/v1/quickbooks-desktop/bill-check-payments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Records a check payment against one vendor’s open bills in QuickBooks Desktop. You apply the payment to one or more open bill transactions via applyToTransactions, optionally applying credits and/or discounts per bill.</w:t>
      </w:r>
    </w:p>
    <w:p>
      <w:pPr>
        <w:pStyle w:val="Heading3"/>
      </w:pPr>
      <w:r>
        <w:t>Enforcement Rules</w:t>
      </w:r>
    </w:p>
    <w:p>
      <w:pPr>
        <w:pStyle w:val="ListBullet"/>
      </w:pPr>
      <w:r>
        <w:t>Conductor-End-User-Id header must always be present and be a non-empty string.</w:t>
      </w:r>
    </w:p>
    <w:p>
      <w:pPr>
        <w:pStyle w:val="ListBullet"/>
      </w:pPr>
      <w:r>
        <w:t>Request body must be JSON (Content-Type: application/json).</w:t>
      </w:r>
    </w:p>
    <w:p>
      <w:pPr>
        <w:pStyle w:val="ListBullet"/>
      </w:pPr>
      <w:r>
        <w:t>When executing, send headers in the request headers (not in the body).</w:t>
      </w:r>
    </w:p>
    <w:p>
      <w:pPr>
        <w:pStyle w:val="ListBullet"/>
      </w:pPr>
      <w:r>
        <w:t>This endpoint has no path parameters and no query parameters.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Required. Vendor who sent the bill(s) and will receive this payment. Must match the vendor on the bill(s) referenced in applyToTransactions, otherwise QuickBooks may say the referenced transactionId “does not exist”. Example: "80000001-1234567890".</w:t>
            </w:r>
          </w:p>
        </w:tc>
      </w:tr>
      <w:tr>
        <w:tc>
          <w:tcPr>
            <w:tcW w:type="dxa" w:w="2880"/>
          </w:tcPr>
          <w:p>
            <w:r>
              <w:t>transactionDate</w:t>
            </w:r>
          </w:p>
        </w:tc>
        <w:tc>
          <w:tcPr>
            <w:tcW w:type="dxa" w:w="2880"/>
          </w:tcPr>
          <w:p>
            <w:r>
              <w:t>string</w:t>
            </w:r>
          </w:p>
        </w:tc>
        <w:tc>
          <w:tcPr>
            <w:tcW w:type="dxa" w:w="2880"/>
          </w:tcPr>
          <w:p>
            <w:r>
              <w:t>Required. ISO 8601 date (YYYY-MM-DD). Example: "2024-10-01".</w:t>
            </w:r>
          </w:p>
        </w:tc>
      </w:tr>
      <w:tr>
        <w:tc>
          <w:tcPr>
            <w:tcW w:type="dxa" w:w="2880"/>
          </w:tcPr>
          <w:p>
            <w:r>
              <w:t>bankAccountId</w:t>
            </w:r>
          </w:p>
        </w:tc>
        <w:tc>
          <w:tcPr>
            <w:tcW w:type="dxa" w:w="2880"/>
          </w:tcPr>
          <w:p>
            <w:r>
              <w:t>string</w:t>
            </w:r>
          </w:p>
        </w:tc>
        <w:tc>
          <w:tcPr>
            <w:tcW w:type="dxa" w:w="2880"/>
          </w:tcPr>
          <w:p>
            <w:r>
              <w:t>Required. Bank account the check draws from (decreases this account’s balance). Example: "80000001-1234567890".</w:t>
            </w:r>
          </w:p>
        </w:tc>
      </w:tr>
      <w:tr>
        <w:tc>
          <w:tcPr>
            <w:tcW w:type="dxa" w:w="2880"/>
          </w:tcPr>
          <w:p>
            <w:r>
              <w:t>applyToTransactions</w:t>
            </w:r>
          </w:p>
        </w:tc>
        <w:tc>
          <w:tcPr>
            <w:tcW w:type="dxa" w:w="2880"/>
          </w:tcPr>
          <w:p>
            <w:r>
              <w:t>array</w:t>
            </w:r>
          </w:p>
        </w:tc>
        <w:tc>
          <w:tcPr>
            <w:tcW w:type="dxa" w:w="2880"/>
          </w:tcPr>
          <w:p>
            <w:r>
              <w:t>Required. Bills to be paid by this payment. Creates links between this bill check payment and the specified bills. Each entry must include transactionId and at least one of paymentAmount, applyCredits, discountAmount (or a combination). Target bill must have isPaid=false or QuickBooks may report it “cannot be found”.</w:t>
            </w:r>
          </w:p>
        </w:tc>
      </w:tr>
    </w:tbl>
    <w:p/>
    <w:p>
      <w:pPr>
        <w:pStyle w:val="Heading3"/>
      </w:pPr>
      <w:r>
        <w:t>applyToTransactions[]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applyToTransactions[].transactionId</w:t>
            </w:r>
          </w:p>
        </w:tc>
        <w:tc>
          <w:tcPr>
            <w:tcW w:type="dxa" w:w="2880"/>
          </w:tcPr>
          <w:p>
            <w:r>
              <w:t>string</w:t>
            </w:r>
          </w:p>
        </w:tc>
        <w:tc>
          <w:tcPr>
            <w:tcW w:type="dxa" w:w="2880"/>
          </w:tcPr>
          <w:p>
            <w:r>
              <w:t>Required. ID of the bill transaction being paid. Example: "123ABC-1234567890".</w:t>
            </w:r>
          </w:p>
        </w:tc>
      </w:tr>
      <w:tr>
        <w:tc>
          <w:tcPr>
            <w:tcW w:type="dxa" w:w="2880"/>
          </w:tcPr>
          <w:p>
            <w:r>
              <w:t>applyToTransactions[].paymentAmount</w:t>
            </w:r>
          </w:p>
        </w:tc>
        <w:tc>
          <w:tcPr>
            <w:tcW w:type="dxa" w:w="2880"/>
          </w:tcPr>
          <w:p>
            <w:r>
              <w:t>string</w:t>
            </w:r>
          </w:p>
        </w:tc>
        <w:tc>
          <w:tcPr>
            <w:tcW w:type="dxa" w:w="2880"/>
          </w:tcPr>
          <w:p>
            <w:r>
              <w:t>Monetary amount applied to the bill, as a decimal string. Example: "25.00".</w:t>
            </w:r>
          </w:p>
        </w:tc>
      </w:tr>
      <w:tr>
        <w:tc>
          <w:tcPr>
            <w:tcW w:type="dxa" w:w="2880"/>
          </w:tcPr>
          <w:p>
            <w:r>
              <w:t>applyToTransactions[].applyCredits</w:t>
            </w:r>
          </w:p>
        </w:tc>
        <w:tc>
          <w:tcPr>
            <w:tcW w:type="dxa" w:w="2880"/>
          </w:tcPr>
          <w:p>
            <w:r>
              <w:t>array</w:t>
            </w:r>
          </w:p>
        </w:tc>
        <w:tc>
          <w:tcPr>
            <w:tcW w:type="dxa" w:w="2880"/>
          </w:tcPr>
          <w:p>
            <w:r>
              <w:t>Vendor credits / credit memos to apply to this bill, reducing its balance. By default, the create response may not include linked transaction details; refetch the receivable transaction to view linkedTransactions (and for lists you may need includeLinkedTransactions=true).</w:t>
            </w:r>
          </w:p>
        </w:tc>
      </w:tr>
      <w:tr>
        <w:tc>
          <w:tcPr>
            <w:tcW w:type="dxa" w:w="2880"/>
          </w:tcPr>
          <w:p>
            <w:r>
              <w:t>applyToTransactions[].discountAmount</w:t>
            </w:r>
          </w:p>
        </w:tc>
        <w:tc>
          <w:tcPr>
            <w:tcW w:type="dxa" w:w="2880"/>
          </w:tcPr>
          <w:p>
            <w:r>
              <w:t>string</w:t>
            </w:r>
          </w:p>
        </w:tc>
        <w:tc>
          <w:tcPr>
            <w:tcW w:type="dxa" w:w="2880"/>
          </w:tcPr>
          <w:p>
            <w:r>
              <w:t>Discount amount applied to the bill, as a decimal string. Example: "50.00".</w:t>
            </w:r>
          </w:p>
        </w:tc>
      </w:tr>
      <w:tr>
        <w:tc>
          <w:tcPr>
            <w:tcW w:type="dxa" w:w="2880"/>
          </w:tcPr>
          <w:p>
            <w:r>
              <w:t>applyToTransactions[].discountAccountId</w:t>
            </w:r>
          </w:p>
        </w:tc>
        <w:tc>
          <w:tcPr>
            <w:tcW w:type="dxa" w:w="2880"/>
          </w:tcPr>
          <w:p>
            <w:r>
              <w:t>string</w:t>
            </w:r>
          </w:p>
        </w:tc>
        <w:tc>
          <w:tcPr>
            <w:tcW w:type="dxa" w:w="2880"/>
          </w:tcPr>
          <w:p>
            <w:r>
              <w:t>Account used to track the discount. Example: "80000001-1234567890".</w:t>
            </w:r>
          </w:p>
        </w:tc>
      </w:tr>
      <w:tr>
        <w:tc>
          <w:tcPr>
            <w:tcW w:type="dxa" w:w="2880"/>
          </w:tcPr>
          <w:p>
            <w:r>
              <w:t>applyToTransactions[].discountClassId</w:t>
            </w:r>
          </w:p>
        </w:tc>
        <w:tc>
          <w:tcPr>
            <w:tcW w:type="dxa" w:w="2880"/>
          </w:tcPr>
          <w:p>
            <w:r>
              <w:t>string</w:t>
            </w:r>
          </w:p>
        </w:tc>
        <w:tc>
          <w:tcPr>
            <w:tcW w:type="dxa" w:w="2880"/>
          </w:tcPr>
          <w:p>
            <w:r>
              <w:t>Class used to track the discount. Example: "80000001-1234567890".</w:t>
            </w:r>
          </w:p>
        </w:tc>
      </w:tr>
    </w:tbl>
    <w:p/>
    <w:p>
      <w:pPr>
        <w:pStyle w:val="Heading3"/>
      </w:pPr>
      <w:r>
        <w:t>applyToTransactions[].applyCredits[]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applyToTransactions[].applyCredits[].creditTransactionId</w:t>
            </w:r>
          </w:p>
        </w:tc>
        <w:tc>
          <w:tcPr>
            <w:tcW w:type="dxa" w:w="2880"/>
          </w:tcPr>
          <w:p>
            <w:r>
              <w:t>string</w:t>
            </w:r>
          </w:p>
        </w:tc>
        <w:tc>
          <w:tcPr>
            <w:tcW w:type="dxa" w:w="2880"/>
          </w:tcPr>
          <w:p>
            <w:r>
              <w:t>Required (if applyCredits provided). Unique ID of the credit transaction (credit memo or vendor credit) to apply.</w:t>
            </w:r>
          </w:p>
        </w:tc>
      </w:tr>
      <w:tr>
        <w:tc>
          <w:tcPr>
            <w:tcW w:type="dxa" w:w="2880"/>
          </w:tcPr>
          <w:p>
            <w:r>
              <w:t>applyToTransactions[].applyCredits[].appliedAmount</w:t>
            </w:r>
          </w:p>
        </w:tc>
        <w:tc>
          <w:tcPr>
            <w:tcW w:type="dxa" w:w="2880"/>
          </w:tcPr>
          <w:p>
            <w:r>
              <w:t>string</w:t>
            </w:r>
          </w:p>
        </w:tc>
        <w:tc>
          <w:tcPr>
            <w:tcW w:type="dxa" w:w="2880"/>
          </w:tcPr>
          <w:p>
            <w:r>
              <w:t>Required (if applyCredits provided). Amount of credit applied, as a decimal string.</w:t>
            </w:r>
          </w:p>
        </w:tc>
      </w:tr>
      <w:tr>
        <w:tc>
          <w:tcPr>
            <w:tcW w:type="dxa" w:w="2880"/>
          </w:tcPr>
          <w:p>
            <w:r>
              <w:t>applyToTransactions[].applyCredits[].overrideCreditApplication</w:t>
            </w:r>
          </w:p>
        </w:tc>
        <w:tc>
          <w:tcPr>
            <w:tcW w:type="dxa" w:w="2880"/>
          </w:tcPr>
          <w:p>
            <w:r>
              <w:t>boolean</w:t>
            </w:r>
          </w:p>
        </w:tc>
        <w:tc>
          <w:tcPr>
            <w:tcW w:type="dxa" w:w="2880"/>
          </w:tcPr>
          <w:p>
            <w:r>
              <w:t>Indicates whether to override the credit application.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payablesAccountId</w:t>
            </w:r>
          </w:p>
        </w:tc>
        <w:tc>
          <w:tcPr>
            <w:tcW w:type="dxa" w:w="2880"/>
          </w:tcPr>
          <w:p>
            <w:r>
              <w:t>string</w:t>
            </w:r>
          </w:p>
        </w:tc>
        <w:tc>
          <w:tcPr>
            <w:tcW w:type="dxa" w:w="2880"/>
          </w:tcPr>
          <w:p>
            <w:r>
              <w:t>A/P account for this bill check payment. If omitted, QuickBooks Desktop uses its default A/P account. If linked to other transactions, must match the payablesAccount used in those transactions. Example: "80000001-1234567890".</w:t>
            </w:r>
          </w:p>
        </w:tc>
      </w:tr>
      <w:tr>
        <w:tc>
          <w:tcPr>
            <w:tcW w:type="dxa" w:w="2880"/>
          </w:tcPr>
          <w:p>
            <w:r>
              <w:t>isQueuedForPrint</w:t>
            </w:r>
          </w:p>
        </w:tc>
        <w:tc>
          <w:tcPr>
            <w:tcW w:type="dxa" w:w="2880"/>
          </w:tcPr>
          <w:p>
            <w:r>
              <w:t>boolean</w:t>
            </w:r>
          </w:p>
        </w:tc>
        <w:tc>
          <w:tcPr>
            <w:tcW w:type="dxa" w:w="2880"/>
          </w:tcPr>
          <w:p>
            <w:r>
              <w:t>Whether this payment is queued for QuickBooks to print. Example: true.</w:t>
            </w:r>
          </w:p>
        </w:tc>
      </w:tr>
      <w:tr>
        <w:tc>
          <w:tcPr>
            <w:tcW w:type="dxa" w:w="2880"/>
          </w:tcPr>
          <w:p>
            <w:r>
              <w:t>refNumber</w:t>
            </w:r>
          </w:p>
        </w:tc>
        <w:tc>
          <w:tcPr>
            <w:tcW w:type="dxa" w:w="2880"/>
          </w:tcPr>
          <w:p>
            <w:r>
              <w:t>string</w:t>
            </w:r>
          </w:p>
        </w:tc>
        <w:tc>
          <w:tcPr>
            <w:tcW w:type="dxa" w:w="2880"/>
          </w:tcPr>
          <w:p>
            <w:r>
              <w:t>Case-sensitive reference number. For checks, this is the check number. Not required to be unique; does not auto-increment if blank. Example: "CHECK-1234".</w:t>
            </w:r>
          </w:p>
        </w:tc>
      </w:tr>
      <w:tr>
        <w:tc>
          <w:tcPr>
            <w:tcW w:type="dxa" w:w="2880"/>
          </w:tcPr>
          <w:p>
            <w:r>
              <w:t>memo</w:t>
            </w:r>
          </w:p>
        </w:tc>
        <w:tc>
          <w:tcPr>
            <w:tcW w:type="dxa" w:w="2880"/>
          </w:tcPr>
          <w:p>
            <w:r>
              <w:t>string</w:t>
            </w:r>
          </w:p>
        </w:tc>
        <w:tc>
          <w:tcPr>
            <w:tcW w:type="dxa" w:w="2880"/>
          </w:tcPr>
          <w:p>
            <w:r>
              <w:t>Memo/note. Example: "Payment for office supplies - Invoice INV-1234".</w:t>
            </w:r>
          </w:p>
        </w:tc>
      </w:tr>
      <w:tr>
        <w:tc>
          <w:tcPr>
            <w:tcW w:type="dxa" w:w="2880"/>
          </w:tcPr>
          <w:p>
            <w:r>
              <w:t>exchangeRate</w:t>
            </w:r>
          </w:p>
        </w:tc>
        <w:tc>
          <w:tcPr>
            <w:tcW w:type="dxa" w:w="2880"/>
          </w:tcPr>
          <w:p>
            <w:r>
              <w:t>number</w:t>
            </w:r>
          </w:p>
        </w:tc>
        <w:tc>
          <w:tcPr>
            <w:tcW w:type="dxa" w:w="2880"/>
          </w:tcPr>
          <w:p>
            <w:r>
              <w:t>Exchange rate vs home currency at transaction time (decimal). Example: 1.2345.</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t>Example 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"qbd_bill_check_payment",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"Suppliers:ABC Office Supplies"</w:t>
        <w:br/>
        <w:t xml:space="preserve"> },</w:t>
        <w:br/>
        <w:t xml:space="preserve"> "payablesAccount": {</w:t>
        <w:br/>
        <w:t xml:space="preserve"> "id": "80000001-1234567890",</w:t>
        <w:br/>
        <w:t xml:space="preserve"> "fullName": "Accounts-Payable"</w:t>
        <w:br/>
        <w:t xml:space="preserve"> },</w:t>
        <w:br/>
        <w:t xml:space="preserve"> "transactionDate": "2024-10-01",</w:t>
        <w:br/>
        <w:t xml:space="preserve"> "bankAccount": {</w:t>
        <w:br/>
        <w:t xml:space="preserve"> "id": "80000001-1234567890",</w:t>
        <w:br/>
        <w:t xml:space="preserve"> "fullName": "Checking"</w:t>
        <w:br/>
        <w:t xml:space="preserve"> },</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"CHECK-1234",</w:t>
        <w:br/>
        <w:t xml:space="preserve"> "memo": "Payment for office supplies - Invoice INV-1234",</w:t>
        <w:br/>
        <w:t xml:space="preserve"> "address": {</w:t>
        <w:br/>
        <w:t xml:space="preserve"> "line1": "ABC Office Supplies",</w:t>
        <w:br/>
        <w:t xml:space="preserve"> "line2": null,</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null</w:t>
        <w:br/>
        <w:t xml:space="preserve"> },</w:t>
        <w:br/>
        <w:t xml:space="preserve"> "isQueuedForPrint": true,</w:t>
        <w:br/>
        <w:t xml:space="preserve"> "externalId": "12345678-abcd-1234-abcd-1234567890ab",</w:t>
        <w:br/>
        <w:t xml:space="preserve"> "appliedToTransactions": [</w:t>
        <w:br/>
        <w:t xml:space="preserve"> {</w:t>
        <w:br/>
        <w:t xml:space="preserve"> "transactionId": "123ABC-1234567890",</w:t>
        <w:br/>
        <w:t xml:space="preserve"> "transactionType": "bill",</w:t>
        <w:br/>
        <w:t xml:space="preserve"> "transactionDate": "2024-10-01",</w:t>
        <w:br/>
        <w:t xml:space="preserve"> "refNumber": "BILL-1001",</w:t>
        <w:br/>
        <w:t xml:space="preserve"> "balanceRemaining": "0.00",</w:t>
        <w:br/>
        <w:t xml:space="preserve"> "amount": "1000.00",</w:t>
        <w:br/>
        <w:t xml:space="preserve"> "discountAmount": null,</w:t>
        <w:br/>
        <w:t xml:space="preserve"> "discountAccount": null,</w:t>
        <w:br/>
        <w:t xml:space="preserve"> "discountClass": null,</w:t>
        <w:br/>
        <w:t xml:space="preserve"> "linkedTransactions": []</w:t>
        <w:br/>
        <w:t xml:space="preserve"> }</w:t>
        <w:br/>
        <w:t xml:space="preserve"> ],</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w:t>
      </w:r>
    </w:p>
    <w:p>
      <w:pPr>
        <w:pStyle w:val="Heading3"/>
      </w:pPr>
      <w:r>
        <w:t>Error Responses</w:t>
      </w:r>
    </w:p>
    <w:p>
      <w:r>
        <w:t>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bill check payment (unique across all transaction types).</w:t>
            </w:r>
          </w:p>
        </w:tc>
      </w:tr>
      <w:tr>
        <w:tc>
          <w:tcPr>
            <w:tcW w:type="dxa" w:w="2880"/>
          </w:tcPr>
          <w:p>
            <w:r>
              <w:t>objectType</w:t>
            </w:r>
          </w:p>
        </w:tc>
        <w:tc>
          <w:tcPr>
            <w:tcW w:type="dxa" w:w="2880"/>
          </w:tcPr>
          <w:p>
            <w:r>
              <w:t>string</w:t>
            </w:r>
          </w:p>
        </w:tc>
        <w:tc>
          <w:tcPr>
            <w:tcW w:type="dxa" w:w="2880"/>
          </w:tcPr>
          <w:p>
            <w:r>
              <w:t>Always "qbd_bill_check_payment".</w:t>
            </w:r>
          </w:p>
        </w:tc>
      </w:tr>
      <w:tr>
        <w:tc>
          <w:tcPr>
            <w:tcW w:type="dxa" w:w="2880"/>
          </w:tcPr>
          <w:p>
            <w:r>
              <w:t>createdAt</w:t>
            </w:r>
          </w:p>
        </w:tc>
        <w:tc>
          <w:tcPr>
            <w:tcW w:type="dxa" w:w="2880"/>
          </w:tcPr>
          <w:p>
            <w:r>
              <w:t>string</w:t>
            </w:r>
          </w:p>
        </w:tc>
        <w:tc>
          <w:tcPr>
            <w:tcW w:type="dxa" w:w="2880"/>
          </w:tcPr>
          <w:p>
            <w:r>
              <w:t>ISO 8601 timestamp when created (interpreted in end-user machine’s local timezone).</w:t>
            </w:r>
          </w:p>
        </w:tc>
      </w:tr>
      <w:tr>
        <w:tc>
          <w:tcPr>
            <w:tcW w:type="dxa" w:w="2880"/>
          </w:tcPr>
          <w:p>
            <w:r>
              <w:t>updatedAt</w:t>
            </w:r>
          </w:p>
        </w:tc>
        <w:tc>
          <w:tcPr>
            <w:tcW w:type="dxa" w:w="2880"/>
          </w:tcPr>
          <w:p>
            <w:r>
              <w:t>string</w:t>
            </w:r>
          </w:p>
        </w:tc>
        <w:tc>
          <w:tcPr>
            <w:tcW w:type="dxa" w:w="2880"/>
          </w:tcPr>
          <w:p>
            <w:r>
              <w:t>ISO 8601 timestamp when last updated (interpreted in end-user machine’s local timezone).</w:t>
            </w:r>
          </w:p>
        </w:tc>
      </w:tr>
      <w:tr>
        <w:tc>
          <w:tcPr>
            <w:tcW w:type="dxa" w:w="2880"/>
          </w:tcPr>
          <w:p>
            <w:r>
              <w:t>revisionNumber</w:t>
            </w:r>
          </w:p>
        </w:tc>
        <w:tc>
          <w:tcPr>
            <w:tcW w:type="dxa" w:w="2880"/>
          </w:tcPr>
          <w:p>
            <w:r>
              <w:t>string</w:t>
            </w:r>
          </w:p>
        </w:tc>
        <w:tc>
          <w:tcPr>
            <w:tcW w:type="dxa" w:w="2880"/>
          </w:tcPr>
          <w:p>
            <w:r>
              <w:t>QuickBooks-assigned revision number; changes on modification. Required for updates to avoid stale writes.</w:t>
            </w:r>
          </w:p>
        </w:tc>
      </w:tr>
      <w:tr>
        <w:tc>
          <w:tcPr>
            <w:tcW w:type="dxa" w:w="2880"/>
          </w:tcPr>
          <w:p>
            <w:r>
              <w:t>vendor</w:t>
            </w:r>
          </w:p>
        </w:tc>
        <w:tc>
          <w:tcPr>
            <w:tcW w:type="dxa" w:w="2880"/>
          </w:tcPr>
          <w:p>
            <w:r>
              <w:t>object | null</w:t>
            </w:r>
          </w:p>
        </w:tc>
        <w:tc>
          <w:tcPr>
            <w:tcW w:type="dxa" w:w="2880"/>
          </w:tcPr>
          <w:p>
            <w:r>
              <w:t>Vendor receiving payment; must match bills’ vendor.</w:t>
            </w:r>
          </w:p>
        </w:tc>
      </w:tr>
      <w:tr>
        <w:tc>
          <w:tcPr>
            <w:tcW w:type="dxa" w:w="2880"/>
          </w:tcPr>
          <w:p>
            <w:r>
              <w:t>vendor.id</w:t>
            </w:r>
          </w:p>
        </w:tc>
        <w:tc>
          <w:tcPr>
            <w:tcW w:type="dxa" w:w="2880"/>
          </w:tcPr>
          <w:p>
            <w:r>
              <w:t>string</w:t>
            </w:r>
          </w:p>
        </w:tc>
        <w:tc>
          <w:tcPr>
            <w:tcW w:type="dxa" w:w="2880"/>
          </w:tcPr>
          <w:p>
            <w:r>
              <w:t>Vendor ID.</w:t>
            </w:r>
          </w:p>
        </w:tc>
      </w:tr>
      <w:tr>
        <w:tc>
          <w:tcPr>
            <w:tcW w:type="dxa" w:w="2880"/>
          </w:tcPr>
          <w:p>
            <w:r>
              <w:t>vendor.fullName</w:t>
            </w:r>
          </w:p>
        </w:tc>
        <w:tc>
          <w:tcPr>
            <w:tcW w:type="dxa" w:w="2880"/>
          </w:tcPr>
          <w:p>
            <w:r>
              <w:t>string</w:t>
            </w:r>
          </w:p>
        </w:tc>
        <w:tc>
          <w:tcPr>
            <w:tcW w:type="dxa" w:w="2880"/>
          </w:tcPr>
          <w:p>
            <w:r>
              <w:t>Vendor fully-qualified name.</w:t>
            </w:r>
          </w:p>
        </w:tc>
      </w:tr>
      <w:tr>
        <w:tc>
          <w:tcPr>
            <w:tcW w:type="dxa" w:w="2880"/>
          </w:tcPr>
          <w:p>
            <w:r>
              <w:t>payablesAccount</w:t>
            </w:r>
          </w:p>
        </w:tc>
        <w:tc>
          <w:tcPr>
            <w:tcW w:type="dxa" w:w="2880"/>
          </w:tcPr>
          <w:p>
            <w:r>
              <w:t>object | null</w:t>
            </w:r>
          </w:p>
        </w:tc>
        <w:tc>
          <w:tcPr>
            <w:tcW w:type="dxa" w:w="2880"/>
          </w:tcPr>
          <w:p>
            <w:r>
              <w:t>A/P account for the payment; must match linked transactions’ A/P account if linked.</w:t>
            </w:r>
          </w:p>
        </w:tc>
      </w:tr>
      <w:tr>
        <w:tc>
          <w:tcPr>
            <w:tcW w:type="dxa" w:w="2880"/>
          </w:tcPr>
          <w:p>
            <w:r>
              <w:t>payablesAccount.id</w:t>
            </w:r>
          </w:p>
        </w:tc>
        <w:tc>
          <w:tcPr>
            <w:tcW w:type="dxa" w:w="2880"/>
          </w:tcPr>
          <w:p>
            <w:r>
              <w:t>string</w:t>
            </w:r>
          </w:p>
        </w:tc>
        <w:tc>
          <w:tcPr>
            <w:tcW w:type="dxa" w:w="2880"/>
          </w:tcPr>
          <w:p>
            <w:r>
              <w:t>Account ID.</w:t>
            </w:r>
          </w:p>
        </w:tc>
      </w:tr>
      <w:tr>
        <w:tc>
          <w:tcPr>
            <w:tcW w:type="dxa" w:w="2880"/>
          </w:tcPr>
          <w:p>
            <w:r>
              <w:t>payablesAccount.fullName</w:t>
            </w:r>
          </w:p>
        </w:tc>
        <w:tc>
          <w:tcPr>
            <w:tcW w:type="dxa" w:w="2880"/>
          </w:tcPr>
          <w:p>
            <w:r>
              <w:t>string</w:t>
            </w:r>
          </w:p>
        </w:tc>
        <w:tc>
          <w:tcPr>
            <w:tcW w:type="dxa" w:w="2880"/>
          </w:tcPr>
          <w:p>
            <w:r>
              <w:t>Account fully-qualified name.</w:t>
            </w:r>
          </w:p>
        </w:tc>
      </w:tr>
      <w:tr>
        <w:tc>
          <w:tcPr>
            <w:tcW w:type="dxa" w:w="2880"/>
          </w:tcPr>
          <w:p>
            <w:r>
              <w:t>transactionDate</w:t>
            </w:r>
          </w:p>
        </w:tc>
        <w:tc>
          <w:tcPr>
            <w:tcW w:type="dxa" w:w="2880"/>
          </w:tcPr>
          <w:p>
            <w:r>
              <w:t>string</w:t>
            </w:r>
          </w:p>
        </w:tc>
        <w:tc>
          <w:tcPr>
            <w:tcW w:type="dxa" w:w="2880"/>
          </w:tcPr>
          <w:p>
            <w:r>
              <w:t>ISO 8601 date (YYYY-MM-DD).</w:t>
            </w:r>
          </w:p>
        </w:tc>
      </w:tr>
      <w:tr>
        <w:tc>
          <w:tcPr>
            <w:tcW w:type="dxa" w:w="2880"/>
          </w:tcPr>
          <w:p>
            <w:r>
              <w:t>bankAccount</w:t>
            </w:r>
          </w:p>
        </w:tc>
        <w:tc>
          <w:tcPr>
            <w:tcW w:type="dxa" w:w="2880"/>
          </w:tcPr>
          <w:p>
            <w:r>
              <w:t>object</w:t>
            </w:r>
          </w:p>
        </w:tc>
        <w:tc>
          <w:tcPr>
            <w:tcW w:type="dxa" w:w="2880"/>
          </w:tcPr>
          <w:p>
            <w:r>
              <w:t>Bank account funds are drawn from.</w:t>
            </w:r>
          </w:p>
        </w:tc>
      </w:tr>
      <w:tr>
        <w:tc>
          <w:tcPr>
            <w:tcW w:type="dxa" w:w="2880"/>
          </w:tcPr>
          <w:p>
            <w:r>
              <w:t>bankAccount.id</w:t>
            </w:r>
          </w:p>
        </w:tc>
        <w:tc>
          <w:tcPr>
            <w:tcW w:type="dxa" w:w="2880"/>
          </w:tcPr>
          <w:p>
            <w:r>
              <w:t>string | null</w:t>
            </w:r>
          </w:p>
        </w:tc>
        <w:tc>
          <w:tcPr>
            <w:tcW w:type="dxa" w:w="2880"/>
          </w:tcPr>
          <w:p>
            <w:r>
              <w:t>Bank account ID.</w:t>
            </w:r>
          </w:p>
        </w:tc>
      </w:tr>
      <w:tr>
        <w:tc>
          <w:tcPr>
            <w:tcW w:type="dxa" w:w="2880"/>
          </w:tcPr>
          <w:p>
            <w:r>
              <w:t>bankAccount.fullName</w:t>
            </w:r>
          </w:p>
        </w:tc>
        <w:tc>
          <w:tcPr>
            <w:tcW w:type="dxa" w:w="2880"/>
          </w:tcPr>
          <w:p>
            <w:r>
              <w:t>string | null</w:t>
            </w:r>
          </w:p>
        </w:tc>
        <w:tc>
          <w:tcPr>
            <w:tcW w:type="dxa" w:w="2880"/>
          </w:tcPr>
          <w:p>
            <w:r>
              <w:t>Bank account fully-qualified name.</w:t>
            </w:r>
          </w:p>
        </w:tc>
      </w:tr>
      <w:tr>
        <w:tc>
          <w:tcPr>
            <w:tcW w:type="dxa" w:w="2880"/>
          </w:tcPr>
          <w:p>
            <w:r>
              <w:t>amount</w:t>
            </w:r>
          </w:p>
        </w:tc>
        <w:tc>
          <w:tcPr>
            <w:tcW w:type="dxa" w:w="2880"/>
          </w:tcPr>
          <w:p>
            <w:r>
              <w:t>string</w:t>
            </w:r>
          </w:p>
        </w:tc>
        <w:tc>
          <w:tcPr>
            <w:tcW w:type="dxa" w:w="2880"/>
          </w:tcPr>
          <w:p>
            <w:r>
              <w:t>Total payment amount as a decimal string.</w:t>
            </w:r>
          </w:p>
        </w:tc>
      </w:tr>
      <w:tr>
        <w:tc>
          <w:tcPr>
            <w:tcW w:type="dxa" w:w="2880"/>
          </w:tcPr>
          <w:p>
            <w:r>
              <w:t>currency</w:t>
            </w:r>
          </w:p>
        </w:tc>
        <w:tc>
          <w:tcPr>
            <w:tcW w:type="dxa" w:w="2880"/>
          </w:tcPr>
          <w:p>
            <w:r>
              <w:t>object | null</w:t>
            </w:r>
          </w:p>
        </w:tc>
        <w:tc>
          <w:tcPr>
            <w:tcW w:type="dxa" w:w="2880"/>
          </w:tcPr>
          <w:p>
            <w:r>
              <w:t>Currency object (built-in ISO 4217 or user-defined).</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amountInHomeCurrency</w:t>
            </w:r>
          </w:p>
        </w:tc>
        <w:tc>
          <w:tcPr>
            <w:tcW w:type="dxa" w:w="2880"/>
          </w:tcPr>
          <w:p>
            <w:r>
              <w:t>string | null</w:t>
            </w:r>
          </w:p>
        </w:tc>
        <w:tc>
          <w:tcPr>
            <w:tcW w:type="dxa" w:w="2880"/>
          </w:tcPr>
          <w:p>
            <w:r>
              <w:t>Amount converted to QuickBooks home currency (decimal string).</w:t>
            </w:r>
          </w:p>
        </w:tc>
      </w:tr>
      <w:tr>
        <w:tc>
          <w:tcPr>
            <w:tcW w:type="dxa" w:w="2880"/>
          </w:tcPr>
          <w:p>
            <w:r>
              <w:t>refNumber</w:t>
            </w:r>
          </w:p>
        </w:tc>
        <w:tc>
          <w:tcPr>
            <w:tcW w:type="dxa" w:w="2880"/>
          </w:tcPr>
          <w:p>
            <w:r>
              <w:t>string | null</w:t>
            </w:r>
          </w:p>
        </w:tc>
        <w:tc>
          <w:tcPr>
            <w:tcW w:type="dxa" w:w="2880"/>
          </w:tcPr>
          <w:p>
            <w:r>
              <w:t>Reference number; for checks this is the check number.</w:t>
            </w:r>
          </w:p>
        </w:tc>
      </w:tr>
      <w:tr>
        <w:tc>
          <w:tcPr>
            <w:tcW w:type="dxa" w:w="2880"/>
          </w:tcPr>
          <w:p>
            <w:r>
              <w:t>memo</w:t>
            </w:r>
          </w:p>
        </w:tc>
        <w:tc>
          <w:tcPr>
            <w:tcW w:type="dxa" w:w="2880"/>
          </w:tcPr>
          <w:p>
            <w:r>
              <w:t>string | null</w:t>
            </w:r>
          </w:p>
        </w:tc>
        <w:tc>
          <w:tcPr>
            <w:tcW w:type="dxa" w:w="2880"/>
          </w:tcPr>
          <w:p>
            <w:r>
              <w:t>Memo/note.</w:t>
            </w:r>
          </w:p>
        </w:tc>
      </w:tr>
      <w:tr>
        <w:tc>
          <w:tcPr>
            <w:tcW w:type="dxa" w:w="2880"/>
          </w:tcPr>
          <w:p>
            <w:r>
              <w:t>address</w:t>
            </w:r>
          </w:p>
        </w:tc>
        <w:tc>
          <w:tcPr>
            <w:tcW w:type="dxa" w:w="2880"/>
          </w:tcPr>
          <w:p>
            <w:r>
              <w:t>object | null</w:t>
            </w:r>
          </w:p>
        </w:tc>
        <w:tc>
          <w:tcPr>
            <w:tcW w:type="dxa" w:w="2880"/>
          </w:tcPr>
          <w:p>
            <w:r>
              <w:t>Address block (OneOf object or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w:t>
            </w:r>
          </w:p>
        </w:tc>
      </w:tr>
      <w:tr>
        <w:tc>
          <w:tcPr>
            <w:tcW w:type="dxa" w:w="2880"/>
          </w:tcPr>
          <w:p>
            <w:r>
              <w:t>address.state</w:t>
            </w:r>
          </w:p>
        </w:tc>
        <w:tc>
          <w:tcPr>
            <w:tcW w:type="dxa" w:w="2880"/>
          </w:tcPr>
          <w:p>
            <w:r>
              <w:t>string | null</w:t>
            </w:r>
          </w:p>
        </w:tc>
        <w:tc>
          <w:tcPr>
            <w:tcW w:type="dxa" w:w="2880"/>
          </w:tcPr>
          <w:p>
            <w:r>
              <w:t>State/region.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r>
        <w:tc>
          <w:tcPr>
            <w:tcW w:type="dxa" w:w="2880"/>
          </w:tcPr>
          <w:p>
            <w:r>
              <w:t>address.note</w:t>
            </w:r>
          </w:p>
        </w:tc>
        <w:tc>
          <w:tcPr>
            <w:tcW w:type="dxa" w:w="2880"/>
          </w:tcPr>
          <w:p>
            <w:r>
              <w:t>string | null</w:t>
            </w:r>
          </w:p>
        </w:tc>
        <w:tc>
          <w:tcPr>
            <w:tcW w:type="dxa" w:w="2880"/>
          </w:tcPr>
          <w:p>
            <w:r>
              <w:t>Note printed at bottom of the address.</w:t>
            </w:r>
          </w:p>
        </w:tc>
      </w:tr>
      <w:tr>
        <w:tc>
          <w:tcPr>
            <w:tcW w:type="dxa" w:w="2880"/>
          </w:tcPr>
          <w:p>
            <w:r>
              <w:t>isQueuedForPrint</w:t>
            </w:r>
          </w:p>
        </w:tc>
        <w:tc>
          <w:tcPr>
            <w:tcW w:type="dxa" w:w="2880"/>
          </w:tcPr>
          <w:p>
            <w:r>
              <w:t>boolean | null</w:t>
            </w:r>
          </w:p>
        </w:tc>
        <w:tc>
          <w:tcPr>
            <w:tcW w:type="dxa" w:w="2880"/>
          </w:tcPr>
          <w:p>
            <w:r>
              <w:t>Whether queued for printing.</w:t>
            </w:r>
          </w:p>
        </w:tc>
      </w:tr>
      <w:tr>
        <w:tc>
          <w:tcPr>
            <w:tcW w:type="dxa" w:w="2880"/>
          </w:tcPr>
          <w:p>
            <w:r>
              <w:t>externalId</w:t>
            </w:r>
          </w:p>
        </w:tc>
        <w:tc>
          <w:tcPr>
            <w:tcW w:type="dxa" w:w="2880"/>
          </w:tcPr>
          <w:p>
            <w:r>
              <w:t>string | null</w:t>
            </w:r>
          </w:p>
        </w:tc>
        <w:tc>
          <w:tcPr>
            <w:tcW w:type="dxa" w:w="2880"/>
          </w:tcPr>
          <w:p>
            <w:r>
              <w:t>Immutable GUID provided at creation for external tracking.</w:t>
            </w:r>
          </w:p>
        </w:tc>
      </w:tr>
      <w:tr>
        <w:tc>
          <w:tcPr>
            <w:tcW w:type="dxa" w:w="2880"/>
          </w:tcPr>
          <w:p>
            <w:r>
              <w:t>appliedToTransactions</w:t>
            </w:r>
          </w:p>
        </w:tc>
        <w:tc>
          <w:tcPr>
            <w:tcW w:type="dxa" w:w="2880"/>
          </w:tcPr>
          <w:p>
            <w:r>
              <w:t>array</w:t>
            </w:r>
          </w:p>
        </w:tc>
        <w:tc>
          <w:tcPr>
            <w:tcW w:type="dxa" w:w="2880"/>
          </w:tcPr>
          <w:p>
            <w:r>
              <w:t>Bills paid by this payment (and related metadata).</w:t>
            </w:r>
          </w:p>
        </w:tc>
      </w:tr>
      <w:tr>
        <w:tc>
          <w:tcPr>
            <w:tcW w:type="dxa" w:w="2880"/>
          </w:tcPr>
          <w:p>
            <w:r>
              <w:t>appliedToTransactions[].transactionId</w:t>
            </w:r>
          </w:p>
        </w:tc>
        <w:tc>
          <w:tcPr>
            <w:tcW w:type="dxa" w:w="2880"/>
          </w:tcPr>
          <w:p>
            <w:r>
              <w:t>string</w:t>
            </w:r>
          </w:p>
        </w:tc>
        <w:tc>
          <w:tcPr>
            <w:tcW w:type="dxa" w:w="2880"/>
          </w:tcPr>
          <w:p>
            <w:r>
              <w:t>Paid transaction ID.</w:t>
            </w:r>
          </w:p>
        </w:tc>
      </w:tr>
      <w:tr>
        <w:tc>
          <w:tcPr>
            <w:tcW w:type="dxa" w:w="2880"/>
          </w:tcPr>
          <w:p>
            <w:r>
              <w:t>appliedToTransactions[].transactionType</w:t>
            </w:r>
          </w:p>
        </w:tc>
        <w:tc>
          <w:tcPr>
            <w:tcW w:type="dxa" w:w="2880"/>
          </w:tcPr>
          <w:p>
            <w:r>
              <w:t>string</w:t>
            </w:r>
          </w:p>
        </w:tc>
        <w:tc>
          <w:tcPr>
            <w:tcW w:type="dxa" w:w="2880"/>
          </w:tcPr>
          <w:p>
            <w:r>
              <w:t>Transaction type enum (e.g., bill, vendor_credit, etc.).</w:t>
            </w:r>
          </w:p>
        </w:tc>
      </w:tr>
      <w:tr>
        <w:tc>
          <w:tcPr>
            <w:tcW w:type="dxa" w:w="2880"/>
          </w:tcPr>
          <w:p>
            <w:r>
              <w:t>appliedToTransactions[].transactionDate</w:t>
            </w:r>
          </w:p>
        </w:tc>
        <w:tc>
          <w:tcPr>
            <w:tcW w:type="dxa" w:w="2880"/>
          </w:tcPr>
          <w:p>
            <w:r>
              <w:t>string | null</w:t>
            </w:r>
          </w:p>
        </w:tc>
        <w:tc>
          <w:tcPr>
            <w:tcW w:type="dxa" w:w="2880"/>
          </w:tcPr>
          <w:p>
            <w:r>
              <w:t>Transaction date (YYYY-MM-DD).</w:t>
            </w:r>
          </w:p>
        </w:tc>
      </w:tr>
      <w:tr>
        <w:tc>
          <w:tcPr>
            <w:tcW w:type="dxa" w:w="2880"/>
          </w:tcPr>
          <w:p>
            <w:r>
              <w:t>appliedToTransactions[].refNumber</w:t>
            </w:r>
          </w:p>
        </w:tc>
        <w:tc>
          <w:tcPr>
            <w:tcW w:type="dxa" w:w="2880"/>
          </w:tcPr>
          <w:p>
            <w:r>
              <w:t>string | null</w:t>
            </w:r>
          </w:p>
        </w:tc>
        <w:tc>
          <w:tcPr>
            <w:tcW w:type="dxa" w:w="2880"/>
          </w:tcPr>
          <w:p>
            <w:r>
              <w:t>Transaction reference number.</w:t>
            </w:r>
          </w:p>
        </w:tc>
      </w:tr>
      <w:tr>
        <w:tc>
          <w:tcPr>
            <w:tcW w:type="dxa" w:w="2880"/>
          </w:tcPr>
          <w:p>
            <w:r>
              <w:t>appliedToTransactions[].balanceRemaining</w:t>
            </w:r>
          </w:p>
        </w:tc>
        <w:tc>
          <w:tcPr>
            <w:tcW w:type="dxa" w:w="2880"/>
          </w:tcPr>
          <w:p>
            <w:r>
              <w:t>string | null</w:t>
            </w:r>
          </w:p>
        </w:tc>
        <w:tc>
          <w:tcPr>
            <w:tcW w:type="dxa" w:w="2880"/>
          </w:tcPr>
          <w:p>
            <w:r>
              <w:t>Remaining balance after applying payments/credits.</w:t>
            </w:r>
          </w:p>
        </w:tc>
      </w:tr>
      <w:tr>
        <w:tc>
          <w:tcPr>
            <w:tcW w:type="dxa" w:w="2880"/>
          </w:tcPr>
          <w:p>
            <w:r>
              <w:t>appliedToTransactions[].amount</w:t>
            </w:r>
          </w:p>
        </w:tc>
        <w:tc>
          <w:tcPr>
            <w:tcW w:type="dxa" w:w="2880"/>
          </w:tcPr>
          <w:p>
            <w:r>
              <w:t>string | null</w:t>
            </w:r>
          </w:p>
        </w:tc>
        <w:tc>
          <w:tcPr>
            <w:tcW w:type="dxa" w:w="2880"/>
          </w:tcPr>
          <w:p>
            <w:r>
              <w:t>Transaction amount.</w:t>
            </w:r>
          </w:p>
        </w:tc>
      </w:tr>
      <w:tr>
        <w:tc>
          <w:tcPr>
            <w:tcW w:type="dxa" w:w="2880"/>
          </w:tcPr>
          <w:p>
            <w:r>
              <w:t>appliedToTransactions[].discountAmount</w:t>
            </w:r>
          </w:p>
        </w:tc>
        <w:tc>
          <w:tcPr>
            <w:tcW w:type="dxa" w:w="2880"/>
          </w:tcPr>
          <w:p>
            <w:r>
              <w:t>string | null</w:t>
            </w:r>
          </w:p>
        </w:tc>
        <w:tc>
          <w:tcPr>
            <w:tcW w:type="dxa" w:w="2880"/>
          </w:tcPr>
          <w:p>
            <w:r>
              <w:t>Discount amount applied.</w:t>
            </w:r>
          </w:p>
        </w:tc>
      </w:tr>
      <w:tr>
        <w:tc>
          <w:tcPr>
            <w:tcW w:type="dxa" w:w="2880"/>
          </w:tcPr>
          <w:p>
            <w:r>
              <w:t>appliedToTransactions[].discountAccount</w:t>
            </w:r>
          </w:p>
        </w:tc>
        <w:tc>
          <w:tcPr>
            <w:tcW w:type="dxa" w:w="2880"/>
          </w:tcPr>
          <w:p>
            <w:r>
              <w:t>object | null</w:t>
            </w:r>
          </w:p>
        </w:tc>
        <w:tc>
          <w:tcPr>
            <w:tcW w:type="dxa" w:w="2880"/>
          </w:tcPr>
          <w:p>
            <w:r>
              <w:t>Discount account object.</w:t>
            </w:r>
          </w:p>
        </w:tc>
      </w:tr>
      <w:tr>
        <w:tc>
          <w:tcPr>
            <w:tcW w:type="dxa" w:w="2880"/>
          </w:tcPr>
          <w:p>
            <w:r>
              <w:t>appliedToTransactions[].discountClass</w:t>
            </w:r>
          </w:p>
        </w:tc>
        <w:tc>
          <w:tcPr>
            <w:tcW w:type="dxa" w:w="2880"/>
          </w:tcPr>
          <w:p>
            <w:r>
              <w:t>object | null</w:t>
            </w:r>
          </w:p>
        </w:tc>
        <w:tc>
          <w:tcPr>
            <w:tcW w:type="dxa" w:w="2880"/>
          </w:tcPr>
          <w:p>
            <w:r>
              <w:t>Discount class object.</w:t>
            </w:r>
          </w:p>
        </w:tc>
      </w:tr>
      <w:tr>
        <w:tc>
          <w:tcPr>
            <w:tcW w:type="dxa" w:w="2880"/>
          </w:tcPr>
          <w:p>
            <w:r>
              <w:t>appliedToTransactions[].linkedTransactions</w:t>
            </w:r>
          </w:p>
        </w:tc>
        <w:tc>
          <w:tcPr>
            <w:tcW w:type="dxa" w:w="2880"/>
          </w:tcPr>
          <w:p>
            <w:r>
              <w:t>array</w:t>
            </w:r>
          </w:p>
        </w:tc>
        <w:tc>
          <w:tcPr>
            <w:tcW w:type="dxa" w:w="2880"/>
          </w:tcPr>
          <w:p>
            <w:r>
              <w:t>Linked transactions (may require additional include parameter when listing; see Notes).</w:t>
            </w:r>
          </w:p>
        </w:tc>
      </w:tr>
      <w:tr>
        <w:tc>
          <w:tcPr>
            <w:tcW w:type="dxa" w:w="2880"/>
          </w:tcPr>
          <w:p>
            <w:r>
              <w:t>customFields</w:t>
            </w:r>
          </w:p>
        </w:tc>
        <w:tc>
          <w:tcPr>
            <w:tcW w:type="dxa" w:w="2880"/>
          </w:tcPr>
          <w:p>
            <w:r>
              <w:t>array</w:t>
            </w:r>
          </w:p>
        </w:tc>
        <w:tc>
          <w:tcPr>
            <w:tcW w:type="dxa" w:w="2880"/>
          </w:tcPr>
          <w:p>
            <w:r>
              <w:t>Custom field data extensions.</w:t>
            </w:r>
          </w:p>
        </w:tc>
      </w:tr>
      <w:tr>
        <w:tc>
          <w:tcPr>
            <w:tcW w:type="dxa" w:w="2880"/>
          </w:tcPr>
          <w:p>
            <w:r>
              <w:t>customFields[].ownerId</w:t>
            </w:r>
          </w:p>
        </w:tc>
        <w:tc>
          <w:tcPr>
            <w:tcW w:type="dxa" w:w="2880"/>
          </w:tcPr>
          <w:p>
            <w:r>
              <w:t>string</w:t>
            </w:r>
          </w:p>
        </w:tc>
        <w:tc>
          <w:tcPr>
            <w:tcW w:type="dxa" w:w="2880"/>
          </w:tcPr>
          <w:p>
            <w:r>
              <w:t>Custom field owner ID; public UI fields use "0". Private fields use an owning app GUID.</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enum (e.g., string_255_type, amount_type, etc.).</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"https://api.conductor.is/v1/quickbooks-desktop/bill-check-payments"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"bankAccountId": "80000001-1234567890",</w:t>
        <w:br/>
        <w:t xml:space="preserve"> "refNumber": "CHECK-1234",</w:t>
        <w:br/>
        <w:t xml:space="preserve"> "memo": "Payment for office supplies - Invoice INV-1234",</w:t>
        <w:br/>
        <w:t xml:space="preserve"> "applyToTransactions": [</w:t>
        <w:br/>
        <w:t xml:space="preserve">      {</w:t>
        <w:br/>
        <w:t xml:space="preserve"> "transactionId": "123ABC-1234567890",</w:t>
        <w:br/>
        <w:t xml:space="preserve"> "paymentAmount": "25.00"</w:t>
        <w:br/>
        <w:t xml:space="preserve">      }</w:t>
        <w:br/>
        <w:t xml:space="preserve">    ]</w:t>
        <w:br/>
        <w:t xml:space="preserve">  }'</w:t>
      </w:r>
    </w:p>
    <w:p>
      <w:pPr>
        <w:pStyle w:val="Heading3"/>
      </w:pPr>
      <w:r>
        <w:t>Example Usage</w:t>
      </w:r>
    </w:p>
    <w:p>
      <w:pPr>
        <w:pStyle w:val="Heading3"/>
      </w:pPr>
      <w:r>
        <w:t>Example 1: Pay a single bill with a payment amount</w:t>
      </w:r>
    </w:p>
    <w:p>
      <w:r>
        <w:rPr>
          <w:b/>
          <w:color w:val="666666"/>
          <w:sz w:val="16"/>
        </w:rPr>
        <w:t>[bash]</w:t>
      </w:r>
    </w:p>
    <w:p>
      <w:pPr>
        <w:shd w:fill="F2F2F2" w:val="clear"/>
      </w:pPr>
      <w:r>
        <w:rPr>
          <w:rFonts w:ascii="Courier New" w:hAnsi="Courier New"/>
          <w:sz w:val="17"/>
        </w:rPr>
        <w:t>curl --request POST "https://api.conductor.is/v1/quickbooks-desktop/bill-check-payments"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"bankAccountId": "80000001-1234567890",</w:t>
        <w:br/>
        <w:t xml:space="preserve"> "applyToTransactions": [</w:t>
        <w:br/>
        <w:t xml:space="preserve">      {</w:t>
        <w:br/>
        <w:t xml:space="preserve"> "transactionId": "123ABC-1234567890",</w:t>
        <w:br/>
        <w:t xml:space="preserve"> "paymentAmount": "1000.00"</w:t>
        <w:br/>
        <w:t xml:space="preserve">      }</w:t>
        <w:br/>
        <w:t xml:space="preserve">    ]</w:t>
        <w:br/>
        <w:t xml:space="preserve">  }'</w:t>
      </w:r>
    </w:p>
    <w:p>
      <w:pPr>
        <w:pStyle w:val="Heading3"/>
      </w:pPr>
      <w:r>
        <w:t>Example 2: Pay a bill with a discount</w:t>
      </w:r>
    </w:p>
    <w:p>
      <w:r>
        <w:rPr>
          <w:b/>
          <w:color w:val="666666"/>
          <w:sz w:val="16"/>
        </w:rPr>
        <w:t>[bash]</w:t>
      </w:r>
    </w:p>
    <w:p>
      <w:pPr>
        <w:shd w:fill="F2F2F2" w:val="clear"/>
      </w:pPr>
      <w:r>
        <w:rPr>
          <w:rFonts w:ascii="Courier New" w:hAnsi="Courier New"/>
          <w:sz w:val="17"/>
        </w:rPr>
        <w:t>curl --request POST "https://api.conductor.is/v1/quickbooks-desktop/bill-check-payments"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"bankAccountId": "80000001-1234567890",</w:t>
        <w:br/>
        <w:t xml:space="preserve"> "applyToTransactions": [</w:t>
        <w:br/>
        <w:t xml:space="preserve">      {</w:t>
        <w:br/>
        <w:t xml:space="preserve"> "transactionId": "123ABC-1234567890",</w:t>
        <w:br/>
        <w:t xml:space="preserve"> "discountAmount": "50.00",</w:t>
        <w:br/>
        <w:t xml:space="preserve"> "discountAccountId": "80000001-1234567890"</w:t>
        <w:br/>
        <w:t xml:space="preserve">      }</w:t>
        <w:br/>
        <w:t xml:space="preserve">    ]</w:t>
        <w:br/>
        <w:t xml:space="preserve">  }'</w:t>
      </w:r>
    </w:p>
    <w:p>
      <w:pPr>
        <w:pStyle w:val="Heading3"/>
      </w:pPr>
      <w:r>
        <w:t>Example 3: Apply a vendor credit to a bill</w:t>
      </w:r>
    </w:p>
    <w:p>
      <w:r>
        <w:rPr>
          <w:b/>
          <w:color w:val="666666"/>
          <w:sz w:val="16"/>
        </w:rPr>
        <w:t>[bash]</w:t>
      </w:r>
    </w:p>
    <w:p>
      <w:pPr>
        <w:shd w:fill="F2F2F2" w:val="clear"/>
      </w:pPr>
      <w:r>
        <w:rPr>
          <w:rFonts w:ascii="Courier New" w:hAnsi="Courier New"/>
          <w:sz w:val="17"/>
        </w:rPr>
        <w:t>curl --request POST "https://api.conductor.is/v1/quickbooks-desktop/bill-check-payments"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"bankAccountId": "80000001-1234567890",</w:t>
        <w:br/>
        <w:t xml:space="preserve"> "applyToTransactions": [</w:t>
        <w:br/>
        <w:t xml:space="preserve">      {</w:t>
        <w:br/>
        <w:t xml:space="preserve"> "transactionId": "123ABC-1234567890",</w:t>
        <w:br/>
        <w:t xml:space="preserve"> "applyCredits": [</w:t>
        <w:br/>
        <w:t xml:space="preserve">          {</w:t>
        <w:br/>
        <w:t xml:space="preserve"> "creditTransactionId": "CREDIT-123ABC-1234567890",</w:t>
        <w:br/>
        <w:t xml:space="preserve"> "appliedAmount": "25.00",</w:t>
        <w:br/>
        <w:t xml:space="preserve"> "overrideCreditApplication": false</w:t>
        <w:br/>
        <w:t xml:space="preserve">          }</w:t>
        <w:br/>
        <w:t xml:space="preserve">        ]</w:t>
        <w:br/>
        <w:t xml:space="preserve">      }</w:t>
        <w:br/>
        <w:t xml:space="preserve">    ]</w:t>
        <w:br/>
        <w:t xml:space="preserve">  }'</w:t>
      </w:r>
    </w:p>
    <w:p>
      <w:pPr>
        <w:pStyle w:val="Heading3"/>
      </w:pPr>
      <w:r>
        <w:t>Behavior</w:t>
      </w:r>
    </w:p>
    <w:p>
      <w:pPr>
        <w:pStyle w:val="ListBullet"/>
      </w:pPr>
      <w:r>
        <w:t>Validates required header and required body fields (vendorId, transactionDate, bankAccountId, applyToTransactions).</w:t>
      </w:r>
    </w:p>
    <w:p>
      <w:pPr>
        <w:pStyle w:val="ListBullet"/>
      </w:pPr>
      <w:r>
        <w:t>Creates a bill check payment and links it to the specified bill transactions.</w:t>
      </w:r>
    </w:p>
    <w:p>
      <w:pPr>
        <w:pStyle w:val="ListBullet"/>
      </w:pPr>
      <w:r>
        <w:t>Applies any specified payment amounts, credits, and/or discounts per bill allocation.</w:t>
      </w:r>
    </w:p>
    <w:p>
      <w:pPr>
        <w:pStyle w:val="ListBullet"/>
      </w:pPr>
      <w:r>
        <w:t>Returns the newly created bill check payment object.</w:t>
      </w:r>
    </w:p>
    <w:p>
      <w:pPr>
        <w:pStyle w:val="Heading3"/>
      </w:pPr>
      <w:r>
        <w:t>Notes</w:t>
      </w:r>
    </w:p>
    <w:p>
      <w:pPr>
        <w:pStyle w:val="ListBullet"/>
      </w:pPr>
      <w:r>
        <w:t>In each applyToTransactions[] entry, you must specify at least one of: paymentAmount, applyCredits, discountAmount (or a combination), or QuickBooks returns an error for an empty transaction.</w:t>
      </w:r>
    </w:p>
    <w:p>
      <w:pPr>
        <w:pStyle w:val="ListBullet"/>
      </w:pPr>
      <w:r>
        <w:t>For checks, refNumber is the check number and does not auto-increment when omitted/blank.</w:t>
      </w:r>
    </w:p>
    <w:p>
      <w:pPr>
        <w:pStyle w:val="ListBullet"/>
      </w:pPr>
      <w:r>
        <w:t>externalId must be a valid GUID and is immutable after creation.</w:t>
      </w:r>
    </w:p>
    <w:p>
      <w:pPr>
        <w:pStyle w:val="ListBullet"/>
      </w:pPr>
      <w:r>
        <w:t>The create response may not include details about linked transactions created via credit application; to view link details, refetch the relevant transaction and inspect linkedTransactions (and when listing, you may need includeLinkedTransactions=true per the docs snippet).</w:t>
      </w:r>
    </w:p>
    <w:p>
      <w:pPr>
        <w:pStyle w:val="Heading3"/>
      </w:pPr>
      <w:r>
        <w:t>Gotchas</w:t>
      </w:r>
    </w:p>
    <w:p>
      <w:pPr>
        <w:pStyle w:val="ListBullet"/>
      </w:pPr>
      <w:r>
        <w:t>vendorId must match the vendor on the bills referenced in applyToTransactions or QuickBooks may claim the bill transactionId “does not exist”.</w:t>
      </w:r>
    </w:p>
    <w:p>
      <w:pPr>
        <w:pStyle w:val="ListBullet"/>
      </w:pPr>
      <w:r>
        <w:t>If you set payablesAccountId, it must match the A/P account used on the bills you are closing (and any linked transactions), or QuickBooks will error.</w:t>
      </w:r>
    </w:p>
    <w:p>
      <w:pPr>
        <w:pStyle w:val="ListBullet"/>
      </w:pPr>
      <w:r>
        <w:t>Bills must be open (isPaid=false) or QuickBooks may report them as “cannot be found”.</w:t>
      </w:r>
    </w:p>
    <w:p>
      <w:pPr>
        <w:pStyle w:val="Heading3"/>
      </w:pPr>
      <w:r>
        <w:t>Related billCheckPayments actions</w:t>
      </w:r>
    </w:p>
    <w:p>
      <w:pPr>
        <w:pStyle w:val="ListBullet"/>
      </w:pPr>
      <w:r>
        <w:t>[DELETE] Delete a Bill Check Payment — /v1/quickbooks-desktop/bill-check-payments/{{id}}</w:t>
      </w:r>
    </w:p>
    <w:p>
      <w:pPr>
        <w:pStyle w:val="ListBullet"/>
      </w:pPr>
      <w:r>
        <w:t>[GET] List Bill Check Payments — /quickbooks-desktop/bill-check-payments</w:t>
      </w:r>
    </w:p>
    <w:p>
      <w:pPr>
        <w:pStyle w:val="ListBullet"/>
      </w:pPr>
      <w:r>
        <w:t>[GET] Retrieve a Bill Check Payment — /v1/quickbooks-desktop/bill-check-payments/{{id}}</w:t>
      </w:r>
    </w:p>
    <w:p>
      <w:pPr>
        <w:pStyle w:val="ListBullet"/>
      </w:pPr>
      <w:r>
        <w:t>[POST] Update a Bill Check Payment — /v1/quickbooks-desktop/bill-check-payments/{{id}}</w:t>
      </w:r>
    </w:p>
    <w:p>
      <w:r>
        <w:br w:type="page"/>
      </w:r>
    </w:p>
    <w:p>
      <w:pPr>
        <w:pStyle w:val="Heading2"/>
      </w:pPr>
      <w:r>
        <w:t>3. [POST] Create a Bill Credit Card Payment (QuickBooks Desktop)</w:t>
      </w:r>
    </w:p>
    <w:p>
      <w:r>
        <w:rPr>
          <w:b/>
        </w:rPr>
        <w:t xml:space="preserve">Endpoint: </w:t>
      </w:r>
      <w:r>
        <w:rPr>
          <w:rFonts w:ascii="Courier New" w:hAnsi="Courier New"/>
          <w:sz w:val="18"/>
        </w:rPr>
        <w:t>/quickbooks-desktop/bill-credit-card-payments</w:t>
      </w:r>
    </w:p>
    <w:p>
      <w:pPr>
        <w:pStyle w:val="Heading3"/>
      </w:pPr>
      <w:r>
        <w:t>Prerequisites</w:t>
      </w:r>
    </w:p>
    <w:p>
      <w:pPr>
        <w:pStyle w:val="ListBullet"/>
      </w:pPr>
      <w:r>
        <w:t xml:space="preserve">You must have the QuickBooks Desktop company file configured with: </w:t>
        <w:br/>
        <w:br/>
        <w:t>A valid vendor for the bills being paid</w:t>
        <w:br/>
        <w:t>A credit card account to charge</w:t>
        <w:br/>
        <w:t>(Optional) the correct Accounts Payable account if you need to override the default</w:t>
      </w:r>
    </w:p>
    <w:p>
      <w:pPr>
        <w:pStyle w:val="ListBullet"/>
      </w:pPr>
      <w:r>
        <w:t>Each bill allocation in applyToTransactions must include at least one of: paymentAmount, applyCredits, discountAmount (or any combination).</w:t>
      </w:r>
    </w:p>
    <w:p>
      <w:pPr>
        <w:pStyle w:val="Heading3"/>
      </w:pPr>
      <w:r>
        <w:t>Method</w:t>
      </w:r>
    </w:p>
    <w:p>
      <w:r>
        <w:t>POST</w:t>
      </w:r>
    </w:p>
    <w:p>
      <w:pPr>
        <w:pStyle w:val="Heading3"/>
      </w:pPr>
      <w:r>
        <w:t>URL</w:t>
      </w:r>
    </w:p>
    <w:p>
      <w:r>
        <w:t>https://api.conductor.is/v1/quickbooks-desktop/bill-credit-card-payments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bill credit card payment that charges one vendor’s bills to a credit card account. Each bill allocation must supply a payment amount, discount, or credit, and the payment must use the same A/P account as the bills being closed.</w:t>
      </w:r>
    </w:p>
    <w:p>
      <w:pPr>
        <w:pStyle w:val="Heading3"/>
      </w:pPr>
      <w:r>
        <w:t>Enforcement Rules</w:t>
      </w:r>
    </w:p>
    <w:p>
      <w:pPr>
        <w:pStyle w:val="ListBullet"/>
      </w:pPr>
      <w:r>
        <w:t>Conductor-End-User-Id header must be provided and must be a non-empty string.</w:t>
      </w:r>
    </w:p>
    <w:p>
      <w:pPr>
        <w:pStyle w:val="ListBullet"/>
      </w:pPr>
      <w:r>
        <w:t>When executing the action, ensure to send headers as HTTP headers (not in the body).</w:t>
      </w:r>
    </w:p>
    <w:p>
      <w:pPr>
        <w:pStyle w:val="ListBullet"/>
      </w:pPr>
      <w:r>
        <w:t xml:space="preserve">In each applyToTransactions object, you must specify at least one of: </w:t>
        <w:br/>
        <w:br/>
        <w:t>paymentAmount</w:t>
        <w:br/>
        <w:t>applyCredits</w:t>
        <w:br/>
        <w:t>discountAmount</w:t>
        <w:br/>
        <w:t>(or any combination). If none are specified, the API will return an error for an empty transaction.</w:t>
      </w:r>
    </w:p>
    <w:p>
      <w:pPr>
        <w:pStyle w:val="ListBullet"/>
      </w:pPr>
      <w:r>
        <w:t>vendorId must match the vendor on the bill(s) referenced in applyToTransactions; otherwise QuickBooks may report the transactionId “does not exist”.</w:t>
      </w:r>
    </w:p>
    <w:p>
      <w:pPr>
        <w:pStyle w:val="ListBullet"/>
      </w:pPr>
      <w:r>
        <w:t>The target bill in applyToTransactions must have isPaid=false or QuickBooks may report it “cannot be found”.</w:t>
      </w:r>
    </w:p>
    <w:p>
      <w:pPr>
        <w:pStyle w:val="ListBullet"/>
      </w:pPr>
      <w:r>
        <w:t>If payablesAccountId is provided and this payment is linked to other transactions, it must match the payablesAccount used in those transactions.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an HTTP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who sent the bill(s) being paid and who will receive this payment. Must match the vendor on the bill(s) in applyToTransactions. Example: "80000001-1234567890".</w:t>
            </w:r>
          </w:p>
        </w:tc>
      </w:tr>
      <w:tr>
        <w:tc>
          <w:tcPr>
            <w:tcW w:type="dxa" w:w="2880"/>
          </w:tcPr>
          <w:p>
            <w:r>
              <w:t>transactionDate</w:t>
            </w:r>
          </w:p>
        </w:tc>
        <w:tc>
          <w:tcPr>
            <w:tcW w:type="dxa" w:w="2880"/>
          </w:tcPr>
          <w:p>
            <w:r>
              <w:t>string</w:t>
            </w:r>
          </w:p>
        </w:tc>
        <w:tc>
          <w:tcPr>
            <w:tcW w:type="dxa" w:w="2880"/>
          </w:tcPr>
          <w:p>
            <w:r>
              <w:t>Date of the bill credit card payment in ISO 8601 date format YYYY-MM-DD. Example: "2024-10-01".</w:t>
            </w:r>
          </w:p>
        </w:tc>
      </w:tr>
      <w:tr>
        <w:tc>
          <w:tcPr>
            <w:tcW w:type="dxa" w:w="2880"/>
          </w:tcPr>
          <w:p>
            <w:r>
              <w:t>creditCardAccountId</w:t>
            </w:r>
          </w:p>
        </w:tc>
        <w:tc>
          <w:tcPr>
            <w:tcW w:type="dxa" w:w="2880"/>
          </w:tcPr>
          <w:p>
            <w:r>
              <w:t>string</w:t>
            </w:r>
          </w:p>
        </w:tc>
        <w:tc>
          <w:tcPr>
            <w:tcW w:type="dxa" w:w="2880"/>
          </w:tcPr>
          <w:p>
            <w:r>
              <w:t>Credit card account being charged (this decreases that account’s balance). Example: "80000001-1234567890".</w:t>
            </w:r>
          </w:p>
        </w:tc>
      </w:tr>
      <w:tr>
        <w:tc>
          <w:tcPr>
            <w:tcW w:type="dxa" w:w="2880"/>
          </w:tcPr>
          <w:p>
            <w:r>
              <w:t>applyToTransactions</w:t>
            </w:r>
          </w:p>
        </w:tc>
        <w:tc>
          <w:tcPr>
            <w:tcW w:type="dxa" w:w="2880"/>
          </w:tcPr>
          <w:p>
            <w:r>
              <w:t>array</w:t>
            </w:r>
          </w:p>
        </w:tc>
        <w:tc>
          <w:tcPr>
            <w:tcW w:type="dxa" w:w="2880"/>
          </w:tcPr>
          <w:p>
            <w:r>
              <w:t>The bills to be paid by this bill credit card payment. Creates links between this payment and the specified bills. See nested fields below.</w:t>
            </w:r>
          </w:p>
        </w:tc>
      </w:tr>
    </w:tbl>
    <w:p/>
    <w:p>
      <w:pPr>
        <w:pStyle w:val="Heading3"/>
      </w:pPr>
      <w:r>
        <w:t>applyToTransactions[]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Required. ID of the transaction to apply this payment to. Example: "123ABC-1234567890".</w:t>
            </w:r>
          </w:p>
        </w:tc>
      </w:tr>
      <w:tr>
        <w:tc>
          <w:tcPr>
            <w:tcW w:type="dxa" w:w="2880"/>
          </w:tcPr>
          <w:p>
            <w:r>
              <w:t>paymentAmount</w:t>
            </w:r>
          </w:p>
        </w:tc>
        <w:tc>
          <w:tcPr>
            <w:tcW w:type="dxa" w:w="2880"/>
          </w:tcPr>
          <w:p>
            <w:r>
              <w:t>string</w:t>
            </w:r>
          </w:p>
        </w:tc>
        <w:tc>
          <w:tcPr>
            <w:tcW w:type="dxa" w:w="2880"/>
          </w:tcPr>
          <w:p>
            <w:r>
              <w:t>Monetary amount to apply, as a decimal string. Example: "25.00".</w:t>
            </w:r>
          </w:p>
        </w:tc>
      </w:tr>
      <w:tr>
        <w:tc>
          <w:tcPr>
            <w:tcW w:type="dxa" w:w="2880"/>
          </w:tcPr>
          <w:p>
            <w:r>
              <w:t>applyCredits</w:t>
            </w:r>
          </w:p>
        </w:tc>
        <w:tc>
          <w:tcPr>
            <w:tcW w:type="dxa" w:w="2880"/>
          </w:tcPr>
          <w:p>
            <w:r>
              <w:t>array</w:t>
            </w:r>
          </w:p>
        </w:tc>
        <w:tc>
          <w:tcPr>
            <w:tcW w:type="dxa" w:w="2880"/>
          </w:tcPr>
          <w:p>
            <w:r>
              <w:t>Credit memos/vendor credits to apply to this transaction, reducing its balance. By default, linked transaction details may not appear in the create response; refetch the transaction to inspect linkedTransactions.</w:t>
            </w:r>
          </w:p>
        </w:tc>
      </w:tr>
      <w:tr>
        <w:tc>
          <w:tcPr>
            <w:tcW w:type="dxa" w:w="2880"/>
          </w:tcPr>
          <w:p>
            <w:r>
              <w:t>discountAmount</w:t>
            </w:r>
          </w:p>
        </w:tc>
        <w:tc>
          <w:tcPr>
            <w:tcW w:type="dxa" w:w="2880"/>
          </w:tcPr>
          <w:p>
            <w:r>
              <w:t>string</w:t>
            </w:r>
          </w:p>
        </w:tc>
        <w:tc>
          <w:tcPr>
            <w:tcW w:type="dxa" w:w="2880"/>
          </w:tcPr>
          <w:p>
            <w:r>
              <w:t>Discount amount to reduce the transaction balance, as a decimal string. Example: "50.00".</w:t>
            </w:r>
          </w:p>
        </w:tc>
      </w:tr>
      <w:tr>
        <w:tc>
          <w:tcPr>
            <w:tcW w:type="dxa" w:w="2880"/>
          </w:tcPr>
          <w:p>
            <w:r>
              <w:t>discountAccountId</w:t>
            </w:r>
          </w:p>
        </w:tc>
        <w:tc>
          <w:tcPr>
            <w:tcW w:type="dxa" w:w="2880"/>
          </w:tcPr>
          <w:p>
            <w:r>
              <w:t>string</w:t>
            </w:r>
          </w:p>
        </w:tc>
        <w:tc>
          <w:tcPr>
            <w:tcW w:type="dxa" w:w="2880"/>
          </w:tcPr>
          <w:p>
            <w:r>
              <w:t>Account used to track the discount. Example: "80000001-1234567890".</w:t>
            </w:r>
          </w:p>
        </w:tc>
      </w:tr>
      <w:tr>
        <w:tc>
          <w:tcPr>
            <w:tcW w:type="dxa" w:w="2880"/>
          </w:tcPr>
          <w:p>
            <w:r>
              <w:t>discountClassId</w:t>
            </w:r>
          </w:p>
        </w:tc>
        <w:tc>
          <w:tcPr>
            <w:tcW w:type="dxa" w:w="2880"/>
          </w:tcPr>
          <w:p>
            <w:r>
              <w:t>string</w:t>
            </w:r>
          </w:p>
        </w:tc>
        <w:tc>
          <w:tcPr>
            <w:tcW w:type="dxa" w:w="2880"/>
          </w:tcPr>
          <w:p>
            <w:r>
              <w:t>Class used to track the discount. Example: "80000001-1234567890".</w:t>
            </w:r>
          </w:p>
        </w:tc>
      </w:tr>
    </w:tbl>
    <w:p/>
    <w:p>
      <w:pPr>
        <w:pStyle w:val="Heading3"/>
      </w:pPr>
      <w:r>
        <w:t>applyToTransactions[].applyCredits[]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creditTransactionId</w:t>
            </w:r>
          </w:p>
        </w:tc>
        <w:tc>
          <w:tcPr>
            <w:tcW w:type="dxa" w:w="2880"/>
          </w:tcPr>
          <w:p>
            <w:r>
              <w:t>string</w:t>
            </w:r>
          </w:p>
        </w:tc>
        <w:tc>
          <w:tcPr>
            <w:tcW w:type="dxa" w:w="2880"/>
          </w:tcPr>
          <w:p>
            <w:r>
              <w:t>Required. Unique identifier of the credit transaction (credit memo or vendor credit) to apply.</w:t>
            </w:r>
          </w:p>
        </w:tc>
      </w:tr>
      <w:tr>
        <w:tc>
          <w:tcPr>
            <w:tcW w:type="dxa" w:w="2880"/>
          </w:tcPr>
          <w:p>
            <w:r>
              <w:t>appliedAmount</w:t>
            </w:r>
          </w:p>
        </w:tc>
        <w:tc>
          <w:tcPr>
            <w:tcW w:type="dxa" w:w="2880"/>
          </w:tcPr>
          <w:p>
            <w:r>
              <w:t>string</w:t>
            </w:r>
          </w:p>
        </w:tc>
        <w:tc>
          <w:tcPr>
            <w:tcW w:type="dxa" w:w="2880"/>
          </w:tcPr>
          <w:p>
            <w:r>
              <w:t>Required. Amount of credit applied, as a decimal string.</w:t>
            </w:r>
          </w:p>
        </w:tc>
      </w:tr>
      <w:tr>
        <w:tc>
          <w:tcPr>
            <w:tcW w:type="dxa" w:w="2880"/>
          </w:tcPr>
          <w:p>
            <w:r>
              <w:t>overrideCreditApplication</w:t>
            </w:r>
          </w:p>
        </w:tc>
        <w:tc>
          <w:tcPr>
            <w:tcW w:type="dxa" w:w="2880"/>
          </w:tcPr>
          <w:p>
            <w:r>
              <w:t>boolean</w:t>
            </w:r>
          </w:p>
        </w:tc>
        <w:tc>
          <w:tcPr>
            <w:tcW w:type="dxa" w:w="2880"/>
          </w:tcPr>
          <w:p>
            <w:r>
              <w:t>Indicates whether to override the credit application.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payablesAccountId</w:t>
            </w:r>
          </w:p>
        </w:tc>
        <w:tc>
          <w:tcPr>
            <w:tcW w:type="dxa" w:w="2880"/>
          </w:tcPr>
          <w:p>
            <w:r>
              <w:t>string</w:t>
            </w:r>
          </w:p>
        </w:tc>
        <w:tc>
          <w:tcPr>
            <w:tcW w:type="dxa" w:w="2880"/>
          </w:tcPr>
          <w:p>
            <w:r>
              <w:t>A/P account to assign this payment to. If omitted, QuickBooks Desktop uses its default A/P account. Must match linked transactions’ payablesAccount when applicable.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blank. Example: "CARD-1234".</w:t>
            </w:r>
          </w:p>
        </w:tc>
      </w:tr>
      <w:tr>
        <w:tc>
          <w:tcPr>
            <w:tcW w:type="dxa" w:w="2880"/>
          </w:tcPr>
          <w:p>
            <w:r>
              <w:t>memo</w:t>
            </w:r>
          </w:p>
        </w:tc>
        <w:tc>
          <w:tcPr>
            <w:tcW w:type="dxa" w:w="2880"/>
          </w:tcPr>
          <w:p>
            <w:r>
              <w:t>string</w:t>
            </w:r>
          </w:p>
        </w:tc>
        <w:tc>
          <w:tcPr>
            <w:tcW w:type="dxa" w:w="2880"/>
          </w:tcPr>
          <w:p>
            <w:r>
              <w:t>Memo/note for the payment. Example: "Payment for office supplies - Invoice INV-1234".</w:t>
            </w:r>
          </w:p>
        </w:tc>
      </w:tr>
      <w:tr>
        <w:tc>
          <w:tcPr>
            <w:tcW w:type="dxa" w:w="2880"/>
          </w:tcPr>
          <w:p>
            <w:r>
              <w:t>exchangeRate</w:t>
            </w:r>
          </w:p>
        </w:tc>
        <w:tc>
          <w:tcPr>
            <w:tcW w:type="dxa" w:w="2880"/>
          </w:tcPr>
          <w:p>
            <w:r>
              <w:t>number</w:t>
            </w:r>
          </w:p>
        </w:tc>
        <w:tc>
          <w:tcPr>
            <w:tcW w:type="dxa" w:w="2880"/>
          </w:tcPr>
          <w:p>
            <w:r>
              <w:t>Market exchange rate between this payment’s currency and the home currency at transaction time. Example: 1.2345.</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"qbd_bill_credit_card_payment",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"Suppliers:ABC Office Supplies"</w:t>
        <w:br/>
        <w:t xml:space="preserve"> },</w:t>
        <w:br/>
        <w:t xml:space="preserve"> "payablesAccount": {</w:t>
        <w:br/>
        <w:t xml:space="preserve"> "id": "80000001-1234567890",</w:t>
        <w:br/>
        <w:t xml:space="preserve"> "fullName": "Accounts-Payable"</w:t>
        <w:br/>
        <w:t xml:space="preserve"> },</w:t>
        <w:br/>
        <w:t xml:space="preserve"> "transactionDate": "2024-10-01",</w:t>
        <w:br/>
        <w:t xml:space="preserve"> "creditCardAccount": {</w:t>
        <w:br/>
        <w:t xml:space="preserve"> "id": "80000001-1234567890",</w:t>
        <w:br/>
        <w:t xml:space="preserve"> "fullName": "Credit Cards:Company Card"</w:t>
        <w:br/>
        <w:t xml:space="preserve"> },</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"CARD-1234",</w:t>
        <w:br/>
        <w:t xml:space="preserve"> "memo": "Payment for office supplies - Invoice INV-1234",</w:t>
        <w:br/>
        <w:t xml:space="preserve"> "externalId": "12345678-abcd-1234-abcd-1234567890ab",</w:t>
        <w:br/>
        <w:t xml:space="preserve"> "appliedToTransactions": [</w:t>
        <w:br/>
        <w:t xml:space="preserve"> {</w:t>
        <w:br/>
        <w:t xml:space="preserve"> "transactionId": "123ABC-1234567890",</w:t>
        <w:br/>
        <w:t xml:space="preserve"> "transactionType": "bill",</w:t>
        <w:br/>
        <w:t xml:space="preserve"> "transactionDate": "2024-10-01",</w:t>
        <w:br/>
        <w:t xml:space="preserve"> "refNumber": "BILL-1001",</w:t>
        <w:br/>
        <w:t xml:space="preserve"> "balanceRemaining": "0.00",</w:t>
        <w:br/>
        <w:t xml:space="preserve"> "amount": "1000.00",</w:t>
        <w:br/>
        <w:t xml:space="preserve"> "discountAmount": "0.00",</w:t>
        <w:br/>
        <w:t xml:space="preserve"> "discountAccount": null,</w:t>
        <w:br/>
        <w:t xml:space="preserve"> "discountClass": null,</w:t>
        <w:br/>
        <w:t xml:space="preserve"> "linkedTransactions": [</w:t>
        <w:br/>
        <w:t xml:space="preserve"> {</w:t>
        <w:br/>
        <w:t xml:space="preserve"> "id": "456DEF-1234567890",</w:t>
        <w:br/>
        <w:t xml:space="preserve"> "objectType": "qbd_linked_transaction",</w:t>
        <w:br/>
        <w:t xml:space="preserve"> "transactionType": "vendor_credit",</w:t>
        <w:br/>
        <w:t xml:space="preserve"> "transactionDate": "2024-09-15",</w:t>
        <w:br/>
        <w:t xml:space="preserve"> "refNumber": "VC-2001",</w:t>
        <w:br/>
        <w:t xml:space="preserve"> "linkType": "amount",</w:t>
        <w:br/>
        <w:t xml:space="preserve"> "amount": "25.00"</w:t>
        <w:br/>
        <w:t xml:space="preserve"> }</w:t>
        <w:br/>
        <w:t xml:space="preserve"> ]</w:t>
        <w:br/>
        <w:t xml:space="preserve"> }</w:t>
        <w:br/>
        <w:t xml:space="preserve"> ],</w:t>
        <w:br/>
        <w:t xml:space="preserve"> "customFields": [</w:t>
        <w:br/>
        <w:t xml:space="preserve"> {</w:t>
        <w:br/>
        <w:t xml:space="preserve"> "ownerId": "0",</w:t>
        <w:br/>
        <w:t xml:space="preserve"> "name": "CustomLabel",</w:t>
        <w:br/>
        <w:t xml:space="preserve"> "type": "string_255_type",</w:t>
        <w:br/>
        <w:t xml:space="preserve"> "value": "CustomValue"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QuickBooks identifier for this bill credit card payment (unique across all transaction types).</w:t>
            </w:r>
          </w:p>
        </w:tc>
      </w:tr>
      <w:tr>
        <w:tc>
          <w:tcPr>
            <w:tcW w:type="dxa" w:w="2880"/>
          </w:tcPr>
          <w:p>
            <w:r>
              <w:t>objectType</w:t>
            </w:r>
          </w:p>
        </w:tc>
        <w:tc>
          <w:tcPr>
            <w:tcW w:type="dxa" w:w="2880"/>
          </w:tcPr>
          <w:p>
            <w:r>
              <w:t>string</w:t>
            </w:r>
          </w:p>
        </w:tc>
        <w:tc>
          <w:tcPr>
            <w:tcW w:type="dxa" w:w="2880"/>
          </w:tcPr>
          <w:p>
            <w:r>
              <w:t>Always "qbd_bill_credit_card_payment".</w:t>
            </w:r>
          </w:p>
        </w:tc>
      </w:tr>
      <w:tr>
        <w:tc>
          <w:tcPr>
            <w:tcW w:type="dxa" w:w="2880"/>
          </w:tcPr>
          <w:p>
            <w:r>
              <w:t>createdAt</w:t>
            </w:r>
          </w:p>
        </w:tc>
        <w:tc>
          <w:tcPr>
            <w:tcW w:type="dxa" w:w="2880"/>
          </w:tcPr>
          <w:p>
            <w:r>
              <w:t>string</w:t>
            </w:r>
          </w:p>
        </w:tc>
        <w:tc>
          <w:tcPr>
            <w:tcW w:type="dxa" w:w="2880"/>
          </w:tcPr>
          <w:p>
            <w:r>
              <w:t>ISO 8601 timestamp when created (interpreted in end-user machine’s local timezone).</w:t>
            </w:r>
          </w:p>
        </w:tc>
      </w:tr>
      <w:tr>
        <w:tc>
          <w:tcPr>
            <w:tcW w:type="dxa" w:w="2880"/>
          </w:tcPr>
          <w:p>
            <w:r>
              <w:t>updatedAt</w:t>
            </w:r>
          </w:p>
        </w:tc>
        <w:tc>
          <w:tcPr>
            <w:tcW w:type="dxa" w:w="2880"/>
          </w:tcPr>
          <w:p>
            <w:r>
              <w:t>string</w:t>
            </w:r>
          </w:p>
        </w:tc>
        <w:tc>
          <w:tcPr>
            <w:tcW w:type="dxa" w:w="2880"/>
          </w:tcPr>
          <w:p>
            <w:r>
              <w:t>ISO 8601 timestamp when last updated (interpreted in end-user machine’s local timezone).</w:t>
            </w:r>
          </w:p>
        </w:tc>
      </w:tr>
      <w:tr>
        <w:tc>
          <w:tcPr>
            <w:tcW w:type="dxa" w:w="2880"/>
          </w:tcPr>
          <w:p>
            <w:r>
              <w:t>revisionNumber</w:t>
            </w:r>
          </w:p>
        </w:tc>
        <w:tc>
          <w:tcPr>
            <w:tcW w:type="dxa" w:w="2880"/>
          </w:tcPr>
          <w:p>
            <w:r>
              <w:t>string</w:t>
            </w:r>
          </w:p>
        </w:tc>
        <w:tc>
          <w:tcPr>
            <w:tcW w:type="dxa" w:w="2880"/>
          </w:tcPr>
          <w:p>
            <w:r>
              <w:t>QuickBooks revision number; changes on modification and is required for updates.</w:t>
            </w:r>
          </w:p>
        </w:tc>
      </w:tr>
      <w:tr>
        <w:tc>
          <w:tcPr>
            <w:tcW w:type="dxa" w:w="2880"/>
          </w:tcPr>
          <w:p>
            <w:r>
              <w:t>vendor</w:t>
            </w:r>
          </w:p>
        </w:tc>
        <w:tc>
          <w:tcPr>
            <w:tcW w:type="dxa" w:w="2880"/>
          </w:tcPr>
          <w:p>
            <w:r>
              <w:t>object | null</w:t>
            </w:r>
          </w:p>
        </w:tc>
        <w:tc>
          <w:tcPr>
            <w:tcW w:type="dxa" w:w="2880"/>
          </w:tcPr>
          <w:p>
            <w:r>
              <w:t>Vendor receiving the payment.</w:t>
            </w:r>
          </w:p>
        </w:tc>
      </w:tr>
      <w:tr>
        <w:tc>
          <w:tcPr>
            <w:tcW w:type="dxa" w:w="2880"/>
          </w:tcPr>
          <w:p>
            <w:r>
              <w:t>vendor.id</w:t>
            </w:r>
          </w:p>
        </w:tc>
        <w:tc>
          <w:tcPr>
            <w:tcW w:type="dxa" w:w="2880"/>
          </w:tcPr>
          <w:p>
            <w:r>
              <w:t>string</w:t>
            </w:r>
          </w:p>
        </w:tc>
        <w:tc>
          <w:tcPr>
            <w:tcW w:type="dxa" w:w="2880"/>
          </w:tcPr>
          <w:p>
            <w:r>
              <w:t>Vendor ID.</w:t>
            </w:r>
          </w:p>
        </w:tc>
      </w:tr>
      <w:tr>
        <w:tc>
          <w:tcPr>
            <w:tcW w:type="dxa" w:w="2880"/>
          </w:tcPr>
          <w:p>
            <w:r>
              <w:t>vendor.fullName</w:t>
            </w:r>
          </w:p>
        </w:tc>
        <w:tc>
          <w:tcPr>
            <w:tcW w:type="dxa" w:w="2880"/>
          </w:tcPr>
          <w:p>
            <w:r>
              <w:t>string</w:t>
            </w:r>
          </w:p>
        </w:tc>
        <w:tc>
          <w:tcPr>
            <w:tcW w:type="dxa" w:w="2880"/>
          </w:tcPr>
          <w:p>
            <w:r>
              <w:t>Vendor fully-qualified name.</w:t>
            </w:r>
          </w:p>
        </w:tc>
      </w:tr>
      <w:tr>
        <w:tc>
          <w:tcPr>
            <w:tcW w:type="dxa" w:w="2880"/>
          </w:tcPr>
          <w:p>
            <w:r>
              <w:t>payablesAccount</w:t>
            </w:r>
          </w:p>
        </w:tc>
        <w:tc>
          <w:tcPr>
            <w:tcW w:type="dxa" w:w="2880"/>
          </w:tcPr>
          <w:p>
            <w:r>
              <w:t>object | null</w:t>
            </w:r>
          </w:p>
        </w:tc>
        <w:tc>
          <w:tcPr>
            <w:tcW w:type="dxa" w:w="2880"/>
          </w:tcPr>
          <w:p>
            <w:r>
              <w:t>A/P account used.</w:t>
            </w:r>
          </w:p>
        </w:tc>
      </w:tr>
      <w:tr>
        <w:tc>
          <w:tcPr>
            <w:tcW w:type="dxa" w:w="2880"/>
          </w:tcPr>
          <w:p>
            <w:r>
              <w:t>payablesAccount.id</w:t>
            </w:r>
          </w:p>
        </w:tc>
        <w:tc>
          <w:tcPr>
            <w:tcW w:type="dxa" w:w="2880"/>
          </w:tcPr>
          <w:p>
            <w:r>
              <w:t>string</w:t>
            </w:r>
          </w:p>
        </w:tc>
        <w:tc>
          <w:tcPr>
            <w:tcW w:type="dxa" w:w="2880"/>
          </w:tcPr>
          <w:p>
            <w:r>
              <w:t>A/P account ID.</w:t>
            </w:r>
          </w:p>
        </w:tc>
      </w:tr>
      <w:tr>
        <w:tc>
          <w:tcPr>
            <w:tcW w:type="dxa" w:w="2880"/>
          </w:tcPr>
          <w:p>
            <w:r>
              <w:t>payablesAccount.fullName</w:t>
            </w:r>
          </w:p>
        </w:tc>
        <w:tc>
          <w:tcPr>
            <w:tcW w:type="dxa" w:w="2880"/>
          </w:tcPr>
          <w:p>
            <w:r>
              <w:t>string</w:t>
            </w:r>
          </w:p>
        </w:tc>
        <w:tc>
          <w:tcPr>
            <w:tcW w:type="dxa" w:w="2880"/>
          </w:tcPr>
          <w:p>
            <w:r>
              <w:t>A/P account fully-qualified name.</w:t>
            </w:r>
          </w:p>
        </w:tc>
      </w:tr>
      <w:tr>
        <w:tc>
          <w:tcPr>
            <w:tcW w:type="dxa" w:w="2880"/>
          </w:tcPr>
          <w:p>
            <w:r>
              <w:t>transactionDate</w:t>
            </w:r>
          </w:p>
        </w:tc>
        <w:tc>
          <w:tcPr>
            <w:tcW w:type="dxa" w:w="2880"/>
          </w:tcPr>
          <w:p>
            <w:r>
              <w:t>string</w:t>
            </w:r>
          </w:p>
        </w:tc>
        <w:tc>
          <w:tcPr>
            <w:tcW w:type="dxa" w:w="2880"/>
          </w:tcPr>
          <w:p>
            <w:r>
              <w:t>YYYY-MM-DD transaction date.</w:t>
            </w:r>
          </w:p>
        </w:tc>
      </w:tr>
      <w:tr>
        <w:tc>
          <w:tcPr>
            <w:tcW w:type="dxa" w:w="2880"/>
          </w:tcPr>
          <w:p>
            <w:r>
              <w:t>creditCardAccount</w:t>
            </w:r>
          </w:p>
        </w:tc>
        <w:tc>
          <w:tcPr>
            <w:tcW w:type="dxa" w:w="2880"/>
          </w:tcPr>
          <w:p>
            <w:r>
              <w:t>object</w:t>
            </w:r>
          </w:p>
        </w:tc>
        <w:tc>
          <w:tcPr>
            <w:tcW w:type="dxa" w:w="2880"/>
          </w:tcPr>
          <w:p>
            <w:r>
              <w:t>Credit card account charged.</w:t>
            </w:r>
          </w:p>
        </w:tc>
      </w:tr>
      <w:tr>
        <w:tc>
          <w:tcPr>
            <w:tcW w:type="dxa" w:w="2880"/>
          </w:tcPr>
          <w:p>
            <w:r>
              <w:t>creditCardAccount.id</w:t>
            </w:r>
          </w:p>
        </w:tc>
        <w:tc>
          <w:tcPr>
            <w:tcW w:type="dxa" w:w="2880"/>
          </w:tcPr>
          <w:p>
            <w:r>
              <w:t>string | null</w:t>
            </w:r>
          </w:p>
        </w:tc>
        <w:tc>
          <w:tcPr>
            <w:tcW w:type="dxa" w:w="2880"/>
          </w:tcPr>
          <w:p>
            <w:r>
              <w:t>Credit card account ID.</w:t>
            </w:r>
          </w:p>
        </w:tc>
      </w:tr>
      <w:tr>
        <w:tc>
          <w:tcPr>
            <w:tcW w:type="dxa" w:w="2880"/>
          </w:tcPr>
          <w:p>
            <w:r>
              <w:t>creditCardAccount.fullName</w:t>
            </w:r>
          </w:p>
        </w:tc>
        <w:tc>
          <w:tcPr>
            <w:tcW w:type="dxa" w:w="2880"/>
          </w:tcPr>
          <w:p>
            <w:r>
              <w:t>string | null</w:t>
            </w:r>
          </w:p>
        </w:tc>
        <w:tc>
          <w:tcPr>
            <w:tcW w:type="dxa" w:w="2880"/>
          </w:tcPr>
          <w:p>
            <w:r>
              <w:t>Credit card account fully-qualified name.</w:t>
            </w:r>
          </w:p>
        </w:tc>
      </w:tr>
      <w:tr>
        <w:tc>
          <w:tcPr>
            <w:tcW w:type="dxa" w:w="2880"/>
          </w:tcPr>
          <w:p>
            <w:r>
              <w:t>amount</w:t>
            </w:r>
          </w:p>
        </w:tc>
        <w:tc>
          <w:tcPr>
            <w:tcW w:type="dxa" w:w="2880"/>
          </w:tcPr>
          <w:p>
            <w:r>
              <w:t>string</w:t>
            </w:r>
          </w:p>
        </w:tc>
        <w:tc>
          <w:tcPr>
            <w:tcW w:type="dxa" w:w="2880"/>
          </w:tcPr>
          <w:p>
            <w:r>
              <w:t>Total payment amount as a decimal string.</w:t>
            </w:r>
          </w:p>
        </w:tc>
      </w:tr>
      <w:tr>
        <w:tc>
          <w:tcPr>
            <w:tcW w:type="dxa" w:w="2880"/>
          </w:tcPr>
          <w:p>
            <w:r>
              <w:t>currency</w:t>
            </w:r>
          </w:p>
        </w:tc>
        <w:tc>
          <w:tcPr>
            <w:tcW w:type="dxa" w:w="2880"/>
          </w:tcPr>
          <w:p>
            <w:r>
              <w:t>object | null</w:t>
            </w:r>
          </w:p>
        </w:tc>
        <w:tc>
          <w:tcPr>
            <w:tcW w:type="dxa" w:w="2880"/>
          </w:tcPr>
          <w:p>
            <w:r>
              <w:t>Currency of the payment.</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name/code (e.g., USD).</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amountInHomeCurrency</w:t>
            </w:r>
          </w:p>
        </w:tc>
        <w:tc>
          <w:tcPr>
            <w:tcW w:type="dxa" w:w="2880"/>
          </w:tcPr>
          <w:p>
            <w:r>
              <w:t>string | null</w:t>
            </w:r>
          </w:p>
        </w:tc>
        <w:tc>
          <w:tcPr>
            <w:tcW w:type="dxa" w:w="2880"/>
          </w:tcPr>
          <w:p>
            <w:r>
              <w:t>Amount converted to home currency.</w:t>
            </w:r>
          </w:p>
        </w:tc>
      </w:tr>
      <w:tr>
        <w:tc>
          <w:tcPr>
            <w:tcW w:type="dxa" w:w="2880"/>
          </w:tcPr>
          <w:p>
            <w:r>
              <w:t>refNumber</w:t>
            </w:r>
          </w:p>
        </w:tc>
        <w:tc>
          <w:tcPr>
            <w:tcW w:type="dxa" w:w="2880"/>
          </w:tcPr>
          <w:p>
            <w:r>
              <w:t>string | null</w:t>
            </w:r>
          </w:p>
        </w:tc>
        <w:tc>
          <w:tcPr>
            <w:tcW w:type="dxa" w:w="2880"/>
          </w:tcPr>
          <w:p>
            <w:r>
              <w:t>User reference number.</w:t>
            </w:r>
          </w:p>
        </w:tc>
      </w:tr>
      <w:tr>
        <w:tc>
          <w:tcPr>
            <w:tcW w:type="dxa" w:w="2880"/>
          </w:tcPr>
          <w:p>
            <w:r>
              <w:t>memo</w:t>
            </w:r>
          </w:p>
        </w:tc>
        <w:tc>
          <w:tcPr>
            <w:tcW w:type="dxa" w:w="2880"/>
          </w:tcPr>
          <w:p>
            <w:r>
              <w:t>string | null</w:t>
            </w:r>
          </w:p>
        </w:tc>
        <w:tc>
          <w:tcPr>
            <w:tcW w:type="dxa" w:w="2880"/>
          </w:tcPr>
          <w:p>
            <w:r>
              <w:t>Memo/note.</w:t>
            </w:r>
          </w:p>
        </w:tc>
      </w:tr>
      <w:tr>
        <w:tc>
          <w:tcPr>
            <w:tcW w:type="dxa" w:w="2880"/>
          </w:tcPr>
          <w:p>
            <w:r>
              <w:t>externalId</w:t>
            </w:r>
          </w:p>
        </w:tc>
        <w:tc>
          <w:tcPr>
            <w:tcW w:type="dxa" w:w="2880"/>
          </w:tcPr>
          <w:p>
            <w:r>
              <w:t>string | null</w:t>
            </w:r>
          </w:p>
        </w:tc>
        <w:tc>
          <w:tcPr>
            <w:tcW w:type="dxa" w:w="2880"/>
          </w:tcPr>
          <w:p>
            <w:r>
              <w:t>Developer-supplied immutable GUID.</w:t>
            </w:r>
          </w:p>
        </w:tc>
      </w:tr>
      <w:tr>
        <w:tc>
          <w:tcPr>
            <w:tcW w:type="dxa" w:w="2880"/>
          </w:tcPr>
          <w:p>
            <w:r>
              <w:t>appliedToTransactions</w:t>
            </w:r>
          </w:p>
        </w:tc>
        <w:tc>
          <w:tcPr>
            <w:tcW w:type="dxa" w:w="2880"/>
          </w:tcPr>
          <w:p>
            <w:r>
              <w:t>array</w:t>
            </w:r>
          </w:p>
        </w:tc>
        <w:tc>
          <w:tcPr>
            <w:tcW w:type="dxa" w:w="2880"/>
          </w:tcPr>
          <w:p>
            <w:r>
              <w:t>Bills paid by this payment.</w:t>
            </w:r>
          </w:p>
        </w:tc>
      </w:tr>
      <w:tr>
        <w:tc>
          <w:tcPr>
            <w:tcW w:type="dxa" w:w="2880"/>
          </w:tcPr>
          <w:p>
            <w:r>
              <w:t>appliedToTransactions[].transactionId</w:t>
            </w:r>
          </w:p>
        </w:tc>
        <w:tc>
          <w:tcPr>
            <w:tcW w:type="dxa" w:w="2880"/>
          </w:tcPr>
          <w:p>
            <w:r>
              <w:t>string</w:t>
            </w:r>
          </w:p>
        </w:tc>
        <w:tc>
          <w:tcPr>
            <w:tcW w:type="dxa" w:w="2880"/>
          </w:tcPr>
          <w:p>
            <w:r>
              <w:t>Target transaction ID.</w:t>
            </w:r>
          </w:p>
        </w:tc>
      </w:tr>
      <w:tr>
        <w:tc>
          <w:tcPr>
            <w:tcW w:type="dxa" w:w="2880"/>
          </w:tcPr>
          <w:p>
            <w:r>
              <w:t>appliedToTransactions[].transactionType</w:t>
            </w:r>
          </w:p>
        </w:tc>
        <w:tc>
          <w:tcPr>
            <w:tcW w:type="dxa" w:w="2880"/>
          </w:tcPr>
          <w:p>
            <w:r>
              <w:t>string</w:t>
            </w:r>
          </w:p>
        </w:tc>
        <w:tc>
          <w:tcPr>
            <w:tcW w:type="dxa" w:w="2880"/>
          </w:tcPr>
          <w:p>
            <w:r>
              <w:t>Transaction type enum as returned by QuickBooks.</w:t>
            </w:r>
          </w:p>
        </w:tc>
      </w:tr>
      <w:tr>
        <w:tc>
          <w:tcPr>
            <w:tcW w:type="dxa" w:w="2880"/>
          </w:tcPr>
          <w:p>
            <w:r>
              <w:t>appliedToTransactions[].transactionDate</w:t>
            </w:r>
          </w:p>
        </w:tc>
        <w:tc>
          <w:tcPr>
            <w:tcW w:type="dxa" w:w="2880"/>
          </w:tcPr>
          <w:p>
            <w:r>
              <w:t>string | null</w:t>
            </w:r>
          </w:p>
        </w:tc>
        <w:tc>
          <w:tcPr>
            <w:tcW w:type="dxa" w:w="2880"/>
          </w:tcPr>
          <w:p>
            <w:r>
              <w:t>Transaction date (YYYY-MM-DD).</w:t>
            </w:r>
          </w:p>
        </w:tc>
      </w:tr>
      <w:tr>
        <w:tc>
          <w:tcPr>
            <w:tcW w:type="dxa" w:w="2880"/>
          </w:tcPr>
          <w:p>
            <w:r>
              <w:t>appliedToTransactions[].refNumber</w:t>
            </w:r>
          </w:p>
        </w:tc>
        <w:tc>
          <w:tcPr>
            <w:tcW w:type="dxa" w:w="2880"/>
          </w:tcPr>
          <w:p>
            <w:r>
              <w:t>string | null</w:t>
            </w:r>
          </w:p>
        </w:tc>
        <w:tc>
          <w:tcPr>
            <w:tcW w:type="dxa" w:w="2880"/>
          </w:tcPr>
          <w:p>
            <w:r>
              <w:t>Target transaction reference number.</w:t>
            </w:r>
          </w:p>
        </w:tc>
      </w:tr>
      <w:tr>
        <w:tc>
          <w:tcPr>
            <w:tcW w:type="dxa" w:w="2880"/>
          </w:tcPr>
          <w:p>
            <w:r>
              <w:t>appliedToTransactions[].balanceRemaining</w:t>
            </w:r>
          </w:p>
        </w:tc>
        <w:tc>
          <w:tcPr>
            <w:tcW w:type="dxa" w:w="2880"/>
          </w:tcPr>
          <w:p>
            <w:r>
              <w:t>string | null</w:t>
            </w:r>
          </w:p>
        </w:tc>
        <w:tc>
          <w:tcPr>
            <w:tcW w:type="dxa" w:w="2880"/>
          </w:tcPr>
          <w:p>
            <w:r>
              <w:t>Remaining balance after application.</w:t>
            </w:r>
          </w:p>
        </w:tc>
      </w:tr>
      <w:tr>
        <w:tc>
          <w:tcPr>
            <w:tcW w:type="dxa" w:w="2880"/>
          </w:tcPr>
          <w:p>
            <w:r>
              <w:t>appliedToTransactions[].amount</w:t>
            </w:r>
          </w:p>
        </w:tc>
        <w:tc>
          <w:tcPr>
            <w:tcW w:type="dxa" w:w="2880"/>
          </w:tcPr>
          <w:p>
            <w:r>
              <w:t>string | null</w:t>
            </w:r>
          </w:p>
        </w:tc>
        <w:tc>
          <w:tcPr>
            <w:tcW w:type="dxa" w:w="2880"/>
          </w:tcPr>
          <w:p>
            <w:r>
              <w:t>Target transaction amount.</w:t>
            </w:r>
          </w:p>
        </w:tc>
      </w:tr>
      <w:tr>
        <w:tc>
          <w:tcPr>
            <w:tcW w:type="dxa" w:w="2880"/>
          </w:tcPr>
          <w:p>
            <w:r>
              <w:t>appliedToTransactions[].discountAmount</w:t>
            </w:r>
          </w:p>
        </w:tc>
        <w:tc>
          <w:tcPr>
            <w:tcW w:type="dxa" w:w="2880"/>
          </w:tcPr>
          <w:p>
            <w:r>
              <w:t>string | null</w:t>
            </w:r>
          </w:p>
        </w:tc>
        <w:tc>
          <w:tcPr>
            <w:tcW w:type="dxa" w:w="2880"/>
          </w:tcPr>
          <w:p>
            <w:r>
              <w:t>Discount amount applied.</w:t>
            </w:r>
          </w:p>
        </w:tc>
      </w:tr>
      <w:tr>
        <w:tc>
          <w:tcPr>
            <w:tcW w:type="dxa" w:w="2880"/>
          </w:tcPr>
          <w:p>
            <w:r>
              <w:t>appliedToTransactions[].discountAccount</w:t>
            </w:r>
          </w:p>
        </w:tc>
        <w:tc>
          <w:tcPr>
            <w:tcW w:type="dxa" w:w="2880"/>
          </w:tcPr>
          <w:p>
            <w:r>
              <w:t>object | null</w:t>
            </w:r>
          </w:p>
        </w:tc>
        <w:tc>
          <w:tcPr>
            <w:tcW w:type="dxa" w:w="2880"/>
          </w:tcPr>
          <w:p>
            <w:r>
              <w:t>Discount account object (shape not specified in scraped text).</w:t>
            </w:r>
          </w:p>
        </w:tc>
      </w:tr>
      <w:tr>
        <w:tc>
          <w:tcPr>
            <w:tcW w:type="dxa" w:w="2880"/>
          </w:tcPr>
          <w:p>
            <w:r>
              <w:t>appliedToTransactions[].discountClass</w:t>
            </w:r>
          </w:p>
        </w:tc>
        <w:tc>
          <w:tcPr>
            <w:tcW w:type="dxa" w:w="2880"/>
          </w:tcPr>
          <w:p>
            <w:r>
              <w:t>object | null</w:t>
            </w:r>
          </w:p>
        </w:tc>
        <w:tc>
          <w:tcPr>
            <w:tcW w:type="dxa" w:w="2880"/>
          </w:tcPr>
          <w:p>
            <w:r>
              <w:t>Discount class object (shape not specified in scraped text).</w:t>
            </w:r>
          </w:p>
        </w:tc>
      </w:tr>
      <w:tr>
        <w:tc>
          <w:tcPr>
            <w:tcW w:type="dxa" w:w="2880"/>
          </w:tcPr>
          <w:p>
            <w:r>
              <w:t>appliedToTransactions[].linkedTransactions</w:t>
            </w:r>
          </w:p>
        </w:tc>
        <w:tc>
          <w:tcPr>
            <w:tcW w:type="dxa" w:w="2880"/>
          </w:tcPr>
          <w:p>
            <w:r>
              <w:t>array</w:t>
            </w:r>
          </w:p>
        </w:tc>
        <w:tc>
          <w:tcPr>
            <w:tcW w:type="dxa" w:w="2880"/>
          </w:tcPr>
          <w:p>
            <w:r>
              <w:t>Linked transactions (may require special include behavior when listing/fetching elsewhere).</w:t>
            </w:r>
          </w:p>
        </w:tc>
      </w:tr>
      <w:tr>
        <w:tc>
          <w:tcPr>
            <w:tcW w:type="dxa" w:w="2880"/>
          </w:tcPr>
          <w:p>
            <w:r>
              <w:t>appliedToTransactions[].linkedTransactions[].id</w:t>
            </w:r>
          </w:p>
        </w:tc>
        <w:tc>
          <w:tcPr>
            <w:tcW w:type="dxa" w:w="2880"/>
          </w:tcPr>
          <w:p>
            <w:r>
              <w:t>string</w:t>
            </w:r>
          </w:p>
        </w:tc>
        <w:tc>
          <w:tcPr>
            <w:tcW w:type="dxa" w:w="2880"/>
          </w:tcPr>
          <w:p>
            <w:r>
              <w:t>Linked transaction ID (unique across all transaction types).</w:t>
            </w:r>
          </w:p>
        </w:tc>
      </w:tr>
      <w:tr>
        <w:tc>
          <w:tcPr>
            <w:tcW w:type="dxa" w:w="2880"/>
          </w:tcPr>
          <w:p>
            <w:r>
              <w:t>appliedToTransactions[].linkedTransactions[].objectType</w:t>
            </w:r>
          </w:p>
        </w:tc>
        <w:tc>
          <w:tcPr>
            <w:tcW w:type="dxa" w:w="2880"/>
          </w:tcPr>
          <w:p>
            <w:r>
              <w:t>string</w:t>
            </w:r>
          </w:p>
        </w:tc>
        <w:tc>
          <w:tcPr>
            <w:tcW w:type="dxa" w:w="2880"/>
          </w:tcPr>
          <w:p>
            <w:r>
              <w:t>Always "qbd_linked_transaction".</w:t>
            </w:r>
          </w:p>
        </w:tc>
      </w:tr>
      <w:tr>
        <w:tc>
          <w:tcPr>
            <w:tcW w:type="dxa" w:w="2880"/>
          </w:tcPr>
          <w:p>
            <w:r>
              <w:t>appliedToTransactions[].linkedTransactions[].transactionType</w:t>
            </w:r>
          </w:p>
        </w:tc>
        <w:tc>
          <w:tcPr>
            <w:tcW w:type="dxa" w:w="2880"/>
          </w:tcPr>
          <w:p>
            <w:r>
              <w:t>string</w:t>
            </w:r>
          </w:p>
        </w:tc>
        <w:tc>
          <w:tcPr>
            <w:tcW w:type="dxa" w:w="2880"/>
          </w:tcPr>
          <w:p>
            <w:r>
              <w:t>Linked transaction type enum.</w:t>
            </w:r>
          </w:p>
        </w:tc>
      </w:tr>
      <w:tr>
        <w:tc>
          <w:tcPr>
            <w:tcW w:type="dxa" w:w="2880"/>
          </w:tcPr>
          <w:p>
            <w:r>
              <w:t>appliedToTransactions[].linkedTransactions[].transactionDate</w:t>
            </w:r>
          </w:p>
        </w:tc>
        <w:tc>
          <w:tcPr>
            <w:tcW w:type="dxa" w:w="2880"/>
          </w:tcPr>
          <w:p>
            <w:r>
              <w:t>string</w:t>
            </w:r>
          </w:p>
        </w:tc>
        <w:tc>
          <w:tcPr>
            <w:tcW w:type="dxa" w:w="2880"/>
          </w:tcPr>
          <w:p>
            <w:r>
              <w:t>Linked transaction date (YYYY-MM-DD).</w:t>
            </w:r>
          </w:p>
        </w:tc>
      </w:tr>
      <w:tr>
        <w:tc>
          <w:tcPr>
            <w:tcW w:type="dxa" w:w="2880"/>
          </w:tcPr>
          <w:p>
            <w:r>
              <w:t>appliedToTransactions[].linkedTransactions[].refNumber</w:t>
            </w:r>
          </w:p>
        </w:tc>
        <w:tc>
          <w:tcPr>
            <w:tcW w:type="dxa" w:w="2880"/>
          </w:tcPr>
          <w:p>
            <w:r>
              <w:t>string | null</w:t>
            </w:r>
          </w:p>
        </w:tc>
        <w:tc>
          <w:tcPr>
            <w:tcW w:type="dxa" w:w="2880"/>
          </w:tcPr>
          <w:p>
            <w:r>
              <w:t>Linked transaction reference number.</w:t>
            </w:r>
          </w:p>
        </w:tc>
      </w:tr>
      <w:tr>
        <w:tc>
          <w:tcPr>
            <w:tcW w:type="dxa" w:w="2880"/>
          </w:tcPr>
          <w:p>
            <w:r>
              <w:t>appliedToTransactions[].linkedTransactions[].linkType</w:t>
            </w:r>
          </w:p>
        </w:tc>
        <w:tc>
          <w:tcPr>
            <w:tcW w:type="dxa" w:w="2880"/>
          </w:tcPr>
          <w:p>
            <w:r>
              <w:t>string | null</w:t>
            </w:r>
          </w:p>
        </w:tc>
        <w:tc>
          <w:tcPr>
            <w:tcW w:type="dxa" w:w="2880"/>
          </w:tcPr>
          <w:p>
            <w:r>
              <w:t>Nature of the link: amount or quantity.</w:t>
            </w:r>
          </w:p>
        </w:tc>
      </w:tr>
      <w:tr>
        <w:tc>
          <w:tcPr>
            <w:tcW w:type="dxa" w:w="2880"/>
          </w:tcPr>
          <w:p>
            <w:r>
              <w:t>appliedToTransactions[].linkedTransactions[].amount</w:t>
            </w:r>
          </w:p>
        </w:tc>
        <w:tc>
          <w:tcPr>
            <w:tcW w:type="dxa" w:w="2880"/>
          </w:tcPr>
          <w:p>
            <w:r>
              <w:t>string | null</w:t>
            </w:r>
          </w:p>
        </w:tc>
        <w:tc>
          <w:tcPr>
            <w:tcW w:type="dxa" w:w="2880"/>
          </w:tcPr>
          <w:p>
            <w:r>
              <w:t>Linked amount as a decimal string.</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Owner ID of the data extension ("0" for public UI-visible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enum (e.g.,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'https://api.conductor.is/v1/quickbooks-desktop/bill-credit-card-payments'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"creditCardAccountId": "80000001-1234567890",</w:t>
        <w:br/>
        <w:t xml:space="preserve"> "refNumber": "CARD-1234",</w:t>
        <w:br/>
        <w:t xml:space="preserve"> "memo": "Payment for office supplies - Invoice INV-1234",</w:t>
        <w:br/>
        <w:t xml:space="preserve"> "externalId": "12345678-abcd-1234-abcd-1234567890ab",</w:t>
        <w:br/>
        <w:t xml:space="preserve"> "applyToTransactions": [</w:t>
        <w:br/>
        <w:t xml:space="preserve">      {</w:t>
        <w:br/>
        <w:t xml:space="preserve"> "transactionId": "123ABC-1234567890",</w:t>
        <w:br/>
        <w:t xml:space="preserve"> "paymentAmount": "1000.00"</w:t>
        <w:br/>
        <w:t xml:space="preserve">      }</w:t>
        <w:br/>
        <w:t xml:space="preserve">    ]</w:t>
        <w:br/>
        <w:t xml:space="preserve">  }'</w:t>
      </w:r>
    </w:p>
    <w:p>
      <w:pPr>
        <w:pStyle w:val="Heading3"/>
      </w:pPr>
      <w:r>
        <w:t>Example Usage</w:t>
      </w:r>
    </w:p>
    <w:p>
      <w:pPr>
        <w:pStyle w:val="Heading3"/>
      </w:pPr>
      <w:r>
        <w:t>Example 1: Pay a bill with a payment amount</w:t>
      </w:r>
    </w:p>
    <w:p>
      <w:r>
        <w:rPr>
          <w:b/>
          <w:color w:val="666666"/>
          <w:sz w:val="16"/>
        </w:rPr>
        <w:t>[bash]</w:t>
      </w:r>
    </w:p>
    <w:p>
      <w:pPr>
        <w:shd w:fill="F2F2F2" w:val="clear"/>
      </w:pPr>
      <w:r>
        <w:rPr>
          <w:rFonts w:ascii="Courier New" w:hAnsi="Courier New"/>
          <w:sz w:val="17"/>
        </w:rPr>
        <w:t>curl --location 'https://api.conductor.is/v1/quickbooks-desktop/bill-credit-card-payments'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"creditCardAccountId": "80000001-1234567890",</w:t>
        <w:br/>
        <w:t xml:space="preserve"> "applyToTransactions": [</w:t>
        <w:br/>
        <w:t xml:space="preserve">      {</w:t>
        <w:br/>
        <w:t xml:space="preserve"> "transactionId": "123ABC-1234567890",</w:t>
        <w:br/>
        <w:t xml:space="preserve"> "paymentAmount": "25.00"</w:t>
        <w:br/>
        <w:t xml:space="preserve">      }</w:t>
        <w:br/>
        <w:t xml:space="preserve">    ]</w:t>
        <w:br/>
        <w:t xml:space="preserve">  }'</w:t>
      </w:r>
    </w:p>
    <w:p>
      <w:pPr>
        <w:pStyle w:val="Heading3"/>
      </w:pPr>
      <w:r>
        <w:t>Example 2: Apply a vendor credit to a bill</w:t>
      </w:r>
    </w:p>
    <w:p>
      <w:r>
        <w:rPr>
          <w:b/>
          <w:color w:val="666666"/>
          <w:sz w:val="16"/>
        </w:rPr>
        <w:t>[bash]</w:t>
      </w:r>
    </w:p>
    <w:p>
      <w:pPr>
        <w:shd w:fill="F2F2F2" w:val="clear"/>
      </w:pPr>
      <w:r>
        <w:rPr>
          <w:rFonts w:ascii="Courier New" w:hAnsi="Courier New"/>
          <w:sz w:val="17"/>
        </w:rPr>
        <w:t>curl --location 'https://api.conductor.is/v1/quickbooks-desktop/bill-credit-card-payments'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"creditCardAccountId": "80000001-1234567890",</w:t>
        <w:br/>
        <w:t xml:space="preserve"> "applyToTransactions": [</w:t>
        <w:br/>
        <w:t xml:space="preserve">      {</w:t>
        <w:br/>
        <w:t xml:space="preserve"> "transactionId": "123ABC-1234567890",</w:t>
        <w:br/>
        <w:t xml:space="preserve"> "applyCredits": [</w:t>
        <w:br/>
        <w:t xml:space="preserve">          {</w:t>
        <w:br/>
        <w:t xml:space="preserve"> "creditTransactionId": "CRED-123ABC-1234567890",</w:t>
        <w:br/>
        <w:t xml:space="preserve"> "appliedAmount": "10.00",</w:t>
        <w:br/>
        <w:t xml:space="preserve"> "overrideCreditApplication": false</w:t>
        <w:br/>
        <w:t xml:space="preserve">          }</w:t>
        <w:br/>
        <w:t xml:space="preserve">        ]</w:t>
        <w:br/>
        <w:t xml:space="preserve">      }</w:t>
        <w:br/>
        <w:t xml:space="preserve">    ]</w:t>
        <w:br/>
        <w:t xml:space="preserve">  }'</w:t>
      </w:r>
    </w:p>
    <w:p>
      <w:pPr>
        <w:pStyle w:val="Heading3"/>
      </w:pPr>
      <w:r>
        <w:t>Example 3: Apply a discount to a bill</w:t>
      </w:r>
    </w:p>
    <w:p>
      <w:r>
        <w:rPr>
          <w:b/>
          <w:color w:val="666666"/>
          <w:sz w:val="16"/>
        </w:rPr>
        <w:t>[bash]</w:t>
      </w:r>
    </w:p>
    <w:p>
      <w:pPr>
        <w:shd w:fill="F2F2F2" w:val="clear"/>
      </w:pPr>
      <w:r>
        <w:rPr>
          <w:rFonts w:ascii="Courier New" w:hAnsi="Courier New"/>
          <w:sz w:val="17"/>
        </w:rPr>
        <w:t>curl --location 'https://api.conductor.is/v1/quickbooks-desktop/bill-credit-card-payments'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"creditCardAccountId": "80000001-1234567890",</w:t>
        <w:br/>
        <w:t xml:space="preserve"> "applyToTransactions": [</w:t>
        <w:br/>
        <w:t xml:space="preserve">      {</w:t>
        <w:br/>
        <w:t xml:space="preserve"> "transactionId": "123ABC-1234567890",</w:t>
        <w:br/>
        <w:t xml:space="preserve"> "discountAmount": "50.00",</w:t>
        <w:br/>
        <w:t xml:space="preserve"> "discountAccountId": "80000001-1234567890",</w:t>
        <w:br/>
        <w:t xml:space="preserve"> "discountClassId": "80000001-1234567890"</w:t>
        <w:br/>
        <w:t xml:space="preserve">      }</w:t>
        <w:br/>
        <w:t xml:space="preserve">    ]</w:t>
        <w:br/>
        <w:t xml:space="preserve">  }'</w:t>
      </w:r>
    </w:p>
    <w:p>
      <w:pPr>
        <w:pStyle w:val="Heading3"/>
      </w:pPr>
      <w:r>
        <w:t>Behavior</w:t>
      </w:r>
    </w:p>
    <w:p>
      <w:pPr>
        <w:pStyle w:val="ListBullet"/>
      </w:pPr>
      <w:r>
        <w:t>Validates required fields and that each applyToTransactions[] entry includes at least one of paymentAmount, applyCredits, discountAmount.</w:t>
      </w:r>
    </w:p>
    <w:p>
      <w:pPr>
        <w:pStyle w:val="ListBullet"/>
      </w:pPr>
      <w:r>
        <w:t>Creates a bill credit card payment charging the specified creditCardAccountId.</w:t>
      </w:r>
    </w:p>
    <w:p>
      <w:pPr>
        <w:pStyle w:val="ListBullet"/>
      </w:pPr>
      <w:r>
        <w:t>Applies the payment/credits/discounts to the specified bill transactions and creates links between the payment and those bills.</w:t>
      </w:r>
    </w:p>
    <w:p>
      <w:pPr>
        <w:pStyle w:val="ListBullet"/>
      </w:pPr>
      <w:r>
        <w:t>Returns the newly created bill credit card payment object.</w:t>
      </w:r>
    </w:p>
    <w:p>
      <w:pPr>
        <w:pStyle w:val="Heading3"/>
      </w:pPr>
      <w:r>
        <w:t>Notes</w:t>
      </w:r>
    </w:p>
    <w:p>
      <w:pPr>
        <w:pStyle w:val="ListBullet"/>
      </w:pPr>
      <w:r>
        <w:t>externalId must be a valid GUID and is immutable (set only on creation).</w:t>
      </w:r>
    </w:p>
    <w:p>
      <w:pPr>
        <w:pStyle w:val="ListBullet"/>
      </w:pPr>
      <w:r>
        <w:t>Linked transaction details may not be returned by default in this create response even if successful; to inspect links, refetch the relevant transaction and check linkedTransactions (and when listing, you may need includeLinkedTransactions=true per the scraped notes).</w:t>
      </w:r>
    </w:p>
    <w:p>
      <w:pPr>
        <w:pStyle w:val="Heading3"/>
      </w:pPr>
      <w:r>
        <w:t>Gotchas</w:t>
      </w:r>
    </w:p>
    <w:p>
      <w:pPr>
        <w:pStyle w:val="ListBullet"/>
      </w:pPr>
      <w:r>
        <w:t>If vendorId does not match the vendor on the bills in applyToTransactions, QuickBooks may claim the transactionId “does not exist”.</w:t>
      </w:r>
    </w:p>
    <w:p>
      <w:pPr>
        <w:pStyle w:val="ListBullet"/>
      </w:pPr>
      <w:r>
        <w:t>Bills must be unpaid (isPaid=false) or QuickBooks may report they “cannot be found”.</w:t>
      </w:r>
    </w:p>
    <w:p>
      <w:pPr>
        <w:pStyle w:val="ListBullet"/>
      </w:pPr>
      <w:r>
        <w:t>If you provide payablesAccountId while linking to other transactions, the A/P account must match across those transactions.</w:t>
      </w:r>
    </w:p>
    <w:p>
      <w:pPr>
        <w:pStyle w:val="Heading3"/>
      </w:pPr>
      <w:r>
        <w:t>Error Handling</w:t>
      </w:r>
    </w:p>
    <w:p>
      <w:pPr>
        <w:pStyle w:val="ListBullet"/>
      </w:pPr>
      <w:r>
        <w:t>Error responses (non-200) were not included in the scraped content. Only a 200 success response and the Conductor-Request-Id response header were documented.</w:t>
      </w:r>
    </w:p>
    <w:p>
      <w:pPr>
        <w:pStyle w:val="Heading3"/>
      </w:pPr>
      <w:r>
        <w:t>Related billCreditCardPayments actions</w:t>
      </w:r>
    </w:p>
    <w:p>
      <w:pPr>
        <w:pStyle w:val="ListBullet"/>
      </w:pPr>
      <w:r>
        <w:t>[DELETE] Delete a Bill Credit Card Payment — /quickbooks-desktop/bill-credit-card-payments/{{id}}</w:t>
      </w:r>
    </w:p>
    <w:p>
      <w:pPr>
        <w:pStyle w:val="ListBullet"/>
      </w:pPr>
      <w:r>
        <w:t>[GET] List Bill Credit Card Payments — /quickbooks-desktop/bill-credit-card-payments</w:t>
      </w:r>
    </w:p>
    <w:p>
      <w:pPr>
        <w:pStyle w:val="ListBullet"/>
      </w:pPr>
      <w:r>
        <w:t>[GET] Retrieve a Bill Credit Card Payment — /v1/quickbooks-desktop/bill-credit-card-payments/{{id}}</w:t>
      </w:r>
    </w:p>
    <w:p>
      <w:r>
        <w:br w:type="page"/>
      </w:r>
    </w:p>
    <w:p>
      <w:pPr>
        <w:pStyle w:val="Heading2"/>
      </w:pPr>
      <w:r>
        <w:t>4. [POST] Create a QuickBooks Desktop Build Assembly</w:t>
      </w:r>
    </w:p>
    <w:p>
      <w:r>
        <w:rPr>
          <w:b/>
        </w:rPr>
        <w:t xml:space="preserve">Endpoint: </w:t>
      </w:r>
      <w:r>
        <w:rPr>
          <w:rFonts w:ascii="Courier New" w:hAnsi="Courier New"/>
          <w:sz w:val="18"/>
        </w:rPr>
        <w:t>/quickbooks-desktop/build-assemblies</w:t>
      </w:r>
    </w:p>
    <w:p>
      <w:pPr>
        <w:pStyle w:val="Heading3"/>
      </w:pPr>
      <w:r>
        <w:t>Prerequisites</w:t>
      </w:r>
    </w:p>
    <w:p>
      <w:pPr>
        <w:pStyle w:val="ListBullet"/>
      </w:pPr>
      <w:r>
        <w:t>You must have a valid End-User ID to send in the Conductor-End-User-Id header.</w:t>
      </w:r>
    </w:p>
    <w:p>
      <w:pPr>
        <w:pStyle w:val="ListBullet"/>
      </w:pPr>
      <w:r>
        <w:t>QuickBooks Desktop 2023 or later is required to use expirationDate (when applicable).</w:t>
      </w:r>
    </w:p>
    <w:p>
      <w:pPr>
        <w:pStyle w:val="Heading3"/>
      </w:pPr>
      <w:r>
        <w:t>Method</w:t>
      </w:r>
    </w:p>
    <w:p>
      <w:r>
        <w:t>POST</w:t>
      </w:r>
    </w:p>
    <w:p>
      <w:pPr>
        <w:pStyle w:val="Heading3"/>
      </w:pPr>
      <w:r>
        <w:t>URL</w:t>
      </w:r>
    </w:p>
    <w:p>
      <w:r>
        <w:t>https://api.conductor.is/v1/quickbooks-desktop/build-assemblies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build assembly transaction that consumes component quantities and increases the finished assembly on hand. If components are short, you can mark the build as pending instead of failing.</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inventoryAssemblyItemId</w:t>
            </w:r>
          </w:p>
        </w:tc>
        <w:tc>
          <w:tcPr>
            <w:tcW w:type="dxa" w:w="2880"/>
          </w:tcPr>
          <w:p>
            <w:r>
              <w:t>string</w:t>
            </w:r>
          </w:p>
        </w:tc>
        <w:tc>
          <w:tcPr>
            <w:tcW w:type="dxa" w:w="2880"/>
          </w:tcPr>
          <w:p>
            <w:r>
              <w:t>The inventory assembly item associated with this build assembly. Example: "80000001-1234567890".</w:t>
            </w:r>
          </w:p>
        </w:tc>
      </w:tr>
      <w:tr>
        <w:tc>
          <w:tcPr>
            <w:tcW w:type="dxa" w:w="2880"/>
          </w:tcPr>
          <w:p>
            <w:r>
              <w:t>transactionDate</w:t>
            </w:r>
          </w:p>
        </w:tc>
        <w:tc>
          <w:tcPr>
            <w:tcW w:type="dxa" w:w="2880"/>
          </w:tcPr>
          <w:p>
            <w:r>
              <w:t>string</w:t>
            </w:r>
          </w:p>
        </w:tc>
        <w:tc>
          <w:tcPr>
            <w:tcW w:type="dxa" w:w="2880"/>
          </w:tcPr>
          <w:p>
            <w:r>
              <w:t>The date of this build assembly in ISO 8601 format YYYY-MM-DD. Example: "2024-10-01".</w:t>
            </w:r>
          </w:p>
        </w:tc>
      </w:tr>
      <w:tr>
        <w:tc>
          <w:tcPr>
            <w:tcW w:type="dxa" w:w="2880"/>
          </w:tcPr>
          <w:p>
            <w:r>
              <w:t>quantityToBuild</w:t>
            </w:r>
          </w:p>
        </w:tc>
        <w:tc>
          <w:tcPr>
            <w:tcW w:type="dxa" w:w="2880"/>
          </w:tcPr>
          <w:p>
            <w:r>
              <w:t>number</w:t>
            </w:r>
          </w:p>
        </w:tc>
        <w:tc>
          <w:tcPr>
            <w:tcW w:type="dxa" w:w="2880"/>
          </w:tcPr>
          <w:p>
            <w:r>
              <w:t>The number of assemblies to build. The transaction will fail if this exceeds the number of on-hand components. Example: 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inventorySiteId</w:t>
            </w:r>
          </w:p>
        </w:tc>
        <w:tc>
          <w:tcPr>
            <w:tcW w:type="dxa" w:w="2880"/>
          </w:tcPr>
          <w:p>
            <w:r>
              <w:t>string</w:t>
            </w:r>
          </w:p>
        </w:tc>
        <w:tc>
          <w:tcPr>
            <w:tcW w:type="dxa" w:w="2880"/>
          </w:tcPr>
          <w:p>
            <w:r>
              <w:t>The site location where inventory is stored. Example: "80000001-1234567890".</w:t>
            </w:r>
          </w:p>
        </w:tc>
      </w:tr>
      <w:tr>
        <w:tc>
          <w:tcPr>
            <w:tcW w:type="dxa" w:w="2880"/>
          </w:tcPr>
          <w:p>
            <w:r>
              <w:t>inventorySiteLocationId</w:t>
            </w:r>
          </w:p>
        </w:tc>
        <w:tc>
          <w:tcPr>
            <w:tcW w:type="dxa" w:w="2880"/>
          </w:tcPr>
          <w:p>
            <w:r>
              <w:t>string</w:t>
            </w:r>
          </w:p>
        </w:tc>
        <w:tc>
          <w:tcPr>
            <w:tcW w:type="dxa" w:w="2880"/>
          </w:tcPr>
          <w:p>
            <w:r>
              <w:t>Specific location (e.g., bin/shelf) within the inventory site. Example: "80000001-1234567890".</w:t>
            </w:r>
          </w:p>
        </w:tc>
      </w:tr>
      <w:tr>
        <w:tc>
          <w:tcPr>
            <w:tcW w:type="dxa" w:w="2880"/>
          </w:tcPr>
          <w:p>
            <w:r>
              <w:t>serialNumber</w:t>
            </w:r>
          </w:p>
        </w:tc>
        <w:tc>
          <w:tcPr>
            <w:tcW w:type="dxa" w:w="2880"/>
          </w:tcPr>
          <w:p>
            <w:r>
              <w:t>string</w:t>
            </w:r>
          </w:p>
        </w:tc>
        <w:tc>
          <w:tcPr>
            <w:tcW w:type="dxa" w:w="2880"/>
          </w:tcPr>
          <w:p>
            <w:r>
              <w:t>Serial number for tracking individual units of serialized inventory items. Example: "SN1234567890".</w:t>
            </w:r>
          </w:p>
        </w:tc>
      </w:tr>
      <w:tr>
        <w:tc>
          <w:tcPr>
            <w:tcW w:type="dxa" w:w="2880"/>
          </w:tcPr>
          <w:p>
            <w:r>
              <w:t>lotNumber</w:t>
            </w:r>
          </w:p>
        </w:tc>
        <w:tc>
          <w:tcPr>
            <w:tcW w:type="dxa" w:w="2880"/>
          </w:tcPr>
          <w:p>
            <w:r>
              <w:t>string</w:t>
            </w:r>
          </w:p>
        </w:tc>
        <w:tc>
          <w:tcPr>
            <w:tcW w:type="dxa" w:w="2880"/>
          </w:tcPr>
          <w:p>
            <w:r>
              <w:t>Lot number for tracking groups of inventory items. Example: "LOT2023-001".</w:t>
            </w:r>
          </w:p>
        </w:tc>
      </w:tr>
      <w:tr>
        <w:tc>
          <w:tcPr>
            <w:tcW w:type="dxa" w:w="2880"/>
          </w:tcPr>
          <w:p>
            <w:r>
              <w:t>expirationDate</w:t>
            </w:r>
          </w:p>
        </w:tc>
        <w:tc>
          <w:tcPr>
            <w:tcW w:type="dxa" w:w="2880"/>
          </w:tcPr>
          <w:p>
            <w:r>
              <w:t>string</w:t>
            </w:r>
          </w:p>
        </w:tc>
        <w:tc>
          <w:tcPr>
            <w:tcW w:type="dxa" w:w="2880"/>
          </w:tcPr>
          <w:p>
            <w:r>
              <w:t>Expiration date for the serialNumber or lotNumber in ISO 8601 format YYYY-MM-DD. Only supported on QuickBooks Desktop 2023 or later. Example: "2025-12-31".</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by the QuickBooks user. If left blank, remains blank (does not auto-increment). Example: "BUILD-1234".</w:t>
            </w:r>
          </w:p>
        </w:tc>
      </w:tr>
      <w:tr>
        <w:tc>
          <w:tcPr>
            <w:tcW w:type="dxa" w:w="2880"/>
          </w:tcPr>
          <w:p>
            <w:r>
              <w:t>memo</w:t>
            </w:r>
          </w:p>
        </w:tc>
        <w:tc>
          <w:tcPr>
            <w:tcW w:type="dxa" w:w="2880"/>
          </w:tcPr>
          <w:p>
            <w:r>
              <w:t>string</w:t>
            </w:r>
          </w:p>
        </w:tc>
        <w:tc>
          <w:tcPr>
            <w:tcW w:type="dxa" w:w="2880"/>
          </w:tcPr>
          <w:p>
            <w:r>
              <w:t>Memo/note for the build assembly. Example: "Assembled 25 units of Model ABC-123 Office Chair".</w:t>
            </w:r>
          </w:p>
        </w:tc>
      </w:tr>
      <w:tr>
        <w:tc>
          <w:tcPr>
            <w:tcW w:type="dxa" w:w="2880"/>
          </w:tcPr>
          <w:p>
            <w:r>
              <w:t>markPendingIfRequired</w:t>
            </w:r>
          </w:p>
        </w:tc>
        <w:tc>
          <w:tcPr>
            <w:tcW w:type="dxa" w:w="2880"/>
          </w:tcPr>
          <w:p>
            <w:r>
              <w:t>boolean</w:t>
            </w:r>
          </w:p>
        </w:tc>
        <w:tc>
          <w:tcPr>
            <w:tcW w:type="dxa" w:w="2880"/>
          </w:tcPr>
          <w:p>
            <w:r>
              <w:t>When true, marks the build assembly as pending if there are insufficient quantities to complete it. Example: true.</w:t>
            </w:r>
          </w:p>
        </w:tc>
      </w:tr>
      <w:tr>
        <w:tc>
          <w:tcPr>
            <w:tcW w:type="dxa" w:w="2880"/>
          </w:tcPr>
          <w:p>
            <w:r>
              <w:t>externalId</w:t>
            </w:r>
          </w:p>
        </w:tc>
        <w:tc>
          <w:tcPr>
            <w:tcW w:type="dxa" w:w="2880"/>
          </w:tcPr>
          <w:p>
            <w:r>
              <w:t>string</w:t>
            </w:r>
          </w:p>
        </w:tc>
        <w:tc>
          <w:tcPr>
            <w:tcW w:type="dxa" w:w="2880"/>
          </w:tcPr>
          <w:p>
            <w:r>
              <w:t>A developer-provided immutable GUID for external tracking. Must be a valid GUID or QuickBooks will return an error. Example: "12345678-abcd-1234-abcd-1234567890ab".</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"qbd_build_assembly",</w:t>
        <w:br/>
        <w:t xml:space="preserve"> "createdAt": "2025-01-01T12:34:56.000Z",</w:t>
        <w:br/>
        <w:t xml:space="preserve"> "updatedAt": "2025-02-01T12:34:56.000Z",</w:t>
        <w:br/>
        <w:t xml:space="preserve"> "revisionNumber": "1721172183",</w:t>
        <w:br/>
        <w:t xml:space="preserve"> "inventoryAssemblyItem": {</w:t>
        <w:br/>
        <w:t xml:space="preserve"> "id": "80000001-1234567890",</w:t>
        <w:br/>
        <w:t xml:space="preserve"> "fullName": "Assemblies:Model ABC-123 Office Chair"</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Shelf B"</w:t>
        <w:br/>
        <w:t xml:space="preserve"> },</w:t>
        <w:br/>
        <w:t xml:space="preserve"> "serialNumber": "SN1234567890",</w:t>
        <w:br/>
        <w:t xml:space="preserve"> "lotNumber": "LOT2023-001",</w:t>
        <w:br/>
        <w:t xml:space="preserve"> "expirationDate": "2025-12-31",</w:t>
        <w:br/>
        <w:t xml:space="preserve"> "transactionDate": "2024-10-01",</w:t>
        <w:br/>
        <w:t xml:space="preserve"> "refNumber": "BUILD-1234",</w:t>
        <w:br/>
        <w:t xml:space="preserve"> "memo": "Assembled 25 units of Model ABC-123 Office Chair",</w:t>
        <w:br/>
        <w:t xml:space="preserve"> "isPending": false,</w:t>
        <w:br/>
        <w:t xml:space="preserve"> "quantityToBuild": 7,</w:t>
        <w:br/>
        <w:t xml:space="preserve"> "quantityCanBuild": 5,</w:t>
        <w:br/>
        <w:t xml:space="preserve"> "quantityOnHand": 150,</w:t>
        <w:br/>
        <w:t xml:space="preserve"> "quantityOnSalesOrder": 10,</w:t>
        <w:br/>
        <w:t xml:space="preserve"> "externalId": "12345678-abcd-1234-abcd-1234567890ab",</w:t>
        <w:br/>
        <w:t xml:space="preserve"> "lines": [</w:t>
        <w:br/>
        <w:t xml:space="preserve"> {</w:t>
        <w:br/>
        <w:t xml:space="preserve"> "item": {</w:t>
        <w:br/>
        <w:t xml:space="preserve"> "id": "80000001-1234567890",</w:t>
        <w:br/>
        <w:t xml:space="preserve"> "fullName": "Parts:Bolts"</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Shelf B"</w:t>
        <w:br/>
        <w:t xml:space="preserve"> },</w:t>
        <w:br/>
        <w:t xml:space="preserve"> "serialNumber": null,</w:t>
        <w:br/>
        <w:t xml:space="preserve"> "lotNumber": null,</w:t>
        <w:br/>
        <w:t xml:space="preserve"> "expirationDate": null,</w:t>
        <w:br/>
        <w:t xml:space="preserve"> "description": "Bolt component",</w:t>
        <w:br/>
        <w:t xml:space="preserve"> "quantityOnHand": 500,</w:t>
        <w:br/>
        <w:t xml:space="preserve"> "quantityNeeded": 28</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"Example value"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build assembly (unique across all transaction types).</w:t>
            </w:r>
          </w:p>
        </w:tc>
      </w:tr>
      <w:tr>
        <w:tc>
          <w:tcPr>
            <w:tcW w:type="dxa" w:w="2880"/>
          </w:tcPr>
          <w:p>
            <w:r>
              <w:t>objectType</w:t>
            </w:r>
          </w:p>
        </w:tc>
        <w:tc>
          <w:tcPr>
            <w:tcW w:type="dxa" w:w="2880"/>
          </w:tcPr>
          <w:p>
            <w:r>
              <w:t>string</w:t>
            </w:r>
          </w:p>
        </w:tc>
        <w:tc>
          <w:tcPr>
            <w:tcW w:type="dxa" w:w="2880"/>
          </w:tcPr>
          <w:p>
            <w:r>
              <w:t>Always "qbd_build_assembly".</w:t>
            </w:r>
          </w:p>
        </w:tc>
      </w:tr>
      <w:tr>
        <w:tc>
          <w:tcPr>
            <w:tcW w:type="dxa" w:w="2880"/>
          </w:tcPr>
          <w:p>
            <w:r>
              <w:t>createdAt</w:t>
            </w:r>
          </w:p>
        </w:tc>
        <w:tc>
          <w:tcPr>
            <w:tcW w:type="dxa" w:w="2880"/>
          </w:tcPr>
          <w:p>
            <w:r>
              <w:t>string</w:t>
            </w:r>
          </w:p>
        </w:tc>
        <w:tc>
          <w:tcPr>
            <w:tcW w:type="dxa" w:w="2880"/>
          </w:tcPr>
          <w:p>
            <w:r>
              <w:t>Created timestamp (ISO 8601). QuickBooks Desktop interprets in the local timezone of the end-user’s computer.</w:t>
            </w:r>
          </w:p>
        </w:tc>
      </w:tr>
      <w:tr>
        <w:tc>
          <w:tcPr>
            <w:tcW w:type="dxa" w:w="2880"/>
          </w:tcPr>
          <w:p>
            <w:r>
              <w:t>updatedAt</w:t>
            </w:r>
          </w:p>
        </w:tc>
        <w:tc>
          <w:tcPr>
            <w:tcW w:type="dxa" w:w="2880"/>
          </w:tcPr>
          <w:p>
            <w:r>
              <w:t>string</w:t>
            </w:r>
          </w:p>
        </w:tc>
        <w:tc>
          <w:tcPr>
            <w:tcW w:type="dxa" w:w="2880"/>
          </w:tcPr>
          <w:p>
            <w:r>
              <w:t>Last updated timestamp (ISO 8601). QuickBooks Desktop interprets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each time the object is modified. Must provide the most recent value when updating or update will error.</w:t>
            </w:r>
          </w:p>
        </w:tc>
      </w:tr>
      <w:tr>
        <w:tc>
          <w:tcPr>
            <w:tcW w:type="dxa" w:w="2880"/>
          </w:tcPr>
          <w:p>
            <w:r>
              <w:t>inventoryAssemblyItem</w:t>
            </w:r>
          </w:p>
        </w:tc>
        <w:tc>
          <w:tcPr>
            <w:tcW w:type="dxa" w:w="2880"/>
          </w:tcPr>
          <w:p>
            <w:r>
              <w:t>object</w:t>
            </w:r>
          </w:p>
        </w:tc>
        <w:tc>
          <w:tcPr>
            <w:tcW w:type="dxa" w:w="2880"/>
          </w:tcPr>
          <w:p>
            <w:r>
              <w:t>The inventory assembly item associated with this build assembly.</w:t>
            </w:r>
          </w:p>
        </w:tc>
      </w:tr>
      <w:tr>
        <w:tc>
          <w:tcPr>
            <w:tcW w:type="dxa" w:w="2880"/>
          </w:tcPr>
          <w:p>
            <w:r>
              <w:t>inventoryAssemblyItem.id</w:t>
            </w:r>
          </w:p>
        </w:tc>
        <w:tc>
          <w:tcPr>
            <w:tcW w:type="dxa" w:w="2880"/>
          </w:tcPr>
          <w:p>
            <w:r>
              <w:t>string | null</w:t>
            </w:r>
          </w:p>
        </w:tc>
        <w:tc>
          <w:tcPr>
            <w:tcW w:type="dxa" w:w="2880"/>
          </w:tcPr>
          <w:p>
            <w:r>
              <w:t>QuickBooks ID for the inventory assembly item.</w:t>
            </w:r>
          </w:p>
        </w:tc>
      </w:tr>
      <w:tr>
        <w:tc>
          <w:tcPr>
            <w:tcW w:type="dxa" w:w="2880"/>
          </w:tcPr>
          <w:p>
            <w:r>
              <w:t>inventoryAssemblyItem.fullName</w:t>
            </w:r>
          </w:p>
        </w:tc>
        <w:tc>
          <w:tcPr>
            <w:tcW w:type="dxa" w:w="2880"/>
          </w:tcPr>
          <w:p>
            <w:r>
              <w:t>string | null</w:t>
            </w:r>
          </w:p>
        </w:tc>
        <w:tc>
          <w:tcPr>
            <w:tcW w:type="dxa" w:w="2880"/>
          </w:tcPr>
          <w:p>
            <w:r>
              <w:t>Fully-qualified name (colon-separated), not case-sensitive.</w:t>
            </w:r>
          </w:p>
        </w:tc>
      </w:tr>
      <w:tr>
        <w:tc>
          <w:tcPr>
            <w:tcW w:type="dxa" w:w="2880"/>
          </w:tcPr>
          <w:p>
            <w:r>
              <w:t>inventorySite</w:t>
            </w:r>
          </w:p>
        </w:tc>
        <w:tc>
          <w:tcPr>
            <w:tcW w:type="dxa" w:w="2880"/>
          </w:tcPr>
          <w:p>
            <w:r>
              <w:t>object | null</w:t>
            </w:r>
          </w:p>
        </w:tc>
        <w:tc>
          <w:tcPr>
            <w:tcW w:type="dxa" w:w="2880"/>
          </w:tcPr>
          <w:p>
            <w:r>
              <w:t>Inventory site location for the item associated with this build assembly.</w:t>
            </w:r>
          </w:p>
        </w:tc>
      </w:tr>
      <w:tr>
        <w:tc>
          <w:tcPr>
            <w:tcW w:type="dxa" w:w="2880"/>
          </w:tcPr>
          <w:p>
            <w:r>
              <w:t>inventorySiteLocation</w:t>
            </w:r>
          </w:p>
        </w:tc>
        <w:tc>
          <w:tcPr>
            <w:tcW w:type="dxa" w:w="2880"/>
          </w:tcPr>
          <w:p>
            <w:r>
              <w:t>object | null</w:t>
            </w:r>
          </w:p>
        </w:tc>
        <w:tc>
          <w:tcPr>
            <w:tcW w:type="dxa" w:w="2880"/>
          </w:tcPr>
          <w:p>
            <w:r>
              <w:t>Specific location within the inventory site.</w:t>
            </w:r>
          </w:p>
        </w:tc>
      </w:tr>
      <w:tr>
        <w:tc>
          <w:tcPr>
            <w:tcW w:type="dxa" w:w="2880"/>
          </w:tcPr>
          <w:p>
            <w:r>
              <w:t>serialNumber</w:t>
            </w:r>
          </w:p>
        </w:tc>
        <w:tc>
          <w:tcPr>
            <w:tcW w:type="dxa" w:w="2880"/>
          </w:tcPr>
          <w:p>
            <w:r>
              <w:t>string | null</w:t>
            </w:r>
          </w:p>
        </w:tc>
        <w:tc>
          <w:tcPr>
            <w:tcW w:type="dxa" w:w="2880"/>
          </w:tcPr>
          <w:p>
            <w:r>
              <w:t>Serial number for the build assembly item.</w:t>
            </w:r>
          </w:p>
        </w:tc>
      </w:tr>
      <w:tr>
        <w:tc>
          <w:tcPr>
            <w:tcW w:type="dxa" w:w="2880"/>
          </w:tcPr>
          <w:p>
            <w:r>
              <w:t>lotNumber</w:t>
            </w:r>
          </w:p>
        </w:tc>
        <w:tc>
          <w:tcPr>
            <w:tcW w:type="dxa" w:w="2880"/>
          </w:tcPr>
          <w:p>
            <w:r>
              <w:t>string | null</w:t>
            </w:r>
          </w:p>
        </w:tc>
        <w:tc>
          <w:tcPr>
            <w:tcW w:type="dxa" w:w="2880"/>
          </w:tcPr>
          <w:p>
            <w:r>
              <w:t>Lot number for the build assembly item.</w:t>
            </w:r>
          </w:p>
        </w:tc>
      </w:tr>
      <w:tr>
        <w:tc>
          <w:tcPr>
            <w:tcW w:type="dxa" w:w="2880"/>
          </w:tcPr>
          <w:p>
            <w:r>
              <w:t>expirationDate</w:t>
            </w:r>
          </w:p>
        </w:tc>
        <w:tc>
          <w:tcPr>
            <w:tcW w:type="dxa" w:w="2880"/>
          </w:tcPr>
          <w:p>
            <w:r>
              <w:t>string | null</w:t>
            </w:r>
          </w:p>
        </w:tc>
        <w:tc>
          <w:tcPr>
            <w:tcW w:type="dxa" w:w="2880"/>
          </w:tcPr>
          <w:p>
            <w:r>
              <w:t>Expiration date YYYY-MM-DD (QuickBooks Desktop 2023+ only).</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memo</w:t>
            </w:r>
          </w:p>
        </w:tc>
        <w:tc>
          <w:tcPr>
            <w:tcW w:type="dxa" w:w="2880"/>
          </w:tcPr>
          <w:p>
            <w:r>
              <w:t>string | null</w:t>
            </w:r>
          </w:p>
        </w:tc>
        <w:tc>
          <w:tcPr>
            <w:tcW w:type="dxa" w:w="2880"/>
          </w:tcPr>
          <w:p>
            <w:r>
              <w:t>Memo/note.</w:t>
            </w:r>
          </w:p>
        </w:tc>
      </w:tr>
      <w:tr>
        <w:tc>
          <w:tcPr>
            <w:tcW w:type="dxa" w:w="2880"/>
          </w:tcPr>
          <w:p>
            <w:r>
              <w:t>isPending</w:t>
            </w:r>
          </w:p>
        </w:tc>
        <w:tc>
          <w:tcPr>
            <w:tcW w:type="dxa" w:w="2880"/>
          </w:tcPr>
          <w:p>
            <w:r>
              <w:t>boolean | null</w:t>
            </w:r>
          </w:p>
        </w:tc>
        <w:tc>
          <w:tcPr>
            <w:tcW w:type="dxa" w:w="2880"/>
          </w:tcPr>
          <w:p>
            <w:r>
              <w:t>Whether the build assembly has not been completed.</w:t>
            </w:r>
          </w:p>
        </w:tc>
      </w:tr>
      <w:tr>
        <w:tc>
          <w:tcPr>
            <w:tcW w:type="dxa" w:w="2880"/>
          </w:tcPr>
          <w:p>
            <w:r>
              <w:t>quantityToBuild</w:t>
            </w:r>
          </w:p>
        </w:tc>
        <w:tc>
          <w:tcPr>
            <w:tcW w:type="dxa" w:w="2880"/>
          </w:tcPr>
          <w:p>
            <w:r>
              <w:t>number</w:t>
            </w:r>
          </w:p>
        </w:tc>
        <w:tc>
          <w:tcPr>
            <w:tcW w:type="dxa" w:w="2880"/>
          </w:tcPr>
          <w:p>
            <w:r>
              <w:t>Quantity requested to build.</w:t>
            </w:r>
          </w:p>
        </w:tc>
      </w:tr>
      <w:tr>
        <w:tc>
          <w:tcPr>
            <w:tcW w:type="dxa" w:w="2880"/>
          </w:tcPr>
          <w:p>
            <w:r>
              <w:t>quantityCanBuild</w:t>
            </w:r>
          </w:p>
        </w:tc>
        <w:tc>
          <w:tcPr>
            <w:tcW w:type="dxa" w:w="2880"/>
          </w:tcPr>
          <w:p>
            <w:r>
              <w:t>number</w:t>
            </w:r>
          </w:p>
        </w:tc>
        <w:tc>
          <w:tcPr>
            <w:tcW w:type="dxa" w:w="2880"/>
          </w:tcPr>
          <w:p>
            <w:r>
              <w:t>Quantity that can be built from parts on hand.</w:t>
            </w:r>
          </w:p>
        </w:tc>
      </w:tr>
      <w:tr>
        <w:tc>
          <w:tcPr>
            <w:tcW w:type="dxa" w:w="2880"/>
          </w:tcPr>
          <w:p>
            <w:r>
              <w:t>quantityOnHand</w:t>
            </w:r>
          </w:p>
        </w:tc>
        <w:tc>
          <w:tcPr>
            <w:tcW w:type="dxa" w:w="2880"/>
          </w:tcPr>
          <w:p>
            <w:r>
              <w:t>number</w:t>
            </w:r>
          </w:p>
        </w:tc>
        <w:tc>
          <w:tcPr>
            <w:tcW w:type="dxa" w:w="2880"/>
          </w:tcPr>
          <w:p>
            <w:r>
              <w:t>Current on-hand quantity of the assembly.</w:t>
            </w:r>
          </w:p>
        </w:tc>
      </w:tr>
      <w:tr>
        <w:tc>
          <w:tcPr>
            <w:tcW w:type="dxa" w:w="2880"/>
          </w:tcPr>
          <w:p>
            <w:r>
              <w:t>quantityOnSalesOrder</w:t>
            </w:r>
          </w:p>
        </w:tc>
        <w:tc>
          <w:tcPr>
            <w:tcW w:type="dxa" w:w="2880"/>
          </w:tcPr>
          <w:p>
            <w:r>
              <w:t>number</w:t>
            </w:r>
          </w:p>
        </w:tc>
        <w:tc>
          <w:tcPr>
            <w:tcW w:type="dxa" w:w="2880"/>
          </w:tcPr>
          <w:p>
            <w:r>
              <w:t>Quantity sold on sales orders but not fulfilled/delivered.</w:t>
            </w:r>
          </w:p>
        </w:tc>
      </w:tr>
      <w:tr>
        <w:tc>
          <w:tcPr>
            <w:tcW w:type="dxa" w:w="2880"/>
          </w:tcPr>
          <w:p>
            <w:r>
              <w:t>externalId</w:t>
            </w:r>
          </w:p>
        </w:tc>
        <w:tc>
          <w:tcPr>
            <w:tcW w:type="dxa" w:w="2880"/>
          </w:tcPr>
          <w:p>
            <w:r>
              <w:t>string | null</w:t>
            </w:r>
          </w:p>
        </w:tc>
        <w:tc>
          <w:tcPr>
            <w:tcW w:type="dxa" w:w="2880"/>
          </w:tcPr>
          <w:p>
            <w:r>
              <w:t>Developer-provided immutable GUID for external tracking.</w:t>
            </w:r>
          </w:p>
        </w:tc>
      </w:tr>
      <w:tr>
        <w:tc>
          <w:tcPr>
            <w:tcW w:type="dxa" w:w="2880"/>
          </w:tcPr>
          <w:p>
            <w:r>
              <w:t>lines</w:t>
            </w:r>
          </w:p>
        </w:tc>
        <w:tc>
          <w:tcPr>
            <w:tcW w:type="dxa" w:w="2880"/>
          </w:tcPr>
          <w:p>
            <w:r>
              <w:t>array</w:t>
            </w:r>
          </w:p>
        </w:tc>
        <w:tc>
          <w:tcPr>
            <w:tcW w:type="dxa" w:w="2880"/>
          </w:tcPr>
          <w:p>
            <w:r>
              <w:t>Component item lines in this build assembly.</w:t>
            </w:r>
          </w:p>
        </w:tc>
      </w:tr>
      <w:tr>
        <w:tc>
          <w:tcPr>
            <w:tcW w:type="dxa" w:w="2880"/>
          </w:tcPr>
          <w:p>
            <w:r>
              <w:t>lines[].item</w:t>
            </w:r>
          </w:p>
        </w:tc>
        <w:tc>
          <w:tcPr>
            <w:tcW w:type="dxa" w:w="2880"/>
          </w:tcPr>
          <w:p>
            <w:r>
              <w:t>object | null</w:t>
            </w:r>
          </w:p>
        </w:tc>
        <w:tc>
          <w:tcPr>
            <w:tcW w:type="dxa" w:w="2880"/>
          </w:tcPr>
          <w:p>
            <w:r>
              <w:t>Item associated with the component line.</w:t>
            </w:r>
          </w:p>
        </w:tc>
      </w:tr>
      <w:tr>
        <w:tc>
          <w:tcPr>
            <w:tcW w:type="dxa" w:w="2880"/>
          </w:tcPr>
          <w:p>
            <w:r>
              <w:t>lines[].inventorySite</w:t>
            </w:r>
          </w:p>
        </w:tc>
        <w:tc>
          <w:tcPr>
            <w:tcW w:type="dxa" w:w="2880"/>
          </w:tcPr>
          <w:p>
            <w:r>
              <w:t>object | null</w:t>
            </w:r>
          </w:p>
        </w:tc>
        <w:tc>
          <w:tcPr>
            <w:tcW w:type="dxa" w:w="2880"/>
          </w:tcPr>
          <w:p>
            <w:r>
              <w:t>Inventory site for the component line.</w:t>
            </w:r>
          </w:p>
        </w:tc>
      </w:tr>
      <w:tr>
        <w:tc>
          <w:tcPr>
            <w:tcW w:type="dxa" w:w="2880"/>
          </w:tcPr>
          <w:p>
            <w:r>
              <w:t>lines[].inventorySiteLocation</w:t>
            </w:r>
          </w:p>
        </w:tc>
        <w:tc>
          <w:tcPr>
            <w:tcW w:type="dxa" w:w="2880"/>
          </w:tcPr>
          <w:p>
            <w:r>
              <w:t>object | null</w:t>
            </w:r>
          </w:p>
        </w:tc>
        <w:tc>
          <w:tcPr>
            <w:tcW w:type="dxa" w:w="2880"/>
          </w:tcPr>
          <w:p>
            <w:r>
              <w:t>Inventory site location for the component line.</w:t>
            </w:r>
          </w:p>
        </w:tc>
      </w:tr>
      <w:tr>
        <w:tc>
          <w:tcPr>
            <w:tcW w:type="dxa" w:w="2880"/>
          </w:tcPr>
          <w:p>
            <w:r>
              <w:t>lines[].serialNumber</w:t>
            </w:r>
          </w:p>
        </w:tc>
        <w:tc>
          <w:tcPr>
            <w:tcW w:type="dxa" w:w="2880"/>
          </w:tcPr>
          <w:p>
            <w:r>
              <w:t>string | null</w:t>
            </w:r>
          </w:p>
        </w:tc>
        <w:tc>
          <w:tcPr>
            <w:tcW w:type="dxa" w:w="2880"/>
          </w:tcPr>
          <w:p>
            <w:r>
              <w:t>Serial number for the component line.</w:t>
            </w:r>
          </w:p>
        </w:tc>
      </w:tr>
      <w:tr>
        <w:tc>
          <w:tcPr>
            <w:tcW w:type="dxa" w:w="2880"/>
          </w:tcPr>
          <w:p>
            <w:r>
              <w:t>lines[].lotNumber</w:t>
            </w:r>
          </w:p>
        </w:tc>
        <w:tc>
          <w:tcPr>
            <w:tcW w:type="dxa" w:w="2880"/>
          </w:tcPr>
          <w:p>
            <w:r>
              <w:t>string | null</w:t>
            </w:r>
          </w:p>
        </w:tc>
        <w:tc>
          <w:tcPr>
            <w:tcW w:type="dxa" w:w="2880"/>
          </w:tcPr>
          <w:p>
            <w:r>
              <w:t>Lot number for the component line.</w:t>
            </w:r>
          </w:p>
        </w:tc>
      </w:tr>
      <w:tr>
        <w:tc>
          <w:tcPr>
            <w:tcW w:type="dxa" w:w="2880"/>
          </w:tcPr>
          <w:p>
            <w:r>
              <w:t>lines[].expirationDate</w:t>
            </w:r>
          </w:p>
        </w:tc>
        <w:tc>
          <w:tcPr>
            <w:tcW w:type="dxa" w:w="2880"/>
          </w:tcPr>
          <w:p>
            <w:r>
              <w:t>string | null</w:t>
            </w:r>
          </w:p>
        </w:tc>
        <w:tc>
          <w:tcPr>
            <w:tcW w:type="dxa" w:w="2880"/>
          </w:tcPr>
          <w:p>
            <w:r>
              <w:t>Expiration date for the component line (QuickBooks Desktop 2023+ only).</w:t>
            </w:r>
          </w:p>
        </w:tc>
      </w:tr>
      <w:tr>
        <w:tc>
          <w:tcPr>
            <w:tcW w:type="dxa" w:w="2880"/>
          </w:tcPr>
          <w:p>
            <w:r>
              <w:t>lines[].description</w:t>
            </w:r>
          </w:p>
        </w:tc>
        <w:tc>
          <w:tcPr>
            <w:tcW w:type="dxa" w:w="2880"/>
          </w:tcPr>
          <w:p>
            <w:r>
              <w:t>string | null</w:t>
            </w:r>
          </w:p>
        </w:tc>
        <w:tc>
          <w:tcPr>
            <w:tcW w:type="dxa" w:w="2880"/>
          </w:tcPr>
          <w:p>
            <w:r>
              <w:t>Description of the component line.</w:t>
            </w:r>
          </w:p>
        </w:tc>
      </w:tr>
      <w:tr>
        <w:tc>
          <w:tcPr>
            <w:tcW w:type="dxa" w:w="2880"/>
          </w:tcPr>
          <w:p>
            <w:r>
              <w:t>lines[].quantityOnHand</w:t>
            </w:r>
          </w:p>
        </w:tc>
        <w:tc>
          <w:tcPr>
            <w:tcW w:type="dxa" w:w="2880"/>
          </w:tcPr>
          <w:p>
            <w:r>
              <w:t>number | null</w:t>
            </w:r>
          </w:p>
        </w:tc>
        <w:tc>
          <w:tcPr>
            <w:tcW w:type="dxa" w:w="2880"/>
          </w:tcPr>
          <w:p>
            <w:r>
              <w:t>On-hand quantity for the component line.</w:t>
            </w:r>
          </w:p>
        </w:tc>
      </w:tr>
      <w:tr>
        <w:tc>
          <w:tcPr>
            <w:tcW w:type="dxa" w:w="2880"/>
          </w:tcPr>
          <w:p>
            <w:r>
              <w:t>lines[].quantityNeeded</w:t>
            </w:r>
          </w:p>
        </w:tc>
        <w:tc>
          <w:tcPr>
            <w:tcW w:type="dxa" w:w="2880"/>
          </w:tcPr>
          <w:p>
            <w:r>
              <w:t>number | null</w:t>
            </w:r>
          </w:p>
        </w:tc>
        <w:tc>
          <w:tcPr>
            <w:tcW w:type="dxa" w:w="2880"/>
          </w:tcPr>
          <w:p>
            <w:r>
              <w:t>Quantity needed of this component to build the assembly.</w:t>
            </w:r>
          </w:p>
        </w:tc>
      </w:tr>
      <w:tr>
        <w:tc>
          <w:tcPr>
            <w:tcW w:type="dxa" w:w="2880"/>
          </w:tcPr>
          <w:p>
            <w:r>
              <w:t>customFields</w:t>
            </w:r>
          </w:p>
        </w:tc>
        <w:tc>
          <w:tcPr>
            <w:tcW w:type="dxa" w:w="2880"/>
          </w:tcPr>
          <w:p>
            <w:r>
              <w:t>array</w:t>
            </w:r>
          </w:p>
        </w:tc>
        <w:tc>
          <w:tcPr>
            <w:tcW w:type="dxa" w:w="2880"/>
          </w:tcPr>
          <w:p>
            <w:r>
              <w:t>User-defined data extensions (custom fields) not included in the standard QuickBooks object.</w:t>
            </w:r>
          </w:p>
        </w:tc>
      </w:tr>
      <w:tr>
        <w:tc>
          <w:tcPr>
            <w:tcW w:type="dxa" w:w="2880"/>
          </w:tcPr>
          <w:p>
            <w:r>
              <w:t>customFields[].ownerId</w:t>
            </w:r>
          </w:p>
        </w:tc>
        <w:tc>
          <w:tcPr>
            <w:tcW w:type="dxa" w:w="2880"/>
          </w:tcPr>
          <w:p>
            <w:r>
              <w:t>string</w:t>
            </w:r>
          </w:p>
        </w:tc>
        <w:tc>
          <w:tcPr>
            <w:tcW w:type="dxa" w:w="2880"/>
          </w:tcPr>
          <w:p>
            <w:r>
              <w:t>Owner identifier of the custom field (“data extension”). Public custom fields visible in UI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'https://api.conductor.is/v1/quickbooks-desktop/build-assemblies' \</w:t>
        <w:br/>
        <w:t xml:space="preserve"> --header 'Accept: application/json' \</w:t>
        <w:br/>
        <w:t xml:space="preserve"> --header 'Content-Type: application/json' \</w:t>
        <w:br/>
        <w:t xml:space="preserve"> --header 'Conductor-End-User-Id: end_user_123' \</w:t>
        <w:br/>
        <w:t xml:space="preserve"> --data '{</w:t>
        <w:br/>
        <w:t xml:space="preserve"> "inventoryAssemblyItemId": "80000001-1234567890",</w:t>
        <w:br/>
        <w:t xml:space="preserve"> "transactionDate": "2024-10-01",</w:t>
        <w:br/>
        <w:t xml:space="preserve"> "quantityToBuild": 7,</w:t>
        <w:br/>
        <w:t xml:space="preserve"> "markPendingIfRequired": true,</w:t>
        <w:br/>
        <w:t xml:space="preserve"> "refNumber": "BUILD-1234",</w:t>
        <w:br/>
        <w:t xml:space="preserve"> "memo": "Assembled 25 units of Model ABC-123 Office Chair",</w:t>
        <w:br/>
        <w:t xml:space="preserve"> "externalId": "12345678-abcd-1234-abcd-1234567890ab"</w:t>
        <w:br/>
        <w:t xml:space="preserve">  }'</w:t>
      </w:r>
    </w:p>
    <w:p>
      <w:pPr>
        <w:pStyle w:val="Heading3"/>
      </w:pPr>
      <w:r>
        <w:t>Example Usage</w:t>
      </w:r>
    </w:p>
    <w:p>
      <w:pPr>
        <w:pStyle w:val="Heading3"/>
      </w:pPr>
      <w:r>
        <w:t>Example 1: Create a build assembly (fail if components are insufficient)</w:t>
      </w:r>
    </w:p>
    <w:p>
      <w:r>
        <w:rPr>
          <w:b/>
          <w:color w:val="666666"/>
          <w:sz w:val="16"/>
        </w:rPr>
        <w:t>[bash]</w:t>
      </w:r>
    </w:p>
    <w:p>
      <w:pPr>
        <w:shd w:fill="F2F2F2" w:val="clear"/>
      </w:pPr>
      <w:r>
        <w:rPr>
          <w:rFonts w:ascii="Courier New" w:hAnsi="Courier New"/>
          <w:sz w:val="17"/>
        </w:rPr>
        <w:t>curl --location 'https://api.conductor.is/v1/quickbooks-desktop/build-assemblies' \</w:t>
        <w:br/>
        <w:t xml:space="preserve"> --header 'Accept: application/json' \</w:t>
        <w:br/>
        <w:t xml:space="preserve"> --header 'Content-Type: application/json' \</w:t>
        <w:br/>
        <w:t xml:space="preserve"> --header 'Conductor-End-User-Id: end_user_123' \</w:t>
        <w:br/>
        <w:t xml:space="preserve"> --data '{</w:t>
        <w:br/>
        <w:t xml:space="preserve"> "inventoryAssemblyItemId": "80000001-1234567890",</w:t>
        <w:br/>
        <w:t xml:space="preserve"> "transactionDate": "2024-10-01",</w:t>
        <w:br/>
        <w:t xml:space="preserve"> "quantityToBuild": 3</w:t>
        <w:br/>
        <w:t xml:space="preserve">  }'</w:t>
      </w:r>
    </w:p>
    <w:p>
      <w:pPr>
        <w:pStyle w:val="Heading3"/>
      </w:pPr>
      <w:r>
        <w:t>Example 2: Create a build assembly and mark pending if required</w:t>
      </w:r>
    </w:p>
    <w:p>
      <w:r>
        <w:rPr>
          <w:b/>
          <w:color w:val="666666"/>
          <w:sz w:val="16"/>
        </w:rPr>
        <w:t>[bash]</w:t>
      </w:r>
    </w:p>
    <w:p>
      <w:pPr>
        <w:shd w:fill="F2F2F2" w:val="clear"/>
      </w:pPr>
      <w:r>
        <w:rPr>
          <w:rFonts w:ascii="Courier New" w:hAnsi="Courier New"/>
          <w:sz w:val="17"/>
        </w:rPr>
        <w:t>curl --location 'https://api.conductor.is/v1/quickbooks-desktop/build-assemblies' \</w:t>
        <w:br/>
        <w:t xml:space="preserve"> --header 'Accept: application/json' \</w:t>
        <w:br/>
        <w:t xml:space="preserve"> --header 'Content-Type: application/json' \</w:t>
        <w:br/>
        <w:t xml:space="preserve"> --header 'Conductor-End-User-Id: end_user_123' \</w:t>
        <w:br/>
        <w:t xml:space="preserve"> --data '{</w:t>
        <w:br/>
        <w:t xml:space="preserve"> "inventoryAssemblyItemId": "80000001-1234567890",</w:t>
        <w:br/>
        <w:t xml:space="preserve"> "transactionDate": "2024-10-01",</w:t>
        <w:br/>
        <w:t xml:space="preserve"> "quantityToBuild": 7,</w:t>
        <w:br/>
        <w:t xml:space="preserve"> "markPendingIfRequired": true</w:t>
        <w:br/>
        <w:t xml:space="preserve">  }'</w:t>
      </w:r>
    </w:p>
    <w:p>
      <w:pPr>
        <w:pStyle w:val="Heading3"/>
      </w:pPr>
      <w:r>
        <w:t>Example 3: Create a build assembly with inventory site and tracking fields</w:t>
      </w:r>
    </w:p>
    <w:p>
      <w:r>
        <w:rPr>
          <w:b/>
          <w:color w:val="666666"/>
          <w:sz w:val="16"/>
        </w:rPr>
        <w:t>[bash]</w:t>
      </w:r>
    </w:p>
    <w:p>
      <w:pPr>
        <w:shd w:fill="F2F2F2" w:val="clear"/>
      </w:pPr>
      <w:r>
        <w:rPr>
          <w:rFonts w:ascii="Courier New" w:hAnsi="Courier New"/>
          <w:sz w:val="17"/>
        </w:rPr>
        <w:t>curl --location 'https://api.conductor.is/v1/quickbooks-desktop/build-assemblies' \</w:t>
        <w:br/>
        <w:t xml:space="preserve"> --header 'Accept: application/json' \</w:t>
        <w:br/>
        <w:t xml:space="preserve"> --header 'Content-Type: application/json' \</w:t>
        <w:br/>
        <w:t xml:space="preserve"> --header 'Conductor-End-User-Id: end_user_123' \</w:t>
        <w:br/>
        <w:t xml:space="preserve"> --data '{</w:t>
        <w:br/>
        <w:t xml:space="preserve"> "inventoryAssemblyItemId": "80000001-1234567890",</w:t>
        <w:br/>
        <w:t xml:space="preserve"> "inventorySiteId": "80000001-1234567890",</w:t>
        <w:br/>
        <w:t xml:space="preserve"> "inventorySiteLocationId": "80000001-1234567890",</w:t>
        <w:br/>
        <w:t xml:space="preserve"> "serialNumber": "SN1234567890",</w:t>
        <w:br/>
        <w:t xml:space="preserve"> "lotNumber": "LOT2023-001",</w:t>
        <w:br/>
        <w:t xml:space="preserve"> "expirationDate": "2025-12-31",</w:t>
        <w:br/>
        <w:t xml:space="preserve"> "transactionDate": "2024-10-01",</w:t>
        <w:br/>
        <w:t xml:space="preserve"> "quantityToBuild": 1</w:t>
        <w:br/>
        <w:t xml:space="preserve">  }'</w:t>
      </w:r>
    </w:p>
    <w:p>
      <w:pPr>
        <w:pStyle w:val="Heading3"/>
      </w:pPr>
      <w:r>
        <w:t>Behavior</w:t>
      </w:r>
    </w:p>
    <w:p>
      <w:pPr>
        <w:pStyle w:val="ListBullet"/>
      </w:pPr>
      <w:r>
        <w:t>Creates a build assembly transaction for the specified inventoryAssemblyItemId.</w:t>
      </w:r>
    </w:p>
    <w:p>
      <w:pPr>
        <w:pStyle w:val="ListBullet"/>
      </w:pPr>
      <w:r>
        <w:t>Consumes component quantities and increases the finished assembly on hand.</w:t>
      </w:r>
    </w:p>
    <w:p>
      <w:pPr>
        <w:pStyle w:val="ListBullet"/>
      </w:pPr>
      <w:r>
        <w:t xml:space="preserve">If components are insufficient: </w:t>
        <w:br/>
        <w:br/>
        <w:t>If markPendingIfRequired is true, the build may be created as pending.</w:t>
        <w:br/>
        <w:t>Otherwise, the transaction fails.</w:t>
      </w:r>
    </w:p>
    <w:p>
      <w:pPr>
        <w:pStyle w:val="Heading3"/>
      </w:pPr>
      <w:r>
        <w:t>Notes</w:t>
      </w:r>
    </w:p>
    <w:p>
      <w:pPr>
        <w:pStyle w:val="ListBullet"/>
      </w:pPr>
      <w:r>
        <w:t>refNumber does not auto-increment when omitted/blank; it will remain blank in QuickBooks.</w:t>
      </w:r>
    </w:p>
    <w:p>
      <w:pPr>
        <w:pStyle w:val="ListBullet"/>
      </w:pPr>
      <w:r>
        <w:t>externalId must be a valid GUID and is immutable (can only be set on creation).</w:t>
      </w:r>
    </w:p>
    <w:p>
      <w:pPr>
        <w:pStyle w:val="ListBullet"/>
      </w:pPr>
      <w:r>
        <w:t>expirationDate is only supported on QuickBooks Desktop 2023 or later.</w:t>
      </w:r>
    </w:p>
    <w:p>
      <w:pPr>
        <w:pStyle w:val="Heading3"/>
      </w:pPr>
      <w:r>
        <w:t>Gotchas</w:t>
      </w:r>
    </w:p>
    <w:p>
      <w:pPr>
        <w:pStyle w:val="ListBullet"/>
      </w:pPr>
      <w:r>
        <w:t>quantityToBuild can cause the transaction to fail if it exceeds on-hand component availability (unless pending behavior is enabled via markPendingIfRequired).</w:t>
      </w:r>
    </w:p>
    <w:p>
      <w:pPr>
        <w:pStyle w:val="Heading3"/>
      </w:pPr>
      <w:r>
        <w:t>Error Handling</w:t>
      </w:r>
    </w:p>
    <w:p>
      <w:r>
        <w:t>Error status codes and bodies were not provided in the scraped content.</w:t>
      </w:r>
    </w:p>
    <w:p>
      <w:pPr>
        <w:pStyle w:val="Heading3"/>
      </w:pPr>
      <w:r>
        <w:t>Related buildAssemblies actions</w:t>
      </w:r>
    </w:p>
    <w:p>
      <w:pPr>
        <w:pStyle w:val="ListBullet"/>
      </w:pPr>
      <w:r>
        <w:t>[GET] List Build Assemblies — /quickbooks-desktop/build-assemblies</w:t>
      </w:r>
    </w:p>
    <w:p>
      <w:pPr>
        <w:pStyle w:val="ListBullet"/>
      </w:pPr>
      <w:r>
        <w:t>[GET] Retrieve a QuickBooks Desktop Build Assembly — /v1/quickbooks-desktop/build-assemblies/{{id}}</w:t>
      </w:r>
    </w:p>
    <w:p>
      <w:pPr>
        <w:pStyle w:val="ListBullet"/>
      </w:pPr>
      <w:r>
        <w:t>[POST] Update a QuickBooks Desktop Build Assembly — /v1/quickbooks-desktop/build-assemblies/{{id}}</w:t>
      </w:r>
    </w:p>
    <w:p>
      <w:r>
        <w:br w:type="page"/>
      </w:r>
    </w:p>
    <w:p>
      <w:pPr>
        <w:pStyle w:val="Heading2"/>
      </w:pPr>
      <w:r>
        <w:t>5. [POST] Create a QuickBooks Desktop Check</w:t>
      </w:r>
    </w:p>
    <w:p>
      <w:r>
        <w:rPr>
          <w:b/>
        </w:rPr>
        <w:t xml:space="preserve">Endpoint: </w:t>
      </w:r>
      <w:r>
        <w:rPr>
          <w:rFonts w:ascii="Courier New" w:hAnsi="Courier New"/>
          <w:sz w:val="18"/>
        </w:rPr>
        <w:t>/quickbooks-desktop/checks</w:t>
      </w:r>
    </w:p>
    <w:p>
      <w:pPr>
        <w:pStyle w:val="Heading3"/>
      </w:pPr>
      <w:r>
        <w:t>Prerequisites</w:t>
      </w:r>
    </w:p>
    <w:p>
      <w:pPr>
        <w:pStyle w:val="ListBullet"/>
      </w:pPr>
      <w:r>
        <w:t>Access to QuickBooks Desktop via Conductor.</w:t>
      </w:r>
    </w:p>
    <w:p>
      <w:pPr>
        <w:pStyle w:val="ListBullet"/>
      </w:pPr>
      <w:r>
        <w:t>You must know the QuickBooks Desktop bankAccountId to draw funds from.</w:t>
      </w:r>
    </w:p>
    <w:p>
      <w:pPr>
        <w:pStyle w:val="ListBullet"/>
      </w:pPr>
      <w:r>
        <w:t>If you plan to link this check to existing transactions, you must know the target transactionId values.</w:t>
      </w:r>
    </w:p>
    <w:p>
      <w:pPr>
        <w:pStyle w:val="Heading3"/>
      </w:pPr>
      <w:r>
        <w:t>Method</w:t>
      </w:r>
    </w:p>
    <w:p>
      <w:r>
        <w:t>POST</w:t>
      </w:r>
    </w:p>
    <w:p>
      <w:pPr>
        <w:pStyle w:val="Heading3"/>
      </w:pPr>
      <w:r>
        <w:t>URL</w:t>
      </w:r>
    </w:p>
    <w:p>
      <w:r>
        <w:t>https://api.conductor.is/v1/quickbooks-desktop/checks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non-payroll check drawn from a bank account. QuickBooks uses checks for direct expense disbursements; to pay vendor bills or payroll liabilities, use the dedicated bill-payment or payroll transaction endpoints instead.</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header parameters in the request headers (not in the body).</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has no query parameters documented).</w:t>
      </w:r>
    </w:p>
    <w:p>
      <w:pPr>
        <w:pStyle w:val="ListBullet"/>
      </w:pPr>
      <w:r>
        <w:t>Request body must be JSON (Content-Type: application/json).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bankAccountId</w:t>
            </w:r>
          </w:p>
        </w:tc>
        <w:tc>
          <w:tcPr>
            <w:tcW w:type="dxa" w:w="2880"/>
          </w:tcPr>
          <w:p>
            <w:r>
              <w:t>string</w:t>
            </w:r>
          </w:p>
        </w:tc>
        <w:tc>
          <w:tcPr>
            <w:tcW w:type="dxa" w:w="2880"/>
          </w:tcPr>
          <w:p>
            <w:r>
              <w:t>The bank account from which the funds are being drawn for this check; e.g., Checking or Savings. This check will decrease the balance of this account. Example: "80000001-1234567890".</w:t>
            </w:r>
          </w:p>
        </w:tc>
      </w:tr>
      <w:tr>
        <w:tc>
          <w:tcPr>
            <w:tcW w:type="dxa" w:w="2880"/>
          </w:tcPr>
          <w:p>
            <w:r>
              <w:t>transactionDate</w:t>
            </w:r>
          </w:p>
        </w:tc>
        <w:tc>
          <w:tcPr>
            <w:tcW w:type="dxa" w:w="2880"/>
          </w:tcPr>
          <w:p>
            <w:r>
              <w:t>string</w:t>
            </w:r>
          </w:p>
        </w:tc>
        <w:tc>
          <w:tcPr>
            <w:tcW w:type="dxa" w:w="2880"/>
          </w:tcPr>
          <w:p>
            <w:r>
              <w:t>The date written on this check,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payeeId</w:t>
            </w:r>
          </w:p>
        </w:tc>
        <w:tc>
          <w:tcPr>
            <w:tcW w:type="dxa" w:w="2880"/>
          </w:tcPr>
          <w:p>
            <w:r>
              <w:t>string</w:t>
            </w:r>
          </w:p>
        </w:tc>
        <w:tc>
          <w:tcPr>
            <w:tcW w:type="dxa" w:w="2880"/>
          </w:tcPr>
          <w:p>
            <w:r>
              <w:t>The person or company who will receive this check. Example: "80000001-1234567890".</w:t>
            </w:r>
          </w:p>
        </w:tc>
      </w:tr>
      <w:tr>
        <w:tc>
          <w:tcPr>
            <w:tcW w:type="dxa" w:w="2880"/>
          </w:tcPr>
          <w:p>
            <w:r>
              <w:t>refNumber</w:t>
            </w:r>
          </w:p>
        </w:tc>
        <w:tc>
          <w:tcPr>
            <w:tcW w:type="dxa" w:w="2880"/>
          </w:tcPr>
          <w:p>
            <w:r>
              <w:t>string</w:t>
            </w:r>
          </w:p>
        </w:tc>
        <w:tc>
          <w:tcPr>
            <w:tcW w:type="dxa" w:w="2880"/>
          </w:tcPr>
          <w:p>
            <w:r>
              <w:t>Case-sensitive user-defined reference number. IMPORTANT: For checks, this is the check number. Not required to be unique; does not auto-increment when blank. Example: "CHECK-1234".</w:t>
            </w:r>
          </w:p>
        </w:tc>
      </w:tr>
      <w:tr>
        <w:tc>
          <w:tcPr>
            <w:tcW w:type="dxa" w:w="2880"/>
          </w:tcPr>
          <w:p>
            <w:r>
              <w:t>memo</w:t>
            </w:r>
          </w:p>
        </w:tc>
        <w:tc>
          <w:tcPr>
            <w:tcW w:type="dxa" w:w="2880"/>
          </w:tcPr>
          <w:p>
            <w:r>
              <w:t>string</w:t>
            </w:r>
          </w:p>
        </w:tc>
        <w:tc>
          <w:tcPr>
            <w:tcW w:type="dxa" w:w="2880"/>
          </w:tcPr>
          <w:p>
            <w:r>
              <w:t>Memo printed on the check. Example: "Payment for office supplies - Invoice INV-1234".</w:t>
            </w:r>
          </w:p>
        </w:tc>
      </w:tr>
      <w:tr>
        <w:tc>
          <w:tcPr>
            <w:tcW w:type="dxa" w:w="2880"/>
          </w:tcPr>
          <w:p>
            <w:r>
              <w:t>address</w:t>
            </w:r>
          </w:p>
        </w:tc>
        <w:tc>
          <w:tcPr>
            <w:tcW w:type="dxa" w:w="2880"/>
          </w:tcPr>
          <w:p>
            <w:r>
              <w:t>object</w:t>
            </w:r>
          </w:p>
        </w:tc>
        <w:tc>
          <w:tcPr>
            <w:tcW w:type="dxa" w:w="2880"/>
          </w:tcPr>
          <w:p>
            <w:r>
              <w:t>Address printed on the check. See address.* fields below.</w:t>
            </w:r>
          </w:p>
        </w:tc>
      </w:tr>
      <w:tr>
        <w:tc>
          <w:tcPr>
            <w:tcW w:type="dxa" w:w="2880"/>
          </w:tcPr>
          <w:p>
            <w:r>
              <w:t>address.line1</w:t>
            </w:r>
          </w:p>
        </w:tc>
        <w:tc>
          <w:tcPr>
            <w:tcW w:type="dxa" w:w="2880"/>
          </w:tcPr>
          <w:p>
            <w:r>
              <w:t>string</w:t>
            </w:r>
          </w:p>
        </w:tc>
        <w:tc>
          <w:tcPr>
            <w:tcW w:type="dxa" w:w="2880"/>
          </w:tcPr>
          <w:p>
            <w:r>
              <w:t>First line of address. Max length: 41. Example: "Conductor Labs Inc.".</w:t>
            </w:r>
          </w:p>
        </w:tc>
      </w:tr>
      <w:tr>
        <w:tc>
          <w:tcPr>
            <w:tcW w:type="dxa" w:w="2880"/>
          </w:tcPr>
          <w:p>
            <w:r>
              <w:t>address.line2</w:t>
            </w:r>
          </w:p>
        </w:tc>
        <w:tc>
          <w:tcPr>
            <w:tcW w:type="dxa" w:w="2880"/>
          </w:tcPr>
          <w:p>
            <w:r>
              <w:t>string</w:t>
            </w:r>
          </w:p>
        </w:tc>
        <w:tc>
          <w:tcPr>
            <w:tcW w:type="dxa" w:w="2880"/>
          </w:tcPr>
          <w:p>
            <w:r>
              <w:t>Second line of address. Max length: 41. Example: "540 Market St.".</w:t>
            </w:r>
          </w:p>
        </w:tc>
      </w:tr>
      <w:tr>
        <w:tc>
          <w:tcPr>
            <w:tcW w:type="dxa" w:w="2880"/>
          </w:tcPr>
          <w:p>
            <w:r>
              <w:t>address.line3</w:t>
            </w:r>
          </w:p>
        </w:tc>
        <w:tc>
          <w:tcPr>
            <w:tcW w:type="dxa" w:w="2880"/>
          </w:tcPr>
          <w:p>
            <w:r>
              <w:t>string</w:t>
            </w:r>
          </w:p>
        </w:tc>
        <w:tc>
          <w:tcPr>
            <w:tcW w:type="dxa" w:w="2880"/>
          </w:tcPr>
          <w:p>
            <w:r>
              <w:t>Third line of address. Max length: 41. Example: "Suite 100".</w:t>
            </w:r>
          </w:p>
        </w:tc>
      </w:tr>
      <w:tr>
        <w:tc>
          <w:tcPr>
            <w:tcW w:type="dxa" w:w="2880"/>
          </w:tcPr>
          <w:p>
            <w:r>
              <w:t>address.line4</w:t>
            </w:r>
          </w:p>
        </w:tc>
        <w:tc>
          <w:tcPr>
            <w:tcW w:type="dxa" w:w="2880"/>
          </w:tcPr>
          <w:p>
            <w:r>
              <w:t>string</w:t>
            </w:r>
          </w:p>
        </w:tc>
        <w:tc>
          <w:tcPr>
            <w:tcW w:type="dxa" w:w="2880"/>
          </w:tcPr>
          <w:p>
            <w:r>
              <w:t>Fourth line of address. Max length: 41.</w:t>
            </w:r>
          </w:p>
        </w:tc>
      </w:tr>
      <w:tr>
        <w:tc>
          <w:tcPr>
            <w:tcW w:type="dxa" w:w="2880"/>
          </w:tcPr>
          <w:p>
            <w:r>
              <w:t>address.line5</w:t>
            </w:r>
          </w:p>
        </w:tc>
        <w:tc>
          <w:tcPr>
            <w:tcW w:type="dxa" w:w="2880"/>
          </w:tcPr>
          <w:p>
            <w:r>
              <w:t>string</w:t>
            </w:r>
          </w:p>
        </w:tc>
        <w:tc>
          <w:tcPr>
            <w:tcW w:type="dxa" w:w="2880"/>
          </w:tcPr>
          <w:p>
            <w:r>
              <w:t>Fifth line of address. Max length: 41.</w:t>
            </w:r>
          </w:p>
        </w:tc>
      </w:tr>
      <w:tr>
        <w:tc>
          <w:tcPr>
            <w:tcW w:type="dxa" w:w="2880"/>
          </w:tcPr>
          <w:p>
            <w:r>
              <w:t>address.city</w:t>
            </w:r>
          </w:p>
        </w:tc>
        <w:tc>
          <w:tcPr>
            <w:tcW w:type="dxa" w:w="2880"/>
          </w:tcPr>
          <w:p>
            <w:r>
              <w:t>string</w:t>
            </w:r>
          </w:p>
        </w:tc>
        <w:tc>
          <w:tcPr>
            <w:tcW w:type="dxa" w:w="2880"/>
          </w:tcPr>
          <w:p>
            <w:r>
              <w:t>City/town. Max length: 31. Example: "San Francisco".</w:t>
            </w:r>
          </w:p>
        </w:tc>
      </w:tr>
      <w:tr>
        <w:tc>
          <w:tcPr>
            <w:tcW w:type="dxa" w:w="2880"/>
          </w:tcPr>
          <w:p>
            <w:r>
              <w:t>address.state</w:t>
            </w:r>
          </w:p>
        </w:tc>
        <w:tc>
          <w:tcPr>
            <w:tcW w:type="dxa" w:w="2880"/>
          </w:tcPr>
          <w:p>
            <w:r>
              <w:t>string</w:t>
            </w:r>
          </w:p>
        </w:tc>
        <w:tc>
          <w:tcPr>
            <w:tcW w:type="dxa" w:w="2880"/>
          </w:tcPr>
          <w:p>
            <w:r>
              <w:t>State/region. Max length: 21. Example: "CA".</w:t>
            </w:r>
          </w:p>
        </w:tc>
      </w:tr>
      <w:tr>
        <w:tc>
          <w:tcPr>
            <w:tcW w:type="dxa" w:w="2880"/>
          </w:tcPr>
          <w:p>
            <w:r>
              <w:t>address.postalCode</w:t>
            </w:r>
          </w:p>
        </w:tc>
        <w:tc>
          <w:tcPr>
            <w:tcW w:type="dxa" w:w="2880"/>
          </w:tcPr>
          <w:p>
            <w:r>
              <w:t>string</w:t>
            </w:r>
          </w:p>
        </w:tc>
        <w:tc>
          <w:tcPr>
            <w:tcW w:type="dxa" w:w="2880"/>
          </w:tcPr>
          <w:p>
            <w:r>
              <w:t>Postal/ZIP code. Max length: 13. Example: "94110".</w:t>
            </w:r>
          </w:p>
        </w:tc>
      </w:tr>
      <w:tr>
        <w:tc>
          <w:tcPr>
            <w:tcW w:type="dxa" w:w="2880"/>
          </w:tcPr>
          <w:p>
            <w:r>
              <w:t>address.country</w:t>
            </w:r>
          </w:p>
        </w:tc>
        <w:tc>
          <w:tcPr>
            <w:tcW w:type="dxa" w:w="2880"/>
          </w:tcPr>
          <w:p>
            <w:r>
              <w:t>string</w:t>
            </w:r>
          </w:p>
        </w:tc>
        <w:tc>
          <w:tcPr>
            <w:tcW w:type="dxa" w:w="2880"/>
          </w:tcPr>
          <w:p>
            <w:r>
              <w:t>Country name. Example: "United States".</w:t>
            </w:r>
          </w:p>
        </w:tc>
      </w:tr>
      <w:tr>
        <w:tc>
          <w:tcPr>
            <w:tcW w:type="dxa" w:w="2880"/>
          </w:tcPr>
          <w:p>
            <w:r>
              <w:t>address.note</w:t>
            </w:r>
          </w:p>
        </w:tc>
        <w:tc>
          <w:tcPr>
            <w:tcW w:type="dxa" w:w="2880"/>
          </w:tcPr>
          <w:p>
            <w:r>
              <w:t>string</w:t>
            </w:r>
          </w:p>
        </w:tc>
        <w:tc>
          <w:tcPr>
            <w:tcW w:type="dxa" w:w="2880"/>
          </w:tcPr>
          <w:p>
            <w:r>
              <w:t>Note at bottom of address. Example: "Conductor HQ".</w:t>
            </w:r>
          </w:p>
        </w:tc>
      </w:tr>
      <w:tr>
        <w:tc>
          <w:tcPr>
            <w:tcW w:type="dxa" w:w="2880"/>
          </w:tcPr>
          <w:p>
            <w:r>
              <w:t>isQueuedForPrint</w:t>
            </w:r>
          </w:p>
        </w:tc>
        <w:tc>
          <w:tcPr>
            <w:tcW w:type="dxa" w:w="2880"/>
          </w:tcPr>
          <w:p>
            <w:r>
              <w:t>boolean</w:t>
            </w:r>
          </w:p>
        </w:tc>
        <w:tc>
          <w:tcPr>
            <w:tcW w:type="dxa" w:w="2880"/>
          </w:tcPr>
          <w:p>
            <w:r>
              <w:t>Whether the check is included in the QuickBooks print queue. Example: true.</w:t>
            </w:r>
          </w:p>
        </w:tc>
      </w:tr>
      <w:tr>
        <w:tc>
          <w:tcPr>
            <w:tcW w:type="dxa" w:w="2880"/>
          </w:tcPr>
          <w:p>
            <w:r>
              <w:t>salesTaxCodeId</w:t>
            </w:r>
          </w:p>
        </w:tc>
        <w:tc>
          <w:tcPr>
            <w:tcW w:type="dxa" w:w="2880"/>
          </w:tcPr>
          <w:p>
            <w:r>
              <w:t>string</w:t>
            </w:r>
          </w:p>
        </w:tc>
        <w:tc>
          <w:tcPr>
            <w:tcW w:type="dxa" w:w="2880"/>
          </w:tcPr>
          <w:p>
            <w:r>
              <w:t>Sales-tax code for the check. Overrides payee-level sales tax code; can be overridden per line. Default codes often include "Non" and "Tax" (custom codes possible). Example: "80000001-1234567890".</w:t>
            </w:r>
          </w:p>
        </w:tc>
      </w:tr>
      <w:tr>
        <w:tc>
          <w:tcPr>
            <w:tcW w:type="dxa" w:w="2880"/>
          </w:tcPr>
          <w:p>
            <w:r>
              <w:t>exchangeRate</w:t>
            </w:r>
          </w:p>
        </w:tc>
        <w:tc>
          <w:tcPr>
            <w:tcW w:type="dxa" w:w="2880"/>
          </w:tcPr>
          <w:p>
            <w:r>
              <w:t>number</w:t>
            </w:r>
          </w:p>
        </w:tc>
        <w:tc>
          <w:tcPr>
            <w:tcW w:type="dxa" w:w="2880"/>
          </w:tcPr>
          <w:p>
            <w:r>
              <w:t>Market exchange rate between this check’s currency and the QuickBooks home currency at the time of the transaction. Example: 1.2345.</w:t>
            </w:r>
          </w:p>
        </w:tc>
      </w:tr>
      <w:tr>
        <w:tc>
          <w:tcPr>
            <w:tcW w:type="dxa" w:w="2880"/>
          </w:tcPr>
          <w:p>
            <w:r>
              <w:t>externalId</w:t>
            </w:r>
          </w:p>
        </w:tc>
        <w:tc>
          <w:tcPr>
            <w:tcW w:type="dxa" w:w="2880"/>
          </w:tcPr>
          <w:p>
            <w:r>
              <w:t>string</w:t>
            </w:r>
          </w:p>
        </w:tc>
        <w:tc>
          <w:tcPr>
            <w:tcW w:type="dxa" w:w="2880"/>
          </w:tcPr>
          <w:p>
            <w:r>
              <w:t>Immutable developer-provided GUID for external tracking. Must be a valid GUID or QuickBooks returns an error. Example: "12345678-abcd-1234-abcd-1234567890ab".</w:t>
            </w:r>
          </w:p>
        </w:tc>
      </w:tr>
      <w:tr>
        <w:tc>
          <w:tcPr>
            <w:tcW w:type="dxa" w:w="2880"/>
          </w:tcPr>
          <w:p>
            <w:r>
              <w:t>applyToTransactions</w:t>
            </w:r>
          </w:p>
        </w:tc>
        <w:tc>
          <w:tcPr>
            <w:tcW w:type="dxa" w:w="2880"/>
          </w:tcPr>
          <w:p>
            <w:r>
              <w:t>array</w:t>
            </w:r>
          </w:p>
        </w:tc>
        <w:tc>
          <w:tcPr>
            <w:tcW w:type="dxa" w:w="2880"/>
          </w:tcPr>
          <w:p>
            <w:r>
              <w:t>Transactions to be paid by this check. Creates a link between this check and specified transactions. See notes about linkedTransactions.</w:t>
            </w:r>
          </w:p>
        </w:tc>
      </w:tr>
      <w:tr>
        <w:tc>
          <w:tcPr>
            <w:tcW w:type="dxa" w:w="2880"/>
          </w:tcPr>
          <w:p>
            <w:r>
              <w:t>applyToTransactions[].transactionId</w:t>
            </w:r>
          </w:p>
        </w:tc>
        <w:tc>
          <w:tcPr>
            <w:tcW w:type="dxa" w:w="2880"/>
          </w:tcPr>
          <w:p>
            <w:r>
              <w:t>string</w:t>
            </w:r>
          </w:p>
        </w:tc>
        <w:tc>
          <w:tcPr>
            <w:tcW w:type="dxa" w:w="2880"/>
          </w:tcPr>
          <w:p>
            <w:r>
              <w:t>Required within each array item. ID of the transaction to be paid. Example: "123ABC-1234567890".</w:t>
            </w:r>
          </w:p>
        </w:tc>
      </w:tr>
      <w:tr>
        <w:tc>
          <w:tcPr>
            <w:tcW w:type="dxa" w:w="2880"/>
          </w:tcPr>
          <w:p>
            <w:r>
              <w:t>applyToTransactions[].amount</w:t>
            </w:r>
          </w:p>
        </w:tc>
        <w:tc>
          <w:tcPr>
            <w:tcW w:type="dxa" w:w="2880"/>
          </w:tcPr>
          <w:p>
            <w:r>
              <w:t>string</w:t>
            </w:r>
          </w:p>
        </w:tc>
        <w:tc>
          <w:tcPr>
            <w:tcW w:type="dxa" w:w="2880"/>
          </w:tcPr>
          <w:p>
            <w:r>
              <w:t>Monetary amount applied to the specified transaction, as a decimal string. Example: "1000.00".</w:t>
            </w:r>
          </w:p>
        </w:tc>
      </w:tr>
      <w:tr>
        <w:tc>
          <w:tcPr>
            <w:tcW w:type="dxa" w:w="2880"/>
          </w:tcPr>
          <w:p>
            <w:r>
              <w:t>expenseLines</w:t>
            </w:r>
          </w:p>
        </w:tc>
        <w:tc>
          <w:tcPr>
            <w:tcW w:type="dxa" w:w="2880"/>
          </w:tcPr>
          <w:p>
            <w:r>
              <w:t>array</w:t>
            </w:r>
          </w:p>
        </w:tc>
        <w:tc>
          <w:tcPr>
            <w:tcW w:type="dxa" w:w="2880"/>
          </w:tcPr>
          <w:p>
            <w:r>
              <w:t>Expense lines for the check (each represents one expense line).</w:t>
            </w:r>
          </w:p>
        </w:tc>
      </w:tr>
      <w:tr>
        <w:tc>
          <w:tcPr>
            <w:tcW w:type="dxa" w:w="2880"/>
          </w:tcPr>
          <w:p>
            <w:r>
              <w:t>expenseLines[].accountId</w:t>
            </w:r>
          </w:p>
        </w:tc>
        <w:tc>
          <w:tcPr>
            <w:tcW w:type="dxa" w:w="2880"/>
          </w:tcPr>
          <w:p>
            <w:r>
              <w:t>string</w:t>
            </w:r>
          </w:p>
        </w:tc>
        <w:tc>
          <w:tcPr>
            <w:tcW w:type="dxa" w:w="2880"/>
          </w:tcPr>
          <w:p>
            <w:r>
              <w:t>Expense account being debited (increased). Example: "80000001-1234567890".</w:t>
            </w:r>
          </w:p>
        </w:tc>
      </w:tr>
      <w:tr>
        <w:tc>
          <w:tcPr>
            <w:tcW w:type="dxa" w:w="2880"/>
          </w:tcPr>
          <w:p>
            <w:r>
              <w:t>expenseLines[].amount</w:t>
            </w:r>
          </w:p>
        </w:tc>
        <w:tc>
          <w:tcPr>
            <w:tcW w:type="dxa" w:w="2880"/>
          </w:tcPr>
          <w:p>
            <w:r>
              <w:t>string</w:t>
            </w:r>
          </w:p>
        </w:tc>
        <w:tc>
          <w:tcPr>
            <w:tcW w:type="dxa" w:w="2880"/>
          </w:tcPr>
          <w:p>
            <w:r>
              <w:t>Amount for the expense line as a decimal string. Example: "1000.00".</w:t>
            </w:r>
          </w:p>
        </w:tc>
      </w:tr>
      <w:tr>
        <w:tc>
          <w:tcPr>
            <w:tcW w:type="dxa" w:w="2880"/>
          </w:tcPr>
          <w:p>
            <w:r>
              <w:t>expenseLines[].memo</w:t>
            </w:r>
          </w:p>
        </w:tc>
        <w:tc>
          <w:tcPr>
            <w:tcW w:type="dxa" w:w="2880"/>
          </w:tcPr>
          <w:p>
            <w:r>
              <w:t>string</w:t>
            </w:r>
          </w:p>
        </w:tc>
        <w:tc>
          <w:tcPr>
            <w:tcW w:type="dxa" w:w="2880"/>
          </w:tcPr>
          <w:p>
            <w:r>
              <w:t>Memo for the expense line. Example: "New office chair".</w:t>
            </w:r>
          </w:p>
        </w:tc>
      </w:tr>
      <w:tr>
        <w:tc>
          <w:tcPr>
            <w:tcW w:type="dxa" w:w="2880"/>
          </w:tcPr>
          <w:p>
            <w:r>
              <w:t>expenseLines[].payeeId</w:t>
            </w:r>
          </w:p>
        </w:tc>
        <w:tc>
          <w:tcPr>
            <w:tcW w:type="dxa" w:w="2880"/>
          </w:tcPr>
          <w:p>
            <w:r>
              <w:t>string</w:t>
            </w:r>
          </w:p>
        </w:tc>
        <w:tc>
          <w:tcPr>
            <w:tcW w:type="dxa" w:w="2880"/>
          </w:tcPr>
          <w:p>
            <w:r>
              <w:t>If account is A/P, this is the vendor; otherwise, this is the customer. Example: "80000001-1234567890".</w:t>
            </w:r>
          </w:p>
        </w:tc>
      </w:tr>
      <w:tr>
        <w:tc>
          <w:tcPr>
            <w:tcW w:type="dxa" w:w="2880"/>
          </w:tcPr>
          <w:p>
            <w:r>
              <w:t>expenseLines[].classId</w:t>
            </w:r>
          </w:p>
        </w:tc>
        <w:tc>
          <w:tcPr>
            <w:tcW w:type="dxa" w:w="2880"/>
          </w:tcPr>
          <w:p>
            <w:r>
              <w:t>string</w:t>
            </w:r>
          </w:p>
        </w:tc>
        <w:tc>
          <w:tcPr>
            <w:tcW w:type="dxa" w:w="2880"/>
          </w:tcPr>
          <w:p>
            <w:r>
              <w:t>Class for the expense line. Example: "80000001-1234567890".</w:t>
            </w:r>
          </w:p>
        </w:tc>
      </w:tr>
      <w:tr>
        <w:tc>
          <w:tcPr>
            <w:tcW w:type="dxa" w:w="2880"/>
          </w:tcPr>
          <w:p>
            <w:r>
              <w:t>expenseLines[].salesTaxCodeId</w:t>
            </w:r>
          </w:p>
        </w:tc>
        <w:tc>
          <w:tcPr>
            <w:tcW w:type="dxa" w:w="2880"/>
          </w:tcPr>
          <w:p>
            <w:r>
              <w:t>string</w:t>
            </w:r>
          </w:p>
        </w:tc>
        <w:tc>
          <w:tcPr>
            <w:tcW w:type="dxa" w:w="2880"/>
          </w:tcPr>
          <w:p>
            <w:r>
              <w:t>Sales-tax code for the expense line. Example: "80000001-1234567890".</w:t>
            </w:r>
          </w:p>
        </w:tc>
      </w:tr>
      <w:tr>
        <w:tc>
          <w:tcPr>
            <w:tcW w:type="dxa" w:w="2880"/>
          </w:tcPr>
          <w:p>
            <w:r>
              <w:t>expenseLines[].billingStatus</w:t>
            </w:r>
          </w:p>
        </w:tc>
        <w:tc>
          <w:tcPr>
            <w:tcW w:type="dxa" w:w="2880"/>
          </w:tcPr>
          <w:p>
            <w:r>
              <w:t>string</w:t>
            </w:r>
          </w:p>
        </w:tc>
        <w:tc>
          <w:tcPr>
            <w:tcW w:type="dxa" w:w="2880"/>
          </w:tcPr>
          <w:p>
            <w:r>
              <w:t>Billing status. Allowed: billable, has_been_billed, not_billable. Default: "billable".</w:t>
            </w:r>
          </w:p>
        </w:tc>
      </w:tr>
      <w:tr>
        <w:tc>
          <w:tcPr>
            <w:tcW w:type="dxa" w:w="2880"/>
          </w:tcPr>
          <w:p>
            <w:r>
              <w:t>expenseLines[].salesRepresentativeId</w:t>
            </w:r>
          </w:p>
        </w:tc>
        <w:tc>
          <w:tcPr>
            <w:tcW w:type="dxa" w:w="2880"/>
          </w:tcPr>
          <w:p>
            <w:r>
              <w:t>string</w:t>
            </w:r>
          </w:p>
        </w:tc>
        <w:tc>
          <w:tcPr>
            <w:tcW w:type="dxa" w:w="2880"/>
          </w:tcPr>
          <w:p>
            <w:r>
              <w:t>Sales representative for the expense line. Example: "80000001-1234567890".</w:t>
            </w:r>
          </w:p>
        </w:tc>
      </w:tr>
      <w:tr>
        <w:tc>
          <w:tcPr>
            <w:tcW w:type="dxa" w:w="2880"/>
          </w:tcPr>
          <w:p>
            <w:r>
              <w:t>expenseLines[].customFields</w:t>
            </w:r>
          </w:p>
        </w:tc>
        <w:tc>
          <w:tcPr>
            <w:tcW w:type="dxa" w:w="2880"/>
          </w:tcPr>
          <w:p>
            <w:r>
              <w:t>array</w:t>
            </w:r>
          </w:p>
        </w:tc>
        <w:tc>
          <w:tcPr>
            <w:tcW w:type="dxa" w:w="2880"/>
          </w:tcPr>
          <w:p>
            <w:r>
              <w:t>Custom fields (data extensions) for the expense line.</w:t>
            </w:r>
          </w:p>
        </w:tc>
      </w:tr>
      <w:tr>
        <w:tc>
          <w:tcPr>
            <w:tcW w:type="dxa" w:w="2880"/>
          </w:tcPr>
          <w:p>
            <w:r>
              <w:t>expenseLines[].customFields[].ownerId</w:t>
            </w:r>
          </w:p>
        </w:tc>
        <w:tc>
          <w:tcPr>
            <w:tcW w:type="dxa" w:w="2880"/>
          </w:tcPr>
          <w:p>
            <w:r>
              <w:t>string</w:t>
            </w:r>
          </w:p>
        </w:tc>
        <w:tc>
          <w:tcPr>
            <w:tcW w:type="dxa" w:w="2880"/>
          </w:tcPr>
          <w:p>
            <w:r>
              <w:t>Required. Owner of the custom field (“data extension”). Public UI fields use "0". Private fields use an application GUID.</w:t>
            </w:r>
          </w:p>
        </w:tc>
      </w:tr>
      <w:tr>
        <w:tc>
          <w:tcPr>
            <w:tcW w:type="dxa" w:w="2880"/>
          </w:tcPr>
          <w:p>
            <w:r>
              <w:t>expenseLines[].customFields[].name</w:t>
            </w:r>
          </w:p>
        </w:tc>
        <w:tc>
          <w:tcPr>
            <w:tcW w:type="dxa" w:w="2880"/>
          </w:tcPr>
          <w:p>
            <w:r>
              <w:t>string</w:t>
            </w:r>
          </w:p>
        </w:tc>
        <w:tc>
          <w:tcPr>
            <w:tcW w:type="dxa" w:w="2880"/>
          </w:tcPr>
          <w:p>
            <w:r>
              <w:t>Required. Custom field name (unique per ownerId).</w:t>
            </w:r>
          </w:p>
        </w:tc>
      </w:tr>
      <w:tr>
        <w:tc>
          <w:tcPr>
            <w:tcW w:type="dxa" w:w="2880"/>
          </w:tcPr>
          <w:p>
            <w:r>
              <w:t>expenseLines[].customFields[].value</w:t>
            </w:r>
          </w:p>
        </w:tc>
        <w:tc>
          <w:tcPr>
            <w:tcW w:type="dxa" w:w="2880"/>
          </w:tcPr>
          <w:p>
            <w:r>
              <w:t>string</w:t>
            </w:r>
          </w:p>
        </w:tc>
        <w:tc>
          <w:tcPr>
            <w:tcW w:type="dxa" w:w="2880"/>
          </w:tcPr>
          <w:p>
            <w:r>
              <w:t>Required. Custom field value.</w:t>
            </w:r>
          </w:p>
        </w:tc>
      </w:tr>
      <w:tr>
        <w:tc>
          <w:tcPr>
            <w:tcW w:type="dxa" w:w="2880"/>
          </w:tcPr>
          <w:p>
            <w:r>
              <w:t>itemLines</w:t>
            </w:r>
          </w:p>
        </w:tc>
        <w:tc>
          <w:tcPr>
            <w:tcW w:type="dxa" w:w="2880"/>
          </w:tcPr>
          <w:p>
            <w:r>
              <w:t>array</w:t>
            </w:r>
          </w:p>
        </w:tc>
        <w:tc>
          <w:tcPr>
            <w:tcW w:type="dxa" w:w="2880"/>
          </w:tcPr>
          <w:p>
            <w:r>
              <w:t>Item lines for the check (each represents purchase of a specific item/service).</w:t>
            </w:r>
          </w:p>
        </w:tc>
      </w:tr>
      <w:tr>
        <w:tc>
          <w:tcPr>
            <w:tcW w:type="dxa" w:w="2880"/>
          </w:tcPr>
          <w:p>
            <w:r>
              <w:t>itemLines[].itemId</w:t>
            </w:r>
          </w:p>
        </w:tc>
        <w:tc>
          <w:tcPr>
            <w:tcW w:type="dxa" w:w="2880"/>
          </w:tcPr>
          <w:p>
            <w:r>
              <w:t>string</w:t>
            </w:r>
          </w:p>
        </w:tc>
        <w:tc>
          <w:tcPr>
            <w:tcW w:type="dxa" w:w="2880"/>
          </w:tcPr>
          <w:p>
            <w:r>
              <w:t>Item ID. Example: "80000001-1234567890".</w:t>
            </w:r>
          </w:p>
        </w:tc>
      </w:tr>
      <w:tr>
        <w:tc>
          <w:tcPr>
            <w:tcW w:type="dxa" w:w="2880"/>
          </w:tcPr>
          <w:p>
            <w:r>
              <w:t>itemLines[].inventorySiteId</w:t>
            </w:r>
          </w:p>
        </w:tc>
        <w:tc>
          <w:tcPr>
            <w:tcW w:type="dxa" w:w="2880"/>
          </w:tcPr>
          <w:p>
            <w:r>
              <w:t>string</w:t>
            </w:r>
          </w:p>
        </w:tc>
        <w:tc>
          <w:tcPr>
            <w:tcW w:type="dxa" w:w="2880"/>
          </w:tcPr>
          <w:p>
            <w:r>
              <w:t>Inventory site ID. Example: "80000001-1234567890".</w:t>
            </w:r>
          </w:p>
        </w:tc>
      </w:tr>
      <w:tr>
        <w:tc>
          <w:tcPr>
            <w:tcW w:type="dxa" w:w="2880"/>
          </w:tcPr>
          <w:p>
            <w:r>
              <w:t>itemLines[].inventorySiteLocationId</w:t>
            </w:r>
          </w:p>
        </w:tc>
        <w:tc>
          <w:tcPr>
            <w:tcW w:type="dxa" w:w="2880"/>
          </w:tcPr>
          <w:p>
            <w:r>
              <w:t>string</w:t>
            </w:r>
          </w:p>
        </w:tc>
        <w:tc>
          <w:tcPr>
            <w:tcW w:type="dxa" w:w="2880"/>
          </w:tcPr>
          <w:p>
            <w:r>
              <w:t>Inventory site location ID. Example: "80000001-1234567890".</w:t>
            </w:r>
          </w:p>
        </w:tc>
      </w:tr>
      <w:tr>
        <w:tc>
          <w:tcPr>
            <w:tcW w:type="dxa" w:w="2880"/>
          </w:tcPr>
          <w:p>
            <w:r>
              <w:t>itemLines[].serialNumber</w:t>
            </w:r>
          </w:p>
        </w:tc>
        <w:tc>
          <w:tcPr>
            <w:tcW w:type="dxa" w:w="2880"/>
          </w:tcPr>
          <w:p>
            <w:r>
              <w:t>string</w:t>
            </w:r>
          </w:p>
        </w:tc>
        <w:tc>
          <w:tcPr>
            <w:tcW w:type="dxa" w:w="2880"/>
          </w:tcPr>
          <w:p>
            <w:r>
              <w:t>Serial number for serialized inventory. Example: "SN1234567890".</w:t>
            </w:r>
          </w:p>
        </w:tc>
      </w:tr>
      <w:tr>
        <w:tc>
          <w:tcPr>
            <w:tcW w:type="dxa" w:w="2880"/>
          </w:tcPr>
          <w:p>
            <w:r>
              <w:t>itemLines[].lotNumber</w:t>
            </w:r>
          </w:p>
        </w:tc>
        <w:tc>
          <w:tcPr>
            <w:tcW w:type="dxa" w:w="2880"/>
          </w:tcPr>
          <w:p>
            <w:r>
              <w:t>string</w:t>
            </w:r>
          </w:p>
        </w:tc>
        <w:tc>
          <w:tcPr>
            <w:tcW w:type="dxa" w:w="2880"/>
          </w:tcPr>
          <w:p>
            <w:r>
              <w:t>Lot number. Example: "LOT2023-001".</w:t>
            </w:r>
          </w:p>
        </w:tc>
      </w:tr>
      <w:tr>
        <w:tc>
          <w:tcPr>
            <w:tcW w:type="dxa" w:w="2880"/>
          </w:tcPr>
          <w:p>
            <w:r>
              <w:t>itemLines[].expirationDate</w:t>
            </w:r>
          </w:p>
        </w:tc>
        <w:tc>
          <w:tcPr>
            <w:tcW w:type="dxa" w:w="2880"/>
          </w:tcPr>
          <w:p>
            <w:r>
              <w:t>string</w:t>
            </w:r>
          </w:p>
        </w:tc>
        <w:tc>
          <w:tcPr>
            <w:tcW w:type="dxa" w:w="2880"/>
          </w:tcPr>
          <w:p>
            <w:r>
              <w:t>Expiration date YYYY-MM-DD. Supported on QuickBooks Desktop 2023+. Example: "2025-12-31".</w:t>
            </w:r>
          </w:p>
        </w:tc>
      </w:tr>
      <w:tr>
        <w:tc>
          <w:tcPr>
            <w:tcW w:type="dxa" w:w="2880"/>
          </w:tcPr>
          <w:p>
            <w:r>
              <w:t>itemLines[].description</w:t>
            </w:r>
          </w:p>
        </w:tc>
        <w:tc>
          <w:tcPr>
            <w:tcW w:type="dxa" w:w="2880"/>
          </w:tcPr>
          <w:p>
            <w:r>
              <w:t>string</w:t>
            </w:r>
          </w:p>
        </w:tc>
        <w:tc>
          <w:tcPr>
            <w:tcW w:type="dxa" w:w="2880"/>
          </w:tcPr>
          <w:p>
            <w:r>
              <w:t>Description.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Do not use for discount items. Example: 5.</w:t>
            </w:r>
          </w:p>
        </w:tc>
      </w:tr>
      <w:tr>
        <w:tc>
          <w:tcPr>
            <w:tcW w:type="dxa" w:w="2880"/>
          </w:tcPr>
          <w:p>
            <w:r>
              <w:t>itemLines[].unitOfMeasure</w:t>
            </w:r>
          </w:p>
        </w:tc>
        <w:tc>
          <w:tcPr>
            <w:tcW w:type="dxa" w:w="2880"/>
          </w:tcPr>
          <w:p>
            <w:r>
              <w:t>string</w:t>
            </w:r>
          </w:p>
        </w:tc>
        <w:tc>
          <w:tcPr>
            <w:tcW w:type="dxa" w:w="2880"/>
          </w:tcPr>
          <w:p>
            <w:r>
              <w:t>Unit of measure for quantity. Must be valid for the item. Example: "Each".</w:t>
            </w:r>
          </w:p>
        </w:tc>
      </w:tr>
      <w:tr>
        <w:tc>
          <w:tcPr>
            <w:tcW w:type="dxa" w:w="2880"/>
          </w:tcPr>
          <w:p>
            <w:r>
              <w:t>itemLines[].cost</w:t>
            </w:r>
          </w:p>
        </w:tc>
        <w:tc>
          <w:tcPr>
            <w:tcW w:type="dxa" w:w="2880"/>
          </w:tcPr>
          <w:p>
            <w:r>
              <w:t>string</w:t>
            </w:r>
          </w:p>
        </w:tc>
        <w:tc>
          <w:tcPr>
            <w:tcW w:type="dxa" w:w="2880"/>
          </w:tcPr>
          <w:p>
            <w:r>
              <w:t>Cost as decimal string. If quantity and amount provided but not cost, QuickBooks may calculate it. Example: "1000.00".</w:t>
            </w:r>
          </w:p>
        </w:tc>
      </w:tr>
      <w:tr>
        <w:tc>
          <w:tcPr>
            <w:tcW w:type="dxa" w:w="2880"/>
          </w:tcPr>
          <w:p>
            <w:r>
              <w:t>itemLines[].amount</w:t>
            </w:r>
          </w:p>
        </w:tc>
        <w:tc>
          <w:tcPr>
            <w:tcW w:type="dxa" w:w="2880"/>
          </w:tcPr>
          <w:p>
            <w:r>
              <w:t>string</w:t>
            </w:r>
          </w:p>
        </w:tc>
        <w:tc>
          <w:tcPr>
            <w:tcW w:type="dxa" w:w="2880"/>
          </w:tcPr>
          <w:p>
            <w:r>
              <w:t>Amount as decimal string. If quantity and cost provided but not amount, QuickBooks may calculate it. If amount, cost, and quantity are all unspecified, QuickBooks calculates amount using quantity 1 and suggested cost. Cannot be cleared. Example: "1000.00".</w:t>
            </w:r>
          </w:p>
        </w:tc>
      </w:tr>
      <w:tr>
        <w:tc>
          <w:tcPr>
            <w:tcW w:type="dxa" w:w="2880"/>
          </w:tcPr>
          <w:p>
            <w:r>
              <w:t>itemLines[].customerId</w:t>
            </w:r>
          </w:p>
        </w:tc>
        <w:tc>
          <w:tcPr>
            <w:tcW w:type="dxa" w:w="2880"/>
          </w:tcPr>
          <w:p>
            <w:r>
              <w:t>string</w:t>
            </w:r>
          </w:p>
        </w:tc>
        <w:tc>
          <w:tcPr>
            <w:tcW w:type="dxa" w:w="2880"/>
          </w:tcPr>
          <w:p>
            <w:r>
              <w:t>Customer or customer-job. Example: "80000001-1234567890".</w:t>
            </w:r>
          </w:p>
        </w:tc>
      </w:tr>
      <w:tr>
        <w:tc>
          <w:tcPr>
            <w:tcW w:type="dxa" w:w="2880"/>
          </w:tcPr>
          <w:p>
            <w:r>
              <w:t>itemLines[].classId</w:t>
            </w:r>
          </w:p>
        </w:tc>
        <w:tc>
          <w:tcPr>
            <w:tcW w:type="dxa" w:w="2880"/>
          </w:tcPr>
          <w:p>
            <w:r>
              <w:t>string</w:t>
            </w:r>
          </w:p>
        </w:tc>
        <w:tc>
          <w:tcPr>
            <w:tcW w:type="dxa" w:w="2880"/>
          </w:tcPr>
          <w:p>
            <w:r>
              <w:t>Class ID. Example: "80000001-1234567890".</w:t>
            </w:r>
          </w:p>
        </w:tc>
      </w:tr>
      <w:tr>
        <w:tc>
          <w:tcPr>
            <w:tcW w:type="dxa" w:w="2880"/>
          </w:tcPr>
          <w:p>
            <w:r>
              <w:t>itemLines[].salesTaxCodeId</w:t>
            </w:r>
          </w:p>
        </w:tc>
        <w:tc>
          <w:tcPr>
            <w:tcW w:type="dxa" w:w="2880"/>
          </w:tcPr>
          <w:p>
            <w:r>
              <w:t>string</w:t>
            </w:r>
          </w:p>
        </w:tc>
        <w:tc>
          <w:tcPr>
            <w:tcW w:type="dxa" w:w="2880"/>
          </w:tcPr>
          <w:p>
            <w:r>
              <w:t>Sales-tax code for the item line. Example: "80000001-1234567890".</w:t>
            </w:r>
          </w:p>
        </w:tc>
      </w:tr>
      <w:tr>
        <w:tc>
          <w:tcPr>
            <w:tcW w:type="dxa" w:w="2880"/>
          </w:tcPr>
          <w:p>
            <w:r>
              <w:t>itemLines[].billingStatus</w:t>
            </w:r>
          </w:p>
        </w:tc>
        <w:tc>
          <w:tcPr>
            <w:tcW w:type="dxa" w:w="2880"/>
          </w:tcPr>
          <w:p>
            <w:r>
              <w:t>string</w:t>
            </w:r>
          </w:p>
        </w:tc>
        <w:tc>
          <w:tcPr>
            <w:tcW w:type="dxa" w:w="2880"/>
          </w:tcPr>
          <w:p>
            <w:r>
              <w:t>Billing status. Allowed: billable, has_been_billed, not_billable. Default: "billable".</w:t>
            </w:r>
          </w:p>
        </w:tc>
      </w:tr>
      <w:tr>
        <w:tc>
          <w:tcPr>
            <w:tcW w:type="dxa" w:w="2880"/>
          </w:tcPr>
          <w:p>
            <w:r>
              <w:t>itemLines[].overrideItemAccountId</w:t>
            </w:r>
          </w:p>
        </w:tc>
        <w:tc>
          <w:tcPr>
            <w:tcW w:type="dxa" w:w="2880"/>
          </w:tcPr>
          <w:p>
            <w:r>
              <w:t>string</w:t>
            </w:r>
          </w:p>
        </w:tc>
        <w:tc>
          <w:tcPr>
            <w:tcW w:type="dxa" w:w="2880"/>
          </w:tcPr>
          <w:p>
            <w:r>
              <w:t>Overrides the default account associated with the item. Example: "80000001-1234567890".</w:t>
            </w:r>
          </w:p>
        </w:tc>
      </w:tr>
      <w:tr>
        <w:tc>
          <w:tcPr>
            <w:tcW w:type="dxa" w:w="2880"/>
          </w:tcPr>
          <w:p>
            <w:r>
              <w:t>itemLines[].linkToTransactionLine</w:t>
            </w:r>
          </w:p>
        </w:tc>
        <w:tc>
          <w:tcPr>
            <w:tcW w:type="dxa" w:w="2880"/>
          </w:tcPr>
          <w:p>
            <w:r>
              <w:t>object</w:t>
            </w:r>
          </w:p>
        </w:tc>
        <w:tc>
          <w:tcPr>
            <w:tcW w:type="dxa" w:w="2880"/>
          </w:tcPr>
          <w:p>
            <w:r>
              <w:t>Link this line to an existing transaction line.</w:t>
            </w:r>
          </w:p>
        </w:tc>
      </w:tr>
      <w:tr>
        <w:tc>
          <w:tcPr>
            <w:tcW w:type="dxa" w:w="2880"/>
          </w:tcPr>
          <w:p>
            <w:r>
              <w:t>itemLines[].linkToTransactionLine.transactionId</w:t>
            </w:r>
          </w:p>
        </w:tc>
        <w:tc>
          <w:tcPr>
            <w:tcW w:type="dxa" w:w="2880"/>
          </w:tcPr>
          <w:p>
            <w:r>
              <w:t>string</w:t>
            </w:r>
          </w:p>
        </w:tc>
        <w:tc>
          <w:tcPr>
            <w:tcW w:type="dxa" w:w="2880"/>
          </w:tcPr>
          <w:p>
            <w:r>
              <w:t>Required. Transaction ID to link to.</w:t>
            </w:r>
          </w:p>
        </w:tc>
      </w:tr>
      <w:tr>
        <w:tc>
          <w:tcPr>
            <w:tcW w:type="dxa" w:w="2880"/>
          </w:tcPr>
          <w:p>
            <w:r>
              <w:t>itemLines[].linkToTransactionLine.transactionLineId</w:t>
            </w:r>
          </w:p>
        </w:tc>
        <w:tc>
          <w:tcPr>
            <w:tcW w:type="dxa" w:w="2880"/>
          </w:tcPr>
          <w:p>
            <w:r>
              <w:t>string</w:t>
            </w:r>
          </w:p>
        </w:tc>
        <w:tc>
          <w:tcPr>
            <w:tcW w:type="dxa" w:w="2880"/>
          </w:tcPr>
          <w:p>
            <w:r>
              <w:t>Required. Transaction line ID to link to.</w:t>
            </w:r>
          </w:p>
        </w:tc>
      </w:tr>
      <w:tr>
        <w:tc>
          <w:tcPr>
            <w:tcW w:type="dxa" w:w="2880"/>
          </w:tcPr>
          <w:p>
            <w:r>
              <w:t>itemLines[].salesRepresentativeId</w:t>
            </w:r>
          </w:p>
        </w:tc>
        <w:tc>
          <w:tcPr>
            <w:tcW w:type="dxa" w:w="2880"/>
          </w:tcPr>
          <w:p>
            <w:r>
              <w:t>string</w:t>
            </w:r>
          </w:p>
        </w:tc>
        <w:tc>
          <w:tcPr>
            <w:tcW w:type="dxa" w:w="2880"/>
          </w:tcPr>
          <w:p>
            <w:r>
              <w:t>Sales representative for the item line. Example: "80000001-1234567890".</w:t>
            </w:r>
          </w:p>
        </w:tc>
      </w:tr>
      <w:tr>
        <w:tc>
          <w:tcPr>
            <w:tcW w:type="dxa" w:w="2880"/>
          </w:tcPr>
          <w:p>
            <w:r>
              <w:t>itemLines[].customFields</w:t>
            </w:r>
          </w:p>
        </w:tc>
        <w:tc>
          <w:tcPr>
            <w:tcW w:type="dxa" w:w="2880"/>
          </w:tcPr>
          <w:p>
            <w:r>
              <w:t>array</w:t>
            </w:r>
          </w:p>
        </w:tc>
        <w:tc>
          <w:tcPr>
            <w:tcW w:type="dxa" w:w="2880"/>
          </w:tcPr>
          <w:p>
            <w:r>
              <w:t>Custom fields for the item line.</w:t>
            </w:r>
          </w:p>
        </w:tc>
      </w:tr>
      <w:tr>
        <w:tc>
          <w:tcPr>
            <w:tcW w:type="dxa" w:w="2880"/>
          </w:tcPr>
          <w:p>
            <w:r>
              <w:t>itemLines[].customFields[].ownerId</w:t>
            </w:r>
          </w:p>
        </w:tc>
        <w:tc>
          <w:tcPr>
            <w:tcW w:type="dxa" w:w="2880"/>
          </w:tcPr>
          <w:p>
            <w:r>
              <w:t>string</w:t>
            </w:r>
          </w:p>
        </w:tc>
        <w:tc>
          <w:tcPr>
            <w:tcW w:type="dxa" w:w="2880"/>
          </w:tcPr>
          <w:p>
            <w:r>
              <w:t>Required. See expense line custom fields.</w:t>
            </w:r>
          </w:p>
        </w:tc>
      </w:tr>
      <w:tr>
        <w:tc>
          <w:tcPr>
            <w:tcW w:type="dxa" w:w="2880"/>
          </w:tcPr>
          <w:p>
            <w:r>
              <w:t>itemLines[].customFields[].name</w:t>
            </w:r>
          </w:p>
        </w:tc>
        <w:tc>
          <w:tcPr>
            <w:tcW w:type="dxa" w:w="2880"/>
          </w:tcPr>
          <w:p>
            <w:r>
              <w:t>string</w:t>
            </w:r>
          </w:p>
        </w:tc>
        <w:tc>
          <w:tcPr>
            <w:tcW w:type="dxa" w:w="2880"/>
          </w:tcPr>
          <w:p>
            <w:r>
              <w:t>Required.</w:t>
            </w:r>
          </w:p>
        </w:tc>
      </w:tr>
      <w:tr>
        <w:tc>
          <w:tcPr>
            <w:tcW w:type="dxa" w:w="2880"/>
          </w:tcPr>
          <w:p>
            <w:r>
              <w:t>itemLines[].customFields[].value</w:t>
            </w:r>
          </w:p>
        </w:tc>
        <w:tc>
          <w:tcPr>
            <w:tcW w:type="dxa" w:w="2880"/>
          </w:tcPr>
          <w:p>
            <w:r>
              <w:t>string</w:t>
            </w:r>
          </w:p>
        </w:tc>
        <w:tc>
          <w:tcPr>
            <w:tcW w:type="dxa" w:w="2880"/>
          </w:tcPr>
          <w:p>
            <w:r>
              <w:t>Required.</w:t>
            </w:r>
          </w:p>
        </w:tc>
      </w:tr>
      <w:tr>
        <w:tc>
          <w:tcPr>
            <w:tcW w:type="dxa" w:w="2880"/>
          </w:tcPr>
          <w:p>
            <w:r>
              <w:t>itemGroupLines</w:t>
            </w:r>
          </w:p>
        </w:tc>
        <w:tc>
          <w:tcPr>
            <w:tcW w:type="dxa" w:w="2880"/>
          </w:tcPr>
          <w:p>
            <w:r>
              <w:t>array</w:t>
            </w:r>
          </w:p>
        </w:tc>
        <w:tc>
          <w:tcPr>
            <w:tcW w:type="dxa" w:w="2880"/>
          </w:tcPr>
          <w:p>
            <w:r>
              <w:t>Item group lines (bundled predefined sets of items).</w:t>
            </w:r>
          </w:p>
        </w:tc>
      </w:tr>
      <w:tr>
        <w:tc>
          <w:tcPr>
            <w:tcW w:type="dxa" w:w="2880"/>
          </w:tcPr>
          <w:p>
            <w:r>
              <w:t>itemGroupLines[].itemGroupId</w:t>
            </w:r>
          </w:p>
        </w:tc>
        <w:tc>
          <w:tcPr>
            <w:tcW w:type="dxa" w:w="2880"/>
          </w:tcPr>
          <w:p>
            <w:r>
              <w:t>string</w:t>
            </w:r>
          </w:p>
        </w:tc>
        <w:tc>
          <w:tcPr>
            <w:tcW w:type="dxa" w:w="2880"/>
          </w:tcPr>
          <w:p>
            <w:r>
              <w:t>Required. Item group ID. Example: "80000001-1234567890".</w:t>
            </w:r>
          </w:p>
        </w:tc>
      </w:tr>
      <w:tr>
        <w:tc>
          <w:tcPr>
            <w:tcW w:type="dxa" w:w="2880"/>
          </w:tcPr>
          <w:p>
            <w:r>
              <w:t>itemGroupLines[].quantity</w:t>
            </w:r>
          </w:p>
        </w:tc>
        <w:tc>
          <w:tcPr>
            <w:tcW w:type="dxa" w:w="2880"/>
          </w:tcPr>
          <w:p>
            <w:r>
              <w:t>number</w:t>
            </w:r>
          </w:p>
        </w:tc>
        <w:tc>
          <w:tcPr>
            <w:tcW w:type="dxa" w:w="2880"/>
          </w:tcPr>
          <w:p>
            <w:r>
              <w:t>Quantity. Cannot be cleared. Do not use for discount item group. Example: 5.</w:t>
            </w:r>
          </w:p>
        </w:tc>
      </w:tr>
      <w:tr>
        <w:tc>
          <w:tcPr>
            <w:tcW w:type="dxa" w:w="2880"/>
          </w:tcPr>
          <w:p>
            <w:r>
              <w:t>itemGroupLines[].unitOfMeasure</w:t>
            </w:r>
          </w:p>
        </w:tc>
        <w:tc>
          <w:tcPr>
            <w:tcW w:type="dxa" w:w="2880"/>
          </w:tcPr>
          <w:p>
            <w:r>
              <w:t>string</w:t>
            </w:r>
          </w:p>
        </w:tc>
        <w:tc>
          <w:tcPr>
            <w:tcW w:type="dxa" w:w="2880"/>
          </w:tcPr>
          <w:p>
            <w:r>
              <w:t>Unit of measure. Example: "Each".</w:t>
            </w:r>
          </w:p>
        </w:tc>
      </w:tr>
      <w:tr>
        <w:tc>
          <w:tcPr>
            <w:tcW w:type="dxa" w:w="2880"/>
          </w:tcPr>
          <w:p>
            <w:r>
              <w:t>itemGroupLines[].inventorySiteId</w:t>
            </w:r>
          </w:p>
        </w:tc>
        <w:tc>
          <w:tcPr>
            <w:tcW w:type="dxa" w:w="2880"/>
          </w:tcPr>
          <w:p>
            <w:r>
              <w:t>string</w:t>
            </w:r>
          </w:p>
        </w:tc>
        <w:tc>
          <w:tcPr>
            <w:tcW w:type="dxa" w:w="2880"/>
          </w:tcPr>
          <w:p>
            <w:r>
              <w:t>Inventory site ID. Example: "80000001-1234567890".</w:t>
            </w:r>
          </w:p>
        </w:tc>
      </w:tr>
      <w:tr>
        <w:tc>
          <w:tcPr>
            <w:tcW w:type="dxa" w:w="2880"/>
          </w:tcPr>
          <w:p>
            <w:r>
              <w:t>itemGroupLines[].inventorySiteLocationId</w:t>
            </w:r>
          </w:p>
        </w:tc>
        <w:tc>
          <w:tcPr>
            <w:tcW w:type="dxa" w:w="2880"/>
          </w:tcPr>
          <w:p>
            <w:r>
              <w:t>string</w:t>
            </w:r>
          </w:p>
        </w:tc>
        <w:tc>
          <w:tcPr>
            <w:tcW w:type="dxa" w:w="2880"/>
          </w:tcPr>
          <w:p>
            <w:r>
              <w:t>Inventory site location ID. Example: "80000001-1234567890".</w:t>
            </w:r>
          </w:p>
        </w:tc>
      </w:tr>
      <w:tr>
        <w:tc>
          <w:tcPr>
            <w:tcW w:type="dxa" w:w="2880"/>
          </w:tcPr>
          <w:p>
            <w:r>
              <w:t>itemGroupLines[].customFields</w:t>
            </w:r>
          </w:p>
        </w:tc>
        <w:tc>
          <w:tcPr>
            <w:tcW w:type="dxa" w:w="2880"/>
          </w:tcPr>
          <w:p>
            <w:r>
              <w:t>array</w:t>
            </w:r>
          </w:p>
        </w:tc>
        <w:tc>
          <w:tcPr>
            <w:tcW w:type="dxa" w:w="2880"/>
          </w:tcPr>
          <w:p>
            <w:r>
              <w:t>Custom fields for the item group line.</w:t>
            </w:r>
          </w:p>
        </w:tc>
      </w:tr>
      <w:tr>
        <w:tc>
          <w:tcPr>
            <w:tcW w:type="dxa" w:w="2880"/>
          </w:tcPr>
          <w:p>
            <w:r>
              <w:t>itemGroupLines[].customFields[].ownerId</w:t>
            </w:r>
          </w:p>
        </w:tc>
        <w:tc>
          <w:tcPr>
            <w:tcW w:type="dxa" w:w="2880"/>
          </w:tcPr>
          <w:p>
            <w:r>
              <w:t>string</w:t>
            </w:r>
          </w:p>
        </w:tc>
        <w:tc>
          <w:tcPr>
            <w:tcW w:type="dxa" w:w="2880"/>
          </w:tcPr>
          <w:p>
            <w:r>
              <w:t>Required. See expense line custom fields.</w:t>
            </w:r>
          </w:p>
        </w:tc>
      </w:tr>
      <w:tr>
        <w:tc>
          <w:tcPr>
            <w:tcW w:type="dxa" w:w="2880"/>
          </w:tcPr>
          <w:p>
            <w:r>
              <w:t>itemGroupLines[].customFields[].name</w:t>
            </w:r>
          </w:p>
        </w:tc>
        <w:tc>
          <w:tcPr>
            <w:tcW w:type="dxa" w:w="2880"/>
          </w:tcPr>
          <w:p>
            <w:r>
              <w:t>string</w:t>
            </w:r>
          </w:p>
        </w:tc>
        <w:tc>
          <w:tcPr>
            <w:tcW w:type="dxa" w:w="2880"/>
          </w:tcPr>
          <w:p>
            <w:r>
              <w:t>Required.</w:t>
            </w:r>
          </w:p>
        </w:tc>
      </w:tr>
      <w:tr>
        <w:tc>
          <w:tcPr>
            <w:tcW w:type="dxa" w:w="2880"/>
          </w:tcPr>
          <w:p>
            <w:r>
              <w:t>itemGroupLines[].customFields[].value</w:t>
            </w:r>
          </w:p>
        </w:tc>
        <w:tc>
          <w:tcPr>
            <w:tcW w:type="dxa" w:w="2880"/>
          </w:tcPr>
          <w:p>
            <w:r>
              <w:t>string</w:t>
            </w:r>
          </w:p>
        </w:tc>
        <w:tc>
          <w:tcPr>
            <w:tcW w:type="dxa" w:w="2880"/>
          </w:tcPr>
          <w:p>
            <w:r>
              <w:t>Required.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 (representative subset; many nested objects/arrays may be returned):</w:t>
      </w:r>
    </w:p>
    <w:p>
      <w:r>
        <w:rPr>
          <w:b/>
          <w:color w:val="666666"/>
          <w:sz w:val="16"/>
        </w:rPr>
        <w:t>[json]</w:t>
      </w:r>
    </w:p>
    <w:p>
      <w:pPr>
        <w:shd w:fill="F2F2F2" w:val="clear"/>
      </w:pPr>
      <w:r>
        <w:rPr>
          <w:rFonts w:ascii="Courier New" w:hAnsi="Courier New"/>
          <w:sz w:val="17"/>
        </w:rPr>
        <w:t>{</w:t>
        <w:br/>
        <w:t xml:space="preserve"> "id": "123ABC-1234567890",</w:t>
        <w:br/>
        <w:t xml:space="preserve"> "objectType": "qbd_check",</w:t>
        <w:br/>
        <w:t xml:space="preserve"> "createdAt": "2025-01-01T12:34:56.000Z",</w:t>
        <w:br/>
        <w:t xml:space="preserve"> "updatedAt": "2025-02-01T12:34:56.000Z",</w:t>
        <w:br/>
        <w:t xml:space="preserve"> "revisionNumber": "1721172183",</w:t>
        <w:br/>
        <w:t xml:space="preserve"> "bankAccount": {</w:t>
        <w:br/>
        <w:t xml:space="preserve"> "id": "80000001-1234567890",</w:t>
        <w:br/>
        <w:t xml:space="preserve"> "fullName": "Checking"</w:t>
        <w:br/>
        <w:t xml:space="preserve"> },</w:t>
        <w:br/>
        <w:t xml:space="preserve"> "payee": {</w:t>
        <w:br/>
        <w:t xml:space="preserve"> "id": "80000001-1234567890",</w:t>
        <w:br/>
        <w:t xml:space="preserve"> "fullName": "Corporate:Sales:Marketing"</w:t>
        <w:br/>
        <w:t xml:space="preserve"> },</w:t>
        <w:br/>
        <w:t xml:space="preserve"> "refNumber": "CHECK-1234",</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"memo": "Payment for office supplies - Invoice INV-1234",</w:t>
        <w:br/>
        <w:t xml:space="preserve"> "address":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"isQueuedForPrint": true,</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"123ABC-1234567890",</w:t>
        <w:br/>
        <w:t xml:space="preserve"> "objectType": "qbd_linked_transaction",</w:t>
        <w:br/>
        <w:t xml:space="preserve"> "transactionType": "invoice",</w:t>
        <w:br/>
        <w:t xml:space="preserve"> "transactionDate": "2024-10-01",</w:t>
        <w:br/>
        <w:t xml:space="preserve"> "refNumber": "INV-1234",</w:t>
        <w:br/>
        <w:t xml:space="preserve"> "linkType": "amount",</w:t>
        <w:br/>
        <w:t xml:space="preserve"> "amount": "1000.00"</w:t>
        <w:br/>
        <w:t xml:space="preserve"> }</w:t>
        <w:br/>
        <w:t xml:space="preserve"> ],</w:t>
        <w:br/>
        <w:t xml:space="preserve"> "expenseLines": [],</w:t>
        <w:br/>
        <w:t xml:space="preserve"> "itemLines": [],</w:t>
        <w:br/>
        <w:t xml:space="preserve"> "itemGroupLines": [],</w:t>
        <w:br/>
        <w:t xml:space="preserve"> "customFields":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check (unique across all transaction types).</w:t>
            </w:r>
          </w:p>
        </w:tc>
      </w:tr>
      <w:tr>
        <w:tc>
          <w:tcPr>
            <w:tcW w:type="dxa" w:w="2880"/>
          </w:tcPr>
          <w:p>
            <w:r>
              <w:t>objectType</w:t>
            </w:r>
          </w:p>
        </w:tc>
        <w:tc>
          <w:tcPr>
            <w:tcW w:type="dxa" w:w="2880"/>
          </w:tcPr>
          <w:p>
            <w:r>
              <w:t>string</w:t>
            </w:r>
          </w:p>
        </w:tc>
        <w:tc>
          <w:tcPr>
            <w:tcW w:type="dxa" w:w="2880"/>
          </w:tcPr>
          <w:p>
            <w:r>
              <w:t>Object type. Always "qbd_check".</w:t>
            </w:r>
          </w:p>
        </w:tc>
      </w:tr>
      <w:tr>
        <w:tc>
          <w:tcPr>
            <w:tcW w:type="dxa" w:w="2880"/>
          </w:tcPr>
          <w:p>
            <w:r>
              <w:t>createdAt</w:t>
            </w:r>
          </w:p>
        </w:tc>
        <w:tc>
          <w:tcPr>
            <w:tcW w:type="dxa" w:w="2880"/>
          </w:tcPr>
          <w:p>
            <w:r>
              <w:t>string</w:t>
            </w:r>
          </w:p>
        </w:tc>
        <w:tc>
          <w:tcPr>
            <w:tcW w:type="dxa" w:w="2880"/>
          </w:tcPr>
          <w:p>
            <w:r>
              <w:t>Creation timestamp (ISO 8601). Interpreted by QuickBooks Desktop in the end-user computer’s local timezone.</w:t>
            </w:r>
          </w:p>
        </w:tc>
      </w:tr>
      <w:tr>
        <w:tc>
          <w:tcPr>
            <w:tcW w:type="dxa" w:w="2880"/>
          </w:tcPr>
          <w:p>
            <w:r>
              <w:t>updatedAt</w:t>
            </w:r>
          </w:p>
        </w:tc>
        <w:tc>
          <w:tcPr>
            <w:tcW w:type="dxa" w:w="2880"/>
          </w:tcPr>
          <w:p>
            <w:r>
              <w:t>string</w:t>
            </w:r>
          </w:p>
        </w:tc>
        <w:tc>
          <w:tcPr>
            <w:tcW w:type="dxa" w:w="2880"/>
          </w:tcPr>
          <w:p>
            <w:r>
              <w:t>Last updated timestamp (ISO 8601).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QuickBooks-assigned revision number; changes on modification. Required for updates to avoid revision conflicts.</w:t>
            </w:r>
          </w:p>
        </w:tc>
      </w:tr>
      <w:tr>
        <w:tc>
          <w:tcPr>
            <w:tcW w:type="dxa" w:w="2880"/>
          </w:tcPr>
          <w:p>
            <w:r>
              <w:t>bankAccount</w:t>
            </w:r>
          </w:p>
        </w:tc>
        <w:tc>
          <w:tcPr>
            <w:tcW w:type="dxa" w:w="2880"/>
          </w:tcPr>
          <w:p>
            <w:r>
              <w:t>object | null</w:t>
            </w:r>
          </w:p>
        </w:tc>
        <w:tc>
          <w:tcPr>
            <w:tcW w:type="dxa" w:w="2880"/>
          </w:tcPr>
          <w:p>
            <w:r>
              <w:t>Bank account object for the check.</w:t>
            </w:r>
          </w:p>
        </w:tc>
      </w:tr>
      <w:tr>
        <w:tc>
          <w:tcPr>
            <w:tcW w:type="dxa" w:w="2880"/>
          </w:tcPr>
          <w:p>
            <w:r>
              <w:t>bankAccount.id</w:t>
            </w:r>
          </w:p>
        </w:tc>
        <w:tc>
          <w:tcPr>
            <w:tcW w:type="dxa" w:w="2880"/>
          </w:tcPr>
          <w:p>
            <w:r>
              <w:t>string | null</w:t>
            </w:r>
          </w:p>
        </w:tc>
        <w:tc>
          <w:tcPr>
            <w:tcW w:type="dxa" w:w="2880"/>
          </w:tcPr>
          <w:p>
            <w:r>
              <w:t>Bank account ID.</w:t>
            </w:r>
          </w:p>
        </w:tc>
      </w:tr>
      <w:tr>
        <w:tc>
          <w:tcPr>
            <w:tcW w:type="dxa" w:w="2880"/>
          </w:tcPr>
          <w:p>
            <w:r>
              <w:t>bankAccount.fullName</w:t>
            </w:r>
          </w:p>
        </w:tc>
        <w:tc>
          <w:tcPr>
            <w:tcW w:type="dxa" w:w="2880"/>
          </w:tcPr>
          <w:p>
            <w:r>
              <w:t>string | null</w:t>
            </w:r>
          </w:p>
        </w:tc>
        <w:tc>
          <w:tcPr>
            <w:tcW w:type="dxa" w:w="2880"/>
          </w:tcPr>
          <w:p>
            <w:r>
              <w:t>Fully-qualified name.</w:t>
            </w:r>
          </w:p>
        </w:tc>
      </w:tr>
      <w:tr>
        <w:tc>
          <w:tcPr>
            <w:tcW w:type="dxa" w:w="2880"/>
          </w:tcPr>
          <w:p>
            <w:r>
              <w:t>payee</w:t>
            </w:r>
          </w:p>
        </w:tc>
        <w:tc>
          <w:tcPr>
            <w:tcW w:type="dxa" w:w="2880"/>
          </w:tcPr>
          <w:p>
            <w:r>
              <w:t>object | null</w:t>
            </w:r>
          </w:p>
        </w:tc>
        <w:tc>
          <w:tcPr>
            <w:tcW w:type="dxa" w:w="2880"/>
          </w:tcPr>
          <w:p>
            <w:r>
              <w:t>Payee object.</w:t>
            </w:r>
          </w:p>
        </w:tc>
      </w:tr>
      <w:tr>
        <w:tc>
          <w:tcPr>
            <w:tcW w:type="dxa" w:w="2880"/>
          </w:tcPr>
          <w:p>
            <w:r>
              <w:t>refNumber</w:t>
            </w:r>
          </w:p>
        </w:tc>
        <w:tc>
          <w:tcPr>
            <w:tcW w:type="dxa" w:w="2880"/>
          </w:tcPr>
          <w:p>
            <w:r>
              <w:t>string | null</w:t>
            </w:r>
          </w:p>
        </w:tc>
        <w:tc>
          <w:tcPr>
            <w:tcW w:type="dxa" w:w="2880"/>
          </w:tcPr>
          <w:p>
            <w:r>
              <w:t>Reference number / check number (case-sensitive).</w:t>
            </w:r>
          </w:p>
        </w:tc>
      </w:tr>
      <w:tr>
        <w:tc>
          <w:tcPr>
            <w:tcW w:type="dxa" w:w="2880"/>
          </w:tcPr>
          <w:p>
            <w:r>
              <w:t>transactionDate</w:t>
            </w:r>
          </w:p>
        </w:tc>
        <w:tc>
          <w:tcPr>
            <w:tcW w:type="dxa" w:w="2880"/>
          </w:tcPr>
          <w:p>
            <w:r>
              <w:t>string</w:t>
            </w:r>
          </w:p>
        </w:tc>
        <w:tc>
          <w:tcPr>
            <w:tcW w:type="dxa" w:w="2880"/>
          </w:tcPr>
          <w:p>
            <w:r>
              <w:t>Date on the check (YYYY-MM-DD).</w:t>
            </w:r>
          </w:p>
        </w:tc>
      </w:tr>
      <w:tr>
        <w:tc>
          <w:tcPr>
            <w:tcW w:type="dxa" w:w="2880"/>
          </w:tcPr>
          <w:p>
            <w:r>
              <w:t>amount</w:t>
            </w:r>
          </w:p>
        </w:tc>
        <w:tc>
          <w:tcPr>
            <w:tcW w:type="dxa" w:w="2880"/>
          </w:tcPr>
          <w:p>
            <w:r>
              <w:t>string</w:t>
            </w:r>
          </w:p>
        </w:tc>
        <w:tc>
          <w:tcPr>
            <w:tcW w:type="dxa" w:w="2880"/>
          </w:tcPr>
          <w:p>
            <w:r>
              <w:t>Total amount of the check (sum of expense/item/item-group line amounts).</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amountInHomeCurrency</w:t>
            </w:r>
          </w:p>
        </w:tc>
        <w:tc>
          <w:tcPr>
            <w:tcW w:type="dxa" w:w="2880"/>
          </w:tcPr>
          <w:p>
            <w:r>
              <w:t>string | null</w:t>
            </w:r>
          </w:p>
        </w:tc>
        <w:tc>
          <w:tcPr>
            <w:tcW w:type="dxa" w:w="2880"/>
          </w:tcPr>
          <w:p>
            <w:r>
              <w:t>Amount converted to QuickBooks home currency.</w:t>
            </w:r>
          </w:p>
        </w:tc>
      </w:tr>
      <w:tr>
        <w:tc>
          <w:tcPr>
            <w:tcW w:type="dxa" w:w="2880"/>
          </w:tcPr>
          <w:p>
            <w:r>
              <w:t>memo</w:t>
            </w:r>
          </w:p>
        </w:tc>
        <w:tc>
          <w:tcPr>
            <w:tcW w:type="dxa" w:w="2880"/>
          </w:tcPr>
          <w:p>
            <w:r>
              <w:t>string | null</w:t>
            </w:r>
          </w:p>
        </w:tc>
        <w:tc>
          <w:tcPr>
            <w:tcW w:type="dxa" w:w="2880"/>
          </w:tcPr>
          <w:p>
            <w:r>
              <w:t>Memo printed on the check.</w:t>
            </w:r>
          </w:p>
        </w:tc>
      </w:tr>
      <w:tr>
        <w:tc>
          <w:tcPr>
            <w:tcW w:type="dxa" w:w="2880"/>
          </w:tcPr>
          <w:p>
            <w:r>
              <w:t>address</w:t>
            </w:r>
          </w:p>
        </w:tc>
        <w:tc>
          <w:tcPr>
            <w:tcW w:type="dxa" w:w="2880"/>
          </w:tcPr>
          <w:p>
            <w:r>
              <w:t>object | null</w:t>
            </w:r>
          </w:p>
        </w:tc>
        <w:tc>
          <w:tcPr>
            <w:tcW w:type="dxa" w:w="2880"/>
          </w:tcPr>
          <w:p>
            <w:r>
              <w:t>Address object (or null).</w:t>
            </w:r>
          </w:p>
        </w:tc>
      </w:tr>
      <w:tr>
        <w:tc>
          <w:tcPr>
            <w:tcW w:type="dxa" w:w="2880"/>
          </w:tcPr>
          <w:p>
            <w:r>
              <w:t>isPending</w:t>
            </w:r>
          </w:p>
        </w:tc>
        <w:tc>
          <w:tcPr>
            <w:tcW w:type="dxa" w:w="2880"/>
          </w:tcPr>
          <w:p>
            <w:r>
              <w:t>boolean | null</w:t>
            </w:r>
          </w:p>
        </w:tc>
        <w:tc>
          <w:tcPr>
            <w:tcW w:type="dxa" w:w="2880"/>
          </w:tcPr>
          <w:p>
            <w:r>
              <w:t>Whether the check has not been completed.</w:t>
            </w:r>
          </w:p>
        </w:tc>
      </w:tr>
      <w:tr>
        <w:tc>
          <w:tcPr>
            <w:tcW w:type="dxa" w:w="2880"/>
          </w:tcPr>
          <w:p>
            <w:r>
              <w:t>isQueuedForPrint</w:t>
            </w:r>
          </w:p>
        </w:tc>
        <w:tc>
          <w:tcPr>
            <w:tcW w:type="dxa" w:w="2880"/>
          </w:tcPr>
          <w:p>
            <w:r>
              <w:t>boolean | null</w:t>
            </w:r>
          </w:p>
        </w:tc>
        <w:tc>
          <w:tcPr>
            <w:tcW w:type="dxa" w:w="2880"/>
          </w:tcPr>
          <w:p>
            <w:r>
              <w:t>Whether the check is queued for printing.</w:t>
            </w:r>
          </w:p>
        </w:tc>
      </w:tr>
      <w:tr>
        <w:tc>
          <w:tcPr>
            <w:tcW w:type="dxa" w:w="2880"/>
          </w:tcPr>
          <w:p>
            <w:r>
              <w:t>salesTaxCode</w:t>
            </w:r>
          </w:p>
        </w:tc>
        <w:tc>
          <w:tcPr>
            <w:tcW w:type="dxa" w:w="2880"/>
          </w:tcPr>
          <w:p>
            <w:r>
              <w:t>object | null</w:t>
            </w:r>
          </w:p>
        </w:tc>
        <w:tc>
          <w:tcPr>
            <w:tcW w:type="dxa" w:w="2880"/>
          </w:tcPr>
          <w:p>
            <w:r>
              <w:t>Sales-tax code object.</w:t>
            </w:r>
          </w:p>
        </w:tc>
      </w:tr>
      <w:tr>
        <w:tc>
          <w:tcPr>
            <w:tcW w:type="dxa" w:w="2880"/>
          </w:tcPr>
          <w:p>
            <w:r>
              <w:t>externalId</w:t>
            </w:r>
          </w:p>
        </w:tc>
        <w:tc>
          <w:tcPr>
            <w:tcW w:type="dxa" w:w="2880"/>
          </w:tcPr>
          <w:p>
            <w:r>
              <w:t>string | null</w:t>
            </w:r>
          </w:p>
        </w:tc>
        <w:tc>
          <w:tcPr>
            <w:tcW w:type="dxa" w:w="2880"/>
          </w:tcPr>
          <w:p>
            <w:r>
              <w:t>Developer-provided GUID (immutable; set only at creation).</w:t>
            </w:r>
          </w:p>
        </w:tc>
      </w:tr>
      <w:tr>
        <w:tc>
          <w:tcPr>
            <w:tcW w:type="dxa" w:w="2880"/>
          </w:tcPr>
          <w:p>
            <w:r>
              <w:t>linkedTransactions</w:t>
            </w:r>
          </w:p>
        </w:tc>
        <w:tc>
          <w:tcPr>
            <w:tcW w:type="dxa" w:w="2880"/>
          </w:tcPr>
          <w:p>
            <w:r>
              <w:t>array</w:t>
            </w:r>
          </w:p>
        </w:tc>
        <w:tc>
          <w:tcPr>
            <w:tcW w:type="dxa" w:w="2880"/>
          </w:tcPr>
          <w:p>
            <w:r>
              <w:t>Linked transactions. Not returned by default in some contexts (see Notes).</w:t>
            </w:r>
          </w:p>
        </w:tc>
      </w:tr>
      <w:tr>
        <w:tc>
          <w:tcPr>
            <w:tcW w:type="dxa" w:w="2880"/>
          </w:tcPr>
          <w:p>
            <w:r>
              <w:t>expenseLines</w:t>
            </w:r>
          </w:p>
        </w:tc>
        <w:tc>
          <w:tcPr>
            <w:tcW w:type="dxa" w:w="2880"/>
          </w:tcPr>
          <w:p>
            <w:r>
              <w:t>array</w:t>
            </w:r>
          </w:p>
        </w:tc>
        <w:tc>
          <w:tcPr>
            <w:tcW w:type="dxa" w:w="2880"/>
          </w:tcPr>
          <w:p>
            <w:r>
              <w:t>Expense lines.</w:t>
            </w:r>
          </w:p>
        </w:tc>
      </w:tr>
      <w:tr>
        <w:tc>
          <w:tcPr>
            <w:tcW w:type="dxa" w:w="2880"/>
          </w:tcPr>
          <w:p>
            <w:r>
              <w:t>itemLines</w:t>
            </w:r>
          </w:p>
        </w:tc>
        <w:tc>
          <w:tcPr>
            <w:tcW w:type="dxa" w:w="2880"/>
          </w:tcPr>
          <w:p>
            <w:r>
              <w:t>array</w:t>
            </w:r>
          </w:p>
        </w:tc>
        <w:tc>
          <w:tcPr>
            <w:tcW w:type="dxa" w:w="2880"/>
          </w:tcPr>
          <w:p>
            <w:r>
              <w:t>Item lines.</w:t>
            </w:r>
          </w:p>
        </w:tc>
      </w:tr>
      <w:tr>
        <w:tc>
          <w:tcPr>
            <w:tcW w:type="dxa" w:w="2880"/>
          </w:tcPr>
          <w:p>
            <w:r>
              <w:t>itemGroupLines</w:t>
            </w:r>
          </w:p>
        </w:tc>
        <w:tc>
          <w:tcPr>
            <w:tcW w:type="dxa" w:w="2880"/>
          </w:tcPr>
          <w:p>
            <w:r>
              <w:t>array</w:t>
            </w:r>
          </w:p>
        </w:tc>
        <w:tc>
          <w:tcPr>
            <w:tcW w:type="dxa" w:w="2880"/>
          </w:tcPr>
          <w:p>
            <w:r>
              <w:t>Item group lines.</w:t>
            </w:r>
          </w:p>
        </w:tc>
      </w:tr>
      <w:tr>
        <w:tc>
          <w:tcPr>
            <w:tcW w:type="dxa" w:w="2880"/>
          </w:tcPr>
          <w:p>
            <w:r>
              <w:t>customFields</w:t>
            </w:r>
          </w:p>
        </w:tc>
        <w:tc>
          <w:tcPr>
            <w:tcW w:type="dxa" w:w="2880"/>
          </w:tcPr>
          <w:p>
            <w:r>
              <w:t>array</w:t>
            </w:r>
          </w:p>
        </w:tc>
        <w:tc>
          <w:tcPr>
            <w:tcW w:type="dxa" w:w="2880"/>
          </w:tcPr>
          <w:p>
            <w:r>
              <w:t>Custom fields (data extensions) on the check.</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'https://api.conductor.is/v1/quickbooks-desktop/checks' \</w:t>
        <w:br/>
        <w:t xml:space="preserve"> --header 'Accept: application/json' \</w:t>
        <w:br/>
        <w:t xml:space="preserve"> --header 'Content-Type: application/json' \</w:t>
        <w:br/>
        <w:t xml:space="preserve"> --header 'Conductor-End-User-Id: end_user_123' \</w:t>
        <w:br/>
        <w:t xml:space="preserve"> --data '{</w:t>
        <w:br/>
        <w:t xml:space="preserve"> "bankAccountId": "80000001-1234567890",</w:t>
        <w:br/>
        <w:t xml:space="preserve"> "transactionDate": "2024-10-01",</w:t>
        <w:br/>
        <w:t xml:space="preserve"> "payeeId": "80000001-1234567890",</w:t>
        <w:br/>
        <w:t xml:space="preserve"> "refNumber": "CHECK-1234",</w:t>
        <w:br/>
        <w:t xml:space="preserve"> "memo": "Payment for office supplies - Invoice INV-1234",</w:t>
        <w:br/>
        <w:t xml:space="preserve"> "isQueuedForPrint": true,</w:t>
        <w:br/>
        <w:t xml:space="preserve"> "expenseLines": [</w:t>
        <w:br/>
        <w:t xml:space="preserve">      {</w:t>
        <w:br/>
        <w:t xml:space="preserve"> "accountId": "80000001-1234567890",</w:t>
        <w:br/>
        <w:t xml:space="preserve"> "amount": "1000.00",</w:t>
        <w:br/>
        <w:t xml:space="preserve"> "memo": "New office chair",</w:t>
        <w:br/>
        <w:t xml:space="preserve"> "billingStatus": "billable"</w:t>
        <w:br/>
        <w:t xml:space="preserve">      }</w:t>
        <w:br/>
        <w:t xml:space="preserve">    ]</w:t>
        <w:br/>
        <w:t xml:space="preserve">  }'</w:t>
      </w:r>
    </w:p>
    <w:p>
      <w:pPr>
        <w:pStyle w:val="Heading3"/>
      </w:pPr>
      <w:r>
        <w:t>Example Usage</w:t>
      </w:r>
    </w:p>
    <w:p>
      <w:pPr>
        <w:pStyle w:val="Heading3"/>
      </w:pPr>
      <w:r>
        <w:t>Example 1: Minimal check (bank account + date)</w:t>
      </w:r>
    </w:p>
    <w:p>
      <w:r>
        <w:rPr>
          <w:b/>
          <w:color w:val="666666"/>
          <w:sz w:val="16"/>
        </w:rPr>
        <w:t>[bash]</w:t>
      </w:r>
    </w:p>
    <w:p>
      <w:pPr>
        <w:shd w:fill="F2F2F2" w:val="clear"/>
      </w:pPr>
      <w:r>
        <w:rPr>
          <w:rFonts w:ascii="Courier New" w:hAnsi="Courier New"/>
          <w:sz w:val="17"/>
        </w:rPr>
        <w:t>curl --request POST 'https://api.conductor.is/v1/quickbooks-desktop/checks' \</w:t>
        <w:br/>
        <w:t xml:space="preserve"> --header 'Accept: application/json' \</w:t>
        <w:br/>
        <w:t xml:space="preserve"> --header 'Content-Type: application/json' \</w:t>
        <w:br/>
        <w:t xml:space="preserve"> --header 'Conductor-End-User-Id: end_user_123' \</w:t>
        <w:br/>
        <w:t xml:space="preserve"> --data '{</w:t>
        <w:br/>
        <w:t xml:space="preserve"> "bankAccountId": "80000001-1234567890",</w:t>
        <w:br/>
        <w:t xml:space="preserve"> "transactionDate": "2024-10-01"</w:t>
        <w:br/>
        <w:t xml:space="preserve">  }'</w:t>
      </w:r>
    </w:p>
    <w:p>
      <w:pPr>
        <w:pStyle w:val="Heading3"/>
      </w:pPr>
      <w:r>
        <w:t>Example 2: Apply the check to an existing transaction</w:t>
      </w:r>
    </w:p>
    <w:p>
      <w:r>
        <w:rPr>
          <w:b/>
          <w:color w:val="666666"/>
          <w:sz w:val="16"/>
        </w:rPr>
        <w:t>[bash]</w:t>
      </w:r>
    </w:p>
    <w:p>
      <w:pPr>
        <w:shd w:fill="F2F2F2" w:val="clear"/>
      </w:pPr>
      <w:r>
        <w:rPr>
          <w:rFonts w:ascii="Courier New" w:hAnsi="Courier New"/>
          <w:sz w:val="17"/>
        </w:rPr>
        <w:t>curl --request POST 'https://api.conductor.is/v1/quickbooks-desktop/checks' \</w:t>
        <w:br/>
        <w:t xml:space="preserve"> --header 'Accept: application/json' \</w:t>
        <w:br/>
        <w:t xml:space="preserve"> --header 'Content-Type: application/json' \</w:t>
        <w:br/>
        <w:t xml:space="preserve"> --header 'Conductor-End-User-Id: end_user_123' \</w:t>
        <w:br/>
        <w:t xml:space="preserve"> --data '{</w:t>
        <w:br/>
        <w:t xml:space="preserve"> "bankAccountId": "80000001-1234567890",</w:t>
        <w:br/>
        <w:t xml:space="preserve"> "transactionDate": "2024-10-01",</w:t>
        <w:br/>
        <w:t xml:space="preserve"> "applyToTransactions": [</w:t>
        <w:br/>
        <w:t xml:space="preserve">      {</w:t>
        <w:br/>
        <w:t xml:space="preserve"> "transactionId": "123ABC-1234567890",</w:t>
        <w:br/>
        <w:t xml:space="preserve"> "amount": "1000.00"</w:t>
        <w:br/>
        <w:t xml:space="preserve">      }</w:t>
        <w:br/>
        <w:t xml:space="preserve">    ]</w:t>
        <w:br/>
        <w:t xml:space="preserve">  }'</w:t>
      </w:r>
    </w:p>
    <w:p>
      <w:pPr>
        <w:pStyle w:val="Heading3"/>
      </w:pPr>
      <w:r>
        <w:t>Example 3: Create a check with item lines</w:t>
      </w:r>
    </w:p>
    <w:p>
      <w:r>
        <w:rPr>
          <w:b/>
          <w:color w:val="666666"/>
          <w:sz w:val="16"/>
        </w:rPr>
        <w:t>[bash]</w:t>
      </w:r>
    </w:p>
    <w:p>
      <w:pPr>
        <w:shd w:fill="F2F2F2" w:val="clear"/>
      </w:pPr>
      <w:r>
        <w:rPr>
          <w:rFonts w:ascii="Courier New" w:hAnsi="Courier New"/>
          <w:sz w:val="17"/>
        </w:rPr>
        <w:t>curl --request POST 'https://api.conductor.is/v1/quickbooks-desktop/checks' \</w:t>
        <w:br/>
        <w:t xml:space="preserve"> --header 'Accept: application/json' \</w:t>
        <w:br/>
        <w:t xml:space="preserve"> --header 'Content-Type: application/json' \</w:t>
        <w:br/>
        <w:t xml:space="preserve"> --header 'Conductor-End-User-Id: end_user_123' \</w:t>
        <w:br/>
        <w:t xml:space="preserve"> --data '{</w:t>
        <w:br/>
        <w:t xml:space="preserve"> "bankAccountId": "80000001-1234567890",</w:t>
        <w:br/>
        <w:t xml:space="preserve"> "transactionDate": "2024-10-01",</w:t>
        <w:br/>
        <w:t xml:space="preserve"> "itemLines": [</w:t>
        <w:br/>
        <w:t xml:space="preserve">      {</w:t>
        <w:br/>
        <w:t xml:space="preserve"> "itemId": "80000001-1234567890",</w:t>
        <w:br/>
        <w:t xml:space="preserve"> "quantity": 5,</w:t>
        <w:br/>
        <w:t xml:space="preserve"> "unitOfMeasure": "Each",</w:t>
        <w:br/>
        <w:t xml:space="preserve"> "amount": "1000.00",</w:t>
        <w:br/>
        <w:t xml:space="preserve"> "description": "High-quality widget with custom engraving"</w:t>
        <w:br/>
        <w:t xml:space="preserve">      }</w:t>
        <w:br/>
        <w:t xml:space="preserve">    ]</w:t>
        <w:br/>
        <w:t xml:space="preserve">  }'</w:t>
      </w:r>
    </w:p>
    <w:p>
      <w:pPr>
        <w:pStyle w:val="Heading3"/>
      </w:pPr>
      <w:r>
        <w:t>Behavior</w:t>
      </w:r>
    </w:p>
    <w:p>
      <w:pPr>
        <w:pStyle w:val="ListBullet"/>
      </w:pPr>
      <w:r>
        <w:t>Validates required header (Conductor-End-User-Id) and required body fields (bankAccountId, transactionDate).</w:t>
      </w:r>
    </w:p>
    <w:p>
      <w:pPr>
        <w:pStyle w:val="ListBullet"/>
      </w:pPr>
      <w:r>
        <w:t>Creates a QuickBooks Desktop check drawn from the specified bank account.</w:t>
      </w:r>
    </w:p>
    <w:p>
      <w:pPr>
        <w:pStyle w:val="ListBullet"/>
      </w:pPr>
      <w:r>
        <w:t>Optionally links the check to other transactions via applyToTransactions.</w:t>
      </w:r>
    </w:p>
    <w:p>
      <w:pPr>
        <w:pStyle w:val="ListBullet"/>
      </w:pPr>
      <w:r>
        <w:t>Returns the newly created check object.</w:t>
      </w:r>
    </w:p>
    <w:p>
      <w:pPr>
        <w:pStyle w:val="Heading3"/>
      </w:pPr>
      <w:r>
        <w:t>Notes</w:t>
      </w:r>
    </w:p>
    <w:p>
      <w:pPr>
        <w:pStyle w:val="ListBullet"/>
      </w:pPr>
      <w:r>
        <w:t>externalId must be formatted as a valid GUID or QuickBooks will return an error.</w:t>
      </w:r>
    </w:p>
    <w:p>
      <w:pPr>
        <w:pStyle w:val="ListBullet"/>
      </w:pPr>
      <w:r>
        <w:t>refNumber is the check number for checks and does not auto-increment when omitted/blank.</w:t>
      </w:r>
    </w:p>
    <w:p>
      <w:pPr>
        <w:pStyle w:val="ListBullet"/>
      </w:pPr>
      <w:r>
        <w:t xml:space="preserve">Linked transactions visibility: </w:t>
        <w:br/>
        <w:br/>
        <w:t>The documentation notes that QuickBooks may not return linked transaction information by default even when applyToTransactions is used successfully.</w:t>
        <w:br/>
        <w:t>To see links, refetch the check and inspect linkedTransactions.</w:t>
        <w:br/>
        <w:t>When fetching a list of checks, you must specify includeLinkedTransactions=true to receive linkedTransactions (parameter referenced in docs, but not documented for this create endpoint).</w:t>
      </w:r>
    </w:p>
    <w:p>
      <w:pPr>
        <w:pStyle w:val="Heading3"/>
      </w:pPr>
      <w:r>
        <w:t>Gotchas</w:t>
      </w:r>
    </w:p>
    <w:p>
      <w:pPr>
        <w:pStyle w:val="ListBullet"/>
      </w:pPr>
      <w:r>
        <w:t>This endpoint is for non-payroll checks (direct expense disbursements). Paying vendor bills or payroll liabilities requires dedicated endpoints.</w:t>
      </w:r>
    </w:p>
    <w:p>
      <w:pPr>
        <w:pStyle w:val="ListBullet"/>
      </w:pPr>
      <w:r>
        <w:t>externalId is immutable and can only be set during creation.</w:t>
      </w:r>
    </w:p>
    <w:p>
      <w:pPr>
        <w:pStyle w:val="ListBullet"/>
      </w:pPr>
      <w:r>
        <w:t>Some numeric/monetary values are represented as decimal strings (e.g., "1000.00"), not numbers.</w:t>
      </w:r>
    </w:p>
    <w:p>
      <w:pPr>
        <w:pStyle w:val="Heading3"/>
      </w:pPr>
      <w:r>
        <w:t>Error Handling</w:t>
      </w:r>
    </w:p>
    <w:p>
      <w:r>
        <w:t>Error responses were not provided in the scraped content.</w:t>
      </w:r>
    </w:p>
    <w:p>
      <w:pPr>
        <w:pStyle w:val="Heading3"/>
      </w:pPr>
      <w:r>
        <w:t>Related checks actions</w:t>
      </w:r>
    </w:p>
    <w:p>
      <w:pPr>
        <w:pStyle w:val="ListBullet"/>
      </w:pPr>
      <w:r>
        <w:t>[POST] Update a QuickBooks Desktop Check — /v1/quickbooks-desktop/checks/{{id}}</w:t>
      </w:r>
    </w:p>
    <w:p>
      <w:r>
        <w:br w:type="page"/>
      </w:r>
    </w:p>
    <w:p>
      <w:pPr>
        <w:pStyle w:val="Heading2"/>
      </w:pPr>
      <w:r>
        <w:t>6. [POST] Create a QuickBooks Desktop Class</w:t>
      </w:r>
    </w:p>
    <w:p>
      <w:r>
        <w:rPr>
          <w:b/>
        </w:rPr>
        <w:t xml:space="preserve">Endpoint: </w:t>
      </w:r>
      <w:r>
        <w:rPr>
          <w:rFonts w:ascii="Courier New" w:hAnsi="Courier New"/>
          <w:sz w:val="18"/>
        </w:rPr>
        <w:t>/quickbooks-desktop/classes</w:t>
      </w:r>
    </w:p>
    <w:p>
      <w:pPr>
        <w:pStyle w:val="Heading3"/>
      </w:pPr>
      <w:r>
        <w:t>Prerequisites</w:t>
      </w:r>
    </w:p>
    <w:p>
      <w:pPr>
        <w:pStyle w:val="ListBullet"/>
      </w:pPr>
      <w:r>
        <w:t>Ability to create QuickBooks Desktop class objects for the specified end-user</w:t>
      </w:r>
    </w:p>
    <w:p>
      <w:pPr>
        <w:pStyle w:val="Heading3"/>
      </w:pPr>
      <w:r>
        <w:t>Method</w:t>
      </w:r>
    </w:p>
    <w:p>
      <w:r>
        <w:t>POST</w:t>
      </w:r>
    </w:p>
    <w:p>
      <w:pPr>
        <w:pStyle w:val="Heading3"/>
      </w:pPr>
      <w:r>
        <w:t>URL</w:t>
      </w:r>
    </w:p>
    <w:p>
      <w:r>
        <w:t>https://api.conductor.is/v1/quickbooks-desktop/classes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class. Classes can be hierarchical; you can optionally specify a parentId to create a class under an existing parent.</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required header parameters in the request headers (not in the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case-insensitive name of this class. Max length: 31. Not guaranteed to be unique (unlike fullName). Example: "Marketing".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class is active. Defaults to true. Example: true.</w:t>
            </w:r>
          </w:p>
        </w:tc>
      </w:tr>
      <w:tr>
        <w:tc>
          <w:tcPr>
            <w:tcW w:type="dxa" w:w="2880"/>
          </w:tcPr>
          <w:p>
            <w:r>
              <w:t>parentId</w:t>
            </w:r>
          </w:p>
        </w:tc>
        <w:tc>
          <w:tcPr>
            <w:tcW w:type="dxa" w:w="2880"/>
          </w:tcPr>
          <w:p>
            <w:r>
              <w:t>string</w:t>
            </w:r>
          </w:p>
        </w:tc>
        <w:tc>
          <w:tcPr>
            <w:tcW w:type="dxa" w:w="2880"/>
          </w:tcPr>
          <w:p>
            <w:r>
              <w:t>The parent class ID one level above this one in the hierarchy. If top-level, this will be null. Example: "80000001-1234567890".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"qbd_class",</w:t>
        <w:br/>
        <w:t xml:space="preserve"> "createdAt": "2025-01-01T12:34:56.000Z",</w:t>
        <w:br/>
        <w:t xml:space="preserve"> "updatedAt": "2025-02-01T12:34:56.000Z",</w:t>
        <w:br/>
        <w:t xml:space="preserve"> "revisionNumber": "1721172183",</w:t>
        <w:br/>
        <w:t xml:space="preserve"> "name": "Marketing",</w:t>
        <w:br/>
        <w:t xml:space="preserve"> "fullName": "Department:Marketing",</w:t>
        <w:br/>
        <w:t xml:space="preserve"> "isActive": true,</w:t>
        <w:br/>
        <w:t xml:space="preserve"> "parent": {</w:t>
        <w:br/>
        <w:t xml:space="preserve"> "id": "80000001-1234567890",</w:t>
        <w:br/>
        <w:t xml:space="preserve"> "fullName": "Department"</w:t>
        <w:br/>
        <w:t xml:space="preserve"> },</w:t>
        <w:br/>
        <w:t xml:space="preserve"> "sublevel":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class. Unique across all classes (but not across different QuickBooks object types).</w:t>
            </w:r>
          </w:p>
        </w:tc>
      </w:tr>
      <w:tr>
        <w:tc>
          <w:tcPr>
            <w:tcW w:type="dxa" w:w="2880"/>
          </w:tcPr>
          <w:p>
            <w:r>
              <w:t>objectType</w:t>
            </w:r>
          </w:p>
        </w:tc>
        <w:tc>
          <w:tcPr>
            <w:tcW w:type="dxa" w:w="2880"/>
          </w:tcPr>
          <w:p>
            <w:r>
              <w:t>string</w:t>
            </w:r>
          </w:p>
        </w:tc>
        <w:tc>
          <w:tcPr>
            <w:tcW w:type="dxa" w:w="2880"/>
          </w:tcPr>
          <w:p>
            <w:r>
              <w:t>The type of object. Always "qbd_class".</w:t>
            </w:r>
          </w:p>
        </w:tc>
      </w:tr>
      <w:tr>
        <w:tc>
          <w:tcPr>
            <w:tcW w:type="dxa" w:w="2880"/>
          </w:tcPr>
          <w:p>
            <w:r>
              <w:t>createdAt</w:t>
            </w:r>
          </w:p>
        </w:tc>
        <w:tc>
          <w:tcPr>
            <w:tcW w:type="dxa" w:w="2880"/>
          </w:tcPr>
          <w:p>
            <w:r>
              <w:t>string</w:t>
            </w:r>
          </w:p>
        </w:tc>
        <w:tc>
          <w:tcPr>
            <w:tcW w:type="dxa" w:w="2880"/>
          </w:tcPr>
          <w:p>
            <w:r>
              <w:t>Creation timestamp in ISO 8601 format. QuickBooks Desktop interprets this in the local timezone of the end-user’s computer.</w:t>
            </w:r>
          </w:p>
        </w:tc>
      </w:tr>
      <w:tr>
        <w:tc>
          <w:tcPr>
            <w:tcW w:type="dxa" w:w="2880"/>
          </w:tcPr>
          <w:p>
            <w:r>
              <w:t>updatedAt</w:t>
            </w:r>
          </w:p>
        </w:tc>
        <w:tc>
          <w:tcPr>
            <w:tcW w:type="dxa" w:w="2880"/>
          </w:tcPr>
          <w:p>
            <w:r>
              <w:t>string</w:t>
            </w:r>
          </w:p>
        </w:tc>
        <w:tc>
          <w:tcPr>
            <w:tcW w:type="dxa" w:w="2880"/>
          </w:tcPr>
          <w:p>
            <w:r>
              <w:t>Last-updated timestamp in ISO 8601 format.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when the object is modified. Required for updates to ensure latest version.</w:t>
            </w:r>
          </w:p>
        </w:tc>
      </w:tr>
      <w:tr>
        <w:tc>
          <w:tcPr>
            <w:tcW w:type="dxa" w:w="2880"/>
          </w:tcPr>
          <w:p>
            <w:r>
              <w:t>name</w:t>
            </w:r>
          </w:p>
        </w:tc>
        <w:tc>
          <w:tcPr>
            <w:tcW w:type="dxa" w:w="2880"/>
          </w:tcPr>
          <w:p>
            <w:r>
              <w:t>string</w:t>
            </w:r>
          </w:p>
        </w:tc>
        <w:tc>
          <w:tcPr>
            <w:tcW w:type="dxa" w:w="2880"/>
          </w:tcPr>
          <w:p>
            <w:r>
              <w:t>Case-insensitive class name. Not guaranteed unique. Max length: 31.</w:t>
            </w:r>
          </w:p>
        </w:tc>
      </w:tr>
      <w:tr>
        <w:tc>
          <w:tcPr>
            <w:tcW w:type="dxa" w:w="2880"/>
          </w:tcPr>
          <w:p>
            <w:r>
              <w:t>fullName</w:t>
            </w:r>
          </w:p>
        </w:tc>
        <w:tc>
          <w:tcPr>
            <w:tcW w:type="dxa" w:w="2880"/>
          </w:tcPr>
          <w:p>
            <w:r>
              <w:t>string</w:t>
            </w:r>
          </w:p>
        </w:tc>
        <w:tc>
          <w:tcPr>
            <w:tcW w:type="dxa" w:w="2880"/>
          </w:tcPr>
          <w:p>
            <w:r>
              <w:t>Case-insensitive fully-qualified unique name (formed by joining parent names + name with :). Guaranteed unique across class objects.</w:t>
            </w:r>
          </w:p>
        </w:tc>
      </w:tr>
      <w:tr>
        <w:tc>
          <w:tcPr>
            <w:tcW w:type="dxa" w:w="2880"/>
          </w:tcPr>
          <w:p>
            <w:r>
              <w:t>isActive</w:t>
            </w:r>
          </w:p>
        </w:tc>
        <w:tc>
          <w:tcPr>
            <w:tcW w:type="dxa" w:w="2880"/>
          </w:tcPr>
          <w:p>
            <w:r>
              <w:t>boolean</w:t>
            </w:r>
          </w:p>
        </w:tc>
        <w:tc>
          <w:tcPr>
            <w:tcW w:type="dxa" w:w="2880"/>
          </w:tcPr>
          <w:p>
            <w:r>
              <w:t>Whether the class is active. Defaults to true.</w:t>
            </w:r>
          </w:p>
        </w:tc>
      </w:tr>
      <w:tr>
        <w:tc>
          <w:tcPr>
            <w:tcW w:type="dxa" w:w="2880"/>
          </w:tcPr>
          <w:p>
            <w:r>
              <w:t>parent</w:t>
            </w:r>
          </w:p>
        </w:tc>
        <w:tc>
          <w:tcPr>
            <w:tcW w:type="dxa" w:w="2880"/>
          </w:tcPr>
          <w:p>
            <w:r>
              <w:t>object | null</w:t>
            </w:r>
          </w:p>
        </w:tc>
        <w:tc>
          <w:tcPr>
            <w:tcW w:type="dxa" w:w="2880"/>
          </w:tcPr>
          <w:p>
            <w:r>
              <w:t>Parent class one level above in the hierarchy; null if top-level.</w:t>
            </w:r>
          </w:p>
        </w:tc>
      </w:tr>
      <w:tr>
        <w:tc>
          <w:tcPr>
            <w:tcW w:type="dxa" w:w="2880"/>
          </w:tcPr>
          <w:p>
            <w:r>
              <w:t>parent.id</w:t>
            </w:r>
          </w:p>
        </w:tc>
        <w:tc>
          <w:tcPr>
            <w:tcW w:type="dxa" w:w="2880"/>
          </w:tcPr>
          <w:p>
            <w:r>
              <w:t>string</w:t>
            </w:r>
          </w:p>
        </w:tc>
        <w:tc>
          <w:tcPr>
            <w:tcW w:type="dxa" w:w="2880"/>
          </w:tcPr>
          <w:p>
            <w:r>
              <w:t>Parent class ID.</w:t>
            </w:r>
          </w:p>
        </w:tc>
      </w:tr>
      <w:tr>
        <w:tc>
          <w:tcPr>
            <w:tcW w:type="dxa" w:w="2880"/>
          </w:tcPr>
          <w:p>
            <w:r>
              <w:t>parent.fullName</w:t>
            </w:r>
          </w:p>
        </w:tc>
        <w:tc>
          <w:tcPr>
            <w:tcW w:type="dxa" w:w="2880"/>
          </w:tcPr>
          <w:p>
            <w:r>
              <w:t>string</w:t>
            </w:r>
          </w:p>
        </w:tc>
        <w:tc>
          <w:tcPr>
            <w:tcW w:type="dxa" w:w="2880"/>
          </w:tcPr>
          <w:p>
            <w:r>
              <w:t>Parent class fully-qualified name.</w:t>
            </w:r>
          </w:p>
        </w:tc>
      </w:tr>
      <w:tr>
        <w:tc>
          <w:tcPr>
            <w:tcW w:type="dxa" w:w="2880"/>
          </w:tcPr>
          <w:p>
            <w:r>
              <w:t>sublevel</w:t>
            </w:r>
          </w:p>
        </w:tc>
        <w:tc>
          <w:tcPr>
            <w:tcW w:type="dxa" w:w="2880"/>
          </w:tcPr>
          <w:p>
            <w:r>
              <w:t>number</w:t>
            </w:r>
          </w:p>
        </w:tc>
        <w:tc>
          <w:tcPr>
            <w:tcW w:type="dxa" w:w="2880"/>
          </w:tcPr>
          <w:p>
            <w:r>
              <w:t>Depth level in hierarchy. Top-level is 0; each level down increments by 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'https://api.conductor.is/v1/quickbooks-desktop/classes' \</w:t>
        <w:br/>
        <w:t xml:space="preserve"> --header 'Accept: application/json' \</w:t>
        <w:br/>
        <w:t xml:space="preserve"> --header 'Content-Type: application/json' \</w:t>
        <w:br/>
        <w:t xml:space="preserve"> --header 'Conductor-End-User-Id: END_USER_ID' \</w:t>
        <w:br/>
        <w:t xml:space="preserve"> --data '{</w:t>
        <w:br/>
        <w:t xml:space="preserve"> "name": "Marketing",</w:t>
        <w:br/>
        <w:t xml:space="preserve"> "isActive": true,</w:t>
        <w:br/>
        <w:t xml:space="preserve"> "parentId": "80000001-1234567890"</w:t>
        <w:br/>
        <w:t xml:space="preserve">  }'</w:t>
      </w:r>
    </w:p>
    <w:p>
      <w:pPr>
        <w:pStyle w:val="Heading3"/>
      </w:pPr>
      <w:r>
        <w:t>Example Usage</w:t>
      </w:r>
    </w:p>
    <w:p>
      <w:pPr>
        <w:pStyle w:val="Heading3"/>
      </w:pPr>
      <w:r>
        <w:t>Example 1: Create a Top-Level Class</w:t>
      </w:r>
    </w:p>
    <w:p>
      <w:r>
        <w:rPr>
          <w:b/>
          <w:color w:val="666666"/>
          <w:sz w:val="16"/>
        </w:rPr>
        <w:t>[bash]</w:t>
      </w:r>
    </w:p>
    <w:p>
      <w:pPr>
        <w:shd w:fill="F2F2F2" w:val="clear"/>
      </w:pPr>
      <w:r>
        <w:rPr>
          <w:rFonts w:ascii="Courier New" w:hAnsi="Courier New"/>
          <w:sz w:val="17"/>
        </w:rPr>
        <w:t>curl --location 'https://api.conductor.is/v1/quickbooks-desktop/classes' \</w:t>
        <w:br/>
        <w:t xml:space="preserve"> --header 'Accept: application/json' \</w:t>
        <w:br/>
        <w:t xml:space="preserve"> --header 'Content-Type: application/json' \</w:t>
        <w:br/>
        <w:t xml:space="preserve"> --header 'Conductor-End-User-Id: END_USER_ID' \</w:t>
        <w:br/>
        <w:t xml:space="preserve"> --data '{</w:t>
        <w:br/>
        <w:t xml:space="preserve"> "name": "Department"</w:t>
        <w:br/>
        <w:t xml:space="preserve">  }'</w:t>
      </w:r>
    </w:p>
    <w:p>
      <w:pPr>
        <w:pStyle w:val="Heading3"/>
      </w:pPr>
      <w:r>
        <w:t>Example 2: Create a Child Class Under a Parent</w:t>
      </w:r>
    </w:p>
    <w:p>
      <w:r>
        <w:rPr>
          <w:b/>
          <w:color w:val="666666"/>
          <w:sz w:val="16"/>
        </w:rPr>
        <w:t>[bash]</w:t>
      </w:r>
    </w:p>
    <w:p>
      <w:pPr>
        <w:shd w:fill="F2F2F2" w:val="clear"/>
      </w:pPr>
      <w:r>
        <w:rPr>
          <w:rFonts w:ascii="Courier New" w:hAnsi="Courier New"/>
          <w:sz w:val="17"/>
        </w:rPr>
        <w:t>curl --location 'https://api.conductor.is/v1/quickbooks-desktop/classes' \</w:t>
        <w:br/>
        <w:t xml:space="preserve"> --header 'Accept: application/json' \</w:t>
        <w:br/>
        <w:t xml:space="preserve"> --header 'Content-Type: application/json' \</w:t>
        <w:br/>
        <w:t xml:space="preserve"> --header 'Conductor-End-User-Id: END_USER_ID' \</w:t>
        <w:br/>
        <w:t xml:space="preserve"> --data '{</w:t>
        <w:br/>
        <w:t xml:space="preserve"> "name": "Marketing",</w:t>
        <w:br/>
        <w:t xml:space="preserve"> "parentId": "80000001-1234567890"</w:t>
        <w:br/>
        <w:t xml:space="preserve">  }'</w:t>
      </w:r>
    </w:p>
    <w:p>
      <w:pPr>
        <w:pStyle w:val="Heading3"/>
      </w:pPr>
      <w:r>
        <w:t>Behavior</w:t>
      </w:r>
    </w:p>
    <w:p>
      <w:pPr>
        <w:pStyle w:val="ListBullet"/>
      </w:pPr>
      <w:r>
        <w:t>Validates the request (including required Conductor-End-User-Id header and required name field).</w:t>
      </w:r>
    </w:p>
    <w:p>
      <w:pPr>
        <w:pStyle w:val="ListBullet"/>
      </w:pPr>
      <w:r>
        <w:t>Creates the class in QuickBooks Desktop (optionally under parentId).</w:t>
      </w:r>
    </w:p>
    <w:p>
      <w:pPr>
        <w:pStyle w:val="ListBullet"/>
      </w:pPr>
      <w:r>
        <w:t>Returns the newly created class object, including its id, fullName, and hierarchy metadata (parent, sublevel).</w:t>
      </w:r>
    </w:p>
    <w:p>
      <w:pPr>
        <w:pStyle w:val="Heading3"/>
      </w:pPr>
      <w:r>
        <w:t>Notes</w:t>
      </w:r>
    </w:p>
    <w:p>
      <w:pPr>
        <w:pStyle w:val="ListBullet"/>
      </w:pPr>
      <w:r>
        <w:t>name is not guaranteed unique; fullName is unique across class objects.</w:t>
      </w:r>
    </w:p>
    <w:p>
      <w:pPr>
        <w:pStyle w:val="ListBullet"/>
      </w:pPr>
      <w:r>
        <w:t>fullName is derived from the hierarchy (parent names + name, separated by :) and can change if the underlying name is modified in QuickBooks.</w:t>
      </w:r>
    </w:p>
    <w:p>
      <w:pPr>
        <w:pStyle w:val="ListBullet"/>
      </w:pPr>
      <w:r>
        <w:t>Timestamps are ISO 8601 and interpreted in the end-user machine’s local timezone by QuickBooks Desktop.</w:t>
      </w:r>
    </w:p>
    <w:p>
      <w:pPr>
        <w:pStyle w:val="Heading3"/>
      </w:pPr>
      <w:r>
        <w:t>Related quickbooksDesktopClasses actions</w:t>
      </w:r>
    </w:p>
    <w:p>
      <w:pPr>
        <w:pStyle w:val="ListBullet"/>
      </w:pPr>
      <w:r>
        <w:t>[GET] List QuickBooks Desktop Classes — /quickbooks-desktop/classes</w:t>
      </w:r>
    </w:p>
    <w:p>
      <w:pPr>
        <w:pStyle w:val="ListBullet"/>
      </w:pPr>
      <w:r>
        <w:t>[GET] Retrieve a QuickBooks Desktop Class — /v1/quickbooks-desktop/classes/{{id}}</w:t>
      </w:r>
    </w:p>
    <w:p>
      <w:pPr>
        <w:pStyle w:val="ListBullet"/>
      </w:pPr>
      <w:r>
        <w:t>[POST] Update a QuickBooks Desktop Class — /v1/quickbooks-desktop/classes/{{id}}</w:t>
      </w:r>
    </w:p>
    <w:p>
      <w:r>
        <w:br w:type="page"/>
      </w:r>
    </w:p>
    <w:p>
      <w:pPr>
        <w:pStyle w:val="Heading2"/>
      </w:pPr>
      <w:r>
        <w:t>7. [POST] Create Credit Card Charge</w:t>
      </w:r>
    </w:p>
    <w:p>
      <w:r>
        <w:rPr>
          <w:b/>
        </w:rPr>
        <w:t xml:space="preserve">Endpoint: </w:t>
      </w:r>
      <w:r>
        <w:rPr>
          <w:rFonts w:ascii="Courier New" w:hAnsi="Courier New"/>
          <w:sz w:val="18"/>
        </w:rPr>
        <w:t>/quickbooks-desktop/credit-card-charges</w:t>
      </w:r>
    </w:p>
    <w:p>
      <w:pPr>
        <w:pStyle w:val="Heading3"/>
      </w:pPr>
      <w:r>
        <w:t>Create a QuickBooks Desktop Credit Card Charge</w:t>
      </w:r>
    </w:p>
    <w:p>
      <w:pPr>
        <w:pStyle w:val="Heading3"/>
      </w:pPr>
      <w:r>
        <w:t>Prerequisites</w:t>
      </w:r>
    </w:p>
    <w:p>
      <w:pPr>
        <w:pStyle w:val="ListBullet"/>
      </w:pPr>
      <w:r>
        <w:t>QuickBooks Desktop connection configured for the target End-User</w:t>
      </w:r>
    </w:p>
    <w:p>
      <w:pPr>
        <w:pStyle w:val="ListBullet"/>
      </w:pPr>
      <w:r>
        <w:t>You must know the QuickBooks Desktop IDs you plan to reference (e.g., accountId, optional payeeId, line accountId/itemId)</w:t>
      </w:r>
    </w:p>
    <w:p>
      <w:pPr>
        <w:pStyle w:val="Heading3"/>
      </w:pPr>
      <w:r>
        <w:t>Method</w:t>
      </w:r>
    </w:p>
    <w:p>
      <w:r>
        <w:t>POST</w:t>
      </w:r>
    </w:p>
    <w:p>
      <w:pPr>
        <w:pStyle w:val="Heading3"/>
      </w:pPr>
      <w:r>
        <w:t>URL</w:t>
      </w:r>
    </w:p>
    <w:p>
      <w:r>
        <w:t>https://api.conductor.is/v1/quickbooks-desktop/credit-card-charges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credit card charge for the specified credit card/bank account. You can optionally include expense lines, item lines, and item group lines to represent the details of the purchase.</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as HTTP headers (not in the body).</w:t>
      </w:r>
    </w:p>
    <w:p>
      <w:pPr>
        <w:pStyle w:val="ListBullet"/>
      </w:pPr>
      <w:r>
        <w:t>There are no path parameters for this endpoint.</w:t>
      </w:r>
    </w:p>
    <w:p>
      <w:pPr>
        <w:pStyle w:val="ListBullet"/>
      </w:pPr>
      <w:r>
        <w:t>There are no query parameters for this endpoint.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bank or credit card account to which money is owed for this credit card charge. Example: "80000001-1234567890".</w:t>
            </w:r>
          </w:p>
        </w:tc>
      </w:tr>
      <w:tr>
        <w:tc>
          <w:tcPr>
            <w:tcW w:type="dxa" w:w="2880"/>
          </w:tcPr>
          <w:p>
            <w:r>
              <w:t>transactionDate</w:t>
            </w:r>
          </w:p>
        </w:tc>
        <w:tc>
          <w:tcPr>
            <w:tcW w:type="dxa" w:w="2880"/>
          </w:tcPr>
          <w:p>
            <w:r>
              <w:t>string</w:t>
            </w:r>
          </w:p>
        </w:tc>
        <w:tc>
          <w:tcPr>
            <w:tcW w:type="dxa" w:w="2880"/>
          </w:tcPr>
          <w:p>
            <w:r>
              <w:t>The date of this credit card charge,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payeeId</w:t>
            </w:r>
          </w:p>
        </w:tc>
        <w:tc>
          <w:tcPr>
            <w:tcW w:type="dxa" w:w="2880"/>
          </w:tcPr>
          <w:p>
            <w:r>
              <w:t>string</w:t>
            </w:r>
          </w:p>
        </w:tc>
        <w:tc>
          <w:tcPr>
            <w:tcW w:type="dxa" w:w="2880"/>
          </w:tcPr>
          <w:p>
            <w:r>
              <w:t>The vendor or company from whom merchandise or services were purchased.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omitted/blank. Example: "CARD-1234".</w:t>
            </w:r>
          </w:p>
        </w:tc>
      </w:tr>
      <w:tr>
        <w:tc>
          <w:tcPr>
            <w:tcW w:type="dxa" w:w="2880"/>
          </w:tcPr>
          <w:p>
            <w:r>
              <w:t>memo</w:t>
            </w:r>
          </w:p>
        </w:tc>
        <w:tc>
          <w:tcPr>
            <w:tcW w:type="dxa" w:w="2880"/>
          </w:tcPr>
          <w:p>
            <w:r>
              <w:t>string</w:t>
            </w:r>
          </w:p>
        </w:tc>
        <w:tc>
          <w:tcPr>
            <w:tcW w:type="dxa" w:w="2880"/>
          </w:tcPr>
          <w:p>
            <w:r>
              <w:t>Memo/note for the credit card charge. Example: "Office supplies for Q3 marketing campaign".</w:t>
            </w:r>
          </w:p>
        </w:tc>
      </w:tr>
      <w:tr>
        <w:tc>
          <w:tcPr>
            <w:tcW w:type="dxa" w:w="2880"/>
          </w:tcPr>
          <w:p>
            <w:r>
              <w:t>salesTaxCodeId</w:t>
            </w:r>
          </w:p>
        </w:tc>
        <w:tc>
          <w:tcPr>
            <w:tcW w:type="dxa" w:w="2880"/>
          </w:tcPr>
          <w:p>
            <w:r>
              <w:t>string</w:t>
            </w:r>
          </w:p>
        </w:tc>
        <w:tc>
          <w:tcPr>
            <w:tcW w:type="dxa" w:w="2880"/>
          </w:tcPr>
          <w:p>
            <w:r>
              <w:t>Sales-tax code for the transaction; overrides payee sales-tax code. Defaults commonly include "Non" and "Tax" (custom codes possible). Example: "80000001-1234567890".</w:t>
            </w:r>
          </w:p>
        </w:tc>
      </w:tr>
      <w:tr>
        <w:tc>
          <w:tcPr>
            <w:tcW w:type="dxa" w:w="2880"/>
          </w:tcPr>
          <w:p>
            <w:r>
              <w:t>exchangeRate</w:t>
            </w:r>
          </w:p>
        </w:tc>
        <w:tc>
          <w:tcPr>
            <w:tcW w:type="dxa" w:w="2880"/>
          </w:tcPr>
          <w:p>
            <w:r>
              <w:t>number</w:t>
            </w:r>
          </w:p>
        </w:tc>
        <w:tc>
          <w:tcPr>
            <w:tcW w:type="dxa" w:w="2880"/>
          </w:tcPr>
          <w:p>
            <w:r>
              <w:t>Market exchange rate between this transaction currency and the QuickBooks home currency. Example: 1.2345.</w:t>
            </w:r>
          </w:p>
        </w:tc>
      </w:tr>
      <w:tr>
        <w:tc>
          <w:tcPr>
            <w:tcW w:type="dxa" w:w="2880"/>
          </w:tcPr>
          <w:p>
            <w:r>
              <w:t>externalId</w:t>
            </w:r>
          </w:p>
        </w:tc>
        <w:tc>
          <w:tcPr>
            <w:tcW w:type="dxa" w:w="2880"/>
          </w:tcPr>
          <w:p>
            <w:r>
              <w:t>string</w:t>
            </w:r>
          </w:p>
        </w:tc>
        <w:tc>
          <w:tcPr>
            <w:tcW w:type="dxa" w:w="2880"/>
          </w:tcPr>
          <w:p>
            <w:r>
              <w:t>Immutable GUID you provide for external tracking. Must be a valid GUID or QuickBooks will error. Example: "12345678-abcd-1234-abcd-1234567890ab".</w:t>
            </w:r>
          </w:p>
        </w:tc>
      </w:tr>
      <w:tr>
        <w:tc>
          <w:tcPr>
            <w:tcW w:type="dxa" w:w="2880"/>
          </w:tcPr>
          <w:p>
            <w:r>
              <w:t>expenseLines</w:t>
            </w:r>
          </w:p>
        </w:tc>
        <w:tc>
          <w:tcPr>
            <w:tcW w:type="dxa" w:w="2880"/>
          </w:tcPr>
          <w:p>
            <w:r>
              <w:t>array</w:t>
            </w:r>
          </w:p>
        </w:tc>
        <w:tc>
          <w:tcPr>
            <w:tcW w:type="dxa" w:w="2880"/>
          </w:tcPr>
          <w:p>
            <w:r>
              <w:t>Expense lines for the charge. Each element is an object (see below).</w:t>
            </w:r>
          </w:p>
        </w:tc>
      </w:tr>
      <w:tr>
        <w:tc>
          <w:tcPr>
            <w:tcW w:type="dxa" w:w="2880"/>
          </w:tcPr>
          <w:p>
            <w:r>
              <w:t>itemLines</w:t>
            </w:r>
          </w:p>
        </w:tc>
        <w:tc>
          <w:tcPr>
            <w:tcW w:type="dxa" w:w="2880"/>
          </w:tcPr>
          <w:p>
            <w:r>
              <w:t>array</w:t>
            </w:r>
          </w:p>
        </w:tc>
        <w:tc>
          <w:tcPr>
            <w:tcW w:type="dxa" w:w="2880"/>
          </w:tcPr>
          <w:p>
            <w:r>
              <w:t>Item lines for the charge. Each element is an object (see below).</w:t>
            </w:r>
          </w:p>
        </w:tc>
      </w:tr>
      <w:tr>
        <w:tc>
          <w:tcPr>
            <w:tcW w:type="dxa" w:w="2880"/>
          </w:tcPr>
          <w:p>
            <w:r>
              <w:t>itemGroupLines</w:t>
            </w:r>
          </w:p>
        </w:tc>
        <w:tc>
          <w:tcPr>
            <w:tcW w:type="dxa" w:w="2880"/>
          </w:tcPr>
          <w:p>
            <w:r>
              <w:t>array</w:t>
            </w:r>
          </w:p>
        </w:tc>
        <w:tc>
          <w:tcPr>
            <w:tcW w:type="dxa" w:w="2880"/>
          </w:tcPr>
          <w:p>
            <w:r>
              <w:t>Item group lines for the charge. Each element is an object (see below).</w:t>
            </w:r>
          </w:p>
        </w:tc>
      </w:tr>
    </w:tbl>
    <w:p/>
    <w:p>
      <w:pPr>
        <w:pStyle w:val="Heading3"/>
      </w:pPr>
      <w:r>
        <w:t>Optional expenseLines[]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expenseLines[].accountId</w:t>
            </w:r>
          </w:p>
        </w:tc>
        <w:tc>
          <w:tcPr>
            <w:tcW w:type="dxa" w:w="2880"/>
          </w:tcPr>
          <w:p>
            <w:r>
              <w:t>string</w:t>
            </w:r>
          </w:p>
        </w:tc>
        <w:tc>
          <w:tcPr>
            <w:tcW w:type="dxa" w:w="2880"/>
          </w:tcPr>
          <w:p>
            <w:r>
              <w:t>Expense account being debited (increased). Example: "80000001-1234567890".</w:t>
            </w:r>
          </w:p>
        </w:tc>
      </w:tr>
      <w:tr>
        <w:tc>
          <w:tcPr>
            <w:tcW w:type="dxa" w:w="2880"/>
          </w:tcPr>
          <w:p>
            <w:r>
              <w:t>expenseLines[].amount</w:t>
            </w:r>
          </w:p>
        </w:tc>
        <w:tc>
          <w:tcPr>
            <w:tcW w:type="dxa" w:w="2880"/>
          </w:tcPr>
          <w:p>
            <w:r>
              <w:t>string</w:t>
            </w:r>
          </w:p>
        </w:tc>
        <w:tc>
          <w:tcPr>
            <w:tcW w:type="dxa" w:w="2880"/>
          </w:tcPr>
          <w:p>
            <w:r>
              <w:t>Monetary amount as a decimal string. Example: "1000.00".</w:t>
            </w:r>
          </w:p>
        </w:tc>
      </w:tr>
      <w:tr>
        <w:tc>
          <w:tcPr>
            <w:tcW w:type="dxa" w:w="2880"/>
          </w:tcPr>
          <w:p>
            <w:r>
              <w:t>expenseLines[].memo</w:t>
            </w:r>
          </w:p>
        </w:tc>
        <w:tc>
          <w:tcPr>
            <w:tcW w:type="dxa" w:w="2880"/>
          </w:tcPr>
          <w:p>
            <w:r>
              <w:t>string</w:t>
            </w:r>
          </w:p>
        </w:tc>
        <w:tc>
          <w:tcPr>
            <w:tcW w:type="dxa" w:w="2880"/>
          </w:tcPr>
          <w:p>
            <w:r>
              <w:t>Memo/note for the expense line. Example: "New office chair".</w:t>
            </w:r>
          </w:p>
        </w:tc>
      </w:tr>
      <w:tr>
        <w:tc>
          <w:tcPr>
            <w:tcW w:type="dxa" w:w="2880"/>
          </w:tcPr>
          <w:p>
            <w:r>
              <w:t>expenseLines[].payeeId</w:t>
            </w:r>
          </w:p>
        </w:tc>
        <w:tc>
          <w:tcPr>
            <w:tcW w:type="dxa" w:w="2880"/>
          </w:tcPr>
          <w:p>
            <w:r>
              <w:t>string</w:t>
            </w:r>
          </w:p>
        </w:tc>
        <w:tc>
          <w:tcPr>
            <w:tcW w:type="dxa" w:w="2880"/>
          </w:tcPr>
          <w:p>
            <w:r>
              <w:t>If account is A/P, this is the vendor; otherwise it is the customer. Example: "80000001-1234567890".</w:t>
            </w:r>
          </w:p>
        </w:tc>
      </w:tr>
      <w:tr>
        <w:tc>
          <w:tcPr>
            <w:tcW w:type="dxa" w:w="2880"/>
          </w:tcPr>
          <w:p>
            <w:r>
              <w:t>expenseLines[].classId</w:t>
            </w:r>
          </w:p>
        </w:tc>
        <w:tc>
          <w:tcPr>
            <w:tcW w:type="dxa" w:w="2880"/>
          </w:tcPr>
          <w:p>
            <w:r>
              <w:t>string</w:t>
            </w:r>
          </w:p>
        </w:tc>
        <w:tc>
          <w:tcPr>
            <w:tcW w:type="dxa" w:w="2880"/>
          </w:tcPr>
          <w:p>
            <w:r>
              <w:t>Class for the line (class tracking is off by default in QuickBooks). Example: "80000001-1234567890".</w:t>
            </w:r>
          </w:p>
        </w:tc>
      </w:tr>
      <w:tr>
        <w:tc>
          <w:tcPr>
            <w:tcW w:type="dxa" w:w="2880"/>
          </w:tcPr>
          <w:p>
            <w:r>
              <w:t>expenseLines[].salesTaxCodeId</w:t>
            </w:r>
          </w:p>
        </w:tc>
        <w:tc>
          <w:tcPr>
            <w:tcW w:type="dxa" w:w="2880"/>
          </w:tcPr>
          <w:p>
            <w:r>
              <w:t>string</w:t>
            </w:r>
          </w:p>
        </w:tc>
        <w:tc>
          <w:tcPr>
            <w:tcW w:type="dxa" w:w="2880"/>
          </w:tcPr>
          <w:p>
            <w:r>
              <w:t>Sales-tax code for the line; overrides parent/item codes. Example: "80000001-1234567890".</w:t>
            </w:r>
          </w:p>
        </w:tc>
      </w:tr>
      <w:tr>
        <w:tc>
          <w:tcPr>
            <w:tcW w:type="dxa" w:w="2880"/>
          </w:tcPr>
          <w:p>
            <w:r>
              <w:t>expenseLines[].billingStatus</w:t>
            </w:r>
          </w:p>
        </w:tc>
        <w:tc>
          <w:tcPr>
            <w:tcW w:type="dxa" w:w="2880"/>
          </w:tcPr>
          <w:p>
            <w:r>
              <w:t>string</w:t>
            </w:r>
          </w:p>
        </w:tc>
        <w:tc>
          <w:tcPr>
            <w:tcW w:type="dxa" w:w="2880"/>
          </w:tcPr>
          <w:p>
            <w:r>
              <w:t>Billing status. Allowed: billable, has_been_billed, not_billable. Default: "billable".</w:t>
            </w:r>
          </w:p>
        </w:tc>
      </w:tr>
      <w:tr>
        <w:tc>
          <w:tcPr>
            <w:tcW w:type="dxa" w:w="2880"/>
          </w:tcPr>
          <w:p>
            <w:r>
              <w:t>expenseLines[].salesRepresentativeId</w:t>
            </w:r>
          </w:p>
        </w:tc>
        <w:tc>
          <w:tcPr>
            <w:tcW w:type="dxa" w:w="2880"/>
          </w:tcPr>
          <w:p>
            <w:r>
              <w:t>string</w:t>
            </w:r>
          </w:p>
        </w:tc>
        <w:tc>
          <w:tcPr>
            <w:tcW w:type="dxa" w:w="2880"/>
          </w:tcPr>
          <w:p>
            <w:r>
              <w:t>Sales representative ID (can be employee, vendor, or other name). Example: "80000001-1234567890".</w:t>
            </w:r>
          </w:p>
        </w:tc>
      </w:tr>
      <w:tr>
        <w:tc>
          <w:tcPr>
            <w:tcW w:type="dxa" w:w="2880"/>
          </w:tcPr>
          <w:p>
            <w:r>
              <w:t>expenseLines[].customFields</w:t>
            </w:r>
          </w:p>
        </w:tc>
        <w:tc>
          <w:tcPr>
            <w:tcW w:type="dxa" w:w="2880"/>
          </w:tcPr>
          <w:p>
            <w:r>
              <w:t>array</w:t>
            </w:r>
          </w:p>
        </w:tc>
        <w:tc>
          <w:tcPr>
            <w:tcW w:type="dxa" w:w="2880"/>
          </w:tcPr>
          <w:p>
            <w:r>
              <w:t>Custom fields (data extensions) for the expense line. Each element is an object (see below).</w:t>
            </w:r>
          </w:p>
        </w:tc>
      </w:tr>
    </w:tbl>
    <w:p/>
    <w:p>
      <w:pPr>
        <w:pStyle w:val="Heading3"/>
      </w:pPr>
      <w:r>
        <w:t>Optional expenseLines[].customFields[]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expenseLines[].customFields[].ownerId</w:t>
            </w:r>
          </w:p>
        </w:tc>
        <w:tc>
          <w:tcPr>
            <w:tcW w:type="dxa" w:w="2880"/>
          </w:tcPr>
          <w:p>
            <w:r>
              <w:t>string</w:t>
            </w:r>
          </w:p>
        </w:tc>
        <w:tc>
          <w:tcPr>
            <w:tcW w:type="dxa" w:w="2880"/>
          </w:tcPr>
          <w:p>
            <w:r>
              <w:t>Owner of the custom field (“data extension”). Public UI fields always use "0"; private fields use a GUID.</w:t>
            </w:r>
          </w:p>
        </w:tc>
      </w:tr>
      <w:tr>
        <w:tc>
          <w:tcPr>
            <w:tcW w:type="dxa" w:w="2880"/>
          </w:tcPr>
          <w:p>
            <w:r>
              <w:t>expenseLines[].customFields[].name</w:t>
            </w:r>
          </w:p>
        </w:tc>
        <w:tc>
          <w:tcPr>
            <w:tcW w:type="dxa" w:w="2880"/>
          </w:tcPr>
          <w:p>
            <w:r>
              <w:t>string</w:t>
            </w:r>
          </w:p>
        </w:tc>
        <w:tc>
          <w:tcPr>
            <w:tcW w:type="dxa" w:w="2880"/>
          </w:tcPr>
          <w:p>
            <w:r>
              <w:t>Name of the custom field (unique per ownerId).</w:t>
            </w:r>
          </w:p>
        </w:tc>
      </w:tr>
      <w:tr>
        <w:tc>
          <w:tcPr>
            <w:tcW w:type="dxa" w:w="2880"/>
          </w:tcPr>
          <w:p>
            <w:r>
              <w:t>expenseLines[].customFields[].value</w:t>
            </w:r>
          </w:p>
        </w:tc>
        <w:tc>
          <w:tcPr>
            <w:tcW w:type="dxa" w:w="2880"/>
          </w:tcPr>
          <w:p>
            <w:r>
              <w:t>string</w:t>
            </w:r>
          </w:p>
        </w:tc>
        <w:tc>
          <w:tcPr>
            <w:tcW w:type="dxa" w:w="2880"/>
          </w:tcPr>
          <w:p>
            <w:r>
              <w:t>Value of the custom field (max length depends on data type).</w:t>
            </w:r>
          </w:p>
        </w:tc>
      </w:tr>
    </w:tbl>
    <w:p/>
    <w:p>
      <w:pPr>
        <w:pStyle w:val="Heading3"/>
      </w:pPr>
      <w:r>
        <w:t>Optional itemLines[]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itemLines[].itemId</w:t>
            </w:r>
          </w:p>
        </w:tc>
        <w:tc>
          <w:tcPr>
            <w:tcW w:type="dxa" w:w="2880"/>
          </w:tcPr>
          <w:p>
            <w:r>
              <w:t>string</w:t>
            </w:r>
          </w:p>
        </w:tc>
        <w:tc>
          <w:tcPr>
            <w:tcW w:type="dxa" w:w="2880"/>
          </w:tcPr>
          <w:p>
            <w:r>
              <w:t>Item ID for the line (service, inventory, discount, sales-tax item, etc.). Example: "80000001-1234567890".</w:t>
            </w:r>
          </w:p>
        </w:tc>
      </w:tr>
      <w:tr>
        <w:tc>
          <w:tcPr>
            <w:tcW w:type="dxa" w:w="2880"/>
          </w:tcPr>
          <w:p>
            <w:r>
              <w:t>itemLines[].inventorySiteId</w:t>
            </w:r>
          </w:p>
        </w:tc>
        <w:tc>
          <w:tcPr>
            <w:tcW w:type="dxa" w:w="2880"/>
          </w:tcPr>
          <w:p>
            <w:r>
              <w:t>string</w:t>
            </w:r>
          </w:p>
        </w:tc>
        <w:tc>
          <w:tcPr>
            <w:tcW w:type="dxa" w:w="2880"/>
          </w:tcPr>
          <w:p>
            <w:r>
              <w:t>Inventory site location ID. Example: "80000001-1234567890".</w:t>
            </w:r>
          </w:p>
        </w:tc>
      </w:tr>
      <w:tr>
        <w:tc>
          <w:tcPr>
            <w:tcW w:type="dxa" w:w="2880"/>
          </w:tcPr>
          <w:p>
            <w:r>
              <w:t>itemLines[].inventorySiteLocationId</w:t>
            </w:r>
          </w:p>
        </w:tc>
        <w:tc>
          <w:tcPr>
            <w:tcW w:type="dxa" w:w="2880"/>
          </w:tcPr>
          <w:p>
            <w:r>
              <w:t>string</w:t>
            </w:r>
          </w:p>
        </w:tc>
        <w:tc>
          <w:tcPr>
            <w:tcW w:type="dxa" w:w="2880"/>
          </w:tcPr>
          <w:p>
            <w:r>
              <w:t>Specific bin/shelf location within the inventory site. Example: "80000001-1234567890".</w:t>
            </w:r>
          </w:p>
        </w:tc>
      </w:tr>
      <w:tr>
        <w:tc>
          <w:tcPr>
            <w:tcW w:type="dxa" w:w="2880"/>
          </w:tcPr>
          <w:p>
            <w:r>
              <w:t>itemLines[].serialNumber</w:t>
            </w:r>
          </w:p>
        </w:tc>
        <w:tc>
          <w:tcPr>
            <w:tcW w:type="dxa" w:w="2880"/>
          </w:tcPr>
          <w:p>
            <w:r>
              <w:t>string</w:t>
            </w:r>
          </w:p>
        </w:tc>
        <w:tc>
          <w:tcPr>
            <w:tcW w:type="dxa" w:w="2880"/>
          </w:tcPr>
          <w:p>
            <w:r>
              <w:t>Serial number for serialized inventory. Example: "SN1234567890".</w:t>
            </w:r>
          </w:p>
        </w:tc>
      </w:tr>
      <w:tr>
        <w:tc>
          <w:tcPr>
            <w:tcW w:type="dxa" w:w="2880"/>
          </w:tcPr>
          <w:p>
            <w:r>
              <w:t>itemLines[].lotNumber</w:t>
            </w:r>
          </w:p>
        </w:tc>
        <w:tc>
          <w:tcPr>
            <w:tcW w:type="dxa" w:w="2880"/>
          </w:tcPr>
          <w:p>
            <w:r>
              <w:t>string</w:t>
            </w:r>
          </w:p>
        </w:tc>
        <w:tc>
          <w:tcPr>
            <w:tcW w:type="dxa" w:w="2880"/>
          </w:tcPr>
          <w:p>
            <w:r>
              <w:t>Lot number. Example: "LOT2023-001".</w:t>
            </w:r>
          </w:p>
        </w:tc>
      </w:tr>
      <w:tr>
        <w:tc>
          <w:tcPr>
            <w:tcW w:type="dxa" w:w="2880"/>
          </w:tcPr>
          <w:p>
            <w:r>
              <w:t>itemLines[].expirationDate</w:t>
            </w:r>
          </w:p>
        </w:tc>
        <w:tc>
          <w:tcPr>
            <w:tcW w:type="dxa" w:w="2880"/>
          </w:tcPr>
          <w:p>
            <w:r>
              <w:t>string</w:t>
            </w:r>
          </w:p>
        </w:tc>
        <w:tc>
          <w:tcPr>
            <w:tcW w:type="dxa" w:w="2880"/>
          </w:tcPr>
          <w:p>
            <w:r>
              <w:t>Expiration date YYYY-MM-DD (QuickBooks Desktop 2023+ only). Example: "2025-12-31".</w:t>
            </w:r>
          </w:p>
        </w:tc>
      </w:tr>
      <w:tr>
        <w:tc>
          <w:tcPr>
            <w:tcW w:type="dxa" w:w="2880"/>
          </w:tcPr>
          <w:p>
            <w:r>
              <w:t>itemLines[].description</w:t>
            </w:r>
          </w:p>
        </w:tc>
        <w:tc>
          <w:tcPr>
            <w:tcW w:type="dxa" w:w="2880"/>
          </w:tcPr>
          <w:p>
            <w:r>
              <w:t>string</w:t>
            </w:r>
          </w:p>
        </w:tc>
        <w:tc>
          <w:tcPr>
            <w:tcW w:type="dxa" w:w="2880"/>
          </w:tcPr>
          <w:p>
            <w:r>
              <w:t>Description for the line.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Do not use for discount items. Example: 5.</w:t>
            </w:r>
          </w:p>
        </w:tc>
      </w:tr>
      <w:tr>
        <w:tc>
          <w:tcPr>
            <w:tcW w:type="dxa" w:w="2880"/>
          </w:tcPr>
          <w:p>
            <w:r>
              <w:t>itemLines[].unitOfMeasure</w:t>
            </w:r>
          </w:p>
        </w:tc>
        <w:tc>
          <w:tcPr>
            <w:tcW w:type="dxa" w:w="2880"/>
          </w:tcPr>
          <w:p>
            <w:r>
              <w:t>string</w:t>
            </w:r>
          </w:p>
        </w:tc>
        <w:tc>
          <w:tcPr>
            <w:tcW w:type="dxa" w:w="2880"/>
          </w:tcPr>
          <w:p>
            <w:r>
              <w:t>Unit of measure for quantity. Example: "Each".</w:t>
            </w:r>
          </w:p>
        </w:tc>
      </w:tr>
      <w:tr>
        <w:tc>
          <w:tcPr>
            <w:tcW w:type="dxa" w:w="2880"/>
          </w:tcPr>
          <w:p>
            <w:r>
              <w:t>itemLines[].cost</w:t>
            </w:r>
          </w:p>
        </w:tc>
        <w:tc>
          <w:tcPr>
            <w:tcW w:type="dxa" w:w="2880"/>
          </w:tcPr>
          <w:p>
            <w:r>
              <w:t>string</w:t>
            </w:r>
          </w:p>
        </w:tc>
        <w:tc>
          <w:tcPr>
            <w:tcW w:type="dxa" w:w="2880"/>
          </w:tcPr>
          <w:p>
            <w:r>
              <w:t>Cost as a decimal string. If quantity and amount are set but not cost, QuickBooks calculates cost. Example: "1000.00".</w:t>
            </w:r>
          </w:p>
        </w:tc>
      </w:tr>
      <w:tr>
        <w:tc>
          <w:tcPr>
            <w:tcW w:type="dxa" w:w="2880"/>
          </w:tcPr>
          <w:p>
            <w:r>
              <w:t>itemLines[].amount</w:t>
            </w:r>
          </w:p>
        </w:tc>
        <w:tc>
          <w:tcPr>
            <w:tcW w:type="dxa" w:w="2880"/>
          </w:tcPr>
          <w:p>
            <w:r>
              <w:t>string</w:t>
            </w:r>
          </w:p>
        </w:tc>
        <w:tc>
          <w:tcPr>
            <w:tcW w:type="dxa" w:w="2880"/>
          </w:tcPr>
          <w:p>
            <w:r>
              <w:t>Amount as a decimal string. If quantity and cost are set but not amount, QuickBooks calculates amount. If amount, cost, and quantity are all omitted, QuickBooks calculates amount with quantity=1 and suggested cost. Cannot be cleared. Example: "1000.00".</w:t>
            </w:r>
          </w:p>
        </w:tc>
      </w:tr>
      <w:tr>
        <w:tc>
          <w:tcPr>
            <w:tcW w:type="dxa" w:w="2880"/>
          </w:tcPr>
          <w:p>
            <w:r>
              <w:t>itemLines[].customerId</w:t>
            </w:r>
          </w:p>
        </w:tc>
        <w:tc>
          <w:tcPr>
            <w:tcW w:type="dxa" w:w="2880"/>
          </w:tcPr>
          <w:p>
            <w:r>
              <w:t>string</w:t>
            </w:r>
          </w:p>
        </w:tc>
        <w:tc>
          <w:tcPr>
            <w:tcW w:type="dxa" w:w="2880"/>
          </w:tcPr>
          <w:p>
            <w:r>
              <w:t>Customer/customer-job for the line. Example: "80000001-1234567890".</w:t>
            </w:r>
          </w:p>
        </w:tc>
      </w:tr>
      <w:tr>
        <w:tc>
          <w:tcPr>
            <w:tcW w:type="dxa" w:w="2880"/>
          </w:tcPr>
          <w:p>
            <w:r>
              <w:t>itemLines[].classId</w:t>
            </w:r>
          </w:p>
        </w:tc>
        <w:tc>
          <w:tcPr>
            <w:tcW w:type="dxa" w:w="2880"/>
          </w:tcPr>
          <w:p>
            <w:r>
              <w:t>string</w:t>
            </w:r>
          </w:p>
        </w:tc>
        <w:tc>
          <w:tcPr>
            <w:tcW w:type="dxa" w:w="2880"/>
          </w:tcPr>
          <w:p>
            <w:r>
              <w:t>Class for the item line. Example: "80000001-1234567890".</w:t>
            </w:r>
          </w:p>
        </w:tc>
      </w:tr>
      <w:tr>
        <w:tc>
          <w:tcPr>
            <w:tcW w:type="dxa" w:w="2880"/>
          </w:tcPr>
          <w:p>
            <w:r>
              <w:t>itemLines[].salesTaxCodeId</w:t>
            </w:r>
          </w:p>
        </w:tc>
        <w:tc>
          <w:tcPr>
            <w:tcW w:type="dxa" w:w="2880"/>
          </w:tcPr>
          <w:p>
            <w:r>
              <w:t>string</w:t>
            </w:r>
          </w:p>
        </w:tc>
        <w:tc>
          <w:tcPr>
            <w:tcW w:type="dxa" w:w="2880"/>
          </w:tcPr>
          <w:p>
            <w:r>
              <w:t>Sales-tax code for the line. Example: "80000001-1234567890".</w:t>
            </w:r>
          </w:p>
        </w:tc>
      </w:tr>
      <w:tr>
        <w:tc>
          <w:tcPr>
            <w:tcW w:type="dxa" w:w="2880"/>
          </w:tcPr>
          <w:p>
            <w:r>
              <w:t>itemLines[].billingStatus</w:t>
            </w:r>
          </w:p>
        </w:tc>
        <w:tc>
          <w:tcPr>
            <w:tcW w:type="dxa" w:w="2880"/>
          </w:tcPr>
          <w:p>
            <w:r>
              <w:t>string</w:t>
            </w:r>
          </w:p>
        </w:tc>
        <w:tc>
          <w:tcPr>
            <w:tcW w:type="dxa" w:w="2880"/>
          </w:tcPr>
          <w:p>
            <w:r>
              <w:t>Billing status. Allowed: billable, has_been_billed, not_billable. Default: "billable".</w:t>
            </w:r>
          </w:p>
        </w:tc>
      </w:tr>
      <w:tr>
        <w:tc>
          <w:tcPr>
            <w:tcW w:type="dxa" w:w="2880"/>
          </w:tcPr>
          <w:p>
            <w:r>
              <w:t>itemLines[].overrideItemAccountId</w:t>
            </w:r>
          </w:p>
        </w:tc>
        <w:tc>
          <w:tcPr>
            <w:tcW w:type="dxa" w:w="2880"/>
          </w:tcPr>
          <w:p>
            <w:r>
              <w:t>string</w:t>
            </w:r>
          </w:p>
        </w:tc>
        <w:tc>
          <w:tcPr>
            <w:tcW w:type="dxa" w:w="2880"/>
          </w:tcPr>
          <w:p>
            <w:r>
              <w:t>Account to use for this line, overriding the item’s default account. Example: "80000001-1234567890".</w:t>
            </w:r>
          </w:p>
        </w:tc>
      </w:tr>
      <w:tr>
        <w:tc>
          <w:tcPr>
            <w:tcW w:type="dxa" w:w="2880"/>
          </w:tcPr>
          <w:p>
            <w:r>
              <w:t>itemLines[].linkToTransactionLine</w:t>
            </w:r>
          </w:p>
        </w:tc>
        <w:tc>
          <w:tcPr>
            <w:tcW w:type="dxa" w:w="2880"/>
          </w:tcPr>
          <w:p>
            <w:r>
              <w:t>object</w:t>
            </w:r>
          </w:p>
        </w:tc>
        <w:tc>
          <w:tcPr>
            <w:tcW w:type="dxa" w:w="2880"/>
          </w:tcPr>
          <w:p>
            <w:r>
              <w:t>Link this line to an existing transaction line (see below).</w:t>
            </w:r>
          </w:p>
        </w:tc>
      </w:tr>
      <w:tr>
        <w:tc>
          <w:tcPr>
            <w:tcW w:type="dxa" w:w="2880"/>
          </w:tcPr>
          <w:p>
            <w:r>
              <w:t>itemLines[].salesRepresentativeId</w:t>
            </w:r>
          </w:p>
        </w:tc>
        <w:tc>
          <w:tcPr>
            <w:tcW w:type="dxa" w:w="2880"/>
          </w:tcPr>
          <w:p>
            <w:r>
              <w:t>string</w:t>
            </w:r>
          </w:p>
        </w:tc>
        <w:tc>
          <w:tcPr>
            <w:tcW w:type="dxa" w:w="2880"/>
          </w:tcPr>
          <w:p>
            <w:r>
              <w:t>Sales representative ID. Example: "80000001-1234567890".</w:t>
            </w:r>
          </w:p>
        </w:tc>
      </w:tr>
      <w:tr>
        <w:tc>
          <w:tcPr>
            <w:tcW w:type="dxa" w:w="2880"/>
          </w:tcPr>
          <w:p>
            <w:r>
              <w:t>itemLines[].customFields</w:t>
            </w:r>
          </w:p>
        </w:tc>
        <w:tc>
          <w:tcPr>
            <w:tcW w:type="dxa" w:w="2880"/>
          </w:tcPr>
          <w:p>
            <w:r>
              <w:t>array</w:t>
            </w:r>
          </w:p>
        </w:tc>
        <w:tc>
          <w:tcPr>
            <w:tcW w:type="dxa" w:w="2880"/>
          </w:tcPr>
          <w:p>
            <w:r>
              <w:t>Custom fields (data extensions) for the item line. Each element is an object (ownerId/name/value).</w:t>
            </w:r>
          </w:p>
        </w:tc>
      </w:tr>
    </w:tbl>
    <w:p/>
    <w:p>
      <w:pPr>
        <w:pStyle w:val="Heading3"/>
      </w:pPr>
      <w:r>
        <w:t>Optional itemLines[].linkToTransactionLine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itemLines[].linkToTransactionLine.transactionId</w:t>
            </w:r>
          </w:p>
        </w:tc>
        <w:tc>
          <w:tcPr>
            <w:tcW w:type="dxa" w:w="2880"/>
          </w:tcPr>
          <w:p>
            <w:r>
              <w:t>string</w:t>
            </w:r>
          </w:p>
        </w:tc>
        <w:tc>
          <w:tcPr>
            <w:tcW w:type="dxa" w:w="2880"/>
          </w:tcPr>
          <w:p>
            <w:r>
              <w:t>ID of the transaction to link to.</w:t>
            </w:r>
          </w:p>
        </w:tc>
      </w:tr>
      <w:tr>
        <w:tc>
          <w:tcPr>
            <w:tcW w:type="dxa" w:w="2880"/>
          </w:tcPr>
          <w:p>
            <w:r>
              <w:t>itemLines[].linkToTransactionLine.transactionLineId</w:t>
            </w:r>
          </w:p>
        </w:tc>
        <w:tc>
          <w:tcPr>
            <w:tcW w:type="dxa" w:w="2880"/>
          </w:tcPr>
          <w:p>
            <w:r>
              <w:t>string</w:t>
            </w:r>
          </w:p>
        </w:tc>
        <w:tc>
          <w:tcPr>
            <w:tcW w:type="dxa" w:w="2880"/>
          </w:tcPr>
          <w:p>
            <w:r>
              <w:t>ID of the transaction line to link to.</w:t>
            </w:r>
          </w:p>
        </w:tc>
      </w:tr>
    </w:tbl>
    <w:p/>
    <w:p>
      <w:pPr>
        <w:pStyle w:val="Heading3"/>
      </w:pPr>
      <w:r>
        <w:t>Optional itemGroupLines[]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itemGroupLines[].itemGroupId</w:t>
            </w:r>
          </w:p>
        </w:tc>
        <w:tc>
          <w:tcPr>
            <w:tcW w:type="dxa" w:w="2880"/>
          </w:tcPr>
          <w:p>
            <w:r>
              <w:t>string</w:t>
            </w:r>
          </w:p>
        </w:tc>
        <w:tc>
          <w:tcPr>
            <w:tcW w:type="dxa" w:w="2880"/>
          </w:tcPr>
          <w:p>
            <w:r>
              <w:t>Item group ID (predefined bundle). Example: "80000001-1234567890".</w:t>
            </w:r>
          </w:p>
        </w:tc>
      </w:tr>
      <w:tr>
        <w:tc>
          <w:tcPr>
            <w:tcW w:type="dxa" w:w="2880"/>
          </w:tcPr>
          <w:p>
            <w:r>
              <w:t>itemGroupLines[].quantity</w:t>
            </w:r>
          </w:p>
        </w:tc>
        <w:tc>
          <w:tcPr>
            <w:tcW w:type="dxa" w:w="2880"/>
          </w:tcPr>
          <w:p>
            <w:r>
              <w:t>number</w:t>
            </w:r>
          </w:p>
        </w:tc>
        <w:tc>
          <w:tcPr>
            <w:tcW w:type="dxa" w:w="2880"/>
          </w:tcPr>
          <w:p>
            <w:r>
              <w:t>Quantity (cannot be cleared). Do not use for discount item groups. Example: 5.</w:t>
            </w:r>
          </w:p>
        </w:tc>
      </w:tr>
      <w:tr>
        <w:tc>
          <w:tcPr>
            <w:tcW w:type="dxa" w:w="2880"/>
          </w:tcPr>
          <w:p>
            <w:r>
              <w:t>itemGroupLines[].unitOfMeasure</w:t>
            </w:r>
          </w:p>
        </w:tc>
        <w:tc>
          <w:tcPr>
            <w:tcW w:type="dxa" w:w="2880"/>
          </w:tcPr>
          <w:p>
            <w:r>
              <w:t>string</w:t>
            </w:r>
          </w:p>
        </w:tc>
        <w:tc>
          <w:tcPr>
            <w:tcW w:type="dxa" w:w="2880"/>
          </w:tcPr>
          <w:p>
            <w:r>
              <w:t>Unit of measure for the quantity. Example: "Each".</w:t>
            </w:r>
          </w:p>
        </w:tc>
      </w:tr>
      <w:tr>
        <w:tc>
          <w:tcPr>
            <w:tcW w:type="dxa" w:w="2880"/>
          </w:tcPr>
          <w:p>
            <w:r>
              <w:t>itemGroupLines[].inventorySiteId</w:t>
            </w:r>
          </w:p>
        </w:tc>
        <w:tc>
          <w:tcPr>
            <w:tcW w:type="dxa" w:w="2880"/>
          </w:tcPr>
          <w:p>
            <w:r>
              <w:t>string</w:t>
            </w:r>
          </w:p>
        </w:tc>
        <w:tc>
          <w:tcPr>
            <w:tcW w:type="dxa" w:w="2880"/>
          </w:tcPr>
          <w:p>
            <w:r>
              <w:t>Inventory site ID. Example: "80000001-1234567890".</w:t>
            </w:r>
          </w:p>
        </w:tc>
      </w:tr>
      <w:tr>
        <w:tc>
          <w:tcPr>
            <w:tcW w:type="dxa" w:w="2880"/>
          </w:tcPr>
          <w:p>
            <w:r>
              <w:t>itemGroupLines[].inventorySiteLocationId</w:t>
            </w:r>
          </w:p>
        </w:tc>
        <w:tc>
          <w:tcPr>
            <w:tcW w:type="dxa" w:w="2880"/>
          </w:tcPr>
          <w:p>
            <w:r>
              <w:t>string</w:t>
            </w:r>
          </w:p>
        </w:tc>
        <w:tc>
          <w:tcPr>
            <w:tcW w:type="dxa" w:w="2880"/>
          </w:tcPr>
          <w:p>
            <w:r>
              <w:t>Inventory site location ID. Example: "80000001-1234567890".</w:t>
            </w:r>
          </w:p>
        </w:tc>
      </w:tr>
      <w:tr>
        <w:tc>
          <w:tcPr>
            <w:tcW w:type="dxa" w:w="2880"/>
          </w:tcPr>
          <w:p>
            <w:r>
              <w:t>itemGroupLines[].customFields</w:t>
            </w:r>
          </w:p>
        </w:tc>
        <w:tc>
          <w:tcPr>
            <w:tcW w:type="dxa" w:w="2880"/>
          </w:tcPr>
          <w:p>
            <w:r>
              <w:t>array</w:t>
            </w:r>
          </w:p>
        </w:tc>
        <w:tc>
          <w:tcPr>
            <w:tcW w:type="dxa" w:w="2880"/>
          </w:tcPr>
          <w:p>
            <w:r>
              <w:t>Custom fields (data extensions) for the item group line. Each element is an object (ownerId/name/value).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this call.</w:t>
            </w:r>
          </w:p>
        </w:tc>
      </w:tr>
    </w:tbl>
    <w:p/>
    <w:p>
      <w:r>
        <w:t>Example response body:</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"qbd_credit_card_charge",</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"Credit Card"</w:t>
        <w:br/>
        <w:t xml:space="preserve"> },</w:t>
        <w:br/>
        <w:t xml:space="preserve"> "payee": {</w:t>
        <w:br/>
        <w:t xml:space="preserve"> "id": "80000001-1234567890",</w:t>
        <w:br/>
        <w:t xml:space="preserve"> "fullName": "Office Depot"</w:t>
        <w:br/>
        <w:t xml:space="preserve"> },</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"CARD-1234",</w:t>
        <w:br/>
        <w:t xml:space="preserve"> "memo": "Office supplies for Q3 marketing campaign",</w:t>
        <w:br/>
        <w:t xml:space="preserve"> "salesTaxCode": {</w:t>
        <w:br/>
        <w:t xml:space="preserve"> "id": "80000001-1234567890",</w:t>
        <w:br/>
        <w:t xml:space="preserve"> "fullName": "Non"</w:t>
        <w:br/>
        <w:t xml:space="preserve"> },</w:t>
        <w:br/>
        <w:t xml:space="preserve"> "externalId": "12345678-abcd-1234-abcd-1234567890ab",</w:t>
        <w:br/>
        <w:t xml:space="preserve"> "expenseLines": [</w:t>
        <w:br/>
        <w:t xml:space="preserve"> {</w:t>
        <w:br/>
        <w:t xml:space="preserve"> "id": "LINE-EXP-1",</w:t>
        <w:br/>
        <w:t xml:space="preserve"> "objectType": "qbd_expense_line",</w:t>
        <w:br/>
        <w:t xml:space="preserve"> "account": {</w:t>
        <w:br/>
        <w:t xml:space="preserve"> "id": "80000001-1234567890",</w:t>
        <w:br/>
        <w:t xml:space="preserve"> "fullName": "Office Supplies"</w:t>
        <w:br/>
        <w:t xml:space="preserve"> },</w:t>
        <w:br/>
        <w:t xml:space="preserve"> "amount": "1000.00",</w:t>
        <w:br/>
        <w:t xml:space="preserve"> "memo": "New office chair",</w:t>
        <w:br/>
        <w:t xml:space="preserve"> "payee": {</w:t>
        <w:br/>
        <w:t xml:space="preserve"> "id": "80000001-1234567890",</w:t>
        <w:br/>
        <w:t xml:space="preserve"> "fullName": "Office Depot"</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w:t>
        <w:br/>
        <w:t xml:space="preserve"> "itemLines": [],</w:t>
        <w:br/>
        <w:t xml:space="preserve"> "itemGroupLines": [],</w:t>
        <w:br/>
        <w:t xml:space="preserve"> "customFields":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card charge (unique across all transaction types).</w:t>
            </w:r>
          </w:p>
        </w:tc>
      </w:tr>
      <w:tr>
        <w:tc>
          <w:tcPr>
            <w:tcW w:type="dxa" w:w="2880"/>
          </w:tcPr>
          <w:p>
            <w:r>
              <w:t>objectType</w:t>
            </w:r>
          </w:p>
        </w:tc>
        <w:tc>
          <w:tcPr>
            <w:tcW w:type="dxa" w:w="2880"/>
          </w:tcPr>
          <w:p>
            <w:r>
              <w:t>string</w:t>
            </w:r>
          </w:p>
        </w:tc>
        <w:tc>
          <w:tcPr>
            <w:tcW w:type="dxa" w:w="2880"/>
          </w:tcPr>
          <w:p>
            <w:r>
              <w:t>Always "qbd_credit_card_charge".</w:t>
            </w:r>
          </w:p>
        </w:tc>
      </w:tr>
      <w:tr>
        <w:tc>
          <w:tcPr>
            <w:tcW w:type="dxa" w:w="2880"/>
          </w:tcPr>
          <w:p>
            <w:r>
              <w:t>createdAt</w:t>
            </w:r>
          </w:p>
        </w:tc>
        <w:tc>
          <w:tcPr>
            <w:tcW w:type="dxa" w:w="2880"/>
          </w:tcPr>
          <w:p>
            <w:r>
              <w:t>string</w:t>
            </w:r>
          </w:p>
        </w:tc>
        <w:tc>
          <w:tcPr>
            <w:tcW w:type="dxa" w:w="2880"/>
          </w:tcPr>
          <w:p>
            <w:r>
              <w:t>ISO 8601 timestamp when created (interpreted in the end-user computer’s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changes on modification. Required for updates to avoid revision conflicts.</w:t>
            </w:r>
          </w:p>
        </w:tc>
      </w:tr>
      <w:tr>
        <w:tc>
          <w:tcPr>
            <w:tcW w:type="dxa" w:w="2880"/>
          </w:tcPr>
          <w:p>
            <w:r>
              <w:t>account</w:t>
            </w:r>
          </w:p>
        </w:tc>
        <w:tc>
          <w:tcPr>
            <w:tcW w:type="dxa" w:w="2880"/>
          </w:tcPr>
          <w:p>
            <w:r>
              <w:t>object | null</w:t>
            </w:r>
          </w:p>
        </w:tc>
        <w:tc>
          <w:tcPr>
            <w:tcW w:type="dxa" w:w="2880"/>
          </w:tcPr>
          <w:p>
            <w:r>
              <w:t>The account the charge is associated with.</w:t>
            </w:r>
          </w:p>
        </w:tc>
      </w:tr>
      <w:tr>
        <w:tc>
          <w:tcPr>
            <w:tcW w:type="dxa" w:w="2880"/>
          </w:tcPr>
          <w:p>
            <w:r>
              <w:t>account.id</w:t>
            </w:r>
          </w:p>
        </w:tc>
        <w:tc>
          <w:tcPr>
            <w:tcW w:type="dxa" w:w="2880"/>
          </w:tcPr>
          <w:p>
            <w:r>
              <w:t>string | null</w:t>
            </w:r>
          </w:p>
        </w:tc>
        <w:tc>
          <w:tcPr>
            <w:tcW w:type="dxa" w:w="2880"/>
          </w:tcPr>
          <w:p>
            <w:r>
              <w:t>Account ID.</w:t>
            </w:r>
          </w:p>
        </w:tc>
      </w:tr>
      <w:tr>
        <w:tc>
          <w:tcPr>
            <w:tcW w:type="dxa" w:w="2880"/>
          </w:tcPr>
          <w:p>
            <w:r>
              <w:t>account.fullName</w:t>
            </w:r>
          </w:p>
        </w:tc>
        <w:tc>
          <w:tcPr>
            <w:tcW w:type="dxa" w:w="2880"/>
          </w:tcPr>
          <w:p>
            <w:r>
              <w:t>string | null</w:t>
            </w:r>
          </w:p>
        </w:tc>
        <w:tc>
          <w:tcPr>
            <w:tcW w:type="dxa" w:w="2880"/>
          </w:tcPr>
          <w:p>
            <w:r>
              <w:t>Fully-qualified account name (colon-delimited).</w:t>
            </w:r>
          </w:p>
        </w:tc>
      </w:tr>
      <w:tr>
        <w:tc>
          <w:tcPr>
            <w:tcW w:type="dxa" w:w="2880"/>
          </w:tcPr>
          <w:p>
            <w:r>
              <w:t>payee</w:t>
            </w:r>
          </w:p>
        </w:tc>
        <w:tc>
          <w:tcPr>
            <w:tcW w:type="dxa" w:w="2880"/>
          </w:tcPr>
          <w:p>
            <w:r>
              <w:t>object | null</w:t>
            </w:r>
          </w:p>
        </w:tc>
        <w:tc>
          <w:tcPr>
            <w:tcW w:type="dxa" w:w="2880"/>
          </w:tcPr>
          <w:p>
            <w:r>
              <w:t>Vendor/company payee.</w:t>
            </w:r>
          </w:p>
        </w:tc>
      </w:tr>
      <w:tr>
        <w:tc>
          <w:tcPr>
            <w:tcW w:type="dxa" w:w="2880"/>
          </w:tcPr>
          <w:p>
            <w:r>
              <w:t>transactionDate</w:t>
            </w:r>
          </w:p>
        </w:tc>
        <w:tc>
          <w:tcPr>
            <w:tcW w:type="dxa" w:w="2880"/>
          </w:tcPr>
          <w:p>
            <w:r>
              <w:t>string</w:t>
            </w:r>
          </w:p>
        </w:tc>
        <w:tc>
          <w:tcPr>
            <w:tcW w:type="dxa" w:w="2880"/>
          </w:tcPr>
          <w:p>
            <w:r>
              <w:t>Date YYYY-MM-DD.</w:t>
            </w:r>
          </w:p>
        </w:tc>
      </w:tr>
      <w:tr>
        <w:tc>
          <w:tcPr>
            <w:tcW w:type="dxa" w:w="2880"/>
          </w:tcPr>
          <w:p>
            <w:r>
              <w:t>amount</w:t>
            </w:r>
          </w:p>
        </w:tc>
        <w:tc>
          <w:tcPr>
            <w:tcW w:type="dxa" w:w="2880"/>
          </w:tcPr>
          <w:p>
            <w:r>
              <w:t>string</w:t>
            </w:r>
          </w:p>
        </w:tc>
        <w:tc>
          <w:tcPr>
            <w:tcW w:type="dxa" w:w="2880"/>
          </w:tcPr>
          <w:p>
            <w:r>
              <w:t>Total amount (sum of expense/item/item-group lines).</w:t>
            </w:r>
          </w:p>
        </w:tc>
      </w:tr>
      <w:tr>
        <w:tc>
          <w:tcPr>
            <w:tcW w:type="dxa" w:w="2880"/>
          </w:tcPr>
          <w:p>
            <w:r>
              <w:t>currency</w:t>
            </w:r>
          </w:p>
        </w:tc>
        <w:tc>
          <w:tcPr>
            <w:tcW w:type="dxa" w:w="2880"/>
          </w:tcPr>
          <w:p>
            <w:r>
              <w:t>object | null</w:t>
            </w:r>
          </w:p>
        </w:tc>
        <w:tc>
          <w:tcPr>
            <w:tcW w:type="dxa" w:w="2880"/>
          </w:tcPr>
          <w:p>
            <w:r>
              <w:t>Currency object (built-in ISO 4217 or user-defined).</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amountInHomeCurrency</w:t>
            </w:r>
          </w:p>
        </w:tc>
        <w:tc>
          <w:tcPr>
            <w:tcW w:type="dxa" w:w="2880"/>
          </w:tcPr>
          <w:p>
            <w:r>
              <w:t>string | null</w:t>
            </w:r>
          </w:p>
        </w:tc>
        <w:tc>
          <w:tcPr>
            <w:tcW w:type="dxa" w:w="2880"/>
          </w:tcPr>
          <w:p>
            <w:r>
              <w:t>Amount converted to QuickBooks home currency.</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memo</w:t>
            </w:r>
          </w:p>
        </w:tc>
        <w:tc>
          <w:tcPr>
            <w:tcW w:type="dxa" w:w="2880"/>
          </w:tcPr>
          <w:p>
            <w:r>
              <w:t>string | null</w:t>
            </w:r>
          </w:p>
        </w:tc>
        <w:tc>
          <w:tcPr>
            <w:tcW w:type="dxa" w:w="2880"/>
          </w:tcPr>
          <w:p>
            <w:r>
              <w:t>Memo/note.</w:t>
            </w:r>
          </w:p>
        </w:tc>
      </w:tr>
      <w:tr>
        <w:tc>
          <w:tcPr>
            <w:tcW w:type="dxa" w:w="2880"/>
          </w:tcPr>
          <w:p>
            <w:r>
              <w:t>salesTaxCode</w:t>
            </w:r>
          </w:p>
        </w:tc>
        <w:tc>
          <w:tcPr>
            <w:tcW w:type="dxa" w:w="2880"/>
          </w:tcPr>
          <w:p>
            <w:r>
              <w:t>object | null</w:t>
            </w:r>
          </w:p>
        </w:tc>
        <w:tc>
          <w:tcPr>
            <w:tcW w:type="dxa" w:w="2880"/>
          </w:tcPr>
          <w:p>
            <w:r>
              <w:t>Sales tax code applied to the transaction.</w:t>
            </w:r>
          </w:p>
        </w:tc>
      </w:tr>
      <w:tr>
        <w:tc>
          <w:tcPr>
            <w:tcW w:type="dxa" w:w="2880"/>
          </w:tcPr>
          <w:p>
            <w:r>
              <w:t>externalId</w:t>
            </w:r>
          </w:p>
        </w:tc>
        <w:tc>
          <w:tcPr>
            <w:tcW w:type="dxa" w:w="2880"/>
          </w:tcPr>
          <w:p>
            <w:r>
              <w:t>string | null</w:t>
            </w:r>
          </w:p>
        </w:tc>
        <w:tc>
          <w:tcPr>
            <w:tcW w:type="dxa" w:w="2880"/>
          </w:tcPr>
          <w:p>
            <w:r>
              <w:t>Developer-provided GUID (immutable).</w:t>
            </w:r>
          </w:p>
        </w:tc>
      </w:tr>
      <w:tr>
        <w:tc>
          <w:tcPr>
            <w:tcW w:type="dxa" w:w="2880"/>
          </w:tcPr>
          <w:p>
            <w:r>
              <w:t>expenseLines</w:t>
            </w:r>
          </w:p>
        </w:tc>
        <w:tc>
          <w:tcPr>
            <w:tcW w:type="dxa" w:w="2880"/>
          </w:tcPr>
          <w:p>
            <w:r>
              <w:t>array</w:t>
            </w:r>
          </w:p>
        </w:tc>
        <w:tc>
          <w:tcPr>
            <w:tcW w:type="dxa" w:w="2880"/>
          </w:tcPr>
          <w:p>
            <w:r>
              <w:t>Expense lines.</w:t>
            </w:r>
          </w:p>
        </w:tc>
      </w:tr>
      <w:tr>
        <w:tc>
          <w:tcPr>
            <w:tcW w:type="dxa" w:w="2880"/>
          </w:tcPr>
          <w:p>
            <w:r>
              <w:t>expenseLines[].id</w:t>
            </w:r>
          </w:p>
        </w:tc>
        <w:tc>
          <w:tcPr>
            <w:tcW w:type="dxa" w:w="2880"/>
          </w:tcPr>
          <w:p>
            <w:r>
              <w:t>string</w:t>
            </w:r>
          </w:p>
        </w:tc>
        <w:tc>
          <w:tcPr>
            <w:tcW w:type="dxa" w:w="2880"/>
          </w:tcPr>
          <w:p>
            <w:r>
              <w:t>Expense line ID (unique across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w:t>
            </w:r>
          </w:p>
        </w:tc>
      </w:tr>
      <w:tr>
        <w:tc>
          <w:tcPr>
            <w:tcW w:type="dxa" w:w="2880"/>
          </w:tcPr>
          <w:p>
            <w:r>
              <w:t>expenseLines[].amount</w:t>
            </w:r>
          </w:p>
        </w:tc>
        <w:tc>
          <w:tcPr>
            <w:tcW w:type="dxa" w:w="2880"/>
          </w:tcPr>
          <w:p>
            <w:r>
              <w:t>string | null</w:t>
            </w:r>
          </w:p>
        </w:tc>
        <w:tc>
          <w:tcPr>
            <w:tcW w:type="dxa" w:w="2880"/>
          </w:tcPr>
          <w:p>
            <w:r>
              <w:t>Line amount.</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Line payee (vendor or customer depending on account type).</w:t>
            </w:r>
          </w:p>
        </w:tc>
      </w:tr>
      <w:tr>
        <w:tc>
          <w:tcPr>
            <w:tcW w:type="dxa" w:w="2880"/>
          </w:tcPr>
          <w:p>
            <w:r>
              <w:t>expenseLines[].class</w:t>
            </w:r>
          </w:p>
        </w:tc>
        <w:tc>
          <w:tcPr>
            <w:tcW w:type="dxa" w:w="2880"/>
          </w:tcPr>
          <w:p>
            <w:r>
              <w:t>object | null</w:t>
            </w:r>
          </w:p>
        </w:tc>
        <w:tc>
          <w:tcPr>
            <w:tcW w:type="dxa" w:w="2880"/>
          </w:tcPr>
          <w:p>
            <w:r>
              <w:t>Line class.</w:t>
            </w:r>
          </w:p>
        </w:tc>
      </w:tr>
      <w:tr>
        <w:tc>
          <w:tcPr>
            <w:tcW w:type="dxa" w:w="2880"/>
          </w:tcPr>
          <w:p>
            <w:r>
              <w:t>expenseLines[].salesTaxCode</w:t>
            </w:r>
          </w:p>
        </w:tc>
        <w:tc>
          <w:tcPr>
            <w:tcW w:type="dxa" w:w="2880"/>
          </w:tcPr>
          <w:p>
            <w:r>
              <w:t>object | null</w:t>
            </w:r>
          </w:p>
        </w:tc>
        <w:tc>
          <w:tcPr>
            <w:tcW w:type="dxa" w:w="2880"/>
          </w:tcPr>
          <w:p>
            <w:r>
              <w:t>Line sales tax code.</w:t>
            </w:r>
          </w:p>
        </w:tc>
      </w:tr>
      <w:tr>
        <w:tc>
          <w:tcPr>
            <w:tcW w:type="dxa" w:w="2880"/>
          </w:tcPr>
          <w:p>
            <w:r>
              <w:t>expenseLines[].billingStatus</w:t>
            </w:r>
          </w:p>
        </w:tc>
        <w:tc>
          <w:tcPr>
            <w:tcW w:type="dxa" w:w="2880"/>
          </w:tcPr>
          <w:p>
            <w:r>
              <w:t>string | null</w:t>
            </w:r>
          </w:p>
        </w:tc>
        <w:tc>
          <w:tcPr>
            <w:tcW w:type="dxa" w:w="2880"/>
          </w:tcPr>
          <w:p>
            <w:r>
              <w:t>Line billing status (billable, has_been_billed, not_billable).</w:t>
            </w:r>
          </w:p>
        </w:tc>
      </w:tr>
      <w:tr>
        <w:tc>
          <w:tcPr>
            <w:tcW w:type="dxa" w:w="2880"/>
          </w:tcPr>
          <w:p>
            <w:r>
              <w:t>expenseLines[].salesRepresentative</w:t>
            </w:r>
          </w:p>
        </w:tc>
        <w:tc>
          <w:tcPr>
            <w:tcW w:type="dxa" w:w="2880"/>
          </w:tcPr>
          <w:p>
            <w:r>
              <w:t>object | null</w:t>
            </w:r>
          </w:p>
        </w:tc>
        <w:tc>
          <w:tcPr>
            <w:tcW w:type="dxa" w:w="2880"/>
          </w:tcPr>
          <w:p>
            <w:r>
              <w:t>Line sales representative.</w:t>
            </w:r>
          </w:p>
        </w:tc>
      </w:tr>
      <w:tr>
        <w:tc>
          <w:tcPr>
            <w:tcW w:type="dxa" w:w="2880"/>
          </w:tcPr>
          <w:p>
            <w:r>
              <w:t>expenseLines[].customFields</w:t>
            </w:r>
          </w:p>
        </w:tc>
        <w:tc>
          <w:tcPr>
            <w:tcW w:type="dxa" w:w="2880"/>
          </w:tcPr>
          <w:p>
            <w:r>
              <w:t>array</w:t>
            </w:r>
          </w:p>
        </w:tc>
        <w:tc>
          <w:tcPr>
            <w:tcW w:type="dxa" w:w="2880"/>
          </w:tcPr>
          <w:p>
            <w:r>
              <w:t>Line custom fields.</w:t>
            </w:r>
          </w:p>
        </w:tc>
      </w:tr>
      <w:tr>
        <w:tc>
          <w:tcPr>
            <w:tcW w:type="dxa" w:w="2880"/>
          </w:tcPr>
          <w:p>
            <w:r>
              <w:t>itemLines</w:t>
            </w:r>
          </w:p>
        </w:tc>
        <w:tc>
          <w:tcPr>
            <w:tcW w:type="dxa" w:w="2880"/>
          </w:tcPr>
          <w:p>
            <w:r>
              <w:t>array</w:t>
            </w:r>
          </w:p>
        </w:tc>
        <w:tc>
          <w:tcPr>
            <w:tcW w:type="dxa" w:w="2880"/>
          </w:tcPr>
          <w:p>
            <w:r>
              <w:t>Item lines.</w:t>
            </w:r>
          </w:p>
        </w:tc>
      </w:tr>
      <w:tr>
        <w:tc>
          <w:tcPr>
            <w:tcW w:type="dxa" w:w="2880"/>
          </w:tcPr>
          <w:p>
            <w:r>
              <w:t>itemGroupLines</w:t>
            </w:r>
          </w:p>
        </w:tc>
        <w:tc>
          <w:tcPr>
            <w:tcW w:type="dxa" w:w="2880"/>
          </w:tcPr>
          <w:p>
            <w:r>
              <w:t>array</w:t>
            </w:r>
          </w:p>
        </w:tc>
        <w:tc>
          <w:tcPr>
            <w:tcW w:type="dxa" w:w="2880"/>
          </w:tcPr>
          <w:p>
            <w:r>
              <w:t>Item group lines.</w:t>
            </w:r>
          </w:p>
        </w:tc>
      </w:tr>
      <w:tr>
        <w:tc>
          <w:tcPr>
            <w:tcW w:type="dxa" w:w="2880"/>
          </w:tcPr>
          <w:p>
            <w:r>
              <w:t>customFields</w:t>
            </w:r>
          </w:p>
        </w:tc>
        <w:tc>
          <w:tcPr>
            <w:tcW w:type="dxa" w:w="2880"/>
          </w:tcPr>
          <w:p>
            <w:r>
              <w:t>array</w:t>
            </w:r>
          </w:p>
        </w:tc>
        <w:tc>
          <w:tcPr>
            <w:tcW w:type="dxa" w:w="2880"/>
          </w:tcPr>
          <w:p>
            <w:r>
              <w:t>Custom fields (data extensions) on the credit card charge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'https://api.conductor.is/v1/quickbooks-desktop/credit-card-charges' \</w:t>
        <w:br/>
        <w:t xml:space="preserve"> --header 'Accept: application/json' \</w:t>
        <w:br/>
        <w:t xml:space="preserve"> --header 'Content-Type: application/json' \</w:t>
        <w:br/>
        <w:t xml:space="preserve"> --header 'Conductor-End-User-Id: END_USER_ID_123' \</w:t>
        <w:br/>
        <w:t xml:space="preserve"> --data '{</w:t>
        <w:br/>
        <w:t xml:space="preserve"> "accountId": "80000001-1234567890",</w:t>
        <w:br/>
        <w:t xml:space="preserve"> "transactionDate": "2024-10-01",</w:t>
        <w:br/>
        <w:t xml:space="preserve"> "payeeId": "80000001-1234567890",</w:t>
        <w:br/>
        <w:t xml:space="preserve"> "refNumber": "CARD-1234",</w:t>
        <w:br/>
        <w:t xml:space="preserve"> "memo": "Office supplies for Q3 marketing campaign",</w:t>
        <w:br/>
        <w:t xml:space="preserve"> "expenseLines": [</w:t>
        <w:br/>
        <w:t xml:space="preserve">      {</w:t>
        <w:br/>
        <w:t xml:space="preserve"> "accountId": "80000001-1234567890",</w:t>
        <w:br/>
        <w:t xml:space="preserve"> "amount": "1000.00",</w:t>
        <w:br/>
        <w:t xml:space="preserve"> "memo": "New office chair",</w:t>
        <w:br/>
        <w:t xml:space="preserve"> "billingStatus": "billable",</w:t>
        <w:br/>
        <w:t xml:space="preserve"> "customFields": [</w:t>
        <w:br/>
        <w:t xml:space="preserve">          {</w:t>
        <w:br/>
        <w:t xml:space="preserve"> "ownerId": "0",</w:t>
        <w:br/>
        <w:t xml:space="preserve"> "name": "Department",</w:t>
        <w:br/>
        <w:t xml:space="preserve"> "value": "Marketing"</w:t>
        <w:br/>
        <w:t xml:space="preserve">          }</w:t>
        <w:br/>
        <w:t xml:space="preserve">        ]</w:t>
        <w:br/>
        <w:t xml:space="preserve">      }</w:t>
        <w:br/>
        <w:t xml:space="preserve">    ]</w:t>
        <w:br/>
        <w:t xml:space="preserve">  }'</w:t>
      </w:r>
    </w:p>
    <w:p>
      <w:pPr>
        <w:pStyle w:val="Heading3"/>
      </w:pPr>
      <w:r>
        <w:t>Example Usage</w:t>
      </w:r>
    </w:p>
    <w:p>
      <w:pPr>
        <w:pStyle w:val="Heading3"/>
      </w:pPr>
      <w:r>
        <w:t>Example 1: Minimal credit card charge</w:t>
      </w:r>
    </w:p>
    <w:p>
      <w:r>
        <w:rPr>
          <w:b/>
          <w:color w:val="666666"/>
          <w:sz w:val="16"/>
        </w:rPr>
        <w:t>[bash]</w:t>
      </w:r>
    </w:p>
    <w:p>
      <w:pPr>
        <w:shd w:fill="F2F2F2" w:val="clear"/>
      </w:pPr>
      <w:r>
        <w:rPr>
          <w:rFonts w:ascii="Courier New" w:hAnsi="Courier New"/>
          <w:sz w:val="17"/>
        </w:rPr>
        <w:t>curl --request POST 'https://api.conductor.is/v1/quickbooks-desktop/credit-card-charges' \</w:t>
        <w:br/>
        <w:t xml:space="preserve"> --header 'Accept: application/json' \</w:t>
        <w:br/>
        <w:t xml:space="preserve"> --header 'Content-Type: application/json' \</w:t>
        <w:br/>
        <w:t xml:space="preserve"> --header 'Conductor-End-User-Id: END_USER_ID_123' \</w:t>
        <w:br/>
        <w:t xml:space="preserve"> --data '{</w:t>
        <w:br/>
        <w:t xml:space="preserve"> "accountId": "80000001-1234567890",</w:t>
        <w:br/>
        <w:t xml:space="preserve"> "transactionDate": "2024-10-01"</w:t>
        <w:br/>
        <w:t xml:space="preserve">  }'</w:t>
      </w:r>
    </w:p>
    <w:p>
      <w:pPr>
        <w:pStyle w:val="Heading3"/>
      </w:pPr>
      <w:r>
        <w:t>Example 2: Charge with item lines</w:t>
      </w:r>
    </w:p>
    <w:p>
      <w:r>
        <w:rPr>
          <w:b/>
          <w:color w:val="666666"/>
          <w:sz w:val="16"/>
        </w:rPr>
        <w:t>[bash]</w:t>
      </w:r>
    </w:p>
    <w:p>
      <w:pPr>
        <w:shd w:fill="F2F2F2" w:val="clear"/>
      </w:pPr>
      <w:r>
        <w:rPr>
          <w:rFonts w:ascii="Courier New" w:hAnsi="Courier New"/>
          <w:sz w:val="17"/>
        </w:rPr>
        <w:t>curl --request POST 'https://api.conductor.is/v1/quickbooks-desktop/credit-card-charges' \</w:t>
        <w:br/>
        <w:t xml:space="preserve"> --header 'Accept: application/json' \</w:t>
        <w:br/>
        <w:t xml:space="preserve"> --header 'Content-Type: application/json' \</w:t>
        <w:br/>
        <w:t xml:space="preserve"> --header 'Conductor-End-User-Id: END_USER_ID_123' \</w:t>
        <w:br/>
        <w:t xml:space="preserve"> --data '{</w:t>
        <w:br/>
        <w:t xml:space="preserve"> "accountId": "80000001-1234567890",</w:t>
        <w:br/>
        <w:t xml:space="preserve"> "transactionDate": "2024-10-01",</w:t>
        <w:br/>
        <w:t xml:space="preserve"> "itemLines": [</w:t>
        <w:br/>
        <w:t xml:space="preserve">      {</w:t>
        <w:br/>
        <w:t xml:space="preserve"> "itemId": "80000001-1234567890",</w:t>
        <w:br/>
        <w:t xml:space="preserve"> "quantity": 5,</w:t>
        <w:br/>
        <w:t xml:space="preserve"> "unitOfMeasure": "Each",</w:t>
        <w:br/>
        <w:t xml:space="preserve"> "amount": "1000.00",</w:t>
        <w:br/>
        <w:t xml:space="preserve"> "billingStatus": "billable"</w:t>
        <w:br/>
        <w:t xml:space="preserve">      }</w:t>
        <w:br/>
        <w:t xml:space="preserve">    ]</w:t>
        <w:br/>
        <w:t xml:space="preserve">  }'</w:t>
      </w:r>
    </w:p>
    <w:p>
      <w:pPr>
        <w:pStyle w:val="Heading3"/>
      </w:pPr>
      <w:r>
        <w:t>Behavior</w:t>
      </w:r>
    </w:p>
    <w:p>
      <w:pPr>
        <w:pStyle w:val="ListBullet"/>
      </w:pPr>
      <w:r>
        <w:t>Validates required header (Conductor-End-User-Id) and required body fields (accountId, transactionDate).</w:t>
      </w:r>
    </w:p>
    <w:p>
      <w:pPr>
        <w:pStyle w:val="ListBullet"/>
      </w:pPr>
      <w:r>
        <w:t>Creates the credit card charge in QuickBooks Desktop for the specified account.</w:t>
      </w:r>
    </w:p>
    <w:p>
      <w:pPr>
        <w:pStyle w:val="ListBullet"/>
      </w:pPr>
      <w:r>
        <w:t>Computes the resulting transaction amount as the sum of included line amounts.</w:t>
      </w:r>
    </w:p>
    <w:p>
      <w:pPr>
        <w:pStyle w:val="ListBullet"/>
      </w:pPr>
      <w:r>
        <w:t>Returns the created credit card charge object.</w:t>
      </w:r>
    </w:p>
    <w:p>
      <w:pPr>
        <w:pStyle w:val="Heading3"/>
      </w:pPr>
      <w:r>
        <w:t>Notes</w:t>
      </w:r>
    </w:p>
    <w:p>
      <w:pPr>
        <w:pStyle w:val="ListBullet"/>
      </w:pPr>
      <w:r>
        <w:t>externalId must be formatted as a valid GUID or QuickBooks will return an error.</w:t>
      </w:r>
    </w:p>
    <w:p>
      <w:pPr>
        <w:pStyle w:val="ListBullet"/>
      </w:pPr>
      <w:r>
        <w:t>transactionDate must be in YYYY-MM-DD format.</w:t>
      </w:r>
    </w:p>
    <w:p>
      <w:pPr>
        <w:pStyle w:val="ListBullet"/>
      </w:pPr>
      <w:r>
        <w:t>If refNumber is omitted/blank in the create request, QuickBooks leaves it blank (no auto-increment behavior).</w:t>
      </w:r>
    </w:p>
    <w:p>
      <w:pPr>
        <w:pStyle w:val="ListBullet"/>
      </w:pPr>
      <w:r>
        <w:t>Default sales tax codes commonly include "Non" and "Tax"; custom codes may exist.</w:t>
      </w:r>
    </w:p>
    <w:p>
      <w:pPr>
        <w:pStyle w:val="Heading3"/>
      </w:pPr>
      <w:r>
        <w:t>Gotchas</w:t>
      </w:r>
    </w:p>
    <w:p>
      <w:pPr>
        <w:pStyle w:val="ListBullet"/>
      </w:pPr>
      <w:r>
        <w:t>Do not use itemLines[].quantity for discount items (per documentation note).</w:t>
      </w:r>
    </w:p>
    <w:p>
      <w:pPr>
        <w:pStyle w:val="ListBullet"/>
      </w:pPr>
      <w:r>
        <w:t>itemLines[].amount “cannot be cleared” (relevant when updating; included here as a constraint stated in the docs).</w:t>
      </w:r>
    </w:p>
    <w:p>
      <w:pPr>
        <w:pStyle w:val="ListBullet"/>
      </w:pPr>
      <w:r>
        <w:t>itemLines[].expirationDate is only supported on QuickBooks Desktop 2023 or later.</w:t>
      </w:r>
    </w:p>
    <w:p>
      <w:pPr>
        <w:pStyle w:val="Heading3"/>
      </w:pPr>
      <w:r>
        <w:t>Error Handling</w:t>
      </w:r>
    </w:p>
    <w:p>
      <w:r>
        <w:t>Error status codes and bodies were not included in the scraped content.</w:t>
      </w:r>
    </w:p>
    <w:p>
      <w:pPr>
        <w:pStyle w:val="Heading3"/>
      </w:pPr>
      <w:r>
        <w:t>Related creditCardCharges actions</w:t>
      </w:r>
    </w:p>
    <w:p>
      <w:pPr>
        <w:pStyle w:val="ListBullet"/>
      </w:pPr>
      <w:r>
        <w:t>[GET] List Credit Card Charges (QuickBooks Desktop) — /quickbooks-desktop/credit-card-charges</w:t>
      </w:r>
    </w:p>
    <w:p>
      <w:pPr>
        <w:pStyle w:val="ListBullet"/>
      </w:pPr>
      <w:r>
        <w:t>[GET] Retrieve a QuickBooks Desktop Credit Card Charge — /v1/quickbooks-desktop/credit-card-charges/{{id}}</w:t>
      </w:r>
    </w:p>
    <w:p>
      <w:pPr>
        <w:pStyle w:val="ListBullet"/>
      </w:pPr>
      <w:r>
        <w:t>[POST] Update a QuickBooks Desktop Credit Card Charge — /v1/quickbooks-desktop/credit-card-charges/{{id}}</w:t>
      </w:r>
    </w:p>
    <w:p>
      <w:r>
        <w:br w:type="page"/>
      </w:r>
    </w:p>
    <w:p>
      <w:pPr>
        <w:pStyle w:val="Heading2"/>
      </w:pPr>
      <w:r>
        <w:t>8. [POST] Create a Credit Card Credit (QuickBooks Desktop)</w:t>
      </w:r>
    </w:p>
    <w:p>
      <w:r>
        <w:rPr>
          <w:b/>
        </w:rPr>
        <w:t xml:space="preserve">Endpoint: </w:t>
      </w:r>
      <w:r>
        <w:rPr>
          <w:rFonts w:ascii="Courier New" w:hAnsi="Courier New"/>
          <w:sz w:val="18"/>
        </w:rPr>
        <w:t>/quickbooks-desktop/credit-card-credits</w:t>
      </w:r>
    </w:p>
    <w:p>
      <w:pPr>
        <w:pStyle w:val="Heading3"/>
      </w:pPr>
      <w:r>
        <w:t>Prerequisites</w:t>
      </w:r>
    </w:p>
    <w:p>
      <w:pPr>
        <w:pStyle w:val="ListBullet"/>
      </w:pPr>
      <w:r>
        <w:t>Access to a QuickBooks Desktop company file via Conductor</w:t>
      </w:r>
    </w:p>
    <w:p>
      <w:pPr>
        <w:pStyle w:val="ListBullet"/>
      </w:pPr>
      <w:r>
        <w:t>You must know the target bank/credit card accountId to post the credit to</w:t>
      </w:r>
    </w:p>
    <w:p>
      <w:pPr>
        <w:pStyle w:val="ListBullet"/>
      </w:pPr>
      <w:r>
        <w:t>You must have the End-User identifier required by Conductor (Conductor-End-User-Id)</w:t>
      </w:r>
    </w:p>
    <w:p>
      <w:pPr>
        <w:pStyle w:val="Heading3"/>
      </w:pPr>
      <w:r>
        <w:t>Method</w:t>
      </w:r>
    </w:p>
    <w:p>
      <w:r>
        <w:t>POST</w:t>
      </w:r>
    </w:p>
    <w:p>
      <w:pPr>
        <w:pStyle w:val="Heading3"/>
      </w:pPr>
      <w:r>
        <w:t>URL</w:t>
      </w:r>
    </w:p>
    <w:p>
      <w:r>
        <w:t>https://api.conductor.is/v1/quickbooks-desktop/credit-card-credits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credit card credit transaction for the specified credit card/bank account. The credit can include expense lines, item lines, and/or item group lines.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as HTTP headers, not in the JSON body.</w:t>
      </w:r>
    </w:p>
    <w:p>
      <w:pPr>
        <w:pStyle w:val="ListBullet"/>
      </w:pPr>
      <w:r>
        <w:t>This endpoint has no path parameters.</w:t>
      </w:r>
    </w:p>
    <w:p>
      <w:pPr>
        <w:pStyle w:val="ListBullet"/>
      </w:pPr>
      <w:r>
        <w:t>This endpoint has no query parameters.</w:t>
      </w:r>
    </w:p>
    <w:p>
      <w:pPr>
        <w:pStyle w:val="ListBullet"/>
      </w:pPr>
      <w:r>
        <w:t>Request body is required and must be JSON (Content-Type: application/json).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The bank or credit card account to which this credit card credit is posted. Example: "80000001-1234567890".</w:t>
            </w:r>
          </w:p>
        </w:tc>
      </w:tr>
      <w:tr>
        <w:tc>
          <w:tcPr>
            <w:tcW w:type="dxa" w:w="2880"/>
          </w:tcPr>
          <w:p>
            <w:r>
              <w:t>transactionDate</w:t>
            </w:r>
          </w:p>
        </w:tc>
        <w:tc>
          <w:tcPr>
            <w:tcW w:type="dxa" w:w="2880"/>
          </w:tcPr>
          <w:p>
            <w:r>
              <w:t>string</w:t>
            </w:r>
          </w:p>
        </w:tc>
        <w:tc>
          <w:tcPr>
            <w:tcW w:type="dxa" w:w="2880"/>
          </w:tcPr>
          <w:p>
            <w:r>
              <w:t>Required. ISO 8601 date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payeeId</w:t>
            </w:r>
          </w:p>
        </w:tc>
        <w:tc>
          <w:tcPr>
            <w:tcW w:type="dxa" w:w="2880"/>
          </w:tcPr>
          <w:p>
            <w:r>
              <w:t>string</w:t>
            </w:r>
          </w:p>
        </w:tc>
        <w:tc>
          <w:tcPr>
            <w:tcW w:type="dxa" w:w="2880"/>
          </w:tcPr>
          <w:p>
            <w:r>
              <w:t>The vendor/company from whom this credit card credit was received.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blank. Example: "CREDIT-1234".</w:t>
            </w:r>
          </w:p>
        </w:tc>
      </w:tr>
      <w:tr>
        <w:tc>
          <w:tcPr>
            <w:tcW w:type="dxa" w:w="2880"/>
          </w:tcPr>
          <w:p>
            <w:r>
              <w:t>memo</w:t>
            </w:r>
          </w:p>
        </w:tc>
        <w:tc>
          <w:tcPr>
            <w:tcW w:type="dxa" w:w="2880"/>
          </w:tcPr>
          <w:p>
            <w:r>
              <w:t>string</w:t>
            </w:r>
          </w:p>
        </w:tc>
        <w:tc>
          <w:tcPr>
            <w:tcW w:type="dxa" w:w="2880"/>
          </w:tcPr>
          <w:p>
            <w:r>
              <w:t>Memo/note for the credit card credit. Example: "Refund for returned office supplies".</w:t>
            </w:r>
          </w:p>
        </w:tc>
      </w:tr>
      <w:tr>
        <w:tc>
          <w:tcPr>
            <w:tcW w:type="dxa" w:w="2880"/>
          </w:tcPr>
          <w:p>
            <w:r>
              <w:t>salesTaxCodeId</w:t>
            </w:r>
          </w:p>
        </w:tc>
        <w:tc>
          <w:tcPr>
            <w:tcW w:type="dxa" w:w="2880"/>
          </w:tcPr>
          <w:p>
            <w:r>
              <w:t>string</w:t>
            </w:r>
          </w:p>
        </w:tc>
        <w:tc>
          <w:tcPr>
            <w:tcW w:type="dxa" w:w="2880"/>
          </w:tcPr>
          <w:p>
            <w:r>
              <w:t>Sales tax code for the transaction. Overrides payee defaults; can be overridden per-line. Default codes include "Non" and "Tax" (custom codes allowed). Example: "80000001-1234567890".</w:t>
            </w:r>
          </w:p>
        </w:tc>
      </w:tr>
      <w:tr>
        <w:tc>
          <w:tcPr>
            <w:tcW w:type="dxa" w:w="2880"/>
          </w:tcPr>
          <w:p>
            <w:r>
              <w:t>exchangeRate</w:t>
            </w:r>
          </w:p>
        </w:tc>
        <w:tc>
          <w:tcPr>
            <w:tcW w:type="dxa" w:w="2880"/>
          </w:tcPr>
          <w:p>
            <w:r>
              <w:t>number</w:t>
            </w:r>
          </w:p>
        </w:tc>
        <w:tc>
          <w:tcPr>
            <w:tcW w:type="dxa" w:w="2880"/>
          </w:tcPr>
          <w:p>
            <w:r>
              <w:t>Market exchange rate between transaction currency and home currency at time of transaction. Example: 1.2345.</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r>
        <w:tc>
          <w:tcPr>
            <w:tcW w:type="dxa" w:w="2880"/>
          </w:tcPr>
          <w:p>
            <w:r>
              <w:t>expenseLines</w:t>
            </w:r>
          </w:p>
        </w:tc>
        <w:tc>
          <w:tcPr>
            <w:tcW w:type="dxa" w:w="2880"/>
          </w:tcPr>
          <w:p>
            <w:r>
              <w:t>array</w:t>
            </w:r>
          </w:p>
        </w:tc>
        <w:tc>
          <w:tcPr>
            <w:tcW w:type="dxa" w:w="2880"/>
          </w:tcPr>
          <w:p>
            <w:r>
              <w:t>Expense lines for the credit card credit. Each element is an object described below.</w:t>
            </w:r>
          </w:p>
        </w:tc>
      </w:tr>
      <w:tr>
        <w:tc>
          <w:tcPr>
            <w:tcW w:type="dxa" w:w="2880"/>
          </w:tcPr>
          <w:p>
            <w:r>
              <w:t>itemLines</w:t>
            </w:r>
          </w:p>
        </w:tc>
        <w:tc>
          <w:tcPr>
            <w:tcW w:type="dxa" w:w="2880"/>
          </w:tcPr>
          <w:p>
            <w:r>
              <w:t>array</w:t>
            </w:r>
          </w:p>
        </w:tc>
        <w:tc>
          <w:tcPr>
            <w:tcW w:type="dxa" w:w="2880"/>
          </w:tcPr>
          <w:p>
            <w:r>
              <w:t>Item lines for the credit card credit. Each element is an object described below.</w:t>
            </w:r>
          </w:p>
        </w:tc>
      </w:tr>
      <w:tr>
        <w:tc>
          <w:tcPr>
            <w:tcW w:type="dxa" w:w="2880"/>
          </w:tcPr>
          <w:p>
            <w:r>
              <w:t>itemGroupLines</w:t>
            </w:r>
          </w:p>
        </w:tc>
        <w:tc>
          <w:tcPr>
            <w:tcW w:type="dxa" w:w="2880"/>
          </w:tcPr>
          <w:p>
            <w:r>
              <w:t>array</w:t>
            </w:r>
          </w:p>
        </w:tc>
        <w:tc>
          <w:tcPr>
            <w:tcW w:type="dxa" w:w="2880"/>
          </w:tcPr>
          <w:p>
            <w:r>
              <w:t>Item group lines for the credit card credit. Each element is an object described below.</w:t>
            </w:r>
          </w:p>
        </w:tc>
      </w:tr>
    </w:tbl>
    <w:p/>
    <w:p>
      <w:pPr>
        <w:pStyle w:val="Heading3"/>
      </w:pPr>
      <w:r>
        <w:t>expenseLines[] (Optional) — Line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Expense account being debited (increased).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memo</w:t>
            </w:r>
          </w:p>
        </w:tc>
        <w:tc>
          <w:tcPr>
            <w:tcW w:type="dxa" w:w="2880"/>
          </w:tcPr>
          <w:p>
            <w:r>
              <w:t>string</w:t>
            </w:r>
          </w:p>
        </w:tc>
        <w:tc>
          <w:tcPr>
            <w:tcW w:type="dxa" w:w="2880"/>
          </w:tcPr>
          <w:p>
            <w:r>
              <w:t>Memo for the expense line. Example: "New office chair".</w:t>
            </w:r>
          </w:p>
        </w:tc>
      </w:tr>
      <w:tr>
        <w:tc>
          <w:tcPr>
            <w:tcW w:type="dxa" w:w="2880"/>
          </w:tcPr>
          <w:p>
            <w:r>
              <w:t>payeeId</w:t>
            </w:r>
          </w:p>
        </w:tc>
        <w:tc>
          <w:tcPr>
            <w:tcW w:type="dxa" w:w="2880"/>
          </w:tcPr>
          <w:p>
            <w:r>
              <w:t>string</w:t>
            </w:r>
          </w:p>
        </w:tc>
        <w:tc>
          <w:tcPr>
            <w:tcW w:type="dxa" w:w="2880"/>
          </w:tcPr>
          <w:p>
            <w:r>
              <w:t>If account is A/P, payee is vendor; otherwise payee is customer. Example: "80000001-1234567890".</w:t>
            </w:r>
          </w:p>
        </w:tc>
      </w:tr>
      <w:tr>
        <w:tc>
          <w:tcPr>
            <w:tcW w:type="dxa" w:w="2880"/>
          </w:tcPr>
          <w:p>
            <w:r>
              <w:t>classId</w:t>
            </w:r>
          </w:p>
        </w:tc>
        <w:tc>
          <w:tcPr>
            <w:tcW w:type="dxa" w:w="2880"/>
          </w:tcPr>
          <w:p>
            <w:r>
              <w:t>string</w:t>
            </w:r>
          </w:p>
        </w:tc>
        <w:tc>
          <w:tcPr>
            <w:tcW w:type="dxa" w:w="2880"/>
          </w:tcPr>
          <w:p>
            <w:r>
              <w:t>Class for the line (class tracking off by default in QuickBooks). Example: "80000001-1234567890".</w:t>
            </w:r>
          </w:p>
        </w:tc>
      </w:tr>
      <w:tr>
        <w:tc>
          <w:tcPr>
            <w:tcW w:type="dxa" w:w="2880"/>
          </w:tcPr>
          <w:p>
            <w:r>
              <w:t>salesTaxCodeId</w:t>
            </w:r>
          </w:p>
        </w:tc>
        <w:tc>
          <w:tcPr>
            <w:tcW w:type="dxa" w:w="2880"/>
          </w:tcPr>
          <w:p>
            <w:r>
              <w:t>string</w:t>
            </w:r>
          </w:p>
        </w:tc>
        <w:tc>
          <w:tcPr>
            <w:tcW w:type="dxa" w:w="2880"/>
          </w:tcPr>
          <w:p>
            <w:r>
              <w:t>Sales tax code for the line. Example: "80000001-1234567890".</w:t>
            </w:r>
          </w:p>
        </w:tc>
      </w:tr>
      <w:tr>
        <w:tc>
          <w:tcPr>
            <w:tcW w:type="dxa" w:w="2880"/>
          </w:tcPr>
          <w:p>
            <w:r>
              <w:t>billingStatus</w:t>
            </w:r>
          </w:p>
        </w:tc>
        <w:tc>
          <w:tcPr>
            <w:tcW w:type="dxa" w:w="2880"/>
          </w:tcPr>
          <w:p>
            <w:r>
              <w:t>string</w:t>
            </w:r>
          </w:p>
        </w:tc>
        <w:tc>
          <w:tcPr>
            <w:tcW w:type="dxa" w:w="2880"/>
          </w:tcPr>
          <w:p>
            <w:r>
              <w:t>Billing status. Allowed: billable, has_been_billed, not_billable. Default: "billable".</w:t>
            </w:r>
          </w:p>
        </w:tc>
      </w:tr>
      <w:tr>
        <w:tc>
          <w:tcPr>
            <w:tcW w:type="dxa" w:w="2880"/>
          </w:tcPr>
          <w:p>
            <w:r>
              <w:t>salesRepresentativeId</w:t>
            </w:r>
          </w:p>
        </w:tc>
        <w:tc>
          <w:tcPr>
            <w:tcW w:type="dxa" w:w="2880"/>
          </w:tcPr>
          <w:p>
            <w:r>
              <w:t>string</w:t>
            </w:r>
          </w:p>
        </w:tc>
        <w:tc>
          <w:tcPr>
            <w:tcW w:type="dxa" w:w="2880"/>
          </w:tcPr>
          <w:p>
            <w:r>
              <w:t>Sales representative for the line. Example: "80000001-1234567890".</w:t>
            </w:r>
          </w:p>
        </w:tc>
      </w:tr>
      <w:tr>
        <w:tc>
          <w:tcPr>
            <w:tcW w:type="dxa" w:w="2880"/>
          </w:tcPr>
          <w:p>
            <w:r>
              <w:t>customFields</w:t>
            </w:r>
          </w:p>
        </w:tc>
        <w:tc>
          <w:tcPr>
            <w:tcW w:type="dxa" w:w="2880"/>
          </w:tcPr>
          <w:p>
            <w:r>
              <w:t>array</w:t>
            </w:r>
          </w:p>
        </w:tc>
        <w:tc>
          <w:tcPr>
            <w:tcW w:type="dxa" w:w="2880"/>
          </w:tcPr>
          <w:p>
            <w:r>
              <w:t>Custom field (data extension) objects for the expense line (see below).</w:t>
            </w:r>
          </w:p>
        </w:tc>
      </w:tr>
    </w:tbl>
    <w:p/>
    <w:p>
      <w:pPr>
        <w:pStyle w:val="Heading4"/>
      </w:pPr>
      <w:r>
        <w:t>expenseLines[].customFields[]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(if customFields provided). Owner of the data extension. Public UI fields use "0". Private fields use a GUID identifying the owning app.</w:t>
            </w:r>
          </w:p>
        </w:tc>
      </w:tr>
      <w:tr>
        <w:tc>
          <w:tcPr>
            <w:tcW w:type="dxa" w:w="2880"/>
          </w:tcPr>
          <w:p>
            <w:r>
              <w:t>name</w:t>
            </w:r>
          </w:p>
        </w:tc>
        <w:tc>
          <w:tcPr>
            <w:tcW w:type="dxa" w:w="2880"/>
          </w:tcPr>
          <w:p>
            <w:r>
              <w:t>string</w:t>
            </w:r>
          </w:p>
        </w:tc>
        <w:tc>
          <w:tcPr>
            <w:tcW w:type="dxa" w:w="2880"/>
          </w:tcPr>
          <w:p>
            <w:r>
              <w:t>Required. Field name unique for the given ownerId.</w:t>
            </w:r>
          </w:p>
        </w:tc>
      </w:tr>
      <w:tr>
        <w:tc>
          <w:tcPr>
            <w:tcW w:type="dxa" w:w="2880"/>
          </w:tcPr>
          <w:p>
            <w:r>
              <w:t>value</w:t>
            </w:r>
          </w:p>
        </w:tc>
        <w:tc>
          <w:tcPr>
            <w:tcW w:type="dxa" w:w="2880"/>
          </w:tcPr>
          <w:p>
            <w:r>
              <w:t>string</w:t>
            </w:r>
          </w:p>
        </w:tc>
        <w:tc>
          <w:tcPr>
            <w:tcW w:type="dxa" w:w="2880"/>
          </w:tcPr>
          <w:p>
            <w:r>
              <w:t>Required. Field value (max length depends on data type).</w:t>
            </w:r>
          </w:p>
        </w:tc>
      </w:tr>
    </w:tbl>
    <w:p/>
    <w:p>
      <w:pPr>
        <w:pStyle w:val="Heading3"/>
      </w:pPr>
      <w:r>
        <w:t>itemLines[] (Optional) — Line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associated with the line. Example: "80000001-1234567890".</w:t>
            </w:r>
          </w:p>
        </w:tc>
      </w:tr>
      <w:tr>
        <w:tc>
          <w:tcPr>
            <w:tcW w:type="dxa" w:w="2880"/>
          </w:tcPr>
          <w:p>
            <w:r>
              <w:t>inventorySiteId</w:t>
            </w:r>
          </w:p>
        </w:tc>
        <w:tc>
          <w:tcPr>
            <w:tcW w:type="dxa" w:w="2880"/>
          </w:tcPr>
          <w:p>
            <w:r>
              <w:t>string</w:t>
            </w:r>
          </w:p>
        </w:tc>
        <w:tc>
          <w:tcPr>
            <w:tcW w:type="dxa" w:w="2880"/>
          </w:tcPr>
          <w:p>
            <w:r>
              <w:t>Inventory site location. Example: "80000001-1234567890".</w:t>
            </w:r>
          </w:p>
        </w:tc>
      </w:tr>
      <w:tr>
        <w:tc>
          <w:tcPr>
            <w:tcW w:type="dxa" w:w="2880"/>
          </w:tcPr>
          <w:p>
            <w:r>
              <w:t>inventorySiteLocationId</w:t>
            </w:r>
          </w:p>
        </w:tc>
        <w:tc>
          <w:tcPr>
            <w:tcW w:type="dxa" w:w="2880"/>
          </w:tcPr>
          <w:p>
            <w:r>
              <w:t>string</w:t>
            </w:r>
          </w:p>
        </w:tc>
        <w:tc>
          <w:tcPr>
            <w:tcW w:type="dxa" w:w="2880"/>
          </w:tcPr>
          <w:p>
            <w:r>
              <w:t>Specific bin/shelf location within the site. Example: "80000001-1234567890".</w:t>
            </w:r>
          </w:p>
        </w:tc>
      </w:tr>
      <w:tr>
        <w:tc>
          <w:tcPr>
            <w:tcW w:type="dxa" w:w="2880"/>
          </w:tcPr>
          <w:p>
            <w:r>
              <w:t>serialNumber</w:t>
            </w:r>
          </w:p>
        </w:tc>
        <w:tc>
          <w:tcPr>
            <w:tcW w:type="dxa" w:w="2880"/>
          </w:tcPr>
          <w:p>
            <w:r>
              <w:t>string</w:t>
            </w:r>
          </w:p>
        </w:tc>
        <w:tc>
          <w:tcPr>
            <w:tcW w:type="dxa" w:w="2880"/>
          </w:tcPr>
          <w:p>
            <w:r>
              <w:t>Serial number for serialized inventory.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expirationDate</w:t>
            </w:r>
          </w:p>
        </w:tc>
        <w:tc>
          <w:tcPr>
            <w:tcW w:type="dxa" w:w="2880"/>
          </w:tcPr>
          <w:p>
            <w:r>
              <w:t>string</w:t>
            </w:r>
          </w:p>
        </w:tc>
        <w:tc>
          <w:tcPr>
            <w:tcW w:type="dxa" w:w="2880"/>
          </w:tcPr>
          <w:p>
            <w:r>
              <w:t>ISO 8601 date (YYYY-MM-DD). Supported on QuickBooks Desktop 2023+. Example: "2025-12-31".</w:t>
            </w:r>
          </w:p>
        </w:tc>
      </w:tr>
      <w:tr>
        <w:tc>
          <w:tcPr>
            <w:tcW w:type="dxa" w:w="2880"/>
          </w:tcPr>
          <w:p>
            <w:r>
              <w:t>description</w:t>
            </w:r>
          </w:p>
        </w:tc>
        <w:tc>
          <w:tcPr>
            <w:tcW w:type="dxa" w:w="2880"/>
          </w:tcPr>
          <w:p>
            <w:r>
              <w:t>string</w:t>
            </w:r>
          </w:p>
        </w:tc>
        <w:tc>
          <w:tcPr>
            <w:tcW w:type="dxa" w:w="2880"/>
          </w:tcPr>
          <w:p>
            <w:r>
              <w:t>Description for the line. Example: "High-quality widget with custom engraving".</w:t>
            </w:r>
          </w:p>
        </w:tc>
      </w:tr>
      <w:tr>
        <w:tc>
          <w:tcPr>
            <w:tcW w:type="dxa" w:w="2880"/>
          </w:tcPr>
          <w:p>
            <w:r>
              <w:t>quantity</w:t>
            </w:r>
          </w:p>
        </w:tc>
        <w:tc>
          <w:tcPr>
            <w:tcW w:type="dxa" w:w="2880"/>
          </w:tcPr>
          <w:p>
            <w:r>
              <w:t>number</w:t>
            </w:r>
          </w:p>
        </w:tc>
        <w:tc>
          <w:tcPr>
            <w:tcW w:type="dxa" w:w="2880"/>
          </w:tcPr>
          <w:p>
            <w:r>
              <w:t>Quantity. Cannot be cleared. Do not use if item is a discount item. Example: 5.</w:t>
            </w:r>
          </w:p>
        </w:tc>
      </w:tr>
      <w:tr>
        <w:tc>
          <w:tcPr>
            <w:tcW w:type="dxa" w:w="2880"/>
          </w:tcPr>
          <w:p>
            <w:r>
              <w:t>unitOfMeasure</w:t>
            </w:r>
          </w:p>
        </w:tc>
        <w:tc>
          <w:tcPr>
            <w:tcW w:type="dxa" w:w="2880"/>
          </w:tcPr>
          <w:p>
            <w:r>
              <w:t>string</w:t>
            </w:r>
          </w:p>
        </w:tc>
        <w:tc>
          <w:tcPr>
            <w:tcW w:type="dxa" w:w="2880"/>
          </w:tcPr>
          <w:p>
            <w:r>
              <w:t>Unit of measure (must be valid for the item). Example: "Each".</w:t>
            </w:r>
          </w:p>
        </w:tc>
      </w:tr>
      <w:tr>
        <w:tc>
          <w:tcPr>
            <w:tcW w:type="dxa" w:w="2880"/>
          </w:tcPr>
          <w:p>
            <w:r>
              <w:t>cost</w:t>
            </w:r>
          </w:p>
        </w:tc>
        <w:tc>
          <w:tcPr>
            <w:tcW w:type="dxa" w:w="2880"/>
          </w:tcPr>
          <w:p>
            <w:r>
              <w:t>string</w:t>
            </w:r>
          </w:p>
        </w:tc>
        <w:tc>
          <w:tcPr>
            <w:tcW w:type="dxa" w:w="2880"/>
          </w:tcPr>
          <w:p>
            <w:r>
              <w:t>Decimal string. If quantity + amount provided but not cost, QuickBooks calculates cost. Example: "1000.00".</w:t>
            </w:r>
          </w:p>
        </w:tc>
      </w:tr>
      <w:tr>
        <w:tc>
          <w:tcPr>
            <w:tcW w:type="dxa" w:w="2880"/>
          </w:tcPr>
          <w:p>
            <w:r>
              <w:t>amount</w:t>
            </w:r>
          </w:p>
        </w:tc>
        <w:tc>
          <w:tcPr>
            <w:tcW w:type="dxa" w:w="2880"/>
          </w:tcPr>
          <w:p>
            <w:r>
              <w:t>string</w:t>
            </w:r>
          </w:p>
        </w:tc>
        <w:tc>
          <w:tcPr>
            <w:tcW w:type="dxa" w:w="2880"/>
          </w:tcPr>
          <w:p>
            <w:r>
              <w:t>Decimal string. If quantity + cost provided but not amount, QuickBooks calculates amount. If all of amount/cost/quantity unspecified, QuickBooks calculates amount using quantity 1 and suggested cost. Cannot be cleared. Example: "1000.00".</w:t>
            </w:r>
          </w:p>
        </w:tc>
      </w:tr>
      <w:tr>
        <w:tc>
          <w:tcPr>
            <w:tcW w:type="dxa" w:w="2880"/>
          </w:tcPr>
          <w:p>
            <w:r>
              <w:t>customerId</w:t>
            </w:r>
          </w:p>
        </w:tc>
        <w:tc>
          <w:tcPr>
            <w:tcW w:type="dxa" w:w="2880"/>
          </w:tcPr>
          <w:p>
            <w:r>
              <w:t>string</w:t>
            </w:r>
          </w:p>
        </w:tc>
        <w:tc>
          <w:tcPr>
            <w:tcW w:type="dxa" w:w="2880"/>
          </w:tcPr>
          <w:p>
            <w:r>
              <w:t>Customer/customer-job for the line. Example: "80000001-1234567890".</w:t>
            </w:r>
          </w:p>
        </w:tc>
      </w:tr>
      <w:tr>
        <w:tc>
          <w:tcPr>
            <w:tcW w:type="dxa" w:w="2880"/>
          </w:tcPr>
          <w:p>
            <w:r>
              <w:t>classId</w:t>
            </w:r>
          </w:p>
        </w:tc>
        <w:tc>
          <w:tcPr>
            <w:tcW w:type="dxa" w:w="2880"/>
          </w:tcPr>
          <w:p>
            <w:r>
              <w:t>string</w:t>
            </w:r>
          </w:p>
        </w:tc>
        <w:tc>
          <w:tcPr>
            <w:tcW w:type="dxa" w:w="2880"/>
          </w:tcPr>
          <w:p>
            <w:r>
              <w:t>Class for the line. Example: "80000001-1234567890".</w:t>
            </w:r>
          </w:p>
        </w:tc>
      </w:tr>
      <w:tr>
        <w:tc>
          <w:tcPr>
            <w:tcW w:type="dxa" w:w="2880"/>
          </w:tcPr>
          <w:p>
            <w:r>
              <w:t>salesTaxCodeId</w:t>
            </w:r>
          </w:p>
        </w:tc>
        <w:tc>
          <w:tcPr>
            <w:tcW w:type="dxa" w:w="2880"/>
          </w:tcPr>
          <w:p>
            <w:r>
              <w:t>string</w:t>
            </w:r>
          </w:p>
        </w:tc>
        <w:tc>
          <w:tcPr>
            <w:tcW w:type="dxa" w:w="2880"/>
          </w:tcPr>
          <w:p>
            <w:r>
              <w:t>Sales tax code for the line. Example: "80000001-1234567890".</w:t>
            </w:r>
          </w:p>
        </w:tc>
      </w:tr>
      <w:tr>
        <w:tc>
          <w:tcPr>
            <w:tcW w:type="dxa" w:w="2880"/>
          </w:tcPr>
          <w:p>
            <w:r>
              <w:t>billingStatus</w:t>
            </w:r>
          </w:p>
        </w:tc>
        <w:tc>
          <w:tcPr>
            <w:tcW w:type="dxa" w:w="2880"/>
          </w:tcPr>
          <w:p>
            <w:r>
              <w:t>string</w:t>
            </w:r>
          </w:p>
        </w:tc>
        <w:tc>
          <w:tcPr>
            <w:tcW w:type="dxa" w:w="2880"/>
          </w:tcPr>
          <w:p>
            <w:r>
              <w:t>Allowed: billable, has_been_billed, not_billable. Default: "billable".</w:t>
            </w:r>
          </w:p>
        </w:tc>
      </w:tr>
      <w:tr>
        <w:tc>
          <w:tcPr>
            <w:tcW w:type="dxa" w:w="2880"/>
          </w:tcPr>
          <w:p>
            <w:r>
              <w:t>overrideItemAccountId</w:t>
            </w:r>
          </w:p>
        </w:tc>
        <w:tc>
          <w:tcPr>
            <w:tcW w:type="dxa" w:w="2880"/>
          </w:tcPr>
          <w:p>
            <w:r>
              <w:t>string</w:t>
            </w:r>
          </w:p>
        </w:tc>
        <w:tc>
          <w:tcPr>
            <w:tcW w:type="dxa" w:w="2880"/>
          </w:tcPr>
          <w:p>
            <w:r>
              <w:t>Overrides the default account associated with the item. Example: "80000001-1234567890".</w:t>
            </w:r>
          </w:p>
        </w:tc>
      </w:tr>
      <w:tr>
        <w:tc>
          <w:tcPr>
            <w:tcW w:type="dxa" w:w="2880"/>
          </w:tcPr>
          <w:p>
            <w:r>
              <w:t>linkToTransactionLine</w:t>
            </w:r>
          </w:p>
        </w:tc>
        <w:tc>
          <w:tcPr>
            <w:tcW w:type="dxa" w:w="2880"/>
          </w:tcPr>
          <w:p>
            <w:r>
              <w:t>object</w:t>
            </w:r>
          </w:p>
        </w:tc>
        <w:tc>
          <w:tcPr>
            <w:tcW w:type="dxa" w:w="2880"/>
          </w:tcPr>
          <w:p>
            <w:r>
              <w:t>Links this line to an existing transaction line (see below).</w:t>
            </w:r>
          </w:p>
        </w:tc>
      </w:tr>
      <w:tr>
        <w:tc>
          <w:tcPr>
            <w:tcW w:type="dxa" w:w="2880"/>
          </w:tcPr>
          <w:p>
            <w:r>
              <w:t>salesRepresentativeId</w:t>
            </w:r>
          </w:p>
        </w:tc>
        <w:tc>
          <w:tcPr>
            <w:tcW w:type="dxa" w:w="2880"/>
          </w:tcPr>
          <w:p>
            <w:r>
              <w:t>string</w:t>
            </w:r>
          </w:p>
        </w:tc>
        <w:tc>
          <w:tcPr>
            <w:tcW w:type="dxa" w:w="2880"/>
          </w:tcPr>
          <w:p>
            <w:r>
              <w:t>Sales representative for the line. Example: "80000001-1234567890".</w:t>
            </w:r>
          </w:p>
        </w:tc>
      </w:tr>
      <w:tr>
        <w:tc>
          <w:tcPr>
            <w:tcW w:type="dxa" w:w="2880"/>
          </w:tcPr>
          <w:p>
            <w:r>
              <w:t>customFields</w:t>
            </w:r>
          </w:p>
        </w:tc>
        <w:tc>
          <w:tcPr>
            <w:tcW w:type="dxa" w:w="2880"/>
          </w:tcPr>
          <w:p>
            <w:r>
              <w:t>array</w:t>
            </w:r>
          </w:p>
        </w:tc>
        <w:tc>
          <w:tcPr>
            <w:tcW w:type="dxa" w:w="2880"/>
          </w:tcPr>
          <w:p>
            <w:r>
              <w:t>Custom field objects for the item line (see “customFields” in response for types).</w:t>
            </w:r>
          </w:p>
        </w:tc>
      </w:tr>
    </w:tbl>
    <w:p/>
    <w:p>
      <w:pPr>
        <w:pStyle w:val="Heading4"/>
      </w:pPr>
      <w:r>
        <w:t>itemLines[].linkToTransactionLine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Required (if linkToTransactionLine provided). ID of the transaction to link to.</w:t>
            </w:r>
          </w:p>
        </w:tc>
      </w:tr>
      <w:tr>
        <w:tc>
          <w:tcPr>
            <w:tcW w:type="dxa" w:w="2880"/>
          </w:tcPr>
          <w:p>
            <w:r>
              <w:t>transactionLineId</w:t>
            </w:r>
          </w:p>
        </w:tc>
        <w:tc>
          <w:tcPr>
            <w:tcW w:type="dxa" w:w="2880"/>
          </w:tcPr>
          <w:p>
            <w:r>
              <w:t>string</w:t>
            </w:r>
          </w:p>
        </w:tc>
        <w:tc>
          <w:tcPr>
            <w:tcW w:type="dxa" w:w="2880"/>
          </w:tcPr>
          <w:p>
            <w:r>
              <w:t>Required (if linkToTransactionLine provided). ID of the transaction line to link to.</w:t>
            </w:r>
          </w:p>
        </w:tc>
      </w:tr>
    </w:tbl>
    <w:p/>
    <w:p>
      <w:pPr>
        <w:pStyle w:val="Heading3"/>
      </w:pPr>
      <w:r>
        <w:t>itemGroupLines[] (Optional) — Line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itemGroupId</w:t>
            </w:r>
          </w:p>
        </w:tc>
        <w:tc>
          <w:tcPr>
            <w:tcW w:type="dxa" w:w="2880"/>
          </w:tcPr>
          <w:p>
            <w:r>
              <w:t>string</w:t>
            </w:r>
          </w:p>
        </w:tc>
        <w:tc>
          <w:tcPr>
            <w:tcW w:type="dxa" w:w="2880"/>
          </w:tcPr>
          <w:p>
            <w:r>
              <w:t>Required (for an item group line). Item group ID. Example: "80000001-1234567890".</w:t>
            </w:r>
          </w:p>
        </w:tc>
      </w:tr>
      <w:tr>
        <w:tc>
          <w:tcPr>
            <w:tcW w:type="dxa" w:w="2880"/>
          </w:tcPr>
          <w:p>
            <w:r>
              <w:t>quantity</w:t>
            </w:r>
          </w:p>
        </w:tc>
        <w:tc>
          <w:tcPr>
            <w:tcW w:type="dxa" w:w="2880"/>
          </w:tcPr>
          <w:p>
            <w:r>
              <w:t>number</w:t>
            </w:r>
          </w:p>
        </w:tc>
        <w:tc>
          <w:tcPr>
            <w:tcW w:type="dxa" w:w="2880"/>
          </w:tcPr>
          <w:p>
            <w:r>
              <w:t>Quantity. Cannot be cleared. Do not use if item group is a discount item group. Example: 5.</w:t>
            </w:r>
          </w:p>
        </w:tc>
      </w:tr>
      <w:tr>
        <w:tc>
          <w:tcPr>
            <w:tcW w:type="dxa" w:w="2880"/>
          </w:tcPr>
          <w:p>
            <w:r>
              <w:t>unitOfMeasure</w:t>
            </w:r>
          </w:p>
        </w:tc>
        <w:tc>
          <w:tcPr>
            <w:tcW w:type="dxa" w:w="2880"/>
          </w:tcPr>
          <w:p>
            <w:r>
              <w:t>string</w:t>
            </w:r>
          </w:p>
        </w:tc>
        <w:tc>
          <w:tcPr>
            <w:tcW w:type="dxa" w:w="2880"/>
          </w:tcPr>
          <w:p>
            <w:r>
              <w:t>Unit of measure (must be valid). Example: "Each".</w:t>
            </w:r>
          </w:p>
        </w:tc>
      </w:tr>
      <w:tr>
        <w:tc>
          <w:tcPr>
            <w:tcW w:type="dxa" w:w="2880"/>
          </w:tcPr>
          <w:p>
            <w:r>
              <w:t>inventorySiteId</w:t>
            </w:r>
          </w:p>
        </w:tc>
        <w:tc>
          <w:tcPr>
            <w:tcW w:type="dxa" w:w="2880"/>
          </w:tcPr>
          <w:p>
            <w:r>
              <w:t>string</w:t>
            </w:r>
          </w:p>
        </w:tc>
        <w:tc>
          <w:tcPr>
            <w:tcW w:type="dxa" w:w="2880"/>
          </w:tcPr>
          <w:p>
            <w:r>
              <w:t>Inventory site for the group. Example: "80000001-1234567890".</w:t>
            </w:r>
          </w:p>
        </w:tc>
      </w:tr>
      <w:tr>
        <w:tc>
          <w:tcPr>
            <w:tcW w:type="dxa" w:w="2880"/>
          </w:tcPr>
          <w:p>
            <w:r>
              <w:t>inventorySiteLocationId</w:t>
            </w:r>
          </w:p>
        </w:tc>
        <w:tc>
          <w:tcPr>
            <w:tcW w:type="dxa" w:w="2880"/>
          </w:tcPr>
          <w:p>
            <w:r>
              <w:t>string</w:t>
            </w:r>
          </w:p>
        </w:tc>
        <w:tc>
          <w:tcPr>
            <w:tcW w:type="dxa" w:w="2880"/>
          </w:tcPr>
          <w:p>
            <w:r>
              <w:t>Inventory site location for the group. Example: "80000001-1234567890".</w:t>
            </w:r>
          </w:p>
        </w:tc>
      </w:tr>
      <w:tr>
        <w:tc>
          <w:tcPr>
            <w:tcW w:type="dxa" w:w="2880"/>
          </w:tcPr>
          <w:p>
            <w:r>
              <w:t>customFields</w:t>
            </w:r>
          </w:p>
        </w:tc>
        <w:tc>
          <w:tcPr>
            <w:tcW w:type="dxa" w:w="2880"/>
          </w:tcPr>
          <w:p>
            <w:r>
              <w:t>array</w:t>
            </w:r>
          </w:p>
        </w:tc>
        <w:tc>
          <w:tcPr>
            <w:tcW w:type="dxa" w:w="2880"/>
          </w:tcPr>
          <w:p>
            <w:r>
              <w:t>Custom field objects for the item group line.</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tracing/debugging.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"qbd_credit_card_credit",</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"Credit Card:Company Card"</w:t>
        <w:br/>
        <w:t xml:space="preserve"> },</w:t>
        <w:br/>
        <w:t xml:space="preserve"> "payee": {</w:t>
        <w:br/>
        <w:t xml:space="preserve"> "id": "80000001-1234567890",</w:t>
        <w:br/>
        <w:t xml:space="preserve"> "fullName": "Office Depot"</w:t>
        <w:br/>
        <w:t xml:space="preserve"> },</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"CREDIT-1234",</w:t>
        <w:br/>
        <w:t xml:space="preserve"> "memo": "Refund for returned office supplies",</w:t>
        <w:br/>
        <w:t xml:space="preserve"> "salesTaxCode": {</w:t>
        <w:br/>
        <w:t xml:space="preserve"> "id": "80000001-1234567890",</w:t>
        <w:br/>
        <w:t xml:space="preserve"> "fullName": "Non"</w:t>
        <w:br/>
        <w:t xml:space="preserve"> },</w:t>
        <w:br/>
        <w:t xml:space="preserve"> "externalId": "12345678-abcd-1234-abcd-1234567890ab",</w:t>
        <w:br/>
        <w:t xml:space="preserve"> "expenseLines": [</w:t>
        <w:br/>
        <w:t xml:space="preserve"> {</w:t>
        <w:br/>
        <w:t xml:space="preserve"> "id": "EL-123",</w:t>
        <w:br/>
        <w:t xml:space="preserve"> "objectType": "qbd_expense_line",</w:t>
        <w:br/>
        <w:t xml:space="preserve"> "account": {</w:t>
        <w:br/>
        <w:t xml:space="preserve"> "id": "80000001-1234567890",</w:t>
        <w:br/>
        <w:t xml:space="preserve"> "fullName": "Expenses:Office Supplies"</w:t>
        <w:br/>
        <w:t xml:space="preserve"> },</w:t>
        <w:br/>
        <w:t xml:space="preserve"> "amount": "1000.00",</w:t>
        <w:br/>
        <w:t xml:space="preserve"> "memo": "New office chair",</w:t>
        <w:br/>
        <w:t xml:space="preserve"> "payee": {</w:t>
        <w:br/>
        <w:t xml:space="preserve"> "id": "80000001-1234567890",</w:t>
        <w:br/>
        <w:t xml:space="preserve"> "fullName": "Office Depot"</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"Internal Note",</w:t>
        <w:br/>
        <w:t xml:space="preserve"> "type": "string_255_type",</w:t>
        <w:br/>
        <w:t xml:space="preserve"> "value": "Approved"</w:t>
        <w:br/>
        <w:t xml:space="preserve"> }</w:t>
        <w:br/>
        <w:t xml:space="preserve"> ]</w:t>
        <w:br/>
        <w:t xml:space="preserve"> }</w:t>
        <w:br/>
        <w:t xml:space="preserve"> ],</w:t>
        <w:br/>
        <w:t xml:space="preserve"> "itemLines": [],</w:t>
        <w:br/>
        <w:t xml:space="preserve"> "itemGroupLines": [],</w:t>
        <w:br/>
        <w:t xml:space="preserve"> "customFields": [</w:t>
        <w:br/>
        <w:t xml:space="preserve"> {</w:t>
        <w:br/>
        <w:t xml:space="preserve"> "ownerId": "0",</w:t>
        <w:br/>
        <w:t xml:space="preserve"> "name": "Source",</w:t>
        <w:br/>
        <w:t xml:space="preserve"> "type": "string_255_type",</w:t>
        <w:br/>
        <w:t xml:space="preserve"> "value": "Conductor"</w:t>
        <w:br/>
        <w:t xml:space="preserve"> }</w:t>
        <w:br/>
        <w:t xml:space="preserve"> ]</w:t>
        <w:br/>
        <w:t>}</w:t>
      </w:r>
    </w:p>
    <w:p>
      <w:r>
        <w:rPr>
          <w:b/>
        </w:rPr>
        <w:t>Note: Note: Some nested objects can be null per the scraped schema (e.g., payee, currency, salesTaxCode, line-level class, etc.).</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card credit (unique across all transaction types).</w:t>
            </w:r>
          </w:p>
        </w:tc>
      </w:tr>
      <w:tr>
        <w:tc>
          <w:tcPr>
            <w:tcW w:type="dxa" w:w="2880"/>
          </w:tcPr>
          <w:p>
            <w:r>
              <w:t>objectType</w:t>
            </w:r>
          </w:p>
        </w:tc>
        <w:tc>
          <w:tcPr>
            <w:tcW w:type="dxa" w:w="2880"/>
          </w:tcPr>
          <w:p>
            <w:r>
              <w:t>string</w:t>
            </w:r>
          </w:p>
        </w:tc>
        <w:tc>
          <w:tcPr>
            <w:tcW w:type="dxa" w:w="2880"/>
          </w:tcPr>
          <w:p>
            <w:r>
              <w:t>Object type. Always "qbd_credit_card_credit".</w:t>
            </w:r>
          </w:p>
        </w:tc>
      </w:tr>
      <w:tr>
        <w:tc>
          <w:tcPr>
            <w:tcW w:type="dxa" w:w="2880"/>
          </w:tcPr>
          <w:p>
            <w:r>
              <w:t>createdAt</w:t>
            </w:r>
          </w:p>
        </w:tc>
        <w:tc>
          <w:tcPr>
            <w:tcW w:type="dxa" w:w="2880"/>
          </w:tcPr>
          <w:p>
            <w:r>
              <w:t>string</w:t>
            </w:r>
          </w:p>
        </w:tc>
        <w:tc>
          <w:tcPr>
            <w:tcW w:type="dxa" w:w="2880"/>
          </w:tcPr>
          <w:p>
            <w:r>
              <w:t>ISO 8601 timestamp when created (interpreted in end-user computer’s local timezone by QuickBooks Desktop).</w:t>
            </w:r>
          </w:p>
        </w:tc>
      </w:tr>
      <w:tr>
        <w:tc>
          <w:tcPr>
            <w:tcW w:type="dxa" w:w="2880"/>
          </w:tcPr>
          <w:p>
            <w:r>
              <w:t>updatedAt</w:t>
            </w:r>
          </w:p>
        </w:tc>
        <w:tc>
          <w:tcPr>
            <w:tcW w:type="dxa" w:w="2880"/>
          </w:tcPr>
          <w:p>
            <w:r>
              <w:t>string</w:t>
            </w:r>
          </w:p>
        </w:tc>
        <w:tc>
          <w:tcPr>
            <w:tcW w:type="dxa" w:w="2880"/>
          </w:tcPr>
          <w:p>
            <w:r>
              <w:t>ISO 8601 timestamp when last updated.</w:t>
            </w:r>
          </w:p>
        </w:tc>
      </w:tr>
      <w:tr>
        <w:tc>
          <w:tcPr>
            <w:tcW w:type="dxa" w:w="2880"/>
          </w:tcPr>
          <w:p>
            <w:r>
              <w:t>revisionNumber</w:t>
            </w:r>
          </w:p>
        </w:tc>
        <w:tc>
          <w:tcPr>
            <w:tcW w:type="dxa" w:w="2880"/>
          </w:tcPr>
          <w:p>
            <w:r>
              <w:t>string</w:t>
            </w:r>
          </w:p>
        </w:tc>
        <w:tc>
          <w:tcPr>
            <w:tcW w:type="dxa" w:w="2880"/>
          </w:tcPr>
          <w:p>
            <w:r>
              <w:t>QuickBooks-assigned revision number; changes on each modification. Required to update this object later.</w:t>
            </w:r>
          </w:p>
        </w:tc>
      </w:tr>
      <w:tr>
        <w:tc>
          <w:tcPr>
            <w:tcW w:type="dxa" w:w="2880"/>
          </w:tcPr>
          <w:p>
            <w:r>
              <w:t>account.id</w:t>
            </w:r>
          </w:p>
        </w:tc>
        <w:tc>
          <w:tcPr>
            <w:tcW w:type="dxa" w:w="2880"/>
          </w:tcPr>
          <w:p>
            <w:r>
              <w:t>string | null</w:t>
            </w:r>
          </w:p>
        </w:tc>
        <w:tc>
          <w:tcPr>
            <w:tcW w:type="dxa" w:w="2880"/>
          </w:tcPr>
          <w:p>
            <w:r>
              <w:t>QuickBooks ID for the account.</w:t>
            </w:r>
          </w:p>
        </w:tc>
      </w:tr>
      <w:tr>
        <w:tc>
          <w:tcPr>
            <w:tcW w:type="dxa" w:w="2880"/>
          </w:tcPr>
          <w:p>
            <w:r>
              <w:t>account.fullName</w:t>
            </w:r>
          </w:p>
        </w:tc>
        <w:tc>
          <w:tcPr>
            <w:tcW w:type="dxa" w:w="2880"/>
          </w:tcPr>
          <w:p>
            <w:r>
              <w:t>string | null</w:t>
            </w:r>
          </w:p>
        </w:tc>
        <w:tc>
          <w:tcPr>
            <w:tcW w:type="dxa" w:w="2880"/>
          </w:tcPr>
          <w:p>
            <w:r>
              <w:t>Fully-qualified account name (colon-separated hierarchy).</w:t>
            </w:r>
          </w:p>
        </w:tc>
      </w:tr>
      <w:tr>
        <w:tc>
          <w:tcPr>
            <w:tcW w:type="dxa" w:w="2880"/>
          </w:tcPr>
          <w:p>
            <w:r>
              <w:t>payee</w:t>
            </w:r>
          </w:p>
        </w:tc>
        <w:tc>
          <w:tcPr>
            <w:tcW w:type="dxa" w:w="2880"/>
          </w:tcPr>
          <w:p>
            <w:r>
              <w:t>object | null</w:t>
            </w:r>
          </w:p>
        </w:tc>
        <w:tc>
          <w:tcPr>
            <w:tcW w:type="dxa" w:w="2880"/>
          </w:tcPr>
          <w:p>
            <w:r>
              <w:t>Vendor/company payee object.</w:t>
            </w:r>
          </w:p>
        </w:tc>
      </w:tr>
      <w:tr>
        <w:tc>
          <w:tcPr>
            <w:tcW w:type="dxa" w:w="2880"/>
          </w:tcPr>
          <w:p>
            <w:r>
              <w:t>payee.id</w:t>
            </w:r>
          </w:p>
        </w:tc>
        <w:tc>
          <w:tcPr>
            <w:tcW w:type="dxa" w:w="2880"/>
          </w:tcPr>
          <w:p>
            <w:r>
              <w:t>string</w:t>
            </w:r>
          </w:p>
        </w:tc>
        <w:tc>
          <w:tcPr>
            <w:tcW w:type="dxa" w:w="2880"/>
          </w:tcPr>
          <w:p>
            <w:r>
              <w:t>Payee ID.</w:t>
            </w:r>
          </w:p>
        </w:tc>
      </w:tr>
      <w:tr>
        <w:tc>
          <w:tcPr>
            <w:tcW w:type="dxa" w:w="2880"/>
          </w:tcPr>
          <w:p>
            <w:r>
              <w:t>payee.fullName</w:t>
            </w:r>
          </w:p>
        </w:tc>
        <w:tc>
          <w:tcPr>
            <w:tcW w:type="dxa" w:w="2880"/>
          </w:tcPr>
          <w:p>
            <w:r>
              <w:t>string</w:t>
            </w:r>
          </w:p>
        </w:tc>
        <w:tc>
          <w:tcPr>
            <w:tcW w:type="dxa" w:w="2880"/>
          </w:tcPr>
          <w:p>
            <w:r>
              <w:t>Payee full name.</w:t>
            </w:r>
          </w:p>
        </w:tc>
      </w:tr>
      <w:tr>
        <w:tc>
          <w:tcPr>
            <w:tcW w:type="dxa" w:w="2880"/>
          </w:tcPr>
          <w:p>
            <w:r>
              <w:t>transactionDate</w:t>
            </w:r>
          </w:p>
        </w:tc>
        <w:tc>
          <w:tcPr>
            <w:tcW w:type="dxa" w:w="2880"/>
          </w:tcPr>
          <w:p>
            <w:r>
              <w:t>string</w:t>
            </w:r>
          </w:p>
        </w:tc>
        <w:tc>
          <w:tcPr>
            <w:tcW w:type="dxa" w:w="2880"/>
          </w:tcPr>
          <w:p>
            <w:r>
              <w:t>ISO 8601 date (YYYY-MM-DD).</w:t>
            </w:r>
          </w:p>
        </w:tc>
      </w:tr>
      <w:tr>
        <w:tc>
          <w:tcPr>
            <w:tcW w:type="dxa" w:w="2880"/>
          </w:tcPr>
          <w:p>
            <w:r>
              <w:t>amount</w:t>
            </w:r>
          </w:p>
        </w:tc>
        <w:tc>
          <w:tcPr>
            <w:tcW w:type="dxa" w:w="2880"/>
          </w:tcPr>
          <w:p>
            <w:r>
              <w:t>string</w:t>
            </w:r>
          </w:p>
        </w:tc>
        <w:tc>
          <w:tcPr>
            <w:tcW w:type="dxa" w:w="2880"/>
          </w:tcPr>
          <w:p>
            <w:r>
              <w:t>Total amount (sum of expense/item/item-group line amounts).</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amountInHomeCurrency</w:t>
            </w:r>
          </w:p>
        </w:tc>
        <w:tc>
          <w:tcPr>
            <w:tcW w:type="dxa" w:w="2880"/>
          </w:tcPr>
          <w:p>
            <w:r>
              <w:t>string | null</w:t>
            </w:r>
          </w:p>
        </w:tc>
        <w:tc>
          <w:tcPr>
            <w:tcW w:type="dxa" w:w="2880"/>
          </w:tcPr>
          <w:p>
            <w:r>
              <w:t>Amount converted to QuickBooks home currency.</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memo</w:t>
            </w:r>
          </w:p>
        </w:tc>
        <w:tc>
          <w:tcPr>
            <w:tcW w:type="dxa" w:w="2880"/>
          </w:tcPr>
          <w:p>
            <w:r>
              <w:t>string | null</w:t>
            </w:r>
          </w:p>
        </w:tc>
        <w:tc>
          <w:tcPr>
            <w:tcW w:type="dxa" w:w="2880"/>
          </w:tcPr>
          <w:p>
            <w:r>
              <w:t>Memo/note.</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externalId</w:t>
            </w:r>
          </w:p>
        </w:tc>
        <w:tc>
          <w:tcPr>
            <w:tcW w:type="dxa" w:w="2880"/>
          </w:tcPr>
          <w:p>
            <w:r>
              <w:t>string | null</w:t>
            </w:r>
          </w:p>
        </w:tc>
        <w:tc>
          <w:tcPr>
            <w:tcW w:type="dxa" w:w="2880"/>
          </w:tcPr>
          <w:p>
            <w:r>
              <w:t>Developer-provided GUID (immutable; set only on create).</w:t>
            </w:r>
          </w:p>
        </w:tc>
      </w:tr>
      <w:tr>
        <w:tc>
          <w:tcPr>
            <w:tcW w:type="dxa" w:w="2880"/>
          </w:tcPr>
          <w:p>
            <w:r>
              <w:t>expenseLines</w:t>
            </w:r>
          </w:p>
        </w:tc>
        <w:tc>
          <w:tcPr>
            <w:tcW w:type="dxa" w:w="2880"/>
          </w:tcPr>
          <w:p>
            <w:r>
              <w:t>array</w:t>
            </w:r>
          </w:p>
        </w:tc>
        <w:tc>
          <w:tcPr>
            <w:tcW w:type="dxa" w:w="2880"/>
          </w:tcPr>
          <w:p>
            <w:r>
              <w:t>Expense line objects.</w:t>
            </w:r>
          </w:p>
        </w:tc>
      </w:tr>
      <w:tr>
        <w:tc>
          <w:tcPr>
            <w:tcW w:type="dxa" w:w="2880"/>
          </w:tcPr>
          <w:p>
            <w:r>
              <w:t>expenseLines[].id</w:t>
            </w:r>
          </w:p>
        </w:tc>
        <w:tc>
          <w:tcPr>
            <w:tcW w:type="dxa" w:w="2880"/>
          </w:tcPr>
          <w:p>
            <w:r>
              <w:t>string</w:t>
            </w:r>
          </w:p>
        </w:tc>
        <w:tc>
          <w:tcPr>
            <w:tcW w:type="dxa" w:w="2880"/>
          </w:tcPr>
          <w:p>
            <w:r>
              <w:t>QuickBooks ID for the expense line.</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expenseLines[].billingStatus</w:t>
            </w:r>
          </w:p>
        </w:tc>
        <w:tc>
          <w:tcPr>
            <w:tcW w:type="dxa" w:w="2880"/>
          </w:tcPr>
          <w:p>
            <w:r>
              <w:t>string | null</w:t>
            </w:r>
          </w:p>
        </w:tc>
        <w:tc>
          <w:tcPr>
            <w:tcW w:type="dxa" w:w="2880"/>
          </w:tcPr>
          <w:p>
            <w:r>
              <w:t>Billing status (billable, has_been_billed, not_billable).</w:t>
            </w:r>
          </w:p>
        </w:tc>
      </w:tr>
      <w:tr>
        <w:tc>
          <w:tcPr>
            <w:tcW w:type="dxa" w:w="2880"/>
          </w:tcPr>
          <w:p>
            <w:r>
              <w:t>expenseLines[].customFields</w:t>
            </w:r>
          </w:p>
        </w:tc>
        <w:tc>
          <w:tcPr>
            <w:tcW w:type="dxa" w:w="2880"/>
          </w:tcPr>
          <w:p>
            <w:r>
              <w:t>array</w:t>
            </w:r>
          </w:p>
        </w:tc>
        <w:tc>
          <w:tcPr>
            <w:tcW w:type="dxa" w:w="2880"/>
          </w:tcPr>
          <w:p>
            <w:r>
              <w:t>Custom fields for the line (data extensions).</w:t>
            </w:r>
          </w:p>
        </w:tc>
      </w:tr>
      <w:tr>
        <w:tc>
          <w:tcPr>
            <w:tcW w:type="dxa" w:w="2880"/>
          </w:tcPr>
          <w:p>
            <w:r>
              <w:t>itemLines</w:t>
            </w:r>
          </w:p>
        </w:tc>
        <w:tc>
          <w:tcPr>
            <w:tcW w:type="dxa" w:w="2880"/>
          </w:tcPr>
          <w:p>
            <w:r>
              <w:t>array</w:t>
            </w:r>
          </w:p>
        </w:tc>
        <w:tc>
          <w:tcPr>
            <w:tcW w:type="dxa" w:w="2880"/>
          </w:tcPr>
          <w:p>
            <w:r>
              <w:t>Item line objects.</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itemGroupLines</w:t>
            </w:r>
          </w:p>
        </w:tc>
        <w:tc>
          <w:tcPr>
            <w:tcW w:type="dxa" w:w="2880"/>
          </w:tcPr>
          <w:p>
            <w:r>
              <w:t>array</w:t>
            </w:r>
          </w:p>
        </w:tc>
        <w:tc>
          <w:tcPr>
            <w:tcW w:type="dxa" w:w="2880"/>
          </w:tcPr>
          <w:p>
            <w:r>
              <w:t>Item group line objects.</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customFields</w:t>
            </w:r>
          </w:p>
        </w:tc>
        <w:tc>
          <w:tcPr>
            <w:tcW w:type="dxa" w:w="2880"/>
          </w:tcPr>
          <w:p>
            <w:r>
              <w:t>array</w:t>
            </w:r>
          </w:p>
        </w:tc>
        <w:tc>
          <w:tcPr>
            <w:tcW w:type="dxa" w:w="2880"/>
          </w:tcPr>
          <w:p>
            <w:r>
              <w:t>Custom fields for the credit card credit object (data extensions).</w:t>
            </w:r>
          </w:p>
        </w:tc>
      </w:tr>
      <w:tr>
        <w:tc>
          <w:tcPr>
            <w:tcW w:type="dxa" w:w="2880"/>
          </w:tcPr>
          <w:p>
            <w:r>
              <w:t>customFields[].type</w:t>
            </w:r>
          </w:p>
        </w:tc>
        <w:tc>
          <w:tcPr>
            <w:tcW w:type="dxa" w:w="2880"/>
          </w:tcPr>
          <w:p>
            <w:r>
              <w:t>string</w:t>
            </w:r>
          </w:p>
        </w:tc>
        <w:tc>
          <w:tcPr>
            <w:tcW w:type="dxa" w:w="2880"/>
          </w:tcPr>
          <w:p>
            <w:r>
              <w:t>Data type. Allowed: amount_type, date_time_type, integer_type, percent_type, price_type, quantity_type, string_1024_type, string_255_type.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'https://api.conductor.is/v1/quickbooks-desktop/credit-card-credits'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"refNumber": "CREDIT-1234",</w:t>
        <w:br/>
        <w:t xml:space="preserve"> "memo": "Refund for returned office supplies",</w:t>
        <w:br/>
        <w:t xml:space="preserve"> "externalId": "12345678-abcd-1234-abcd-1234567890ab",</w:t>
        <w:br/>
        <w:t xml:space="preserve"> "expenseLines": [</w:t>
        <w:br/>
        <w:t xml:space="preserve">      {</w:t>
        <w:br/>
        <w:t xml:space="preserve"> "accountId": "80000001-1234567890",</w:t>
        <w:br/>
        <w:t xml:space="preserve"> "amount": "1000.00",</w:t>
        <w:br/>
        <w:t xml:space="preserve"> "memo": "New office chair",</w:t>
        <w:br/>
        <w:t xml:space="preserve"> "billingStatus": "billable"</w:t>
        <w:br/>
        <w:t xml:space="preserve">      }</w:t>
        <w:br/>
        <w:t xml:space="preserve">    ]</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--request POST 'https://api.conductor.is/v1/quickbooks-desktop/credit-card-credits'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w:t>
      </w:r>
    </w:p>
    <w:p>
      <w:pPr>
        <w:pStyle w:val="Heading3"/>
      </w:pPr>
      <w:r>
        <w:t>Example 2: Create with item line</w:t>
      </w:r>
    </w:p>
    <w:p>
      <w:r>
        <w:rPr>
          <w:b/>
          <w:color w:val="666666"/>
          <w:sz w:val="16"/>
        </w:rPr>
        <w:t>[bash]</w:t>
      </w:r>
    </w:p>
    <w:p>
      <w:pPr>
        <w:shd w:fill="F2F2F2" w:val="clear"/>
      </w:pPr>
      <w:r>
        <w:rPr>
          <w:rFonts w:ascii="Courier New" w:hAnsi="Courier New"/>
          <w:sz w:val="17"/>
        </w:rPr>
        <w:t>curl --request POST 'https://api.conductor.is/v1/quickbooks-desktop/credit-card-credits'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"itemLines": [</w:t>
        <w:br/>
        <w:t xml:space="preserve">      {</w:t>
        <w:br/>
        <w:t xml:space="preserve"> "itemId": "80000001-1234567890",</w:t>
        <w:br/>
        <w:t xml:space="preserve"> "quantity": 5,</w:t>
        <w:br/>
        <w:t xml:space="preserve"> "unitOfMeasure": "Each",</w:t>
        <w:br/>
        <w:t xml:space="preserve"> "amount": "1000.00",</w:t>
        <w:br/>
        <w:t xml:space="preserve"> "description": "High-quality widget with custom engraving"</w:t>
        <w:br/>
        <w:t xml:space="preserve">      }</w:t>
        <w:br/>
        <w:t xml:space="preserve">    ]</w:t>
        <w:br/>
        <w:t xml:space="preserve">  }'</w:t>
      </w:r>
    </w:p>
    <w:p>
      <w:pPr>
        <w:pStyle w:val="Heading3"/>
      </w:pPr>
      <w:r>
        <w:t>Example 3: Create with item group line</w:t>
      </w:r>
    </w:p>
    <w:p>
      <w:r>
        <w:rPr>
          <w:b/>
          <w:color w:val="666666"/>
          <w:sz w:val="16"/>
        </w:rPr>
        <w:t>[bash]</w:t>
      </w:r>
    </w:p>
    <w:p>
      <w:pPr>
        <w:shd w:fill="F2F2F2" w:val="clear"/>
      </w:pPr>
      <w:r>
        <w:rPr>
          <w:rFonts w:ascii="Courier New" w:hAnsi="Courier New"/>
          <w:sz w:val="17"/>
        </w:rPr>
        <w:t>curl --request POST 'https://api.conductor.is/v1/quickbooks-desktop/credit-card-credits'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"itemGroupLines": [</w:t>
        <w:br/>
        <w:t xml:space="preserve">      {</w:t>
        <w:br/>
        <w:t xml:space="preserve"> "itemGroupId": "80000001-1234567890",</w:t>
        <w:br/>
        <w:t xml:space="preserve"> "quantity": 2,</w:t>
        <w:br/>
        <w:t xml:space="preserve"> "unitOfMeasure": "Each"</w:t>
        <w:br/>
        <w:t xml:space="preserve">      }</w:t>
        <w:br/>
        <w:t xml:space="preserve">    ]</w:t>
        <w:br/>
        <w:t xml:space="preserve">  }'</w:t>
      </w:r>
    </w:p>
    <w:p>
      <w:pPr>
        <w:pStyle w:val="Heading3"/>
      </w:pPr>
      <w:r>
        <w:t>Behavior</w:t>
      </w:r>
    </w:p>
    <w:p>
      <w:pPr>
        <w:pStyle w:val="ListBullet"/>
      </w:pPr>
      <w:r>
        <w:t>Validates the Conductor-End-User-Id header and required body fields (accountId, transactionDate).</w:t>
      </w:r>
    </w:p>
    <w:p>
      <w:pPr>
        <w:pStyle w:val="ListBullet"/>
      </w:pPr>
      <w:r>
        <w:t>Creates a new credit card credit transaction in QuickBooks Desktop for the specified account.</w:t>
      </w:r>
    </w:p>
    <w:p>
      <w:pPr>
        <w:pStyle w:val="ListBullet"/>
      </w:pPr>
      <w:r>
        <w:t>Computes the total amount as the sum of expense/item/item-group line amounts.</w:t>
      </w:r>
    </w:p>
    <w:p>
      <w:pPr>
        <w:pStyle w:val="ListBullet"/>
      </w:pPr>
      <w:r>
        <w:t>Returns the created object, including its QuickBooks id and revisionNumber, plus nested line objects.</w:t>
      </w:r>
    </w:p>
    <w:p>
      <w:pPr>
        <w:pStyle w:val="Heading3"/>
      </w:pPr>
      <w:r>
        <w:t>Notes</w:t>
      </w:r>
    </w:p>
    <w:p>
      <w:pPr>
        <w:pStyle w:val="ListBullet"/>
      </w:pPr>
      <w:r>
        <w:t>externalId must be a valid GUID and can only be set during creation (immutable).</w:t>
      </w:r>
    </w:p>
    <w:p>
      <w:pPr>
        <w:pStyle w:val="ListBullet"/>
      </w:pPr>
      <w:r>
        <w:t>transactionDate must be formatted as YYYY-MM-DD.</w:t>
      </w:r>
    </w:p>
    <w:p>
      <w:pPr>
        <w:pStyle w:val="ListBullet"/>
      </w:pPr>
      <w:r>
        <w:t>refNumber does not auto-increment when omitted/blank.</w:t>
      </w:r>
    </w:p>
    <w:p>
      <w:pPr>
        <w:pStyle w:val="ListBullet"/>
      </w:pPr>
      <w:r>
        <w:t>Some fields are only supported in certain QuickBooks Desktop versions (e.g., expirationDate requires QuickBooks Desktop 2023+).</w:t>
      </w:r>
    </w:p>
    <w:p>
      <w:pPr>
        <w:pStyle w:val="Heading3"/>
      </w:pPr>
      <w:r>
        <w:t>Gotchas</w:t>
      </w:r>
    </w:p>
    <w:p>
      <w:pPr>
        <w:pStyle w:val="ListBullet"/>
      </w:pPr>
      <w:r>
        <w:t>Monetary values for many fields are represented as decimal strings (e.g., "1000.00"), not numbers.</w:t>
      </w:r>
    </w:p>
    <w:p>
      <w:pPr>
        <w:pStyle w:val="ListBullet"/>
      </w:pPr>
      <w:r>
        <w:t>For item lines: avoid using quantity for discount items (per documentation note).</w:t>
      </w:r>
    </w:p>
    <w:p>
      <w:pPr>
        <w:pStyle w:val="ListBullet"/>
      </w:pPr>
      <w:r>
        <w:t>If QuickBooks is not configured to charge sales tax, QuickBooks assigns a default non-taxable code.</w:t>
      </w:r>
    </w:p>
    <w:p>
      <w:pPr>
        <w:pStyle w:val="Heading3"/>
      </w:pPr>
      <w:r>
        <w:t>Error Handling</w:t>
      </w:r>
    </w:p>
    <w:p>
      <w:r>
        <w:t>The scraped content only documents a 200 success response. No explicit error status codes or error response bodies were provided.</w:t>
      </w:r>
    </w:p>
    <w:p>
      <w:pPr>
        <w:pStyle w:val="Heading3"/>
      </w:pPr>
      <w:r>
        <w:t>Related creditCardCredits actions</w:t>
      </w:r>
    </w:p>
    <w:p>
      <w:pPr>
        <w:pStyle w:val="ListBullet"/>
      </w:pPr>
      <w:r>
        <w:t>[DELETE] Delete a Credit Card Credit — /v1/quickbooks-desktop/credit-card-credits/{{id}}</w:t>
      </w:r>
    </w:p>
    <w:p>
      <w:pPr>
        <w:pStyle w:val="ListBullet"/>
      </w:pPr>
      <w:r>
        <w:t>[GET] List Credit Card Credits — /v1/quickbooks-desktop/credit-card-credits</w:t>
      </w:r>
    </w:p>
    <w:p>
      <w:pPr>
        <w:pStyle w:val="ListBullet"/>
      </w:pPr>
      <w:r>
        <w:t>[GET] Retrieve a Credit Card Credit — /v1/quickbooks-desktop/credit-card-credits/{{id}}</w:t>
      </w:r>
    </w:p>
    <w:p>
      <w:pPr>
        <w:pStyle w:val="ListBullet"/>
      </w:pPr>
      <w:r>
        <w:t>[POST] Update a Credit Card Credit (QuickBooks Desktop) — /v1/quickbooks-desktop/credit-card-credits/{{id}}</w:t>
      </w:r>
    </w:p>
    <w:p>
      <w:r>
        <w:br w:type="page"/>
      </w:r>
    </w:p>
    <w:p>
      <w:pPr>
        <w:pStyle w:val="Heading2"/>
      </w:pPr>
      <w:r>
        <w:t>9. [POST] Create a Credit Card Refund (QuickBooks Desktop)</w:t>
      </w:r>
    </w:p>
    <w:p>
      <w:r>
        <w:rPr>
          <w:b/>
        </w:rPr>
        <w:t xml:space="preserve">Endpoint: </w:t>
      </w:r>
      <w:r>
        <w:rPr>
          <w:rFonts w:ascii="Courier New" w:hAnsi="Courier New"/>
          <w:sz w:val="18"/>
        </w:rPr>
        <w:t>/quickbooks-desktop/credit-card-refunds</w:t>
      </w:r>
    </w:p>
    <w:p>
      <w:pPr>
        <w:pStyle w:val="Heading3"/>
      </w:pPr>
      <w:r>
        <w:t>Prerequisites</w:t>
      </w:r>
    </w:p>
    <w:p>
      <w:pPr>
        <w:pStyle w:val="ListBullet"/>
      </w:pPr>
      <w:r>
        <w:t>You must know the QuickBooks Desktop customerId the refund is for.</w:t>
      </w:r>
    </w:p>
    <w:p>
      <w:pPr>
        <w:pStyle w:val="ListBullet"/>
      </w:pPr>
      <w:r>
        <w:t>You must link the refund to at least one existing credit transaction via refundAppliedToTransactions.</w:t>
      </w:r>
    </w:p>
    <w:p>
      <w:pPr>
        <w:pStyle w:val="ListBullet"/>
      </w:pPr>
      <w:r>
        <w:t>The refund amount(s) must not exceed the available balance on the linked credit(s).</w:t>
      </w:r>
    </w:p>
    <w:p>
      <w:pPr>
        <w:pStyle w:val="Heading3"/>
      </w:pPr>
      <w:r>
        <w:t>Method</w:t>
      </w:r>
    </w:p>
    <w:p>
      <w:r>
        <w:t>POST</w:t>
      </w:r>
    </w:p>
    <w:p>
      <w:pPr>
        <w:pStyle w:val="Heading3"/>
      </w:pPr>
      <w:r>
        <w:t>URL</w:t>
      </w:r>
    </w:p>
    <w:p>
      <w:r>
        <w:t>https://api.conductor.is/v1/quickbooks-desktop/credit-card-refunds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credit card refund linked to one or more existing credit transactions (e.g., credit memos or overpayments). You must provide at least one refundAppliedToTransactions entry, and refund amounts cannot exceed the remaining balances of the linked credits.</w:t>
      </w:r>
    </w:p>
    <w:p>
      <w:pPr>
        <w:pStyle w:val="Heading3"/>
      </w:pPr>
      <w:r>
        <w:t>Enforcement Rules</w:t>
      </w:r>
    </w:p>
    <w:p>
      <w:pPr>
        <w:pStyle w:val="ListBullet"/>
      </w:pPr>
      <w:r>
        <w:t>Conductor-End-User-Id header must be present and must be a non-empty string.</w:t>
      </w:r>
    </w:p>
    <w:p>
      <w:pPr>
        <w:pStyle w:val="ListBullet"/>
      </w:pPr>
      <w:r>
        <w:t>refundAppliedToTransactions must contain at least one entry.</w:t>
      </w:r>
    </w:p>
    <w:p>
      <w:pPr>
        <w:pStyle w:val="ListBullet"/>
      </w:pPr>
      <w:r>
        <w:t>Each refundAppliedToTransactions[].refundAmount must not exceed that linked credit transaction’s remaining balance.</w:t>
      </w:r>
    </w:p>
    <w:p>
      <w:pPr>
        <w:pStyle w:val="ListBullet"/>
      </w:pPr>
      <w:r>
        <w:t>The combined refund amounts across all links cannot exceed this refund’s totalAmount (as enforced by QuickBooks/Conductor).</w:t>
      </w:r>
    </w:p>
    <w:p>
      <w:pPr>
        <w:pStyle w:val="ListBullet"/>
      </w:pPr>
      <w:r>
        <w:t>When executing the action, ensure to send headers as HTTP headers (not in the body).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associated with this credit card refund. Example: "80000001-1234567890".</w:t>
            </w:r>
          </w:p>
        </w:tc>
      </w:tr>
      <w:tr>
        <w:tc>
          <w:tcPr>
            <w:tcW w:type="dxa" w:w="2880"/>
          </w:tcPr>
          <w:p>
            <w:r>
              <w:t>transactionDate</w:t>
            </w:r>
          </w:p>
        </w:tc>
        <w:tc>
          <w:tcPr>
            <w:tcW w:type="dxa" w:w="2880"/>
          </w:tcPr>
          <w:p>
            <w:r>
              <w:t>string</w:t>
            </w:r>
          </w:p>
        </w:tc>
        <w:tc>
          <w:tcPr>
            <w:tcW w:type="dxa" w:w="2880"/>
          </w:tcPr>
          <w:p>
            <w:r>
              <w:t>Date of the credit card refund in ISO 8601 format YYYY-MM-DD. Example: "2024-10-01".</w:t>
            </w:r>
          </w:p>
        </w:tc>
      </w:tr>
      <w:tr>
        <w:tc>
          <w:tcPr>
            <w:tcW w:type="dxa" w:w="2880"/>
          </w:tcPr>
          <w:p>
            <w:r>
              <w:t>refundAppliedToTransactions</w:t>
            </w:r>
          </w:p>
        </w:tc>
        <w:tc>
          <w:tcPr>
            <w:tcW w:type="dxa" w:w="2880"/>
          </w:tcPr>
          <w:p>
            <w:r>
              <w:t>array</w:t>
            </w:r>
          </w:p>
        </w:tc>
        <w:tc>
          <w:tcPr>
            <w:tcW w:type="dxa" w:w="2880"/>
          </w:tcPr>
          <w:p>
            <w:r>
              <w:t>The credit transactions to refund in this credit card refund. Must contain at least one entry.</w:t>
            </w:r>
          </w:p>
        </w:tc>
      </w:tr>
    </w:tbl>
    <w:p/>
    <w:p>
      <w:pPr>
        <w:pStyle w:val="Heading3"/>
      </w:pPr>
      <w:r>
        <w:t>refundAppliedToTransactions[]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ID of the credit transaction being refunded. Example: "123ABC-1234567890".</w:t>
            </w:r>
          </w:p>
        </w:tc>
      </w:tr>
      <w:tr>
        <w:tc>
          <w:tcPr>
            <w:tcW w:type="dxa" w:w="2880"/>
          </w:tcPr>
          <w:p>
            <w:r>
              <w:t>refundAmount</w:t>
            </w:r>
          </w:p>
        </w:tc>
        <w:tc>
          <w:tcPr>
            <w:tcW w:type="dxa" w:w="2880"/>
          </w:tcPr>
          <w:p>
            <w:r>
              <w:t>string</w:t>
            </w:r>
          </w:p>
        </w:tc>
        <w:tc>
          <w:tcPr>
            <w:tcW w:type="dxa" w:w="2880"/>
          </w:tcPr>
          <w:p>
            <w:r>
              <w:t>Monetary amount to refund from the linked credit transaction, as a decimal string. Example: "15.00". Must not exceed that credit’s remaining balance.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refundFromAccountId</w:t>
            </w:r>
          </w:p>
        </w:tc>
        <w:tc>
          <w:tcPr>
            <w:tcW w:type="dxa" w:w="2880"/>
          </w:tcPr>
          <w:p>
            <w:r>
              <w:t>string</w:t>
            </w:r>
          </w:p>
        </w:tc>
        <w:tc>
          <w:tcPr>
            <w:tcW w:type="dxa" w:w="2880"/>
          </w:tcPr>
          <w:p>
            <w:r>
              <w:t>Account providing funds for this refund (typically Undeposited Funds). If omitted, QuickBooks Desktop uses the default Undeposited Funds account. Example: "80000001-1234567890".</w:t>
            </w:r>
          </w:p>
        </w:tc>
      </w:tr>
      <w:tr>
        <w:tc>
          <w:tcPr>
            <w:tcW w:type="dxa" w:w="2880"/>
          </w:tcPr>
          <w:p>
            <w:r>
              <w:t>receivablesAccountId</w:t>
            </w:r>
          </w:p>
        </w:tc>
        <w:tc>
          <w:tcPr>
            <w:tcW w:type="dxa" w:w="2880"/>
          </w:tcPr>
          <w:p>
            <w:r>
              <w:t>string</w:t>
            </w:r>
          </w:p>
        </w:tc>
        <w:tc>
          <w:tcPr>
            <w:tcW w:type="dxa" w:w="2880"/>
          </w:tcPr>
          <w:p>
            <w:r>
              <w:t>A/R account for this refund. If omitted, QuickBooks Desktop uses its default A/R account. Important: if linked to other transactions, must match the receivablesAccount used in all linked transactions. Example: "80000001-1234567890".</w:t>
            </w:r>
          </w:p>
        </w:tc>
      </w:tr>
      <w:tr>
        <w:tc>
          <w:tcPr>
            <w:tcW w:type="dxa" w:w="2880"/>
          </w:tcPr>
          <w:p>
            <w:r>
              <w:t>refNumber</w:t>
            </w:r>
          </w:p>
        </w:tc>
        <w:tc>
          <w:tcPr>
            <w:tcW w:type="dxa" w:w="2880"/>
          </w:tcPr>
          <w:p>
            <w:r>
              <w:t>string</w:t>
            </w:r>
          </w:p>
        </w:tc>
        <w:tc>
          <w:tcPr>
            <w:tcW w:type="dxa" w:w="2880"/>
          </w:tcPr>
          <w:p>
            <w:r>
              <w:t>Case-sensitive user reference number. Not required to be unique. If blank, remains blank (does not auto-increment). Example: "REFUND-1234".</w:t>
            </w:r>
          </w:p>
        </w:tc>
      </w:tr>
      <w:tr>
        <w:tc>
          <w:tcPr>
            <w:tcW w:type="dxa" w:w="2880"/>
          </w:tcPr>
          <w:p>
            <w:r>
              <w:t>address</w:t>
            </w:r>
          </w:p>
        </w:tc>
        <w:tc>
          <w:tcPr>
            <w:tcW w:type="dxa" w:w="2880"/>
          </w:tcPr>
          <w:p>
            <w:r>
              <w:t>object</w:t>
            </w:r>
          </w:p>
        </w:tc>
        <w:tc>
          <w:tcPr>
            <w:tcW w:type="dxa" w:w="2880"/>
          </w:tcPr>
          <w:p>
            <w:r>
              <w:t>Address to associate with the refund. See address fields below.</w:t>
            </w:r>
          </w:p>
        </w:tc>
      </w:tr>
      <w:tr>
        <w:tc>
          <w:tcPr>
            <w:tcW w:type="dxa" w:w="2880"/>
          </w:tcPr>
          <w:p>
            <w:r>
              <w:t>paymentMethodId</w:t>
            </w:r>
          </w:p>
        </w:tc>
        <w:tc>
          <w:tcPr>
            <w:tcW w:type="dxa" w:w="2880"/>
          </w:tcPr>
          <w:p>
            <w:r>
              <w:t>string</w:t>
            </w:r>
          </w:p>
        </w:tc>
        <w:tc>
          <w:tcPr>
            <w:tcW w:type="dxa" w:w="2880"/>
          </w:tcPr>
          <w:p>
            <w:r>
              <w:t>Payment method (e.g., cash, check, credit card). Note: if providing QBMS credit card transaction response data, you must specify a credit card payment method (e.g., “Visa”, “MasterCard”). Example: "80000001-1234567890".</w:t>
            </w:r>
          </w:p>
        </w:tc>
      </w:tr>
      <w:tr>
        <w:tc>
          <w:tcPr>
            <w:tcW w:type="dxa" w:w="2880"/>
          </w:tcPr>
          <w:p>
            <w:r>
              <w:t>memo</w:t>
            </w:r>
          </w:p>
        </w:tc>
        <w:tc>
          <w:tcPr>
            <w:tcW w:type="dxa" w:w="2880"/>
          </w:tcPr>
          <w:p>
            <w:r>
              <w:t>string</w:t>
            </w:r>
          </w:p>
        </w:tc>
        <w:tc>
          <w:tcPr>
            <w:tcW w:type="dxa" w:w="2880"/>
          </w:tcPr>
          <w:p>
            <w:r>
              <w:t>Memo/note for the refund. Example: "Refund to customer for duplicate credit card charge".</w:t>
            </w:r>
          </w:p>
        </w:tc>
      </w:tr>
      <w:tr>
        <w:tc>
          <w:tcPr>
            <w:tcW w:type="dxa" w:w="2880"/>
          </w:tcPr>
          <w:p>
            <w:r>
              <w:t>creditCardTransaction</w:t>
            </w:r>
          </w:p>
        </w:tc>
        <w:tc>
          <w:tcPr>
            <w:tcW w:type="dxa" w:w="2880"/>
          </w:tcPr>
          <w:p>
            <w:r>
              <w:t>object</w:t>
            </w:r>
          </w:p>
        </w:tc>
        <w:tc>
          <w:tcPr>
            <w:tcW w:type="dxa" w:w="2880"/>
          </w:tcPr>
          <w:p>
            <w:r>
              <w:t>Credit card transaction request/response data (QBMS-related). See fields below.</w:t>
            </w:r>
          </w:p>
        </w:tc>
      </w:tr>
      <w:tr>
        <w:tc>
          <w:tcPr>
            <w:tcW w:type="dxa" w:w="2880"/>
          </w:tcPr>
          <w:p>
            <w:r>
              <w:t>exchangeRate</w:t>
            </w:r>
          </w:p>
        </w:tc>
        <w:tc>
          <w:tcPr>
            <w:tcW w:type="dxa" w:w="2880"/>
          </w:tcPr>
          <w:p>
            <w:r>
              <w:t>number</w:t>
            </w:r>
          </w:p>
        </w:tc>
        <w:tc>
          <w:tcPr>
            <w:tcW w:type="dxa" w:w="2880"/>
          </w:tcPr>
          <w:p>
            <w:r>
              <w:t>Market exchange rate between this refund’s currency and home currency at the time of transaction. Example: 1.2345.</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bl>
    <w:p/>
    <w:p>
      <w:pPr>
        <w:pStyle w:val="Heading3"/>
      </w:pPr>
      <w:r>
        <w:t>address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w:t>
            </w:r>
          </w:p>
        </w:tc>
      </w:tr>
      <w:tr>
        <w:tc>
          <w:tcPr>
            <w:tcW w:type="dxa" w:w="2880"/>
          </w:tcPr>
          <w:p>
            <w:r>
              <w:t>line5</w:t>
            </w:r>
          </w:p>
        </w:tc>
        <w:tc>
          <w:tcPr>
            <w:tcW w:type="dxa" w:w="2880"/>
          </w:tcPr>
          <w:p>
            <w:r>
              <w:t>string</w:t>
            </w:r>
          </w:p>
        </w:tc>
        <w:tc>
          <w:tcPr>
            <w:tcW w:type="dxa" w:w="2880"/>
          </w:tcPr>
          <w:p>
            <w:r>
              <w:t>Max length 41.</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the bottom of the address. Example: "Conductor HQ"</w:t>
            </w:r>
          </w:p>
        </w:tc>
      </w:tr>
    </w:tbl>
    <w:p/>
    <w:p>
      <w:pPr>
        <w:pStyle w:val="Heading3"/>
      </w:pPr>
      <w:r>
        <w:t>creditCardTransaction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Original credit card transaction request details.</w:t>
            </w:r>
          </w:p>
        </w:tc>
      </w:tr>
      <w:tr>
        <w:tc>
          <w:tcPr>
            <w:tcW w:type="dxa" w:w="2880"/>
          </w:tcPr>
          <w:p>
            <w:r>
              <w:t>response</w:t>
            </w:r>
          </w:p>
        </w:tc>
        <w:tc>
          <w:tcPr>
            <w:tcW w:type="dxa" w:w="2880"/>
          </w:tcPr>
          <w:p>
            <w:r>
              <w:t>object</w:t>
            </w:r>
          </w:p>
        </w:tc>
        <w:tc>
          <w:tcPr>
            <w:tcW w:type="dxa" w:w="2880"/>
          </w:tcPr>
          <w:p>
            <w:r>
              <w:t>Original credit card transaction response details.</w:t>
            </w:r>
          </w:p>
        </w:tc>
      </w:tr>
    </w:tbl>
    <w:p/>
    <w:p>
      <w:pPr>
        <w:pStyle w:val="Heading4"/>
      </w:pPr>
      <w:r>
        <w:t>creditCardTransaction.request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Required if request is provided. Card number, masked with lowercase "x" and no dashes.</w:t>
            </w:r>
          </w:p>
        </w:tc>
      </w:tr>
      <w:tr>
        <w:tc>
          <w:tcPr>
            <w:tcW w:type="dxa" w:w="2880"/>
          </w:tcPr>
          <w:p>
            <w:r>
              <w:t>expirationMonth</w:t>
            </w:r>
          </w:p>
        </w:tc>
        <w:tc>
          <w:tcPr>
            <w:tcW w:type="dxa" w:w="2880"/>
          </w:tcPr>
          <w:p>
            <w:r>
              <w:t>number</w:t>
            </w:r>
          </w:p>
        </w:tc>
        <w:tc>
          <w:tcPr>
            <w:tcW w:type="dxa" w:w="2880"/>
          </w:tcPr>
          <w:p>
            <w:r>
              <w:t>Required if request is provided. Expiration month.</w:t>
            </w:r>
          </w:p>
        </w:tc>
      </w:tr>
      <w:tr>
        <w:tc>
          <w:tcPr>
            <w:tcW w:type="dxa" w:w="2880"/>
          </w:tcPr>
          <w:p>
            <w:r>
              <w:t>expirationYear</w:t>
            </w:r>
          </w:p>
        </w:tc>
        <w:tc>
          <w:tcPr>
            <w:tcW w:type="dxa" w:w="2880"/>
          </w:tcPr>
          <w:p>
            <w:r>
              <w:t>number</w:t>
            </w:r>
          </w:p>
        </w:tc>
        <w:tc>
          <w:tcPr>
            <w:tcW w:type="dxa" w:w="2880"/>
          </w:tcPr>
          <w:p>
            <w:r>
              <w:t>Required if request is provided. Expiration year.</w:t>
            </w:r>
          </w:p>
        </w:tc>
      </w:tr>
      <w:tr>
        <w:tc>
          <w:tcPr>
            <w:tcW w:type="dxa" w:w="2880"/>
          </w:tcPr>
          <w:p>
            <w:r>
              <w:t>name</w:t>
            </w:r>
          </w:p>
        </w:tc>
        <w:tc>
          <w:tcPr>
            <w:tcW w:type="dxa" w:w="2880"/>
          </w:tcPr>
          <w:p>
            <w:r>
              <w:t>string</w:t>
            </w:r>
          </w:p>
        </w:tc>
        <w:tc>
          <w:tcPr>
            <w:tcW w:type="dxa" w:w="2880"/>
          </w:tcPr>
          <w:p>
            <w:r>
              <w:t>Required if request is provided. Cardholder name.</w:t>
            </w:r>
          </w:p>
        </w:tc>
      </w:tr>
      <w:tr>
        <w:tc>
          <w:tcPr>
            <w:tcW w:type="dxa" w:w="2880"/>
          </w:tcPr>
          <w:p>
            <w:r>
              <w:t>address</w:t>
            </w:r>
          </w:p>
        </w:tc>
        <w:tc>
          <w:tcPr>
            <w:tcW w:type="dxa" w:w="2880"/>
          </w:tcPr>
          <w:p>
            <w:r>
              <w:t>string</w:t>
            </w:r>
          </w:p>
        </w:tc>
        <w:tc>
          <w:tcPr>
            <w:tcW w:type="dxa" w:w="2880"/>
          </w:tcPr>
          <w:p>
            <w:r>
              <w:t>Billing address.</w:t>
            </w:r>
          </w:p>
        </w:tc>
      </w:tr>
      <w:tr>
        <w:tc>
          <w:tcPr>
            <w:tcW w:type="dxa" w:w="2880"/>
          </w:tcPr>
          <w:p>
            <w:r>
              <w:t>postalCode</w:t>
            </w:r>
          </w:p>
        </w:tc>
        <w:tc>
          <w:tcPr>
            <w:tcW w:type="dxa" w:w="2880"/>
          </w:tcPr>
          <w:p>
            <w:r>
              <w:t>string</w:t>
            </w:r>
          </w:p>
        </w:tc>
        <w:tc>
          <w:tcPr>
            <w:tcW w:type="dxa" w:w="2880"/>
          </w:tcPr>
          <w:p>
            <w:r>
              <w:t>Billing ZIP/postal code.</w:t>
            </w:r>
          </w:p>
        </w:tc>
      </w:tr>
      <w:tr>
        <w:tc>
          <w:tcPr>
            <w:tcW w:type="dxa" w:w="2880"/>
          </w:tcPr>
          <w:p>
            <w:r>
              <w:t>commercialCardCode</w:t>
            </w:r>
          </w:p>
        </w:tc>
        <w:tc>
          <w:tcPr>
            <w:tcW w:type="dxa" w:w="2880"/>
          </w:tcPr>
          <w:p>
            <w:r>
              <w:t>string</w:t>
            </w:r>
          </w:p>
        </w:tc>
        <w:tc>
          <w:tcPr>
            <w:tcW w:type="dxa" w:w="2880"/>
          </w:tcPr>
          <w:p>
            <w:r>
              <w:t>Visa/Mastercard commercial card code (purchase/corporate/business).</w:t>
            </w:r>
          </w:p>
        </w:tc>
      </w:tr>
      <w:tr>
        <w:tc>
          <w:tcPr>
            <w:tcW w:type="dxa" w:w="2880"/>
          </w:tcPr>
          <w:p>
            <w:r>
              <w:t>transactionMode</w:t>
            </w:r>
          </w:p>
        </w:tc>
        <w:tc>
          <w:tcPr>
            <w:tcW w:type="dxa" w:w="2880"/>
          </w:tcPr>
          <w:p>
            <w:r>
              <w:t>string</w:t>
            </w:r>
          </w:p>
        </w:tc>
        <w:tc>
          <w:tcPr>
            <w:tcW w:type="dxa" w:w="2880"/>
          </w:tcPr>
          <w:p>
            <w:r>
              <w:t>card_not_present or card_present. Default: card_not_present.</w:t>
            </w:r>
          </w:p>
        </w:tc>
      </w:tr>
      <w:tr>
        <w:tc>
          <w:tcPr>
            <w:tcW w:type="dxa" w:w="2880"/>
          </w:tcPr>
          <w:p>
            <w:r>
              <w:t>transactionType</w:t>
            </w:r>
          </w:p>
        </w:tc>
        <w:tc>
          <w:tcPr>
            <w:tcW w:type="dxa" w:w="2880"/>
          </w:tcPr>
          <w:p>
            <w:r>
              <w:t>string</w:t>
            </w:r>
          </w:p>
        </w:tc>
        <w:tc>
          <w:tcPr>
            <w:tcW w:type="dxa" w:w="2880"/>
          </w:tcPr>
          <w:p>
            <w:r>
              <w:t>One of: authorization, capture, charge, refund, voice_authorization.</w:t>
            </w:r>
          </w:p>
        </w:tc>
      </w:tr>
    </w:tbl>
    <w:p/>
    <w:p>
      <w:pPr>
        <w:pStyle w:val="Heading4"/>
      </w:pPr>
      <w:r>
        <w:t>creditCardTransaction.response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Required if response is provided. Status code from the original QBMS response.</w:t>
            </w:r>
          </w:p>
        </w:tc>
      </w:tr>
      <w:tr>
        <w:tc>
          <w:tcPr>
            <w:tcW w:type="dxa" w:w="2880"/>
          </w:tcPr>
          <w:p>
            <w:r>
              <w:t>statusMessage</w:t>
            </w:r>
          </w:p>
        </w:tc>
        <w:tc>
          <w:tcPr>
            <w:tcW w:type="dxa" w:w="2880"/>
          </w:tcPr>
          <w:p>
            <w:r>
              <w:t>string</w:t>
            </w:r>
          </w:p>
        </w:tc>
        <w:tc>
          <w:tcPr>
            <w:tcW w:type="dxa" w:w="2880"/>
          </w:tcPr>
          <w:p>
            <w:r>
              <w:t>Required if response is provided. Status message from the original QBMS response.</w:t>
            </w:r>
          </w:p>
        </w:tc>
      </w:tr>
      <w:tr>
        <w:tc>
          <w:tcPr>
            <w:tcW w:type="dxa" w:w="2880"/>
          </w:tcPr>
          <w:p>
            <w:r>
              <w:t>creditCardTransactionId</w:t>
            </w:r>
          </w:p>
        </w:tc>
        <w:tc>
          <w:tcPr>
            <w:tcW w:type="dxa" w:w="2880"/>
          </w:tcPr>
          <w:p>
            <w:r>
              <w:t>string</w:t>
            </w:r>
          </w:p>
        </w:tc>
        <w:tc>
          <w:tcPr>
            <w:tcW w:type="dxa" w:w="2880"/>
          </w:tcPr>
          <w:p>
            <w:r>
              <w:t>Required if response is provided. ID from the credit card processor.</w:t>
            </w:r>
          </w:p>
        </w:tc>
      </w:tr>
      <w:tr>
        <w:tc>
          <w:tcPr>
            <w:tcW w:type="dxa" w:w="2880"/>
          </w:tcPr>
          <w:p>
            <w:r>
              <w:t>merchantAccountNumber</w:t>
            </w:r>
          </w:p>
        </w:tc>
        <w:tc>
          <w:tcPr>
            <w:tcW w:type="dxa" w:w="2880"/>
          </w:tcPr>
          <w:p>
            <w:r>
              <w:t>string</w:t>
            </w:r>
          </w:p>
        </w:tc>
        <w:tc>
          <w:tcPr>
            <w:tcW w:type="dxa" w:w="2880"/>
          </w:tcPr>
          <w:p>
            <w:r>
              <w:t>Required if response is provided. QBMS merchant account number.</w:t>
            </w:r>
          </w:p>
        </w:tc>
      </w:tr>
      <w:tr>
        <w:tc>
          <w:tcPr>
            <w:tcW w:type="dxa" w:w="2880"/>
          </w:tcPr>
          <w:p>
            <w:r>
              <w:t>authorizationCode</w:t>
            </w:r>
          </w:p>
        </w:tc>
        <w:tc>
          <w:tcPr>
            <w:tcW w:type="dxa" w:w="2880"/>
          </w:tcPr>
          <w:p>
            <w:r>
              <w:t>string</w:t>
            </w:r>
          </w:p>
        </w:tc>
        <w:tc>
          <w:tcPr>
            <w:tcW w:type="dxa" w:w="2880"/>
          </w:tcPr>
          <w:p>
            <w:r>
              <w:t>Authorization code from processor.</w:t>
            </w:r>
          </w:p>
        </w:tc>
      </w:tr>
      <w:tr>
        <w:tc>
          <w:tcPr>
            <w:tcW w:type="dxa" w:w="2880"/>
          </w:tcPr>
          <w:p>
            <w:r>
              <w:t>avsStreetStatus</w:t>
            </w:r>
          </w:p>
        </w:tc>
        <w:tc>
          <w:tcPr>
            <w:tcW w:type="dxa" w:w="2880"/>
          </w:tcPr>
          <w:p>
            <w:r>
              <w:t>string</w:t>
            </w:r>
          </w:p>
        </w:tc>
        <w:tc>
          <w:tcPr>
            <w:tcW w:type="dxa" w:w="2880"/>
          </w:tcPr>
          <w:p>
            <w:r>
              <w:t>fail, not_available, or pass.</w:t>
            </w:r>
          </w:p>
        </w:tc>
      </w:tr>
      <w:tr>
        <w:tc>
          <w:tcPr>
            <w:tcW w:type="dxa" w:w="2880"/>
          </w:tcPr>
          <w:p>
            <w:r>
              <w:t>avsZipStatus</w:t>
            </w:r>
          </w:p>
        </w:tc>
        <w:tc>
          <w:tcPr>
            <w:tcW w:type="dxa" w:w="2880"/>
          </w:tcPr>
          <w:p>
            <w:r>
              <w:t>string</w:t>
            </w:r>
          </w:p>
        </w:tc>
        <w:tc>
          <w:tcPr>
            <w:tcW w:type="dxa" w:w="2880"/>
          </w:tcPr>
          <w:p>
            <w:r>
              <w:t>fail, not_available, or pass.</w:t>
            </w:r>
          </w:p>
        </w:tc>
      </w:tr>
      <w:tr>
        <w:tc>
          <w:tcPr>
            <w:tcW w:type="dxa" w:w="2880"/>
          </w:tcPr>
          <w:p>
            <w:r>
              <w:t>cardSecurityCodeMatch</w:t>
            </w:r>
          </w:p>
        </w:tc>
        <w:tc>
          <w:tcPr>
            <w:tcW w:type="dxa" w:w="2880"/>
          </w:tcPr>
          <w:p>
            <w:r>
              <w:t>string</w:t>
            </w:r>
          </w:p>
        </w:tc>
        <w:tc>
          <w:tcPr>
            <w:tcW w:type="dxa" w:w="2880"/>
          </w:tcPr>
          <w:p>
            <w:r>
              <w:t>fail, not_available, or pass.</w:t>
            </w:r>
          </w:p>
        </w:tc>
      </w:tr>
      <w:tr>
        <w:tc>
          <w:tcPr>
            <w:tcW w:type="dxa" w:w="2880"/>
          </w:tcPr>
          <w:p>
            <w:r>
              <w:t>reconBatchId</w:t>
            </w:r>
          </w:p>
        </w:tc>
        <w:tc>
          <w:tcPr>
            <w:tcW w:type="dxa" w:w="2880"/>
          </w:tcPr>
          <w:p>
            <w:r>
              <w:t>string</w:t>
            </w:r>
          </w:p>
        </w:tc>
        <w:tc>
          <w:tcPr>
            <w:tcW w:type="dxa" w:w="2880"/>
          </w:tcPr>
          <w:p>
            <w:r>
              <w:t>QBMS internal recon ID.</w:t>
            </w:r>
          </w:p>
        </w:tc>
      </w:tr>
      <w:tr>
        <w:tc>
          <w:tcPr>
            <w:tcW w:type="dxa" w:w="2880"/>
          </w:tcPr>
          <w:p>
            <w:r>
              <w:t>paymentGroupingCode</w:t>
            </w:r>
          </w:p>
        </w:tc>
        <w:tc>
          <w:tcPr>
            <w:tcW w:type="dxa" w:w="2880"/>
          </w:tcPr>
          <w:p>
            <w:r>
              <w:t>number</w:t>
            </w:r>
          </w:p>
        </w:tc>
        <w:tc>
          <w:tcPr>
            <w:tcW w:type="dxa" w:w="2880"/>
          </w:tcPr>
          <w:p>
            <w:r>
              <w:t>QBMS internal grouping code.</w:t>
            </w:r>
          </w:p>
        </w:tc>
      </w:tr>
      <w:tr>
        <w:tc>
          <w:tcPr>
            <w:tcW w:type="dxa" w:w="2880"/>
          </w:tcPr>
          <w:p>
            <w:r>
              <w:t>paymentStatus</w:t>
            </w:r>
          </w:p>
        </w:tc>
        <w:tc>
          <w:tcPr>
            <w:tcW w:type="dxa" w:w="2880"/>
          </w:tcPr>
          <w:p>
            <w:r>
              <w:t>string</w:t>
            </w:r>
          </w:p>
        </w:tc>
        <w:tc>
          <w:tcPr>
            <w:tcW w:type="dxa" w:w="2880"/>
          </w:tcPr>
          <w:p>
            <w:r>
              <w:t>Required if response is provided. completed or unknown.</w:t>
            </w:r>
          </w:p>
        </w:tc>
      </w:tr>
      <w:tr>
        <w:tc>
          <w:tcPr>
            <w:tcW w:type="dxa" w:w="2880"/>
          </w:tcPr>
          <w:p>
            <w:r>
              <w:t>transactionAuthorizedAt</w:t>
            </w:r>
          </w:p>
        </w:tc>
        <w:tc>
          <w:tcPr>
            <w:tcW w:type="dxa" w:w="2880"/>
          </w:tcPr>
          <w:p>
            <w:r>
              <w:t>string</w:t>
            </w:r>
          </w:p>
        </w:tc>
        <w:tc>
          <w:tcPr>
            <w:tcW w:type="dxa" w:w="2880"/>
          </w:tcPr>
          <w:p>
            <w:r>
              <w:t>Required if response is provided. Date-time when authorized.</w:t>
            </w:r>
          </w:p>
        </w:tc>
      </w:tr>
      <w:tr>
        <w:tc>
          <w:tcPr>
            <w:tcW w:type="dxa" w:w="2880"/>
          </w:tcPr>
          <w:p>
            <w:r>
              <w:t>transactionAuthorizationStamp</w:t>
            </w:r>
          </w:p>
        </w:tc>
        <w:tc>
          <w:tcPr>
            <w:tcW w:type="dxa" w:w="2880"/>
          </w:tcPr>
          <w:p>
            <w:r>
              <w:t>number</w:t>
            </w:r>
          </w:p>
        </w:tc>
        <w:tc>
          <w:tcPr>
            <w:tcW w:type="dxa" w:w="2880"/>
          </w:tcPr>
          <w:p>
            <w:r>
              <w:t>QBMS internal value for reconciliation.</w:t>
            </w:r>
          </w:p>
        </w:tc>
      </w:tr>
      <w:tr>
        <w:tc>
          <w:tcPr>
            <w:tcW w:type="dxa" w:w="2880"/>
          </w:tcPr>
          <w:p>
            <w:r>
              <w:t>clientTransactionId</w:t>
            </w:r>
          </w:p>
        </w:tc>
        <w:tc>
          <w:tcPr>
            <w:tcW w:type="dxa" w:w="2880"/>
          </w:tcPr>
          <w:p>
            <w:r>
              <w:t>string</w:t>
            </w:r>
          </w:p>
        </w:tc>
        <w:tc>
          <w:tcPr>
            <w:tcW w:type="dxa" w:w="2880"/>
          </w:tcPr>
          <w:p>
            <w:r>
              <w:t>Value returned from QBMS for reconciliation feature use.</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Conductor support/debugging.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"qbd_credit_card_refund",</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Corp:Job 1"</w:t>
        <w:br/>
        <w:t xml:space="preserve"> },</w:t>
        <w:br/>
        <w:t xml:space="preserve"> "refundFromAccount": {</w:t>
        <w:br/>
        <w:t xml:space="preserve"> "id": "80000001-1234567890",</w:t>
        <w:br/>
        <w:t xml:space="preserve"> "fullName": "Undeposited Funds"</w:t>
        <w:br/>
        <w:t xml:space="preserve"> },</w:t>
        <w:br/>
        <w:t xml:space="preserve"> "receivablesAccount": {</w:t>
        <w:br/>
        <w:t xml:space="preserve"> "id": "80000001-1234567890",</w:t>
        <w:br/>
        <w:t xml:space="preserve"> "fullName": "Accounts-Receivable"</w:t>
        <w:br/>
        <w:t xml:space="preserve"> },</w:t>
        <w:br/>
        <w:t xml:space="preserve"> "transactionDate": "2024-10-01",</w:t>
        <w:br/>
        <w:t xml:space="preserve"> "refNumber": "REFUND-1234",</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"paymentMethod": {</w:t>
        <w:br/>
        <w:t xml:space="preserve"> "id": "80000001-1234567890",</w:t>
        <w:br/>
        <w:t xml:space="preserve"> "fullName": "Credit Card"</w:t>
        <w:br/>
        <w:t xml:space="preserve"> },</w:t>
        <w:br/>
        <w:t xml:space="preserve"> "memo": "Refund to customer for duplicate credit card charge",</w:t>
        <w:br/>
        <w:t xml:space="preserve"> "creditCardTransaction": null,</w:t>
        <w:br/>
        <w:t xml:space="preserve"> "externalId": "12345678-abcd-1234-abcd-1234567890ab",</w:t>
        <w:br/>
        <w:t xml:space="preserve"> "refundAppliedToTransactions": [</w:t>
        <w:br/>
        <w:t xml:space="preserve"> {</w:t>
        <w:br/>
        <w:t xml:space="preserve"> "transactionId": "123ABC-1234567890",</w:t>
        <w:br/>
        <w:t xml:space="preserve"> "transactionType": "credit_memo",</w:t>
        <w:br/>
        <w:t xml:space="preserve"> "transactionDate": "2024-09-15",</w:t>
        <w:br/>
        <w:t xml:space="preserve"> "refNumber": "CM-1001",</w:t>
        <w:br/>
        <w:t xml:space="preserve"> "creditRemaining": "50.00",</w:t>
        <w:br/>
        <w:t xml:space="preserve"> "refundAmount": "15.00",</w:t>
        <w:br/>
        <w:t xml:space="preserve"> "creditRemainingInHomeCurrency": "50.00",</w:t>
        <w:br/>
        <w:t xml:space="preserve"> "refundAmountInHomeCurrency": "15.00"</w:t>
        <w:br/>
        <w:t xml:space="preserve"> }</w:t>
        <w:br/>
        <w:t xml:space="preserve"> ],</w:t>
        <w:br/>
        <w:t xml:space="preserve"> "customFields": [</w:t>
        <w:br/>
        <w:t xml:space="preserve"> {</w:t>
        <w:br/>
        <w:t xml:space="preserve"> "ownerId": "0",</w:t>
        <w:br/>
        <w:t xml:space="preserve"> "name": "CustomFieldName",</w:t>
        <w:br/>
        <w:t xml:space="preserve"> "type": "string_255_type",</w:t>
        <w:br/>
        <w:t xml:space="preserve"> "value": "Custom value"</w:t>
        <w:br/>
        <w:t xml:space="preserve"> }</w:t>
        <w:br/>
        <w:t xml:space="preserve"> ]</w:t>
        <w:br/>
        <w:t>}</w:t>
      </w:r>
    </w:p>
    <w:p>
      <w:pPr>
        <w:pStyle w:val="Heading3"/>
      </w:pPr>
      <w:r>
        <w:t>Error Responses</w:t>
      </w:r>
    </w:p>
    <w:p>
      <w:r>
        <w:t>The scraped content did not provide explicit non-200 error response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card refund (unique across all transaction types).</w:t>
            </w:r>
          </w:p>
        </w:tc>
      </w:tr>
      <w:tr>
        <w:tc>
          <w:tcPr>
            <w:tcW w:type="dxa" w:w="2880"/>
          </w:tcPr>
          <w:p>
            <w:r>
              <w:t>objectType</w:t>
            </w:r>
          </w:p>
        </w:tc>
        <w:tc>
          <w:tcPr>
            <w:tcW w:type="dxa" w:w="2880"/>
          </w:tcPr>
          <w:p>
            <w:r>
              <w:t>string</w:t>
            </w:r>
          </w:p>
        </w:tc>
        <w:tc>
          <w:tcPr>
            <w:tcW w:type="dxa" w:w="2880"/>
          </w:tcPr>
          <w:p>
            <w:r>
              <w:t>Object type. Always "qbd_credit_card_refund".</w:t>
            </w:r>
          </w:p>
        </w:tc>
      </w:tr>
      <w:tr>
        <w:tc>
          <w:tcPr>
            <w:tcW w:type="dxa" w:w="2880"/>
          </w:tcPr>
          <w:p>
            <w:r>
              <w:t>createdAt</w:t>
            </w:r>
          </w:p>
        </w:tc>
        <w:tc>
          <w:tcPr>
            <w:tcW w:type="dxa" w:w="2880"/>
          </w:tcPr>
          <w:p>
            <w:r>
              <w:t>string</w:t>
            </w:r>
          </w:p>
        </w:tc>
        <w:tc>
          <w:tcPr>
            <w:tcW w:type="dxa" w:w="2880"/>
          </w:tcPr>
          <w:p>
            <w:r>
              <w:t>Created timestamp (ISO 8601). Interpreted in the local timezone of the end-user’s computer.</w:t>
            </w:r>
          </w:p>
        </w:tc>
      </w:tr>
      <w:tr>
        <w:tc>
          <w:tcPr>
            <w:tcW w:type="dxa" w:w="2880"/>
          </w:tcPr>
          <w:p>
            <w:r>
              <w:t>updatedAt</w:t>
            </w:r>
          </w:p>
        </w:tc>
        <w:tc>
          <w:tcPr>
            <w:tcW w:type="dxa" w:w="2880"/>
          </w:tcPr>
          <w:p>
            <w:r>
              <w:t>string</w:t>
            </w:r>
          </w:p>
        </w:tc>
        <w:tc>
          <w:tcPr>
            <w:tcW w:type="dxa" w:w="2880"/>
          </w:tcPr>
          <w:p>
            <w:r>
              <w:t>Updated timestamp (ISO 8601). Interpreted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each time the object is modified.</w:t>
            </w:r>
          </w:p>
        </w:tc>
      </w:tr>
      <w:tr>
        <w:tc>
          <w:tcPr>
            <w:tcW w:type="dxa" w:w="2880"/>
          </w:tcPr>
          <w:p>
            <w:r>
              <w:t>customer</w:t>
            </w:r>
          </w:p>
        </w:tc>
        <w:tc>
          <w:tcPr>
            <w:tcW w:type="dxa" w:w="2880"/>
          </w:tcPr>
          <w:p>
            <w:r>
              <w:t>object</w:t>
            </w:r>
          </w:p>
        </w:tc>
        <w:tc>
          <w:tcPr>
            <w:tcW w:type="dxa" w:w="2880"/>
          </w:tcPr>
          <w:p>
            <w:r>
              <w:t>Customer/customer-job associated with the refund.</w:t>
            </w:r>
          </w:p>
        </w:tc>
      </w:tr>
      <w:tr>
        <w:tc>
          <w:tcPr>
            <w:tcW w:type="dxa" w:w="2880"/>
          </w:tcPr>
          <w:p>
            <w:r>
              <w:t>customer.id</w:t>
            </w:r>
          </w:p>
        </w:tc>
        <w:tc>
          <w:tcPr>
            <w:tcW w:type="dxa" w:w="2880"/>
          </w:tcPr>
          <w:p>
            <w:r>
              <w:t>string | null</w:t>
            </w:r>
          </w:p>
        </w:tc>
        <w:tc>
          <w:tcPr>
            <w:tcW w:type="dxa" w:w="2880"/>
          </w:tcPr>
          <w:p>
            <w:r>
              <w:t>Customer ID.</w:t>
            </w:r>
          </w:p>
        </w:tc>
      </w:tr>
      <w:tr>
        <w:tc>
          <w:tcPr>
            <w:tcW w:type="dxa" w:w="2880"/>
          </w:tcPr>
          <w:p>
            <w:r>
              <w:t>customer.fullName</w:t>
            </w:r>
          </w:p>
        </w:tc>
        <w:tc>
          <w:tcPr>
            <w:tcW w:type="dxa" w:w="2880"/>
          </w:tcPr>
          <w:p>
            <w:r>
              <w:t>string | null</w:t>
            </w:r>
          </w:p>
        </w:tc>
        <w:tc>
          <w:tcPr>
            <w:tcW w:type="dxa" w:w="2880"/>
          </w:tcPr>
          <w:p>
            <w:r>
              <w:t>Fully-qualified unique name (colon-separated hierarchy). Not case-sensitive.</w:t>
            </w:r>
          </w:p>
        </w:tc>
      </w:tr>
      <w:tr>
        <w:tc>
          <w:tcPr>
            <w:tcW w:type="dxa" w:w="2880"/>
          </w:tcPr>
          <w:p>
            <w:r>
              <w:t>refundFromAccount</w:t>
            </w:r>
          </w:p>
        </w:tc>
        <w:tc>
          <w:tcPr>
            <w:tcW w:type="dxa" w:w="2880"/>
          </w:tcPr>
          <w:p>
            <w:r>
              <w:t>object | null</w:t>
            </w:r>
          </w:p>
        </w:tc>
        <w:tc>
          <w:tcPr>
            <w:tcW w:type="dxa" w:w="2880"/>
          </w:tcPr>
          <w:p>
            <w:r>
              <w:t>Account providing funds (typically Undeposited Funds).</w:t>
            </w:r>
          </w:p>
        </w:tc>
      </w:tr>
      <w:tr>
        <w:tc>
          <w:tcPr>
            <w:tcW w:type="dxa" w:w="2880"/>
          </w:tcPr>
          <w:p>
            <w:r>
              <w:t>receivablesAccount</w:t>
            </w:r>
          </w:p>
        </w:tc>
        <w:tc>
          <w:tcPr>
            <w:tcW w:type="dxa" w:w="2880"/>
          </w:tcPr>
          <w:p>
            <w:r>
              <w:t>object | null</w:t>
            </w:r>
          </w:p>
        </w:tc>
        <w:tc>
          <w:tcPr>
            <w:tcW w:type="dxa" w:w="2880"/>
          </w:tcPr>
          <w:p>
            <w:r>
              <w:t>A/R account assigned to the refund; must match linked transactions’ receivables account when linked.</w:t>
            </w:r>
          </w:p>
        </w:tc>
      </w:tr>
      <w:tr>
        <w:tc>
          <w:tcPr>
            <w:tcW w:type="dxa" w:w="2880"/>
          </w:tcPr>
          <w:p>
            <w:r>
              <w:t>transactionDate</w:t>
            </w:r>
          </w:p>
        </w:tc>
        <w:tc>
          <w:tcPr>
            <w:tcW w:type="dxa" w:w="2880"/>
          </w:tcPr>
          <w:p>
            <w:r>
              <w:t>string</w:t>
            </w:r>
          </w:p>
        </w:tc>
        <w:tc>
          <w:tcPr>
            <w:tcW w:type="dxa" w:w="2880"/>
          </w:tcPr>
          <w:p>
            <w:r>
              <w:t>Refund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totalAmount</w:t>
            </w:r>
          </w:p>
        </w:tc>
        <w:tc>
          <w:tcPr>
            <w:tcW w:type="dxa" w:w="2880"/>
          </w:tcPr>
          <w:p>
            <w:r>
              <w:t>string</w:t>
            </w:r>
          </w:p>
        </w:tc>
        <w:tc>
          <w:tcPr>
            <w:tcW w:type="dxa" w:w="2880"/>
          </w:tcPr>
          <w:p>
            <w:r>
              <w:t>Total refund amount as a decimal string.</w:t>
            </w:r>
          </w:p>
        </w:tc>
      </w:tr>
      <w:tr>
        <w:tc>
          <w:tcPr>
            <w:tcW w:type="dxa" w:w="2880"/>
          </w:tcPr>
          <w:p>
            <w:r>
              <w:t>currency</w:t>
            </w:r>
          </w:p>
        </w:tc>
        <w:tc>
          <w:tcPr>
            <w:tcW w:type="dxa" w:w="2880"/>
          </w:tcPr>
          <w:p>
            <w:r>
              <w:t>object | null</w:t>
            </w:r>
          </w:p>
        </w:tc>
        <w:tc>
          <w:tcPr>
            <w:tcW w:type="dxa" w:w="2880"/>
          </w:tcPr>
          <w:p>
            <w:r>
              <w:t>Refund currency.</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totalAmountInHomeCurrency</w:t>
            </w:r>
          </w:p>
        </w:tc>
        <w:tc>
          <w:tcPr>
            <w:tcW w:type="dxa" w:w="2880"/>
          </w:tcPr>
          <w:p>
            <w:r>
              <w:t>string | null</w:t>
            </w:r>
          </w:p>
        </w:tc>
        <w:tc>
          <w:tcPr>
            <w:tcW w:type="dxa" w:w="2880"/>
          </w:tcPr>
          <w:p>
            <w:r>
              <w:t>Total amount converted to company file home currency.</w:t>
            </w:r>
          </w:p>
        </w:tc>
      </w:tr>
      <w:tr>
        <w:tc>
          <w:tcPr>
            <w:tcW w:type="dxa" w:w="2880"/>
          </w:tcPr>
          <w:p>
            <w:r>
              <w:t>address</w:t>
            </w:r>
          </w:p>
        </w:tc>
        <w:tc>
          <w:tcPr>
            <w:tcW w:type="dxa" w:w="2880"/>
          </w:tcPr>
          <w:p>
            <w:r>
              <w:t>object | null</w:t>
            </w:r>
          </w:p>
        </w:tc>
        <w:tc>
          <w:tcPr>
            <w:tcW w:type="dxa" w:w="2880"/>
          </w:tcPr>
          <w:p>
            <w:r>
              <w:t>Address associated with the refund.</w:t>
            </w:r>
          </w:p>
        </w:tc>
      </w:tr>
      <w:tr>
        <w:tc>
          <w:tcPr>
            <w:tcW w:type="dxa" w:w="2880"/>
          </w:tcPr>
          <w:p>
            <w:r>
              <w:t>paymentMethod</w:t>
            </w:r>
          </w:p>
        </w:tc>
        <w:tc>
          <w:tcPr>
            <w:tcW w:type="dxa" w:w="2880"/>
          </w:tcPr>
          <w:p>
            <w:r>
              <w:t>object | null</w:t>
            </w:r>
          </w:p>
        </w:tc>
        <w:tc>
          <w:tcPr>
            <w:tcW w:type="dxa" w:w="2880"/>
          </w:tcPr>
          <w:p>
            <w:r>
              <w:t>Payment method used.</w:t>
            </w:r>
          </w:p>
        </w:tc>
      </w:tr>
      <w:tr>
        <w:tc>
          <w:tcPr>
            <w:tcW w:type="dxa" w:w="2880"/>
          </w:tcPr>
          <w:p>
            <w:r>
              <w:t>memo</w:t>
            </w:r>
          </w:p>
        </w:tc>
        <w:tc>
          <w:tcPr>
            <w:tcW w:type="dxa" w:w="2880"/>
          </w:tcPr>
          <w:p>
            <w:r>
              <w:t>string | null</w:t>
            </w:r>
          </w:p>
        </w:tc>
        <w:tc>
          <w:tcPr>
            <w:tcW w:type="dxa" w:w="2880"/>
          </w:tcPr>
          <w:p>
            <w:r>
              <w:t>Memo/note.</w:t>
            </w:r>
          </w:p>
        </w:tc>
      </w:tr>
      <w:tr>
        <w:tc>
          <w:tcPr>
            <w:tcW w:type="dxa" w:w="2880"/>
          </w:tcPr>
          <w:p>
            <w:r>
              <w:t>creditCardTransaction</w:t>
            </w:r>
          </w:p>
        </w:tc>
        <w:tc>
          <w:tcPr>
            <w:tcW w:type="dxa" w:w="2880"/>
          </w:tcPr>
          <w:p>
            <w:r>
              <w:t>object | null</w:t>
            </w:r>
          </w:p>
        </w:tc>
        <w:tc>
          <w:tcPr>
            <w:tcW w:type="dxa" w:w="2880"/>
          </w:tcPr>
          <w:p>
            <w:r>
              <w:t>QBMS request/response data container (may be null).</w:t>
            </w:r>
          </w:p>
        </w:tc>
      </w:tr>
      <w:tr>
        <w:tc>
          <w:tcPr>
            <w:tcW w:type="dxa" w:w="2880"/>
          </w:tcPr>
          <w:p>
            <w:r>
              <w:t>externalId</w:t>
            </w:r>
          </w:p>
        </w:tc>
        <w:tc>
          <w:tcPr>
            <w:tcW w:type="dxa" w:w="2880"/>
          </w:tcPr>
          <w:p>
            <w:r>
              <w:t>string | null</w:t>
            </w:r>
          </w:p>
        </w:tc>
        <w:tc>
          <w:tcPr>
            <w:tcW w:type="dxa" w:w="2880"/>
          </w:tcPr>
          <w:p>
            <w:r>
              <w:t>Immutable external GUID provided at creation.</w:t>
            </w:r>
          </w:p>
        </w:tc>
      </w:tr>
      <w:tr>
        <w:tc>
          <w:tcPr>
            <w:tcW w:type="dxa" w:w="2880"/>
          </w:tcPr>
          <w:p>
            <w:r>
              <w:t>refundAppliedToTransactions</w:t>
            </w:r>
          </w:p>
        </w:tc>
        <w:tc>
          <w:tcPr>
            <w:tcW w:type="dxa" w:w="2880"/>
          </w:tcPr>
          <w:p>
            <w:r>
              <w:t>array</w:t>
            </w:r>
          </w:p>
        </w:tc>
        <w:tc>
          <w:tcPr>
            <w:tcW w:type="dxa" w:w="2880"/>
          </w:tcPr>
          <w:p>
            <w:r>
              <w:t>Linked credit transactions refunded by this refund.</w:t>
            </w:r>
          </w:p>
        </w:tc>
      </w:tr>
      <w:tr>
        <w:tc>
          <w:tcPr>
            <w:tcW w:type="dxa" w:w="2880"/>
          </w:tcPr>
          <w:p>
            <w:r>
              <w:t>refundAppliedToTransactions[].transactionId</w:t>
            </w:r>
          </w:p>
        </w:tc>
        <w:tc>
          <w:tcPr>
            <w:tcW w:type="dxa" w:w="2880"/>
          </w:tcPr>
          <w:p>
            <w:r>
              <w:t>string</w:t>
            </w:r>
          </w:p>
        </w:tc>
        <w:tc>
          <w:tcPr>
            <w:tcW w:type="dxa" w:w="2880"/>
          </w:tcPr>
          <w:p>
            <w:r>
              <w:t>Linked credit transaction ID.</w:t>
            </w:r>
          </w:p>
        </w:tc>
      </w:tr>
      <w:tr>
        <w:tc>
          <w:tcPr>
            <w:tcW w:type="dxa" w:w="2880"/>
          </w:tcPr>
          <w:p>
            <w:r>
              <w:t>refundAppliedToTransactions[].transactionType</w:t>
            </w:r>
          </w:p>
        </w:tc>
        <w:tc>
          <w:tcPr>
            <w:tcW w:type="dxa" w:w="2880"/>
          </w:tcPr>
          <w:p>
            <w:r>
              <w:t>string</w:t>
            </w:r>
          </w:p>
        </w:tc>
        <w:tc>
          <w:tcPr>
            <w:tcW w:type="dxa" w:w="2880"/>
          </w:tcPr>
          <w:p>
            <w:r>
              <w:t>Type of linked transaction (e.g., credit_memo, receive_payment, etc.).</w:t>
            </w:r>
          </w:p>
        </w:tc>
      </w:tr>
      <w:tr>
        <w:tc>
          <w:tcPr>
            <w:tcW w:type="dxa" w:w="2880"/>
          </w:tcPr>
          <w:p>
            <w:r>
              <w:t>refundAppliedToTransactions[].transactionDate</w:t>
            </w:r>
          </w:p>
        </w:tc>
        <w:tc>
          <w:tcPr>
            <w:tcW w:type="dxa" w:w="2880"/>
          </w:tcPr>
          <w:p>
            <w:r>
              <w:t>string | null</w:t>
            </w:r>
          </w:p>
        </w:tc>
        <w:tc>
          <w:tcPr>
            <w:tcW w:type="dxa" w:w="2880"/>
          </w:tcPr>
          <w:p>
            <w:r>
              <w:t>Linked transaction date (YYYY-MM-DD).</w:t>
            </w:r>
          </w:p>
        </w:tc>
      </w:tr>
      <w:tr>
        <w:tc>
          <w:tcPr>
            <w:tcW w:type="dxa" w:w="2880"/>
          </w:tcPr>
          <w:p>
            <w:r>
              <w:t>refundAppliedToTransactions[].refNumber</w:t>
            </w:r>
          </w:p>
        </w:tc>
        <w:tc>
          <w:tcPr>
            <w:tcW w:type="dxa" w:w="2880"/>
          </w:tcPr>
          <w:p>
            <w:r>
              <w:t>string | null</w:t>
            </w:r>
          </w:p>
        </w:tc>
        <w:tc>
          <w:tcPr>
            <w:tcW w:type="dxa" w:w="2880"/>
          </w:tcPr>
          <w:p>
            <w:r>
              <w:t>Linked transaction ref number.</w:t>
            </w:r>
          </w:p>
        </w:tc>
      </w:tr>
      <w:tr>
        <w:tc>
          <w:tcPr>
            <w:tcW w:type="dxa" w:w="2880"/>
          </w:tcPr>
          <w:p>
            <w:r>
              <w:t>refundAppliedToTransactions[].creditRemaining</w:t>
            </w:r>
          </w:p>
        </w:tc>
        <w:tc>
          <w:tcPr>
            <w:tcW w:type="dxa" w:w="2880"/>
          </w:tcPr>
          <w:p>
            <w:r>
              <w:t>string | null</w:t>
            </w:r>
          </w:p>
        </w:tc>
        <w:tc>
          <w:tcPr>
            <w:tcW w:type="dxa" w:w="2880"/>
          </w:tcPr>
          <w:p>
            <w:r>
              <w:t>Remaining credit balance (decimal string).</w:t>
            </w:r>
          </w:p>
        </w:tc>
      </w:tr>
      <w:tr>
        <w:tc>
          <w:tcPr>
            <w:tcW w:type="dxa" w:w="2880"/>
          </w:tcPr>
          <w:p>
            <w:r>
              <w:t>refundAppliedToTransactions[].refundAmount</w:t>
            </w:r>
          </w:p>
        </w:tc>
        <w:tc>
          <w:tcPr>
            <w:tcW w:type="dxa" w:w="2880"/>
          </w:tcPr>
          <w:p>
            <w:r>
              <w:t>string</w:t>
            </w:r>
          </w:p>
        </w:tc>
        <w:tc>
          <w:tcPr>
            <w:tcW w:type="dxa" w:w="2880"/>
          </w:tcPr>
          <w:p>
            <w:r>
              <w:t>Amount refunded from that linked credit (decimal string).</w:t>
            </w:r>
          </w:p>
        </w:tc>
      </w:tr>
      <w:tr>
        <w:tc>
          <w:tcPr>
            <w:tcW w:type="dxa" w:w="2880"/>
          </w:tcPr>
          <w:p>
            <w:r>
              <w:t>refundAppliedToTransactions[].creditRemainingInHomeCurrency</w:t>
            </w:r>
          </w:p>
        </w:tc>
        <w:tc>
          <w:tcPr>
            <w:tcW w:type="dxa" w:w="2880"/>
          </w:tcPr>
          <w:p>
            <w:r>
              <w:t>string | null</w:t>
            </w:r>
          </w:p>
        </w:tc>
        <w:tc>
          <w:tcPr>
            <w:tcW w:type="dxa" w:w="2880"/>
          </w:tcPr>
          <w:p>
            <w:r>
              <w:t>Remaining credit in home currency (decimal string).</w:t>
            </w:r>
          </w:p>
        </w:tc>
      </w:tr>
      <w:tr>
        <w:tc>
          <w:tcPr>
            <w:tcW w:type="dxa" w:w="2880"/>
          </w:tcPr>
          <w:p>
            <w:r>
              <w:t>refundAppliedToTransactions[].refundAmountInHomeCurrency</w:t>
            </w:r>
          </w:p>
        </w:tc>
        <w:tc>
          <w:tcPr>
            <w:tcW w:type="dxa" w:w="2880"/>
          </w:tcPr>
          <w:p>
            <w:r>
              <w:t>string | null</w:t>
            </w:r>
          </w:p>
        </w:tc>
        <w:tc>
          <w:tcPr>
            <w:tcW w:type="dxa" w:w="2880"/>
          </w:tcPr>
          <w:p>
            <w:r>
              <w:t>Refunded amount in home currency (decimal string).</w:t>
            </w:r>
          </w:p>
        </w:tc>
      </w:tr>
      <w:tr>
        <w:tc>
          <w:tcPr>
            <w:tcW w:type="dxa" w:w="2880"/>
          </w:tcPr>
          <w:p>
            <w:r>
              <w:t>customFields</w:t>
            </w:r>
          </w:p>
        </w:tc>
        <w:tc>
          <w:tcPr>
            <w:tcW w:type="dxa" w:w="2880"/>
          </w:tcPr>
          <w:p>
            <w:r>
              <w:t>array</w:t>
            </w:r>
          </w:p>
        </w:tc>
        <w:tc>
          <w:tcPr>
            <w:tcW w:type="dxa" w:w="2880"/>
          </w:tcPr>
          <w:p>
            <w:r>
              <w:t>User-defined data extensions (custom fields) not in standard QuickBooks object.</w:t>
            </w:r>
          </w:p>
        </w:tc>
      </w:tr>
      <w:tr>
        <w:tc>
          <w:tcPr>
            <w:tcW w:type="dxa" w:w="2880"/>
          </w:tcPr>
          <w:p>
            <w:r>
              <w:t>customFields[].ownerId</w:t>
            </w:r>
          </w:p>
        </w:tc>
        <w:tc>
          <w:tcPr>
            <w:tcW w:type="dxa" w:w="2880"/>
          </w:tcPr>
          <w:p>
            <w:r>
              <w:t>string</w:t>
            </w:r>
          </w:p>
        </w:tc>
        <w:tc>
          <w:tcPr>
            <w:tcW w:type="dxa" w:w="2880"/>
          </w:tcPr>
          <w:p>
            <w:r>
              <w:t>Owner of the custom field (“0” for public UI-visible fields; GUID for private app-owned fields).</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(e.g., string_255_type, amount_type, etc.).</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'https://api.conductor.is/v1/quickbooks-desktop/credit-card-refunds'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"refNumber": "REFUND-1234",</w:t>
        <w:br/>
        <w:t xml:space="preserve"> "memo": "Refund to customer for duplicate credit card charge",</w:t>
        <w:br/>
        <w:t xml:space="preserve"> "refundAppliedToTransactions": [</w:t>
        <w:br/>
        <w:t xml:space="preserve">      {</w:t>
        <w:br/>
        <w:t xml:space="preserve"> "transactionId": "123ABC-1234567890",</w:t>
        <w:br/>
        <w:t xml:space="preserve"> "refundAmount": "15.00"</w:t>
        <w:br/>
        <w:t xml:space="preserve">      }</w:t>
        <w:br/>
        <w:t xml:space="preserve">    ]</w:t>
        <w:br/>
        <w:t xml:space="preserve">  }'</w:t>
      </w:r>
    </w:p>
    <w:p>
      <w:pPr>
        <w:pStyle w:val="Heading3"/>
      </w:pPr>
      <w:r>
        <w:t>Example Usage</w:t>
      </w:r>
    </w:p>
    <w:p>
      <w:pPr>
        <w:pStyle w:val="Heading3"/>
      </w:pPr>
      <w:r>
        <w:t>Example 1: Minimal refund linked to one credit</w:t>
      </w:r>
    </w:p>
    <w:p>
      <w:r>
        <w:rPr>
          <w:b/>
          <w:color w:val="666666"/>
          <w:sz w:val="16"/>
        </w:rPr>
        <w:t>[bash]</w:t>
      </w:r>
    </w:p>
    <w:p>
      <w:pPr>
        <w:shd w:fill="F2F2F2" w:val="clear"/>
      </w:pPr>
      <w:r>
        <w:rPr>
          <w:rFonts w:ascii="Courier New" w:hAnsi="Courier New"/>
          <w:sz w:val="17"/>
        </w:rPr>
        <w:t>curl --location 'https://api.conductor.is/v1/quickbooks-desktop/credit-card-refunds'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"refundAppliedToTransactions": [</w:t>
        <w:br/>
        <w:t xml:space="preserve">      { "transactionId": "123ABC-1234567890", "refundAmount": "15.00" }</w:t>
        <w:br/>
        <w:t xml:space="preserve">    ]</w:t>
        <w:br/>
        <w:t xml:space="preserve">  }'</w:t>
      </w:r>
    </w:p>
    <w:p>
      <w:pPr>
        <w:pStyle w:val="Heading3"/>
      </w:pPr>
      <w:r>
        <w:t>Example 2: Refund linked to multiple credits</w:t>
      </w:r>
    </w:p>
    <w:p>
      <w:r>
        <w:rPr>
          <w:b/>
          <w:color w:val="666666"/>
          <w:sz w:val="16"/>
        </w:rPr>
        <w:t>[bash]</w:t>
      </w:r>
    </w:p>
    <w:p>
      <w:pPr>
        <w:shd w:fill="F2F2F2" w:val="clear"/>
      </w:pPr>
      <w:r>
        <w:rPr>
          <w:rFonts w:ascii="Courier New" w:hAnsi="Courier New"/>
          <w:sz w:val="17"/>
        </w:rPr>
        <w:t>curl --location 'https://api.conductor.is/v1/quickbooks-desktop/credit-card-refunds'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"refundAppliedToTransactions": [</w:t>
        <w:br/>
        <w:t xml:space="preserve">      { "transactionId": "123ABC-1234567890", "refundAmount": "10.00" },</w:t>
        <w:br/>
        <w:t xml:space="preserve">      { "transactionId": "456DEF-1234567890", "refundAmount": "5.00" }</w:t>
        <w:br/>
        <w:t xml:space="preserve">    ]</w:t>
        <w:br/>
        <w:t xml:space="preserve">  }'</w:t>
      </w:r>
    </w:p>
    <w:p>
      <w:pPr>
        <w:pStyle w:val="Heading3"/>
      </w:pPr>
      <w:r>
        <w:t>Behavior</w:t>
      </w:r>
    </w:p>
    <w:p>
      <w:pPr>
        <w:pStyle w:val="ListBullet"/>
      </w:pPr>
      <w:r>
        <w:t>Validates required header and required body fields.</w:t>
      </w:r>
    </w:p>
    <w:p>
      <w:pPr>
        <w:pStyle w:val="ListBullet"/>
      </w:pPr>
      <w:r>
        <w:t>Validates that at least one linked credit transaction is provided in refundAppliedToTransactions.</w:t>
      </w:r>
    </w:p>
    <w:p>
      <w:pPr>
        <w:pStyle w:val="ListBullet"/>
      </w:pPr>
      <w:r>
        <w:t>Validates refund amounts against remaining balances of linked credits and overall refund totals (per QuickBooks/Conductor rules).</w:t>
      </w:r>
    </w:p>
    <w:p>
      <w:pPr>
        <w:pStyle w:val="ListBullet"/>
      </w:pPr>
      <w:r>
        <w:t>Creates the credit card refund in QuickBooks Desktop and returns the newly created object.</w:t>
      </w:r>
    </w:p>
    <w:p>
      <w:pPr>
        <w:pStyle w:val="Heading3"/>
      </w:pPr>
      <w:r>
        <w:t>Notes</w:t>
      </w:r>
    </w:p>
    <w:p>
      <w:pPr>
        <w:pStyle w:val="ListBullet"/>
      </w:pPr>
      <w:r>
        <w:t>If refundFromAccountId is omitted, QuickBooks Desktop uses the default Undeposited Funds account.</w:t>
      </w:r>
    </w:p>
    <w:p>
      <w:pPr>
        <w:pStyle w:val="ListBullet"/>
      </w:pPr>
      <w:r>
        <w:t>If receivablesAccountId is omitted, QuickBooks Desktop uses its default A/R account.</w:t>
      </w:r>
    </w:p>
    <w:p>
      <w:pPr>
        <w:pStyle w:val="ListBullet"/>
      </w:pPr>
      <w:r>
        <w:t>If the refund is linked to other transactions, the receivables account must match the receivables account used in all linked transactions.</w:t>
      </w:r>
    </w:p>
    <w:p>
      <w:pPr>
        <w:pStyle w:val="ListBullet"/>
      </w:pPr>
      <w:r>
        <w:t>externalId must be a valid GUID and is immutable once set.</w:t>
      </w:r>
    </w:p>
    <w:p>
      <w:pPr>
        <w:pStyle w:val="Heading3"/>
      </w:pPr>
      <w:r>
        <w:t>Related creditCardRefunds actions</w:t>
      </w:r>
    </w:p>
    <w:p>
      <w:pPr>
        <w:pStyle w:val="ListBullet"/>
      </w:pPr>
      <w:r>
        <w:t>[DELETE] Delete a Credit Card Refund — /v1/quickbooks-desktop/credit-card-refunds/{{id}}</w:t>
      </w:r>
    </w:p>
    <w:p>
      <w:pPr>
        <w:pStyle w:val="ListBullet"/>
      </w:pPr>
      <w:r>
        <w:t>[GET] List Credit Card Refunds — /quickbooks-desktop/credit-card-refunds</w:t>
      </w:r>
    </w:p>
    <w:p>
      <w:pPr>
        <w:pStyle w:val="ListBullet"/>
      </w:pPr>
      <w:r>
        <w:t>[GET] Retrieve a Credit Card Refund — /v1/quickbooks-desktop/credit-card-refunds/{{id}}</w:t>
      </w:r>
    </w:p>
    <w:p>
      <w:r>
        <w:br w:type="page"/>
      </w:r>
    </w:p>
    <w:p>
      <w:pPr>
        <w:pStyle w:val="Heading2"/>
      </w:pPr>
      <w:r>
        <w:t>10. [POST] Create a QuickBooks Desktop Credit Memo</w:t>
      </w:r>
    </w:p>
    <w:p>
      <w:r>
        <w:rPr>
          <w:b/>
        </w:rPr>
        <w:t xml:space="preserve">Endpoint: </w:t>
      </w:r>
      <w:r>
        <w:rPr>
          <w:rFonts w:ascii="Courier New" w:hAnsi="Courier New"/>
          <w:sz w:val="18"/>
        </w:rPr>
        <w:t>/quickbooks-desktop/credit-memos</w:t>
      </w:r>
    </w:p>
    <w:p>
      <w:pPr>
        <w:pStyle w:val="Heading3"/>
      </w:pPr>
      <w:r>
        <w:t>Prerequisites</w:t>
      </w:r>
    </w:p>
    <w:p>
      <w:pPr>
        <w:pStyle w:val="ListBullet"/>
      </w:pPr>
      <w:r>
        <w:t>You must know the QuickBooks Desktop customerId for the customer (or customer-job).</w:t>
      </w:r>
    </w:p>
    <w:p>
      <w:pPr>
        <w:pStyle w:val="ListBullet"/>
      </w:pPr>
      <w:r>
        <w:t>You must provide at least one line item via lines, lineGroups, or both.</w:t>
      </w:r>
    </w:p>
    <w:p>
      <w:pPr>
        <w:pStyle w:val="Heading3"/>
      </w:pPr>
      <w:r>
        <w:t>Method</w:t>
      </w:r>
    </w:p>
    <w:p>
      <w:r>
        <w:t>POST</w:t>
      </w:r>
    </w:p>
    <w:p>
      <w:pPr>
        <w:pStyle w:val="Heading3"/>
      </w:pPr>
      <w:r>
        <w:t>URL</w:t>
      </w:r>
    </w:p>
    <w:p>
      <w:r>
        <w:t>https://api.conductor.is/v1/quickbooks-desktop/credit-memos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credit memo. You can optionally include addresses, sales tax settings, and detailed line items and/or item groups.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You must specify lines, lineGroups, or both when creating a credit memo.</w:t>
      </w:r>
    </w:p>
    <w:p>
      <w:pPr>
        <w:pStyle w:val="Heading3"/>
      </w:pPr>
      <w:r>
        <w:t>Required Path Parameters</w:t>
      </w:r>
    </w:p>
    <w:p>
      <w:r>
        <w:t>None</w:t>
      </w:r>
    </w:p>
    <w:p>
      <w:pPr>
        <w:pStyle w:val="Heading3"/>
      </w:pPr>
      <w:r>
        <w:t>Required Query Parameters</w:t>
      </w:r>
    </w:p>
    <w:p>
      <w:r>
        <w:t>None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an HTTP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The customer or customer-job associated with this credit memo. Example: "80000001-1234567890".</w:t>
            </w:r>
          </w:p>
        </w:tc>
      </w:tr>
      <w:tr>
        <w:tc>
          <w:tcPr>
            <w:tcW w:type="dxa" w:w="2880"/>
          </w:tcPr>
          <w:p>
            <w:r>
              <w:t>transactionDate</w:t>
            </w:r>
          </w:p>
        </w:tc>
        <w:tc>
          <w:tcPr>
            <w:tcW w:type="dxa" w:w="2880"/>
          </w:tcPr>
          <w:p>
            <w:r>
              <w:t>string</w:t>
            </w:r>
          </w:p>
        </w:tc>
        <w:tc>
          <w:tcPr>
            <w:tcW w:type="dxa" w:w="2880"/>
          </w:tcPr>
          <w:p>
            <w:r>
              <w:t>Required. Date of the credit memo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string</w:t>
            </w:r>
          </w:p>
        </w:tc>
        <w:tc>
          <w:tcPr>
            <w:tcW w:type="dxa" w:w="2880"/>
          </w:tcPr>
          <w:p>
            <w:r>
              <w:t>Credit memo class. If set at the transaction level, it is used for line items unless overridden at the line level. Example: "80000001-1234567890".</w:t>
            </w:r>
          </w:p>
        </w:tc>
      </w:tr>
      <w:tr>
        <w:tc>
          <w:tcPr>
            <w:tcW w:type="dxa" w:w="2880"/>
          </w:tcPr>
          <w:p>
            <w:r>
              <w:t>receivablesAccountId</w:t>
            </w:r>
          </w:p>
        </w:tc>
        <w:tc>
          <w:tcPr>
            <w:tcW w:type="dxa" w:w="2880"/>
          </w:tcPr>
          <w:p>
            <w:r>
              <w:t>string</w:t>
            </w:r>
          </w:p>
        </w:tc>
        <w:tc>
          <w:tcPr>
            <w:tcW w:type="dxa" w:w="2880"/>
          </w:tcPr>
          <w:p>
            <w:r>
              <w:t>A/R account for the credit memo. If omitted, QuickBooks Desktop uses its default A/R account. Important: must match receivablesAccount used in linked transactions. Example: "80000001-1234567890".</w:t>
            </w:r>
          </w:p>
        </w:tc>
      </w:tr>
      <w:tr>
        <w:tc>
          <w:tcPr>
            <w:tcW w:type="dxa" w:w="2880"/>
          </w:tcPr>
          <w:p>
            <w:r>
              <w:t>documentTemplateId</w:t>
            </w:r>
          </w:p>
        </w:tc>
        <w:tc>
          <w:tcPr>
            <w:tcW w:type="dxa" w:w="2880"/>
          </w:tcPr>
          <w:p>
            <w:r>
              <w:t>string</w:t>
            </w:r>
          </w:p>
        </w:tc>
        <w:tc>
          <w:tcPr>
            <w:tcW w:type="dxa" w:w="2880"/>
          </w:tcPr>
          <w:p>
            <w:r>
              <w:t>QuickBooks template controlling layout/formatting. Example: "80000001-1234567890".</w:t>
            </w:r>
          </w:p>
        </w:tc>
      </w:tr>
      <w:tr>
        <w:tc>
          <w:tcPr>
            <w:tcW w:type="dxa" w:w="2880"/>
          </w:tcPr>
          <w:p>
            <w:r>
              <w:t>refNumber</w:t>
            </w:r>
          </w:p>
        </w:tc>
        <w:tc>
          <w:tcPr>
            <w:tcW w:type="dxa" w:w="2880"/>
          </w:tcPr>
          <w:p>
            <w:r>
              <w:t>string</w:t>
            </w:r>
          </w:p>
        </w:tc>
        <w:tc>
          <w:tcPr>
            <w:tcW w:type="dxa" w:w="2880"/>
          </w:tcPr>
          <w:p>
            <w:r>
              <w:t>Case-sensitive reference number. Not required to be unique; does not auto-increment if blank. Example: "CM-1234".</w:t>
            </w:r>
          </w:p>
        </w:tc>
      </w:tr>
      <w:tr>
        <w:tc>
          <w:tcPr>
            <w:tcW w:type="dxa" w:w="2880"/>
          </w:tcPr>
          <w:p>
            <w:r>
              <w:t>billingAddress</w:t>
            </w:r>
          </w:p>
        </w:tc>
        <w:tc>
          <w:tcPr>
            <w:tcW w:type="dxa" w:w="2880"/>
          </w:tcPr>
          <w:p>
            <w:r>
              <w:t>object</w:t>
            </w:r>
          </w:p>
        </w:tc>
        <w:tc>
          <w:tcPr>
            <w:tcW w:type="dxa" w:w="2880"/>
          </w:tcPr>
          <w:p>
            <w:r>
              <w:t>Billing address object (see Address fields below).</w:t>
            </w:r>
          </w:p>
        </w:tc>
      </w:tr>
      <w:tr>
        <w:tc>
          <w:tcPr>
            <w:tcW w:type="dxa" w:w="2880"/>
          </w:tcPr>
          <w:p>
            <w:r>
              <w:t>shippingAddress</w:t>
            </w:r>
          </w:p>
        </w:tc>
        <w:tc>
          <w:tcPr>
            <w:tcW w:type="dxa" w:w="2880"/>
          </w:tcPr>
          <w:p>
            <w:r>
              <w:t>object</w:t>
            </w:r>
          </w:p>
        </w:tc>
        <w:tc>
          <w:tcPr>
            <w:tcW w:type="dxa" w:w="2880"/>
          </w:tcPr>
          <w:p>
            <w:r>
              <w:t>Shipping address object (see Address fields below).</w:t>
            </w:r>
          </w:p>
        </w:tc>
      </w:tr>
      <w:tr>
        <w:tc>
          <w:tcPr>
            <w:tcW w:type="dxa" w:w="2880"/>
          </w:tcPr>
          <w:p>
            <w:r>
              <w:t>isPending</w:t>
            </w:r>
          </w:p>
        </w:tc>
        <w:tc>
          <w:tcPr>
            <w:tcW w:type="dxa" w:w="2880"/>
          </w:tcPr>
          <w:p>
            <w:r>
              <w:t>boolean</w:t>
            </w:r>
          </w:p>
        </w:tc>
        <w:tc>
          <w:tcPr>
            <w:tcW w:type="dxa" w:w="2880"/>
          </w:tcPr>
          <w:p>
            <w:r>
              <w:t>Whether this credit memo has not been completed. Example: false.</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in ISO 8601 YYYY-MM-DD. Example: "2024-10-31".</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shipmentOrigin</w:t>
            </w:r>
          </w:p>
        </w:tc>
        <w:tc>
          <w:tcPr>
            <w:tcW w:type="dxa" w:w="2880"/>
          </w:tcPr>
          <w:p>
            <w:r>
              <w:t>string</w:t>
            </w:r>
          </w:p>
        </w:tc>
        <w:tc>
          <w:tcPr>
            <w:tcW w:type="dxa" w:w="2880"/>
          </w:tcPr>
          <w:p>
            <w:r>
              <w:t>Shipment origin / FOB (informational). Example: "San Francisco, CA".</w:t>
            </w:r>
          </w:p>
        </w:tc>
      </w:tr>
      <w:tr>
        <w:tc>
          <w:tcPr>
            <w:tcW w:type="dxa" w:w="2880"/>
          </w:tcPr>
          <w:p>
            <w:r>
              <w:t>shippingDate</w:t>
            </w:r>
          </w:p>
        </w:tc>
        <w:tc>
          <w:tcPr>
            <w:tcW w:type="dxa" w:w="2880"/>
          </w:tcPr>
          <w:p>
            <w:r>
              <w:t>string</w:t>
            </w:r>
          </w:p>
        </w:tc>
        <w:tc>
          <w:tcPr>
            <w:tcW w:type="dxa" w:w="2880"/>
          </w:tcPr>
          <w:p>
            <w:r>
              <w:t>Shipping date in ISO 8601 YYYY-MM-DD. Example: "2024-10-01".</w:t>
            </w:r>
          </w:p>
        </w:tc>
      </w:tr>
      <w:tr>
        <w:tc>
          <w:tcPr>
            <w:tcW w:type="dxa" w:w="2880"/>
          </w:tcPr>
          <w:p>
            <w:r>
              <w:t>shippingMethodId</w:t>
            </w:r>
          </w:p>
        </w:tc>
        <w:tc>
          <w:tcPr>
            <w:tcW w:type="dxa" w:w="2880"/>
          </w:tcPr>
          <w:p>
            <w:r>
              <w:t>string</w:t>
            </w:r>
          </w:p>
        </w:tc>
        <w:tc>
          <w:tcPr>
            <w:tcW w:type="dxa" w:w="2880"/>
          </w:tcPr>
          <w:p>
            <w:r>
              <w:t>Shipping method ID. Example: "80000001-1234567890".</w:t>
            </w:r>
          </w:p>
        </w:tc>
      </w:tr>
      <w:tr>
        <w:tc>
          <w:tcPr>
            <w:tcW w:type="dxa" w:w="2880"/>
          </w:tcPr>
          <w:p>
            <w:r>
              <w:t>salesTaxItemId</w:t>
            </w:r>
          </w:p>
        </w:tc>
        <w:tc>
          <w:tcPr>
            <w:tcW w:type="dxa" w:w="2880"/>
          </w:tcPr>
          <w:p>
            <w:r>
              <w:t>string</w:t>
            </w:r>
          </w:p>
        </w:tc>
        <w:tc>
          <w:tcPr>
            <w:tcW w:type="dxa" w:w="2880"/>
          </w:tcPr>
          <w:p>
            <w:r>
              <w:t>Sales tax item used to calculate tax amount. Example: "80000001-1234567890".</w:t>
            </w:r>
          </w:p>
        </w:tc>
      </w:tr>
      <w:tr>
        <w:tc>
          <w:tcPr>
            <w:tcW w:type="dxa" w:w="2880"/>
          </w:tcPr>
          <w:p>
            <w:r>
              <w:t>memo</w:t>
            </w:r>
          </w:p>
        </w:tc>
        <w:tc>
          <w:tcPr>
            <w:tcW w:type="dxa" w:w="2880"/>
          </w:tcPr>
          <w:p>
            <w:r>
              <w:t>string</w:t>
            </w:r>
          </w:p>
        </w:tc>
        <w:tc>
          <w:tcPr>
            <w:tcW w:type="dxa" w:w="2880"/>
          </w:tcPr>
          <w:p>
            <w:r>
              <w:t>Memo shown in account/customer registers (not on the printed credit memo itself). Example: "Customer refund for damaged shipment".</w:t>
            </w:r>
          </w:p>
        </w:tc>
      </w:tr>
      <w:tr>
        <w:tc>
          <w:tcPr>
            <w:tcW w:type="dxa" w:w="2880"/>
          </w:tcPr>
          <w:p>
            <w:r>
              <w:t>customerMessageId</w:t>
            </w:r>
          </w:p>
        </w:tc>
        <w:tc>
          <w:tcPr>
            <w:tcW w:type="dxa" w:w="2880"/>
          </w:tcPr>
          <w:p>
            <w:r>
              <w:t>string</w:t>
            </w:r>
          </w:p>
        </w:tc>
        <w:tc>
          <w:tcPr>
            <w:tcW w:type="dxa" w:w="2880"/>
          </w:tcPr>
          <w:p>
            <w:r>
              <w:t>Customer message ID to display on the credit memo. Example: "80000001-1234567890".</w:t>
            </w:r>
          </w:p>
        </w:tc>
      </w:tr>
      <w:tr>
        <w:tc>
          <w:tcPr>
            <w:tcW w:type="dxa" w:w="2880"/>
          </w:tcPr>
          <w:p>
            <w:r>
              <w:t>isQueuedForPrint</w:t>
            </w:r>
          </w:p>
        </w:tc>
        <w:tc>
          <w:tcPr>
            <w:tcW w:type="dxa" w:w="2880"/>
          </w:tcPr>
          <w:p>
            <w:r>
              <w:t>boolean</w:t>
            </w:r>
          </w:p>
        </w:tc>
        <w:tc>
          <w:tcPr>
            <w:tcW w:type="dxa" w:w="2880"/>
          </w:tcPr>
          <w:p>
            <w:r>
              <w:t>Whether queued for print. Example: true.</w:t>
            </w:r>
          </w:p>
        </w:tc>
      </w:tr>
      <w:tr>
        <w:tc>
          <w:tcPr>
            <w:tcW w:type="dxa" w:w="2880"/>
          </w:tcPr>
          <w:p>
            <w:r>
              <w:t>isQueuedForEmail</w:t>
            </w:r>
          </w:p>
        </w:tc>
        <w:tc>
          <w:tcPr>
            <w:tcW w:type="dxa" w:w="2880"/>
          </w:tcPr>
          <w:p>
            <w:r>
              <w:t>boolean</w:t>
            </w:r>
          </w:p>
        </w:tc>
        <w:tc>
          <w:tcPr>
            <w:tcW w:type="dxa" w:w="2880"/>
          </w:tcPr>
          <w:p>
            <w:r>
              <w:t>Whether queued for email. Example: true.</w:t>
            </w:r>
          </w:p>
        </w:tc>
      </w:tr>
      <w:tr>
        <w:tc>
          <w:tcPr>
            <w:tcW w:type="dxa" w:w="2880"/>
          </w:tcPr>
          <w:p>
            <w:r>
              <w:t>salesTaxCodeId</w:t>
            </w:r>
          </w:p>
        </w:tc>
        <w:tc>
          <w:tcPr>
            <w:tcW w:type="dxa" w:w="2880"/>
          </w:tcPr>
          <w:p>
            <w:r>
              <w:t>string</w:t>
            </w:r>
          </w:p>
        </w:tc>
        <w:tc>
          <w:tcPr>
            <w:tcW w:type="dxa" w:w="2880"/>
          </w:tcPr>
          <w:p>
            <w:r>
              <w:t>Sales tax code ID (taxable/non-taxable). Can be overridden per line. Example: "80000001-1234567890".</w:t>
            </w:r>
          </w:p>
        </w:tc>
      </w:tr>
      <w:tr>
        <w:tc>
          <w:tcPr>
            <w:tcW w:type="dxa" w:w="2880"/>
          </w:tcPr>
          <w:p>
            <w:r>
              <w:t>otherCustomField</w:t>
            </w:r>
          </w:p>
        </w:tc>
        <w:tc>
          <w:tcPr>
            <w:tcW w:type="dxa" w:w="2880"/>
          </w:tcPr>
          <w:p>
            <w:r>
              <w:t>string</w:t>
            </w:r>
          </w:p>
        </w:tc>
        <w:tc>
          <w:tcPr>
            <w:tcW w:type="dxa" w:w="2880"/>
          </w:tcPr>
          <w:p>
            <w:r>
              <w:t>Built-in custom transaction-level field. Example: "Special handling required".</w:t>
            </w:r>
          </w:p>
        </w:tc>
      </w:tr>
      <w:tr>
        <w:tc>
          <w:tcPr>
            <w:tcW w:type="dxa" w:w="2880"/>
          </w:tcPr>
          <w:p>
            <w:r>
              <w:t>exchangeRate</w:t>
            </w:r>
          </w:p>
        </w:tc>
        <w:tc>
          <w:tcPr>
            <w:tcW w:type="dxa" w:w="2880"/>
          </w:tcPr>
          <w:p>
            <w:r>
              <w:t>number</w:t>
            </w:r>
          </w:p>
        </w:tc>
        <w:tc>
          <w:tcPr>
            <w:tcW w:type="dxa" w:w="2880"/>
          </w:tcPr>
          <w:p>
            <w:r>
              <w:t>Exchange rate as decimal (e.g., 1.2345). Example: 1.2345.</w:t>
            </w:r>
          </w:p>
        </w:tc>
      </w:tr>
      <w:tr>
        <w:tc>
          <w:tcPr>
            <w:tcW w:type="dxa" w:w="2880"/>
          </w:tcPr>
          <w:p>
            <w:r>
              <w:t>externalId</w:t>
            </w:r>
          </w:p>
        </w:tc>
        <w:tc>
          <w:tcPr>
            <w:tcW w:type="dxa" w:w="2880"/>
          </w:tcPr>
          <w:p>
            <w:r>
              <w:t>string</w:t>
            </w:r>
          </w:p>
        </w:tc>
        <w:tc>
          <w:tcPr>
            <w:tcW w:type="dxa" w:w="2880"/>
          </w:tcPr>
          <w:p>
            <w:r>
              <w:t>Immutable GUID for external tracking. Must be a valid GUID or QuickBooks will error. Example: "12345678-abcd-1234-abcd-1234567890ab".</w:t>
            </w:r>
          </w:p>
        </w:tc>
      </w:tr>
      <w:tr>
        <w:tc>
          <w:tcPr>
            <w:tcW w:type="dxa" w:w="2880"/>
          </w:tcPr>
          <w:p>
            <w:r>
              <w:t>lines</w:t>
            </w:r>
          </w:p>
        </w:tc>
        <w:tc>
          <w:tcPr>
            <w:tcW w:type="dxa" w:w="2880"/>
          </w:tcPr>
          <w:p>
            <w:r>
              <w:t>array</w:t>
            </w:r>
          </w:p>
        </w:tc>
        <w:tc>
          <w:tcPr>
            <w:tcW w:type="dxa" w:w="2880"/>
          </w:tcPr>
          <w:p>
            <w:r>
              <w:t>Credit memo line items (see Line fields below). Important: you must specify lines, lineGroups, or both.</w:t>
            </w:r>
          </w:p>
        </w:tc>
      </w:tr>
      <w:tr>
        <w:tc>
          <w:tcPr>
            <w:tcW w:type="dxa" w:w="2880"/>
          </w:tcPr>
          <w:p>
            <w:r>
              <w:t>lineGroups</w:t>
            </w:r>
          </w:p>
        </w:tc>
        <w:tc>
          <w:tcPr>
            <w:tcW w:type="dxa" w:w="2880"/>
          </w:tcPr>
          <w:p>
            <w:r>
              <w:t>array</w:t>
            </w:r>
          </w:p>
        </w:tc>
        <w:tc>
          <w:tcPr>
            <w:tcW w:type="dxa" w:w="2880"/>
          </w:tcPr>
          <w:p>
            <w:r>
              <w:t>Credit memo line item groups (see Line Group fields below). Important: you must specify lines, lineGroups, or both.</w:t>
            </w:r>
          </w:p>
        </w:tc>
      </w:tr>
    </w:tbl>
    <w:p/>
    <w:p>
      <w:pPr>
        <w:pStyle w:val="Heading3"/>
      </w:pPr>
      <w:r>
        <w:t>Address fields (for billingAddress and shippingAddress)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Example: "Conductor HQ".</w:t>
            </w:r>
          </w:p>
        </w:tc>
      </w:tr>
    </w:tbl>
    <w:p/>
    <w:p>
      <w:pPr>
        <w:pStyle w:val="Heading3"/>
      </w:pPr>
      <w:r>
        <w:t>Line fields (objects in 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 for the line. Example: "80000001-1234567890".</w:t>
            </w:r>
          </w:p>
        </w:tc>
      </w:tr>
      <w:tr>
        <w:tc>
          <w:tcPr>
            <w:tcW w:type="dxa" w:w="2880"/>
          </w:tcPr>
          <w:p>
            <w:r>
              <w:t>description</w:t>
            </w:r>
          </w:p>
        </w:tc>
        <w:tc>
          <w:tcPr>
            <w:tcW w:type="dxa" w:w="2880"/>
          </w:tcPr>
          <w:p>
            <w:r>
              <w:t>string</w:t>
            </w:r>
          </w:p>
        </w:tc>
        <w:tc>
          <w:tcPr>
            <w:tcW w:type="dxa" w:w="2880"/>
          </w:tcPr>
          <w:p>
            <w:r>
              <w:t>Line description. Example: "Return of defective product - Widget Model X123".</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 of measure for quantity. Must be valid for the item. Example: "Each".</w:t>
            </w:r>
          </w:p>
        </w:tc>
      </w:tr>
      <w:tr>
        <w:tc>
          <w:tcPr>
            <w:tcW w:type="dxa" w:w="2880"/>
          </w:tcPr>
          <w:p>
            <w:r>
              <w:t>rate</w:t>
            </w:r>
          </w:p>
        </w:tc>
        <w:tc>
          <w:tcPr>
            <w:tcW w:type="dxa" w:w="2880"/>
          </w:tcPr>
          <w:p>
            <w:r>
              <w:t>string</w:t>
            </w:r>
          </w:p>
        </w:tc>
        <w:tc>
          <w:tcPr>
            <w:tcW w:type="dxa" w:w="2880"/>
          </w:tcPr>
          <w:p>
            <w:r>
              <w:t>Decimal string price per unit. If rate and amount are both provided, rate is ignored. Example: "10.00".</w:t>
            </w:r>
          </w:p>
        </w:tc>
      </w:tr>
      <w:tr>
        <w:tc>
          <w:tcPr>
            <w:tcW w:type="dxa" w:w="2880"/>
          </w:tcPr>
          <w:p>
            <w:r>
              <w:t>ratePercent</w:t>
            </w:r>
          </w:p>
        </w:tc>
        <w:tc>
          <w:tcPr>
            <w:tcW w:type="dxa" w:w="2880"/>
          </w:tcPr>
          <w:p>
            <w:r>
              <w:t>string</w:t>
            </w:r>
          </w:p>
        </w:tc>
        <w:tc>
          <w:tcPr>
            <w:tcW w:type="dxa" w:w="2880"/>
          </w:tcPr>
          <w:p>
            <w:r>
              <w:t>Percentage price (commonly for discounts/markups). Example: "10.5".</w:t>
            </w:r>
          </w:p>
        </w:tc>
      </w:tr>
      <w:tr>
        <w:tc>
          <w:tcPr>
            <w:tcW w:type="dxa" w:w="2880"/>
          </w:tcPr>
          <w:p>
            <w:r>
              <w:t>priceLevelId</w:t>
            </w:r>
          </w:p>
        </w:tc>
        <w:tc>
          <w:tcPr>
            <w:tcW w:type="dxa" w:w="2880"/>
          </w:tcPr>
          <w:p>
            <w:r>
              <w:t>string</w:t>
            </w:r>
          </w:p>
        </w:tc>
        <w:tc>
          <w:tcPr>
            <w:tcW w:type="dxa" w:w="2880"/>
          </w:tcPr>
          <w:p>
            <w:r>
              <w:t>Price level ID for the line. Example: "80000001-1234567890".</w:t>
            </w:r>
          </w:p>
        </w:tc>
      </w:tr>
      <w:tr>
        <w:tc>
          <w:tcPr>
            <w:tcW w:type="dxa" w:w="2880"/>
          </w:tcPr>
          <w:p>
            <w:r>
              <w:t>classId</w:t>
            </w:r>
          </w:p>
        </w:tc>
        <w:tc>
          <w:tcPr>
            <w:tcW w:type="dxa" w:w="2880"/>
          </w:tcPr>
          <w:p>
            <w:r>
              <w:t>string</w:t>
            </w:r>
          </w:p>
        </w:tc>
        <w:tc>
          <w:tcPr>
            <w:tcW w:type="dxa" w:w="2880"/>
          </w:tcPr>
          <w:p>
            <w:r>
              <w:t>Line-level class ID (overrides transaction-level classId). Example: "80000001-1234567890".</w:t>
            </w:r>
          </w:p>
        </w:tc>
      </w:tr>
      <w:tr>
        <w:tc>
          <w:tcPr>
            <w:tcW w:type="dxa" w:w="2880"/>
          </w:tcPr>
          <w:p>
            <w:r>
              <w:t>amount</w:t>
            </w:r>
          </w:p>
        </w:tc>
        <w:tc>
          <w:tcPr>
            <w:tcW w:type="dxa" w:w="2880"/>
          </w:tcPr>
          <w:p>
            <w:r>
              <w:t>string</w:t>
            </w:r>
          </w:p>
        </w:tc>
        <w:tc>
          <w:tcPr>
            <w:tcW w:type="dxa" w:w="2880"/>
          </w:tcPr>
          <w:p>
            <w:r>
              <w:t>Decimal string amount. If omitted, QuickBooks may calculate based on quantity/rate rules described in docs. Example: "1000.00".</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serialNumber</w:t>
            </w:r>
          </w:p>
        </w:tc>
        <w:tc>
          <w:tcPr>
            <w:tcW w:type="dxa" w:w="2880"/>
          </w:tcPr>
          <w:p>
            <w:r>
              <w:t>string</w:t>
            </w:r>
          </w:p>
        </w:tc>
        <w:tc>
          <w:tcPr>
            <w:tcW w:type="dxa" w:w="2880"/>
          </w:tcPr>
          <w:p>
            <w:r>
              <w:t>Serial number.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serviceDate</w:t>
            </w:r>
          </w:p>
        </w:tc>
        <w:tc>
          <w:tcPr>
            <w:tcW w:type="dxa" w:w="2880"/>
          </w:tcPr>
          <w:p>
            <w:r>
              <w:t>string</w:t>
            </w:r>
          </w:p>
        </w:tc>
        <w:tc>
          <w:tcPr>
            <w:tcW w:type="dxa" w:w="2880"/>
          </w:tcPr>
          <w:p>
            <w:r>
              <w:t>Service date YYYY-MM-DD. Example: "2024-03-15".</w:t>
            </w:r>
          </w:p>
        </w:tc>
      </w:tr>
      <w:tr>
        <w:tc>
          <w:tcPr>
            <w:tcW w:type="dxa" w:w="2880"/>
          </w:tcPr>
          <w:p>
            <w:r>
              <w:t>salesTaxCodeId</w:t>
            </w:r>
          </w:p>
        </w:tc>
        <w:tc>
          <w:tcPr>
            <w:tcW w:type="dxa" w:w="2880"/>
          </w:tcPr>
          <w:p>
            <w:r>
              <w:t>string</w:t>
            </w:r>
          </w:p>
        </w:tc>
        <w:tc>
          <w:tcPr>
            <w:tcW w:type="dxa" w:w="2880"/>
          </w:tcPr>
          <w:p>
            <w:r>
              <w:t>Line-level sales tax code ID (overrides parent/item). Example: "80000001-1234567890".</w:t>
            </w:r>
          </w:p>
        </w:tc>
      </w:tr>
      <w:tr>
        <w:tc>
          <w:tcPr>
            <w:tcW w:type="dxa" w:w="2880"/>
          </w:tcPr>
          <w:p>
            <w:r>
              <w:t>overrideItemAccountId</w:t>
            </w:r>
          </w:p>
        </w:tc>
        <w:tc>
          <w:tcPr>
            <w:tcW w:type="dxa" w:w="2880"/>
          </w:tcPr>
          <w:p>
            <w:r>
              <w:t>string</w:t>
            </w:r>
          </w:p>
        </w:tc>
        <w:tc>
          <w:tcPr>
            <w:tcW w:type="dxa" w:w="2880"/>
          </w:tcPr>
          <w:p>
            <w:r>
              <w:t>Account ID overriding the item’s default account. Example: "80000001-1234567890".</w:t>
            </w:r>
          </w:p>
        </w:tc>
      </w:tr>
      <w:tr>
        <w:tc>
          <w:tcPr>
            <w:tcW w:type="dxa" w:w="2880"/>
          </w:tcPr>
          <w:p>
            <w:r>
              <w:t>otherCustomField1</w:t>
            </w:r>
          </w:p>
        </w:tc>
        <w:tc>
          <w:tcPr>
            <w:tcW w:type="dxa" w:w="2880"/>
          </w:tcPr>
          <w:p>
            <w:r>
              <w:t>string</w:t>
            </w:r>
          </w:p>
        </w:tc>
        <w:tc>
          <w:tcPr>
            <w:tcW w:type="dxa" w:w="2880"/>
          </w:tcPr>
          <w:p>
            <w:r>
              <w:t>Built-in line custom field 1. Example: "Special handling required".</w:t>
            </w:r>
          </w:p>
        </w:tc>
      </w:tr>
      <w:tr>
        <w:tc>
          <w:tcPr>
            <w:tcW w:type="dxa" w:w="2880"/>
          </w:tcPr>
          <w:p>
            <w:r>
              <w:t>otherCustomField2</w:t>
            </w:r>
          </w:p>
        </w:tc>
        <w:tc>
          <w:tcPr>
            <w:tcW w:type="dxa" w:w="2880"/>
          </w:tcPr>
          <w:p>
            <w:r>
              <w:t>string</w:t>
            </w:r>
          </w:p>
        </w:tc>
        <w:tc>
          <w:tcPr>
            <w:tcW w:type="dxa" w:w="2880"/>
          </w:tcPr>
          <w:p>
            <w:r>
              <w:t>Built-in line custom field 2. Example: "Always ship with a spare".</w:t>
            </w:r>
          </w:p>
        </w:tc>
      </w:tr>
      <w:tr>
        <w:tc>
          <w:tcPr>
            <w:tcW w:type="dxa" w:w="2880"/>
          </w:tcPr>
          <w:p>
            <w:r>
              <w:t>customFields</w:t>
            </w:r>
          </w:p>
        </w:tc>
        <w:tc>
          <w:tcPr>
            <w:tcW w:type="dxa" w:w="2880"/>
          </w:tcPr>
          <w:p>
            <w:r>
              <w:t>array</w:t>
            </w:r>
          </w:p>
        </w:tc>
        <w:tc>
          <w:tcPr>
            <w:tcW w:type="dxa" w:w="2880"/>
          </w:tcPr>
          <w:p>
            <w:r>
              <w:t>User-defined custom fields (data extensions) for the line (see Custom Field fields below).</w:t>
            </w:r>
          </w:p>
        </w:tc>
      </w:tr>
    </w:tbl>
    <w:p/>
    <w:p>
      <w:pPr>
        <w:pStyle w:val="Heading3"/>
      </w:pPr>
      <w:r>
        <w:t>Line custom field fields (objects in lines[].customFields[])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of the custom field (“data extension”). Public UI fields use "0"; private fields use an application GUID.</w:t>
            </w:r>
          </w:p>
        </w:tc>
      </w:tr>
      <w:tr>
        <w:tc>
          <w:tcPr>
            <w:tcW w:type="dxa" w:w="2880"/>
          </w:tcPr>
          <w:p>
            <w:r>
              <w:t>name</w:t>
            </w:r>
          </w:p>
        </w:tc>
        <w:tc>
          <w:tcPr>
            <w:tcW w:type="dxa" w:w="2880"/>
          </w:tcPr>
          <w:p>
            <w:r>
              <w:t>string</w:t>
            </w:r>
          </w:p>
        </w:tc>
        <w:tc>
          <w:tcPr>
            <w:tcW w:type="dxa" w:w="2880"/>
          </w:tcPr>
          <w:p>
            <w:r>
              <w:t>Required. Name of the custom field (unique per ownerId).</w:t>
            </w:r>
          </w:p>
        </w:tc>
      </w:tr>
      <w:tr>
        <w:tc>
          <w:tcPr>
            <w:tcW w:type="dxa" w:w="2880"/>
          </w:tcPr>
          <w:p>
            <w:r>
              <w:t>value</w:t>
            </w:r>
          </w:p>
        </w:tc>
        <w:tc>
          <w:tcPr>
            <w:tcW w:type="dxa" w:w="2880"/>
          </w:tcPr>
          <w:p>
            <w:r>
              <w:t>string</w:t>
            </w:r>
          </w:p>
        </w:tc>
        <w:tc>
          <w:tcPr>
            <w:tcW w:type="dxa" w:w="2880"/>
          </w:tcPr>
          <w:p>
            <w:r>
              <w:t>Required. Value of the custom field. Max length depends on data type.</w:t>
            </w:r>
          </w:p>
        </w:tc>
      </w:tr>
    </w:tbl>
    <w:p/>
    <w:p>
      <w:pPr>
        <w:pStyle w:val="Heading3"/>
      </w:pPr>
      <w:r>
        <w:t>Line group fields (objects in lineGroups[])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itemGroupId</w:t>
            </w:r>
          </w:p>
        </w:tc>
        <w:tc>
          <w:tcPr>
            <w:tcW w:type="dxa" w:w="2880"/>
          </w:tcPr>
          <w:p>
            <w:r>
              <w:t>string</w:t>
            </w:r>
          </w:p>
        </w:tc>
        <w:tc>
          <w:tcPr>
            <w:tcW w:type="dxa" w:w="2880"/>
          </w:tcPr>
          <w:p>
            <w:r>
              <w:t>Required. Item group ID. Example: "80000001-1234567890".</w:t>
            </w:r>
          </w:p>
        </w:tc>
      </w:tr>
      <w:tr>
        <w:tc>
          <w:tcPr>
            <w:tcW w:type="dxa" w:w="2880"/>
          </w:tcPr>
          <w:p>
            <w:r>
              <w:t>quantity</w:t>
            </w:r>
          </w:p>
        </w:tc>
        <w:tc>
          <w:tcPr>
            <w:tcW w:type="dxa" w:w="2880"/>
          </w:tcPr>
          <w:p>
            <w:r>
              <w:t>number</w:t>
            </w:r>
          </w:p>
        </w:tc>
        <w:tc>
          <w:tcPr>
            <w:tcW w:type="dxa" w:w="2880"/>
          </w:tcPr>
          <w:p>
            <w:r>
              <w:t>Quantity. Cannot be cleared. Do not use for discount item groups. Example: 5.</w:t>
            </w:r>
          </w:p>
        </w:tc>
      </w:tr>
      <w:tr>
        <w:tc>
          <w:tcPr>
            <w:tcW w:type="dxa" w:w="2880"/>
          </w:tcPr>
          <w:p>
            <w:r>
              <w:t>unitOfMeasure</w:t>
            </w:r>
          </w:p>
        </w:tc>
        <w:tc>
          <w:tcPr>
            <w:tcW w:type="dxa" w:w="2880"/>
          </w:tcPr>
          <w:p>
            <w:r>
              <w:t>string</w:t>
            </w:r>
          </w:p>
        </w:tc>
        <w:tc>
          <w:tcPr>
            <w:tcW w:type="dxa" w:w="2880"/>
          </w:tcPr>
          <w:p>
            <w:r>
              <w:t>Unit of measure. Example: "Each".</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customFields</w:t>
            </w:r>
          </w:p>
        </w:tc>
        <w:tc>
          <w:tcPr>
            <w:tcW w:type="dxa" w:w="2880"/>
          </w:tcPr>
          <w:p>
            <w:r>
              <w:t>array</w:t>
            </w:r>
          </w:p>
        </w:tc>
        <w:tc>
          <w:tcPr>
            <w:tcW w:type="dxa" w:w="2880"/>
          </w:tcPr>
          <w:p>
            <w:r>
              <w:t>User-defined custom fields for the line group (same structure as custom fields above: ownerId, name, value).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"qbd_credit_memo",</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"Refunds"</w:t>
        <w:br/>
        <w:t xml:space="preserve"> },</w:t>
        <w:br/>
        <w:t xml:space="preserve"> "receivablesAccount": {</w:t>
        <w:br/>
        <w:t xml:space="preserve"> "id": "80000001-1234567890",</w:t>
        <w:br/>
        <w:t xml:space="preserve"> "fullName": "Accounts-Receivable"</w:t>
        <w:br/>
        <w:t xml:space="preserve"> },</w:t>
        <w:br/>
        <w:t xml:space="preserve"> "documentTemplate": {</w:t>
        <w:br/>
        <w:t xml:space="preserve"> "id": "80000001-1234567890",</w:t>
        <w:br/>
        <w:t xml:space="preserve"> "fullName": "Credit Memo Template"</w:t>
        <w:br/>
        <w:t xml:space="preserve"> },</w:t>
        <w:br/>
        <w:t xml:space="preserve"> "transactionDate": "2024-10-01",</w:t>
        <w:br/>
        <w:t xml:space="preserve"> "refNumber": "CM-1234",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"creditRemaining": "25.11",</w:t>
        <w:br/>
        <w:t xml:space="preserve"> "currency": {</w:t>
        <w:br/>
        <w:t xml:space="preserve"> "id": "80000001-1234567890",</w:t>
        <w:br/>
        <w:t xml:space="preserve"> "fullName": "USD"</w:t>
        <w:br/>
        <w:t xml:space="preserve"> },</w:t>
        <w:br/>
        <w:t xml:space="preserve"> "exchangeRate": 1.2345,</w:t>
        <w:br/>
        <w:t xml:space="preserve"> "creditRemainingInHomeCurrency": "25.11",</w:t>
        <w:br/>
        <w:t xml:space="preserve"> "memo": "Customer refund for damaged shipment",</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"80000001-1234567890",</w:t>
        <w:br/>
        <w:t xml:space="preserve"> "objectType": "qbd_linked_transaction",</w:t>
        <w:br/>
        <w:t xml:space="preserve"> "transactionType": "invoice",</w:t>
        <w:br/>
        <w:t xml:space="preserve"> "transactionDate": "2024-10-01",</w:t>
        <w:br/>
        <w:t xml:space="preserve"> "refNumber": "INV-1001",</w:t>
        <w:br/>
        <w:t xml:space="preserve"> "linkType": "amount",</w:t>
        <w:br/>
        <w:t xml:space="preserve"> "amount": "25.11"</w:t>
        <w:br/>
        <w:t xml:space="preserve"> }</w:t>
        <w:br/>
        <w:t xml:space="preserve"> ],</w:t>
        <w:br/>
        <w:t xml:space="preserve"> "lines": [</w:t>
        <w:br/>
        <w:t xml:space="preserve"> {</w:t>
        <w:br/>
        <w:t xml:space="preserve"> "id": "80000001-1234567890",</w:t>
        <w:br/>
        <w:t xml:space="preserve"> "objectType": "qbd_credit_memo_line",</w:t>
        <w:br/>
        <w:t xml:space="preserve"> "item": {</w:t>
        <w:br/>
        <w:t xml:space="preserve"> "id": "80000001-1234567890",</w:t>
        <w:br/>
        <w:t xml:space="preserve"> "fullName": "Widget Model X123"</w:t>
        <w:br/>
        <w:t xml:space="preserve"> },</w:t>
        <w:br/>
        <w:t xml:space="preserve"> "description": "Return of defective product - Widget Model X123",</w:t>
        <w:br/>
        <w:t xml:space="preserve"> "quantity": 5,</w:t>
        <w:br/>
        <w:t xml:space="preserve"> "unitOfMeasure": "Each",</w:t>
        <w:br/>
        <w:t xml:space="preserve"> "overrideUnitOfMeasureSet": null,</w:t>
        <w:br/>
        <w:t xml:space="preserve"> "rate": "10.00",</w:t>
        <w:br/>
        <w:t xml:space="preserve"> "ratePercent": null,</w:t>
        <w:br/>
        <w:t xml:space="preserve"> "class": {</w:t>
        <w:br/>
        <w:t xml:space="preserve"> "id": "80000001-1234567890",</w:t>
        <w:br/>
        <w:t xml:space="preserve"> "fullName": "Refunds"</w:t>
        <w:br/>
        <w:t xml:space="preserve"> },</w:t>
        <w:br/>
        <w:t xml:space="preserve"> "amount": "50.00",</w:t>
        <w:br/>
        <w:t xml:space="preserve"> "inventorySite": null,</w:t>
        <w:br/>
        <w:t xml:space="preserve"> "inventorySiteLocation": null,</w:t>
        <w:br/>
        <w:t xml:space="preserve"> "serialNumber": "SN1234567890",</w:t>
        <w:br/>
        <w:t xml:space="preserve"> "lotNumber": "LOT2023-001",</w:t>
        <w:br/>
        <w:t xml:space="preserve"> "expirationDate": null,</w:t>
        <w:br/>
        <w:t xml:space="preserve"> "serviceDate": "2024-03-15",</w:t>
        <w:br/>
        <w:t xml:space="preserve"> "salesTaxCode": {</w:t>
        <w:br/>
        <w:t xml:space="preserve"> "id": "80000001-1234567890",</w:t>
        <w:br/>
        <w:t xml:space="preserve"> "fullName": "Non"</w:t>
        <w:br/>
        <w:t xml:space="preserve"> },</w:t>
        <w:br/>
        <w:t xml:space="preserve"> "otherCustomField1": "Special handling required",</w:t>
        <w:br/>
        <w:t xml:space="preserve"> "otherCustomField2": "Always ship with a spare",</w:t>
        <w:br/>
        <w:t xml:space="preserve"> "customFields": [</w:t>
        <w:br/>
        <w:t xml:space="preserve"> {</w:t>
        <w:br/>
        <w:t xml:space="preserve"> "ownerId": "0",</w:t>
        <w:br/>
        <w:t xml:space="preserve"> "name": "InternalNote",</w:t>
        <w:br/>
        <w:t xml:space="preserve"> "type": "string_255_type",</w:t>
        <w:br/>
        <w:t xml:space="preserve"> "value": "RMA-12345"</w:t>
        <w:br/>
        <w:t xml:space="preserve"> }</w:t>
        <w:br/>
        <w:t xml:space="preserve"> ]</w:t>
        <w:br/>
        <w:t xml:space="preserve"> }</w:t>
        <w:br/>
        <w:t xml:space="preserve"> ],</w:t>
        <w:br/>
        <w:t xml:space="preserve"> "lineGroups": [</w:t>
        <w:br/>
        <w:t xml:space="preserve"> {</w:t>
        <w:br/>
        <w:t xml:space="preserve"> "id": "80000001-1234567890",</w:t>
        <w:br/>
        <w:t xml:space="preserve"> "objectType": "qbd_credit_memo_line_group",</w:t>
        <w:br/>
        <w:t xml:space="preserve"> "itemGroup": {</w:t>
        <w:br/>
        <w:t xml:space="preserve"> "id": "80000001-1234567890",</w:t>
        <w:br/>
        <w:t xml:space="preserve"> "fullName": "Starter Kit"</w:t>
        <w:br/>
        <w:t xml:space="preserve"> },</w:t>
        <w:br/>
        <w:t xml:space="preserve"> "description": "Starter Kit bundle",</w:t>
        <w:br/>
        <w:t xml:space="preserve"> "quantity": 1,</w:t>
        <w:br/>
        <w:t xml:space="preserve"> "unitOfMeasure": "Each",</w:t>
        <w:br/>
        <w:t xml:space="preserve"> "overrideUnitOfMeasureSet": null,</w:t>
        <w:br/>
        <w:t xml:space="preserve"> "shouldPrintItemsInGroup": true,</w:t>
        <w:br/>
        <w:t xml:space="preserve"> "totalAmount": "1000.00",</w:t>
        <w:br/>
        <w:t xml:space="preserve"> "lines": [],</w:t>
        <w:br/>
        <w:t xml:space="preserve"> "customFields": [</w:t>
        <w:br/>
        <w:t xml:space="preserve"> {</w:t>
        <w:br/>
        <w:t xml:space="preserve"> "ownerId": "0",</w:t>
        <w:br/>
        <w:t xml:space="preserve"> "name": "GroupTag",</w:t>
        <w:br/>
        <w:t xml:space="preserve"> "type": "string_255_type",</w:t>
        <w:br/>
        <w:t xml:space="preserve"> "value": "BUNDLE-001"</w:t>
        <w:br/>
        <w:t xml:space="preserve"> }</w:t>
        <w:br/>
        <w:t xml:space="preserve"> ]</w:t>
        <w:br/>
        <w:t xml:space="preserve"> }</w:t>
        <w:br/>
        <w:t xml:space="preserve"> ],</w:t>
        <w:br/>
        <w:t xml:space="preserve"> "customFields": [</w:t>
        <w:br/>
        <w:t xml:space="preserve"> {</w:t>
        <w:br/>
        <w:t xml:space="preserve"> "ownerId": "0",</w:t>
        <w:br/>
        <w:t xml:space="preserve"> "name": "ExternalSystemId",</w:t>
        <w:br/>
        <w:t xml:space="preserve"> "type": "string_255_type",</w:t>
        <w:br/>
        <w:t xml:space="preserve"> "value": "CM-EXT-0001"</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memo (unique across all transaction types).</w:t>
            </w:r>
          </w:p>
        </w:tc>
      </w:tr>
      <w:tr>
        <w:tc>
          <w:tcPr>
            <w:tcW w:type="dxa" w:w="2880"/>
          </w:tcPr>
          <w:p>
            <w:r>
              <w:t>objectType</w:t>
            </w:r>
          </w:p>
        </w:tc>
        <w:tc>
          <w:tcPr>
            <w:tcW w:type="dxa" w:w="2880"/>
          </w:tcPr>
          <w:p>
            <w:r>
              <w:t>string</w:t>
            </w:r>
          </w:p>
        </w:tc>
        <w:tc>
          <w:tcPr>
            <w:tcW w:type="dxa" w:w="2880"/>
          </w:tcPr>
          <w:p>
            <w:r>
              <w:t>Always "qbd_credit_memo".</w:t>
            </w:r>
          </w:p>
        </w:tc>
      </w:tr>
      <w:tr>
        <w:tc>
          <w:tcPr>
            <w:tcW w:type="dxa" w:w="2880"/>
          </w:tcPr>
          <w:p>
            <w:r>
              <w:t>createdAt</w:t>
            </w:r>
          </w:p>
        </w:tc>
        <w:tc>
          <w:tcPr>
            <w:tcW w:type="dxa" w:w="2880"/>
          </w:tcPr>
          <w:p>
            <w:r>
              <w:t>string</w:t>
            </w:r>
          </w:p>
        </w:tc>
        <w:tc>
          <w:tcPr>
            <w:tcW w:type="dxa" w:w="2880"/>
          </w:tcPr>
          <w:p>
            <w:r>
              <w:t>Created timestamp (ISO 8601). Interpreted by QuickBooks Desktop in the end-user computer’s local timezone.</w:t>
            </w:r>
          </w:p>
        </w:tc>
      </w:tr>
      <w:tr>
        <w:tc>
          <w:tcPr>
            <w:tcW w:type="dxa" w:w="2880"/>
          </w:tcPr>
          <w:p>
            <w:r>
              <w:t>updatedAt</w:t>
            </w:r>
          </w:p>
        </w:tc>
        <w:tc>
          <w:tcPr>
            <w:tcW w:type="dxa" w:w="2880"/>
          </w:tcPr>
          <w:p>
            <w:r>
              <w:t>string</w:t>
            </w:r>
          </w:p>
        </w:tc>
        <w:tc>
          <w:tcPr>
            <w:tcW w:type="dxa" w:w="2880"/>
          </w:tcPr>
          <w:p>
            <w:r>
              <w:t>Updated timestamp (ISO 8601).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 revision number; changes on each modification. Required for updates to ensure latest data.</w:t>
            </w:r>
          </w:p>
        </w:tc>
      </w:tr>
      <w:tr>
        <w:tc>
          <w:tcPr>
            <w:tcW w:type="dxa" w:w="2880"/>
          </w:tcPr>
          <w:p>
            <w:r>
              <w:t>customer</w:t>
            </w:r>
          </w:p>
        </w:tc>
        <w:tc>
          <w:tcPr>
            <w:tcW w:type="dxa" w:w="2880"/>
          </w:tcPr>
          <w:p>
            <w:r>
              <w:t>object | null</w:t>
            </w:r>
          </w:p>
        </w:tc>
        <w:tc>
          <w:tcPr>
            <w:tcW w:type="dxa" w:w="2880"/>
          </w:tcPr>
          <w:p>
            <w:r>
              <w:t>Customer/customer-job object (e.g., {id, fullName}).</w:t>
            </w:r>
          </w:p>
        </w:tc>
      </w:tr>
      <w:tr>
        <w:tc>
          <w:tcPr>
            <w:tcW w:type="dxa" w:w="2880"/>
          </w:tcPr>
          <w:p>
            <w:r>
              <w:t>class</w:t>
            </w:r>
          </w:p>
        </w:tc>
        <w:tc>
          <w:tcPr>
            <w:tcW w:type="dxa" w:w="2880"/>
          </w:tcPr>
          <w:p>
            <w:r>
              <w:t>object | null</w:t>
            </w:r>
          </w:p>
        </w:tc>
        <w:tc>
          <w:tcPr>
            <w:tcW w:type="dxa" w:w="2880"/>
          </w:tcPr>
          <w:p>
            <w:r>
              <w:t>Class object (e.g., {id, fullName}).</w:t>
            </w:r>
          </w:p>
        </w:tc>
      </w:tr>
      <w:tr>
        <w:tc>
          <w:tcPr>
            <w:tcW w:type="dxa" w:w="2880"/>
          </w:tcPr>
          <w:p>
            <w:r>
              <w:t>receivablesAccount</w:t>
            </w:r>
          </w:p>
        </w:tc>
        <w:tc>
          <w:tcPr>
            <w:tcW w:type="dxa" w:w="2880"/>
          </w:tcPr>
          <w:p>
            <w:r>
              <w:t>object | null</w:t>
            </w:r>
          </w:p>
        </w:tc>
        <w:tc>
          <w:tcPr>
            <w:tcW w:type="dxa" w:w="2880"/>
          </w:tcPr>
          <w:p>
            <w:r>
              <w:t>A/R account object (e.g., {id, fullName}).</w:t>
            </w:r>
          </w:p>
        </w:tc>
      </w:tr>
      <w:tr>
        <w:tc>
          <w:tcPr>
            <w:tcW w:type="dxa" w:w="2880"/>
          </w:tcPr>
          <w:p>
            <w:r>
              <w:t>documentTemplate</w:t>
            </w:r>
          </w:p>
        </w:tc>
        <w:tc>
          <w:tcPr>
            <w:tcW w:type="dxa" w:w="2880"/>
          </w:tcPr>
          <w:p>
            <w:r>
              <w:t>object | null</w:t>
            </w:r>
          </w:p>
        </w:tc>
        <w:tc>
          <w:tcPr>
            <w:tcW w:type="dxa" w:w="2880"/>
          </w:tcPr>
          <w:p>
            <w:r>
              <w:t>Template object (e.g., {id, fullName}).</w:t>
            </w:r>
          </w:p>
        </w:tc>
      </w:tr>
      <w:tr>
        <w:tc>
          <w:tcPr>
            <w:tcW w:type="dxa" w:w="2880"/>
          </w:tcPr>
          <w:p>
            <w:r>
              <w:t>transactionDate</w:t>
            </w:r>
          </w:p>
        </w:tc>
        <w:tc>
          <w:tcPr>
            <w:tcW w:type="dxa" w:w="2880"/>
          </w:tcPr>
          <w:p>
            <w:r>
              <w:t>string</w:t>
            </w:r>
          </w:p>
        </w:tc>
        <w:tc>
          <w:tcPr>
            <w:tcW w:type="dxa" w:w="2880"/>
          </w:tcPr>
          <w:p>
            <w:r>
              <w:t>Credit memo date (YYYY-MM-DD).</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billingAddress</w:t>
            </w:r>
          </w:p>
        </w:tc>
        <w:tc>
          <w:tcPr>
            <w:tcW w:type="dxa" w:w="2880"/>
          </w:tcPr>
          <w:p>
            <w:r>
              <w:t>object | null</w:t>
            </w:r>
          </w:p>
        </w:tc>
        <w:tc>
          <w:tcPr>
            <w:tcW w:type="dxa" w:w="2880"/>
          </w:tcPr>
          <w:p>
            <w:r>
              <w:t>Address object with line1..line5, city, state, postalCode, country, note.</w:t>
            </w:r>
          </w:p>
        </w:tc>
      </w:tr>
      <w:tr>
        <w:tc>
          <w:tcPr>
            <w:tcW w:type="dxa" w:w="2880"/>
          </w:tcPr>
          <w:p>
            <w:r>
              <w:t>shippingAddress</w:t>
            </w:r>
          </w:p>
        </w:tc>
        <w:tc>
          <w:tcPr>
            <w:tcW w:type="dxa" w:w="2880"/>
          </w:tcPr>
          <w:p>
            <w:r>
              <w:t>object | null</w:t>
            </w:r>
          </w:p>
        </w:tc>
        <w:tc>
          <w:tcPr>
            <w:tcW w:type="dxa" w:w="2880"/>
          </w:tcPr>
          <w:p>
            <w:r>
              <w:t>Address object with line1..line5, city, state, postalCode, country, note.</w:t>
            </w:r>
          </w:p>
        </w:tc>
      </w:tr>
      <w:tr>
        <w:tc>
          <w:tcPr>
            <w:tcW w:type="dxa" w:w="2880"/>
          </w:tcPr>
          <w:p>
            <w:r>
              <w:t>isPending</w:t>
            </w:r>
          </w:p>
        </w:tc>
        <w:tc>
          <w:tcPr>
            <w:tcW w:type="dxa" w:w="2880"/>
          </w:tcPr>
          <w:p>
            <w:r>
              <w:t>boolean | null</w:t>
            </w:r>
          </w:p>
        </w:tc>
        <w:tc>
          <w:tcPr>
            <w:tcW w:type="dxa" w:w="2880"/>
          </w:tcPr>
          <w:p>
            <w:r>
              <w:t>Whether the credit memo is pending/incomplete.</w:t>
            </w:r>
          </w:p>
        </w:tc>
      </w:tr>
      <w:tr>
        <w:tc>
          <w:tcPr>
            <w:tcW w:type="dxa" w:w="2880"/>
          </w:tcPr>
          <w:p>
            <w:r>
              <w:t>purchaseOrderNumber</w:t>
            </w:r>
          </w:p>
        </w:tc>
        <w:tc>
          <w:tcPr>
            <w:tcW w:type="dxa" w:w="2880"/>
          </w:tcPr>
          <w:p>
            <w:r>
              <w:t>string | null</w:t>
            </w:r>
          </w:p>
        </w:tc>
        <w:tc>
          <w:tcPr>
            <w:tcW w:type="dxa" w:w="2880"/>
          </w:tcPr>
          <w:p>
            <w:r>
              <w:t>PO number.</w:t>
            </w:r>
          </w:p>
        </w:tc>
      </w:tr>
      <w:tr>
        <w:tc>
          <w:tcPr>
            <w:tcW w:type="dxa" w:w="2880"/>
          </w:tcPr>
          <w:p>
            <w:r>
              <w:t>terms</w:t>
            </w:r>
          </w:p>
        </w:tc>
        <w:tc>
          <w:tcPr>
            <w:tcW w:type="dxa" w:w="2880"/>
          </w:tcPr>
          <w:p>
            <w:r>
              <w:t>object | null</w:t>
            </w:r>
          </w:p>
        </w:tc>
        <w:tc>
          <w:tcPr>
            <w:tcW w:type="dxa" w:w="2880"/>
          </w:tcPr>
          <w:p>
            <w:r>
              <w:t>Payment terms object.</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 object.</w:t>
            </w:r>
          </w:p>
        </w:tc>
      </w:tr>
      <w:tr>
        <w:tc>
          <w:tcPr>
            <w:tcW w:type="dxa" w:w="2880"/>
          </w:tcPr>
          <w:p>
            <w:r>
              <w:t>shipmentOrigin</w:t>
            </w:r>
          </w:p>
        </w:tc>
        <w:tc>
          <w:tcPr>
            <w:tcW w:type="dxa" w:w="2880"/>
          </w:tcPr>
          <w:p>
            <w:r>
              <w:t>string | null</w:t>
            </w:r>
          </w:p>
        </w:tc>
        <w:tc>
          <w:tcPr>
            <w:tcW w:type="dxa" w:w="2880"/>
          </w:tcPr>
          <w:p>
            <w:r>
              <w:t>Shipment origin / FOB (informational).</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 object.</w:t>
            </w:r>
          </w:p>
        </w:tc>
      </w:tr>
      <w:tr>
        <w:tc>
          <w:tcPr>
            <w:tcW w:type="dxa" w:w="2880"/>
          </w:tcPr>
          <w:p>
            <w:r>
              <w:t>subtotal</w:t>
            </w:r>
          </w:p>
        </w:tc>
        <w:tc>
          <w:tcPr>
            <w:tcW w:type="dxa" w:w="2880"/>
          </w:tcPr>
          <w:p>
            <w:r>
              <w:t>string</w:t>
            </w:r>
          </w:p>
        </w:tc>
        <w:tc>
          <w:tcPr>
            <w:tcW w:type="dxa" w:w="2880"/>
          </w:tcPr>
          <w:p>
            <w:r>
              <w:t>Subtotal as a decimal string.</w:t>
            </w:r>
          </w:p>
        </w:tc>
      </w:tr>
      <w:tr>
        <w:tc>
          <w:tcPr>
            <w:tcW w:type="dxa" w:w="2880"/>
          </w:tcPr>
          <w:p>
            <w:r>
              <w:t>salesTaxItem</w:t>
            </w:r>
          </w:p>
        </w:tc>
        <w:tc>
          <w:tcPr>
            <w:tcW w:type="dxa" w:w="2880"/>
          </w:tcPr>
          <w:p>
            <w:r>
              <w:t>object | null</w:t>
            </w:r>
          </w:p>
        </w:tc>
        <w:tc>
          <w:tcPr>
            <w:tcW w:type="dxa" w:w="2880"/>
          </w:tcPr>
          <w:p>
            <w:r>
              <w:t>Sales tax item object used for calculation.</w:t>
            </w:r>
          </w:p>
        </w:tc>
      </w:tr>
      <w:tr>
        <w:tc>
          <w:tcPr>
            <w:tcW w:type="dxa" w:w="2880"/>
          </w:tcPr>
          <w:p>
            <w:r>
              <w:t>salesTaxPercentage</w:t>
            </w:r>
          </w:p>
        </w:tc>
        <w:tc>
          <w:tcPr>
            <w:tcW w:type="dxa" w:w="2880"/>
          </w:tcPr>
          <w:p>
            <w:r>
              <w:t>string | null</w:t>
            </w:r>
          </w:p>
        </w:tc>
        <w:tc>
          <w:tcPr>
            <w:tcW w:type="dxa" w:w="2880"/>
          </w:tcPr>
          <w:p>
            <w:r>
              <w:t>Sales tax percentage as a decimal string.</w:t>
            </w:r>
          </w:p>
        </w:tc>
      </w:tr>
      <w:tr>
        <w:tc>
          <w:tcPr>
            <w:tcW w:type="dxa" w:w="2880"/>
          </w:tcPr>
          <w:p>
            <w:r>
              <w:t>salesTaxTotal</w:t>
            </w:r>
          </w:p>
        </w:tc>
        <w:tc>
          <w:tcPr>
            <w:tcW w:type="dxa" w:w="2880"/>
          </w:tcPr>
          <w:p>
            <w:r>
              <w:t>string | null</w:t>
            </w:r>
          </w:p>
        </w:tc>
        <w:tc>
          <w:tcPr>
            <w:tcW w:type="dxa" w:w="2880"/>
          </w:tcPr>
          <w:p>
            <w:r>
              <w:t>Sales tax total as a decimal string.</w:t>
            </w:r>
          </w:p>
        </w:tc>
      </w:tr>
      <w:tr>
        <w:tc>
          <w:tcPr>
            <w:tcW w:type="dxa" w:w="2880"/>
          </w:tcPr>
          <w:p>
            <w:r>
              <w:t>totalAmount</w:t>
            </w:r>
          </w:p>
        </w:tc>
        <w:tc>
          <w:tcPr>
            <w:tcW w:type="dxa" w:w="2880"/>
          </w:tcPr>
          <w:p>
            <w:r>
              <w:t>string</w:t>
            </w:r>
          </w:p>
        </w:tc>
        <w:tc>
          <w:tcPr>
            <w:tcW w:type="dxa" w:w="2880"/>
          </w:tcPr>
          <w:p>
            <w:r>
              <w:t>Total amount as a decimal string.</w:t>
            </w:r>
          </w:p>
        </w:tc>
      </w:tr>
      <w:tr>
        <w:tc>
          <w:tcPr>
            <w:tcW w:type="dxa" w:w="2880"/>
          </w:tcPr>
          <w:p>
            <w:r>
              <w:t>creditRemaining</w:t>
            </w:r>
          </w:p>
        </w:tc>
        <w:tc>
          <w:tcPr>
            <w:tcW w:type="dxa" w:w="2880"/>
          </w:tcPr>
          <w:p>
            <w:r>
              <w:t>string | null</w:t>
            </w:r>
          </w:p>
        </w:tc>
        <w:tc>
          <w:tcPr>
            <w:tcW w:type="dxa" w:w="2880"/>
          </w:tcPr>
          <w:p>
            <w:r>
              <w:t>Remaining credit balance as a decimal string.</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as a decimal number.</w:t>
            </w:r>
          </w:p>
        </w:tc>
      </w:tr>
      <w:tr>
        <w:tc>
          <w:tcPr>
            <w:tcW w:type="dxa" w:w="2880"/>
          </w:tcPr>
          <w:p>
            <w:r>
              <w:t>creditRemainingInHomeCurrency</w:t>
            </w:r>
          </w:p>
        </w:tc>
        <w:tc>
          <w:tcPr>
            <w:tcW w:type="dxa" w:w="2880"/>
          </w:tcPr>
          <w:p>
            <w:r>
              <w:t>string | null</w:t>
            </w:r>
          </w:p>
        </w:tc>
        <w:tc>
          <w:tcPr>
            <w:tcW w:type="dxa" w:w="2880"/>
          </w:tcPr>
          <w:p>
            <w:r>
              <w:t>Remaining credit converted to home currency (decimal string).</w:t>
            </w:r>
          </w:p>
        </w:tc>
      </w:tr>
      <w:tr>
        <w:tc>
          <w:tcPr>
            <w:tcW w:type="dxa" w:w="2880"/>
          </w:tcPr>
          <w:p>
            <w:r>
              <w:t>memo</w:t>
            </w:r>
          </w:p>
        </w:tc>
        <w:tc>
          <w:tcPr>
            <w:tcW w:type="dxa" w:w="2880"/>
          </w:tcPr>
          <w:p>
            <w:r>
              <w:t>string | null</w:t>
            </w:r>
          </w:p>
        </w:tc>
        <w:tc>
          <w:tcPr>
            <w:tcW w:type="dxa" w:w="2880"/>
          </w:tcPr>
          <w:p>
            <w:r>
              <w:t>Memo shown in registers.</w:t>
            </w:r>
          </w:p>
        </w:tc>
      </w:tr>
      <w:tr>
        <w:tc>
          <w:tcPr>
            <w:tcW w:type="dxa" w:w="2880"/>
          </w:tcPr>
          <w:p>
            <w:r>
              <w:t>customerMessage</w:t>
            </w:r>
          </w:p>
        </w:tc>
        <w:tc>
          <w:tcPr>
            <w:tcW w:type="dxa" w:w="2880"/>
          </w:tcPr>
          <w:p>
            <w:r>
              <w:t>object | null</w:t>
            </w:r>
          </w:p>
        </w:tc>
        <w:tc>
          <w:tcPr>
            <w:tcW w:type="dxa" w:w="2880"/>
          </w:tcPr>
          <w:p>
            <w:r>
              <w:t>Customer message object.</w:t>
            </w:r>
          </w:p>
        </w:tc>
      </w:tr>
      <w:tr>
        <w:tc>
          <w:tcPr>
            <w:tcW w:type="dxa" w:w="2880"/>
          </w:tcPr>
          <w:p>
            <w:r>
              <w:t>isQueuedForPrint</w:t>
            </w:r>
          </w:p>
        </w:tc>
        <w:tc>
          <w:tcPr>
            <w:tcW w:type="dxa" w:w="2880"/>
          </w:tcPr>
          <w:p>
            <w:r>
              <w:t>boolean | null</w:t>
            </w:r>
          </w:p>
        </w:tc>
        <w:tc>
          <w:tcPr>
            <w:tcW w:type="dxa" w:w="2880"/>
          </w:tcPr>
          <w:p>
            <w:r>
              <w:t>Whether queued for print.</w:t>
            </w:r>
          </w:p>
        </w:tc>
      </w:tr>
      <w:tr>
        <w:tc>
          <w:tcPr>
            <w:tcW w:type="dxa" w:w="2880"/>
          </w:tcPr>
          <w:p>
            <w:r>
              <w:t>isQueuedForEmail</w:t>
            </w:r>
          </w:p>
        </w:tc>
        <w:tc>
          <w:tcPr>
            <w:tcW w:type="dxa" w:w="2880"/>
          </w:tcPr>
          <w:p>
            <w:r>
              <w:t>boolean | null</w:t>
            </w:r>
          </w:p>
        </w:tc>
        <w:tc>
          <w:tcPr>
            <w:tcW w:type="dxa" w:w="2880"/>
          </w:tcPr>
          <w:p>
            <w:r>
              <w:t>Whether queued for email.</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External GUID provided at creation.</w:t>
            </w:r>
          </w:p>
        </w:tc>
      </w:tr>
      <w:tr>
        <w:tc>
          <w:tcPr>
            <w:tcW w:type="dxa" w:w="2880"/>
          </w:tcPr>
          <w:p>
            <w:r>
              <w:t>linkedTransactions</w:t>
            </w:r>
          </w:p>
        </w:tc>
        <w:tc>
          <w:tcPr>
            <w:tcW w:type="dxa" w:w="2880"/>
          </w:tcPr>
          <w:p>
            <w:r>
              <w:t>array</w:t>
            </w:r>
          </w:p>
        </w:tc>
        <w:tc>
          <w:tcPr>
            <w:tcW w:type="dxa" w:w="2880"/>
          </w:tcPr>
          <w:p>
            <w:r>
              <w:t>Linked transactions (only returned when explicitly included when listing, per docs).</w:t>
            </w:r>
          </w:p>
        </w:tc>
      </w:tr>
      <w:tr>
        <w:tc>
          <w:tcPr>
            <w:tcW w:type="dxa" w:w="2880"/>
          </w:tcPr>
          <w:p>
            <w:r>
              <w:t>linkedTransactions[].transactionType</w:t>
            </w:r>
          </w:p>
        </w:tc>
        <w:tc>
          <w:tcPr>
            <w:tcW w:type="dxa" w:w="2880"/>
          </w:tcPr>
          <w:p>
            <w:r>
              <w:t>string</w:t>
            </w:r>
          </w:p>
        </w:tc>
        <w:tc>
          <w:tcPr>
            <w:tcW w:type="dxa" w:w="2880"/>
          </w:tcPr>
          <w:p>
            <w:r>
              <w:t>One of: ar_refund_credit_card, bill, bill_payment_check, bill_payment_credit_card, build_assembly, charge, check, credit_card_charge, credit_card_credit, credit_memo, deposit, estimate, inventory_adjustment, invoice, item_receipt, journal_entry, liability_adjustment, paycheck, payroll_liability_check, purchase_order, receive_payment, sales_order, sales_receipt, sales_tax_payment_check, transfer, vendor_credit, ytd_adjustment, unknown.</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lines</w:t>
            </w:r>
          </w:p>
        </w:tc>
        <w:tc>
          <w:tcPr>
            <w:tcW w:type="dxa" w:w="2880"/>
          </w:tcPr>
          <w:p>
            <w:r>
              <w:t>array</w:t>
            </w:r>
          </w:p>
        </w:tc>
        <w:tc>
          <w:tcPr>
            <w:tcW w:type="dxa" w:w="2880"/>
          </w:tcPr>
          <w:p>
            <w:r>
              <w:t>Credit memo line items.</w:t>
            </w:r>
          </w:p>
        </w:tc>
      </w:tr>
      <w:tr>
        <w:tc>
          <w:tcPr>
            <w:tcW w:type="dxa" w:w="2880"/>
          </w:tcPr>
          <w:p>
            <w:r>
              <w:t>lineGroups</w:t>
            </w:r>
          </w:p>
        </w:tc>
        <w:tc>
          <w:tcPr>
            <w:tcW w:type="dxa" w:w="2880"/>
          </w:tcPr>
          <w:p>
            <w:r>
              <w:t>array</w:t>
            </w:r>
          </w:p>
        </w:tc>
        <w:tc>
          <w:tcPr>
            <w:tcW w:type="dxa" w:w="2880"/>
          </w:tcPr>
          <w:p>
            <w:r>
              <w:t>Credit memo line groups.</w:t>
            </w:r>
          </w:p>
        </w:tc>
      </w:tr>
      <w:tr>
        <w:tc>
          <w:tcPr>
            <w:tcW w:type="dxa" w:w="2880"/>
          </w:tcPr>
          <w:p>
            <w:r>
              <w:t>customFields</w:t>
            </w:r>
          </w:p>
        </w:tc>
        <w:tc>
          <w:tcPr>
            <w:tcW w:type="dxa" w:w="2880"/>
          </w:tcPr>
          <w:p>
            <w:r>
              <w:t>array</w:t>
            </w:r>
          </w:p>
        </w:tc>
        <w:tc>
          <w:tcPr>
            <w:tcW w:type="dxa" w:w="2880"/>
          </w:tcPr>
          <w:p>
            <w:r>
              <w:t>Custom fields for the credit memo object (data extensions).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'https://api.conductor.is/v1/quickbooks-desktop/credit-memos'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"refNumber": "CM-1234",</w:t>
        <w:br/>
        <w:t xml:space="preserve"> "memo": "Customer refund for damaged shipment",</w:t>
        <w:br/>
        <w:t xml:space="preserve"> "lines": [</w:t>
        <w:br/>
        <w:t xml:space="preserve">      {</w:t>
        <w:br/>
        <w:t xml:space="preserve"> "itemId": "80000001-1234567890",</w:t>
        <w:br/>
        <w:t xml:space="preserve"> "description": "Return of defective product - Widget Model X123",</w:t>
        <w:br/>
        <w:t xml:space="preserve"> "quantity": 5,</w:t>
        <w:br/>
        <w:t xml:space="preserve"> "unitOfMeasure": "Each",</w:t>
        <w:br/>
        <w:t xml:space="preserve"> "rate": "10.00"</w:t>
        <w:br/>
        <w:t xml:space="preserve">      }</w:t>
        <w:br/>
        <w:t xml:space="preserve">    ]</w:t>
        <w:br/>
        <w:t xml:space="preserve">  }'</w:t>
      </w:r>
    </w:p>
    <w:p>
      <w:pPr>
        <w:pStyle w:val="Heading3"/>
      </w:pPr>
      <w:r>
        <w:t>Example Usage</w:t>
      </w:r>
    </w:p>
    <w:p>
      <w:pPr>
        <w:pStyle w:val="Heading3"/>
      </w:pPr>
      <w:r>
        <w:t>Example 1: Create a credit memo with line items</w:t>
      </w:r>
    </w:p>
    <w:p>
      <w:r>
        <w:rPr>
          <w:b/>
          <w:color w:val="666666"/>
          <w:sz w:val="16"/>
        </w:rPr>
        <w:t>[bash]</w:t>
      </w:r>
    </w:p>
    <w:p>
      <w:pPr>
        <w:shd w:fill="F2F2F2" w:val="clear"/>
      </w:pPr>
      <w:r>
        <w:rPr>
          <w:rFonts w:ascii="Courier New" w:hAnsi="Courier New"/>
          <w:sz w:val="17"/>
        </w:rPr>
        <w:t>curl --location 'https://api.conductor.is/v1/quickbooks-desktop/credit-memos'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"lines": [</w:t>
        <w:br/>
        <w:t xml:space="preserve">      {</w:t>
        <w:br/>
        <w:t xml:space="preserve"> "itemId": "80000001-1234567890",</w:t>
        <w:br/>
        <w:t xml:space="preserve"> "description": "Returned item",</w:t>
        <w:br/>
        <w:t xml:space="preserve"> "quantity": 1,</w:t>
        <w:br/>
        <w:t xml:space="preserve"> "rate": "25.00"</w:t>
        <w:br/>
        <w:t xml:space="preserve">      }</w:t>
        <w:br/>
        <w:t xml:space="preserve">    ]</w:t>
        <w:br/>
        <w:t xml:space="preserve">  }'</w:t>
      </w:r>
    </w:p>
    <w:p>
      <w:pPr>
        <w:pStyle w:val="Heading3"/>
      </w:pPr>
      <w:r>
        <w:t>Example 2: Create a credit memo with a line group</w:t>
      </w:r>
    </w:p>
    <w:p>
      <w:r>
        <w:rPr>
          <w:b/>
          <w:color w:val="666666"/>
          <w:sz w:val="16"/>
        </w:rPr>
        <w:t>[bash]</w:t>
      </w:r>
    </w:p>
    <w:p>
      <w:pPr>
        <w:shd w:fill="F2F2F2" w:val="clear"/>
      </w:pPr>
      <w:r>
        <w:rPr>
          <w:rFonts w:ascii="Courier New" w:hAnsi="Courier New"/>
          <w:sz w:val="17"/>
        </w:rPr>
        <w:t>curl --location 'https://api.conductor.is/v1/quickbooks-desktop/credit-memos'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"lineGroups": [</w:t>
        <w:br/>
        <w:t xml:space="preserve">      {</w:t>
        <w:br/>
        <w:t xml:space="preserve"> "itemGroupId": "80000001-1234567890",</w:t>
        <w:br/>
        <w:t xml:space="preserve"> "quantity": 1,</w:t>
        <w:br/>
        <w:t xml:space="preserve"> "unitOfMeasure": "Each"</w:t>
        <w:br/>
        <w:t xml:space="preserve">      }</w:t>
        <w:br/>
        <w:t xml:space="preserve">    ]</w:t>
        <w:br/>
        <w:t xml:space="preserve">  }'</w:t>
      </w:r>
    </w:p>
    <w:p>
      <w:pPr>
        <w:pStyle w:val="Heading3"/>
      </w:pPr>
      <w:r>
        <w:t>Example 3: Include addresses and sales-tax settings</w:t>
      </w:r>
    </w:p>
    <w:p>
      <w:r>
        <w:rPr>
          <w:b/>
          <w:color w:val="666666"/>
          <w:sz w:val="16"/>
        </w:rPr>
        <w:t>[bash]</w:t>
      </w:r>
    </w:p>
    <w:p>
      <w:pPr>
        <w:shd w:fill="F2F2F2" w:val="clear"/>
      </w:pPr>
      <w:r>
        <w:rPr>
          <w:rFonts w:ascii="Courier New" w:hAnsi="Courier New"/>
          <w:sz w:val="17"/>
        </w:rPr>
        <w:t>curl --location 'https://api.conductor.is/v1/quickbooks-desktop/credit-memos'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"billingAddress":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"salesTaxItemId": "80000001-1234567890",</w:t>
        <w:br/>
        <w:t xml:space="preserve"> "salesTaxCodeId": "80000001-1234567890",</w:t>
        <w:br/>
        <w:t xml:space="preserve"> "lines": [</w:t>
        <w:br/>
        <w:t xml:space="preserve">      {</w:t>
        <w:br/>
        <w:t xml:space="preserve"> "itemId": "80000001-1234567890",</w:t>
        <w:br/>
        <w:t xml:space="preserve"> "quantity": 2,</w:t>
        <w:br/>
        <w:t xml:space="preserve"> "amount": "100.00"</w:t>
        <w:br/>
        <w:t xml:space="preserve">      }</w:t>
        <w:br/>
        <w:t xml:space="preserve">    ]</w:t>
        <w:br/>
        <w:t xml:space="preserve">  }'</w:t>
      </w:r>
    </w:p>
    <w:p>
      <w:pPr>
        <w:pStyle w:val="Heading3"/>
      </w:pPr>
      <w:r>
        <w:t>Behavior</w:t>
      </w:r>
    </w:p>
    <w:p>
      <w:pPr>
        <w:pStyle w:val="ListBullet"/>
      </w:pPr>
      <w:r>
        <w:t>Validates required inputs (Conductor-End-User-Id header, customerId, transactionDate, and at least one of lines/lineGroups).</w:t>
      </w:r>
    </w:p>
    <w:p>
      <w:pPr>
        <w:pStyle w:val="ListBullet"/>
      </w:pPr>
      <w:r>
        <w:t>Creates the credit memo in QuickBooks Desktop.</w:t>
      </w:r>
    </w:p>
    <w:p>
      <w:pPr>
        <w:pStyle w:val="ListBullet"/>
      </w:pPr>
      <w:r>
        <w:t>Returns the newly created credit memo object.</w:t>
      </w:r>
    </w:p>
    <w:p>
      <w:pPr>
        <w:pStyle w:val="Heading3"/>
      </w:pPr>
      <w:r>
        <w:t>Notes</w:t>
      </w:r>
    </w:p>
    <w:p>
      <w:pPr>
        <w:pStyle w:val="ListBullet"/>
      </w:pPr>
      <w:r>
        <w:t>externalId is immutable and must be a valid GUID, or QuickBooks will return an error.</w:t>
      </w:r>
    </w:p>
    <w:p>
      <w:pPr>
        <w:pStyle w:val="ListBullet"/>
      </w:pPr>
      <w:r>
        <w:t>If receivablesAccountId is not provided, QuickBooks Desktop uses the default A/R account.</w:t>
      </w:r>
    </w:p>
    <w:p>
      <w:pPr>
        <w:pStyle w:val="ListBullet"/>
      </w:pPr>
      <w:r>
        <w:t>refNumber left blank remains blank (no auto-increment behavior).</w:t>
      </w:r>
    </w:p>
    <w:p>
      <w:pPr>
        <w:pStyle w:val="ListBullet"/>
      </w:pPr>
      <w:r>
        <w:t>linkedTransactions is documented as not returned by default when listing credit memos unless an includeLinkedTransactions parameter is used (parameter is not part of this create endpoint).</w:t>
      </w:r>
    </w:p>
    <w:p>
      <w:pPr>
        <w:pStyle w:val="Heading3"/>
      </w:pPr>
      <w:r>
        <w:t>Gotchas</w:t>
      </w:r>
    </w:p>
    <w:p>
      <w:pPr>
        <w:pStyle w:val="ListBullet"/>
      </w:pPr>
      <w:r>
        <w:t>You must provide lines, lineGroups, or both—otherwise creation will fail.</w:t>
      </w:r>
    </w:p>
    <w:p>
      <w:pPr>
        <w:pStyle w:val="ListBullet"/>
      </w:pPr>
      <w:r>
        <w:t>For discount items / discount item groups, the docs warn not to use quantity.</w:t>
      </w:r>
    </w:p>
    <w:p>
      <w:pPr>
        <w:pStyle w:val="ListBullet"/>
      </w:pPr>
      <w:r>
        <w:t>If rate and amount are both provided on a line, rate is ignored.</w:t>
      </w:r>
    </w:p>
    <w:p>
      <w:pPr>
        <w:pStyle w:val="Heading3"/>
      </w:pPr>
      <w:r>
        <w:t>Error Handling</w:t>
      </w:r>
    </w:p>
    <w:p>
      <w:r>
        <w:t>Error responses were not provided in the scraped content.</w:t>
      </w:r>
    </w:p>
    <w:p>
      <w:pPr>
        <w:pStyle w:val="Heading3"/>
      </w:pPr>
      <w:r>
        <w:t>Related creditMemos actions</w:t>
      </w:r>
    </w:p>
    <w:p>
      <w:pPr>
        <w:pStyle w:val="ListBullet"/>
      </w:pPr>
      <w:r>
        <w:t>[DELETE] Delete a QuickBooks Desktop Credit Memo — /v1/quickbooks-desktop/credit-memos/{{id}}</w:t>
      </w:r>
    </w:p>
    <w:p>
      <w:pPr>
        <w:pStyle w:val="ListBullet"/>
      </w:pPr>
      <w:r>
        <w:t>[GET] List Credit Memos — /quickbooks-desktop/credit-memos</w:t>
      </w:r>
    </w:p>
    <w:p>
      <w:pPr>
        <w:pStyle w:val="ListBullet"/>
      </w:pPr>
      <w:r>
        <w:t>[POST] Update QuickBooks Desktop Credit Memo — /v1/quickbooks-desktop/credit-memos/{{id}}</w:t>
      </w:r>
    </w:p>
    <w:p>
      <w:r>
        <w:br w:type="page"/>
      </w:r>
    </w:p>
    <w:p>
      <w:pPr>
        <w:pStyle w:val="Heading2"/>
      </w:pPr>
      <w:r>
        <w:t>11. [POST] Create a Currency (QuickBooks Desktop)</w:t>
      </w:r>
    </w:p>
    <w:p>
      <w:r>
        <w:rPr>
          <w:b/>
        </w:rPr>
        <w:t xml:space="preserve">Endpoint: </w:t>
      </w:r>
      <w:r>
        <w:rPr>
          <w:rFonts w:ascii="Courier New" w:hAnsi="Courier New"/>
          <w:sz w:val="18"/>
        </w:rPr>
        <w:t>/quickbooks-desktop/currencies</w:t>
      </w:r>
    </w:p>
    <w:p>
      <w:pPr>
        <w:pStyle w:val="Heading3"/>
      </w:pPr>
      <w:r>
        <w:t>Prerequisites</w:t>
      </w:r>
    </w:p>
    <w:p>
      <w:pPr>
        <w:pStyle w:val="ListBullet"/>
      </w:pPr>
      <w:r>
        <w:t>QuickBooks Desktop connection must support multi-currency and user-defined currencies (as applicable in your QuickBooks setup).</w:t>
      </w:r>
    </w:p>
    <w:p>
      <w:pPr>
        <w:pStyle w:val="Heading3"/>
      </w:pPr>
      <w:r>
        <w:t>Method</w:t>
      </w:r>
    </w:p>
    <w:p>
      <w:r>
        <w:t>POST</w:t>
      </w:r>
    </w:p>
    <w:p>
      <w:pPr>
        <w:pStyle w:val="Heading3"/>
      </w:pPr>
      <w:r>
        <w:t>URL</w:t>
      </w:r>
    </w:p>
    <w:p>
      <w:r>
        <w:t>https://api.conductor.is/v1/quickbooks-desktop/currencies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user-defined currency with the specified name and currency code. Exchange rates for user-defined currencies are not updated automatically by QuickBooks Desktop; update them manually as needed.</w:t>
      </w:r>
    </w:p>
    <w:p>
      <w:pPr>
        <w:pStyle w:val="Heading3"/>
      </w:pPr>
      <w:r>
        <w:t>Enforcement Rules</w:t>
      </w:r>
    </w:p>
    <w:p>
      <w:pPr>
        <w:pStyle w:val="ListBullet"/>
      </w:pPr>
      <w:r>
        <w:t>Conductor-End-User-Id header must be provided with every request.</w:t>
      </w:r>
    </w:p>
    <w:p>
      <w:pPr>
        <w:pStyle w:val="ListBullet"/>
      </w:pPr>
      <w:r>
        <w:t>When executing the action, ensure to send headers in the request headers (not in the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currency name, unique across all currencies. Max length: 64. Example: "United States Dollar". Note: currencies do not have a fullName field because they are not hierarchical objects.</w:t>
            </w:r>
          </w:p>
        </w:tc>
      </w:tr>
      <w:tr>
        <w:tc>
          <w:tcPr>
            <w:tcW w:type="dxa" w:w="2880"/>
          </w:tcPr>
          <w:p>
            <w:r>
              <w:t>currencyCode</w:t>
            </w:r>
          </w:p>
        </w:tc>
        <w:tc>
          <w:tcPr>
            <w:tcW w:type="dxa" w:w="2880"/>
          </w:tcPr>
          <w:p>
            <w:r>
              <w:t>string</w:t>
            </w:r>
          </w:p>
        </w:tc>
        <w:tc>
          <w:tcPr>
            <w:tcW w:type="dxa" w:w="2880"/>
          </w:tcPr>
          <w:p>
            <w:r>
              <w:t>Required. International currency code (typically ISO 4217). Max length: 3. Example: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currency is active. Defaults to true. Example: true.</w:t>
            </w:r>
          </w:p>
        </w:tc>
      </w:tr>
      <w:tr>
        <w:tc>
          <w:tcPr>
            <w:tcW w:type="dxa" w:w="2880"/>
          </w:tcPr>
          <w:p>
            <w:r>
              <w:t>currencyFormat</w:t>
            </w:r>
          </w:p>
        </w:tc>
        <w:tc>
          <w:tcPr>
            <w:tcW w:type="dxa" w:w="2880"/>
          </w:tcPr>
          <w:p>
            <w:r>
              <w:t>object</w:t>
            </w:r>
          </w:p>
        </w:tc>
        <w:tc>
          <w:tcPr>
            <w:tcW w:type="dxa" w:w="2880"/>
          </w:tcPr>
          <w:p>
            <w:r>
              <w:t>Controls how currency values are displayed (thousands separator, grouping, decimal places, decimal separator).</w:t>
            </w:r>
          </w:p>
        </w:tc>
      </w:tr>
    </w:tbl>
    <w:p/>
    <w:p>
      <w:pPr>
        <w:pStyle w:val="Heading3"/>
      </w:pPr>
      <w:r>
        <w:t>currencyFormat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currencyFormat.thousandSeparator</w:t>
            </w:r>
          </w:p>
        </w:tc>
        <w:tc>
          <w:tcPr>
            <w:tcW w:type="dxa" w:w="2880"/>
          </w:tcPr>
          <w:p>
            <w:r>
              <w:t>string</w:t>
            </w:r>
          </w:p>
        </w:tc>
        <w:tc>
          <w:tcPr>
            <w:tcW w:type="dxa" w:w="2880"/>
          </w:tcPr>
          <w:p>
            <w:r>
              <w:t>Thousands separator. Allowed: apostrophe, comma, period, space. Default: "comma". Example: "comma".</w:t>
            </w:r>
          </w:p>
        </w:tc>
      </w:tr>
      <w:tr>
        <w:tc>
          <w:tcPr>
            <w:tcW w:type="dxa" w:w="2880"/>
          </w:tcPr>
          <w:p>
            <w:r>
              <w:t>currencyFormat.thousandSeparatorGrouping</w:t>
            </w:r>
          </w:p>
        </w:tc>
        <w:tc>
          <w:tcPr>
            <w:tcW w:type="dxa" w:w="2880"/>
          </w:tcPr>
          <w:p>
            <w:r>
              <w:t>string</w:t>
            </w:r>
          </w:p>
        </w:tc>
        <w:tc>
          <w:tcPr>
            <w:tcW w:type="dxa" w:w="2880"/>
          </w:tcPr>
          <w:p>
            <w:r>
              <w:t>Digit grouping for thousands. Allowed: x_xx_xx_xxx, xx_xxx_xxx. Default: "xx_xxx_xxx". Example: "xx_xxx_xxx".</w:t>
            </w:r>
          </w:p>
        </w:tc>
      </w:tr>
      <w:tr>
        <w:tc>
          <w:tcPr>
            <w:tcW w:type="dxa" w:w="2880"/>
          </w:tcPr>
          <w:p>
            <w:r>
              <w:t>currencyFormat.decimalPlaces</w:t>
            </w:r>
          </w:p>
        </w:tc>
        <w:tc>
          <w:tcPr>
            <w:tcW w:type="dxa" w:w="2880"/>
          </w:tcPr>
          <w:p>
            <w:r>
              <w:t>string</w:t>
            </w:r>
          </w:p>
        </w:tc>
        <w:tc>
          <w:tcPr>
            <w:tcW w:type="dxa" w:w="2880"/>
          </w:tcPr>
          <w:p>
            <w:r>
              <w:t>Number of decimal places. Allowed: 0, 2. Default: "2". Example: "2".</w:t>
            </w:r>
          </w:p>
        </w:tc>
      </w:tr>
      <w:tr>
        <w:tc>
          <w:tcPr>
            <w:tcW w:type="dxa" w:w="2880"/>
          </w:tcPr>
          <w:p>
            <w:r>
              <w:t>currencyFormat.decimalSeparator</w:t>
            </w:r>
          </w:p>
        </w:tc>
        <w:tc>
          <w:tcPr>
            <w:tcW w:type="dxa" w:w="2880"/>
          </w:tcPr>
          <w:p>
            <w:r>
              <w:t>string</w:t>
            </w:r>
          </w:p>
        </w:tc>
        <w:tc>
          <w:tcPr>
            <w:tcW w:type="dxa" w:w="2880"/>
          </w:tcPr>
          <w:p>
            <w:r>
              <w:t>Decimal separator. Allowed: comma, period. Default: "period". Example: "period".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"qbd_currency",</w:t>
        <w:br/>
        <w:t xml:space="preserve"> "createdAt": "2025-01-01T12:34:56.000Z",</w:t>
        <w:br/>
        <w:t xml:space="preserve"> "updatedAt": "2025-02-01T12:34:56.000Z",</w:t>
        <w:br/>
        <w:t xml:space="preserve"> "revisionNumber": "1721172183",</w:t>
        <w:br/>
        <w:t xml:space="preserve"> "name": "United States Dollar",</w:t>
        <w:br/>
        <w:t xml:space="preserve"> "isActive": true,</w:t>
        <w:br/>
        <w:t xml:space="preserve"> "currencyCode": "USD",</w:t>
        <w:br/>
        <w:t xml:space="preserve"> "currencyFormat": {</w:t>
        <w:br/>
        <w:t xml:space="preserve"> "thousandSeparator": "comma",</w:t>
        <w:br/>
        <w:t xml:space="preserve"> "thousandSeparatorGrouping": "xx_xxx_xxx",</w:t>
        <w:br/>
        <w:t xml:space="preserve"> "decimalPlaces": "2",</w:t>
        <w:br/>
        <w:t xml:space="preserve"> "decimalSeparator": "period"</w:t>
        <w:br/>
        <w:t xml:space="preserve"> },</w:t>
        <w:br/>
        <w:t xml:space="preserve"> "isUserDefinedCurrency": false,</w:t>
        <w:br/>
        <w:t xml:space="preserve"> "exchangeRate": 1.2345,</w:t>
        <w:br/>
        <w:t xml:space="preserve"> "asOfDate": "2024-08-01"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currency (unique across all currencies, but not across different QuickBooks object types).</w:t>
            </w:r>
          </w:p>
        </w:tc>
      </w:tr>
      <w:tr>
        <w:tc>
          <w:tcPr>
            <w:tcW w:type="dxa" w:w="2880"/>
          </w:tcPr>
          <w:p>
            <w:r>
              <w:t>objectType</w:t>
            </w:r>
          </w:p>
        </w:tc>
        <w:tc>
          <w:tcPr>
            <w:tcW w:type="dxa" w:w="2880"/>
          </w:tcPr>
          <w:p>
            <w:r>
              <w:t>string</w:t>
            </w:r>
          </w:p>
        </w:tc>
        <w:tc>
          <w:tcPr>
            <w:tcW w:type="dxa" w:w="2880"/>
          </w:tcPr>
          <w:p>
            <w:r>
              <w:t>Object type. Always "qbd_currency".</w:t>
            </w:r>
          </w:p>
        </w:tc>
      </w:tr>
      <w:tr>
        <w:tc>
          <w:tcPr>
            <w:tcW w:type="dxa" w:w="2880"/>
          </w:tcPr>
          <w:p>
            <w:r>
              <w:t>createdAt</w:t>
            </w:r>
          </w:p>
        </w:tc>
        <w:tc>
          <w:tcPr>
            <w:tcW w:type="dxa" w:w="2880"/>
          </w:tcPr>
          <w:p>
            <w:r>
              <w:t>string</w:t>
            </w:r>
          </w:p>
        </w:tc>
        <w:tc>
          <w:tcPr>
            <w:tcW w:type="dxa" w:w="2880"/>
          </w:tcPr>
          <w:p>
            <w:r>
              <w:t>ISO 8601 timestamp when the currency was created (interpreted in the local timezone of the end-user’s computer).</w:t>
            </w:r>
          </w:p>
        </w:tc>
      </w:tr>
      <w:tr>
        <w:tc>
          <w:tcPr>
            <w:tcW w:type="dxa" w:w="2880"/>
          </w:tcPr>
          <w:p>
            <w:r>
              <w:t>updatedAt</w:t>
            </w:r>
          </w:p>
        </w:tc>
        <w:tc>
          <w:tcPr>
            <w:tcW w:type="dxa" w:w="2880"/>
          </w:tcPr>
          <w:p>
            <w:r>
              <w:t>string</w:t>
            </w:r>
          </w:p>
        </w:tc>
        <w:tc>
          <w:tcPr>
            <w:tcW w:type="dxa" w:w="2880"/>
          </w:tcPr>
          <w:p>
            <w:r>
              <w:t>ISO 8601 timestamp when the currency was last updated (interpreted in the local timezone of the end-user’s computer).</w:t>
            </w:r>
          </w:p>
        </w:tc>
      </w:tr>
      <w:tr>
        <w:tc>
          <w:tcPr>
            <w:tcW w:type="dxa" w:w="2880"/>
          </w:tcPr>
          <w:p>
            <w:r>
              <w:t>revisionNumber</w:t>
            </w:r>
          </w:p>
        </w:tc>
        <w:tc>
          <w:tcPr>
            <w:tcW w:type="dxa" w:w="2880"/>
          </w:tcPr>
          <w:p>
            <w:r>
              <w:t>string</w:t>
            </w:r>
          </w:p>
        </w:tc>
        <w:tc>
          <w:tcPr>
            <w:tcW w:type="dxa" w:w="2880"/>
          </w:tcPr>
          <w:p>
            <w:r>
              <w:t>QuickBooks revision number; changes each time the object is modified. Required for updates to ensure latest version.</w:t>
            </w:r>
          </w:p>
        </w:tc>
      </w:tr>
      <w:tr>
        <w:tc>
          <w:tcPr>
            <w:tcW w:type="dxa" w:w="2880"/>
          </w:tcPr>
          <w:p>
            <w:r>
              <w:t>name</w:t>
            </w:r>
          </w:p>
        </w:tc>
        <w:tc>
          <w:tcPr>
            <w:tcW w:type="dxa" w:w="2880"/>
          </w:tcPr>
          <w:p>
            <w:r>
              <w:t>string</w:t>
            </w:r>
          </w:p>
        </w:tc>
        <w:tc>
          <w:tcPr>
            <w:tcW w:type="dxa" w:w="2880"/>
          </w:tcPr>
          <w:p>
            <w:r>
              <w:t>Case-insensitive unique currency name.</w:t>
            </w:r>
          </w:p>
        </w:tc>
      </w:tr>
      <w:tr>
        <w:tc>
          <w:tcPr>
            <w:tcW w:type="dxa" w:w="2880"/>
          </w:tcPr>
          <w:p>
            <w:r>
              <w:t>isActive</w:t>
            </w:r>
          </w:p>
        </w:tc>
        <w:tc>
          <w:tcPr>
            <w:tcW w:type="dxa" w:w="2880"/>
          </w:tcPr>
          <w:p>
            <w:r>
              <w:t>boolean</w:t>
            </w:r>
          </w:p>
        </w:tc>
        <w:tc>
          <w:tcPr>
            <w:tcW w:type="dxa" w:w="2880"/>
          </w:tcPr>
          <w:p>
            <w:r>
              <w:t>Whether the currency is active. Defaults to true.</w:t>
            </w:r>
          </w:p>
        </w:tc>
      </w:tr>
      <w:tr>
        <w:tc>
          <w:tcPr>
            <w:tcW w:type="dxa" w:w="2880"/>
          </w:tcPr>
          <w:p>
            <w:r>
              <w:t>currencyCode</w:t>
            </w:r>
          </w:p>
        </w:tc>
        <w:tc>
          <w:tcPr>
            <w:tcW w:type="dxa" w:w="2880"/>
          </w:tcPr>
          <w:p>
            <w:r>
              <w:t>string</w:t>
            </w:r>
          </w:p>
        </w:tc>
        <w:tc>
          <w:tcPr>
            <w:tcW w:type="dxa" w:w="2880"/>
          </w:tcPr>
          <w:p>
            <w:r>
              <w:t>International currency code (typically ISO 4217).</w:t>
            </w:r>
          </w:p>
        </w:tc>
      </w:tr>
      <w:tr>
        <w:tc>
          <w:tcPr>
            <w:tcW w:type="dxa" w:w="2880"/>
          </w:tcPr>
          <w:p>
            <w:r>
              <w:t>currencyFormat</w:t>
            </w:r>
          </w:p>
        </w:tc>
        <w:tc>
          <w:tcPr>
            <w:tcW w:type="dxa" w:w="2880"/>
          </w:tcPr>
          <w:p>
            <w:r>
              <w:t>object | null</w:t>
            </w:r>
          </w:p>
        </w:tc>
        <w:tc>
          <w:tcPr>
            <w:tcW w:type="dxa" w:w="2880"/>
          </w:tcPr>
          <w:p>
            <w:r>
              <w:t>Formatting settings for display of currency values.</w:t>
            </w:r>
          </w:p>
        </w:tc>
      </w:tr>
      <w:tr>
        <w:tc>
          <w:tcPr>
            <w:tcW w:type="dxa" w:w="2880"/>
          </w:tcPr>
          <w:p>
            <w:r>
              <w:t>currencyFormat.thousandSeparator</w:t>
            </w:r>
          </w:p>
        </w:tc>
        <w:tc>
          <w:tcPr>
            <w:tcW w:type="dxa" w:w="2880"/>
          </w:tcPr>
          <w:p>
            <w:r>
              <w:t>string | null</w:t>
            </w:r>
          </w:p>
        </w:tc>
        <w:tc>
          <w:tcPr>
            <w:tcW w:type="dxa" w:w="2880"/>
          </w:tcPr>
          <w:p>
            <w:r>
              <w:t>Thousands separator. Allowed: apostrophe, comma, period, space.</w:t>
            </w:r>
          </w:p>
        </w:tc>
      </w:tr>
      <w:tr>
        <w:tc>
          <w:tcPr>
            <w:tcW w:type="dxa" w:w="2880"/>
          </w:tcPr>
          <w:p>
            <w:r>
              <w:t>currencyFormat.thousandSeparatorGrouping</w:t>
            </w:r>
          </w:p>
        </w:tc>
        <w:tc>
          <w:tcPr>
            <w:tcW w:type="dxa" w:w="2880"/>
          </w:tcPr>
          <w:p>
            <w:r>
              <w:t>string | null</w:t>
            </w:r>
          </w:p>
        </w:tc>
        <w:tc>
          <w:tcPr>
            <w:tcW w:type="dxa" w:w="2880"/>
          </w:tcPr>
          <w:p>
            <w:r>
              <w:t>Thousands grouping. Allowed: x_xx_xx_xxx, xx_xxx_xxx.</w:t>
            </w:r>
          </w:p>
        </w:tc>
      </w:tr>
      <w:tr>
        <w:tc>
          <w:tcPr>
            <w:tcW w:type="dxa" w:w="2880"/>
          </w:tcPr>
          <w:p>
            <w:r>
              <w:t>currencyFormat.decimalPlaces</w:t>
            </w:r>
          </w:p>
        </w:tc>
        <w:tc>
          <w:tcPr>
            <w:tcW w:type="dxa" w:w="2880"/>
          </w:tcPr>
          <w:p>
            <w:r>
              <w:t>string | null</w:t>
            </w:r>
          </w:p>
        </w:tc>
        <w:tc>
          <w:tcPr>
            <w:tcW w:type="dxa" w:w="2880"/>
          </w:tcPr>
          <w:p>
            <w:r>
              <w:t>Decimal places. Allowed: 0, 2.</w:t>
            </w:r>
          </w:p>
        </w:tc>
      </w:tr>
      <w:tr>
        <w:tc>
          <w:tcPr>
            <w:tcW w:type="dxa" w:w="2880"/>
          </w:tcPr>
          <w:p>
            <w:r>
              <w:t>currencyFormat.decimalSeparator</w:t>
            </w:r>
          </w:p>
        </w:tc>
        <w:tc>
          <w:tcPr>
            <w:tcW w:type="dxa" w:w="2880"/>
          </w:tcPr>
          <w:p>
            <w:r>
              <w:t>string | null</w:t>
            </w:r>
          </w:p>
        </w:tc>
        <w:tc>
          <w:tcPr>
            <w:tcW w:type="dxa" w:w="2880"/>
          </w:tcPr>
          <w:p>
            <w:r>
              <w:t>Decimal separator. Allowed: comma, period.</w:t>
            </w:r>
          </w:p>
        </w:tc>
      </w:tr>
      <w:tr>
        <w:tc>
          <w:tcPr>
            <w:tcW w:type="dxa" w:w="2880"/>
          </w:tcPr>
          <w:p>
            <w:r>
              <w:t>isUserDefinedCurrency</w:t>
            </w:r>
          </w:p>
        </w:tc>
        <w:tc>
          <w:tcPr>
            <w:tcW w:type="dxa" w:w="2880"/>
          </w:tcPr>
          <w:p>
            <w:r>
              <w:t>boolean | null</w:t>
            </w:r>
          </w:p>
        </w:tc>
        <w:tc>
          <w:tcPr>
            <w:tcW w:type="dxa" w:w="2880"/>
          </w:tcPr>
          <w:p>
            <w:r>
              <w:t>true if created by a QuickBooks user; false if built-in.</w:t>
            </w:r>
          </w:p>
        </w:tc>
      </w:tr>
      <w:tr>
        <w:tc>
          <w:tcPr>
            <w:tcW w:type="dxa" w:w="2880"/>
          </w:tcPr>
          <w:p>
            <w:r>
              <w:t>exchangeRate</w:t>
            </w:r>
          </w:p>
        </w:tc>
        <w:tc>
          <w:tcPr>
            <w:tcW w:type="dxa" w:w="2880"/>
          </w:tcPr>
          <w:p>
            <w:r>
              <w:t>number | null</w:t>
            </w:r>
          </w:p>
        </w:tc>
        <w:tc>
          <w:tcPr>
            <w:tcW w:type="dxa" w:w="2880"/>
          </w:tcPr>
          <w:p>
            <w:r>
              <w:t>Exchange rate between this currency and the QuickBooks home currency at the time of the transaction (decimal). Example: 1.2345.</w:t>
            </w:r>
          </w:p>
        </w:tc>
      </w:tr>
      <w:tr>
        <w:tc>
          <w:tcPr>
            <w:tcW w:type="dxa" w:w="2880"/>
          </w:tcPr>
          <w:p>
            <w:r>
              <w:t>asOfDate</w:t>
            </w:r>
          </w:p>
        </w:tc>
        <w:tc>
          <w:tcPr>
            <w:tcW w:type="dxa" w:w="2880"/>
          </w:tcPr>
          <w:p>
            <w:r>
              <w:t>string | null</w:t>
            </w:r>
          </w:p>
        </w:tc>
        <w:tc>
          <w:tcPr>
            <w:tcW w:type="dxa" w:w="2880"/>
          </w:tcPr>
          <w:p>
            <w:r>
              <w:t>ISO 8601 date (YYYY-MM-DD) when the exchange rate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'https://api.conductor.is/v1/quickbooks-desktop/currencies' \</w:t>
        <w:br/>
        <w:t xml:space="preserve"> --header 'Accept: application/json' \</w:t>
        <w:br/>
        <w:t xml:space="preserve"> --header 'Content-Type: application/json' \</w:t>
        <w:br/>
        <w:t xml:space="preserve"> --header 'Conductor-End-User-Id: end_user_123' \</w:t>
        <w:br/>
        <w:t xml:space="preserve"> --data '{</w:t>
        <w:br/>
        <w:t xml:space="preserve"> "name": "United States Dollar",</w:t>
        <w:br/>
        <w:t xml:space="preserve"> "currencyCode": "USD",</w:t>
        <w:br/>
        <w:t xml:space="preserve"> "isActive": true,</w:t>
        <w:br/>
        <w:t xml:space="preserve"> "currencyFormat": {</w:t>
        <w:br/>
        <w:t xml:space="preserve"> "thousandSeparator": "comma",</w:t>
        <w:br/>
        <w:t xml:space="preserve"> "thousandSeparatorGrouping": "xx_xxx_xxx",</w:t>
        <w:br/>
        <w:t xml:space="preserve"> "decimalPlaces": "2",</w:t>
        <w:br/>
        <w:t xml:space="preserve"> "decimalSeparator": "period"</w:t>
        <w:br/>
        <w:t xml:space="preserve">    }</w:t>
        <w:br/>
        <w:t xml:space="preserve">  }'</w:t>
      </w:r>
    </w:p>
    <w:p>
      <w:pPr>
        <w:pStyle w:val="Heading3"/>
      </w:pPr>
      <w:r>
        <w:t>Example Usage</w:t>
      </w:r>
    </w:p>
    <w:p>
      <w:pPr>
        <w:pStyle w:val="Heading3"/>
      </w:pPr>
      <w:r>
        <w:t>Example 1: Create a minimal currency</w:t>
      </w:r>
    </w:p>
    <w:p>
      <w:r>
        <w:rPr>
          <w:b/>
          <w:color w:val="666666"/>
          <w:sz w:val="16"/>
        </w:rPr>
        <w:t>[bash]</w:t>
      </w:r>
    </w:p>
    <w:p>
      <w:pPr>
        <w:shd w:fill="F2F2F2" w:val="clear"/>
      </w:pPr>
      <w:r>
        <w:rPr>
          <w:rFonts w:ascii="Courier New" w:hAnsi="Courier New"/>
          <w:sz w:val="17"/>
        </w:rPr>
        <w:t>curl --request POST 'https://api.conductor.is/v1/quickbooks-desktop/currencies' \</w:t>
        <w:br/>
        <w:t xml:space="preserve"> --header 'Accept: application/json' \</w:t>
        <w:br/>
        <w:t xml:space="preserve"> --header 'Content-Type: application/json' \</w:t>
        <w:br/>
        <w:t xml:space="preserve"> --header 'Conductor-End-User-Id: end_user_123' \</w:t>
        <w:br/>
        <w:t xml:space="preserve"> --data '{</w:t>
        <w:br/>
        <w:t xml:space="preserve"> "name": "Belize Dollar",</w:t>
        <w:br/>
        <w:t xml:space="preserve"> "currencyCode": "BZD"</w:t>
        <w:br/>
        <w:t xml:space="preserve">  }'</w:t>
      </w:r>
    </w:p>
    <w:p>
      <w:pPr>
        <w:pStyle w:val="Heading3"/>
      </w:pPr>
      <w:r>
        <w:t>Example 2: Create an inactive currency</w:t>
      </w:r>
    </w:p>
    <w:p>
      <w:r>
        <w:rPr>
          <w:b/>
          <w:color w:val="666666"/>
          <w:sz w:val="16"/>
        </w:rPr>
        <w:t>[bash]</w:t>
      </w:r>
    </w:p>
    <w:p>
      <w:pPr>
        <w:shd w:fill="F2F2F2" w:val="clear"/>
      </w:pPr>
      <w:r>
        <w:rPr>
          <w:rFonts w:ascii="Courier New" w:hAnsi="Courier New"/>
          <w:sz w:val="17"/>
        </w:rPr>
        <w:t>curl --request POST 'https://api.conductor.is/v1/quickbooks-desktop/currencies' \</w:t>
        <w:br/>
        <w:t xml:space="preserve"> --header 'Accept: application/json' \</w:t>
        <w:br/>
        <w:t xml:space="preserve"> --header 'Content-Type: application/json' \</w:t>
        <w:br/>
        <w:t xml:space="preserve"> --header 'Conductor-End-User-Id: end_user_123' \</w:t>
        <w:br/>
        <w:t xml:space="preserve"> --data '{</w:t>
        <w:br/>
        <w:t xml:space="preserve"> "name": "Test Currency",</w:t>
        <w:br/>
        <w:t xml:space="preserve"> "currencyCode": "TST",</w:t>
        <w:br/>
        <w:t xml:space="preserve"> "isActive": false</w:t>
        <w:br/>
        <w:t xml:space="preserve">  }'</w:t>
      </w:r>
    </w:p>
    <w:p>
      <w:pPr>
        <w:pStyle w:val="Heading3"/>
      </w:pPr>
      <w:r>
        <w:t>Example 3: Create a currency with custom formatting</w:t>
      </w:r>
    </w:p>
    <w:p>
      <w:r>
        <w:rPr>
          <w:b/>
          <w:color w:val="666666"/>
          <w:sz w:val="16"/>
        </w:rPr>
        <w:t>[bash]</w:t>
      </w:r>
    </w:p>
    <w:p>
      <w:pPr>
        <w:shd w:fill="F2F2F2" w:val="clear"/>
      </w:pPr>
      <w:r>
        <w:rPr>
          <w:rFonts w:ascii="Courier New" w:hAnsi="Courier New"/>
          <w:sz w:val="17"/>
        </w:rPr>
        <w:t>curl --request POST 'https://api.conductor.is/v1/quickbooks-desktop/currencies' \</w:t>
        <w:br/>
        <w:t xml:space="preserve"> --header 'Accept: application/json' \</w:t>
        <w:br/>
        <w:t xml:space="preserve"> --header 'Content-Type: application/json' \</w:t>
        <w:br/>
        <w:t xml:space="preserve"> --header 'Conductor-End-User-Id: end_user_123' \</w:t>
        <w:br/>
        <w:t xml:space="preserve"> --data '{</w:t>
        <w:br/>
        <w:t xml:space="preserve"> "name": "Euro (Custom Display)",</w:t>
        <w:br/>
        <w:t xml:space="preserve"> "currencyCode": "EUR",</w:t>
        <w:br/>
        <w:t xml:space="preserve"> "currencyFormat": {</w:t>
        <w:br/>
        <w:t xml:space="preserve"> "thousandSeparator": "space",</w:t>
        <w:br/>
        <w:t xml:space="preserve"> "thousandSeparatorGrouping": "xx_xxx_xxx",</w:t>
        <w:br/>
        <w:t xml:space="preserve"> "decimalPlaces": "2",</w:t>
        <w:br/>
        <w:t xml:space="preserve"> "decimalSeparator": "comma"</w:t>
        <w:br/>
        <w:t xml:space="preserve">    }</w:t>
        <w:br/>
        <w:t xml:space="preserve">  }'</w:t>
      </w:r>
    </w:p>
    <w:p>
      <w:pPr>
        <w:pStyle w:val="Heading3"/>
      </w:pPr>
      <w:r>
        <w:t>Behavior</w:t>
      </w:r>
    </w:p>
    <w:p>
      <w:pPr>
        <w:pStyle w:val="ListBullet"/>
      </w:pPr>
      <w:r>
        <w:t>Validates required fields (name, currencyCode) and required header (Conductor-End-User-Id).</w:t>
      </w:r>
    </w:p>
    <w:p>
      <w:pPr>
        <w:pStyle w:val="ListBullet"/>
      </w:pPr>
      <w:r>
        <w:t>Creates a user-defined currency in QuickBooks Desktop.</w:t>
      </w:r>
    </w:p>
    <w:p>
      <w:pPr>
        <w:pStyle w:val="ListBullet"/>
      </w:pPr>
      <w:r>
        <w:t>Returns the newly created currency object and a Conductor-Request-Id response header.</w:t>
      </w:r>
    </w:p>
    <w:p>
      <w:pPr>
        <w:pStyle w:val="Heading3"/>
      </w:pPr>
      <w:r>
        <w:t>Notes</w:t>
      </w:r>
    </w:p>
    <w:p>
      <w:pPr>
        <w:pStyle w:val="ListBullet"/>
      </w:pPr>
      <w:r>
        <w:t>name is case-insensitive and must be unique across all currencies.</w:t>
      </w:r>
    </w:p>
    <w:p>
      <w:pPr>
        <w:pStyle w:val="ListBullet"/>
      </w:pPr>
      <w:r>
        <w:t>User-defined currency exchange rates are not automatically updated by QuickBooks Desktop; update them manually as needed.</w:t>
      </w:r>
    </w:p>
    <w:p>
      <w:pPr>
        <w:pStyle w:val="ListBullet"/>
      </w:pPr>
      <w:r>
        <w:t>Currencies do not have a fullName field because they are not hierarchical objects.</w:t>
      </w:r>
    </w:p>
    <w:p>
      <w:pPr>
        <w:pStyle w:val="Heading3"/>
      </w:pPr>
      <w:r>
        <w:t>Related currencies actions</w:t>
      </w:r>
    </w:p>
    <w:p>
      <w:pPr>
        <w:pStyle w:val="ListBullet"/>
      </w:pPr>
      <w:r>
        <w:t>[POST] Update a QuickBooks Desktop Currency — /v1/quickbooks-desktop/currencies/{{id}}</w:t>
      </w:r>
    </w:p>
    <w:p>
      <w:r>
        <w:br w:type="page"/>
      </w:r>
    </w:p>
    <w:p>
      <w:pPr>
        <w:pStyle w:val="Heading2"/>
      </w:pPr>
      <w:r>
        <w:t>12. [POST] Create a QuickBooks Desktop Customer</w:t>
      </w:r>
    </w:p>
    <w:p>
      <w:r>
        <w:rPr>
          <w:b/>
        </w:rPr>
        <w:t xml:space="preserve">Endpoint: </w:t>
      </w:r>
      <w:r>
        <w:rPr>
          <w:rFonts w:ascii="Courier New" w:hAnsi="Courier New"/>
          <w:sz w:val="18"/>
        </w:rPr>
        <w:t>/quickbooks-desktop/customers</w:t>
      </w:r>
    </w:p>
    <w:p>
      <w:pPr>
        <w:pStyle w:val="Heading3"/>
      </w:pPr>
      <w:r>
        <w:t>Prerequisites</w:t>
      </w:r>
    </w:p>
    <w:p>
      <w:pPr>
        <w:pStyle w:val="ListBullet"/>
      </w:pPr>
      <w:r>
        <w:t>You must have an End-User ID to pass in the Conductor-End-User-Id header.</w:t>
      </w:r>
    </w:p>
    <w:p>
      <w:pPr>
        <w:pStyle w:val="Heading3"/>
      </w:pPr>
      <w:r>
        <w:t>Method</w:t>
      </w:r>
    </w:p>
    <w:p>
      <w:r>
        <w:t>POST</w:t>
      </w:r>
    </w:p>
    <w:p>
      <w:pPr>
        <w:pStyle w:val="Heading3"/>
      </w:pPr>
      <w:r>
        <w:t>URL</w:t>
      </w:r>
    </w:p>
    <w:p>
      <w:r>
        <w:t>https://api.conductor.is/v1/quickbooks-desktop/customers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customer in the specified end-user’s QuickBooks Desktop environment.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case-insensitive name of this customer. Not guaranteed unique (unlike fullName). Max length: 41. Example: "Website Redesign Project".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customer is active. Defaults to true. Example: true.</w:t>
            </w:r>
          </w:p>
        </w:tc>
      </w:tr>
      <w:tr>
        <w:tc>
          <w:tcPr>
            <w:tcW w:type="dxa" w:w="2880"/>
          </w:tcPr>
          <w:p>
            <w:r>
              <w:t>classId</w:t>
            </w:r>
          </w:p>
        </w:tc>
        <w:tc>
          <w:tcPr>
            <w:tcW w:type="dxa" w:w="2880"/>
          </w:tcPr>
          <w:p>
            <w:r>
              <w:t>string</w:t>
            </w:r>
          </w:p>
        </w:tc>
        <w:tc>
          <w:tcPr>
            <w:tcW w:type="dxa" w:w="2880"/>
          </w:tcPr>
          <w:p>
            <w:r>
              <w:t>The customer's class ID. Example: "80000001-1234567890".</w:t>
            </w:r>
          </w:p>
        </w:tc>
      </w:tr>
      <w:tr>
        <w:tc>
          <w:tcPr>
            <w:tcW w:type="dxa" w:w="2880"/>
          </w:tcPr>
          <w:p>
            <w:r>
              <w:t>parentId</w:t>
            </w:r>
          </w:p>
        </w:tc>
        <w:tc>
          <w:tcPr>
            <w:tcW w:type="dxa" w:w="2880"/>
          </w:tcPr>
          <w:p>
            <w:r>
              <w:t>string</w:t>
            </w:r>
          </w:p>
        </w:tc>
        <w:tc>
          <w:tcPr>
            <w:tcW w:type="dxa" w:w="2880"/>
          </w:tcPr>
          <w:p>
            <w:r>
              <w:t>The parent customer ID one level above this one in the hierarchy. null if top-level. Example: "80000001-1234567890".</w:t>
            </w:r>
          </w:p>
        </w:tc>
      </w:tr>
      <w:tr>
        <w:tc>
          <w:tcPr>
            <w:tcW w:type="dxa" w:w="2880"/>
          </w:tcPr>
          <w:p>
            <w:r>
              <w:t>companyName</w:t>
            </w:r>
          </w:p>
        </w:tc>
        <w:tc>
          <w:tcPr>
            <w:tcW w:type="dxa" w:w="2880"/>
          </w:tcPr>
          <w:p>
            <w:r>
              <w:t>string</w:t>
            </w:r>
          </w:p>
        </w:tc>
        <w:tc>
          <w:tcPr>
            <w:tcW w:type="dxa" w:w="2880"/>
          </w:tcPr>
          <w:p>
            <w:r>
              <w:t>Company name associated with this customer. Example: "Acme Corporation".</w:t>
            </w:r>
          </w:p>
        </w:tc>
      </w:tr>
      <w:tr>
        <w:tc>
          <w:tcPr>
            <w:tcW w:type="dxa" w:w="2880"/>
          </w:tcPr>
          <w:p>
            <w:r>
              <w:t>salutation</w:t>
            </w:r>
          </w:p>
        </w:tc>
        <w:tc>
          <w:tcPr>
            <w:tcW w:type="dxa" w:w="2880"/>
          </w:tcPr>
          <w:p>
            <w:r>
              <w:t>string</w:t>
            </w:r>
          </w:p>
        </w:tc>
        <w:tc>
          <w:tcPr>
            <w:tcW w:type="dxa" w:w="2880"/>
          </w:tcPr>
          <w:p>
            <w:r>
              <w:t>Salutation (e.g., "Mr.", "Ms.", "Dr."). Example: "Dr.".</w:t>
            </w:r>
          </w:p>
        </w:tc>
      </w:tr>
      <w:tr>
        <w:tc>
          <w:tcPr>
            <w:tcW w:type="dxa" w:w="2880"/>
          </w:tcPr>
          <w:p>
            <w:r>
              <w:t>firstName</w:t>
            </w:r>
          </w:p>
        </w:tc>
        <w:tc>
          <w:tcPr>
            <w:tcW w:type="dxa" w:w="2880"/>
          </w:tcPr>
          <w:p>
            <w:r>
              <w:t>string</w:t>
            </w:r>
          </w:p>
        </w:tc>
        <w:tc>
          <w:tcPr>
            <w:tcW w:type="dxa" w:w="2880"/>
          </w:tcPr>
          <w:p>
            <w:r>
              <w:t>First name of contact. Max length: 25. Example: "John".</w:t>
            </w:r>
          </w:p>
        </w:tc>
      </w:tr>
      <w:tr>
        <w:tc>
          <w:tcPr>
            <w:tcW w:type="dxa" w:w="2880"/>
          </w:tcPr>
          <w:p>
            <w:r>
              <w:t>middleName</w:t>
            </w:r>
          </w:p>
        </w:tc>
        <w:tc>
          <w:tcPr>
            <w:tcW w:type="dxa" w:w="2880"/>
          </w:tcPr>
          <w:p>
            <w:r>
              <w:t>string</w:t>
            </w:r>
          </w:p>
        </w:tc>
        <w:tc>
          <w:tcPr>
            <w:tcW w:type="dxa" w:w="2880"/>
          </w:tcPr>
          <w:p>
            <w:r>
              <w:t>Middle name of contact. Max length: 5. Example: "A.".</w:t>
            </w:r>
          </w:p>
        </w:tc>
      </w:tr>
      <w:tr>
        <w:tc>
          <w:tcPr>
            <w:tcW w:type="dxa" w:w="2880"/>
          </w:tcPr>
          <w:p>
            <w:r>
              <w:t>lastName</w:t>
            </w:r>
          </w:p>
        </w:tc>
        <w:tc>
          <w:tcPr>
            <w:tcW w:type="dxa" w:w="2880"/>
          </w:tcPr>
          <w:p>
            <w:r>
              <w:t>string</w:t>
            </w:r>
          </w:p>
        </w:tc>
        <w:tc>
          <w:tcPr>
            <w:tcW w:type="dxa" w:w="2880"/>
          </w:tcPr>
          <w:p>
            <w:r>
              <w:t>Last name of contact. Max length: 25. Example: "Doe".</w:t>
            </w:r>
          </w:p>
        </w:tc>
      </w:tr>
      <w:tr>
        <w:tc>
          <w:tcPr>
            <w:tcW w:type="dxa" w:w="2880"/>
          </w:tcPr>
          <w:p>
            <w:r>
              <w:t>jobTitle</w:t>
            </w:r>
          </w:p>
        </w:tc>
        <w:tc>
          <w:tcPr>
            <w:tcW w:type="dxa" w:w="2880"/>
          </w:tcPr>
          <w:p>
            <w:r>
              <w:t>string</w:t>
            </w:r>
          </w:p>
        </w:tc>
        <w:tc>
          <w:tcPr>
            <w:tcW w:type="dxa" w:w="2880"/>
          </w:tcPr>
          <w:p>
            <w:r>
              <w:t>Job title of contact. Example: "Purchasing Manager".</w:t>
            </w:r>
          </w:p>
        </w:tc>
      </w:tr>
      <w:tr>
        <w:tc>
          <w:tcPr>
            <w:tcW w:type="dxa" w:w="2880"/>
          </w:tcPr>
          <w:p>
            <w:r>
              <w:t>billingAddress</w:t>
            </w:r>
          </w:p>
        </w:tc>
        <w:tc>
          <w:tcPr>
            <w:tcW w:type="dxa" w:w="2880"/>
          </w:tcPr>
          <w:p>
            <w:r>
              <w:t>object</w:t>
            </w:r>
          </w:p>
        </w:tc>
        <w:tc>
          <w:tcPr>
            <w:tcW w:type="dxa" w:w="2880"/>
          </w:tcPr>
          <w:p>
            <w:r>
              <w:t>Billing address object (see billingAddress fields).</w:t>
            </w:r>
          </w:p>
        </w:tc>
      </w:tr>
      <w:tr>
        <w:tc>
          <w:tcPr>
            <w:tcW w:type="dxa" w:w="2880"/>
          </w:tcPr>
          <w:p>
            <w:r>
              <w:t>shippingAddress</w:t>
            </w:r>
          </w:p>
        </w:tc>
        <w:tc>
          <w:tcPr>
            <w:tcW w:type="dxa" w:w="2880"/>
          </w:tcPr>
          <w:p>
            <w:r>
              <w:t>object</w:t>
            </w:r>
          </w:p>
        </w:tc>
        <w:tc>
          <w:tcPr>
            <w:tcW w:type="dxa" w:w="2880"/>
          </w:tcPr>
          <w:p>
            <w:r>
              <w:t>Shipping address object (see shippingAddress fields).</w:t>
            </w:r>
          </w:p>
        </w:tc>
      </w:tr>
      <w:tr>
        <w:tc>
          <w:tcPr>
            <w:tcW w:type="dxa" w:w="2880"/>
          </w:tcPr>
          <w:p>
            <w:r>
              <w:t>alternateShippingAddresses</w:t>
            </w:r>
          </w:p>
        </w:tc>
        <w:tc>
          <w:tcPr>
            <w:tcW w:type="dxa" w:w="2880"/>
          </w:tcPr>
          <w:p>
            <w:r>
              <w:t>array</w:t>
            </w:r>
          </w:p>
        </w:tc>
        <w:tc>
          <w:tcPr>
            <w:tcW w:type="dxa" w:w="2880"/>
          </w:tcPr>
          <w:p>
            <w:r>
              <w:t>Additional shipping addresses (see alternateShippingAddresses item fields).</w:t>
            </w:r>
          </w:p>
        </w:tc>
      </w:tr>
      <w:tr>
        <w:tc>
          <w:tcPr>
            <w:tcW w:type="dxa" w:w="2880"/>
          </w:tcPr>
          <w:p>
            <w:r>
              <w:t>phone</w:t>
            </w:r>
          </w:p>
        </w:tc>
        <w:tc>
          <w:tcPr>
            <w:tcW w:type="dxa" w:w="2880"/>
          </w:tcPr>
          <w:p>
            <w:r>
              <w:t>string</w:t>
            </w:r>
          </w:p>
        </w:tc>
        <w:tc>
          <w:tcPr>
            <w:tcW w:type="dxa" w:w="2880"/>
          </w:tcPr>
          <w:p>
            <w:r>
              <w:t>Primary phone. Example: "+1-555-123-4567".</w:t>
            </w:r>
          </w:p>
        </w:tc>
      </w:tr>
      <w:tr>
        <w:tc>
          <w:tcPr>
            <w:tcW w:type="dxa" w:w="2880"/>
          </w:tcPr>
          <w:p>
            <w:r>
              <w:t>alternatePhone</w:t>
            </w:r>
          </w:p>
        </w:tc>
        <w:tc>
          <w:tcPr>
            <w:tcW w:type="dxa" w:w="2880"/>
          </w:tcPr>
          <w:p>
            <w:r>
              <w:t>string</w:t>
            </w:r>
          </w:p>
        </w:tc>
        <w:tc>
          <w:tcPr>
            <w:tcW w:type="dxa" w:w="2880"/>
          </w:tcPr>
          <w:p>
            <w:r>
              <w:t>Alternate phone. Example: "+1-555-987-6543".</w:t>
            </w:r>
          </w:p>
        </w:tc>
      </w:tr>
      <w:tr>
        <w:tc>
          <w:tcPr>
            <w:tcW w:type="dxa" w:w="2880"/>
          </w:tcPr>
          <w:p>
            <w:r>
              <w:t>fax</w:t>
            </w:r>
          </w:p>
        </w:tc>
        <w:tc>
          <w:tcPr>
            <w:tcW w:type="dxa" w:w="2880"/>
          </w:tcPr>
          <w:p>
            <w:r>
              <w:t>string</w:t>
            </w:r>
          </w:p>
        </w:tc>
        <w:tc>
          <w:tcPr>
            <w:tcW w:type="dxa" w:w="2880"/>
          </w:tcPr>
          <w:p>
            <w:r>
              <w:t>Fax number. Example: "+1-555-555-1212".</w:t>
            </w:r>
          </w:p>
        </w:tc>
      </w:tr>
      <w:tr>
        <w:tc>
          <w:tcPr>
            <w:tcW w:type="dxa" w:w="2880"/>
          </w:tcPr>
          <w:p>
            <w:r>
              <w:t>email</w:t>
            </w:r>
          </w:p>
        </w:tc>
        <w:tc>
          <w:tcPr>
            <w:tcW w:type="dxa" w:w="2880"/>
          </w:tcPr>
          <w:p>
            <w:r>
              <w:t>string</w:t>
            </w:r>
          </w:p>
        </w:tc>
        <w:tc>
          <w:tcPr>
            <w:tcW w:type="dxa" w:w="2880"/>
          </w:tcPr>
          <w:p>
            <w:r>
              <w:t>Email address. Example: "customer@example.com".</w:t>
            </w:r>
          </w:p>
        </w:tc>
      </w:tr>
      <w:tr>
        <w:tc>
          <w:tcPr>
            <w:tcW w:type="dxa" w:w="2880"/>
          </w:tcPr>
          <w:p>
            <w:r>
              <w:t>ccEmail</w:t>
            </w:r>
          </w:p>
        </w:tc>
        <w:tc>
          <w:tcPr>
            <w:tcW w:type="dxa" w:w="2880"/>
          </w:tcPr>
          <w:p>
            <w:r>
              <w:t>string</w:t>
            </w:r>
          </w:p>
        </w:tc>
        <w:tc>
          <w:tcPr>
            <w:tcW w:type="dxa" w:w="2880"/>
          </w:tcPr>
          <w:p>
            <w:r>
              <w:t>CC email address. Example: "manager@example.com".</w:t>
            </w:r>
          </w:p>
        </w:tc>
      </w:tr>
      <w:tr>
        <w:tc>
          <w:tcPr>
            <w:tcW w:type="dxa" w:w="2880"/>
          </w:tcPr>
          <w:p>
            <w:r>
              <w:t>contact</w:t>
            </w:r>
          </w:p>
        </w:tc>
        <w:tc>
          <w:tcPr>
            <w:tcW w:type="dxa" w:w="2880"/>
          </w:tcPr>
          <w:p>
            <w:r>
              <w:t>string</w:t>
            </w:r>
          </w:p>
        </w:tc>
        <w:tc>
          <w:tcPr>
            <w:tcW w:type="dxa" w:w="2880"/>
          </w:tcPr>
          <w:p>
            <w:r>
              <w:t>Primary contact name. Example: "Jane Smith".</w:t>
            </w:r>
          </w:p>
        </w:tc>
      </w:tr>
      <w:tr>
        <w:tc>
          <w:tcPr>
            <w:tcW w:type="dxa" w:w="2880"/>
          </w:tcPr>
          <w:p>
            <w:r>
              <w:t>alternateContact</w:t>
            </w:r>
          </w:p>
        </w:tc>
        <w:tc>
          <w:tcPr>
            <w:tcW w:type="dxa" w:w="2880"/>
          </w:tcPr>
          <w:p>
            <w:r>
              <w:t>string</w:t>
            </w:r>
          </w:p>
        </w:tc>
        <w:tc>
          <w:tcPr>
            <w:tcW w:type="dxa" w:w="2880"/>
          </w:tcPr>
          <w:p>
            <w:r>
              <w:t>Alternate contact name. Example: "Bob Johnson".</w:t>
            </w:r>
          </w:p>
        </w:tc>
      </w:tr>
      <w:tr>
        <w:tc>
          <w:tcPr>
            <w:tcW w:type="dxa" w:w="2880"/>
          </w:tcPr>
          <w:p>
            <w:r>
              <w:t>customContactFields</w:t>
            </w:r>
          </w:p>
        </w:tc>
        <w:tc>
          <w:tcPr>
            <w:tcW w:type="dxa" w:w="2880"/>
          </w:tcPr>
          <w:p>
            <w:r>
              <w:t>array</w:t>
            </w:r>
          </w:p>
        </w:tc>
        <w:tc>
          <w:tcPr>
            <w:tcW w:type="dxa" w:w="2880"/>
          </w:tcPr>
          <w:p>
            <w:r>
              <w:t>Additional custom contact fields (see customContactFields item fields).</w:t>
            </w:r>
          </w:p>
        </w:tc>
      </w:tr>
      <w:tr>
        <w:tc>
          <w:tcPr>
            <w:tcW w:type="dxa" w:w="2880"/>
          </w:tcPr>
          <w:p>
            <w:r>
              <w:t>additionalContacts</w:t>
            </w:r>
          </w:p>
        </w:tc>
        <w:tc>
          <w:tcPr>
            <w:tcW w:type="dxa" w:w="2880"/>
          </w:tcPr>
          <w:p>
            <w:r>
              <w:t>array</w:t>
            </w:r>
          </w:p>
        </w:tc>
        <w:tc>
          <w:tcPr>
            <w:tcW w:type="dxa" w:w="2880"/>
          </w:tcPr>
          <w:p>
            <w:r>
              <w:t>Additional alternate contacts (see additionalContacts item fields).</w:t>
            </w:r>
          </w:p>
        </w:tc>
      </w:tr>
      <w:tr>
        <w:tc>
          <w:tcPr>
            <w:tcW w:type="dxa" w:w="2880"/>
          </w:tcPr>
          <w:p>
            <w:r>
              <w:t>customerTypeId</w:t>
            </w:r>
          </w:p>
        </w:tc>
        <w:tc>
          <w:tcPr>
            <w:tcW w:type="dxa" w:w="2880"/>
          </w:tcPr>
          <w:p>
            <w:r>
              <w:t>string</w:t>
            </w:r>
          </w:p>
        </w:tc>
        <w:tc>
          <w:tcPr>
            <w:tcW w:type="dxa" w:w="2880"/>
          </w:tcPr>
          <w:p>
            <w:r>
              <w:t>Customer type ID. Example: "80000001-1234567890".</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openingBalance</w:t>
            </w:r>
          </w:p>
        </w:tc>
        <w:tc>
          <w:tcPr>
            <w:tcW w:type="dxa" w:w="2880"/>
          </w:tcPr>
          <w:p>
            <w:r>
              <w:t>string</w:t>
            </w:r>
          </w:p>
        </w:tc>
        <w:tc>
          <w:tcPr>
            <w:tcW w:type="dxa" w:w="2880"/>
          </w:tcPr>
          <w:p>
            <w:r>
              <w:t>Opening balance as a decimal string. Example: "1000.00".</w:t>
            </w:r>
          </w:p>
        </w:tc>
      </w:tr>
      <w:tr>
        <w:tc>
          <w:tcPr>
            <w:tcW w:type="dxa" w:w="2880"/>
          </w:tcPr>
          <w:p>
            <w:r>
              <w:t>openingBalanceDate</w:t>
            </w:r>
          </w:p>
        </w:tc>
        <w:tc>
          <w:tcPr>
            <w:tcW w:type="dxa" w:w="2880"/>
          </w:tcPr>
          <w:p>
            <w:r>
              <w:t>string</w:t>
            </w:r>
          </w:p>
        </w:tc>
        <w:tc>
          <w:tcPr>
            <w:tcW w:type="dxa" w:w="2880"/>
          </w:tcPr>
          <w:p>
            <w:r>
              <w:t>Opening balance date (ISO 8601 date YYYY-MM-DD). Example: "2023-01-01".</w:t>
            </w:r>
          </w:p>
        </w:tc>
      </w:tr>
      <w:tr>
        <w:tc>
          <w:tcPr>
            <w:tcW w:type="dxa" w:w="2880"/>
          </w:tcPr>
          <w:p>
            <w:r>
              <w:t>salesTaxCodeId</w:t>
            </w:r>
          </w:p>
        </w:tc>
        <w:tc>
          <w:tcPr>
            <w:tcW w:type="dxa" w:w="2880"/>
          </w:tcPr>
          <w:p>
            <w:r>
              <w:t>string</w:t>
            </w:r>
          </w:p>
        </w:tc>
        <w:tc>
          <w:tcPr>
            <w:tcW w:type="dxa" w:w="2880"/>
          </w:tcPr>
          <w:p>
            <w:r>
              <w:t>Default sales-tax code ID. Example: "80000001-1234567890".</w:t>
            </w:r>
          </w:p>
        </w:tc>
      </w:tr>
      <w:tr>
        <w:tc>
          <w:tcPr>
            <w:tcW w:type="dxa" w:w="2880"/>
          </w:tcPr>
          <w:p>
            <w:r>
              <w:t>salesTaxItemId</w:t>
            </w:r>
          </w:p>
        </w:tc>
        <w:tc>
          <w:tcPr>
            <w:tcW w:type="dxa" w:w="2880"/>
          </w:tcPr>
          <w:p>
            <w:r>
              <w:t>string</w:t>
            </w:r>
          </w:p>
        </w:tc>
        <w:tc>
          <w:tcPr>
            <w:tcW w:type="dxa" w:w="2880"/>
          </w:tcPr>
          <w:p>
            <w:r>
              <w:t>Sales-tax item ID used to calculate tax amount. Example: "80000001-1234567890".</w:t>
            </w:r>
          </w:p>
        </w:tc>
      </w:tr>
      <w:tr>
        <w:tc>
          <w:tcPr>
            <w:tcW w:type="dxa" w:w="2880"/>
          </w:tcPr>
          <w:p>
            <w:r>
              <w:t>salesTaxCountry</w:t>
            </w:r>
          </w:p>
        </w:tc>
        <w:tc>
          <w:tcPr>
            <w:tcW w:type="dxa" w:w="2880"/>
          </w:tcPr>
          <w:p>
            <w:r>
              <w:t>string</w:t>
            </w:r>
          </w:p>
        </w:tc>
        <w:tc>
          <w:tcPr>
            <w:tcW w:type="dxa" w:w="2880"/>
          </w:tcPr>
          <w:p>
            <w:r>
              <w:t>Country for which sales tax is collected. Allowed: australia, canada, uk, us. Example: "us".</w:t>
            </w:r>
          </w:p>
        </w:tc>
      </w:tr>
      <w:tr>
        <w:tc>
          <w:tcPr>
            <w:tcW w:type="dxa" w:w="2880"/>
          </w:tcPr>
          <w:p>
            <w:r>
              <w:t>resaleNumber</w:t>
            </w:r>
          </w:p>
        </w:tc>
        <w:tc>
          <w:tcPr>
            <w:tcW w:type="dxa" w:w="2880"/>
          </w:tcPr>
          <w:p>
            <w:r>
              <w:t>string</w:t>
            </w:r>
          </w:p>
        </w:tc>
        <w:tc>
          <w:tcPr>
            <w:tcW w:type="dxa" w:w="2880"/>
          </w:tcPr>
          <w:p>
            <w:r>
              <w:t>Resale number. Example: "123456789".</w:t>
            </w:r>
          </w:p>
        </w:tc>
      </w:tr>
      <w:tr>
        <w:tc>
          <w:tcPr>
            <w:tcW w:type="dxa" w:w="2880"/>
          </w:tcPr>
          <w:p>
            <w:r>
              <w:t>accountNumber</w:t>
            </w:r>
          </w:p>
        </w:tc>
        <w:tc>
          <w:tcPr>
            <w:tcW w:type="dxa" w:w="2880"/>
          </w:tcPr>
          <w:p>
            <w:r>
              <w:t>string</w:t>
            </w:r>
          </w:p>
        </w:tc>
        <w:tc>
          <w:tcPr>
            <w:tcW w:type="dxa" w:w="2880"/>
          </w:tcPr>
          <w:p>
            <w:r>
              <w:t>Account number. Example: "1010".</w:t>
            </w:r>
          </w:p>
        </w:tc>
      </w:tr>
      <w:tr>
        <w:tc>
          <w:tcPr>
            <w:tcW w:type="dxa" w:w="2880"/>
          </w:tcPr>
          <w:p>
            <w:r>
              <w:t>creditLimit</w:t>
            </w:r>
          </w:p>
        </w:tc>
        <w:tc>
          <w:tcPr>
            <w:tcW w:type="dxa" w:w="2880"/>
          </w:tcPr>
          <w:p>
            <w:r>
              <w:t>string</w:t>
            </w:r>
          </w:p>
        </w:tc>
        <w:tc>
          <w:tcPr>
            <w:tcW w:type="dxa" w:w="2880"/>
          </w:tcPr>
          <w:p>
            <w:r>
              <w:t>Credit limit as a decimal string; null means no limit. Example: "5000.00".</w:t>
            </w:r>
          </w:p>
        </w:tc>
      </w:tr>
      <w:tr>
        <w:tc>
          <w:tcPr>
            <w:tcW w:type="dxa" w:w="2880"/>
          </w:tcPr>
          <w:p>
            <w:r>
              <w:t>preferredPaymentMethodId</w:t>
            </w:r>
          </w:p>
        </w:tc>
        <w:tc>
          <w:tcPr>
            <w:tcW w:type="dxa" w:w="2880"/>
          </w:tcPr>
          <w:p>
            <w:r>
              <w:t>string</w:t>
            </w:r>
          </w:p>
        </w:tc>
        <w:tc>
          <w:tcPr>
            <w:tcW w:type="dxa" w:w="2880"/>
          </w:tcPr>
          <w:p>
            <w:r>
              <w:t>Preferred payment method ID. Example: "80000001-1234567890".</w:t>
            </w:r>
          </w:p>
        </w:tc>
      </w:tr>
      <w:tr>
        <w:tc>
          <w:tcPr>
            <w:tcW w:type="dxa" w:w="2880"/>
          </w:tcPr>
          <w:p>
            <w:r>
              <w:t>creditCard</w:t>
            </w:r>
          </w:p>
        </w:tc>
        <w:tc>
          <w:tcPr>
            <w:tcW w:type="dxa" w:w="2880"/>
          </w:tcPr>
          <w:p>
            <w:r>
              <w:t>object</w:t>
            </w:r>
          </w:p>
        </w:tc>
        <w:tc>
          <w:tcPr>
            <w:tcW w:type="dxa" w:w="2880"/>
          </w:tcPr>
          <w:p>
            <w:r>
              <w:t>Credit card details (see creditCard fields).</w:t>
            </w:r>
          </w:p>
        </w:tc>
      </w:tr>
      <w:tr>
        <w:tc>
          <w:tcPr>
            <w:tcW w:type="dxa" w:w="2880"/>
          </w:tcPr>
          <w:p>
            <w:r>
              <w:t>jobStatus</w:t>
            </w:r>
          </w:p>
        </w:tc>
        <w:tc>
          <w:tcPr>
            <w:tcW w:type="dxa" w:w="2880"/>
          </w:tcPr>
          <w:p>
            <w:r>
              <w:t>string</w:t>
            </w:r>
          </w:p>
        </w:tc>
        <w:tc>
          <w:tcPr>
            <w:tcW w:type="dxa" w:w="2880"/>
          </w:tcPr>
          <w:p>
            <w:r>
              <w:t>Job status (if this object is a job/sub-customer). Allowed: awarded, closed, in_progress, none, not_awarded, pending. Default: "none". Example: "in_progress".</w:t>
            </w:r>
          </w:p>
        </w:tc>
      </w:tr>
      <w:tr>
        <w:tc>
          <w:tcPr>
            <w:tcW w:type="dxa" w:w="2880"/>
          </w:tcPr>
          <w:p>
            <w:r>
              <w:t>jobStartDate</w:t>
            </w:r>
          </w:p>
        </w:tc>
        <w:tc>
          <w:tcPr>
            <w:tcW w:type="dxa" w:w="2880"/>
          </w:tcPr>
          <w:p>
            <w:r>
              <w:t>string</w:t>
            </w:r>
          </w:p>
        </w:tc>
        <w:tc>
          <w:tcPr>
            <w:tcW w:type="dxa" w:w="2880"/>
          </w:tcPr>
          <w:p>
            <w:r>
              <w:t>Job start date (ISO 8601 date YYYY-MM-DD). Example: "2024-01-15".</w:t>
            </w:r>
          </w:p>
        </w:tc>
      </w:tr>
      <w:tr>
        <w:tc>
          <w:tcPr>
            <w:tcW w:type="dxa" w:w="2880"/>
          </w:tcPr>
          <w:p>
            <w:r>
              <w:t>jobProjectedEndDate</w:t>
            </w:r>
          </w:p>
        </w:tc>
        <w:tc>
          <w:tcPr>
            <w:tcW w:type="dxa" w:w="2880"/>
          </w:tcPr>
          <w:p>
            <w:r>
              <w:t>string</w:t>
            </w:r>
          </w:p>
        </w:tc>
        <w:tc>
          <w:tcPr>
            <w:tcW w:type="dxa" w:w="2880"/>
          </w:tcPr>
          <w:p>
            <w:r>
              <w:t>Projected end date (ISO 8601 date YYYY-MM-DD). Example: "2024-12-31".</w:t>
            </w:r>
          </w:p>
        </w:tc>
      </w:tr>
      <w:tr>
        <w:tc>
          <w:tcPr>
            <w:tcW w:type="dxa" w:w="2880"/>
          </w:tcPr>
          <w:p>
            <w:r>
              <w:t>jobEndDate</w:t>
            </w:r>
          </w:p>
        </w:tc>
        <w:tc>
          <w:tcPr>
            <w:tcW w:type="dxa" w:w="2880"/>
          </w:tcPr>
          <w:p>
            <w:r>
              <w:t>string</w:t>
            </w:r>
          </w:p>
        </w:tc>
        <w:tc>
          <w:tcPr>
            <w:tcW w:type="dxa" w:w="2880"/>
          </w:tcPr>
          <w:p>
            <w:r>
              <w:t>Actual end date (ISO 8601 date YYYY-MM-DD). Example: "2024-11-30".</w:t>
            </w:r>
          </w:p>
        </w:tc>
      </w:tr>
      <w:tr>
        <w:tc>
          <w:tcPr>
            <w:tcW w:type="dxa" w:w="2880"/>
          </w:tcPr>
          <w:p>
            <w:r>
              <w:t>jobDescription</w:t>
            </w:r>
          </w:p>
        </w:tc>
        <w:tc>
          <w:tcPr>
            <w:tcW w:type="dxa" w:w="2880"/>
          </w:tcPr>
          <w:p>
            <w:r>
              <w:t>string</w:t>
            </w:r>
          </w:p>
        </w:tc>
        <w:tc>
          <w:tcPr>
            <w:tcW w:type="dxa" w:w="2880"/>
          </w:tcPr>
          <w:p>
            <w:r>
              <w:t>Job description (if job). Example: "Kitchen renovation project for residential client.".</w:t>
            </w:r>
          </w:p>
        </w:tc>
      </w:tr>
      <w:tr>
        <w:tc>
          <w:tcPr>
            <w:tcW w:type="dxa" w:w="2880"/>
          </w:tcPr>
          <w:p>
            <w:r>
              <w:t>jobTypeId</w:t>
            </w:r>
          </w:p>
        </w:tc>
        <w:tc>
          <w:tcPr>
            <w:tcW w:type="dxa" w:w="2880"/>
          </w:tcPr>
          <w:p>
            <w:r>
              <w:t>string</w:t>
            </w:r>
          </w:p>
        </w:tc>
        <w:tc>
          <w:tcPr>
            <w:tcW w:type="dxa" w:w="2880"/>
          </w:tcPr>
          <w:p>
            <w:r>
              <w:t>Job type/category ID (if job). Example: "80000001-1234567890".</w:t>
            </w:r>
          </w:p>
        </w:tc>
      </w:tr>
      <w:tr>
        <w:tc>
          <w:tcPr>
            <w:tcW w:type="dxa" w:w="2880"/>
          </w:tcPr>
          <w:p>
            <w:r>
              <w:t>note</w:t>
            </w:r>
          </w:p>
        </w:tc>
        <w:tc>
          <w:tcPr>
            <w:tcW w:type="dxa" w:w="2880"/>
          </w:tcPr>
          <w:p>
            <w:r>
              <w:t>string</w:t>
            </w:r>
          </w:p>
        </w:tc>
        <w:tc>
          <w:tcPr>
            <w:tcW w:type="dxa" w:w="2880"/>
          </w:tcPr>
          <w:p>
            <w:r>
              <w:t>Note/comment about this customer. Example: "Our favorite customer.".</w:t>
            </w:r>
          </w:p>
        </w:tc>
      </w:tr>
      <w:tr>
        <w:tc>
          <w:tcPr>
            <w:tcW w:type="dxa" w:w="2880"/>
          </w:tcPr>
          <w:p>
            <w:r>
              <w:t>additionalNotes</w:t>
            </w:r>
          </w:p>
        </w:tc>
        <w:tc>
          <w:tcPr>
            <w:tcW w:type="dxa" w:w="2880"/>
          </w:tcPr>
          <w:p>
            <w:r>
              <w:t>array</w:t>
            </w:r>
          </w:p>
        </w:tc>
        <w:tc>
          <w:tcPr>
            <w:tcW w:type="dxa" w:w="2880"/>
          </w:tcPr>
          <w:p>
            <w:r>
              <w:t>Additional notes (see additionalNotes item fields).</w:t>
            </w:r>
          </w:p>
        </w:tc>
      </w:tr>
      <w:tr>
        <w:tc>
          <w:tcPr>
            <w:tcW w:type="dxa" w:w="2880"/>
          </w:tcPr>
          <w:p>
            <w:r>
              <w:t>preferredDeliveryMethod</w:t>
            </w:r>
          </w:p>
        </w:tc>
        <w:tc>
          <w:tcPr>
            <w:tcW w:type="dxa" w:w="2880"/>
          </w:tcPr>
          <w:p>
            <w:r>
              <w:t>string</w:t>
            </w:r>
          </w:p>
        </w:tc>
        <w:tc>
          <w:tcPr>
            <w:tcW w:type="dxa" w:w="2880"/>
          </w:tcPr>
          <w:p>
            <w:r>
              <w:t>Preferred delivery method. Allowed: email, mail, none. Default: "none". Example: "email".</w:t>
            </w:r>
          </w:p>
        </w:tc>
      </w:tr>
      <w:tr>
        <w:tc>
          <w:tcPr>
            <w:tcW w:type="dxa" w:w="2880"/>
          </w:tcPr>
          <w:p>
            <w:r>
              <w:t>priceLevelId</w:t>
            </w:r>
          </w:p>
        </w:tc>
        <w:tc>
          <w:tcPr>
            <w:tcW w:type="dxa" w:w="2880"/>
          </w:tcPr>
          <w:p>
            <w:r>
              <w:t>string</w:t>
            </w:r>
          </w:p>
        </w:tc>
        <w:tc>
          <w:tcPr>
            <w:tcW w:type="dxa" w:w="2880"/>
          </w:tcPr>
          <w:p>
            <w:r>
              <w:t>Price level ID. Example: "80000001-1234567890".</w:t>
            </w:r>
          </w:p>
        </w:tc>
      </w:tr>
      <w:tr>
        <w:tc>
          <w:tcPr>
            <w:tcW w:type="dxa" w:w="2880"/>
          </w:tcPr>
          <w:p>
            <w:r>
              <w:t>externalId</w:t>
            </w:r>
          </w:p>
        </w:tc>
        <w:tc>
          <w:tcPr>
            <w:tcW w:type="dxa" w:w="2880"/>
          </w:tcPr>
          <w:p>
            <w:r>
              <w:t>string</w:t>
            </w:r>
          </w:p>
        </w:tc>
        <w:tc>
          <w:tcPr>
            <w:tcW w:type="dxa" w:w="2880"/>
          </w:tcPr>
          <w:p>
            <w:r>
              <w:t>Immutable GUID provided by developer for external tracking. Must be a valid GUID. Example: "12345678-abcd-1234-abcd-1234567890ab".</w:t>
            </w:r>
          </w:p>
        </w:tc>
      </w:tr>
      <w:tr>
        <w:tc>
          <w:tcPr>
            <w:tcW w:type="dxa" w:w="2880"/>
          </w:tcPr>
          <w:p>
            <w:r>
              <w:t>taxRegistrationNumber</w:t>
            </w:r>
          </w:p>
        </w:tc>
        <w:tc>
          <w:tcPr>
            <w:tcW w:type="dxa" w:w="2880"/>
          </w:tcPr>
          <w:p>
            <w:r>
              <w:t>string</w:t>
            </w:r>
          </w:p>
        </w:tc>
        <w:tc>
          <w:tcPr>
            <w:tcW w:type="dxa" w:w="2880"/>
          </w:tcPr>
          <w:p>
            <w:r>
              <w:t>Tax registration number (Canada/UK). Example: "GB123456789".</w:t>
            </w:r>
          </w:p>
        </w:tc>
      </w:tr>
      <w:tr>
        <w:tc>
          <w:tcPr>
            <w:tcW w:type="dxa" w:w="2880"/>
          </w:tcPr>
          <w:p>
            <w:r>
              <w:t>currencyId</w:t>
            </w:r>
          </w:p>
        </w:tc>
        <w:tc>
          <w:tcPr>
            <w:tcW w:type="dxa" w:w="2880"/>
          </w:tcPr>
          <w:p>
            <w:r>
              <w:t>string</w:t>
            </w:r>
          </w:p>
        </w:tc>
        <w:tc>
          <w:tcPr>
            <w:tcW w:type="dxa" w:w="2880"/>
          </w:tcPr>
          <w:p>
            <w:r>
              <w:t>Currency ID. Example: "80000001-1234567890".</w:t>
            </w:r>
          </w:p>
        </w:tc>
      </w:tr>
    </w:tbl>
    <w:p/>
    <w:p>
      <w:pPr>
        <w:pStyle w:val="Heading3"/>
      </w:pPr>
      <w:r>
        <w:t>billingAddress 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billingAddress.line1</w:t>
            </w:r>
          </w:p>
        </w:tc>
        <w:tc>
          <w:tcPr>
            <w:tcW w:type="dxa" w:w="2880"/>
          </w:tcPr>
          <w:p>
            <w:r>
              <w:t>string</w:t>
            </w:r>
          </w:p>
        </w:tc>
        <w:tc>
          <w:tcPr>
            <w:tcW w:type="dxa" w:w="2880"/>
          </w:tcPr>
          <w:p>
            <w:r>
              <w:t>Max length: 41. Example: "Conductor Labs Inc.".</w:t>
            </w:r>
          </w:p>
        </w:tc>
      </w:tr>
      <w:tr>
        <w:tc>
          <w:tcPr>
            <w:tcW w:type="dxa" w:w="2880"/>
          </w:tcPr>
          <w:p>
            <w:r>
              <w:t>billingAddress.line2</w:t>
            </w:r>
          </w:p>
        </w:tc>
        <w:tc>
          <w:tcPr>
            <w:tcW w:type="dxa" w:w="2880"/>
          </w:tcPr>
          <w:p>
            <w:r>
              <w:t>string</w:t>
            </w:r>
          </w:p>
        </w:tc>
        <w:tc>
          <w:tcPr>
            <w:tcW w:type="dxa" w:w="2880"/>
          </w:tcPr>
          <w:p>
            <w:r>
              <w:t>Max length: 41. Example: "540 Market St.".</w:t>
            </w:r>
          </w:p>
        </w:tc>
      </w:tr>
      <w:tr>
        <w:tc>
          <w:tcPr>
            <w:tcW w:type="dxa" w:w="2880"/>
          </w:tcPr>
          <w:p>
            <w:r>
              <w:t>billingAddress.line3</w:t>
            </w:r>
          </w:p>
        </w:tc>
        <w:tc>
          <w:tcPr>
            <w:tcW w:type="dxa" w:w="2880"/>
          </w:tcPr>
          <w:p>
            <w:r>
              <w:t>string</w:t>
            </w:r>
          </w:p>
        </w:tc>
        <w:tc>
          <w:tcPr>
            <w:tcW w:type="dxa" w:w="2880"/>
          </w:tcPr>
          <w:p>
            <w:r>
              <w:t>Max length: 41. Example: "Suite 100".</w:t>
            </w:r>
          </w:p>
        </w:tc>
      </w:tr>
      <w:tr>
        <w:tc>
          <w:tcPr>
            <w:tcW w:type="dxa" w:w="2880"/>
          </w:tcPr>
          <w:p>
            <w:r>
              <w:t>billingAddress.line4</w:t>
            </w:r>
          </w:p>
        </w:tc>
        <w:tc>
          <w:tcPr>
            <w:tcW w:type="dxa" w:w="2880"/>
          </w:tcPr>
          <w:p>
            <w:r>
              <w:t>string</w:t>
            </w:r>
          </w:p>
        </w:tc>
        <w:tc>
          <w:tcPr>
            <w:tcW w:type="dxa" w:w="2880"/>
          </w:tcPr>
          <w:p>
            <w:r>
              <w:t>Max length: 41. Example: "".</w:t>
            </w:r>
          </w:p>
        </w:tc>
      </w:tr>
      <w:tr>
        <w:tc>
          <w:tcPr>
            <w:tcW w:type="dxa" w:w="2880"/>
          </w:tcPr>
          <w:p>
            <w:r>
              <w:t>billingAddress.line5</w:t>
            </w:r>
          </w:p>
        </w:tc>
        <w:tc>
          <w:tcPr>
            <w:tcW w:type="dxa" w:w="2880"/>
          </w:tcPr>
          <w:p>
            <w:r>
              <w:t>string</w:t>
            </w:r>
          </w:p>
        </w:tc>
        <w:tc>
          <w:tcPr>
            <w:tcW w:type="dxa" w:w="2880"/>
          </w:tcPr>
          <w:p>
            <w:r>
              <w:t>Max length: 41. Example: "".</w:t>
            </w:r>
          </w:p>
        </w:tc>
      </w:tr>
      <w:tr>
        <w:tc>
          <w:tcPr>
            <w:tcW w:type="dxa" w:w="2880"/>
          </w:tcPr>
          <w:p>
            <w:r>
              <w:t>billingAddress.city</w:t>
            </w:r>
          </w:p>
        </w:tc>
        <w:tc>
          <w:tcPr>
            <w:tcW w:type="dxa" w:w="2880"/>
          </w:tcPr>
          <w:p>
            <w:r>
              <w:t>string</w:t>
            </w:r>
          </w:p>
        </w:tc>
        <w:tc>
          <w:tcPr>
            <w:tcW w:type="dxa" w:w="2880"/>
          </w:tcPr>
          <w:p>
            <w:r>
              <w:t>Max length: 31. Example: "San Francisco".</w:t>
            </w:r>
          </w:p>
        </w:tc>
      </w:tr>
      <w:tr>
        <w:tc>
          <w:tcPr>
            <w:tcW w:type="dxa" w:w="2880"/>
          </w:tcPr>
          <w:p>
            <w:r>
              <w:t>billingAddress.state</w:t>
            </w:r>
          </w:p>
        </w:tc>
        <w:tc>
          <w:tcPr>
            <w:tcW w:type="dxa" w:w="2880"/>
          </w:tcPr>
          <w:p>
            <w:r>
              <w:t>string</w:t>
            </w:r>
          </w:p>
        </w:tc>
        <w:tc>
          <w:tcPr>
            <w:tcW w:type="dxa" w:w="2880"/>
          </w:tcPr>
          <w:p>
            <w:r>
              <w:t>Max length: 21. Example: "CA".</w:t>
            </w:r>
          </w:p>
        </w:tc>
      </w:tr>
      <w:tr>
        <w:tc>
          <w:tcPr>
            <w:tcW w:type="dxa" w:w="2880"/>
          </w:tcPr>
          <w:p>
            <w:r>
              <w:t>billingAddress.postalCode</w:t>
            </w:r>
          </w:p>
        </w:tc>
        <w:tc>
          <w:tcPr>
            <w:tcW w:type="dxa" w:w="2880"/>
          </w:tcPr>
          <w:p>
            <w:r>
              <w:t>string</w:t>
            </w:r>
          </w:p>
        </w:tc>
        <w:tc>
          <w:tcPr>
            <w:tcW w:type="dxa" w:w="2880"/>
          </w:tcPr>
          <w:p>
            <w:r>
              <w:t>Max length: 13. Example: "94110".</w:t>
            </w:r>
          </w:p>
        </w:tc>
      </w:tr>
      <w:tr>
        <w:tc>
          <w:tcPr>
            <w:tcW w:type="dxa" w:w="2880"/>
          </w:tcPr>
          <w:p>
            <w:r>
              <w:t>billingAddress.country</w:t>
            </w:r>
          </w:p>
        </w:tc>
        <w:tc>
          <w:tcPr>
            <w:tcW w:type="dxa" w:w="2880"/>
          </w:tcPr>
          <w:p>
            <w:r>
              <w:t>string</w:t>
            </w:r>
          </w:p>
        </w:tc>
        <w:tc>
          <w:tcPr>
            <w:tcW w:type="dxa" w:w="2880"/>
          </w:tcPr>
          <w:p>
            <w:r>
              <w:t>Example: "United States".</w:t>
            </w:r>
          </w:p>
        </w:tc>
      </w:tr>
      <w:tr>
        <w:tc>
          <w:tcPr>
            <w:tcW w:type="dxa" w:w="2880"/>
          </w:tcPr>
          <w:p>
            <w:r>
              <w:t>billingAddress.note</w:t>
            </w:r>
          </w:p>
        </w:tc>
        <w:tc>
          <w:tcPr>
            <w:tcW w:type="dxa" w:w="2880"/>
          </w:tcPr>
          <w:p>
            <w:r>
              <w:t>string</w:t>
            </w:r>
          </w:p>
        </w:tc>
        <w:tc>
          <w:tcPr>
            <w:tcW w:type="dxa" w:w="2880"/>
          </w:tcPr>
          <w:p>
            <w:r>
              <w:t>Example: "Conductor HQ".</w:t>
            </w:r>
          </w:p>
        </w:tc>
      </w:tr>
    </w:tbl>
    <w:p/>
    <w:p>
      <w:pPr>
        <w:pStyle w:val="Heading3"/>
      </w:pPr>
      <w:r>
        <w:t>shippingAddress fields (object)</w:t>
      </w:r>
    </w:p>
    <w:p>
      <w:r>
        <w:t>Same structure as billingAddress: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shippingAddress.line1</w:t>
            </w:r>
          </w:p>
        </w:tc>
        <w:tc>
          <w:tcPr>
            <w:tcW w:type="dxa" w:w="2880"/>
          </w:tcPr>
          <w:p>
            <w:r>
              <w:t>string</w:t>
            </w:r>
          </w:p>
        </w:tc>
        <w:tc>
          <w:tcPr>
            <w:tcW w:type="dxa" w:w="2880"/>
          </w:tcPr>
          <w:p>
            <w:r>
              <w:t>Max length: 41. Example: "Conductor Labs Inc.".</w:t>
            </w:r>
          </w:p>
        </w:tc>
      </w:tr>
      <w:tr>
        <w:tc>
          <w:tcPr>
            <w:tcW w:type="dxa" w:w="2880"/>
          </w:tcPr>
          <w:p>
            <w:r>
              <w:t>shippingAddress.line2</w:t>
            </w:r>
          </w:p>
        </w:tc>
        <w:tc>
          <w:tcPr>
            <w:tcW w:type="dxa" w:w="2880"/>
          </w:tcPr>
          <w:p>
            <w:r>
              <w:t>string</w:t>
            </w:r>
          </w:p>
        </w:tc>
        <w:tc>
          <w:tcPr>
            <w:tcW w:type="dxa" w:w="2880"/>
          </w:tcPr>
          <w:p>
            <w:r>
              <w:t>Max length: 41. Example: "540 Market St.".</w:t>
            </w:r>
          </w:p>
        </w:tc>
      </w:tr>
      <w:tr>
        <w:tc>
          <w:tcPr>
            <w:tcW w:type="dxa" w:w="2880"/>
          </w:tcPr>
          <w:p>
            <w:r>
              <w:t>shippingAddress.line3</w:t>
            </w:r>
          </w:p>
        </w:tc>
        <w:tc>
          <w:tcPr>
            <w:tcW w:type="dxa" w:w="2880"/>
          </w:tcPr>
          <w:p>
            <w:r>
              <w:t>string</w:t>
            </w:r>
          </w:p>
        </w:tc>
        <w:tc>
          <w:tcPr>
            <w:tcW w:type="dxa" w:w="2880"/>
          </w:tcPr>
          <w:p>
            <w:r>
              <w:t>Max length: 41. Example: "Suite 100".</w:t>
            </w:r>
          </w:p>
        </w:tc>
      </w:tr>
      <w:tr>
        <w:tc>
          <w:tcPr>
            <w:tcW w:type="dxa" w:w="2880"/>
          </w:tcPr>
          <w:p>
            <w:r>
              <w:t>shippingAddress.line4</w:t>
            </w:r>
          </w:p>
        </w:tc>
        <w:tc>
          <w:tcPr>
            <w:tcW w:type="dxa" w:w="2880"/>
          </w:tcPr>
          <w:p>
            <w:r>
              <w:t>string</w:t>
            </w:r>
          </w:p>
        </w:tc>
        <w:tc>
          <w:tcPr>
            <w:tcW w:type="dxa" w:w="2880"/>
          </w:tcPr>
          <w:p>
            <w:r>
              <w:t>Max length: 41. Example: "".</w:t>
            </w:r>
          </w:p>
        </w:tc>
      </w:tr>
      <w:tr>
        <w:tc>
          <w:tcPr>
            <w:tcW w:type="dxa" w:w="2880"/>
          </w:tcPr>
          <w:p>
            <w:r>
              <w:t>shippingAddress.line5</w:t>
            </w:r>
          </w:p>
        </w:tc>
        <w:tc>
          <w:tcPr>
            <w:tcW w:type="dxa" w:w="2880"/>
          </w:tcPr>
          <w:p>
            <w:r>
              <w:t>string</w:t>
            </w:r>
          </w:p>
        </w:tc>
        <w:tc>
          <w:tcPr>
            <w:tcW w:type="dxa" w:w="2880"/>
          </w:tcPr>
          <w:p>
            <w:r>
              <w:t>Max length: 41. Example: "".</w:t>
            </w:r>
          </w:p>
        </w:tc>
      </w:tr>
      <w:tr>
        <w:tc>
          <w:tcPr>
            <w:tcW w:type="dxa" w:w="2880"/>
          </w:tcPr>
          <w:p>
            <w:r>
              <w:t>shippingAddress.city</w:t>
            </w:r>
          </w:p>
        </w:tc>
        <w:tc>
          <w:tcPr>
            <w:tcW w:type="dxa" w:w="2880"/>
          </w:tcPr>
          <w:p>
            <w:r>
              <w:t>string</w:t>
            </w:r>
          </w:p>
        </w:tc>
        <w:tc>
          <w:tcPr>
            <w:tcW w:type="dxa" w:w="2880"/>
          </w:tcPr>
          <w:p>
            <w:r>
              <w:t>Max length: 31. Example: "San Francisco".</w:t>
            </w:r>
          </w:p>
        </w:tc>
      </w:tr>
      <w:tr>
        <w:tc>
          <w:tcPr>
            <w:tcW w:type="dxa" w:w="2880"/>
          </w:tcPr>
          <w:p>
            <w:r>
              <w:t>shippingAddress.state</w:t>
            </w:r>
          </w:p>
        </w:tc>
        <w:tc>
          <w:tcPr>
            <w:tcW w:type="dxa" w:w="2880"/>
          </w:tcPr>
          <w:p>
            <w:r>
              <w:t>string</w:t>
            </w:r>
          </w:p>
        </w:tc>
        <w:tc>
          <w:tcPr>
            <w:tcW w:type="dxa" w:w="2880"/>
          </w:tcPr>
          <w:p>
            <w:r>
              <w:t>Max length: 21. Example: "CA".</w:t>
            </w:r>
          </w:p>
        </w:tc>
      </w:tr>
      <w:tr>
        <w:tc>
          <w:tcPr>
            <w:tcW w:type="dxa" w:w="2880"/>
          </w:tcPr>
          <w:p>
            <w:r>
              <w:t>shippingAddress.postalCode</w:t>
            </w:r>
          </w:p>
        </w:tc>
        <w:tc>
          <w:tcPr>
            <w:tcW w:type="dxa" w:w="2880"/>
          </w:tcPr>
          <w:p>
            <w:r>
              <w:t>string</w:t>
            </w:r>
          </w:p>
        </w:tc>
        <w:tc>
          <w:tcPr>
            <w:tcW w:type="dxa" w:w="2880"/>
          </w:tcPr>
          <w:p>
            <w:r>
              <w:t>Max length: 13. Example: "94110".</w:t>
            </w:r>
          </w:p>
        </w:tc>
      </w:tr>
      <w:tr>
        <w:tc>
          <w:tcPr>
            <w:tcW w:type="dxa" w:w="2880"/>
          </w:tcPr>
          <w:p>
            <w:r>
              <w:t>shippingAddress.country</w:t>
            </w:r>
          </w:p>
        </w:tc>
        <w:tc>
          <w:tcPr>
            <w:tcW w:type="dxa" w:w="2880"/>
          </w:tcPr>
          <w:p>
            <w:r>
              <w:t>string</w:t>
            </w:r>
          </w:p>
        </w:tc>
        <w:tc>
          <w:tcPr>
            <w:tcW w:type="dxa" w:w="2880"/>
          </w:tcPr>
          <w:p>
            <w:r>
              <w:t>Example: "United States".</w:t>
            </w:r>
          </w:p>
        </w:tc>
      </w:tr>
      <w:tr>
        <w:tc>
          <w:tcPr>
            <w:tcW w:type="dxa" w:w="2880"/>
          </w:tcPr>
          <w:p>
            <w:r>
              <w:t>shippingAddress.note</w:t>
            </w:r>
          </w:p>
        </w:tc>
        <w:tc>
          <w:tcPr>
            <w:tcW w:type="dxa" w:w="2880"/>
          </w:tcPr>
          <w:p>
            <w:r>
              <w:t>string</w:t>
            </w:r>
          </w:p>
        </w:tc>
        <w:tc>
          <w:tcPr>
            <w:tcW w:type="dxa" w:w="2880"/>
          </w:tcPr>
          <w:p>
            <w:r>
              <w:t>Example: "Conductor HQ".</w:t>
            </w:r>
          </w:p>
        </w:tc>
      </w:tr>
    </w:tbl>
    <w:p/>
    <w:p>
      <w:pPr>
        <w:pStyle w:val="Heading3"/>
      </w:pPr>
      <w:r>
        <w:t>alternateShippingAddresses item fields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alternateShippingAddresses[].name</w:t>
            </w:r>
          </w:p>
        </w:tc>
        <w:tc>
          <w:tcPr>
            <w:tcW w:type="dxa" w:w="2880"/>
          </w:tcPr>
          <w:p>
            <w:r>
              <w:t>string</w:t>
            </w:r>
          </w:p>
        </w:tc>
        <w:tc>
          <w:tcPr>
            <w:tcW w:type="dxa" w:w="2880"/>
          </w:tcPr>
          <w:p>
            <w:r>
              <w:t>Required. Case-insensitive unique name across all shipping addresses. Max length: 41. Example: "Alternate shipping address".</w:t>
            </w:r>
          </w:p>
        </w:tc>
      </w:tr>
      <w:tr>
        <w:tc>
          <w:tcPr>
            <w:tcW w:type="dxa" w:w="2880"/>
          </w:tcPr>
          <w:p>
            <w:r>
              <w:t>alternateShippingAddresses[].line1</w:t>
            </w:r>
          </w:p>
        </w:tc>
        <w:tc>
          <w:tcPr>
            <w:tcW w:type="dxa" w:w="2880"/>
          </w:tcPr>
          <w:p>
            <w:r>
              <w:t>string</w:t>
            </w:r>
          </w:p>
        </w:tc>
        <w:tc>
          <w:tcPr>
            <w:tcW w:type="dxa" w:w="2880"/>
          </w:tcPr>
          <w:p>
            <w:r>
              <w:t>Max length: 41. Example: "Conductor Labs Inc.".</w:t>
            </w:r>
          </w:p>
        </w:tc>
      </w:tr>
      <w:tr>
        <w:tc>
          <w:tcPr>
            <w:tcW w:type="dxa" w:w="2880"/>
          </w:tcPr>
          <w:p>
            <w:r>
              <w:t>alternateShippingAddresses[].line2</w:t>
            </w:r>
          </w:p>
        </w:tc>
        <w:tc>
          <w:tcPr>
            <w:tcW w:type="dxa" w:w="2880"/>
          </w:tcPr>
          <w:p>
            <w:r>
              <w:t>string</w:t>
            </w:r>
          </w:p>
        </w:tc>
        <w:tc>
          <w:tcPr>
            <w:tcW w:type="dxa" w:w="2880"/>
          </w:tcPr>
          <w:p>
            <w:r>
              <w:t>Max length: 41. Example: "540 Market St.".</w:t>
            </w:r>
          </w:p>
        </w:tc>
      </w:tr>
      <w:tr>
        <w:tc>
          <w:tcPr>
            <w:tcW w:type="dxa" w:w="2880"/>
          </w:tcPr>
          <w:p>
            <w:r>
              <w:t>alternateShippingAddresses[].line3</w:t>
            </w:r>
          </w:p>
        </w:tc>
        <w:tc>
          <w:tcPr>
            <w:tcW w:type="dxa" w:w="2880"/>
          </w:tcPr>
          <w:p>
            <w:r>
              <w:t>string</w:t>
            </w:r>
          </w:p>
        </w:tc>
        <w:tc>
          <w:tcPr>
            <w:tcW w:type="dxa" w:w="2880"/>
          </w:tcPr>
          <w:p>
            <w:r>
              <w:t>Max length: 41. Example: "Suite 100".</w:t>
            </w:r>
          </w:p>
        </w:tc>
      </w:tr>
      <w:tr>
        <w:tc>
          <w:tcPr>
            <w:tcW w:type="dxa" w:w="2880"/>
          </w:tcPr>
          <w:p>
            <w:r>
              <w:t>alternateShippingAddresses[].line4</w:t>
            </w:r>
          </w:p>
        </w:tc>
        <w:tc>
          <w:tcPr>
            <w:tcW w:type="dxa" w:w="2880"/>
          </w:tcPr>
          <w:p>
            <w:r>
              <w:t>string</w:t>
            </w:r>
          </w:p>
        </w:tc>
        <w:tc>
          <w:tcPr>
            <w:tcW w:type="dxa" w:w="2880"/>
          </w:tcPr>
          <w:p>
            <w:r>
              <w:t>Max length: 41. Example: "".</w:t>
            </w:r>
          </w:p>
        </w:tc>
      </w:tr>
      <w:tr>
        <w:tc>
          <w:tcPr>
            <w:tcW w:type="dxa" w:w="2880"/>
          </w:tcPr>
          <w:p>
            <w:r>
              <w:t>alternateShippingAddresses[].line5</w:t>
            </w:r>
          </w:p>
        </w:tc>
        <w:tc>
          <w:tcPr>
            <w:tcW w:type="dxa" w:w="2880"/>
          </w:tcPr>
          <w:p>
            <w:r>
              <w:t>string</w:t>
            </w:r>
          </w:p>
        </w:tc>
        <w:tc>
          <w:tcPr>
            <w:tcW w:type="dxa" w:w="2880"/>
          </w:tcPr>
          <w:p>
            <w:r>
              <w:t>Max length: 41. Example: "".</w:t>
            </w:r>
          </w:p>
        </w:tc>
      </w:tr>
      <w:tr>
        <w:tc>
          <w:tcPr>
            <w:tcW w:type="dxa" w:w="2880"/>
          </w:tcPr>
          <w:p>
            <w:r>
              <w:t>alternateShippingAddresses[].city</w:t>
            </w:r>
          </w:p>
        </w:tc>
        <w:tc>
          <w:tcPr>
            <w:tcW w:type="dxa" w:w="2880"/>
          </w:tcPr>
          <w:p>
            <w:r>
              <w:t>string</w:t>
            </w:r>
          </w:p>
        </w:tc>
        <w:tc>
          <w:tcPr>
            <w:tcW w:type="dxa" w:w="2880"/>
          </w:tcPr>
          <w:p>
            <w:r>
              <w:t>Max length: 31. Example: "San Francisco".</w:t>
            </w:r>
          </w:p>
        </w:tc>
      </w:tr>
      <w:tr>
        <w:tc>
          <w:tcPr>
            <w:tcW w:type="dxa" w:w="2880"/>
          </w:tcPr>
          <w:p>
            <w:r>
              <w:t>alternateShippingAddresses[].state</w:t>
            </w:r>
          </w:p>
        </w:tc>
        <w:tc>
          <w:tcPr>
            <w:tcW w:type="dxa" w:w="2880"/>
          </w:tcPr>
          <w:p>
            <w:r>
              <w:t>string</w:t>
            </w:r>
          </w:p>
        </w:tc>
        <w:tc>
          <w:tcPr>
            <w:tcW w:type="dxa" w:w="2880"/>
          </w:tcPr>
          <w:p>
            <w:r>
              <w:t>Max length: 21. Example: "CA".</w:t>
            </w:r>
          </w:p>
        </w:tc>
      </w:tr>
      <w:tr>
        <w:tc>
          <w:tcPr>
            <w:tcW w:type="dxa" w:w="2880"/>
          </w:tcPr>
          <w:p>
            <w:r>
              <w:t>alternateShippingAddresses[].postalCode</w:t>
            </w:r>
          </w:p>
        </w:tc>
        <w:tc>
          <w:tcPr>
            <w:tcW w:type="dxa" w:w="2880"/>
          </w:tcPr>
          <w:p>
            <w:r>
              <w:t>string</w:t>
            </w:r>
          </w:p>
        </w:tc>
        <w:tc>
          <w:tcPr>
            <w:tcW w:type="dxa" w:w="2880"/>
          </w:tcPr>
          <w:p>
            <w:r>
              <w:t>Max length: 13. Example: "94110".</w:t>
            </w:r>
          </w:p>
        </w:tc>
      </w:tr>
      <w:tr>
        <w:tc>
          <w:tcPr>
            <w:tcW w:type="dxa" w:w="2880"/>
          </w:tcPr>
          <w:p>
            <w:r>
              <w:t>alternateShippingAddresses[].country</w:t>
            </w:r>
          </w:p>
        </w:tc>
        <w:tc>
          <w:tcPr>
            <w:tcW w:type="dxa" w:w="2880"/>
          </w:tcPr>
          <w:p>
            <w:r>
              <w:t>string</w:t>
            </w:r>
          </w:p>
        </w:tc>
        <w:tc>
          <w:tcPr>
            <w:tcW w:type="dxa" w:w="2880"/>
          </w:tcPr>
          <w:p>
            <w:r>
              <w:t>Example: "United States".</w:t>
            </w:r>
          </w:p>
        </w:tc>
      </w:tr>
      <w:tr>
        <w:tc>
          <w:tcPr>
            <w:tcW w:type="dxa" w:w="2880"/>
          </w:tcPr>
          <w:p>
            <w:r>
              <w:t>alternateShippingAddresses[].note</w:t>
            </w:r>
          </w:p>
        </w:tc>
        <w:tc>
          <w:tcPr>
            <w:tcW w:type="dxa" w:w="2880"/>
          </w:tcPr>
          <w:p>
            <w:r>
              <w:t>string</w:t>
            </w:r>
          </w:p>
        </w:tc>
        <w:tc>
          <w:tcPr>
            <w:tcW w:type="dxa" w:w="2880"/>
          </w:tcPr>
          <w:p>
            <w:r>
              <w:t>Example: "Conductor HQ".</w:t>
            </w:r>
          </w:p>
        </w:tc>
      </w:tr>
      <w:tr>
        <w:tc>
          <w:tcPr>
            <w:tcW w:type="dxa" w:w="2880"/>
          </w:tcPr>
          <w:p>
            <w:r>
              <w:t>alternateShippingAddresses[].isDefaultShippingAddress</w:t>
            </w:r>
          </w:p>
        </w:tc>
        <w:tc>
          <w:tcPr>
            <w:tcW w:type="dxa" w:w="2880"/>
          </w:tcPr>
          <w:p>
            <w:r>
              <w:t>boolean</w:t>
            </w:r>
          </w:p>
        </w:tc>
        <w:tc>
          <w:tcPr>
            <w:tcW w:type="dxa" w:w="2880"/>
          </w:tcPr>
          <w:p>
            <w:r>
              <w:t>Indicates whether this is the default shipping address. Example: true.</w:t>
            </w:r>
          </w:p>
        </w:tc>
      </w:tr>
    </w:tbl>
    <w:p/>
    <w:p>
      <w:pPr>
        <w:pStyle w:val="Heading3"/>
      </w:pPr>
      <w:r>
        <w:t>customContactFields item fields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customContactFields[].name</w:t>
            </w:r>
          </w:p>
        </w:tc>
        <w:tc>
          <w:tcPr>
            <w:tcW w:type="dxa" w:w="2880"/>
          </w:tcPr>
          <w:p>
            <w:r>
              <w:t>string</w:t>
            </w:r>
          </w:p>
        </w:tc>
        <w:tc>
          <w:tcPr>
            <w:tcW w:type="dxa" w:w="2880"/>
          </w:tcPr>
          <w:p>
            <w:r>
              <w:t>Required. Contact field name. Example: "Main Phone".</w:t>
            </w:r>
          </w:p>
        </w:tc>
      </w:tr>
      <w:tr>
        <w:tc>
          <w:tcPr>
            <w:tcW w:type="dxa" w:w="2880"/>
          </w:tcPr>
          <w:p>
            <w:r>
              <w:t>customContactFields[].value</w:t>
            </w:r>
          </w:p>
        </w:tc>
        <w:tc>
          <w:tcPr>
            <w:tcW w:type="dxa" w:w="2880"/>
          </w:tcPr>
          <w:p>
            <w:r>
              <w:t>string</w:t>
            </w:r>
          </w:p>
        </w:tc>
        <w:tc>
          <w:tcPr>
            <w:tcW w:type="dxa" w:w="2880"/>
          </w:tcPr>
          <w:p>
            <w:r>
              <w:t>Required. Value of the contact field. Example: "555-123-4567".</w:t>
            </w:r>
          </w:p>
        </w:tc>
      </w:tr>
    </w:tbl>
    <w:p/>
    <w:p>
      <w:pPr>
        <w:pStyle w:val="Heading3"/>
      </w:pPr>
      <w:r>
        <w:t>additionalContacts item fields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additionalContacts[].salutation</w:t>
            </w:r>
          </w:p>
        </w:tc>
        <w:tc>
          <w:tcPr>
            <w:tcW w:type="dxa" w:w="2880"/>
          </w:tcPr>
          <w:p>
            <w:r>
              <w:t>string</w:t>
            </w:r>
          </w:p>
        </w:tc>
        <w:tc>
          <w:tcPr>
            <w:tcW w:type="dxa" w:w="2880"/>
          </w:tcPr>
          <w:p>
            <w:r>
              <w:t>Salutation. Example: "Dr.".</w:t>
            </w:r>
          </w:p>
        </w:tc>
      </w:tr>
      <w:tr>
        <w:tc>
          <w:tcPr>
            <w:tcW w:type="dxa" w:w="2880"/>
          </w:tcPr>
          <w:p>
            <w:r>
              <w:t>additionalContacts[].firstName</w:t>
            </w:r>
          </w:p>
        </w:tc>
        <w:tc>
          <w:tcPr>
            <w:tcW w:type="dxa" w:w="2880"/>
          </w:tcPr>
          <w:p>
            <w:r>
              <w:t>string</w:t>
            </w:r>
          </w:p>
        </w:tc>
        <w:tc>
          <w:tcPr>
            <w:tcW w:type="dxa" w:w="2880"/>
          </w:tcPr>
          <w:p>
            <w:r>
              <w:t>Required. First name. Max length: 25. Example: "John".</w:t>
            </w:r>
          </w:p>
        </w:tc>
      </w:tr>
      <w:tr>
        <w:tc>
          <w:tcPr>
            <w:tcW w:type="dxa" w:w="2880"/>
          </w:tcPr>
          <w:p>
            <w:r>
              <w:t>additionalContacts[].middleName</w:t>
            </w:r>
          </w:p>
        </w:tc>
        <w:tc>
          <w:tcPr>
            <w:tcW w:type="dxa" w:w="2880"/>
          </w:tcPr>
          <w:p>
            <w:r>
              <w:t>string</w:t>
            </w:r>
          </w:p>
        </w:tc>
        <w:tc>
          <w:tcPr>
            <w:tcW w:type="dxa" w:w="2880"/>
          </w:tcPr>
          <w:p>
            <w:r>
              <w:t>Middle name. Max length: 5. Example: "A.".</w:t>
            </w:r>
          </w:p>
        </w:tc>
      </w:tr>
      <w:tr>
        <w:tc>
          <w:tcPr>
            <w:tcW w:type="dxa" w:w="2880"/>
          </w:tcPr>
          <w:p>
            <w:r>
              <w:t>additionalContacts[].lastName</w:t>
            </w:r>
          </w:p>
        </w:tc>
        <w:tc>
          <w:tcPr>
            <w:tcW w:type="dxa" w:w="2880"/>
          </w:tcPr>
          <w:p>
            <w:r>
              <w:t>string</w:t>
            </w:r>
          </w:p>
        </w:tc>
        <w:tc>
          <w:tcPr>
            <w:tcW w:type="dxa" w:w="2880"/>
          </w:tcPr>
          <w:p>
            <w:r>
              <w:t>Last name. Max length: 25. Example: "Doe".</w:t>
            </w:r>
          </w:p>
        </w:tc>
      </w:tr>
      <w:tr>
        <w:tc>
          <w:tcPr>
            <w:tcW w:type="dxa" w:w="2880"/>
          </w:tcPr>
          <w:p>
            <w:r>
              <w:t>additionalContacts[].jobTitle</w:t>
            </w:r>
          </w:p>
        </w:tc>
        <w:tc>
          <w:tcPr>
            <w:tcW w:type="dxa" w:w="2880"/>
          </w:tcPr>
          <w:p>
            <w:r>
              <w:t>string</w:t>
            </w:r>
          </w:p>
        </w:tc>
        <w:tc>
          <w:tcPr>
            <w:tcW w:type="dxa" w:w="2880"/>
          </w:tcPr>
          <w:p>
            <w:r>
              <w:t>Job title. Example: "Purchasing Manager".</w:t>
            </w:r>
          </w:p>
        </w:tc>
      </w:tr>
      <w:tr>
        <w:tc>
          <w:tcPr>
            <w:tcW w:type="dxa" w:w="2880"/>
          </w:tcPr>
          <w:p>
            <w:r>
              <w:t>additionalContacts[].customContactFields</w:t>
            </w:r>
          </w:p>
        </w:tc>
        <w:tc>
          <w:tcPr>
            <w:tcW w:type="dxa" w:w="2880"/>
          </w:tcPr>
          <w:p>
            <w:r>
              <w:t>array</w:t>
            </w:r>
          </w:p>
        </w:tc>
        <w:tc>
          <w:tcPr>
            <w:tcW w:type="dxa" w:w="2880"/>
          </w:tcPr>
          <w:p>
            <w:r>
              <w:t>Additional custom contact fields for this contact (objects with name (required) and value (required)).</w:t>
            </w:r>
          </w:p>
        </w:tc>
      </w:tr>
    </w:tbl>
    <w:p/>
    <w:p>
      <w:pPr>
        <w:pStyle w:val="Heading3"/>
      </w:pPr>
      <w:r>
        <w:t>additionalNotes item fields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additionalNotes[].note</w:t>
            </w:r>
          </w:p>
        </w:tc>
        <w:tc>
          <w:tcPr>
            <w:tcW w:type="dxa" w:w="2880"/>
          </w:tcPr>
          <w:p>
            <w:r>
              <w:t>string</w:t>
            </w:r>
          </w:p>
        </w:tc>
        <w:tc>
          <w:tcPr>
            <w:tcW w:type="dxa" w:w="2880"/>
          </w:tcPr>
          <w:p>
            <w:r>
              <w:t>Required. Note text. Example: "This is a fun note.".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"qbd_customer",</w:t>
        <w:br/>
        <w:t xml:space="preserve"> "createdAt": "2025-01-01T12:34:56.000Z",</w:t>
        <w:br/>
        <w:t xml:space="preserve"> "updatedAt": "2025-02-01T12:34:56.000Z",</w:t>
        <w:br/>
        <w:t xml:space="preserve"> "revisionNumber": "1721172183",</w:t>
        <w:br/>
        <w:t xml:space="preserve"> "name": "Website Redesign Project",</w:t>
        <w:br/>
        <w:t xml:space="preserve"> "fullName": "ABC Corporation:Website Redesign Project",</w:t>
        <w:br/>
        <w:t xml:space="preserve"> "isActive": true,</w:t>
        <w:br/>
        <w:t xml:space="preserve"> "class": {</w:t>
        <w:br/>
        <w:t xml:space="preserve"> "id": "80000001-1234567890",</w:t>
        <w:br/>
        <w:t xml:space="preserve"> "fullName": "Consulting"</w:t>
        <w:br/>
        <w:t xml:space="preserve"> },</w:t>
        <w:br/>
        <w:t xml:space="preserve"> "parent": {</w:t>
        <w:br/>
        <w:t xml:space="preserve"> "id": "80000001-1234567890",</w:t>
        <w:br/>
        <w:t xml:space="preserve"> "fullName": "ABC Corporation"</w:t>
        <w:br/>
        <w:t xml:space="preserve"> },</w:t>
        <w:br/>
        <w:t xml:space="preserve"> "sublevel": 1,</w:t>
        <w:br/>
        <w:t xml:space="preserve"> "companyName": "Acme Corporation",</w:t>
        <w:br/>
        <w:t xml:space="preserve"> "salutation": "Dr.",</w:t>
        <w:br/>
        <w:t xml:space="preserve"> "firstName": "John",</w:t>
        <w:br/>
        <w:t xml:space="preserve"> "middleName": "A.",</w:t>
        <w:br/>
        <w:t xml:space="preserve"> "lastName": "Doe",</w:t>
        <w:br/>
        <w:t xml:space="preserve"> "jobTitle": "Purchasing Manager",</w:t>
        <w:br/>
        <w:t xml:space="preserve"> "billingAddress":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"alternateShippingAddresses": [</w:t>
        <w:br/>
        <w:t xml:space="preserve"> {</w:t>
        <w:br/>
        <w:t xml:space="preserve"> "name": "Alternate shipping address",</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"isDefaultShippingAddress": true</w:t>
        <w:br/>
        <w:t xml:space="preserve"> }</w:t>
        <w:br/>
        <w:t xml:space="preserve"> ],</w:t>
        <w:br/>
        <w:t xml:space="preserve"> "phone": "+1-555-123-4567",</w:t>
        <w:br/>
        <w:t xml:space="preserve"> "alternatePhone": "+1-555-987-6543",</w:t>
        <w:br/>
        <w:t xml:space="preserve"> "fax": "+1-555-555-1212",</w:t>
        <w:br/>
        <w:t xml:space="preserve"> "email": "customer@example.com",</w:t>
        <w:br/>
        <w:t xml:space="preserve"> "ccEmail": "manager@example.com",</w:t>
        <w:br/>
        <w:t xml:space="preserve"> "contact": "Jane Smith",</w:t>
        <w:br/>
        <w:t xml:space="preserve"> "alternateContact": "Bob Johnson",</w:t>
        <w:br/>
        <w:t xml:space="preserve"> "customContactFields": [</w:t>
        <w:br/>
        <w:t xml:space="preserve"> {</w:t>
        <w:br/>
        <w:t xml:space="preserve"> "name": "Main Phone",</w:t>
        <w:br/>
        <w:t xml:space="preserve"> "value": "555-123-4567"</w:t>
        <w:br/>
        <w:t xml:space="preserve"> }</w:t>
        <w:br/>
        <w:t xml:space="preserve"> ],</w:t>
        <w:br/>
        <w:t xml:space="preserve"> "additionalContacts": [</w:t>
        <w:br/>
        <w:t xml:space="preserve"> {</w:t>
        <w:br/>
        <w:t xml:space="preserve"> "id": "80000001-1234567890",</w:t>
        <w:br/>
        <w:t xml:space="preserve"> "objectType": "qbd_contact",</w:t>
        <w:br/>
        <w:t xml:space="preserve"> "createdAt": "2025-01-01T12:34:56.000Z",</w:t>
        <w:br/>
        <w:t xml:space="preserve"> "updatedAt": "2025-02-01T12:34:56.000Z",</w:t>
        <w:br/>
        <w:t xml:space="preserve"> "revisionNumber": "1721172183",</w:t>
        <w:br/>
        <w:t xml:space="preserve"> "name": "John A. Doe",</w:t>
        <w:br/>
        <w:t xml:space="preserve"> "salutation": "Dr.",</w:t>
        <w:br/>
        <w:t xml:space="preserve"> "firstName": "John",</w:t>
        <w:br/>
        <w:t xml:space="preserve"> "middleName": "A.",</w:t>
        <w:br/>
        <w:t xml:space="preserve"> "lastName": "Doe",</w:t>
        <w:br/>
        <w:t xml:space="preserve"> "jobTitle": "Purchasing Manager",</w:t>
        <w:br/>
        <w:t xml:space="preserve"> "customContactFields": [</w:t>
        <w:br/>
        <w:t xml:space="preserve"> {</w:t>
        <w:br/>
        <w:t xml:space="preserve"> "name": "Main Phone",</w:t>
        <w:br/>
        <w:t xml:space="preserve"> "value": "555-123-4567"</w:t>
        <w:br/>
        <w:t xml:space="preserve"> }</w:t>
        <w:br/>
        <w:t xml:space="preserve"> ]</w:t>
        <w:br/>
        <w:t xml:space="preserve"> }</w:t>
        <w:br/>
        <w:t xml:space="preserve"> ],</w:t>
        <w:br/>
        <w:t xml:space="preserve"> "customerType": {</w:t>
        <w:br/>
        <w:t xml:space="preserve"> "id": "80000001-1234567890",</w:t>
        <w:br/>
        <w:t xml:space="preserve"> "fullName": "Retail Customer"</w:t>
        <w:br/>
        <w:t xml:space="preserve"> },</w:t>
        <w:br/>
        <w:t xml:space="preserve"> "terms": {</w:t>
        <w:br/>
        <w:t xml:space="preserve"> "id": "80000001-1234567890",</w:t>
        <w:br/>
        <w:t xml:space="preserve"> "fullName": "Net 30"</w:t>
        <w:br/>
        <w:t xml:space="preserve"> },</w:t>
        <w:br/>
        <w:t xml:space="preserve"> "salesRepresentative": {</w:t>
        <w:br/>
        <w:t xml:space="preserve"> "id": "80000001-1234567890",</w:t>
        <w:br/>
        <w:t xml:space="preserve"> "fullName": "Jane Doe"</w:t>
        <w:br/>
        <w:t xml:space="preserve"> },</w:t>
        <w:br/>
        <w:t xml:space="preserve"> "balance": "1000.00",</w:t>
        <w:br/>
        <w:t xml:space="preserve"> "totalBalance": "5000.00",</w:t>
        <w:br/>
        <w:t xml:space="preserve"> "salesTaxCode": {</w:t>
        <w:br/>
        <w:t xml:space="preserve"> "id": "80000001-1234567890",</w:t>
        <w:br/>
        <w:t xml:space="preserve"> "fullName": "Non"</w:t>
        <w:br/>
        <w:t xml:space="preserve"> },</w:t>
        <w:br/>
        <w:t xml:space="preserve"> "salesTaxItem": {</w:t>
        <w:br/>
        <w:t xml:space="preserve"> "id": "80000001-1234567890",</w:t>
        <w:br/>
        <w:t xml:space="preserve"> "fullName": "State Sales Tax"</w:t>
        <w:br/>
        <w:t xml:space="preserve"> },</w:t>
        <w:br/>
        <w:t xml:space="preserve"> "salesTaxCountry": "us",</w:t>
        <w:br/>
        <w:t xml:space="preserve"> "resaleNumber": "123456789",</w:t>
        <w:br/>
        <w:t xml:space="preserve"> "accountNumber": "1010",</w:t>
        <w:br/>
        <w:t xml:space="preserve"> "creditLimit": "5000.00",</w:t>
        <w:br/>
        <w:t xml:space="preserve"> "preferredPaymentMethod": {</w:t>
        <w:br/>
        <w:t xml:space="preserve"> "id": "80000001-1234567890",</w:t>
        <w:br/>
        <w:t xml:space="preserve"> "fullName": "Credit Card"</w:t>
        <w:br/>
        <w:t xml:space="preserve"> },</w:t>
        <w:br/>
        <w:t xml:space="preserve"> "creditCard": {</w:t>
        <w:br/>
        <w:t xml:space="preserve"> "number": "xxxxxxxxxxxx1234",</w:t>
        <w:br/>
        <w:t xml:space="preserve"> "expirationMonth": 12,</w:t>
        <w:br/>
        <w:t xml:space="preserve"> "expirationYear": 2024,</w:t>
        <w:br/>
        <w:t xml:space="preserve"> "name": "John Doe",</w:t>
        <w:br/>
        <w:t xml:space="preserve"> "address": "1234 Main St, Anytown, USA, 12345",</w:t>
        <w:br/>
        <w:t xml:space="preserve"> "postalCode": "12345"</w:t>
        <w:br/>
        <w:t xml:space="preserve"> },</w:t>
        <w:br/>
        <w:t xml:space="preserve"> "jobStatus": "in_progress",</w:t>
        <w:br/>
        <w:t xml:space="preserve"> "jobStartDate": "2024-01-15",</w:t>
        <w:br/>
        <w:t xml:space="preserve"> "jobProjectedEndDate": "2024-12-31",</w:t>
        <w:br/>
        <w:t xml:space="preserve"> "jobEndDate": "2024-11-30",</w:t>
        <w:br/>
        <w:t xml:space="preserve"> "jobDescription": "Kitchen renovation project for residential client.",</w:t>
        <w:br/>
        <w:t xml:space="preserve"> "jobType": {</w:t>
        <w:br/>
        <w:t xml:space="preserve"> "id": "80000001-1234567890",</w:t>
        <w:br/>
        <w:t xml:space="preserve"> "fullName": "Installation"</w:t>
        <w:br/>
        <w:t xml:space="preserve"> },</w:t>
        <w:br/>
        <w:t xml:space="preserve"> "note": "Our favorite customer.",</w:t>
        <w:br/>
        <w:t xml:space="preserve"> "additionalNotes": [</w:t>
        <w:br/>
        <w:t xml:space="preserve"> {</w:t>
        <w:br/>
        <w:t xml:space="preserve"> "id": 1,</w:t>
        <w:br/>
        <w:t xml:space="preserve"> "date": "2023-01-01",</w:t>
        <w:br/>
        <w:t xml:space="preserve"> "note": "This is a fun note."</w:t>
        <w:br/>
        <w:t xml:space="preserve"> }</w:t>
        <w:br/>
        <w:t xml:space="preserve"> ],</w:t>
        <w:br/>
        <w:t xml:space="preserve"> "preferredDeliveryMethod": "email",</w:t>
        <w:br/>
        <w:t xml:space="preserve"> "priceLevel": {</w:t>
        <w:br/>
        <w:t xml:space="preserve"> "id": "80000001-1234567890",</w:t>
        <w:br/>
        <w:t xml:space="preserve"> "fullName": "Gold Member Pricing"</w:t>
        <w:br/>
        <w:t xml:space="preserve"> },</w:t>
        <w:br/>
        <w:t xml:space="preserve"> "externalId": "12345678-abcd-1234-abcd-1234567890ab",</w:t>
        <w:br/>
        <w:t xml:space="preserve"> "taxRegistrationNumber": "GB123456789",</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"CustomField1",</w:t>
        <w:br/>
        <w:t xml:space="preserve"> "type": "string_255_type",</w:t>
        <w:br/>
        <w:t xml:space="preserve"> "value": "Example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customer.</w:t>
            </w:r>
          </w:p>
        </w:tc>
      </w:tr>
      <w:tr>
        <w:tc>
          <w:tcPr>
            <w:tcW w:type="dxa" w:w="2880"/>
          </w:tcPr>
          <w:p>
            <w:r>
              <w:t>objectType</w:t>
            </w:r>
          </w:p>
        </w:tc>
        <w:tc>
          <w:tcPr>
            <w:tcW w:type="dxa" w:w="2880"/>
          </w:tcPr>
          <w:p>
            <w:r>
              <w:t>string</w:t>
            </w:r>
          </w:p>
        </w:tc>
        <w:tc>
          <w:tcPr>
            <w:tcW w:type="dxa" w:w="2880"/>
          </w:tcPr>
          <w:p>
            <w:r>
              <w:t>Object type. Always "qbd_customer".</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Updated timestamp (ISO 8601).</w:t>
            </w:r>
          </w:p>
        </w:tc>
      </w:tr>
      <w:tr>
        <w:tc>
          <w:tcPr>
            <w:tcW w:type="dxa" w:w="2880"/>
          </w:tcPr>
          <w:p>
            <w:r>
              <w:t>revisionNumber</w:t>
            </w:r>
          </w:p>
        </w:tc>
        <w:tc>
          <w:tcPr>
            <w:tcW w:type="dxa" w:w="2880"/>
          </w:tcPr>
          <w:p>
            <w:r>
              <w:t>string</w:t>
            </w:r>
          </w:p>
        </w:tc>
        <w:tc>
          <w:tcPr>
            <w:tcW w:type="dxa" w:w="2880"/>
          </w:tcPr>
          <w:p>
            <w:r>
              <w:t>QuickBooks revision number; changes on each modification.</w:t>
            </w:r>
          </w:p>
        </w:tc>
      </w:tr>
      <w:tr>
        <w:tc>
          <w:tcPr>
            <w:tcW w:type="dxa" w:w="2880"/>
          </w:tcPr>
          <w:p>
            <w:r>
              <w:t>name</w:t>
            </w:r>
          </w:p>
        </w:tc>
        <w:tc>
          <w:tcPr>
            <w:tcW w:type="dxa" w:w="2880"/>
          </w:tcPr>
          <w:p>
            <w:r>
              <w:t>string</w:t>
            </w:r>
          </w:p>
        </w:tc>
        <w:tc>
          <w:tcPr>
            <w:tcW w:type="dxa" w:w="2880"/>
          </w:tcPr>
          <w:p>
            <w:r>
              <w:t>Case-insensitive customer name (not guaranteed unique).</w:t>
            </w:r>
          </w:p>
        </w:tc>
      </w:tr>
      <w:tr>
        <w:tc>
          <w:tcPr>
            <w:tcW w:type="dxa" w:w="2880"/>
          </w:tcPr>
          <w:p>
            <w:r>
              <w:t>fullName</w:t>
            </w:r>
          </w:p>
        </w:tc>
        <w:tc>
          <w:tcPr>
            <w:tcW w:type="dxa" w:w="2880"/>
          </w:tcPr>
          <w:p>
            <w:r>
              <w:t>string</w:t>
            </w:r>
          </w:p>
        </w:tc>
        <w:tc>
          <w:tcPr>
            <w:tcW w:type="dxa" w:w="2880"/>
          </w:tcPr>
          <w:p>
            <w:r>
              <w:t>Fully-qualified unique name (colon-delimited hierarchy).</w:t>
            </w:r>
          </w:p>
        </w:tc>
      </w:tr>
      <w:tr>
        <w:tc>
          <w:tcPr>
            <w:tcW w:type="dxa" w:w="2880"/>
          </w:tcPr>
          <w:p>
            <w:r>
              <w:t>isActive</w:t>
            </w:r>
          </w:p>
        </w:tc>
        <w:tc>
          <w:tcPr>
            <w:tcW w:type="dxa" w:w="2880"/>
          </w:tcPr>
          <w:p>
            <w:r>
              <w:t>boolean</w:t>
            </w:r>
          </w:p>
        </w:tc>
        <w:tc>
          <w:tcPr>
            <w:tcW w:type="dxa" w:w="2880"/>
          </w:tcPr>
          <w:p>
            <w:r>
              <w:t>Whether the customer is active (defaults to true).</w:t>
            </w:r>
          </w:p>
        </w:tc>
      </w:tr>
      <w:tr>
        <w:tc>
          <w:tcPr>
            <w:tcW w:type="dxa" w:w="2880"/>
          </w:tcPr>
          <w:p>
            <w:r>
              <w:t>class</w:t>
            </w:r>
          </w:p>
        </w:tc>
        <w:tc>
          <w:tcPr>
            <w:tcW w:type="dxa" w:w="2880"/>
          </w:tcPr>
          <w:p>
            <w:r>
              <w:t>object | null</w:t>
            </w:r>
          </w:p>
        </w:tc>
        <w:tc>
          <w:tcPr>
            <w:tcW w:type="dxa" w:w="2880"/>
          </w:tcPr>
          <w:p>
            <w:r>
              <w:t>Customer class object (e.g., { id, fullName }).</w:t>
            </w:r>
          </w:p>
        </w:tc>
      </w:tr>
      <w:tr>
        <w:tc>
          <w:tcPr>
            <w:tcW w:type="dxa" w:w="2880"/>
          </w:tcPr>
          <w:p>
            <w:r>
              <w:t>parent</w:t>
            </w:r>
          </w:p>
        </w:tc>
        <w:tc>
          <w:tcPr>
            <w:tcW w:type="dxa" w:w="2880"/>
          </w:tcPr>
          <w:p>
            <w:r>
              <w:t>object | null</w:t>
            </w:r>
          </w:p>
        </w:tc>
        <w:tc>
          <w:tcPr>
            <w:tcW w:type="dxa" w:w="2880"/>
          </w:tcPr>
          <w:p>
            <w:r>
              <w:t>Parent customer object (e.g., { id, fullName }).</w:t>
            </w:r>
          </w:p>
        </w:tc>
      </w:tr>
      <w:tr>
        <w:tc>
          <w:tcPr>
            <w:tcW w:type="dxa" w:w="2880"/>
          </w:tcPr>
          <w:p>
            <w:r>
              <w:t>sublevel</w:t>
            </w:r>
          </w:p>
        </w:tc>
        <w:tc>
          <w:tcPr>
            <w:tcW w:type="dxa" w:w="2880"/>
          </w:tcPr>
          <w:p>
            <w:r>
              <w:t>number</w:t>
            </w:r>
          </w:p>
        </w:tc>
        <w:tc>
          <w:tcPr>
            <w:tcW w:type="dxa" w:w="2880"/>
          </w:tcPr>
          <w:p>
            <w:r>
              <w:t>Depth level in hierarchy (0 = customer, &gt;0 typically job/sub-customer).</w:t>
            </w:r>
          </w:p>
        </w:tc>
      </w:tr>
      <w:tr>
        <w:tc>
          <w:tcPr>
            <w:tcW w:type="dxa" w:w="2880"/>
          </w:tcPr>
          <w:p>
            <w:r>
              <w:t>companyName</w:t>
            </w:r>
          </w:p>
        </w:tc>
        <w:tc>
          <w:tcPr>
            <w:tcW w:type="dxa" w:w="2880"/>
          </w:tcPr>
          <w:p>
            <w:r>
              <w:t>string | null</w:t>
            </w:r>
          </w:p>
        </w:tc>
        <w:tc>
          <w:tcPr>
            <w:tcW w:type="dxa" w:w="2880"/>
          </w:tcPr>
          <w:p>
            <w:r>
              <w:t>Company name.</w:t>
            </w:r>
          </w:p>
        </w:tc>
      </w:tr>
      <w:tr>
        <w:tc>
          <w:tcPr>
            <w:tcW w:type="dxa" w:w="2880"/>
          </w:tcPr>
          <w:p>
            <w:r>
              <w:t>salutation</w:t>
            </w:r>
          </w:p>
        </w:tc>
        <w:tc>
          <w:tcPr>
            <w:tcW w:type="dxa" w:w="2880"/>
          </w:tcPr>
          <w:p>
            <w:r>
              <w:t>string | null</w:t>
            </w:r>
          </w:p>
        </w:tc>
        <w:tc>
          <w:tcPr>
            <w:tcW w:type="dxa" w:w="2880"/>
          </w:tcPr>
          <w:p>
            <w:r>
              <w:t>Salutation.</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jobTitle</w:t>
            </w:r>
          </w:p>
        </w:tc>
        <w:tc>
          <w:tcPr>
            <w:tcW w:type="dxa" w:w="2880"/>
          </w:tcPr>
          <w:p>
            <w:r>
              <w:t>string | null</w:t>
            </w:r>
          </w:p>
        </w:tc>
        <w:tc>
          <w:tcPr>
            <w:tcW w:type="dxa" w:w="2880"/>
          </w:tcPr>
          <w:p>
            <w:r>
              <w:t>Job title.</w:t>
            </w:r>
          </w:p>
        </w:tc>
      </w:tr>
      <w:tr>
        <w:tc>
          <w:tcPr>
            <w:tcW w:type="dxa" w:w="2880"/>
          </w:tcPr>
          <w:p>
            <w:r>
              <w:t>billingAddress</w:t>
            </w:r>
          </w:p>
        </w:tc>
        <w:tc>
          <w:tcPr>
            <w:tcW w:type="dxa" w:w="2880"/>
          </w:tcPr>
          <w:p>
            <w:r>
              <w:t>object | null</w:t>
            </w:r>
          </w:p>
        </w:tc>
        <w:tc>
          <w:tcPr>
            <w:tcW w:type="dxa" w:w="2880"/>
          </w:tcPr>
          <w:p>
            <w:r>
              <w:t>Billing address (fields like line1, city, postalCode, etc.).</w:t>
            </w:r>
          </w:p>
        </w:tc>
      </w:tr>
      <w:tr>
        <w:tc>
          <w:tcPr>
            <w:tcW w:type="dxa" w:w="2880"/>
          </w:tcPr>
          <w:p>
            <w:r>
              <w:t>shippingAddress</w:t>
            </w:r>
          </w:p>
        </w:tc>
        <w:tc>
          <w:tcPr>
            <w:tcW w:type="dxa" w:w="2880"/>
          </w:tcPr>
          <w:p>
            <w:r>
              <w:t>object | null</w:t>
            </w:r>
          </w:p>
        </w:tc>
        <w:tc>
          <w:tcPr>
            <w:tcW w:type="dxa" w:w="2880"/>
          </w:tcPr>
          <w:p>
            <w:r>
              <w:t>Shipping address (fields like line1, city, postalCode, etc.).</w:t>
            </w:r>
          </w:p>
        </w:tc>
      </w:tr>
      <w:tr>
        <w:tc>
          <w:tcPr>
            <w:tcW w:type="dxa" w:w="2880"/>
          </w:tcPr>
          <w:p>
            <w:r>
              <w:t>alternateShippingAddresses</w:t>
            </w:r>
          </w:p>
        </w:tc>
        <w:tc>
          <w:tcPr>
            <w:tcW w:type="dxa" w:w="2880"/>
          </w:tcPr>
          <w:p>
            <w:r>
              <w:t>array</w:t>
            </w:r>
          </w:p>
        </w:tc>
        <w:tc>
          <w:tcPr>
            <w:tcW w:type="dxa" w:w="2880"/>
          </w:tcPr>
          <w:p>
            <w:r>
              <w:t>Additional shipping addresses.</w:t>
            </w:r>
          </w:p>
        </w:tc>
      </w:tr>
      <w:tr>
        <w:tc>
          <w:tcPr>
            <w:tcW w:type="dxa" w:w="2880"/>
          </w:tcPr>
          <w:p>
            <w:r>
              <w:t>phone</w:t>
            </w:r>
          </w:p>
        </w:tc>
        <w:tc>
          <w:tcPr>
            <w:tcW w:type="dxa" w:w="2880"/>
          </w:tcPr>
          <w:p>
            <w:r>
              <w:t>string | null</w:t>
            </w:r>
          </w:p>
        </w:tc>
        <w:tc>
          <w:tcPr>
            <w:tcW w:type="dxa" w:w="2880"/>
          </w:tcPr>
          <w:p>
            <w:r>
              <w:t>Primary phone number.</w:t>
            </w:r>
          </w:p>
        </w:tc>
      </w:tr>
      <w:tr>
        <w:tc>
          <w:tcPr>
            <w:tcW w:type="dxa" w:w="2880"/>
          </w:tcPr>
          <w:p>
            <w:r>
              <w:t>alternatePhone</w:t>
            </w:r>
          </w:p>
        </w:tc>
        <w:tc>
          <w:tcPr>
            <w:tcW w:type="dxa" w:w="2880"/>
          </w:tcPr>
          <w:p>
            <w:r>
              <w:t>string | null</w:t>
            </w:r>
          </w:p>
        </w:tc>
        <w:tc>
          <w:tcPr>
            <w:tcW w:type="dxa" w:w="2880"/>
          </w:tcPr>
          <w:p>
            <w:r>
              <w:t>Alternate 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ccEmail</w:t>
            </w:r>
          </w:p>
        </w:tc>
        <w:tc>
          <w:tcPr>
            <w:tcW w:type="dxa" w:w="2880"/>
          </w:tcPr>
          <w:p>
            <w:r>
              <w:t>string | null</w:t>
            </w:r>
          </w:p>
        </w:tc>
        <w:tc>
          <w:tcPr>
            <w:tcW w:type="dxa" w:w="2880"/>
          </w:tcPr>
          <w:p>
            <w:r>
              <w:t>CC email address.</w:t>
            </w:r>
          </w:p>
        </w:tc>
      </w:tr>
      <w:tr>
        <w:tc>
          <w:tcPr>
            <w:tcW w:type="dxa" w:w="2880"/>
          </w:tcPr>
          <w:p>
            <w:r>
              <w:t>contact</w:t>
            </w:r>
          </w:p>
        </w:tc>
        <w:tc>
          <w:tcPr>
            <w:tcW w:type="dxa" w:w="2880"/>
          </w:tcPr>
          <w:p>
            <w:r>
              <w:t>string | null</w:t>
            </w:r>
          </w:p>
        </w:tc>
        <w:tc>
          <w:tcPr>
            <w:tcW w:type="dxa" w:w="2880"/>
          </w:tcPr>
          <w:p>
            <w:r>
              <w:t>Primary contact name.</w:t>
            </w:r>
          </w:p>
        </w:tc>
      </w:tr>
      <w:tr>
        <w:tc>
          <w:tcPr>
            <w:tcW w:type="dxa" w:w="2880"/>
          </w:tcPr>
          <w:p>
            <w:r>
              <w:t>alternateContact</w:t>
            </w:r>
          </w:p>
        </w:tc>
        <w:tc>
          <w:tcPr>
            <w:tcW w:type="dxa" w:w="2880"/>
          </w:tcPr>
          <w:p>
            <w:r>
              <w:t>string | null</w:t>
            </w:r>
          </w:p>
        </w:tc>
        <w:tc>
          <w:tcPr>
            <w:tcW w:type="dxa" w:w="2880"/>
          </w:tcPr>
          <w:p>
            <w:r>
              <w:t>Alternate contact name.</w:t>
            </w:r>
          </w:p>
        </w:tc>
      </w:tr>
      <w:tr>
        <w:tc>
          <w:tcPr>
            <w:tcW w:type="dxa" w:w="2880"/>
          </w:tcPr>
          <w:p>
            <w:r>
              <w:t>customContactFields</w:t>
            </w:r>
          </w:p>
        </w:tc>
        <w:tc>
          <w:tcPr>
            <w:tcW w:type="dxa" w:w="2880"/>
          </w:tcPr>
          <w:p>
            <w:r>
              <w:t>array</w:t>
            </w:r>
          </w:p>
        </w:tc>
        <w:tc>
          <w:tcPr>
            <w:tcW w:type="dxa" w:w="2880"/>
          </w:tcPr>
          <w:p>
            <w:r>
              <w:t>Custom contact fields.</w:t>
            </w:r>
          </w:p>
        </w:tc>
      </w:tr>
      <w:tr>
        <w:tc>
          <w:tcPr>
            <w:tcW w:type="dxa" w:w="2880"/>
          </w:tcPr>
          <w:p>
            <w:r>
              <w:t>additionalContacts</w:t>
            </w:r>
          </w:p>
        </w:tc>
        <w:tc>
          <w:tcPr>
            <w:tcW w:type="dxa" w:w="2880"/>
          </w:tcPr>
          <w:p>
            <w:r>
              <w:t>array</w:t>
            </w:r>
          </w:p>
        </w:tc>
        <w:tc>
          <w:tcPr>
            <w:tcW w:type="dxa" w:w="2880"/>
          </w:tcPr>
          <w:p>
            <w:r>
              <w:t>Additional contacts (qbd_contact objects).</w:t>
            </w:r>
          </w:p>
        </w:tc>
      </w:tr>
      <w:tr>
        <w:tc>
          <w:tcPr>
            <w:tcW w:type="dxa" w:w="2880"/>
          </w:tcPr>
          <w:p>
            <w:r>
              <w:t>customerType</w:t>
            </w:r>
          </w:p>
        </w:tc>
        <w:tc>
          <w:tcPr>
            <w:tcW w:type="dxa" w:w="2880"/>
          </w:tcPr>
          <w:p>
            <w:r>
              <w:t>object | null</w:t>
            </w:r>
          </w:p>
        </w:tc>
        <w:tc>
          <w:tcPr>
            <w:tcW w:type="dxa" w:w="2880"/>
          </w:tcPr>
          <w:p>
            <w:r>
              <w:t>Customer type object (e.g., { id, fullName }).</w:t>
            </w:r>
          </w:p>
        </w:tc>
      </w:tr>
      <w:tr>
        <w:tc>
          <w:tcPr>
            <w:tcW w:type="dxa" w:w="2880"/>
          </w:tcPr>
          <w:p>
            <w:r>
              <w:t>terms</w:t>
            </w:r>
          </w:p>
        </w:tc>
        <w:tc>
          <w:tcPr>
            <w:tcW w:type="dxa" w:w="2880"/>
          </w:tcPr>
          <w:p>
            <w:r>
              <w:t>object | null</w:t>
            </w:r>
          </w:p>
        </w:tc>
        <w:tc>
          <w:tcPr>
            <w:tcW w:type="dxa" w:w="2880"/>
          </w:tcPr>
          <w:p>
            <w:r>
              <w:t>Payment terms object (e.g., { id, fullName }).</w:t>
            </w:r>
          </w:p>
        </w:tc>
      </w:tr>
      <w:tr>
        <w:tc>
          <w:tcPr>
            <w:tcW w:type="dxa" w:w="2880"/>
          </w:tcPr>
          <w:p>
            <w:r>
              <w:t>salesRepresentative</w:t>
            </w:r>
          </w:p>
        </w:tc>
        <w:tc>
          <w:tcPr>
            <w:tcW w:type="dxa" w:w="2880"/>
          </w:tcPr>
          <w:p>
            <w:r>
              <w:t>object | null</w:t>
            </w:r>
          </w:p>
        </w:tc>
        <w:tc>
          <w:tcPr>
            <w:tcW w:type="dxa" w:w="2880"/>
          </w:tcPr>
          <w:p>
            <w:r>
              <w:t>Sales representative object (e.g., { id, fullName }).</w:t>
            </w:r>
          </w:p>
        </w:tc>
      </w:tr>
      <w:tr>
        <w:tc>
          <w:tcPr>
            <w:tcW w:type="dxa" w:w="2880"/>
          </w:tcPr>
          <w:p>
            <w:r>
              <w:t>balance</w:t>
            </w:r>
          </w:p>
        </w:tc>
        <w:tc>
          <w:tcPr>
            <w:tcW w:type="dxa" w:w="2880"/>
          </w:tcPr>
          <w:p>
            <w:r>
              <w:t>string | null</w:t>
            </w:r>
          </w:p>
        </w:tc>
        <w:tc>
          <w:tcPr>
            <w:tcW w:type="dxa" w:w="2880"/>
          </w:tcPr>
          <w:p>
            <w:r>
              <w:t>Current balance excluding jobs, as a decimal string.</w:t>
            </w:r>
          </w:p>
        </w:tc>
      </w:tr>
      <w:tr>
        <w:tc>
          <w:tcPr>
            <w:tcW w:type="dxa" w:w="2880"/>
          </w:tcPr>
          <w:p>
            <w:r>
              <w:t>totalBalance</w:t>
            </w:r>
          </w:p>
        </w:tc>
        <w:tc>
          <w:tcPr>
            <w:tcW w:type="dxa" w:w="2880"/>
          </w:tcPr>
          <w:p>
            <w:r>
              <w:t>string | null</w:t>
            </w:r>
          </w:p>
        </w:tc>
        <w:tc>
          <w:tcPr>
            <w:tcW w:type="dxa" w:w="2880"/>
          </w:tcPr>
          <w:p>
            <w:r>
              <w:t>Combined balance including jobs, as a decimal string.</w:t>
            </w:r>
          </w:p>
        </w:tc>
      </w:tr>
      <w:tr>
        <w:tc>
          <w:tcPr>
            <w:tcW w:type="dxa" w:w="2880"/>
          </w:tcPr>
          <w:p>
            <w:r>
              <w:t>salesTaxCode</w:t>
            </w:r>
          </w:p>
        </w:tc>
        <w:tc>
          <w:tcPr>
            <w:tcW w:type="dxa" w:w="2880"/>
          </w:tcPr>
          <w:p>
            <w:r>
              <w:t>object | null</w:t>
            </w:r>
          </w:p>
        </w:tc>
        <w:tc>
          <w:tcPr>
            <w:tcW w:type="dxa" w:w="2880"/>
          </w:tcPr>
          <w:p>
            <w:r>
              <w:t>Sales-tax code object (e.g., { id, fullName }).</w:t>
            </w:r>
          </w:p>
        </w:tc>
      </w:tr>
      <w:tr>
        <w:tc>
          <w:tcPr>
            <w:tcW w:type="dxa" w:w="2880"/>
          </w:tcPr>
          <w:p>
            <w:r>
              <w:t>salesTaxItem</w:t>
            </w:r>
          </w:p>
        </w:tc>
        <w:tc>
          <w:tcPr>
            <w:tcW w:type="dxa" w:w="2880"/>
          </w:tcPr>
          <w:p>
            <w:r>
              <w:t>object | null</w:t>
            </w:r>
          </w:p>
        </w:tc>
        <w:tc>
          <w:tcPr>
            <w:tcW w:type="dxa" w:w="2880"/>
          </w:tcPr>
          <w:p>
            <w:r>
              <w:t>Sales-tax item object (e.g., { id, fullName }).</w:t>
            </w:r>
          </w:p>
        </w:tc>
      </w:tr>
      <w:tr>
        <w:tc>
          <w:tcPr>
            <w:tcW w:type="dxa" w:w="2880"/>
          </w:tcPr>
          <w:p>
            <w:r>
              <w:t>salesTaxCountry</w:t>
            </w:r>
          </w:p>
        </w:tc>
        <w:tc>
          <w:tcPr>
            <w:tcW w:type="dxa" w:w="2880"/>
          </w:tcPr>
          <w:p>
            <w:r>
              <w:t>string | null</w:t>
            </w:r>
          </w:p>
        </w:tc>
        <w:tc>
          <w:tcPr>
            <w:tcW w:type="dxa" w:w="2880"/>
          </w:tcPr>
          <w:p>
            <w:r>
              <w:t>Sales tax country (e.g., "us").</w:t>
            </w:r>
          </w:p>
        </w:tc>
      </w:tr>
      <w:tr>
        <w:tc>
          <w:tcPr>
            <w:tcW w:type="dxa" w:w="2880"/>
          </w:tcPr>
          <w:p>
            <w:r>
              <w:t>resaleNumber</w:t>
            </w:r>
          </w:p>
        </w:tc>
        <w:tc>
          <w:tcPr>
            <w:tcW w:type="dxa" w:w="2880"/>
          </w:tcPr>
          <w:p>
            <w:r>
              <w:t>string | null</w:t>
            </w:r>
          </w:p>
        </w:tc>
        <w:tc>
          <w:tcPr>
            <w:tcW w:type="dxa" w:w="2880"/>
          </w:tcPr>
          <w:p>
            <w:r>
              <w:t>Resale number.</w:t>
            </w:r>
          </w:p>
        </w:tc>
      </w:tr>
      <w:tr>
        <w:tc>
          <w:tcPr>
            <w:tcW w:type="dxa" w:w="2880"/>
          </w:tcPr>
          <w:p>
            <w:r>
              <w:t>accountNumber</w:t>
            </w:r>
          </w:p>
        </w:tc>
        <w:tc>
          <w:tcPr>
            <w:tcW w:type="dxa" w:w="2880"/>
          </w:tcPr>
          <w:p>
            <w:r>
              <w:t>string | null</w:t>
            </w:r>
          </w:p>
        </w:tc>
        <w:tc>
          <w:tcPr>
            <w:tcW w:type="dxa" w:w="2880"/>
          </w:tcPr>
          <w:p>
            <w:r>
              <w:t>Account number.</w:t>
            </w:r>
          </w:p>
        </w:tc>
      </w:tr>
      <w:tr>
        <w:tc>
          <w:tcPr>
            <w:tcW w:type="dxa" w:w="2880"/>
          </w:tcPr>
          <w:p>
            <w:r>
              <w:t>creditLimit</w:t>
            </w:r>
          </w:p>
        </w:tc>
        <w:tc>
          <w:tcPr>
            <w:tcW w:type="dxa" w:w="2880"/>
          </w:tcPr>
          <w:p>
            <w:r>
              <w:t>string | null</w:t>
            </w:r>
          </w:p>
        </w:tc>
        <w:tc>
          <w:tcPr>
            <w:tcW w:type="dxa" w:w="2880"/>
          </w:tcPr>
          <w:p>
            <w:r>
              <w:t>Credit limit as a decimal string.</w:t>
            </w:r>
          </w:p>
        </w:tc>
      </w:tr>
      <w:tr>
        <w:tc>
          <w:tcPr>
            <w:tcW w:type="dxa" w:w="2880"/>
          </w:tcPr>
          <w:p>
            <w:r>
              <w:t>preferredPaymentMethod</w:t>
            </w:r>
          </w:p>
        </w:tc>
        <w:tc>
          <w:tcPr>
            <w:tcW w:type="dxa" w:w="2880"/>
          </w:tcPr>
          <w:p>
            <w:r>
              <w:t>object | null</w:t>
            </w:r>
          </w:p>
        </w:tc>
        <w:tc>
          <w:tcPr>
            <w:tcW w:type="dxa" w:w="2880"/>
          </w:tcPr>
          <w:p>
            <w:r>
              <w:t>Preferred payment method object (e.g., { id, fullName }).</w:t>
            </w:r>
          </w:p>
        </w:tc>
      </w:tr>
      <w:tr>
        <w:tc>
          <w:tcPr>
            <w:tcW w:type="dxa" w:w="2880"/>
          </w:tcPr>
          <w:p>
            <w:r>
              <w:t>creditCard</w:t>
            </w:r>
          </w:p>
        </w:tc>
        <w:tc>
          <w:tcPr>
            <w:tcW w:type="dxa" w:w="2880"/>
          </w:tcPr>
          <w:p>
            <w:r>
              <w:t>object | null</w:t>
            </w:r>
          </w:p>
        </w:tc>
        <w:tc>
          <w:tcPr>
            <w:tcW w:type="dxa" w:w="2880"/>
          </w:tcPr>
          <w:p>
            <w:r>
              <w:t>Credit card object (masked number, expiration, etc.).</w:t>
            </w:r>
          </w:p>
        </w:tc>
      </w:tr>
      <w:tr>
        <w:tc>
          <w:tcPr>
            <w:tcW w:type="dxa" w:w="2880"/>
          </w:tcPr>
          <w:p>
            <w:r>
              <w:t>jobStatus</w:t>
            </w:r>
          </w:p>
        </w:tc>
        <w:tc>
          <w:tcPr>
            <w:tcW w:type="dxa" w:w="2880"/>
          </w:tcPr>
          <w:p>
            <w:r>
              <w:t>string | null</w:t>
            </w:r>
          </w:p>
        </w:tc>
        <w:tc>
          <w:tcPr>
            <w:tcW w:type="dxa" w:w="2880"/>
          </w:tcPr>
          <w:p>
            <w:r>
              <w:t>Job status (if job/sub-customer).</w:t>
            </w:r>
          </w:p>
        </w:tc>
      </w:tr>
      <w:tr>
        <w:tc>
          <w:tcPr>
            <w:tcW w:type="dxa" w:w="2880"/>
          </w:tcPr>
          <w:p>
            <w:r>
              <w:t>jobStartDate</w:t>
            </w:r>
          </w:p>
        </w:tc>
        <w:tc>
          <w:tcPr>
            <w:tcW w:type="dxa" w:w="2880"/>
          </w:tcPr>
          <w:p>
            <w:r>
              <w:t>string | null</w:t>
            </w:r>
          </w:p>
        </w:tc>
        <w:tc>
          <w:tcPr>
            <w:tcW w:type="dxa" w:w="2880"/>
          </w:tcPr>
          <w:p>
            <w:r>
              <w:t>Job start date (YYYY-MM-DD).</w:t>
            </w:r>
          </w:p>
        </w:tc>
      </w:tr>
      <w:tr>
        <w:tc>
          <w:tcPr>
            <w:tcW w:type="dxa" w:w="2880"/>
          </w:tcPr>
          <w:p>
            <w:r>
              <w:t>jobProjectedEndDate</w:t>
            </w:r>
          </w:p>
        </w:tc>
        <w:tc>
          <w:tcPr>
            <w:tcW w:type="dxa" w:w="2880"/>
          </w:tcPr>
          <w:p>
            <w:r>
              <w:t>string | null</w:t>
            </w:r>
          </w:p>
        </w:tc>
        <w:tc>
          <w:tcPr>
            <w:tcW w:type="dxa" w:w="2880"/>
          </w:tcPr>
          <w:p>
            <w:r>
              <w:t>Projected end date (YYYY-MM-DD).</w:t>
            </w:r>
          </w:p>
        </w:tc>
      </w:tr>
      <w:tr>
        <w:tc>
          <w:tcPr>
            <w:tcW w:type="dxa" w:w="2880"/>
          </w:tcPr>
          <w:p>
            <w:r>
              <w:t>jobEndDate</w:t>
            </w:r>
          </w:p>
        </w:tc>
        <w:tc>
          <w:tcPr>
            <w:tcW w:type="dxa" w:w="2880"/>
          </w:tcPr>
          <w:p>
            <w:r>
              <w:t>string | null</w:t>
            </w:r>
          </w:p>
        </w:tc>
        <w:tc>
          <w:tcPr>
            <w:tcW w:type="dxa" w:w="2880"/>
          </w:tcPr>
          <w:p>
            <w:r>
              <w:t>Actual end date (YYYY-MM-DD).</w:t>
            </w:r>
          </w:p>
        </w:tc>
      </w:tr>
      <w:tr>
        <w:tc>
          <w:tcPr>
            <w:tcW w:type="dxa" w:w="2880"/>
          </w:tcPr>
          <w:p>
            <w:r>
              <w:t>jobDescription</w:t>
            </w:r>
          </w:p>
        </w:tc>
        <w:tc>
          <w:tcPr>
            <w:tcW w:type="dxa" w:w="2880"/>
          </w:tcPr>
          <w:p>
            <w:r>
              <w:t>string | null</w:t>
            </w:r>
          </w:p>
        </w:tc>
        <w:tc>
          <w:tcPr>
            <w:tcW w:type="dxa" w:w="2880"/>
          </w:tcPr>
          <w:p>
            <w:r>
              <w:t>Job description.</w:t>
            </w:r>
          </w:p>
        </w:tc>
      </w:tr>
      <w:tr>
        <w:tc>
          <w:tcPr>
            <w:tcW w:type="dxa" w:w="2880"/>
          </w:tcPr>
          <w:p>
            <w:r>
              <w:t>jobType</w:t>
            </w:r>
          </w:p>
        </w:tc>
        <w:tc>
          <w:tcPr>
            <w:tcW w:type="dxa" w:w="2880"/>
          </w:tcPr>
          <w:p>
            <w:r>
              <w:t>object | null</w:t>
            </w:r>
          </w:p>
        </w:tc>
        <w:tc>
          <w:tcPr>
            <w:tcW w:type="dxa" w:w="2880"/>
          </w:tcPr>
          <w:p>
            <w:r>
              <w:t>Job type object (e.g., { id, fullName }).</w:t>
            </w:r>
          </w:p>
        </w:tc>
      </w:tr>
      <w:tr>
        <w:tc>
          <w:tcPr>
            <w:tcW w:type="dxa" w:w="2880"/>
          </w:tcPr>
          <w:p>
            <w:r>
              <w:t>note</w:t>
            </w:r>
          </w:p>
        </w:tc>
        <w:tc>
          <w:tcPr>
            <w:tcW w:type="dxa" w:w="2880"/>
          </w:tcPr>
          <w:p>
            <w:r>
              <w:t>string | null</w:t>
            </w:r>
          </w:p>
        </w:tc>
        <w:tc>
          <w:tcPr>
            <w:tcW w:type="dxa" w:w="2880"/>
          </w:tcPr>
          <w:p>
            <w:r>
              <w:t>Customer note.</w:t>
            </w:r>
          </w:p>
        </w:tc>
      </w:tr>
      <w:tr>
        <w:tc>
          <w:tcPr>
            <w:tcW w:type="dxa" w:w="2880"/>
          </w:tcPr>
          <w:p>
            <w:r>
              <w:t>additionalNotes</w:t>
            </w:r>
          </w:p>
        </w:tc>
        <w:tc>
          <w:tcPr>
            <w:tcW w:type="dxa" w:w="2880"/>
          </w:tcPr>
          <w:p>
            <w:r>
              <w:t>array</w:t>
            </w:r>
          </w:p>
        </w:tc>
        <w:tc>
          <w:tcPr>
            <w:tcW w:type="dxa" w:w="2880"/>
          </w:tcPr>
          <w:p>
            <w:r>
              <w:t>Additional notes.</w:t>
            </w:r>
          </w:p>
        </w:tc>
      </w:tr>
      <w:tr>
        <w:tc>
          <w:tcPr>
            <w:tcW w:type="dxa" w:w="2880"/>
          </w:tcPr>
          <w:p>
            <w:r>
              <w:t>preferredDeliveryMethod</w:t>
            </w:r>
          </w:p>
        </w:tc>
        <w:tc>
          <w:tcPr>
            <w:tcW w:type="dxa" w:w="2880"/>
          </w:tcPr>
          <w:p>
            <w:r>
              <w:t>string | null</w:t>
            </w:r>
          </w:p>
        </w:tc>
        <w:tc>
          <w:tcPr>
            <w:tcW w:type="dxa" w:w="2880"/>
          </w:tcPr>
          <w:p>
            <w:r>
              <w:t>Preferred delivery method (email, mail, none).</w:t>
            </w:r>
          </w:p>
        </w:tc>
      </w:tr>
      <w:tr>
        <w:tc>
          <w:tcPr>
            <w:tcW w:type="dxa" w:w="2880"/>
          </w:tcPr>
          <w:p>
            <w:r>
              <w:t>priceLevel</w:t>
            </w:r>
          </w:p>
        </w:tc>
        <w:tc>
          <w:tcPr>
            <w:tcW w:type="dxa" w:w="2880"/>
          </w:tcPr>
          <w:p>
            <w:r>
              <w:t>object | null</w:t>
            </w:r>
          </w:p>
        </w:tc>
        <w:tc>
          <w:tcPr>
            <w:tcW w:type="dxa" w:w="2880"/>
          </w:tcPr>
          <w:p>
            <w:r>
              <w:t>Price level object (e.g., { id, fullName }).</w:t>
            </w:r>
          </w:p>
        </w:tc>
      </w:tr>
      <w:tr>
        <w:tc>
          <w:tcPr>
            <w:tcW w:type="dxa" w:w="2880"/>
          </w:tcPr>
          <w:p>
            <w:r>
              <w:t>externalId</w:t>
            </w:r>
          </w:p>
        </w:tc>
        <w:tc>
          <w:tcPr>
            <w:tcW w:type="dxa" w:w="2880"/>
          </w:tcPr>
          <w:p>
            <w:r>
              <w:t>string | null</w:t>
            </w:r>
          </w:p>
        </w:tc>
        <w:tc>
          <w:tcPr>
            <w:tcW w:type="dxa" w:w="2880"/>
          </w:tcPr>
          <w:p>
            <w:r>
              <w:t>Developer-provided GUID (immutable).</w:t>
            </w:r>
          </w:p>
        </w:tc>
      </w:tr>
      <w:tr>
        <w:tc>
          <w:tcPr>
            <w:tcW w:type="dxa" w:w="2880"/>
          </w:tcPr>
          <w:p>
            <w:r>
              <w:t>taxRegistrationNumber</w:t>
            </w:r>
          </w:p>
        </w:tc>
        <w:tc>
          <w:tcPr>
            <w:tcW w:type="dxa" w:w="2880"/>
          </w:tcPr>
          <w:p>
            <w:r>
              <w:t>string | null</w:t>
            </w:r>
          </w:p>
        </w:tc>
        <w:tc>
          <w:tcPr>
            <w:tcW w:type="dxa" w:w="2880"/>
          </w:tcPr>
          <w:p>
            <w:r>
              <w:t>Tax registration number.</w:t>
            </w:r>
          </w:p>
        </w:tc>
      </w:tr>
      <w:tr>
        <w:tc>
          <w:tcPr>
            <w:tcW w:type="dxa" w:w="2880"/>
          </w:tcPr>
          <w:p>
            <w:r>
              <w:t>currency</w:t>
            </w:r>
          </w:p>
        </w:tc>
        <w:tc>
          <w:tcPr>
            <w:tcW w:type="dxa" w:w="2880"/>
          </w:tcPr>
          <w:p>
            <w:r>
              <w:t>object | null</w:t>
            </w:r>
          </w:p>
        </w:tc>
        <w:tc>
          <w:tcPr>
            <w:tcW w:type="dxa" w:w="2880"/>
          </w:tcPr>
          <w:p>
            <w:r>
              <w:t>Currency object (e.g., { id, fullName }).</w:t>
            </w:r>
          </w:p>
        </w:tc>
      </w:tr>
      <w:tr>
        <w:tc>
          <w:tcPr>
            <w:tcW w:type="dxa" w:w="2880"/>
          </w:tcPr>
          <w:p>
            <w:r>
              <w:t>customFields</w:t>
            </w:r>
          </w:p>
        </w:tc>
        <w:tc>
          <w:tcPr>
            <w:tcW w:type="dxa" w:w="2880"/>
          </w:tcPr>
          <w:p>
            <w:r>
              <w:t>array</w:t>
            </w:r>
          </w:p>
        </w:tc>
        <w:tc>
          <w:tcPr>
            <w:tcW w:type="dxa" w:w="2880"/>
          </w:tcPr>
          <w:p>
            <w:r>
              <w:t>Custom fields/data extensions.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'https://api.conductor.is/v1/quickbooks-desktop/customers' \</w:t>
        <w:br/>
        <w:t xml:space="preserve"> --header 'Accept: application/json' \</w:t>
        <w:br/>
        <w:t xml:space="preserve"> --header 'Content-Type: application/json' \</w:t>
        <w:br/>
        <w:t xml:space="preserve"> --header 'Conductor-End-User-Id: END_USER_ID' \</w:t>
        <w:br/>
        <w:t xml:space="preserve"> --data '{</w:t>
        <w:br/>
        <w:t xml:space="preserve"> "name": "Website Redesign Project",</w:t>
        <w:br/>
        <w:t xml:space="preserve"> "isActive": true,</w:t>
        <w:br/>
        <w:t xml:space="preserve"> "companyName": "Acme Corporation",</w:t>
        <w:br/>
        <w:t xml:space="preserve"> "firstName": "John",</w:t>
        <w:br/>
        <w:t xml:space="preserve"> "lastName": "Doe",</w:t>
        <w:br/>
        <w:t xml:space="preserve"> "email": "customer@example.com",</w:t>
        <w:br/>
        <w:t xml:space="preserve"> "phone": "+1-555-123-4567",</w:t>
        <w:br/>
        <w:t xml:space="preserve"> "billingAddress":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w:t>
      </w:r>
    </w:p>
    <w:p>
      <w:pPr>
        <w:pStyle w:val="Heading3"/>
      </w:pPr>
      <w:r>
        <w:t>Example Usage</w:t>
      </w:r>
    </w:p>
    <w:p>
      <w:pPr>
        <w:pStyle w:val="Heading3"/>
      </w:pPr>
      <w:r>
        <w:t>Example 1: Minimal customer</w:t>
      </w:r>
    </w:p>
    <w:p>
      <w:r>
        <w:rPr>
          <w:b/>
          <w:color w:val="666666"/>
          <w:sz w:val="16"/>
        </w:rPr>
        <w:t>[bash]</w:t>
      </w:r>
    </w:p>
    <w:p>
      <w:pPr>
        <w:shd w:fill="F2F2F2" w:val="clear"/>
      </w:pPr>
      <w:r>
        <w:rPr>
          <w:rFonts w:ascii="Courier New" w:hAnsi="Courier New"/>
          <w:sz w:val="17"/>
        </w:rPr>
        <w:t>curl --request POST \</w:t>
        <w:br/>
        <w:t xml:space="preserve"> --url 'https://api.conductor.is/v1/quickbooks-desktop/customers' \</w:t>
        <w:br/>
        <w:t xml:space="preserve"> --header 'Accept: application/json' \</w:t>
        <w:br/>
        <w:t xml:space="preserve"> --header 'Content-Type: application/json' \</w:t>
        <w:br/>
        <w:t xml:space="preserve"> --header 'Conductor-End-User-Id: END_USER_ID' \</w:t>
        <w:br/>
        <w:t xml:space="preserve"> --data '{</w:t>
        <w:br/>
        <w:t xml:space="preserve"> "name": "Website Redesign Project"</w:t>
        <w:br/>
        <w:t xml:space="preserve">  }'</w:t>
      </w:r>
    </w:p>
    <w:p>
      <w:pPr>
        <w:pStyle w:val="Heading3"/>
      </w:pPr>
      <w:r>
        <w:t>Example 2: Customer with parent and job fields</w:t>
      </w:r>
    </w:p>
    <w:p>
      <w:r>
        <w:rPr>
          <w:b/>
          <w:color w:val="666666"/>
          <w:sz w:val="16"/>
        </w:rPr>
        <w:t>[bash]</w:t>
      </w:r>
    </w:p>
    <w:p>
      <w:pPr>
        <w:shd w:fill="F2F2F2" w:val="clear"/>
      </w:pPr>
      <w:r>
        <w:rPr>
          <w:rFonts w:ascii="Courier New" w:hAnsi="Courier New"/>
          <w:sz w:val="17"/>
        </w:rPr>
        <w:t>curl --request POST \</w:t>
        <w:br/>
        <w:t xml:space="preserve"> --url 'https://api.conductor.is/v1/quickbooks-desktop/customers' \</w:t>
        <w:br/>
        <w:t xml:space="preserve"> --header 'Accept: application/json' \</w:t>
        <w:br/>
        <w:t xml:space="preserve"> --header 'Content-Type: application/json' \</w:t>
        <w:br/>
        <w:t xml:space="preserve"> --header 'Conductor-End-User-Id: END_USER_ID' \</w:t>
        <w:br/>
        <w:t xml:space="preserve"> --data '{</w:t>
        <w:br/>
        <w:t xml:space="preserve"> "name": "Website Redesign Project",</w:t>
        <w:br/>
        <w:t xml:space="preserve"> "parentId": "80000001-1234567890",</w:t>
        <w:br/>
        <w:t xml:space="preserve"> "jobStatus": "in_progress",</w:t>
        <w:br/>
        <w:t xml:space="preserve"> "jobStartDate": "2024-01-15",</w:t>
        <w:br/>
        <w:t xml:space="preserve"> "jobProjectedEndDate": "2024-12-31"</w:t>
        <w:br/>
        <w:t xml:space="preserve">  }'</w:t>
      </w:r>
    </w:p>
    <w:p>
      <w:pPr>
        <w:pStyle w:val="Heading3"/>
      </w:pPr>
      <w:r>
        <w:t>Example 3: Customer with alternate shipping addresses</w:t>
      </w:r>
    </w:p>
    <w:p>
      <w:r>
        <w:rPr>
          <w:b/>
          <w:color w:val="666666"/>
          <w:sz w:val="16"/>
        </w:rPr>
        <w:t>[bash]</w:t>
      </w:r>
    </w:p>
    <w:p>
      <w:pPr>
        <w:shd w:fill="F2F2F2" w:val="clear"/>
      </w:pPr>
      <w:r>
        <w:rPr>
          <w:rFonts w:ascii="Courier New" w:hAnsi="Courier New"/>
          <w:sz w:val="17"/>
        </w:rPr>
        <w:t>curl --request POST \</w:t>
        <w:br/>
        <w:t xml:space="preserve"> --url 'https://api.conductor.is/v1/quickbooks-desktop/customers' \</w:t>
        <w:br/>
        <w:t xml:space="preserve"> --header 'Accept: application/json' \</w:t>
        <w:br/>
        <w:t xml:space="preserve"> --header 'Content-Type: application/json' \</w:t>
        <w:br/>
        <w:t xml:space="preserve"> --header 'Conductor-End-User-Id: END_USER_ID' \</w:t>
        <w:br/>
        <w:t xml:space="preserve"> --data '{</w:t>
        <w:br/>
        <w:t xml:space="preserve"> "name": "Acme Corporation",</w:t>
        <w:br/>
        <w:t xml:space="preserve"> "alternateShippingAddresses": [</w:t>
        <w:br/>
        <w:t xml:space="preserve">      {</w:t>
        <w:br/>
        <w:t xml:space="preserve"> "name": "Alternate shipping address",</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"isDefaultShippingAddress": true</w:t>
        <w:br/>
        <w:t xml:space="preserve">      }</w:t>
        <w:br/>
        <w:t xml:space="preserve">    ]</w:t>
        <w:br/>
        <w:t xml:space="preserve">  }'</w:t>
      </w:r>
    </w:p>
    <w:p>
      <w:pPr>
        <w:pStyle w:val="Heading3"/>
      </w:pPr>
      <w:r>
        <w:t>Behavior</w:t>
      </w:r>
    </w:p>
    <w:p>
      <w:pPr>
        <w:pStyle w:val="ListBullet"/>
      </w:pPr>
      <w:r>
        <w:t>The API routes the request to the QuickBooks Desktop instance associated with the provided Conductor-End-User-Id.</w:t>
      </w:r>
    </w:p>
    <w:p>
      <w:pPr>
        <w:pStyle w:val="ListBullet"/>
      </w:pPr>
      <w:r>
        <w:t>QuickBooks Desktop creates the customer record using the provided fields.</w:t>
      </w:r>
    </w:p>
    <w:p>
      <w:pPr>
        <w:pStyle w:val="ListBullet"/>
      </w:pPr>
      <w:r>
        <w:t>The API returns the newly created customer object.</w:t>
      </w:r>
    </w:p>
    <w:p>
      <w:pPr>
        <w:pStyle w:val="Heading3"/>
      </w:pPr>
      <w:r>
        <w:t>Notes</w:t>
      </w:r>
    </w:p>
    <w:p>
      <w:pPr>
        <w:pStyle w:val="ListBullet"/>
      </w:pPr>
      <w:r>
        <w:t>name is not guaranteed unique; fullName is unique and includes the hierarchy (colon-separated).</w:t>
      </w:r>
    </w:p>
    <w:p>
      <w:pPr>
        <w:pStyle w:val="ListBullet"/>
      </w:pPr>
      <w:r>
        <w:t>externalId must be a valid GUID and is immutable (can only be set at creation time).</w:t>
      </w:r>
    </w:p>
    <w:p>
      <w:pPr>
        <w:pStyle w:val="ListBullet"/>
      </w:pPr>
      <w:r>
        <w:t>Credit card numbers must be masked with lowercase x and contain no dashes (per the documentation).</w:t>
      </w:r>
    </w:p>
    <w:p>
      <w:pPr>
        <w:pStyle w:val="Heading3"/>
      </w:pPr>
      <w:r>
        <w:t>Error Handling</w:t>
      </w:r>
    </w:p>
    <w:p>
      <w:r>
        <w:t>The scraped documentation only specifies a 200 success response and does not provide error status codes or example error bodies for this endpoint.</w:t>
      </w:r>
    </w:p>
    <w:p>
      <w:pPr>
        <w:pStyle w:val="Heading3"/>
      </w:pPr>
      <w:r>
        <w:t>Related quickbooksDesktopCustomers actions</w:t>
      </w:r>
    </w:p>
    <w:p>
      <w:pPr>
        <w:pStyle w:val="ListBullet"/>
      </w:pPr>
      <w:r>
        <w:t>[GET] List QuickBooks Desktop Customers — /quickbooks-desktop/customers</w:t>
      </w:r>
    </w:p>
    <w:p>
      <w:pPr>
        <w:pStyle w:val="ListBullet"/>
      </w:pPr>
      <w:r>
        <w:t>[GET] Retrieve a QuickBooks Desktop Customer — /v1/quickbooks-desktop/customers/{{id}}</w:t>
      </w:r>
    </w:p>
    <w:p>
      <w:r>
        <w:br w:type="page"/>
      </w:r>
    </w:p>
    <w:p>
      <w:pPr>
        <w:pStyle w:val="Heading2"/>
      </w:pPr>
      <w:r>
        <w:t>13. [POST] Create QuickBooks Desktop Customer Type</w:t>
      </w:r>
    </w:p>
    <w:p>
      <w:r>
        <w:rPr>
          <w:b/>
        </w:rPr>
        <w:t xml:space="preserve">Endpoint: </w:t>
      </w:r>
      <w:r>
        <w:rPr>
          <w:rFonts w:ascii="Courier New" w:hAnsi="Courier New"/>
          <w:sz w:val="18"/>
        </w:rPr>
        <w:t>/quickbooks-desktop/customer-types</w:t>
      </w:r>
    </w:p>
    <w:p>
      <w:pPr>
        <w:pStyle w:val="Heading3"/>
      </w:pPr>
      <w:r>
        <w:t>Create a QuickBooks Desktop Customer Type</w:t>
      </w:r>
    </w:p>
    <w:p>
      <w:pPr>
        <w:pStyle w:val="Heading3"/>
      </w:pPr>
      <w:r>
        <w:t>Prerequisites</w:t>
      </w:r>
    </w:p>
    <w:p>
      <w:pPr>
        <w:pStyle w:val="ListBullet"/>
      </w:pPr>
      <w:r>
        <w:t>Access to QuickBooks Desktop integration for the target end-user</w:t>
      </w:r>
    </w:p>
    <w:p>
      <w:pPr>
        <w:pStyle w:val="ListBullet"/>
      </w:pPr>
      <w:r>
        <w:t>The end-user ID value to send in the Conductor-End-User-Id header</w:t>
      </w:r>
    </w:p>
    <w:p>
      <w:pPr>
        <w:pStyle w:val="Heading3"/>
      </w:pPr>
      <w:r>
        <w:t>Method</w:t>
      </w:r>
    </w:p>
    <w:p>
      <w:r>
        <w:t>POST</w:t>
      </w:r>
    </w:p>
    <w:p>
      <w:pPr>
        <w:pStyle w:val="Heading3"/>
      </w:pPr>
      <w:r>
        <w:t>URL</w:t>
      </w:r>
    </w:p>
    <w:p>
      <w:r>
        <w:t>https://api.conductor.is/v1/quickbooks-desktop/customer-types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customer type. Customer types can be hierarchical; you may optionally set a parent customer type via parentId.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name of this customer type. Not guaranteed unique (unlike fullName). Max length: 31. Example: "Healthcare".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customer type is active. Defaults to true. Example: true.</w:t>
            </w:r>
          </w:p>
        </w:tc>
      </w:tr>
      <w:tr>
        <w:tc>
          <w:tcPr>
            <w:tcW w:type="dxa" w:w="2880"/>
          </w:tcPr>
          <w:p>
            <w:r>
              <w:t>parentId</w:t>
            </w:r>
          </w:p>
        </w:tc>
        <w:tc>
          <w:tcPr>
            <w:tcW w:type="dxa" w:w="2880"/>
          </w:tcPr>
          <w:p>
            <w:r>
              <w:t>string</w:t>
            </w:r>
          </w:p>
        </w:tc>
        <w:tc>
          <w:tcPr>
            <w:tcW w:type="dxa" w:w="2880"/>
          </w:tcPr>
          <w:p>
            <w:r>
              <w:t>Parent customer type ID one level above in the hierarchy. null if top-level. Example: "80000001-1234567890".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"qbd_customer_type",</w:t>
        <w:br/>
        <w:t xml:space="preserve"> "createdAt": "2025-01-01T12:34:56.000Z",</w:t>
        <w:br/>
        <w:t xml:space="preserve"> "updatedAt": "2025-02-01T12:34:56.000Z",</w:t>
        <w:br/>
        <w:t xml:space="preserve"> "revisionNumber": "1721172183",</w:t>
        <w:br/>
        <w:t xml:space="preserve"> "name": "Healthcare",</w:t>
        <w:br/>
        <w:t xml:space="preserve"> "fullName": "Industry:Healthcare",</w:t>
        <w:br/>
        <w:t xml:space="preserve"> "isActive": true,</w:t>
        <w:br/>
        <w:t xml:space="preserve"> "parent": {</w:t>
        <w:br/>
        <w:t xml:space="preserve"> "id": "80000001-1234567890",</w:t>
        <w:br/>
        <w:t xml:space="preserve"> "fullName": "Industry"</w:t>
        <w:br/>
        <w:t xml:space="preserve"> },</w:t>
        <w:br/>
        <w:t xml:space="preserve"> "sublevel":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customer type. Unique across customer types (not across different QuickBooks object types).</w:t>
            </w:r>
          </w:p>
        </w:tc>
      </w:tr>
      <w:tr>
        <w:tc>
          <w:tcPr>
            <w:tcW w:type="dxa" w:w="2880"/>
          </w:tcPr>
          <w:p>
            <w:r>
              <w:t>objectType</w:t>
            </w:r>
          </w:p>
        </w:tc>
        <w:tc>
          <w:tcPr>
            <w:tcW w:type="dxa" w:w="2880"/>
          </w:tcPr>
          <w:p>
            <w:r>
              <w:t>string</w:t>
            </w:r>
          </w:p>
        </w:tc>
        <w:tc>
          <w:tcPr>
            <w:tcW w:type="dxa" w:w="2880"/>
          </w:tcPr>
          <w:p>
            <w:r>
              <w:t>Type of object. Always "qbd_customer_type".</w:t>
            </w:r>
          </w:p>
        </w:tc>
      </w:tr>
      <w:tr>
        <w:tc>
          <w:tcPr>
            <w:tcW w:type="dxa" w:w="2880"/>
          </w:tcPr>
          <w:p>
            <w:r>
              <w:t>createdAt</w:t>
            </w:r>
          </w:p>
        </w:tc>
        <w:tc>
          <w:tcPr>
            <w:tcW w:type="dxa" w:w="2880"/>
          </w:tcPr>
          <w:p>
            <w:r>
              <w:t>string</w:t>
            </w:r>
          </w:p>
        </w:tc>
        <w:tc>
          <w:tcPr>
            <w:tcW w:type="dxa" w:w="2880"/>
          </w:tcPr>
          <w:p>
            <w:r>
              <w:t>Creation timestamp in ISO 8601 format. Interpreted in the local timezone of the end-user's computer.</w:t>
            </w:r>
          </w:p>
        </w:tc>
      </w:tr>
      <w:tr>
        <w:tc>
          <w:tcPr>
            <w:tcW w:type="dxa" w:w="2880"/>
          </w:tcPr>
          <w:p>
            <w:r>
              <w:t>updatedAt</w:t>
            </w:r>
          </w:p>
        </w:tc>
        <w:tc>
          <w:tcPr>
            <w:tcW w:type="dxa" w:w="2880"/>
          </w:tcPr>
          <w:p>
            <w:r>
              <w:t>string</w:t>
            </w:r>
          </w:p>
        </w:tc>
        <w:tc>
          <w:tcPr>
            <w:tcW w:type="dxa" w:w="2880"/>
          </w:tcPr>
          <w:p>
            <w:r>
              <w:t>Last updated timestamp in ISO 8601 format. Interpreted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on each modification. Required for updates to ensure latest data (otherwise update errors).</w:t>
            </w:r>
          </w:p>
        </w:tc>
      </w:tr>
      <w:tr>
        <w:tc>
          <w:tcPr>
            <w:tcW w:type="dxa" w:w="2880"/>
          </w:tcPr>
          <w:p>
            <w:r>
              <w:t>name</w:t>
            </w:r>
          </w:p>
        </w:tc>
        <w:tc>
          <w:tcPr>
            <w:tcW w:type="dxa" w:w="2880"/>
          </w:tcPr>
          <w:p>
            <w:r>
              <w:t>string</w:t>
            </w:r>
          </w:p>
        </w:tc>
        <w:tc>
          <w:tcPr>
            <w:tcW w:type="dxa" w:w="2880"/>
          </w:tcPr>
          <w:p>
            <w:r>
              <w:t>Case-insensitive name (not guaranteed unique).</w:t>
            </w:r>
          </w:p>
        </w:tc>
      </w:tr>
      <w:tr>
        <w:tc>
          <w:tcPr>
            <w:tcW w:type="dxa" w:w="2880"/>
          </w:tcPr>
          <w:p>
            <w:r>
              <w:t>fullName</w:t>
            </w:r>
          </w:p>
        </w:tc>
        <w:tc>
          <w:tcPr>
            <w:tcW w:type="dxa" w:w="2880"/>
          </w:tcPr>
          <w:p>
            <w:r>
              <w:t>string</w:t>
            </w:r>
          </w:p>
        </w:tc>
        <w:tc>
          <w:tcPr>
            <w:tcW w:type="dxa" w:w="2880"/>
          </w:tcPr>
          <w:p>
            <w:r>
              <w:t>Fully-qualified unique name formed by joining hierarchical parent names with name using :. Guaranteed unique across customer types, but can change if user changes name.</w:t>
            </w:r>
          </w:p>
        </w:tc>
      </w:tr>
      <w:tr>
        <w:tc>
          <w:tcPr>
            <w:tcW w:type="dxa" w:w="2880"/>
          </w:tcPr>
          <w:p>
            <w:r>
              <w:t>isActive</w:t>
            </w:r>
          </w:p>
        </w:tc>
        <w:tc>
          <w:tcPr>
            <w:tcW w:type="dxa" w:w="2880"/>
          </w:tcPr>
          <w:p>
            <w:r>
              <w:t>boolean</w:t>
            </w:r>
          </w:p>
        </w:tc>
        <w:tc>
          <w:tcPr>
            <w:tcW w:type="dxa" w:w="2880"/>
          </w:tcPr>
          <w:p>
            <w:r>
              <w:t>Whether the customer type is active. Defaults to true.</w:t>
            </w:r>
          </w:p>
        </w:tc>
      </w:tr>
      <w:tr>
        <w:tc>
          <w:tcPr>
            <w:tcW w:type="dxa" w:w="2880"/>
          </w:tcPr>
          <w:p>
            <w:r>
              <w:t>parent</w:t>
            </w:r>
          </w:p>
        </w:tc>
        <w:tc>
          <w:tcPr>
            <w:tcW w:type="dxa" w:w="2880"/>
          </w:tcPr>
          <w:p>
            <w:r>
              <w:t>object | null</w:t>
            </w:r>
          </w:p>
        </w:tc>
        <w:tc>
          <w:tcPr>
            <w:tcW w:type="dxa" w:w="2880"/>
          </w:tcPr>
          <w:p>
            <w:r>
              <w:t>Parent customer type one level above; null if top-level.</w:t>
            </w:r>
          </w:p>
        </w:tc>
      </w:tr>
      <w:tr>
        <w:tc>
          <w:tcPr>
            <w:tcW w:type="dxa" w:w="2880"/>
          </w:tcPr>
          <w:p>
            <w:r>
              <w:t>parent.id</w:t>
            </w:r>
          </w:p>
        </w:tc>
        <w:tc>
          <w:tcPr>
            <w:tcW w:type="dxa" w:w="2880"/>
          </w:tcPr>
          <w:p>
            <w:r>
              <w:t>string</w:t>
            </w:r>
          </w:p>
        </w:tc>
        <w:tc>
          <w:tcPr>
            <w:tcW w:type="dxa" w:w="2880"/>
          </w:tcPr>
          <w:p>
            <w:r>
              <w:t>Parent customer type ID.</w:t>
            </w:r>
          </w:p>
        </w:tc>
      </w:tr>
      <w:tr>
        <w:tc>
          <w:tcPr>
            <w:tcW w:type="dxa" w:w="2880"/>
          </w:tcPr>
          <w:p>
            <w:r>
              <w:t>parent.fullName</w:t>
            </w:r>
          </w:p>
        </w:tc>
        <w:tc>
          <w:tcPr>
            <w:tcW w:type="dxa" w:w="2880"/>
          </w:tcPr>
          <w:p>
            <w:r>
              <w:t>string</w:t>
            </w:r>
          </w:p>
        </w:tc>
        <w:tc>
          <w:tcPr>
            <w:tcW w:type="dxa" w:w="2880"/>
          </w:tcPr>
          <w:p>
            <w:r>
              <w:t>Parent customer type fully-qualified name.</w:t>
            </w:r>
          </w:p>
        </w:tc>
      </w:tr>
      <w:tr>
        <w:tc>
          <w:tcPr>
            <w:tcW w:type="dxa" w:w="2880"/>
          </w:tcPr>
          <w:p>
            <w:r>
              <w:t>sublevel</w:t>
            </w:r>
          </w:p>
        </w:tc>
        <w:tc>
          <w:tcPr>
            <w:tcW w:type="dxa" w:w="2880"/>
          </w:tcPr>
          <w:p>
            <w:r>
              <w:t>number</w:t>
            </w:r>
          </w:p>
        </w:tc>
        <w:tc>
          <w:tcPr>
            <w:tcW w:type="dxa" w:w="2880"/>
          </w:tcPr>
          <w:p>
            <w:r>
              <w:t>Depth in hierarchy. Top-level is 0; increments by 1 per level.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'https://api.conductor.is/v1/quickbooks-desktop/customer-types' \</w:t>
        <w:br/>
        <w:t xml:space="preserve"> --header 'Accept: application/json' \</w:t>
        <w:br/>
        <w:t xml:space="preserve"> --header 'Content-Type: application/json' \</w:t>
        <w:br/>
        <w:t xml:space="preserve"> --header 'Conductor-End-User-Id: END_USER_ID' \</w:t>
        <w:br/>
        <w:t xml:space="preserve"> --data '{</w:t>
        <w:br/>
        <w:t xml:space="preserve"> "name": "Healthcare",</w:t>
        <w:br/>
        <w:t xml:space="preserve"> "isActive": true,</w:t>
        <w:br/>
        <w:t xml:space="preserve"> "parentId": "80000001-1234567890"</w:t>
        <w:br/>
        <w:t xml:space="preserve">  }'</w:t>
      </w:r>
    </w:p>
    <w:p>
      <w:pPr>
        <w:pStyle w:val="Heading3"/>
      </w:pPr>
      <w:r>
        <w:t>Example Usage</w:t>
      </w:r>
    </w:p>
    <w:p>
      <w:pPr>
        <w:pStyle w:val="Heading3"/>
      </w:pPr>
      <w:r>
        <w:t>Example 1: Create a top-level customer type</w:t>
      </w:r>
    </w:p>
    <w:p>
      <w:r>
        <w:rPr>
          <w:b/>
          <w:color w:val="666666"/>
          <w:sz w:val="16"/>
        </w:rPr>
        <w:t>[bash]</w:t>
      </w:r>
    </w:p>
    <w:p>
      <w:pPr>
        <w:shd w:fill="F2F2F2" w:val="clear"/>
      </w:pPr>
      <w:r>
        <w:rPr>
          <w:rFonts w:ascii="Courier New" w:hAnsi="Courier New"/>
          <w:sz w:val="17"/>
        </w:rPr>
        <w:t>curl --location 'https://api.conductor.is/v1/quickbooks-desktop/customer-types' \</w:t>
        <w:br/>
        <w:t xml:space="preserve"> --header 'Accept: application/json' \</w:t>
        <w:br/>
        <w:t xml:space="preserve"> --header 'Content-Type: application/json' \</w:t>
        <w:br/>
        <w:t xml:space="preserve"> --header 'Conductor-End-User-Id: END_USER_ID' \</w:t>
        <w:br/>
        <w:t xml:space="preserve"> --data '{</w:t>
        <w:br/>
        <w:t xml:space="preserve"> "name": "Industry"</w:t>
        <w:br/>
        <w:t xml:space="preserve">  }'</w:t>
      </w:r>
    </w:p>
    <w:p>
      <w:pPr>
        <w:pStyle w:val="Heading3"/>
      </w:pPr>
      <w:r>
        <w:t>Example 2: Create a child customer type under a parent</w:t>
      </w:r>
    </w:p>
    <w:p>
      <w:r>
        <w:rPr>
          <w:b/>
          <w:color w:val="666666"/>
          <w:sz w:val="16"/>
        </w:rPr>
        <w:t>[bash]</w:t>
      </w:r>
    </w:p>
    <w:p>
      <w:pPr>
        <w:shd w:fill="F2F2F2" w:val="clear"/>
      </w:pPr>
      <w:r>
        <w:rPr>
          <w:rFonts w:ascii="Courier New" w:hAnsi="Courier New"/>
          <w:sz w:val="17"/>
        </w:rPr>
        <w:t>curl --location 'https://api.conductor.is/v1/quickbooks-desktop/customer-types' \</w:t>
        <w:br/>
        <w:t xml:space="preserve"> --header 'Accept: application/json' \</w:t>
        <w:br/>
        <w:t xml:space="preserve"> --header 'Content-Type: application/json' \</w:t>
        <w:br/>
        <w:t xml:space="preserve"> --header 'Conductor-End-User-Id: END_USER_ID' \</w:t>
        <w:br/>
        <w:t xml:space="preserve"> --data '{</w:t>
        <w:br/>
        <w:t xml:space="preserve"> "name": "Healthcare",</w:t>
        <w:br/>
        <w:t xml:space="preserve"> "parentId": "80000001-1234567890"</w:t>
        <w:br/>
        <w:t xml:space="preserve">  }'</w:t>
      </w:r>
    </w:p>
    <w:p>
      <w:pPr>
        <w:pStyle w:val="Heading3"/>
      </w:pPr>
      <w:r>
        <w:t>Behavior</w:t>
      </w:r>
    </w:p>
    <w:p>
      <w:pPr>
        <w:pStyle w:val="ListBullet"/>
      </w:pPr>
      <w:r>
        <w:t>Validates required header (Conductor-End-User-Id) and required body field (name).</w:t>
      </w:r>
    </w:p>
    <w:p>
      <w:pPr>
        <w:pStyle w:val="ListBullet"/>
      </w:pPr>
      <w:r>
        <w:t>Creates the customer type in QuickBooks Desktop (optionally linking it to parentId).</w:t>
      </w:r>
    </w:p>
    <w:p>
      <w:pPr>
        <w:pStyle w:val="ListBullet"/>
      </w:pPr>
      <w:r>
        <w:t>Returns the newly created customer type, including its fullName, hierarchy metadata (parent, sublevel), and revisionNumber.</w:t>
      </w:r>
    </w:p>
    <w:p>
      <w:pPr>
        <w:pStyle w:val="Heading3"/>
      </w:pPr>
      <w:r>
        <w:t>Notes</w:t>
      </w:r>
    </w:p>
    <w:p>
      <w:pPr>
        <w:pStyle w:val="ListBullet"/>
      </w:pPr>
      <w:r>
        <w:t>name is case-insensitive and limited to 31 characters.</w:t>
      </w:r>
    </w:p>
    <w:p>
      <w:pPr>
        <w:pStyle w:val="ListBullet"/>
      </w:pPr>
      <w:r>
        <w:t>fullName is derived from the hierarchy (parent names + name joined by :) and is unique across customer types.</w:t>
      </w:r>
    </w:p>
    <w:p>
      <w:pPr>
        <w:pStyle w:val="ListBullet"/>
      </w:pPr>
      <w:r>
        <w:t>Inactive (isActive: false) objects are typically hidden from views and reports in QuickBooks Desktop.</w:t>
      </w:r>
    </w:p>
    <w:p>
      <w:pPr>
        <w:pStyle w:val="ListBullet"/>
      </w:pPr>
      <w:r>
        <w:t>Timestamps are ISO 8601 and interpreted in the local timezone of the end-user’s computer.</w:t>
      </w:r>
    </w:p>
    <w:p>
      <w:r>
        <w:br w:type="page"/>
      </w:r>
    </w:p>
    <w:p>
      <w:pPr>
        <w:pStyle w:val="Heading2"/>
      </w:pPr>
      <w:r>
        <w:t>14. [POST] Create a QuickBooks Desktop Date-Driven Term</w:t>
      </w:r>
    </w:p>
    <w:p>
      <w:r>
        <w:rPr>
          <w:b/>
        </w:rPr>
        <w:t xml:space="preserve">Endpoint: </w:t>
      </w:r>
      <w:r>
        <w:rPr>
          <w:rFonts w:ascii="Courier New" w:hAnsi="Courier New"/>
          <w:sz w:val="18"/>
        </w:rPr>
        <w:t>/v1/quickbooks-desktop/date-driven-terms</w:t>
      </w:r>
    </w:p>
    <w:p>
      <w:pPr>
        <w:pStyle w:val="Heading3"/>
      </w:pPr>
      <w:r>
        <w:t>Prerequisites</w:t>
      </w:r>
    </w:p>
    <w:p>
      <w:pPr>
        <w:pStyle w:val="ListBullet"/>
      </w:pPr>
      <w:r>
        <w:t>You must have an End-User ID to send in the Conductor-End-User-Id header.</w:t>
      </w:r>
    </w:p>
    <w:p>
      <w:pPr>
        <w:pStyle w:val="Heading3"/>
      </w:pPr>
      <w:r>
        <w:t>Method</w:t>
      </w:r>
    </w:p>
    <w:p>
      <w:r>
        <w:t>POST</w:t>
      </w:r>
    </w:p>
    <w:p>
      <w:pPr>
        <w:pStyle w:val="Heading3"/>
      </w:pPr>
      <w:r>
        <w:t>URL</w:t>
      </w:r>
    </w:p>
    <w:p>
      <w:r>
        <w:t>https://api.conductor.is/v1/quickbooks-desktop/date-driven-terms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date-driven term that sets the payment due on a specific day of the month and can optionally grant an early-payment discount before discountDayOfMonth. Use this when you need due dates tied to calendar days rather than a fixed number of days after the transaction.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across all date-driven terms. Max length: 31. Note: date-driven terms do not have fullName because they are not hierarchical objects. Example: "2% 5th Net 25th".</w:t>
            </w:r>
          </w:p>
        </w:tc>
      </w:tr>
      <w:tr>
        <w:tc>
          <w:tcPr>
            <w:tcW w:type="dxa" w:w="2880"/>
          </w:tcPr>
          <w:p>
            <w:r>
              <w:t>dueDayOfMonth</w:t>
            </w:r>
          </w:p>
        </w:tc>
        <w:tc>
          <w:tcPr>
            <w:tcW w:type="dxa" w:w="2880"/>
          </w:tcPr>
          <w:p>
            <w:r>
              <w:t>number</w:t>
            </w:r>
          </w:p>
        </w:tc>
        <w:tc>
          <w:tcPr>
            <w:tcW w:type="dxa" w:w="2880"/>
          </w:tcPr>
          <w:p>
            <w:r>
              <w:t>Required. Day of the month when full payment is due without discount. Example: 15.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date-driven term is active. Defaults to true. Example: true.</w:t>
            </w:r>
          </w:p>
        </w:tc>
      </w:tr>
      <w:tr>
        <w:tc>
          <w:tcPr>
            <w:tcW w:type="dxa" w:w="2880"/>
          </w:tcPr>
          <w:p>
            <w:r>
              <w:t>gracePeriodDays</w:t>
            </w:r>
          </w:p>
        </w:tc>
        <w:tc>
          <w:tcPr>
            <w:tcW w:type="dxa" w:w="2880"/>
          </w:tcPr>
          <w:p>
            <w:r>
              <w:t>number</w:t>
            </w:r>
          </w:p>
        </w:tc>
        <w:tc>
          <w:tcPr>
            <w:tcW w:type="dxa" w:w="2880"/>
          </w:tcPr>
          <w:p>
            <w:r>
              <w:t>Number of days before dueDayOfMonth when an invoice/bill issued within this threshold is considered due the following month. Example: 2.</w:t>
            </w:r>
          </w:p>
        </w:tc>
      </w:tr>
      <w:tr>
        <w:tc>
          <w:tcPr>
            <w:tcW w:type="dxa" w:w="2880"/>
          </w:tcPr>
          <w:p>
            <w:r>
              <w:t>discountDayOfMonth</w:t>
            </w:r>
          </w:p>
        </w:tc>
        <w:tc>
          <w:tcPr>
            <w:tcW w:type="dxa" w:w="2880"/>
          </w:tcPr>
          <w:p>
            <w:r>
              <w:t>number</w:t>
            </w:r>
          </w:p>
        </w:tc>
        <w:tc>
          <w:tcPr>
            <w:tcW w:type="dxa" w:w="2880"/>
          </w:tcPr>
          <w:p>
            <w:r>
              <w:t>Day of the month within which payment must be received to qualify for the discount specified by discountPercentage. Example: 5.</w:t>
            </w:r>
          </w:p>
        </w:tc>
      </w:tr>
      <w:tr>
        <w:tc>
          <w:tcPr>
            <w:tcW w:type="dxa" w:w="2880"/>
          </w:tcPr>
          <w:p>
            <w:r>
              <w:t>discountPercentage</w:t>
            </w:r>
          </w:p>
        </w:tc>
        <w:tc>
          <w:tcPr>
            <w:tcW w:type="dxa" w:w="2880"/>
          </w:tcPr>
          <w:p>
            <w:r>
              <w:t>string</w:t>
            </w:r>
          </w:p>
        </w:tc>
        <w:tc>
          <w:tcPr>
            <w:tcW w:type="dxa" w:w="2880"/>
          </w:tcPr>
          <w:p>
            <w:r>
              <w:t>Discount percentage applied if received on or before discountDayOfMonth. Value is between 0 and 100. Example: "10".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"qbd_date_driven_term",</w:t>
        <w:br/>
        <w:t xml:space="preserve"> "createdAt": "2025-01-01T12:34:56.000Z",</w:t>
        <w:br/>
        <w:t xml:space="preserve"> "updatedAt": "2025-02-01T12:34:56.000Z",</w:t>
        <w:br/>
        <w:t xml:space="preserve"> "revisionNumber": "1721172183",</w:t>
        <w:br/>
        <w:t xml:space="preserve"> "name": "2% 5th Net 25th",</w:t>
        <w:br/>
        <w:t xml:space="preserve"> "isActive": true,</w:t>
        <w:br/>
        <w:t xml:space="preserve"> "dueDayOfMonth": 15,</w:t>
        <w:br/>
        <w:t xml:space="preserve"> "gracePeriodDays": 2,</w:t>
        <w:br/>
        <w:t xml:space="preserve"> "discountDayOfMonth": 5,</w:t>
        <w:br/>
        <w:t xml:space="preserve"> "discountPercentage":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date-driven term. Unique across date-driven terms but not across different QuickBooks object types.</w:t>
            </w:r>
          </w:p>
        </w:tc>
      </w:tr>
      <w:tr>
        <w:tc>
          <w:tcPr>
            <w:tcW w:type="dxa" w:w="2880"/>
          </w:tcPr>
          <w:p>
            <w:r>
              <w:t>objectType</w:t>
            </w:r>
          </w:p>
        </w:tc>
        <w:tc>
          <w:tcPr>
            <w:tcW w:type="dxa" w:w="2880"/>
          </w:tcPr>
          <w:p>
            <w:r>
              <w:t>string</w:t>
            </w:r>
          </w:p>
        </w:tc>
        <w:tc>
          <w:tcPr>
            <w:tcW w:type="dxa" w:w="2880"/>
          </w:tcPr>
          <w:p>
            <w:r>
              <w:t>Type of object. Always "qbd_date_driven_term".</w:t>
            </w:r>
          </w:p>
        </w:tc>
      </w:tr>
      <w:tr>
        <w:tc>
          <w:tcPr>
            <w:tcW w:type="dxa" w:w="2880"/>
          </w:tcPr>
          <w:p>
            <w:r>
              <w:t>createdAt</w:t>
            </w:r>
          </w:p>
        </w:tc>
        <w:tc>
          <w:tcPr>
            <w:tcW w:type="dxa" w:w="2880"/>
          </w:tcPr>
          <w:p>
            <w:r>
              <w:t>string</w:t>
            </w:r>
          </w:p>
        </w:tc>
        <w:tc>
          <w:tcPr>
            <w:tcW w:type="dxa" w:w="2880"/>
          </w:tcPr>
          <w:p>
            <w:r>
              <w:t>ISO 8601 timestamp when created (interpreted by QuickBooks Desktop in the end-user computer’s local timezone).</w:t>
            </w:r>
          </w:p>
        </w:tc>
      </w:tr>
      <w:tr>
        <w:tc>
          <w:tcPr>
            <w:tcW w:type="dxa" w:w="2880"/>
          </w:tcPr>
          <w:p>
            <w:r>
              <w:t>updatedAt</w:t>
            </w:r>
          </w:p>
        </w:tc>
        <w:tc>
          <w:tcPr>
            <w:tcW w:type="dxa" w:w="2880"/>
          </w:tcPr>
          <w:p>
            <w:r>
              <w:t>string</w:t>
            </w:r>
          </w:p>
        </w:tc>
        <w:tc>
          <w:tcPr>
            <w:tcW w:type="dxa" w:w="2880"/>
          </w:tcPr>
          <w:p>
            <w:r>
              <w:t>ISO 8601 timestamp when last updated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QuickBooks-assigned revision number; changes on each modification. Required to safely update the object later (must be most recent or update will error).</w:t>
            </w:r>
          </w:p>
        </w:tc>
      </w:tr>
      <w:tr>
        <w:tc>
          <w:tcPr>
            <w:tcW w:type="dxa" w:w="2880"/>
          </w:tcPr>
          <w:p>
            <w:r>
              <w:t>name</w:t>
            </w:r>
          </w:p>
        </w:tc>
        <w:tc>
          <w:tcPr>
            <w:tcW w:type="dxa" w:w="2880"/>
          </w:tcPr>
          <w:p>
            <w:r>
              <w:t>string</w:t>
            </w:r>
          </w:p>
        </w:tc>
        <w:tc>
          <w:tcPr>
            <w:tcW w:type="dxa" w:w="2880"/>
          </w:tcPr>
          <w:p>
            <w:r>
              <w:t>Case-insensitive unique name across all date-driven terms.</w:t>
            </w:r>
          </w:p>
        </w:tc>
      </w:tr>
      <w:tr>
        <w:tc>
          <w:tcPr>
            <w:tcW w:type="dxa" w:w="2880"/>
          </w:tcPr>
          <w:p>
            <w:r>
              <w:t>isActive</w:t>
            </w:r>
          </w:p>
        </w:tc>
        <w:tc>
          <w:tcPr>
            <w:tcW w:type="dxa" w:w="2880"/>
          </w:tcPr>
          <w:p>
            <w:r>
              <w:t>boolean</w:t>
            </w:r>
          </w:p>
        </w:tc>
        <w:tc>
          <w:tcPr>
            <w:tcW w:type="dxa" w:w="2880"/>
          </w:tcPr>
          <w:p>
            <w:r>
              <w:t>Whether the term is active. Defaults to true.</w:t>
            </w:r>
          </w:p>
        </w:tc>
      </w:tr>
      <w:tr>
        <w:tc>
          <w:tcPr>
            <w:tcW w:type="dxa" w:w="2880"/>
          </w:tcPr>
          <w:p>
            <w:r>
              <w:t>dueDayOfMonth</w:t>
            </w:r>
          </w:p>
        </w:tc>
        <w:tc>
          <w:tcPr>
            <w:tcW w:type="dxa" w:w="2880"/>
          </w:tcPr>
          <w:p>
            <w:r>
              <w:t>number</w:t>
            </w:r>
          </w:p>
        </w:tc>
        <w:tc>
          <w:tcPr>
            <w:tcW w:type="dxa" w:w="2880"/>
          </w:tcPr>
          <w:p>
            <w:r>
              <w:t>Day of month when full payment is due.</w:t>
            </w:r>
          </w:p>
        </w:tc>
      </w:tr>
      <w:tr>
        <w:tc>
          <w:tcPr>
            <w:tcW w:type="dxa" w:w="2880"/>
          </w:tcPr>
          <w:p>
            <w:r>
              <w:t>gracePeriodDays</w:t>
            </w:r>
          </w:p>
        </w:tc>
        <w:tc>
          <w:tcPr>
            <w:tcW w:type="dxa" w:w="2880"/>
          </w:tcPr>
          <w:p>
            <w:r>
              <w:t>number | null</w:t>
            </w:r>
          </w:p>
        </w:tc>
        <w:tc>
          <w:tcPr>
            <w:tcW w:type="dxa" w:w="2880"/>
          </w:tcPr>
          <w:p>
            <w:r>
              <w:t>Threshold days before dueDayOfMonth that pushes due date to next month.</w:t>
            </w:r>
          </w:p>
        </w:tc>
      </w:tr>
      <w:tr>
        <w:tc>
          <w:tcPr>
            <w:tcW w:type="dxa" w:w="2880"/>
          </w:tcPr>
          <w:p>
            <w:r>
              <w:t>discountDayOfMonth</w:t>
            </w:r>
          </w:p>
        </w:tc>
        <w:tc>
          <w:tcPr>
            <w:tcW w:type="dxa" w:w="2880"/>
          </w:tcPr>
          <w:p>
            <w:r>
              <w:t>number | null</w:t>
            </w:r>
          </w:p>
        </w:tc>
        <w:tc>
          <w:tcPr>
            <w:tcW w:type="dxa" w:w="2880"/>
          </w:tcPr>
          <w:p>
            <w:r>
              <w:t>Day of month by which payment must be received to qualify for discount.</w:t>
            </w:r>
          </w:p>
        </w:tc>
      </w:tr>
      <w:tr>
        <w:tc>
          <w:tcPr>
            <w:tcW w:type="dxa" w:w="2880"/>
          </w:tcPr>
          <w:p>
            <w:r>
              <w:t>discountPercentage</w:t>
            </w:r>
          </w:p>
        </w:tc>
        <w:tc>
          <w:tcPr>
            <w:tcW w:type="dxa" w:w="2880"/>
          </w:tcPr>
          <w:p>
            <w:r>
              <w:t>string | null</w:t>
            </w:r>
          </w:p>
        </w:tc>
        <w:tc>
          <w:tcPr>
            <w:tcW w:type="dxa" w:w="2880"/>
          </w:tcPr>
          <w:p>
            <w:r>
              <w:t>Discount percentage (0–100) applied when paid by discountDayOfMonth.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'https://api.conductor.is/v1/quickbooks-desktop/date-driven-terms' \</w:t>
        <w:br/>
        <w:t xml:space="preserve"> --header 'Accept: application/json' \</w:t>
        <w:br/>
        <w:t xml:space="preserve"> --header 'Content-Type: application/json' \</w:t>
        <w:br/>
        <w:t xml:space="preserve"> --header 'Conductor-End-User-Id: end_user_123' \</w:t>
        <w:br/>
        <w:t xml:space="preserve"> --data '{</w:t>
        <w:br/>
        <w:t xml:space="preserve"> "name": "2% 5th Net 25th",</w:t>
        <w:br/>
        <w:t xml:space="preserve"> "isActive": true,</w:t>
        <w:br/>
        <w:t xml:space="preserve"> "dueDayOfMonth": 15,</w:t>
        <w:br/>
        <w:t xml:space="preserve"> "gracePeriodDays": 2,</w:t>
        <w:br/>
        <w:t xml:space="preserve"> "discountDayOfMonth": 5,</w:t>
        <w:br/>
        <w:t xml:space="preserve"> "discountPercentage": "10"</w:t>
        <w:br/>
        <w:t xml:space="preserve">  }'</w:t>
      </w:r>
    </w:p>
    <w:p>
      <w:pPr>
        <w:pStyle w:val="Heading3"/>
      </w:pPr>
      <w:r>
        <w:t>Example Usage</w:t>
      </w:r>
    </w:p>
    <w:p>
      <w:pPr>
        <w:pStyle w:val="Heading3"/>
      </w:pPr>
      <w:r>
        <w:t>Example 1: Create a simple date-driven term (no discount)</w:t>
      </w:r>
    </w:p>
    <w:p>
      <w:r>
        <w:rPr>
          <w:b/>
          <w:color w:val="666666"/>
          <w:sz w:val="16"/>
        </w:rPr>
        <w:t>[bash]</w:t>
      </w:r>
    </w:p>
    <w:p>
      <w:pPr>
        <w:shd w:fill="F2F2F2" w:val="clear"/>
      </w:pPr>
      <w:r>
        <w:rPr>
          <w:rFonts w:ascii="Courier New" w:hAnsi="Courier New"/>
          <w:sz w:val="17"/>
        </w:rPr>
        <w:t>curl --location 'https://api.conductor.is/v1/quickbooks-desktop/date-driven-terms' \</w:t>
        <w:br/>
        <w:t xml:space="preserve"> --header 'Accept: application/json' \</w:t>
        <w:br/>
        <w:t xml:space="preserve"> --header 'Content-Type: application/json' \</w:t>
        <w:br/>
        <w:t xml:space="preserve"> --header 'Conductor-End-User-Id: end_user_123' \</w:t>
        <w:br/>
        <w:t xml:space="preserve"> --data '{</w:t>
        <w:br/>
        <w:t xml:space="preserve"> "name": "Net 15th",</w:t>
        <w:br/>
        <w:t xml:space="preserve"> "dueDayOfMonth": 15</w:t>
        <w:br/>
        <w:t xml:space="preserve">  }'</w:t>
      </w:r>
    </w:p>
    <w:p>
      <w:pPr>
        <w:pStyle w:val="Heading3"/>
      </w:pPr>
      <w:r>
        <w:t>Example 2: Create a term with early-payment discount and grace period</w:t>
      </w:r>
    </w:p>
    <w:p>
      <w:r>
        <w:rPr>
          <w:b/>
          <w:color w:val="666666"/>
          <w:sz w:val="16"/>
        </w:rPr>
        <w:t>[bash]</w:t>
      </w:r>
    </w:p>
    <w:p>
      <w:pPr>
        <w:shd w:fill="F2F2F2" w:val="clear"/>
      </w:pPr>
      <w:r>
        <w:rPr>
          <w:rFonts w:ascii="Courier New" w:hAnsi="Courier New"/>
          <w:sz w:val="17"/>
        </w:rPr>
        <w:t>curl --location 'https://api.conductor.is/v1/quickbooks-desktop/date-driven-terms' \</w:t>
        <w:br/>
        <w:t xml:space="preserve"> --header 'Accept: application/json' \</w:t>
        <w:br/>
        <w:t xml:space="preserve"> --header 'Content-Type: application/json' \</w:t>
        <w:br/>
        <w:t xml:space="preserve"> --header 'Conductor-End-User-Id: end_user_123' \</w:t>
        <w:br/>
        <w:t xml:space="preserve"> --data '{</w:t>
        <w:br/>
        <w:t xml:space="preserve"> "name": "2% 5th Net 25th",</w:t>
        <w:br/>
        <w:t xml:space="preserve"> "dueDayOfMonth": 25,</w:t>
        <w:br/>
        <w:t xml:space="preserve"> "gracePeriodDays": 2,</w:t>
        <w:br/>
        <w:t xml:space="preserve"> "discountDayOfMonth": 5,</w:t>
        <w:br/>
        <w:t xml:space="preserve"> "discountPercentage": "2"</w:t>
        <w:br/>
        <w:t xml:space="preserve">  }'</w:t>
      </w:r>
    </w:p>
    <w:p>
      <w:pPr>
        <w:pStyle w:val="Heading3"/>
      </w:pPr>
      <w:r>
        <w:t>Behavior</w:t>
      </w:r>
    </w:p>
    <w:p>
      <w:pPr>
        <w:pStyle w:val="ListBullet"/>
      </w:pPr>
      <w:r>
        <w:t>Validates required fields (name, dueDayOfMonth) and Conductor-End-User-Id header.</w:t>
      </w:r>
    </w:p>
    <w:p>
      <w:pPr>
        <w:pStyle w:val="ListBullet"/>
      </w:pPr>
      <w:r>
        <w:t>Creates the date-driven term in QuickBooks Desktop for the specified end-user.</w:t>
      </w:r>
    </w:p>
    <w:p>
      <w:pPr>
        <w:pStyle w:val="ListBullet"/>
      </w:pPr>
      <w:r>
        <w:t>Returns the newly created term, including id and revisionNumber.</w:t>
      </w:r>
    </w:p>
    <w:p>
      <w:pPr>
        <w:pStyle w:val="Heading3"/>
      </w:pPr>
      <w:r>
        <w:t>Notes</w:t>
      </w:r>
    </w:p>
    <w:p>
      <w:pPr>
        <w:pStyle w:val="ListBullet"/>
      </w:pPr>
      <w:r>
        <w:t>name is unique across all date-driven terms (case-insensitive) and has a maximum length of 31 characters.</w:t>
      </w:r>
    </w:p>
    <w:p>
      <w:pPr>
        <w:pStyle w:val="ListBullet"/>
      </w:pPr>
      <w:r>
        <w:t>Date-driven terms do not have a fullName field because they are not hierarchical objects.</w:t>
      </w:r>
    </w:p>
    <w:p>
      <w:pPr>
        <w:pStyle w:val="ListBullet"/>
      </w:pPr>
      <w:r>
        <w:t>gracePeriodDays affects whether invoices near the due day roll to the next month (per the provided example logic).</w:t>
      </w:r>
    </w:p>
    <w:p>
      <w:pPr>
        <w:pStyle w:val="ListBullet"/>
      </w:pPr>
      <w:r>
        <w:t>Discount behavior is controlled by discountDayOfMonth + discountPercentage.</w:t>
      </w:r>
    </w:p>
    <w:p>
      <w:pPr>
        <w:pStyle w:val="Heading3"/>
      </w:pPr>
      <w:r>
        <w:t>Related quickbooksDesktopDateDrivenTerms actions</w:t>
      </w:r>
    </w:p>
    <w:p>
      <w:pPr>
        <w:pStyle w:val="ListBullet"/>
      </w:pPr>
      <w:r>
        <w:t>[GET] List QuickBooks Desktop Date-Driven Terms — /quickbooks-desktop/date-driven-terms</w:t>
      </w:r>
    </w:p>
    <w:p>
      <w:pPr>
        <w:pStyle w:val="ListBullet"/>
      </w:pPr>
      <w:r>
        <w:t>[GET] Retrieve a QuickBooks Desktop Date-Driven Term — /v1/quickbooks-desktop/date-driven-terms/{{id}}</w:t>
      </w:r>
    </w:p>
    <w:p>
      <w:r>
        <w:br w:type="page"/>
      </w:r>
    </w:p>
    <w:p>
      <w:pPr>
        <w:pStyle w:val="Heading2"/>
      </w:pPr>
      <w:r>
        <w:t>15. [POST] Create a QuickBooks Desktop Discount Item</w:t>
      </w:r>
    </w:p>
    <w:p>
      <w:r>
        <w:rPr>
          <w:b/>
        </w:rPr>
        <w:t xml:space="preserve">Endpoint: </w:t>
      </w:r>
      <w:r>
        <w:rPr>
          <w:rFonts w:ascii="Courier New" w:hAnsi="Courier New"/>
          <w:sz w:val="18"/>
        </w:rPr>
        <w:t>/quickbooks-desktop/discount-items</w:t>
      </w:r>
    </w:p>
    <w:p>
      <w:pPr>
        <w:pStyle w:val="Heading3"/>
      </w:pPr>
      <w:r>
        <w:t>Prerequisites</w:t>
      </w:r>
    </w:p>
    <w:p>
      <w:pPr>
        <w:pStyle w:val="ListBullet"/>
      </w:pPr>
      <w:r>
        <w:t>QuickBooks Desktop company file must support discount items</w:t>
      </w:r>
    </w:p>
    <w:p>
      <w:pPr>
        <w:pStyle w:val="ListBullet"/>
      </w:pPr>
      <w:r>
        <w:t>Know the posting accountId to track discounts (required)</w:t>
      </w:r>
    </w:p>
    <w:p>
      <w:pPr>
        <w:pStyle w:val="ListBullet"/>
      </w:pPr>
      <w:r>
        <w:t>(Optional) If using classId, QuickBooks class tracking must be enabled in the end-user’s QuickBooks preferences</w:t>
      </w:r>
    </w:p>
    <w:p>
      <w:pPr>
        <w:pStyle w:val="Heading3"/>
      </w:pPr>
      <w:r>
        <w:t>Method</w:t>
      </w:r>
    </w:p>
    <w:p>
      <w:r>
        <w:t>POST</w:t>
      </w:r>
    </w:p>
    <w:p>
      <w:pPr>
        <w:pStyle w:val="Heading3"/>
      </w:pPr>
      <w:r>
        <w:t>URL</w:t>
      </w:r>
    </w:p>
    <w:p>
      <w:r>
        <w:t>https://api.conductor.is/v1/quickbooks-desktop/discount-items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discount item that subtracts either a percentage or fixed amount from transaction totals. Percentage discounts only affect the preceding line, while fixed-amount discounts reduce the accumulated amount above them unless you bound the target lines with a subtotal item.</w:t>
      </w:r>
    </w:p>
    <w:p>
      <w:pPr>
        <w:pStyle w:val="Heading3"/>
      </w:pPr>
      <w:r>
        <w:t>Enforcement Rules</w:t>
      </w:r>
    </w:p>
    <w:p>
      <w:pPr>
        <w:pStyle w:val="ListBullet"/>
      </w:pPr>
      <w:r>
        <w:t>Conductor-End-User-Id header is required and must be sent as a header (not in the body or query string).</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The request body must be JSON (Content-Type: application/json).</w:t>
      </w:r>
    </w:p>
    <w:p>
      <w:pPr>
        <w:pStyle w:val="ListBullet"/>
      </w:pPr>
      <w:r>
        <w:t>name maximum length is 31 characters.</w:t>
      </w:r>
    </w:p>
    <w:p>
      <w:pPr>
        <w:pStyle w:val="ListBullet"/>
      </w:pPr>
      <w:r>
        <w:t>externalId, if provided, must be a valid GUID; otherwise QuickBooks will return an error.</w:t>
      </w:r>
    </w:p>
    <w:p>
      <w:pPr>
        <w:pStyle w:val="ListBullet"/>
      </w:pPr>
      <w:r>
        <w:t>barcode.assignEvenIfUsed defaults to false if omitted.</w:t>
      </w:r>
    </w:p>
    <w:p>
      <w:pPr>
        <w:pStyle w:val="ListBullet"/>
      </w:pPr>
      <w:r>
        <w:t>barcode.allowOverride defaults to false if omitted.</w:t>
      </w:r>
    </w:p>
    <w:p>
      <w:pPr>
        <w:pStyle w:val="ListBullet"/>
      </w:pPr>
      <w:r>
        <w:t>isActive defaults to true if omitted.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in the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name of the discount item. Not guaranteed unique (unlike fullName). Max length: 31. Example: "10% labor discount".</w:t>
            </w:r>
          </w:p>
        </w:tc>
      </w:tr>
      <w:tr>
        <w:tc>
          <w:tcPr>
            <w:tcW w:type="dxa" w:w="2880"/>
          </w:tcPr>
          <w:p>
            <w:r>
              <w:t>accountId</w:t>
            </w:r>
          </w:p>
        </w:tc>
        <w:tc>
          <w:tcPr>
            <w:tcW w:type="dxa" w:w="2880"/>
          </w:tcPr>
          <w:p>
            <w:r>
              <w:t>string</w:t>
            </w:r>
          </w:p>
        </w:tc>
        <w:tc>
          <w:tcPr>
            <w:tcW w:type="dxa" w:w="2880"/>
          </w:tcPr>
          <w:p>
            <w:r>
              <w:t>Required. Posting account to which transactions involving this discount item are posted for tracking discounts. Example: "80000001-1234567890".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the discount item is active. Inactive objects are typically hidden in QuickBooks. Default: true.</w:t>
            </w:r>
          </w:p>
        </w:tc>
      </w:tr>
      <w:tr>
        <w:tc>
          <w:tcPr>
            <w:tcW w:type="dxa" w:w="2880"/>
          </w:tcPr>
          <w:p>
            <w:r>
              <w:t>classId</w:t>
            </w:r>
          </w:p>
        </w:tc>
        <w:tc>
          <w:tcPr>
            <w:tcW w:type="dxa" w:w="2880"/>
          </w:tcPr>
          <w:p>
            <w:r>
              <w:t>string</w:t>
            </w:r>
          </w:p>
        </w:tc>
        <w:tc>
          <w:tcPr>
            <w:tcW w:type="dxa" w:w="2880"/>
          </w:tcPr>
          <w:p>
            <w:r>
              <w:t>The discount item’s class ID. Example: "80000001-1234567890".</w:t>
            </w:r>
          </w:p>
        </w:tc>
      </w:tr>
      <w:tr>
        <w:tc>
          <w:tcPr>
            <w:tcW w:type="dxa" w:w="2880"/>
          </w:tcPr>
          <w:p>
            <w:r>
              <w:t>parentId</w:t>
            </w:r>
          </w:p>
        </w:tc>
        <w:tc>
          <w:tcPr>
            <w:tcW w:type="dxa" w:w="2880"/>
          </w:tcPr>
          <w:p>
            <w:r>
              <w:t>string</w:t>
            </w:r>
          </w:p>
        </w:tc>
        <w:tc>
          <w:tcPr>
            <w:tcW w:type="dxa" w:w="2880"/>
          </w:tcPr>
          <w:p>
            <w:r>
              <w:t>Parent discount item ID one level above in the hierarchy; null if top-level. Example: "80000001-1234567890".</w:t>
            </w:r>
          </w:p>
        </w:tc>
      </w:tr>
      <w:tr>
        <w:tc>
          <w:tcPr>
            <w:tcW w:type="dxa" w:w="2880"/>
          </w:tcPr>
          <w:p>
            <w:r>
              <w:t>description</w:t>
            </w:r>
          </w:p>
        </w:tc>
        <w:tc>
          <w:tcPr>
            <w:tcW w:type="dxa" w:w="2880"/>
          </w:tcPr>
          <w:p>
            <w:r>
              <w:t>string</w:t>
            </w:r>
          </w:p>
        </w:tc>
        <w:tc>
          <w:tcPr>
            <w:tcW w:type="dxa" w:w="2880"/>
          </w:tcPr>
          <w:p>
            <w:r>
              <w:t>Description shown on sales forms that include this item. Example: "10% discount for early payment on labor charges".</w:t>
            </w:r>
          </w:p>
        </w:tc>
      </w:tr>
      <w:tr>
        <w:tc>
          <w:tcPr>
            <w:tcW w:type="dxa" w:w="2880"/>
          </w:tcPr>
          <w:p>
            <w:r>
              <w:t>salesTaxCodeId</w:t>
            </w:r>
          </w:p>
        </w:tc>
        <w:tc>
          <w:tcPr>
            <w:tcW w:type="dxa" w:w="2880"/>
          </w:tcPr>
          <w:p>
            <w:r>
              <w:t>string</w:t>
            </w:r>
          </w:p>
        </w:tc>
        <w:tc>
          <w:tcPr>
            <w:tcW w:type="dxa" w:w="2880"/>
          </w:tcPr>
          <w:p>
            <w:r>
              <w:t>Default sales-tax code ID (e.g., “Non”, “Tax”, or custom). Can be overridden per transaction line. Example: "80000001-1234567890".</w:t>
            </w:r>
          </w:p>
        </w:tc>
      </w:tr>
      <w:tr>
        <w:tc>
          <w:tcPr>
            <w:tcW w:type="dxa" w:w="2880"/>
          </w:tcPr>
          <w:p>
            <w:r>
              <w:t>discountRate</w:t>
            </w:r>
          </w:p>
        </w:tc>
        <w:tc>
          <w:tcPr>
            <w:tcW w:type="dxa" w:w="2880"/>
          </w:tcPr>
          <w:p>
            <w:r>
              <w:t>string</w:t>
            </w:r>
          </w:p>
        </w:tc>
        <w:tc>
          <w:tcPr>
            <w:tcW w:type="dxa" w:w="2880"/>
          </w:tcPr>
          <w:p>
            <w:r>
              <w:t>Flat monetary amount to subtract. Applies to all lines above and distributes across them (affects tax calculations). Example: "25.00".</w:t>
            </w:r>
          </w:p>
        </w:tc>
      </w:tr>
      <w:tr>
        <w:tc>
          <w:tcPr>
            <w:tcW w:type="dxa" w:w="2880"/>
          </w:tcPr>
          <w:p>
            <w:r>
              <w:t>discountRatePercent</w:t>
            </w:r>
          </w:p>
        </w:tc>
        <w:tc>
          <w:tcPr>
            <w:tcW w:type="dxa" w:w="2880"/>
          </w:tcPr>
          <w:p>
            <w:r>
              <w:t>string</w:t>
            </w:r>
          </w:p>
        </w:tc>
        <w:tc>
          <w:tcPr>
            <w:tcW w:type="dxa" w:w="2880"/>
          </w:tcPr>
          <w:p>
            <w:r>
              <w:t>Percentage amount to subtract. Applies only to the line immediately above. Example: "10.5".</w:t>
            </w:r>
          </w:p>
        </w:tc>
      </w:tr>
      <w:tr>
        <w:tc>
          <w:tcPr>
            <w:tcW w:type="dxa" w:w="2880"/>
          </w:tcPr>
          <w:p>
            <w:r>
              <w:t>externalId</w:t>
            </w:r>
          </w:p>
        </w:tc>
        <w:tc>
          <w:tcPr>
            <w:tcW w:type="dxa" w:w="2880"/>
          </w:tcPr>
          <w:p>
            <w:r>
              <w:t>string</w:t>
            </w:r>
          </w:p>
        </w:tc>
        <w:tc>
          <w:tcPr>
            <w:tcW w:type="dxa" w:w="2880"/>
          </w:tcPr>
          <w:p>
            <w:r>
              <w:t>Immutable GUID for external tracking; must be a valid GUID. Example: "12345678-abcd-1234-abcd-1234567890ab".</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"qbd_discount_item",</w:t>
        <w:br/>
        <w:t xml:space="preserve"> "createdAt": "2025-01-01T12:34:56.000Z",</w:t>
        <w:br/>
        <w:t xml:space="preserve"> "updatedAt": "2025-02-01T12:34:56.000Z",</w:t>
        <w:br/>
        <w:t xml:space="preserve"> "revisionNumber": "1721172183",</w:t>
        <w:br/>
        <w:t xml:space="preserve"> "name": "10% labor discount",</w:t>
        <w:br/>
        <w:t xml:space="preserve"> "fullName": "Discounts:10% labor discount",</w:t>
        <w:br/>
        <w:t xml:space="preserve"> "barcode": "012345678905",</w:t>
        <w:br/>
        <w:t xml:space="preserve"> "isActive": true,</w:t>
        <w:br/>
        <w:t xml:space="preserve"> "class": {</w:t>
        <w:br/>
        <w:t xml:space="preserve"> "id": "80000001-1234567890",</w:t>
        <w:br/>
        <w:t xml:space="preserve"> "fullName": "Discounts"</w:t>
        <w:br/>
        <w:t xml:space="preserve"> },</w:t>
        <w:br/>
        <w:t xml:space="preserve"> "parent": {</w:t>
        <w:br/>
        <w:t xml:space="preserve"> "id": "80000001-1234567890",</w:t>
        <w:br/>
        <w:t xml:space="preserve"> "fullName": "Discounts"</w:t>
        <w:br/>
        <w:t xml:space="preserve"> },</w:t>
        <w:br/>
        <w:t xml:space="preserve"> "sublevel": 1,</w:t>
        <w:br/>
        <w:t xml:space="preserve"> "description": "10% discount for early payment on labor charges",</w:t>
        <w:br/>
        <w:t xml:space="preserve"> "salesTaxCode": {</w:t>
        <w:br/>
        <w:t xml:space="preserve"> "id": "80000001-1234567890",</w:t>
        <w:br/>
        <w:t xml:space="preserve"> "fullName": "Non"</w:t>
        <w:br/>
        <w:t xml:space="preserve"> },</w:t>
        <w:br/>
        <w:t xml:space="preserve"> "discountRate": "25.00",</w:t>
        <w:br/>
        <w:t xml:space="preserve"> "discountRatePercent": "10.5",</w:t>
        <w:br/>
        <w:t xml:space="preserve"> "account": {</w:t>
        <w:br/>
        <w:t xml:space="preserve"> "id": "80000001-1234567890",</w:t>
        <w:br/>
        <w:t xml:space="preserve"> "fullName": "Discounts Income"</w:t>
        <w:br/>
        <w:t xml:space="preserve"> },</w:t>
        <w:br/>
        <w:t xml:space="preserve"> "externalId": "12345678-abcd-1234-abcd-1234567890ab",</w:t>
        <w:br/>
        <w:t xml:space="preserve"> "customFields": [</w:t>
        <w:br/>
        <w:t xml:space="preserve"> {</w:t>
        <w:br/>
        <w:t xml:space="preserve"> "ownerId": "0",</w:t>
        <w:br/>
        <w:t xml:space="preserve"> "name": "Internal Note",</w:t>
        <w:br/>
        <w:t xml:space="preserve"> "type": "string_255_type",</w:t>
        <w:br/>
        <w:t xml:space="preserve"> "value": "Seasonal promotion"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discount item (unique across discount items).</w:t>
            </w:r>
          </w:p>
        </w:tc>
      </w:tr>
      <w:tr>
        <w:tc>
          <w:tcPr>
            <w:tcW w:type="dxa" w:w="2880"/>
          </w:tcPr>
          <w:p>
            <w:r>
              <w:t>objectType</w:t>
            </w:r>
          </w:p>
        </w:tc>
        <w:tc>
          <w:tcPr>
            <w:tcW w:type="dxa" w:w="2880"/>
          </w:tcPr>
          <w:p>
            <w:r>
              <w:t>string</w:t>
            </w:r>
          </w:p>
        </w:tc>
        <w:tc>
          <w:tcPr>
            <w:tcW w:type="dxa" w:w="2880"/>
          </w:tcPr>
          <w:p>
            <w:r>
              <w:t>Object type. Always "qbd_discount_item".</w:t>
            </w:r>
          </w:p>
        </w:tc>
      </w:tr>
      <w:tr>
        <w:tc>
          <w:tcPr>
            <w:tcW w:type="dxa" w:w="2880"/>
          </w:tcPr>
          <w:p>
            <w:r>
              <w:t>createdAt</w:t>
            </w:r>
          </w:p>
        </w:tc>
        <w:tc>
          <w:tcPr>
            <w:tcW w:type="dxa" w:w="2880"/>
          </w:tcPr>
          <w:p>
            <w:r>
              <w:t>string</w:t>
            </w:r>
          </w:p>
        </w:tc>
        <w:tc>
          <w:tcPr>
            <w:tcW w:type="dxa" w:w="2880"/>
          </w:tcPr>
          <w:p>
            <w:r>
              <w:t>ISO 8601 timestamp when created (interpreted in the end-user computer’s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changes on each modification. Required for updates to avoid revision mismatch errors.</w:t>
            </w:r>
          </w:p>
        </w:tc>
      </w:tr>
      <w:tr>
        <w:tc>
          <w:tcPr>
            <w:tcW w:type="dxa" w:w="2880"/>
          </w:tcPr>
          <w:p>
            <w:r>
              <w:t>name</w:t>
            </w:r>
          </w:p>
        </w:tc>
        <w:tc>
          <w:tcPr>
            <w:tcW w:type="dxa" w:w="2880"/>
          </w:tcPr>
          <w:p>
            <w:r>
              <w:t>string</w:t>
            </w:r>
          </w:p>
        </w:tc>
        <w:tc>
          <w:tcPr>
            <w:tcW w:type="dxa" w:w="2880"/>
          </w:tcPr>
          <w:p>
            <w:r>
              <w:t>Case-insensitive name (not guaranteed unique).</w:t>
            </w:r>
          </w:p>
        </w:tc>
      </w:tr>
      <w:tr>
        <w:tc>
          <w:tcPr>
            <w:tcW w:type="dxa" w:w="2880"/>
          </w:tcPr>
          <w:p>
            <w:r>
              <w:t>fullName</w:t>
            </w:r>
          </w:p>
        </w:tc>
        <w:tc>
          <w:tcPr>
            <w:tcW w:type="dxa" w:w="2880"/>
          </w:tcPr>
          <w:p>
            <w:r>
              <w:t>string</w:t>
            </w:r>
          </w:p>
        </w:tc>
        <w:tc>
          <w:tcPr>
            <w:tcW w:type="dxa" w:w="2880"/>
          </w:tcPr>
          <w:p>
            <w:r>
              <w:t>Fully-qualified unique name (colon-separated hierarchy). Guaranteed unique among discount items.</w:t>
            </w:r>
          </w:p>
        </w:tc>
      </w:tr>
      <w:tr>
        <w:tc>
          <w:tcPr>
            <w:tcW w:type="dxa" w:w="2880"/>
          </w:tcPr>
          <w:p>
            <w:r>
              <w:t>barcode</w:t>
            </w:r>
          </w:p>
        </w:tc>
        <w:tc>
          <w:tcPr>
            <w:tcW w:type="dxa" w:w="2880"/>
          </w:tcPr>
          <w:p>
            <w:r>
              <w:t>string | null</w:t>
            </w:r>
          </w:p>
        </w:tc>
        <w:tc>
          <w:tcPr>
            <w:tcW w:type="dxa" w:w="2880"/>
          </w:tcPr>
          <w:p>
            <w:r>
              <w:t>Barcode value.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discount item object (one level up).</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description</w:t>
            </w:r>
          </w:p>
        </w:tc>
        <w:tc>
          <w:tcPr>
            <w:tcW w:type="dxa" w:w="2880"/>
          </w:tcPr>
          <w:p>
            <w:r>
              <w:t>string | null</w:t>
            </w:r>
          </w:p>
        </w:tc>
        <w:tc>
          <w:tcPr>
            <w:tcW w:type="dxa" w:w="2880"/>
          </w:tcPr>
          <w:p>
            <w:r>
              <w:t>Description shown on sales forms.</w:t>
            </w:r>
          </w:p>
        </w:tc>
      </w:tr>
      <w:tr>
        <w:tc>
          <w:tcPr>
            <w:tcW w:type="dxa" w:w="2880"/>
          </w:tcPr>
          <w:p>
            <w:r>
              <w:t>salesTaxCode</w:t>
            </w:r>
          </w:p>
        </w:tc>
        <w:tc>
          <w:tcPr>
            <w:tcW w:type="dxa" w:w="2880"/>
          </w:tcPr>
          <w:p>
            <w:r>
              <w:t>object | null</w:t>
            </w:r>
          </w:p>
        </w:tc>
        <w:tc>
          <w:tcPr>
            <w:tcW w:type="dxa" w:w="2880"/>
          </w:tcPr>
          <w:p>
            <w:r>
              <w:t>Default sales tax code object.</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fully-qualified name (e.g., "Non").</w:t>
            </w:r>
          </w:p>
        </w:tc>
      </w:tr>
      <w:tr>
        <w:tc>
          <w:tcPr>
            <w:tcW w:type="dxa" w:w="2880"/>
          </w:tcPr>
          <w:p>
            <w:r>
              <w:t>discountRate</w:t>
            </w:r>
          </w:p>
        </w:tc>
        <w:tc>
          <w:tcPr>
            <w:tcW w:type="dxa" w:w="2880"/>
          </w:tcPr>
          <w:p>
            <w:r>
              <w:t>string | null</w:t>
            </w:r>
          </w:p>
        </w:tc>
        <w:tc>
          <w:tcPr>
            <w:tcW w:type="dxa" w:w="2880"/>
          </w:tcPr>
          <w:p>
            <w:r>
              <w:t>Flat amount discount (applies to all lines above).</w:t>
            </w:r>
          </w:p>
        </w:tc>
      </w:tr>
      <w:tr>
        <w:tc>
          <w:tcPr>
            <w:tcW w:type="dxa" w:w="2880"/>
          </w:tcPr>
          <w:p>
            <w:r>
              <w:t>discountRatePercent</w:t>
            </w:r>
          </w:p>
        </w:tc>
        <w:tc>
          <w:tcPr>
            <w:tcW w:type="dxa" w:w="2880"/>
          </w:tcPr>
          <w:p>
            <w:r>
              <w:t>string | null</w:t>
            </w:r>
          </w:p>
        </w:tc>
        <w:tc>
          <w:tcPr>
            <w:tcW w:type="dxa" w:w="2880"/>
          </w:tcPr>
          <w:p>
            <w:r>
              <w:t>Percent discount (applies only to the preceding line).</w:t>
            </w:r>
          </w:p>
        </w:tc>
      </w:tr>
      <w:tr>
        <w:tc>
          <w:tcPr>
            <w:tcW w:type="dxa" w:w="2880"/>
          </w:tcPr>
          <w:p>
            <w:r>
              <w:t>account</w:t>
            </w:r>
          </w:p>
        </w:tc>
        <w:tc>
          <w:tcPr>
            <w:tcW w:type="dxa" w:w="2880"/>
          </w:tcPr>
          <w:p>
            <w:r>
              <w:t>object</w:t>
            </w:r>
          </w:p>
        </w:tc>
        <w:tc>
          <w:tcPr>
            <w:tcW w:type="dxa" w:w="2880"/>
          </w:tcPr>
          <w:p>
            <w:r>
              <w:t>Posting account object for tracking discounts.</w:t>
            </w:r>
          </w:p>
        </w:tc>
      </w:tr>
      <w:tr>
        <w:tc>
          <w:tcPr>
            <w:tcW w:type="dxa" w:w="2880"/>
          </w:tcPr>
          <w:p>
            <w:r>
              <w:t>account.id</w:t>
            </w:r>
          </w:p>
        </w:tc>
        <w:tc>
          <w:tcPr>
            <w:tcW w:type="dxa" w:w="2880"/>
          </w:tcPr>
          <w:p>
            <w:r>
              <w:t>string | null</w:t>
            </w:r>
          </w:p>
        </w:tc>
        <w:tc>
          <w:tcPr>
            <w:tcW w:type="dxa" w:w="2880"/>
          </w:tcPr>
          <w:p>
            <w:r>
              <w:t>Account ID.</w:t>
            </w:r>
          </w:p>
        </w:tc>
      </w:tr>
      <w:tr>
        <w:tc>
          <w:tcPr>
            <w:tcW w:type="dxa" w:w="2880"/>
          </w:tcPr>
          <w:p>
            <w:r>
              <w:t>account.fullName</w:t>
            </w:r>
          </w:p>
        </w:tc>
        <w:tc>
          <w:tcPr>
            <w:tcW w:type="dxa" w:w="2880"/>
          </w:tcPr>
          <w:p>
            <w:r>
              <w:t>string | null</w:t>
            </w:r>
          </w:p>
        </w:tc>
        <w:tc>
          <w:tcPr>
            <w:tcW w:type="dxa" w:w="2880"/>
          </w:tcPr>
          <w:p>
            <w:r>
              <w:t>Account fully-qualified name.</w:t>
            </w:r>
          </w:p>
        </w:tc>
      </w:tr>
      <w:tr>
        <w:tc>
          <w:tcPr>
            <w:tcW w:type="dxa" w:w="2880"/>
          </w:tcPr>
          <w:p>
            <w:r>
              <w:t>externalId</w:t>
            </w:r>
          </w:p>
        </w:tc>
        <w:tc>
          <w:tcPr>
            <w:tcW w:type="dxa" w:w="2880"/>
          </w:tcPr>
          <w:p>
            <w:r>
              <w:t>string | null</w:t>
            </w:r>
          </w:p>
        </w:tc>
        <w:tc>
          <w:tcPr>
            <w:tcW w:type="dxa" w:w="2880"/>
          </w:tcPr>
          <w:p>
            <w:r>
              <w:t>Immutable external GUID (if provided at creation).</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Owner of the custom field (“data extension”). Public UI fields use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'https://api.conductor.is/v1/quickbooks-desktop/discount-items' \</w:t>
        <w:br/>
        <w:t xml:space="preserve"> --header 'Accept: application/json' \</w:t>
        <w:br/>
        <w:t xml:space="preserve"> --header 'Content-Type: application/json' \</w:t>
        <w:br/>
        <w:t xml:space="preserve"> --header 'Conductor-End-User-Id: end_user_123' \</w:t>
        <w:br/>
        <w:t xml:space="preserve"> --data '{</w:t>
        <w:br/>
        <w:t xml:space="preserve"> "name": "10% labor discount",</w:t>
        <w:br/>
        <w:t xml:space="preserve"> "accountId": "80000001-1234567890",</w:t>
        <w:br/>
        <w:t xml:space="preserve"> "discountRatePercent": "10.5",</w:t>
        <w:br/>
        <w:t xml:space="preserve"> "description": "10% discount for early payment on labor charges",</w:t>
        <w:br/>
        <w:t xml:space="preserve"> "isActive": true</w:t>
        <w:br/>
        <w:t xml:space="preserve">  }'</w:t>
      </w:r>
    </w:p>
    <w:p>
      <w:pPr>
        <w:pStyle w:val="Heading3"/>
      </w:pPr>
      <w:r>
        <w:t>Example Usage</w:t>
      </w:r>
    </w:p>
    <w:p>
      <w:pPr>
        <w:pStyle w:val="Heading3"/>
      </w:pPr>
      <w:r>
        <w:t>Example 1: Create a percentage discount (applies only to the preceding line)</w:t>
      </w:r>
    </w:p>
    <w:p>
      <w:r>
        <w:rPr>
          <w:b/>
          <w:color w:val="666666"/>
          <w:sz w:val="16"/>
        </w:rPr>
        <w:t>[bash]</w:t>
      </w:r>
    </w:p>
    <w:p>
      <w:pPr>
        <w:shd w:fill="F2F2F2" w:val="clear"/>
      </w:pPr>
      <w:r>
        <w:rPr>
          <w:rFonts w:ascii="Courier New" w:hAnsi="Courier New"/>
          <w:sz w:val="17"/>
        </w:rPr>
        <w:t>curl --location 'https://api.conductor.is/v1/quickbooks-desktop/discount-items' \</w:t>
        <w:br/>
        <w:t xml:space="preserve"> --header 'Accept: application/json' \</w:t>
        <w:br/>
        <w:t xml:space="preserve"> --header 'Content-Type: application/json' \</w:t>
        <w:br/>
        <w:t xml:space="preserve"> --header 'Conductor-End-User-Id: end_user_123' \</w:t>
        <w:br/>
        <w:t xml:space="preserve"> --data '{</w:t>
        <w:br/>
        <w:t xml:space="preserve"> "name": "10% labor discount",</w:t>
        <w:br/>
        <w:t xml:space="preserve"> "accountId": "80000001-1234567890",</w:t>
        <w:br/>
        <w:t xml:space="preserve"> "discountRatePercent": "10.5"</w:t>
        <w:br/>
        <w:t xml:space="preserve">  }'</w:t>
      </w:r>
    </w:p>
    <w:p>
      <w:pPr>
        <w:pStyle w:val="Heading3"/>
      </w:pPr>
      <w:r>
        <w:t>Example 2: Create a flat amount discount (distributes across all lines above)</w:t>
      </w:r>
    </w:p>
    <w:p>
      <w:r>
        <w:rPr>
          <w:b/>
          <w:color w:val="666666"/>
          <w:sz w:val="16"/>
        </w:rPr>
        <w:t>[bash]</w:t>
      </w:r>
    </w:p>
    <w:p>
      <w:pPr>
        <w:shd w:fill="F2F2F2" w:val="clear"/>
      </w:pPr>
      <w:r>
        <w:rPr>
          <w:rFonts w:ascii="Courier New" w:hAnsi="Courier New"/>
          <w:sz w:val="17"/>
        </w:rPr>
        <w:t>curl --location 'https://api.conductor.is/v1/quickbooks-desktop/discount-items' \</w:t>
        <w:br/>
        <w:t xml:space="preserve"> --header 'Accept: application/json' \</w:t>
        <w:br/>
        <w:t xml:space="preserve"> --header 'Content-Type: application/json' \</w:t>
        <w:br/>
        <w:t xml:space="preserve"> --header 'Conductor-End-User-Id: end_user_123' \</w:t>
        <w:br/>
        <w:t xml:space="preserve"> --data '{</w:t>
        <w:br/>
        <w:t xml:space="preserve"> "name": "$25 order discount",</w:t>
        <w:br/>
        <w:t xml:space="preserve"> "accountId": "80000001-1234567890",</w:t>
        <w:br/>
        <w:t xml:space="preserve"> "discountRate": "25.00",</w:t>
        <w:br/>
        <w:t xml:space="preserve"> "salesTaxCodeId": "80000001-1234567890"</w:t>
        <w:br/>
        <w:t xml:space="preserve">  }'</w:t>
      </w:r>
    </w:p>
    <w:p>
      <w:pPr>
        <w:pStyle w:val="Heading3"/>
      </w:pPr>
      <w:r>
        <w:t>Example 3: Create a discount item under a parent and with a GUID external ID</w:t>
      </w:r>
    </w:p>
    <w:p>
      <w:r>
        <w:rPr>
          <w:b/>
          <w:color w:val="666666"/>
          <w:sz w:val="16"/>
        </w:rPr>
        <w:t>[bash]</w:t>
      </w:r>
    </w:p>
    <w:p>
      <w:pPr>
        <w:shd w:fill="F2F2F2" w:val="clear"/>
      </w:pPr>
      <w:r>
        <w:rPr>
          <w:rFonts w:ascii="Courier New" w:hAnsi="Courier New"/>
          <w:sz w:val="17"/>
        </w:rPr>
        <w:t>curl --location 'https://api.conductor.is/v1/quickbooks-desktop/discount-items' \</w:t>
        <w:br/>
        <w:t xml:space="preserve"> --header 'Accept: application/json' \</w:t>
        <w:br/>
        <w:t xml:space="preserve"> --header 'Content-Type: application/json' \</w:t>
        <w:br/>
        <w:t xml:space="preserve"> --header 'Conductor-End-User-Id: end_user_123' \</w:t>
        <w:br/>
        <w:t xml:space="preserve"> --data '{</w:t>
        <w:br/>
        <w:t xml:space="preserve"> "name": "10% labor discount",</w:t>
        <w:br/>
        <w:t xml:space="preserve"> "accountId": "80000001-1234567890",</w:t>
        <w:br/>
        <w:t xml:space="preserve"> "parentId": "80000001-1234567890",</w:t>
        <w:br/>
        <w:t xml:space="preserve"> "externalId": "12345678-abcd-1234-abcd-1234567890ab"</w:t>
        <w:br/>
        <w:t xml:space="preserve">  }'</w:t>
      </w:r>
    </w:p>
    <w:p>
      <w:pPr>
        <w:pStyle w:val="Heading3"/>
      </w:pPr>
      <w:r>
        <w:t>Behavior</w:t>
      </w:r>
    </w:p>
    <w:p>
      <w:pPr>
        <w:pStyle w:val="ListBullet"/>
      </w:pPr>
      <w:r>
        <w:t>Creates a discount item in QuickBooks Desktop.</w:t>
      </w:r>
    </w:p>
    <w:p>
      <w:pPr>
        <w:pStyle w:val="ListBullet"/>
      </w:pPr>
      <w:r>
        <w:t xml:space="preserve">Discount behavior depends on which rate field is used: </w:t>
        <w:br/>
        <w:br/>
        <w:t>discountRatePercent: affects only the transaction line immediately above it.</w:t>
        <w:br/>
        <w:t>discountRate: applies to all lines above and distributes the discount across them (affecting tax calculations).</w:t>
      </w:r>
    </w:p>
    <w:p>
      <w:pPr>
        <w:pStyle w:val="ListBullet"/>
      </w:pPr>
      <w:r>
        <w:t>Returns the newly created discount item including identifiers, hierarchy info, and any custom fields.</w:t>
      </w:r>
    </w:p>
    <w:p>
      <w:pPr>
        <w:pStyle w:val="Heading3"/>
      </w:pPr>
      <w:r>
        <w:t>Notes</w:t>
      </w:r>
    </w:p>
    <w:p>
      <w:pPr>
        <w:pStyle w:val="ListBullet"/>
      </w:pPr>
      <w:r>
        <w:t>fullName is unique and is composed of parent hierarchy names plus name, separated by colons.</w:t>
      </w:r>
    </w:p>
    <w:p>
      <w:pPr>
        <w:pStyle w:val="ListBullet"/>
      </w:pPr>
      <w:r>
        <w:t>If QuickBooks is not set up to charge sales tax, QuickBooks assigns a default non-taxable code to sales.</w:t>
      </w:r>
    </w:p>
    <w:p>
      <w:pPr>
        <w:pStyle w:val="ListBullet"/>
      </w:pPr>
      <w:r>
        <w:t>externalId is immutable and can only be set at creation time.</w:t>
      </w:r>
    </w:p>
    <w:p>
      <w:pPr>
        <w:pStyle w:val="Heading3"/>
      </w:pPr>
      <w:r>
        <w:t>Gotchas</w:t>
      </w:r>
    </w:p>
    <w:p>
      <w:pPr>
        <w:pStyle w:val="ListBullet"/>
      </w:pPr>
      <w:r>
        <w:t>Flat amount discounts (discountRate) can change tax calculations because the discount is distributed across taxable and non-taxable lines above it.</w:t>
      </w:r>
    </w:p>
    <w:p>
      <w:pPr>
        <w:pStyle w:val="ListBullet"/>
      </w:pPr>
      <w:r>
        <w:t>Percentage discounts (discountRatePercent) only apply to the immediately preceding line; if you intended to discount multiple lines, use a flat amount discount and/or bound target lines with a subtotal item.</w:t>
      </w:r>
    </w:p>
    <w:p>
      <w:pPr>
        <w:pStyle w:val="Heading3"/>
      </w:pPr>
      <w:r>
        <w:t>Related discountItems actions</w:t>
      </w:r>
    </w:p>
    <w:p>
      <w:pPr>
        <w:pStyle w:val="ListBullet"/>
      </w:pPr>
      <w:r>
        <w:t>[GET] List Discount Items — /quickbooks-desktop/discount-items</w:t>
      </w:r>
    </w:p>
    <w:p>
      <w:pPr>
        <w:pStyle w:val="ListBullet"/>
      </w:pPr>
      <w:r>
        <w:t>[GET] Retrieve a QuickBooks Desktop Discount Item — /v1/quickbooks-desktop/discount-items/{{id}}</w:t>
      </w:r>
    </w:p>
    <w:p>
      <w:pPr>
        <w:pStyle w:val="ListBullet"/>
      </w:pPr>
      <w:r>
        <w:t>[POST] Update a QuickBooks Desktop Discount Item — /v1/quickbooks-desktop/discount-items/{{id}}</w:t>
      </w:r>
    </w:p>
    <w:p>
      <w:r>
        <w:br w:type="page"/>
      </w:r>
    </w:p>
    <w:p>
      <w:pPr>
        <w:pStyle w:val="Heading2"/>
      </w:pPr>
      <w:r>
        <w:t>16. [POST] Create a QuickBooks Desktop Journal Entry</w:t>
      </w:r>
    </w:p>
    <w:p>
      <w:r>
        <w:rPr>
          <w:b/>
        </w:rPr>
        <w:t xml:space="preserve">Endpoint: </w:t>
      </w:r>
      <w:r>
        <w:rPr>
          <w:rFonts w:ascii="Courier New" w:hAnsi="Courier New"/>
          <w:sz w:val="18"/>
        </w:rPr>
        <w:t>/quickbooks-desktop/journal-entries</w:t>
      </w:r>
    </w:p>
    <w:p>
      <w:pPr>
        <w:pStyle w:val="Heading3"/>
      </w:pPr>
      <w:r>
        <w:t>Prerequisites</w:t>
      </w:r>
    </w:p>
    <w:p>
      <w:pPr>
        <w:pStyle w:val="ListBullet"/>
      </w:pPr>
      <w:r>
        <w:t>QuickBooks Desktop must accept balanced journal entries (total debits must equal total credits).</w:t>
      </w:r>
    </w:p>
    <w:p>
      <w:pPr>
        <w:pStyle w:val="ListBullet"/>
      </w:pPr>
      <w:r>
        <w:t>If any line posts to Accounts Receivable (A/R) or Accounts Payable (A/P), the line must include the related customer/vendor reference via entityId (see line rules below).</w:t>
      </w:r>
    </w:p>
    <w:p>
      <w:pPr>
        <w:pStyle w:val="Heading3"/>
      </w:pPr>
      <w:r>
        <w:t>Method</w:t>
      </w:r>
    </w:p>
    <w:p>
      <w:r>
        <w:t>POST</w:t>
      </w:r>
    </w:p>
    <w:p>
      <w:pPr>
        <w:pStyle w:val="Heading3"/>
      </w:pPr>
      <w:r>
        <w:t>URL</w:t>
      </w:r>
    </w:p>
    <w:p>
      <w:r>
        <w:t>https://api.conductor.is/v1/quickbooks-desktop/journal-entries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journal entry with debit and credit lines. QuickBooks Desktop requires the journal entry to be balanced (total debits equal total credits). Lines that post to A/R or A/P must include the appropriate related entity.</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as HTTP headers (not in the body).</w:t>
      </w:r>
    </w:p>
    <w:p>
      <w:pPr>
        <w:pStyle w:val="ListBullet"/>
      </w:pPr>
      <w:r>
        <w:t>QuickBooks Desktop requires total debits = total credits across all lines.</w:t>
      </w:r>
    </w:p>
    <w:p>
      <w:pPr>
        <w:pStyle w:val="ListBullet"/>
      </w:pPr>
      <w:r>
        <w:t>For any debitLines[] or creditLines[] where accountId refers to an A/R account, entityId must refer to a customer.</w:t>
      </w:r>
    </w:p>
    <w:p>
      <w:pPr>
        <w:pStyle w:val="ListBullet"/>
      </w:pPr>
      <w:r>
        <w:t>For any debitLines[] or creditLines[] where accountId refers to an A/P account, entityId must refer to a vendor.</w:t>
      </w:r>
    </w:p>
    <w:p>
      <w:pPr>
        <w:pStyle w:val="ListBullet"/>
      </w:pPr>
      <w:r>
        <w:t>externalId, if provided, must be a valid GUID; otherwise QuickBooks will return an error.</w:t>
      </w:r>
    </w:p>
    <w:p>
      <w:pPr>
        <w:pStyle w:val="Heading3"/>
      </w:pPr>
      <w:r>
        <w:t>Required Path Parameters</w:t>
      </w:r>
    </w:p>
    <w:p>
      <w:r>
        <w:t>None</w:t>
      </w:r>
    </w:p>
    <w:p>
      <w:pPr>
        <w:pStyle w:val="Heading3"/>
      </w:pPr>
      <w:r>
        <w:t>Required Query Parameters</w:t>
      </w:r>
    </w:p>
    <w:p>
      <w:r>
        <w:t>None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Required. Date of the journal entry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by the QuickBooks user. If blank in create request, remains blank (does not auto-increment). Example: "JE-1234".</w:t>
            </w:r>
          </w:p>
        </w:tc>
      </w:tr>
      <w:tr>
        <w:tc>
          <w:tcPr>
            <w:tcW w:type="dxa" w:w="2880"/>
          </w:tcPr>
          <w:p>
            <w:r>
              <w:t>isAdjustment</w:t>
            </w:r>
          </w:p>
        </w:tc>
        <w:tc>
          <w:tcPr>
            <w:tcW w:type="dxa" w:w="2880"/>
          </w:tcPr>
          <w:p>
            <w:r>
              <w:t>boolean</w:t>
            </w:r>
          </w:p>
        </w:tc>
        <w:tc>
          <w:tcPr>
            <w:tcW w:type="dxa" w:w="2880"/>
          </w:tcPr>
          <w:p>
            <w:r>
              <w:t>Whether this is an adjustment entry. When true, QuickBooks retains original entry info for audit trail. Example: false.</w:t>
            </w:r>
          </w:p>
        </w:tc>
      </w:tr>
      <w:tr>
        <w:tc>
          <w:tcPr>
            <w:tcW w:type="dxa" w:w="2880"/>
          </w:tcPr>
          <w:p>
            <w:r>
              <w:t>isHomeCurrencyAdjustment</w:t>
            </w:r>
          </w:p>
        </w:tc>
        <w:tc>
          <w:tcPr>
            <w:tcW w:type="dxa" w:w="2880"/>
          </w:tcPr>
          <w:p>
            <w:r>
              <w:t>boolean</w:t>
            </w:r>
          </w:p>
        </w:tc>
        <w:tc>
          <w:tcPr>
            <w:tcW w:type="dxa" w:w="2880"/>
          </w:tcPr>
          <w:p>
            <w:r>
              <w:t>Whether this is a home-currency adjustment for a transaction originally recorded in foreign currency. Example: false.</w:t>
            </w:r>
          </w:p>
        </w:tc>
      </w:tr>
      <w:tr>
        <w:tc>
          <w:tcPr>
            <w:tcW w:type="dxa" w:w="2880"/>
          </w:tcPr>
          <w:p>
            <w:r>
              <w:t>areAmountsEnteredInHomeCurrency</w:t>
            </w:r>
          </w:p>
        </w:tc>
        <w:tc>
          <w:tcPr>
            <w:tcW w:type="dxa" w:w="2880"/>
          </w:tcPr>
          <w:p>
            <w:r>
              <w:t>boolean</w:t>
            </w:r>
          </w:p>
        </w:tc>
        <w:tc>
          <w:tcPr>
            <w:tcW w:type="dxa" w:w="2880"/>
          </w:tcPr>
          <w:p>
            <w:r>
              <w:t>When true, amounts are in home currency regardless of currencyId. Example: false.</w:t>
            </w:r>
          </w:p>
        </w:tc>
      </w:tr>
      <w:tr>
        <w:tc>
          <w:tcPr>
            <w:tcW w:type="dxa" w:w="2880"/>
          </w:tcPr>
          <w:p>
            <w:r>
              <w:t>currencyId</w:t>
            </w:r>
          </w:p>
        </w:tc>
        <w:tc>
          <w:tcPr>
            <w:tcW w:type="dxa" w:w="2880"/>
          </w:tcPr>
          <w:p>
            <w:r>
              <w:t>string</w:t>
            </w:r>
          </w:p>
        </w:tc>
        <w:tc>
          <w:tcPr>
            <w:tcW w:type="dxa" w:w="2880"/>
          </w:tcPr>
          <w:p>
            <w:r>
              <w:t>Currency ID for the journal entry. Built-in currencies follow ISO 4217 conventions; user-defined currencies are editable. Example: "80000001-1234567890".</w:t>
            </w:r>
          </w:p>
        </w:tc>
      </w:tr>
      <w:tr>
        <w:tc>
          <w:tcPr>
            <w:tcW w:type="dxa" w:w="2880"/>
          </w:tcPr>
          <w:p>
            <w:r>
              <w:t>exchangeRate</w:t>
            </w:r>
          </w:p>
        </w:tc>
        <w:tc>
          <w:tcPr>
            <w:tcW w:type="dxa" w:w="2880"/>
          </w:tcPr>
          <w:p>
            <w:r>
              <w:t>number</w:t>
            </w:r>
          </w:p>
        </w:tc>
        <w:tc>
          <w:tcPr>
            <w:tcW w:type="dxa" w:w="2880"/>
          </w:tcPr>
          <w:p>
            <w:r>
              <w:t>Market exchange rate between journal currency and home currency at time of transaction. Decimal (e.g., 1.2345). Example: 1.2345.</w:t>
            </w:r>
          </w:p>
        </w:tc>
      </w:tr>
      <w:tr>
        <w:tc>
          <w:tcPr>
            <w:tcW w:type="dxa" w:w="2880"/>
          </w:tcPr>
          <w:p>
            <w:r>
              <w:t>externalId</w:t>
            </w:r>
          </w:p>
        </w:tc>
        <w:tc>
          <w:tcPr>
            <w:tcW w:type="dxa" w:w="2880"/>
          </w:tcPr>
          <w:p>
            <w:r>
              <w:t>string</w:t>
            </w:r>
          </w:p>
        </w:tc>
        <w:tc>
          <w:tcPr>
            <w:tcW w:type="dxa" w:w="2880"/>
          </w:tcPr>
          <w:p>
            <w:r>
              <w:t>Immutable GUID you provide for external tracking. Must be a valid GUID. Example: "12345678-abcd-1234-abcd-1234567890ab".</w:t>
            </w:r>
          </w:p>
        </w:tc>
      </w:tr>
      <w:tr>
        <w:tc>
          <w:tcPr>
            <w:tcW w:type="dxa" w:w="2880"/>
          </w:tcPr>
          <w:p>
            <w:r>
              <w:t>debitLines</w:t>
            </w:r>
          </w:p>
        </w:tc>
        <w:tc>
          <w:tcPr>
            <w:tcW w:type="dxa" w:w="2880"/>
          </w:tcPr>
          <w:p>
            <w:r>
              <w:t>array</w:t>
            </w:r>
          </w:p>
        </w:tc>
        <w:tc>
          <w:tcPr>
            <w:tcW w:type="dxa" w:w="2880"/>
          </w:tcPr>
          <w:p>
            <w:r>
              <w:t>Journal entry debit lines.</w:t>
            </w:r>
          </w:p>
        </w:tc>
      </w:tr>
      <w:tr>
        <w:tc>
          <w:tcPr>
            <w:tcW w:type="dxa" w:w="2880"/>
          </w:tcPr>
          <w:p>
            <w:r>
              <w:t>creditLines</w:t>
            </w:r>
          </w:p>
        </w:tc>
        <w:tc>
          <w:tcPr>
            <w:tcW w:type="dxa" w:w="2880"/>
          </w:tcPr>
          <w:p>
            <w:r>
              <w:t>array</w:t>
            </w:r>
          </w:p>
        </w:tc>
        <w:tc>
          <w:tcPr>
            <w:tcW w:type="dxa" w:w="2880"/>
          </w:tcPr>
          <w:p>
            <w:r>
              <w:t>Journal entry credit lines.</w:t>
            </w:r>
          </w:p>
        </w:tc>
      </w:tr>
    </w:tbl>
    <w:p/>
    <w:p>
      <w:pPr>
        <w:pStyle w:val="Heading3"/>
      </w:pPr>
      <w:r>
        <w:t>debitLines[]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Account being debited (decreases this account balance).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memo</w:t>
            </w:r>
          </w:p>
        </w:tc>
        <w:tc>
          <w:tcPr>
            <w:tcW w:type="dxa" w:w="2880"/>
          </w:tcPr>
          <w:p>
            <w:r>
              <w:t>string</w:t>
            </w:r>
          </w:p>
        </w:tc>
        <w:tc>
          <w:tcPr>
            <w:tcW w:type="dxa" w:w="2880"/>
          </w:tcPr>
          <w:p>
            <w:r>
              <w:t>Memo/note for the line. Example: "Monthly utility bill settlement".</w:t>
            </w:r>
          </w:p>
        </w:tc>
      </w:tr>
      <w:tr>
        <w:tc>
          <w:tcPr>
            <w:tcW w:type="dxa" w:w="2880"/>
          </w:tcPr>
          <w:p>
            <w:r>
              <w:t>entityId</w:t>
            </w:r>
          </w:p>
        </w:tc>
        <w:tc>
          <w:tcPr>
            <w:tcW w:type="dxa" w:w="2880"/>
          </w:tcPr>
          <w:p>
            <w:r>
              <w:t>string</w:t>
            </w:r>
          </w:p>
        </w:tc>
        <w:tc>
          <w:tcPr>
            <w:tcW w:type="dxa" w:w="2880"/>
          </w:tcPr>
          <w:p>
            <w:r>
              <w:t>Related entity (customer/vendor/employee/other). Required for A/R (customer) and A/P (vendor) lines. Example: "80000001-1234567890".</w:t>
            </w:r>
          </w:p>
        </w:tc>
      </w:tr>
      <w:tr>
        <w:tc>
          <w:tcPr>
            <w:tcW w:type="dxa" w:w="2880"/>
          </w:tcPr>
          <w:p>
            <w:r>
              <w:t>classId</w:t>
            </w:r>
          </w:p>
        </w:tc>
        <w:tc>
          <w:tcPr>
            <w:tcW w:type="dxa" w:w="2880"/>
          </w:tcPr>
          <w:p>
            <w:r>
              <w:t>string</w:t>
            </w:r>
          </w:p>
        </w:tc>
        <w:tc>
          <w:tcPr>
            <w:tcW w:type="dxa" w:w="2880"/>
          </w:tcPr>
          <w:p>
            <w:r>
              <w:t>Class ID for categorization. If a class is set on the parent transaction, it applies to all lines unless overridden here. Example: "80000001-1234567890".</w:t>
            </w:r>
          </w:p>
        </w:tc>
      </w:tr>
      <w:tr>
        <w:tc>
          <w:tcPr>
            <w:tcW w:type="dxa" w:w="2880"/>
          </w:tcPr>
          <w:p>
            <w:r>
              <w:t>salesTaxItemId</w:t>
            </w:r>
          </w:p>
        </w:tc>
        <w:tc>
          <w:tcPr>
            <w:tcW w:type="dxa" w:w="2880"/>
          </w:tcPr>
          <w:p>
            <w:r>
              <w:t>string</w:t>
            </w:r>
          </w:p>
        </w:tc>
        <w:tc>
          <w:tcPr>
            <w:tcW w:type="dxa" w:w="2880"/>
          </w:tcPr>
          <w:p>
            <w:r>
              <w:t>Sales-tax item used to calculate tax amount for the line (drives tax calculation/reporting). Example: "80000001-1234567890".</w:t>
            </w:r>
          </w:p>
        </w:tc>
      </w:tr>
      <w:tr>
        <w:tc>
          <w:tcPr>
            <w:tcW w:type="dxa" w:w="2880"/>
          </w:tcPr>
          <w:p>
            <w:r>
              <w:t>billingStatus</w:t>
            </w:r>
          </w:p>
        </w:tc>
        <w:tc>
          <w:tcPr>
            <w:tcW w:type="dxa" w:w="2880"/>
          </w:tcPr>
          <w:p>
            <w:r>
              <w:t>string</w:t>
            </w:r>
          </w:p>
        </w:tc>
        <w:tc>
          <w:tcPr>
            <w:tcW w:type="dxa" w:w="2880"/>
          </w:tcPr>
          <w:p>
            <w:r>
              <w:t>Billing status. Allowed: billable, has_been_billed, not_billable. Default: "billable". Example: "billable".</w:t>
            </w:r>
          </w:p>
        </w:tc>
      </w:tr>
    </w:tbl>
    <w:p/>
    <w:p>
      <w:pPr>
        <w:pStyle w:val="Heading3"/>
      </w:pPr>
      <w:r>
        <w:t>creditLines[]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Account being credited (increases this account balance).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memo</w:t>
            </w:r>
          </w:p>
        </w:tc>
        <w:tc>
          <w:tcPr>
            <w:tcW w:type="dxa" w:w="2880"/>
          </w:tcPr>
          <w:p>
            <w:r>
              <w:t>string</w:t>
            </w:r>
          </w:p>
        </w:tc>
        <w:tc>
          <w:tcPr>
            <w:tcW w:type="dxa" w:w="2880"/>
          </w:tcPr>
          <w:p>
            <w:r>
              <w:t>Memo/note for the line. Example: "Allocated funds for office lease payment".</w:t>
            </w:r>
          </w:p>
        </w:tc>
      </w:tr>
      <w:tr>
        <w:tc>
          <w:tcPr>
            <w:tcW w:type="dxa" w:w="2880"/>
          </w:tcPr>
          <w:p>
            <w:r>
              <w:t>entityId</w:t>
            </w:r>
          </w:p>
        </w:tc>
        <w:tc>
          <w:tcPr>
            <w:tcW w:type="dxa" w:w="2880"/>
          </w:tcPr>
          <w:p>
            <w:r>
              <w:t>string</w:t>
            </w:r>
          </w:p>
        </w:tc>
        <w:tc>
          <w:tcPr>
            <w:tcW w:type="dxa" w:w="2880"/>
          </w:tcPr>
          <w:p>
            <w:r>
              <w:t>Related entity (customer/vendor/employee/other). Required for A/R (customer) and A/P (vendor) lines. Example: "80000001-1234567890".</w:t>
            </w:r>
          </w:p>
        </w:tc>
      </w:tr>
      <w:tr>
        <w:tc>
          <w:tcPr>
            <w:tcW w:type="dxa" w:w="2880"/>
          </w:tcPr>
          <w:p>
            <w:r>
              <w:t>classId</w:t>
            </w:r>
          </w:p>
        </w:tc>
        <w:tc>
          <w:tcPr>
            <w:tcW w:type="dxa" w:w="2880"/>
          </w:tcPr>
          <w:p>
            <w:r>
              <w:t>string</w:t>
            </w:r>
          </w:p>
        </w:tc>
        <w:tc>
          <w:tcPr>
            <w:tcW w:type="dxa" w:w="2880"/>
          </w:tcPr>
          <w:p>
            <w:r>
              <w:t>Class ID for categorization. If a class is set on the parent transaction, it applies to all lines unless overridden here. Example: "80000001-1234567890".</w:t>
            </w:r>
          </w:p>
        </w:tc>
      </w:tr>
      <w:tr>
        <w:tc>
          <w:tcPr>
            <w:tcW w:type="dxa" w:w="2880"/>
          </w:tcPr>
          <w:p>
            <w:r>
              <w:t>salesTaxItemId</w:t>
            </w:r>
          </w:p>
        </w:tc>
        <w:tc>
          <w:tcPr>
            <w:tcW w:type="dxa" w:w="2880"/>
          </w:tcPr>
          <w:p>
            <w:r>
              <w:t>string</w:t>
            </w:r>
          </w:p>
        </w:tc>
        <w:tc>
          <w:tcPr>
            <w:tcW w:type="dxa" w:w="2880"/>
          </w:tcPr>
          <w:p>
            <w:r>
              <w:t>Sales-tax item used to calculate tax amount for the line (drives tax calculation/reporting). Example: "80000001-1234567890".</w:t>
            </w:r>
          </w:p>
        </w:tc>
      </w:tr>
      <w:tr>
        <w:tc>
          <w:tcPr>
            <w:tcW w:type="dxa" w:w="2880"/>
          </w:tcPr>
          <w:p>
            <w:r>
              <w:t>billingStatus</w:t>
            </w:r>
          </w:p>
        </w:tc>
        <w:tc>
          <w:tcPr>
            <w:tcW w:type="dxa" w:w="2880"/>
          </w:tcPr>
          <w:p>
            <w:r>
              <w:t>string</w:t>
            </w:r>
          </w:p>
        </w:tc>
        <w:tc>
          <w:tcPr>
            <w:tcW w:type="dxa" w:w="2880"/>
          </w:tcPr>
          <w:p>
            <w:r>
              <w:t>Billing status. Allowed: billable, has_been_billed, not_billable. Default: "billable". Example: "billable".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"qbd_journal_entry",</w:t>
        <w:br/>
        <w:t xml:space="preserve"> "createdAt": "2025-01-01T12:34:56.000Z",</w:t>
        <w:br/>
        <w:t xml:space="preserve"> "updatedAt": "2025-02-01T12:34:56.000Z",</w:t>
        <w:br/>
        <w:t xml:space="preserve"> "revisionNumber": "1721172183",</w:t>
        <w:br/>
        <w:t xml:space="preserve"> "transactionDate": "2024-10-01",</w:t>
        <w:br/>
        <w:t xml:space="preserve"> "refNumber": "JE-1234",</w:t>
        <w:br/>
        <w:t xml:space="preserve"> "isAdjustment": false,</w:t>
        <w:br/>
        <w:t xml:space="preserve"> "isHomeCurrencyAdjustment": false,</w:t>
        <w:br/>
        <w:t xml:space="preserve"> "areAmountsEnteredInHomeCurrency": false,</w:t>
        <w:br/>
        <w:t xml:space="preserve"> "currency": {</w:t>
        <w:br/>
        <w:t xml:space="preserve"> "id": "80000001-1234567890",</w:t>
        <w:br/>
        <w:t xml:space="preserve"> "fullName": "USD"</w:t>
        <w:br/>
        <w:t xml:space="preserve"> },</w:t>
        <w:br/>
        <w:t xml:space="preserve"> "exchangeRate": 1.2345,</w:t>
        <w:br/>
        <w:t xml:space="preserve"> "externalId": "12345678-abcd-1234-abcd-1234567890ab",</w:t>
        <w:br/>
        <w:t xml:space="preserve"> "debitLines": [</w:t>
        <w:br/>
        <w:t xml:space="preserve"> {</w:t>
        <w:br/>
        <w:t xml:space="preserve"> "id": "80000001-1111111111",</w:t>
        <w:br/>
        <w:t xml:space="preserve"> "objectType": "qbd_journal_debit_line",</w:t>
        <w:br/>
        <w:t xml:space="preserve"> "account": null,</w:t>
        <w:br/>
        <w:t xml:space="preserve"> "amount": "1000.00",</w:t>
        <w:br/>
        <w:t xml:space="preserve"> "memo": "Monthly utility bill settlement",</w:t>
        <w:br/>
        <w:t xml:space="preserve"> "entity": null,</w:t>
        <w:br/>
        <w:t xml:space="preserve"> "class": null,</w:t>
        <w:br/>
        <w:t xml:space="preserve"> "salesTaxItem": null,</w:t>
        <w:br/>
        <w:t xml:space="preserve"> "billingStatus": "billable"</w:t>
        <w:br/>
        <w:t xml:space="preserve"> }</w:t>
        <w:br/>
        <w:t xml:space="preserve"> ],</w:t>
        <w:br/>
        <w:t xml:space="preserve"> "creditLines": [</w:t>
        <w:br/>
        <w:t xml:space="preserve"> {</w:t>
        <w:br/>
        <w:t xml:space="preserve"> "id": "80000001-2222222222",</w:t>
        <w:br/>
        <w:t xml:space="preserve"> "objectType": "qbd_journal_credit_line",</w:t>
        <w:br/>
        <w:t xml:space="preserve"> "account": {</w:t>
        <w:br/>
        <w:t xml:space="preserve"> "id": "80000001-1234567890",</w:t>
        <w:br/>
        <w:t xml:space="preserve"> "fullName": "Some Account:Subaccount"</w:t>
        <w:br/>
        <w:t xml:space="preserve"> },</w:t>
        <w:br/>
        <w:t xml:space="preserve"> "amount": "1000.00",</w:t>
        <w:br/>
        <w:t xml:space="preserve"> "memo": "Allocated funds for office lease payment",</w:t>
        <w:br/>
        <w:t xml:space="preserve"> "entity": null,</w:t>
        <w:br/>
        <w:t xml:space="preserve"> "class": null,</w:t>
        <w:br/>
        <w:t xml:space="preserve"> "salesTaxItem": null,</w:t>
        <w:br/>
        <w:t xml:space="preserve"> "billingStatus": "billable"</w:t>
        <w:br/>
        <w:t xml:space="preserve"> }</w:t>
        <w:br/>
        <w:t xml:space="preserve"> ],</w:t>
        <w:br/>
        <w:t xml:space="preserve"> "customFields": [</w:t>
        <w:br/>
        <w:t xml:space="preserve"> {</w:t>
        <w:br/>
        <w:t xml:space="preserve"> "ownerId": "0",</w:t>
        <w:br/>
        <w:t xml:space="preserve"> "name": "Custom Field Name",</w:t>
        <w:br/>
        <w:t xml:space="preserve"> "type": "string_255_type",</w:t>
        <w:br/>
        <w:t xml:space="preserve"> "value": "Custom field value"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journal entry (unique across all transaction types).</w:t>
            </w:r>
          </w:p>
        </w:tc>
      </w:tr>
      <w:tr>
        <w:tc>
          <w:tcPr>
            <w:tcW w:type="dxa" w:w="2880"/>
          </w:tcPr>
          <w:p>
            <w:r>
              <w:t>objectType</w:t>
            </w:r>
          </w:p>
        </w:tc>
        <w:tc>
          <w:tcPr>
            <w:tcW w:type="dxa" w:w="2880"/>
          </w:tcPr>
          <w:p>
            <w:r>
              <w:t>string</w:t>
            </w:r>
          </w:p>
        </w:tc>
        <w:tc>
          <w:tcPr>
            <w:tcW w:type="dxa" w:w="2880"/>
          </w:tcPr>
          <w:p>
            <w:r>
              <w:t>Always "qbd_journal_entry".</w:t>
            </w:r>
          </w:p>
        </w:tc>
      </w:tr>
      <w:tr>
        <w:tc>
          <w:tcPr>
            <w:tcW w:type="dxa" w:w="2880"/>
          </w:tcPr>
          <w:p>
            <w:r>
              <w:t>createdAt</w:t>
            </w:r>
          </w:p>
        </w:tc>
        <w:tc>
          <w:tcPr>
            <w:tcW w:type="dxa" w:w="2880"/>
          </w:tcPr>
          <w:p>
            <w:r>
              <w:t>string</w:t>
            </w:r>
          </w:p>
        </w:tc>
        <w:tc>
          <w:tcPr>
            <w:tcW w:type="dxa" w:w="2880"/>
          </w:tcPr>
          <w:p>
            <w:r>
              <w:t>ISO 8601 timestamp when created; interpreted in the local timezone of the end-user’s computer.</w:t>
            </w:r>
          </w:p>
        </w:tc>
      </w:tr>
      <w:tr>
        <w:tc>
          <w:tcPr>
            <w:tcW w:type="dxa" w:w="2880"/>
          </w:tcPr>
          <w:p>
            <w:r>
              <w:t>updatedAt</w:t>
            </w:r>
          </w:p>
        </w:tc>
        <w:tc>
          <w:tcPr>
            <w:tcW w:type="dxa" w:w="2880"/>
          </w:tcPr>
          <w:p>
            <w:r>
              <w:t>string</w:t>
            </w:r>
          </w:p>
        </w:tc>
        <w:tc>
          <w:tcPr>
            <w:tcW w:type="dxa" w:w="2880"/>
          </w:tcPr>
          <w:p>
            <w:r>
              <w:t>ISO 8601 timestamp when last updated; interpreted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on modification. Must provide latest value when updating or update will error.</w:t>
            </w:r>
          </w:p>
        </w:tc>
      </w:tr>
      <w:tr>
        <w:tc>
          <w:tcPr>
            <w:tcW w:type="dxa" w:w="2880"/>
          </w:tcPr>
          <w:p>
            <w:r>
              <w:t>transactionDate</w:t>
            </w:r>
          </w:p>
        </w:tc>
        <w:tc>
          <w:tcPr>
            <w:tcW w:type="dxa" w:w="2880"/>
          </w:tcPr>
          <w:p>
            <w:r>
              <w:t>string</w:t>
            </w:r>
          </w:p>
        </w:tc>
        <w:tc>
          <w:tcPr>
            <w:tcW w:type="dxa" w:w="2880"/>
          </w:tcPr>
          <w:p>
            <w:r>
              <w:t>ISO 8601 date YYYY-MM-DD.</w:t>
            </w:r>
          </w:p>
        </w:tc>
      </w:tr>
      <w:tr>
        <w:tc>
          <w:tcPr>
            <w:tcW w:type="dxa" w:w="2880"/>
          </w:tcPr>
          <w:p>
            <w:r>
              <w:t>refNumber</w:t>
            </w:r>
          </w:p>
        </w:tc>
        <w:tc>
          <w:tcPr>
            <w:tcW w:type="dxa" w:w="2880"/>
          </w:tcPr>
          <w:p>
            <w:r>
              <w:t>string | null</w:t>
            </w:r>
          </w:p>
        </w:tc>
        <w:tc>
          <w:tcPr>
            <w:tcW w:type="dxa" w:w="2880"/>
          </w:tcPr>
          <w:p>
            <w:r>
              <w:t>User-defined reference number (case-sensitive).</w:t>
            </w:r>
          </w:p>
        </w:tc>
      </w:tr>
      <w:tr>
        <w:tc>
          <w:tcPr>
            <w:tcW w:type="dxa" w:w="2880"/>
          </w:tcPr>
          <w:p>
            <w:r>
              <w:t>isAdjustment</w:t>
            </w:r>
          </w:p>
        </w:tc>
        <w:tc>
          <w:tcPr>
            <w:tcW w:type="dxa" w:w="2880"/>
          </w:tcPr>
          <w:p>
            <w:r>
              <w:t>boolean | null</w:t>
            </w:r>
          </w:p>
        </w:tc>
        <w:tc>
          <w:tcPr>
            <w:tcW w:type="dxa" w:w="2880"/>
          </w:tcPr>
          <w:p>
            <w:r>
              <w:t>Whether this is an adjustment entry.</w:t>
            </w:r>
          </w:p>
        </w:tc>
      </w:tr>
      <w:tr>
        <w:tc>
          <w:tcPr>
            <w:tcW w:type="dxa" w:w="2880"/>
          </w:tcPr>
          <w:p>
            <w:r>
              <w:t>isHomeCurrencyAdjustment</w:t>
            </w:r>
          </w:p>
        </w:tc>
        <w:tc>
          <w:tcPr>
            <w:tcW w:type="dxa" w:w="2880"/>
          </w:tcPr>
          <w:p>
            <w:r>
              <w:t>boolean | null</w:t>
            </w:r>
          </w:p>
        </w:tc>
        <w:tc>
          <w:tcPr>
            <w:tcW w:type="dxa" w:w="2880"/>
          </w:tcPr>
          <w:p>
            <w:r>
              <w:t>Whether this is a home-currency adjustment for a foreign-currency transaction.</w:t>
            </w:r>
          </w:p>
        </w:tc>
      </w:tr>
      <w:tr>
        <w:tc>
          <w:tcPr>
            <w:tcW w:type="dxa" w:w="2880"/>
          </w:tcPr>
          <w:p>
            <w:r>
              <w:t>areAmountsEnteredInHomeCurrency</w:t>
            </w:r>
          </w:p>
        </w:tc>
        <w:tc>
          <w:tcPr>
            <w:tcW w:type="dxa" w:w="2880"/>
          </w:tcPr>
          <w:p>
            <w:r>
              <w:t>boolean | null</w:t>
            </w:r>
          </w:p>
        </w:tc>
        <w:tc>
          <w:tcPr>
            <w:tcW w:type="dxa" w:w="2880"/>
          </w:tcPr>
          <w:p>
            <w:r>
              <w:t>Whether amounts were entered in home currency regardless of currency.</w:t>
            </w:r>
          </w:p>
        </w:tc>
      </w:tr>
      <w:tr>
        <w:tc>
          <w:tcPr>
            <w:tcW w:type="dxa" w:w="2880"/>
          </w:tcPr>
          <w:p>
            <w:r>
              <w:t>currency</w:t>
            </w:r>
          </w:p>
        </w:tc>
        <w:tc>
          <w:tcPr>
            <w:tcW w:type="dxa" w:w="2880"/>
          </w:tcPr>
          <w:p>
            <w:r>
              <w:t>object | null</w:t>
            </w:r>
          </w:p>
        </w:tc>
        <w:tc>
          <w:tcPr>
            <w:tcW w:type="dxa" w:w="2880"/>
          </w:tcPr>
          <w:p>
            <w:r>
              <w:t>Currency object for the journal entry.</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name (example shows "USD").</w:t>
            </w:r>
          </w:p>
        </w:tc>
      </w:tr>
      <w:tr>
        <w:tc>
          <w:tcPr>
            <w:tcW w:type="dxa" w:w="2880"/>
          </w:tcPr>
          <w:p>
            <w:r>
              <w:t>exchangeRate</w:t>
            </w:r>
          </w:p>
        </w:tc>
        <w:tc>
          <w:tcPr>
            <w:tcW w:type="dxa" w:w="2880"/>
          </w:tcPr>
          <w:p>
            <w:r>
              <w:t>number | null</w:t>
            </w:r>
          </w:p>
        </w:tc>
        <w:tc>
          <w:tcPr>
            <w:tcW w:type="dxa" w:w="2880"/>
          </w:tcPr>
          <w:p>
            <w:r>
              <w:t>Exchange rate between journal currency and home currency.</w:t>
            </w:r>
          </w:p>
        </w:tc>
      </w:tr>
      <w:tr>
        <w:tc>
          <w:tcPr>
            <w:tcW w:type="dxa" w:w="2880"/>
          </w:tcPr>
          <w:p>
            <w:r>
              <w:t>externalId</w:t>
            </w:r>
          </w:p>
        </w:tc>
        <w:tc>
          <w:tcPr>
            <w:tcW w:type="dxa" w:w="2880"/>
          </w:tcPr>
          <w:p>
            <w:r>
              <w:t>string | null</w:t>
            </w:r>
          </w:p>
        </w:tc>
        <w:tc>
          <w:tcPr>
            <w:tcW w:type="dxa" w:w="2880"/>
          </w:tcPr>
          <w:p>
            <w:r>
              <w:t>Immutable GUID for external tracking.</w:t>
            </w:r>
          </w:p>
        </w:tc>
      </w:tr>
      <w:tr>
        <w:tc>
          <w:tcPr>
            <w:tcW w:type="dxa" w:w="2880"/>
          </w:tcPr>
          <w:p>
            <w:r>
              <w:t>debitLines</w:t>
            </w:r>
          </w:p>
        </w:tc>
        <w:tc>
          <w:tcPr>
            <w:tcW w:type="dxa" w:w="2880"/>
          </w:tcPr>
          <w:p>
            <w:r>
              <w:t>array</w:t>
            </w:r>
          </w:p>
        </w:tc>
        <w:tc>
          <w:tcPr>
            <w:tcW w:type="dxa" w:w="2880"/>
          </w:tcPr>
          <w:p>
            <w:r>
              <w:t>Debit lines for the journal entry.</w:t>
            </w:r>
          </w:p>
        </w:tc>
      </w:tr>
      <w:tr>
        <w:tc>
          <w:tcPr>
            <w:tcW w:type="dxa" w:w="2880"/>
          </w:tcPr>
          <w:p>
            <w:r>
              <w:t>debitLines[].id</w:t>
            </w:r>
          </w:p>
        </w:tc>
        <w:tc>
          <w:tcPr>
            <w:tcW w:type="dxa" w:w="2880"/>
          </w:tcPr>
          <w:p>
            <w:r>
              <w:t>string</w:t>
            </w:r>
          </w:p>
        </w:tc>
        <w:tc>
          <w:tcPr>
            <w:tcW w:type="dxa" w:w="2880"/>
          </w:tcPr>
          <w:p>
            <w:r>
              <w:t>Unique identifier for the debit line (unique across all transaction line types).</w:t>
            </w:r>
          </w:p>
        </w:tc>
      </w:tr>
      <w:tr>
        <w:tc>
          <w:tcPr>
            <w:tcW w:type="dxa" w:w="2880"/>
          </w:tcPr>
          <w:p>
            <w:r>
              <w:t>debitLines[].objectType</w:t>
            </w:r>
          </w:p>
        </w:tc>
        <w:tc>
          <w:tcPr>
            <w:tcW w:type="dxa" w:w="2880"/>
          </w:tcPr>
          <w:p>
            <w:r>
              <w:t>string</w:t>
            </w:r>
          </w:p>
        </w:tc>
        <w:tc>
          <w:tcPr>
            <w:tcW w:type="dxa" w:w="2880"/>
          </w:tcPr>
          <w:p>
            <w:r>
              <w:t>Always "qbd_journal_debit_line".</w:t>
            </w:r>
          </w:p>
        </w:tc>
      </w:tr>
      <w:tr>
        <w:tc>
          <w:tcPr>
            <w:tcW w:type="dxa" w:w="2880"/>
          </w:tcPr>
          <w:p>
            <w:r>
              <w:t>debitLines[].account</w:t>
            </w:r>
          </w:p>
        </w:tc>
        <w:tc>
          <w:tcPr>
            <w:tcW w:type="dxa" w:w="2880"/>
          </w:tcPr>
          <w:p>
            <w:r>
              <w:t>object | null</w:t>
            </w:r>
          </w:p>
        </w:tc>
        <w:tc>
          <w:tcPr>
            <w:tcW w:type="dxa" w:w="2880"/>
          </w:tcPr>
          <w:p>
            <w:r>
              <w:t>Account object for the debit line (shape not provided in scraped content).</w:t>
            </w:r>
          </w:p>
        </w:tc>
      </w:tr>
      <w:tr>
        <w:tc>
          <w:tcPr>
            <w:tcW w:type="dxa" w:w="2880"/>
          </w:tcPr>
          <w:p>
            <w:r>
              <w:t>debitLines[].amount</w:t>
            </w:r>
          </w:p>
        </w:tc>
        <w:tc>
          <w:tcPr>
            <w:tcW w:type="dxa" w:w="2880"/>
          </w:tcPr>
          <w:p>
            <w:r>
              <w:t>string | null</w:t>
            </w:r>
          </w:p>
        </w:tc>
        <w:tc>
          <w:tcPr>
            <w:tcW w:type="dxa" w:w="2880"/>
          </w:tcPr>
          <w:p>
            <w:r>
              <w:t>Amount as a decimal string.</w:t>
            </w:r>
          </w:p>
        </w:tc>
      </w:tr>
      <w:tr>
        <w:tc>
          <w:tcPr>
            <w:tcW w:type="dxa" w:w="2880"/>
          </w:tcPr>
          <w:p>
            <w:r>
              <w:t>debitLines[].memo</w:t>
            </w:r>
          </w:p>
        </w:tc>
        <w:tc>
          <w:tcPr>
            <w:tcW w:type="dxa" w:w="2880"/>
          </w:tcPr>
          <w:p>
            <w:r>
              <w:t>string | null</w:t>
            </w:r>
          </w:p>
        </w:tc>
        <w:tc>
          <w:tcPr>
            <w:tcW w:type="dxa" w:w="2880"/>
          </w:tcPr>
          <w:p>
            <w:r>
              <w:t>Memo for the line.</w:t>
            </w:r>
          </w:p>
        </w:tc>
      </w:tr>
      <w:tr>
        <w:tc>
          <w:tcPr>
            <w:tcW w:type="dxa" w:w="2880"/>
          </w:tcPr>
          <w:p>
            <w:r>
              <w:t>debitLines[].entity</w:t>
            </w:r>
          </w:p>
        </w:tc>
        <w:tc>
          <w:tcPr>
            <w:tcW w:type="dxa" w:w="2880"/>
          </w:tcPr>
          <w:p>
            <w:r>
              <w:t>object | null</w:t>
            </w:r>
          </w:p>
        </w:tc>
        <w:tc>
          <w:tcPr>
            <w:tcW w:type="dxa" w:w="2880"/>
          </w:tcPr>
          <w:p>
            <w:r>
              <w:t>Entity object for the line (shape not provided).</w:t>
            </w:r>
          </w:p>
        </w:tc>
      </w:tr>
      <w:tr>
        <w:tc>
          <w:tcPr>
            <w:tcW w:type="dxa" w:w="2880"/>
          </w:tcPr>
          <w:p>
            <w:r>
              <w:t>debitLines[].class</w:t>
            </w:r>
          </w:p>
        </w:tc>
        <w:tc>
          <w:tcPr>
            <w:tcW w:type="dxa" w:w="2880"/>
          </w:tcPr>
          <w:p>
            <w:r>
              <w:t>object | null</w:t>
            </w:r>
          </w:p>
        </w:tc>
        <w:tc>
          <w:tcPr>
            <w:tcW w:type="dxa" w:w="2880"/>
          </w:tcPr>
          <w:p>
            <w:r>
              <w:t>Class object for the line (shape not provided).</w:t>
            </w:r>
          </w:p>
        </w:tc>
      </w:tr>
      <w:tr>
        <w:tc>
          <w:tcPr>
            <w:tcW w:type="dxa" w:w="2880"/>
          </w:tcPr>
          <w:p>
            <w:r>
              <w:t>debitLines[].salesTaxItem</w:t>
            </w:r>
          </w:p>
        </w:tc>
        <w:tc>
          <w:tcPr>
            <w:tcW w:type="dxa" w:w="2880"/>
          </w:tcPr>
          <w:p>
            <w:r>
              <w:t>object | null</w:t>
            </w:r>
          </w:p>
        </w:tc>
        <w:tc>
          <w:tcPr>
            <w:tcW w:type="dxa" w:w="2880"/>
          </w:tcPr>
          <w:p>
            <w:r>
              <w:t>Sales tax item object for the line (shape not provided).</w:t>
            </w:r>
          </w:p>
        </w:tc>
      </w:tr>
      <w:tr>
        <w:tc>
          <w:tcPr>
            <w:tcW w:type="dxa" w:w="2880"/>
          </w:tcPr>
          <w:p>
            <w:r>
              <w:t>debitLines[].billingStatus</w:t>
            </w:r>
          </w:p>
        </w:tc>
        <w:tc>
          <w:tcPr>
            <w:tcW w:type="dxa" w:w="2880"/>
          </w:tcPr>
          <w:p>
            <w:r>
              <w:t>string | null</w:t>
            </w:r>
          </w:p>
        </w:tc>
        <w:tc>
          <w:tcPr>
            <w:tcW w:type="dxa" w:w="2880"/>
          </w:tcPr>
          <w:p>
            <w:r>
              <w:t>Billing status (billable, has_been_billed, not_billable).</w:t>
            </w:r>
          </w:p>
        </w:tc>
      </w:tr>
      <w:tr>
        <w:tc>
          <w:tcPr>
            <w:tcW w:type="dxa" w:w="2880"/>
          </w:tcPr>
          <w:p>
            <w:r>
              <w:t>creditLines</w:t>
            </w:r>
          </w:p>
        </w:tc>
        <w:tc>
          <w:tcPr>
            <w:tcW w:type="dxa" w:w="2880"/>
          </w:tcPr>
          <w:p>
            <w:r>
              <w:t>array</w:t>
            </w:r>
          </w:p>
        </w:tc>
        <w:tc>
          <w:tcPr>
            <w:tcW w:type="dxa" w:w="2880"/>
          </w:tcPr>
          <w:p>
            <w:r>
              <w:t>Credit lines for the journal entry.</w:t>
            </w:r>
          </w:p>
        </w:tc>
      </w:tr>
      <w:tr>
        <w:tc>
          <w:tcPr>
            <w:tcW w:type="dxa" w:w="2880"/>
          </w:tcPr>
          <w:p>
            <w:r>
              <w:t>creditLines[].id</w:t>
            </w:r>
          </w:p>
        </w:tc>
        <w:tc>
          <w:tcPr>
            <w:tcW w:type="dxa" w:w="2880"/>
          </w:tcPr>
          <w:p>
            <w:r>
              <w:t>string</w:t>
            </w:r>
          </w:p>
        </w:tc>
        <w:tc>
          <w:tcPr>
            <w:tcW w:type="dxa" w:w="2880"/>
          </w:tcPr>
          <w:p>
            <w:r>
              <w:t>Unique identifier for the credit line (unique across all transaction line types).</w:t>
            </w:r>
          </w:p>
        </w:tc>
      </w:tr>
      <w:tr>
        <w:tc>
          <w:tcPr>
            <w:tcW w:type="dxa" w:w="2880"/>
          </w:tcPr>
          <w:p>
            <w:r>
              <w:t>creditLines[].objectType</w:t>
            </w:r>
          </w:p>
        </w:tc>
        <w:tc>
          <w:tcPr>
            <w:tcW w:type="dxa" w:w="2880"/>
          </w:tcPr>
          <w:p>
            <w:r>
              <w:t>string</w:t>
            </w:r>
          </w:p>
        </w:tc>
        <w:tc>
          <w:tcPr>
            <w:tcW w:type="dxa" w:w="2880"/>
          </w:tcPr>
          <w:p>
            <w:r>
              <w:t>Always "qbd_journal_credit_line".</w:t>
            </w:r>
          </w:p>
        </w:tc>
      </w:tr>
      <w:tr>
        <w:tc>
          <w:tcPr>
            <w:tcW w:type="dxa" w:w="2880"/>
          </w:tcPr>
          <w:p>
            <w:r>
              <w:t>creditLines[].account</w:t>
            </w:r>
          </w:p>
        </w:tc>
        <w:tc>
          <w:tcPr>
            <w:tcW w:type="dxa" w:w="2880"/>
          </w:tcPr>
          <w:p>
            <w:r>
              <w:t>object</w:t>
            </w:r>
          </w:p>
        </w:tc>
        <w:tc>
          <w:tcPr>
            <w:tcW w:type="dxa" w:w="2880"/>
          </w:tcPr>
          <w:p>
            <w:r>
              <w:t>Account object for the credit line.</w:t>
            </w:r>
          </w:p>
        </w:tc>
      </w:tr>
      <w:tr>
        <w:tc>
          <w:tcPr>
            <w:tcW w:type="dxa" w:w="2880"/>
          </w:tcPr>
          <w:p>
            <w:r>
              <w:t>creditLines[].account.id</w:t>
            </w:r>
          </w:p>
        </w:tc>
        <w:tc>
          <w:tcPr>
            <w:tcW w:type="dxa" w:w="2880"/>
          </w:tcPr>
          <w:p>
            <w:r>
              <w:t>string | null</w:t>
            </w:r>
          </w:p>
        </w:tc>
        <w:tc>
          <w:tcPr>
            <w:tcW w:type="dxa" w:w="2880"/>
          </w:tcPr>
          <w:p>
            <w:r>
              <w:t>Account ID.</w:t>
            </w:r>
          </w:p>
        </w:tc>
      </w:tr>
      <w:tr>
        <w:tc>
          <w:tcPr>
            <w:tcW w:type="dxa" w:w="2880"/>
          </w:tcPr>
          <w:p>
            <w:r>
              <w:t>creditLines[].account.fullName</w:t>
            </w:r>
          </w:p>
        </w:tc>
        <w:tc>
          <w:tcPr>
            <w:tcW w:type="dxa" w:w="2880"/>
          </w:tcPr>
          <w:p>
            <w:r>
              <w:t>string | null</w:t>
            </w:r>
          </w:p>
        </w:tc>
        <w:tc>
          <w:tcPr>
            <w:tcW w:type="dxa" w:w="2880"/>
          </w:tcPr>
          <w:p>
            <w:r>
              <w:t>Fully-qualified unique name (colon-separated). Not case-sensitive.</w:t>
            </w:r>
          </w:p>
        </w:tc>
      </w:tr>
      <w:tr>
        <w:tc>
          <w:tcPr>
            <w:tcW w:type="dxa" w:w="2880"/>
          </w:tcPr>
          <w:p>
            <w:r>
              <w:t>creditLines[].amount</w:t>
            </w:r>
          </w:p>
        </w:tc>
        <w:tc>
          <w:tcPr>
            <w:tcW w:type="dxa" w:w="2880"/>
          </w:tcPr>
          <w:p>
            <w:r>
              <w:t>string | null</w:t>
            </w:r>
          </w:p>
        </w:tc>
        <w:tc>
          <w:tcPr>
            <w:tcW w:type="dxa" w:w="2880"/>
          </w:tcPr>
          <w:p>
            <w:r>
              <w:t>Amount as a decimal string.</w:t>
            </w:r>
          </w:p>
        </w:tc>
      </w:tr>
      <w:tr>
        <w:tc>
          <w:tcPr>
            <w:tcW w:type="dxa" w:w="2880"/>
          </w:tcPr>
          <w:p>
            <w:r>
              <w:t>creditLines[].memo</w:t>
            </w:r>
          </w:p>
        </w:tc>
        <w:tc>
          <w:tcPr>
            <w:tcW w:type="dxa" w:w="2880"/>
          </w:tcPr>
          <w:p>
            <w:r>
              <w:t>string | null</w:t>
            </w:r>
          </w:p>
        </w:tc>
        <w:tc>
          <w:tcPr>
            <w:tcW w:type="dxa" w:w="2880"/>
          </w:tcPr>
          <w:p>
            <w:r>
              <w:t>Memo for the line.</w:t>
            </w:r>
          </w:p>
        </w:tc>
      </w:tr>
      <w:tr>
        <w:tc>
          <w:tcPr>
            <w:tcW w:type="dxa" w:w="2880"/>
          </w:tcPr>
          <w:p>
            <w:r>
              <w:t>creditLines[].entity</w:t>
            </w:r>
          </w:p>
        </w:tc>
        <w:tc>
          <w:tcPr>
            <w:tcW w:type="dxa" w:w="2880"/>
          </w:tcPr>
          <w:p>
            <w:r>
              <w:t>object | null</w:t>
            </w:r>
          </w:p>
        </w:tc>
        <w:tc>
          <w:tcPr>
            <w:tcW w:type="dxa" w:w="2880"/>
          </w:tcPr>
          <w:p>
            <w:r>
              <w:t>Entity object for the line (shape not provided).</w:t>
            </w:r>
          </w:p>
        </w:tc>
      </w:tr>
      <w:tr>
        <w:tc>
          <w:tcPr>
            <w:tcW w:type="dxa" w:w="2880"/>
          </w:tcPr>
          <w:p>
            <w:r>
              <w:t>creditLines[].class</w:t>
            </w:r>
          </w:p>
        </w:tc>
        <w:tc>
          <w:tcPr>
            <w:tcW w:type="dxa" w:w="2880"/>
          </w:tcPr>
          <w:p>
            <w:r>
              <w:t>object | null</w:t>
            </w:r>
          </w:p>
        </w:tc>
        <w:tc>
          <w:tcPr>
            <w:tcW w:type="dxa" w:w="2880"/>
          </w:tcPr>
          <w:p>
            <w:r>
              <w:t>Class object for the line (shape not provided).</w:t>
            </w:r>
          </w:p>
        </w:tc>
      </w:tr>
      <w:tr>
        <w:tc>
          <w:tcPr>
            <w:tcW w:type="dxa" w:w="2880"/>
          </w:tcPr>
          <w:p>
            <w:r>
              <w:t>creditLines[].salesTaxItem</w:t>
            </w:r>
          </w:p>
        </w:tc>
        <w:tc>
          <w:tcPr>
            <w:tcW w:type="dxa" w:w="2880"/>
          </w:tcPr>
          <w:p>
            <w:r>
              <w:t>object | null</w:t>
            </w:r>
          </w:p>
        </w:tc>
        <w:tc>
          <w:tcPr>
            <w:tcW w:type="dxa" w:w="2880"/>
          </w:tcPr>
          <w:p>
            <w:r>
              <w:t>Sales tax item object for the line (shape not provided).</w:t>
            </w:r>
          </w:p>
        </w:tc>
      </w:tr>
      <w:tr>
        <w:tc>
          <w:tcPr>
            <w:tcW w:type="dxa" w:w="2880"/>
          </w:tcPr>
          <w:p>
            <w:r>
              <w:t>creditLines[].billingStatus</w:t>
            </w:r>
          </w:p>
        </w:tc>
        <w:tc>
          <w:tcPr>
            <w:tcW w:type="dxa" w:w="2880"/>
          </w:tcPr>
          <w:p>
            <w:r>
              <w:t>string | null</w:t>
            </w:r>
          </w:p>
        </w:tc>
        <w:tc>
          <w:tcPr>
            <w:tcW w:type="dxa" w:w="2880"/>
          </w:tcPr>
          <w:p>
            <w:r>
              <w:t>Billing status (billable, has_been_billed, not_billable).</w:t>
            </w:r>
          </w:p>
        </w:tc>
      </w:tr>
      <w:tr>
        <w:tc>
          <w:tcPr>
            <w:tcW w:type="dxa" w:w="2880"/>
          </w:tcPr>
          <w:p>
            <w:r>
              <w:t>customFields</w:t>
            </w:r>
          </w:p>
        </w:tc>
        <w:tc>
          <w:tcPr>
            <w:tcW w:type="dxa" w:w="2880"/>
          </w:tcPr>
          <w:p>
            <w:r>
              <w:t>array</w:t>
            </w:r>
          </w:p>
        </w:tc>
        <w:tc>
          <w:tcPr>
            <w:tcW w:type="dxa" w:w="2880"/>
          </w:tcPr>
          <w:p>
            <w:r>
              <w:t>User-defined data extensions (custom fields) for the journal entry.</w:t>
            </w:r>
          </w:p>
        </w:tc>
      </w:tr>
      <w:tr>
        <w:tc>
          <w:tcPr>
            <w:tcW w:type="dxa" w:w="2880"/>
          </w:tcPr>
          <w:p>
            <w:r>
              <w:t>customFields[].ownerId</w:t>
            </w:r>
          </w:p>
        </w:tc>
        <w:tc>
          <w:tcPr>
            <w:tcW w:type="dxa" w:w="2880"/>
          </w:tcPr>
          <w:p>
            <w:r>
              <w:t>string</w:t>
            </w:r>
          </w:p>
        </w:tc>
        <w:tc>
          <w:tcPr>
            <w:tcW w:type="dxa" w:w="2880"/>
          </w:tcPr>
          <w:p>
            <w:r>
              <w:t>Owner of the custom field (“data extension”). Public UI fields use "0"; private fields use a GUID for the owning app.</w:t>
            </w:r>
          </w:p>
        </w:tc>
      </w:tr>
      <w:tr>
        <w:tc>
          <w:tcPr>
            <w:tcW w:type="dxa" w:w="2880"/>
          </w:tcPr>
          <w:p>
            <w:r>
              <w:t>customFields[].name</w:t>
            </w:r>
          </w:p>
        </w:tc>
        <w:tc>
          <w:tcPr>
            <w:tcW w:type="dxa" w:w="2880"/>
          </w:tcPr>
          <w:p>
            <w:r>
              <w:t>string</w:t>
            </w:r>
          </w:p>
        </w:tc>
        <w:tc>
          <w:tcPr>
            <w:tcW w:type="dxa" w:w="2880"/>
          </w:tcPr>
          <w:p>
            <w:r>
              <w:t>Name of the custom field (unique per ownerId).</w:t>
            </w:r>
          </w:p>
        </w:tc>
      </w:tr>
      <w:tr>
        <w:tc>
          <w:tcPr>
            <w:tcW w:type="dxa" w:w="2880"/>
          </w:tcPr>
          <w:p>
            <w:r>
              <w:t>customFields[].type</w:t>
            </w:r>
          </w:p>
        </w:tc>
        <w:tc>
          <w:tcPr>
            <w:tcW w:type="dxa" w:w="2880"/>
          </w:tcPr>
          <w:p>
            <w:r>
              <w:t>string</w:t>
            </w:r>
          </w:p>
        </w:tc>
        <w:tc>
          <w:tcPr>
            <w:tcW w:type="dxa" w:w="2880"/>
          </w:tcPr>
          <w:p>
            <w:r>
              <w:t>Data type. Allowed: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'https://api.conductor.is/v1/quickbooks-desktop/journal-entries' \</w:t>
        <w:br/>
        <w:t xml:space="preserve"> --header 'Accept: application/json' \</w:t>
        <w:br/>
        <w:t xml:space="preserve"> --header 'Content-Type: application/json' \</w:t>
        <w:br/>
        <w:t xml:space="preserve"> --header 'Conductor-End-User-Id: END_USER_ID' \</w:t>
        <w:br/>
        <w:t xml:space="preserve"> --data '{</w:t>
        <w:br/>
        <w:t xml:space="preserve"> "transactionDate": "2024-10-01",</w:t>
        <w:br/>
        <w:t xml:space="preserve"> "refNumber": "JE-1234",</w:t>
        <w:br/>
        <w:t xml:space="preserve"> "isAdjustment": false,</w:t>
        <w:br/>
        <w:t xml:space="preserve"> "debitLines": [</w:t>
        <w:br/>
        <w:t xml:space="preserve">      {</w:t>
        <w:br/>
        <w:t xml:space="preserve"> "accountId": "80000001-1234567890",</w:t>
        <w:br/>
        <w:t xml:space="preserve"> "amount": "1000.00",</w:t>
        <w:br/>
        <w:t xml:space="preserve"> "memo": "Monthly utility bill settlement",</w:t>
        <w:br/>
        <w:t xml:space="preserve"> "billingStatus": "billable"</w:t>
        <w:br/>
        <w:t xml:space="preserve">      }</w:t>
        <w:br/>
        <w:t xml:space="preserve">    ],</w:t>
        <w:br/>
        <w:t xml:space="preserve"> "creditLines": [</w:t>
        <w:br/>
        <w:t xml:space="preserve">      {</w:t>
        <w:br/>
        <w:t xml:space="preserve"> "accountId": "80000001-0987654321",</w:t>
        <w:br/>
        <w:t xml:space="preserve"> "amount": "1000.00",</w:t>
        <w:br/>
        <w:t xml:space="preserve"> "memo": "Allocated funds for office lease payment",</w:t>
        <w:br/>
        <w:t xml:space="preserve"> "billingStatus": "billable"</w:t>
        <w:br/>
        <w:t xml:space="preserve">      }</w:t>
        <w:br/>
        <w:t xml:space="preserve">    ]</w:t>
        <w:br/>
        <w:t xml:space="preserve">  }'</w:t>
      </w:r>
    </w:p>
    <w:p>
      <w:pPr>
        <w:pStyle w:val="Heading3"/>
      </w:pPr>
      <w:r>
        <w:t>Example Usage</w:t>
      </w:r>
    </w:p>
    <w:p>
      <w:pPr>
        <w:pStyle w:val="Heading3"/>
      </w:pPr>
      <w:r>
        <w:t>Example 1: Minimal journal entry (balanced)</w:t>
      </w:r>
    </w:p>
    <w:p>
      <w:r>
        <w:rPr>
          <w:b/>
          <w:color w:val="666666"/>
          <w:sz w:val="16"/>
        </w:rPr>
        <w:t>[bash]</w:t>
      </w:r>
    </w:p>
    <w:p>
      <w:pPr>
        <w:shd w:fill="F2F2F2" w:val="clear"/>
      </w:pPr>
      <w:r>
        <w:rPr>
          <w:rFonts w:ascii="Courier New" w:hAnsi="Courier New"/>
          <w:sz w:val="17"/>
        </w:rPr>
        <w:t>curl --request POST 'https://api.conductor.is/v1/quickbooks-desktop/journal-entries' \</w:t>
        <w:br/>
        <w:t xml:space="preserve"> --header 'Accept: application/json' \</w:t>
        <w:br/>
        <w:t xml:space="preserve"> --header 'Content-Type: application/json' \</w:t>
        <w:br/>
        <w:t xml:space="preserve"> --header 'Conductor-End-User-Id: END_USER_ID' \</w:t>
        <w:br/>
        <w:t xml:space="preserve"> --data '{</w:t>
        <w:br/>
        <w:t xml:space="preserve"> "transactionDate": "2024-10-01",</w:t>
        <w:br/>
        <w:t xml:space="preserve"> "debitLines": [</w:t>
        <w:br/>
        <w:t xml:space="preserve">      { "accountId": "80000001-1234567890", "amount": "1000.00" }</w:t>
        <w:br/>
        <w:t xml:space="preserve">    ],</w:t>
        <w:br/>
        <w:t xml:space="preserve"> "creditLines": [</w:t>
        <w:br/>
        <w:t xml:space="preserve">      { "accountId": "80000001-0987654321", "amount": "1000.00" }</w:t>
        <w:br/>
        <w:t xml:space="preserve">    ]</w:t>
        <w:br/>
        <w:t xml:space="preserve">  }'</w:t>
      </w:r>
    </w:p>
    <w:p>
      <w:pPr>
        <w:pStyle w:val="Heading3"/>
      </w:pPr>
      <w:r>
        <w:t>Example 2: Foreign currency with exchange rate and externalId</w:t>
      </w:r>
    </w:p>
    <w:p>
      <w:r>
        <w:rPr>
          <w:b/>
          <w:color w:val="666666"/>
          <w:sz w:val="16"/>
        </w:rPr>
        <w:t>[bash]</w:t>
      </w:r>
    </w:p>
    <w:p>
      <w:pPr>
        <w:shd w:fill="F2F2F2" w:val="clear"/>
      </w:pPr>
      <w:r>
        <w:rPr>
          <w:rFonts w:ascii="Courier New" w:hAnsi="Courier New"/>
          <w:sz w:val="17"/>
        </w:rPr>
        <w:t>curl --request POST 'https://api.conductor.is/v1/quickbooks-desktop/journal-entries' \</w:t>
        <w:br/>
        <w:t xml:space="preserve"> --header 'Accept: application/json' \</w:t>
        <w:br/>
        <w:t xml:space="preserve"> --header 'Content-Type: application/json' \</w:t>
        <w:br/>
        <w:t xml:space="preserve"> --header 'Conductor-End-User-Id: END_USER_ID' \</w:t>
        <w:br/>
        <w:t xml:space="preserve"> --data '{</w:t>
        <w:br/>
        <w:t xml:space="preserve"> "transactionDate": "2024-10-01",</w:t>
        <w:br/>
        <w:t xml:space="preserve"> "currencyId": "80000001-1234567890",</w:t>
        <w:br/>
        <w:t xml:space="preserve"> "exchangeRate": 1.2345,</w:t>
        <w:br/>
        <w:t xml:space="preserve"> "externalId": "12345678-abcd-1234-abcd-1234567890ab",</w:t>
        <w:br/>
        <w:t xml:space="preserve"> "debitLines": [</w:t>
        <w:br/>
        <w:t xml:space="preserve">      { "accountId": "80000001-1234567890", "amount": "1000.00" }</w:t>
        <w:br/>
        <w:t xml:space="preserve">    ],</w:t>
        <w:br/>
        <w:t xml:space="preserve"> "creditLines": [</w:t>
        <w:br/>
        <w:t xml:space="preserve">      { "accountId": "80000001-0987654321", "amount": "1000.00" }</w:t>
        <w:br/>
        <w:t xml:space="preserve">    ]</w:t>
        <w:br/>
        <w:t xml:space="preserve">  }'</w:t>
      </w:r>
    </w:p>
    <w:p>
      <w:pPr>
        <w:pStyle w:val="Heading3"/>
      </w:pPr>
      <w:r>
        <w:t>Example 3: Billable line with class and sales tax item</w:t>
      </w:r>
    </w:p>
    <w:p>
      <w:r>
        <w:rPr>
          <w:b/>
          <w:color w:val="666666"/>
          <w:sz w:val="16"/>
        </w:rPr>
        <w:t>[bash]</w:t>
      </w:r>
    </w:p>
    <w:p>
      <w:pPr>
        <w:shd w:fill="F2F2F2" w:val="clear"/>
      </w:pPr>
      <w:r>
        <w:rPr>
          <w:rFonts w:ascii="Courier New" w:hAnsi="Courier New"/>
          <w:sz w:val="17"/>
        </w:rPr>
        <w:t>curl --request POST 'https://api.conductor.is/v1/quickbooks-desktop/journal-entries' \</w:t>
        <w:br/>
        <w:t xml:space="preserve"> --header 'Accept: application/json' \</w:t>
        <w:br/>
        <w:t xml:space="preserve"> --header 'Content-Type: application/json' \</w:t>
        <w:br/>
        <w:t xml:space="preserve"> --header 'Conductor-End-User-Id: END_USER_ID' \</w:t>
        <w:br/>
        <w:t xml:space="preserve"> --data '{</w:t>
        <w:br/>
        <w:t xml:space="preserve"> "transactionDate": "2024-10-01",</w:t>
        <w:br/>
        <w:t xml:space="preserve"> "debitLines": [</w:t>
        <w:br/>
        <w:t xml:space="preserve">      {</w:t>
        <w:br/>
        <w:t xml:space="preserve"> "accountId": "80000001-1234567890",</w:t>
        <w:br/>
        <w:t xml:space="preserve"> "amount": "1000.00",</w:t>
        <w:br/>
        <w:t xml:space="preserve"> "classId": "80000001-2222222222",</w:t>
        <w:br/>
        <w:t xml:space="preserve"> "salesTaxItemId": "80000001-3333333333",</w:t>
        <w:br/>
        <w:t xml:space="preserve"> "billingStatus": "billable"</w:t>
        <w:br/>
        <w:t xml:space="preserve">      }</w:t>
        <w:br/>
        <w:t xml:space="preserve">    ],</w:t>
        <w:br/>
        <w:t xml:space="preserve"> "creditLines": [</w:t>
        <w:br/>
        <w:t xml:space="preserve">      { "accountId": "80000001-0987654321", "amount": "1000.00" }</w:t>
        <w:br/>
        <w:t xml:space="preserve">    ]</w:t>
        <w:br/>
        <w:t xml:space="preserve">  }'</w:t>
      </w:r>
    </w:p>
    <w:p>
      <w:pPr>
        <w:pStyle w:val="Heading3"/>
      </w:pPr>
      <w:r>
        <w:t>Behavior</w:t>
      </w:r>
    </w:p>
    <w:p>
      <w:pPr>
        <w:pStyle w:val="ListBullet"/>
      </w:pPr>
      <w:r>
        <w:t>Validates request and QuickBooks Desktop constraints (including balanced debits/credits).</w:t>
      </w:r>
    </w:p>
    <w:p>
      <w:pPr>
        <w:pStyle w:val="ListBullet"/>
      </w:pPr>
      <w:r>
        <w:t>Creates the journal entry and associated debit/credit lines in QuickBooks Desktop.</w:t>
      </w:r>
    </w:p>
    <w:p>
      <w:pPr>
        <w:pStyle w:val="ListBullet"/>
      </w:pPr>
      <w:r>
        <w:t>Returns the newly created journal entry, including its QuickBooks id and revisionNumber.</w:t>
      </w:r>
    </w:p>
    <w:p>
      <w:pPr>
        <w:pStyle w:val="Heading3"/>
      </w:pPr>
      <w:r>
        <w:t>Notes</w:t>
      </w:r>
    </w:p>
    <w:p>
      <w:pPr>
        <w:pStyle w:val="ListBullet"/>
      </w:pPr>
      <w:r>
        <w:t>refNumber can be blank; it will remain blank in QuickBooks and will not auto-increment.</w:t>
      </w:r>
    </w:p>
    <w:p>
      <w:pPr>
        <w:pStyle w:val="ListBullet"/>
      </w:pPr>
      <w:r>
        <w:t>externalId is immutable and only settable on create; it must be formatted as a GUID.</w:t>
      </w:r>
    </w:p>
    <w:p>
      <w:pPr>
        <w:pStyle w:val="ListBullet"/>
      </w:pPr>
      <w:r>
        <w:t>Class tracking is off by default in QuickBooks; if a class is set at the transaction level, it applies to all lines unless overridden per line.</w:t>
      </w:r>
    </w:p>
    <w:p>
      <w:pPr>
        <w:pStyle w:val="Heading3"/>
      </w:pPr>
      <w:r>
        <w:t>Gotchas</w:t>
      </w:r>
    </w:p>
    <w:p>
      <w:pPr>
        <w:pStyle w:val="ListBullet"/>
      </w:pPr>
      <w:r>
        <w:t>If any A/R or A/P account is used on a line without a valid corresponding entityId (customer for A/R, vendor for A/P), QuickBooks Desktop will not record the transaction.</w:t>
      </w:r>
    </w:p>
    <w:p>
      <w:pPr>
        <w:pStyle w:val="ListBullet"/>
      </w:pPr>
      <w:r>
        <w:t>Ensure amounts are provided as strings (e.g., "1000.00") for line amounts, as documented.</w:t>
      </w:r>
    </w:p>
    <w:p>
      <w:pPr>
        <w:pStyle w:val="Heading3"/>
      </w:pPr>
      <w:r>
        <w:t>Related journalEntries actions</w:t>
      </w:r>
    </w:p>
    <w:p>
      <w:pPr>
        <w:pStyle w:val="ListBullet"/>
      </w:pPr>
      <w:r>
        <w:t>[GET] Retrieve a QuickBooks Desktop Journal Entry — /v1/quickbooks-desktop/journal-entries/{{id}}</w:t>
      </w:r>
    </w:p>
    <w:p>
      <w:pPr>
        <w:pStyle w:val="ListBullet"/>
      </w:pPr>
      <w:r>
        <w:t>[POST] Update a QuickBooks Desktop Journal Entry — /v1/quickbooks-desktop/journal-entries/{{id}}</w:t>
      </w:r>
    </w:p>
    <w:p>
      <w:r>
        <w:br w:type="page"/>
      </w:r>
    </w:p>
    <w:p>
      <w:pPr>
        <w:pStyle w:val="Heading2"/>
      </w:pPr>
      <w:r>
        <w:t>17. [POST] Create a QuickBooks Desktop Non-Inventory Item</w:t>
      </w:r>
    </w:p>
    <w:p>
      <w:r>
        <w:rPr>
          <w:b/>
        </w:rPr>
        <w:t xml:space="preserve">Endpoint: </w:t>
      </w:r>
      <w:r>
        <w:rPr>
          <w:rFonts w:ascii="Courier New" w:hAnsi="Courier New"/>
          <w:sz w:val="18"/>
        </w:rPr>
        <w:t>/quickbooks-desktop/non-inventory-items</w:t>
      </w:r>
    </w:p>
    <w:p>
      <w:pPr>
        <w:pStyle w:val="Heading3"/>
      </w:pPr>
      <w:r>
        <w:t>Prerequisites</w:t>
      </w:r>
    </w:p>
    <w:p>
      <w:pPr>
        <w:pStyle w:val="ListBullet"/>
      </w:pPr>
      <w:r>
        <w:t>You must have a valid End-User context to send the request to (provided via the required Conductor-End-User-Id header).</w:t>
      </w:r>
    </w:p>
    <w:p>
      <w:pPr>
        <w:pStyle w:val="Heading3"/>
      </w:pPr>
      <w:r>
        <w:t>Method</w:t>
      </w:r>
    </w:p>
    <w:p>
      <w:r>
        <w:t>POST</w:t>
      </w:r>
    </w:p>
    <w:p>
      <w:pPr>
        <w:pStyle w:val="Heading3"/>
      </w:pPr>
      <w:r>
        <w:t>URL</w:t>
      </w:r>
    </w:p>
    <w:p>
      <w:r>
        <w:t>https://api.conductor.is/v1/quickbooks-desktop/non-inventory-items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non-inventory item. The request defines the item’s name and optional attributes (barcode, hierarchy, class, tax code, SKU, units of measure), plus either sales-or-purchase details or sales-and-purchase details.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header parameters in the headers (not in the body).</w:t>
      </w:r>
    </w:p>
    <w:p>
      <w:pPr>
        <w:pStyle w:val="ListBullet"/>
      </w:pPr>
      <w:r>
        <w:t>This endpoint has no path parameters.</w:t>
      </w:r>
    </w:p>
    <w:p>
      <w:pPr>
        <w:pStyle w:val="ListBullet"/>
      </w:pPr>
      <w:r>
        <w:t>This endpoint has no query parameters.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case-insensitive name of this non-inventory item. Max length: 31. Not guaranteed unique (unlike fullName). Example: "Printer Ink Cartridge".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object</w:t>
            </w:r>
          </w:p>
        </w:tc>
        <w:tc>
          <w:tcPr>
            <w:tcW w:type="dxa" w:w="2880"/>
          </w:tcPr>
          <w:p>
            <w:r>
              <w:t>Barcode configuration object.</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this non-inventory item is active. Inactive objects are typically hidden. Default: true.</w:t>
            </w:r>
          </w:p>
        </w:tc>
      </w:tr>
      <w:tr>
        <w:tc>
          <w:tcPr>
            <w:tcW w:type="dxa" w:w="2880"/>
          </w:tcPr>
          <w:p>
            <w:r>
              <w:t>parentId</w:t>
            </w:r>
          </w:p>
        </w:tc>
        <w:tc>
          <w:tcPr>
            <w:tcW w:type="dxa" w:w="2880"/>
          </w:tcPr>
          <w:p>
            <w:r>
              <w:t>string</w:t>
            </w:r>
          </w:p>
        </w:tc>
        <w:tc>
          <w:tcPr>
            <w:tcW w:type="dxa" w:w="2880"/>
          </w:tcPr>
          <w:p>
            <w:r>
              <w:t>The parent non-inventory item one level above this one in the hierarchy. If top-level, this is null. Example: "80000001-1234567890".</w:t>
            </w:r>
          </w:p>
        </w:tc>
      </w:tr>
      <w:tr>
        <w:tc>
          <w:tcPr>
            <w:tcW w:type="dxa" w:w="2880"/>
          </w:tcPr>
          <w:p>
            <w:r>
              <w:t>classId</w:t>
            </w:r>
          </w:p>
        </w:tc>
        <w:tc>
          <w:tcPr>
            <w:tcW w:type="dxa" w:w="2880"/>
          </w:tcPr>
          <w:p>
            <w:r>
              <w:t>string</w:t>
            </w:r>
          </w:p>
        </w:tc>
        <w:tc>
          <w:tcPr>
            <w:tcW w:type="dxa" w:w="2880"/>
          </w:tcPr>
          <w:p>
            <w:r>
              <w:t>The non-inventory item's class ID (class tracking may be off by default in QuickBooks). Example: "80000001-1234567890".</w:t>
            </w:r>
          </w:p>
        </w:tc>
      </w:tr>
      <w:tr>
        <w:tc>
          <w:tcPr>
            <w:tcW w:type="dxa" w:w="2880"/>
          </w:tcPr>
          <w:p>
            <w:r>
              <w:t>sku</w:t>
            </w:r>
          </w:p>
        </w:tc>
        <w:tc>
          <w:tcPr>
            <w:tcW w:type="dxa" w:w="2880"/>
          </w:tcPr>
          <w:p>
            <w:r>
              <w:t>string</w:t>
            </w:r>
          </w:p>
        </w:tc>
        <w:tc>
          <w:tcPr>
            <w:tcW w:type="dxa" w:w="2880"/>
          </w:tcPr>
          <w:p>
            <w:r>
              <w:t>Stock keeping unit (SKU) / manufacturer part number. Example: "MPN-123456".</w:t>
            </w:r>
          </w:p>
        </w:tc>
      </w:tr>
      <w:tr>
        <w:tc>
          <w:tcPr>
            <w:tcW w:type="dxa" w:w="2880"/>
          </w:tcPr>
          <w:p>
            <w:r>
              <w:t>unitOfMeasureSetId</w:t>
            </w:r>
          </w:p>
        </w:tc>
        <w:tc>
          <w:tcPr>
            <w:tcW w:type="dxa" w:w="2880"/>
          </w:tcPr>
          <w:p>
            <w:r>
              <w:t>string</w:t>
            </w:r>
          </w:p>
        </w:tc>
        <w:tc>
          <w:tcPr>
            <w:tcW w:type="dxa" w:w="2880"/>
          </w:tcPr>
          <w:p>
            <w:r>
              <w:t>Unit-of-measure set ID associated with this item. Example: "80000001-1234567890".</w:t>
            </w:r>
          </w:p>
        </w:tc>
      </w:tr>
      <w:tr>
        <w:tc>
          <w:tcPr>
            <w:tcW w:type="dxa" w:w="2880"/>
          </w:tcPr>
          <w:p>
            <w:r>
              <w:t>salesTaxCodeId</w:t>
            </w:r>
          </w:p>
        </w:tc>
        <w:tc>
          <w:tcPr>
            <w:tcW w:type="dxa" w:w="2880"/>
          </w:tcPr>
          <w:p>
            <w:r>
              <w:t>string</w:t>
            </w:r>
          </w:p>
        </w:tc>
        <w:tc>
          <w:tcPr>
            <w:tcW w:type="dxa" w:w="2880"/>
          </w:tcPr>
          <w:p>
            <w:r>
              <w:t>Default sales-tax code ID for this item (e.g., “Non” or “Tax” in QuickBooks). Example: "80000001-1234567890".</w:t>
            </w:r>
          </w:p>
        </w:tc>
      </w:tr>
      <w:tr>
        <w:tc>
          <w:tcPr>
            <w:tcW w:type="dxa" w:w="2880"/>
          </w:tcPr>
          <w:p>
            <w:r>
              <w:t>salesOrPurchaseDetails</w:t>
            </w:r>
          </w:p>
        </w:tc>
        <w:tc>
          <w:tcPr>
            <w:tcW w:type="dxa" w:w="2880"/>
          </w:tcPr>
          <w:p>
            <w:r>
              <w:t>object</w:t>
            </w:r>
          </w:p>
        </w:tc>
        <w:tc>
          <w:tcPr>
            <w:tcW w:type="dxa" w:w="2880"/>
          </w:tcPr>
          <w:p>
            <w:r>
              <w:t>Sales-or-purchase details (structure documented below).</w:t>
            </w:r>
          </w:p>
        </w:tc>
      </w:tr>
      <w:tr>
        <w:tc>
          <w:tcPr>
            <w:tcW w:type="dxa" w:w="2880"/>
          </w:tcPr>
          <w:p>
            <w:r>
              <w:t>salesOrPurchaseDetails.description</w:t>
            </w:r>
          </w:p>
        </w:tc>
        <w:tc>
          <w:tcPr>
            <w:tcW w:type="dxa" w:w="2880"/>
          </w:tcPr>
          <w:p>
            <w:r>
              <w:t>string</w:t>
            </w:r>
          </w:p>
        </w:tc>
        <w:tc>
          <w:tcPr>
            <w:tcW w:type="dxa" w:w="2880"/>
          </w:tcPr>
          <w:p>
            <w:r>
              <w:t>Description of the item. Example: "Hourly Consulting Service".</w:t>
            </w:r>
          </w:p>
        </w:tc>
      </w:tr>
      <w:tr>
        <w:tc>
          <w:tcPr>
            <w:tcW w:type="dxa" w:w="2880"/>
          </w:tcPr>
          <w:p>
            <w:r>
              <w:t>salesOrPurchaseDetails.price</w:t>
            </w:r>
          </w:p>
        </w:tc>
        <w:tc>
          <w:tcPr>
            <w:tcW w:type="dxa" w:w="2880"/>
          </w:tcPr>
          <w:p>
            <w:r>
              <w:t>string</w:t>
            </w:r>
          </w:p>
        </w:tc>
        <w:tc>
          <w:tcPr>
            <w:tcW w:type="dxa" w:w="2880"/>
          </w:tcPr>
          <w:p>
            <w:r>
              <w:t>Price as a decimal string. Example: "19.99".</w:t>
            </w:r>
          </w:p>
        </w:tc>
      </w:tr>
      <w:tr>
        <w:tc>
          <w:tcPr>
            <w:tcW w:type="dxa" w:w="2880"/>
          </w:tcPr>
          <w:p>
            <w:r>
              <w:t>salesOrPurchaseDetails.pricePercentage</w:t>
            </w:r>
          </w:p>
        </w:tc>
        <w:tc>
          <w:tcPr>
            <w:tcW w:type="dxa" w:w="2880"/>
          </w:tcPr>
          <w:p>
            <w:r>
              <w:t>string</w:t>
            </w:r>
          </w:p>
        </w:tc>
        <w:tc>
          <w:tcPr>
            <w:tcW w:type="dxa" w:w="2880"/>
          </w:tcPr>
          <w:p>
            <w:r>
              <w:t>Price expressed as a percentage (used instead of price in some calculations). Example: "10.5".</w:t>
            </w:r>
          </w:p>
        </w:tc>
      </w:tr>
      <w:tr>
        <w:tc>
          <w:tcPr>
            <w:tcW w:type="dxa" w:w="2880"/>
          </w:tcPr>
          <w:p>
            <w:r>
              <w:t>salesOrPurchaseDetails.postingAccountId</w:t>
            </w:r>
          </w:p>
        </w:tc>
        <w:tc>
          <w:tcPr>
            <w:tcW w:type="dxa" w:w="2880"/>
          </w:tcPr>
          <w:p>
            <w:r>
              <w:t>string</w:t>
            </w:r>
          </w:p>
        </w:tc>
        <w:tc>
          <w:tcPr>
            <w:tcW w:type="dxa" w:w="2880"/>
          </w:tcPr>
          <w:p>
            <w:r>
              <w:t>Posting account ID for transactions involving this item. Example: "80000001-1234567890". (Marked required within this object in the source docs.)</w:t>
            </w:r>
          </w:p>
        </w:tc>
      </w:tr>
      <w:tr>
        <w:tc>
          <w:tcPr>
            <w:tcW w:type="dxa" w:w="2880"/>
          </w:tcPr>
          <w:p>
            <w:r>
              <w:t>salesAndPurchaseDetails</w:t>
            </w:r>
          </w:p>
        </w:tc>
        <w:tc>
          <w:tcPr>
            <w:tcW w:type="dxa" w:w="2880"/>
          </w:tcPr>
          <w:p>
            <w:r>
              <w:t>object</w:t>
            </w:r>
          </w:p>
        </w:tc>
        <w:tc>
          <w:tcPr>
            <w:tcW w:type="dxa" w:w="2880"/>
          </w:tcPr>
          <w:p>
            <w:r>
              <w:t>Sales-and-purchase details (structure documented below).</w:t>
            </w:r>
          </w:p>
        </w:tc>
      </w:tr>
      <w:tr>
        <w:tc>
          <w:tcPr>
            <w:tcW w:type="dxa" w:w="2880"/>
          </w:tcPr>
          <w:p>
            <w:r>
              <w:t>salesAndPurchaseDetails.salesDescription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salesAndPurchaseDetails.salesPrice</w:t>
            </w:r>
          </w:p>
        </w:tc>
        <w:tc>
          <w:tcPr>
            <w:tcW w:type="dxa" w:w="2880"/>
          </w:tcPr>
          <w:p>
            <w:r>
              <w:t>string</w:t>
            </w:r>
          </w:p>
        </w:tc>
        <w:tc>
          <w:tcPr>
            <w:tcW w:type="dxa" w:w="2880"/>
          </w:tcPr>
          <w:p>
            <w:r>
              <w:t>Sales price as a decimal string. Example: "19.99".</w:t>
            </w:r>
          </w:p>
        </w:tc>
      </w:tr>
      <w:tr>
        <w:tc>
          <w:tcPr>
            <w:tcW w:type="dxa" w:w="2880"/>
          </w:tcPr>
          <w:p>
            <w:r>
              <w:t>salesAndPurchaseDetails.incomeAccountId</w:t>
            </w:r>
          </w:p>
        </w:tc>
        <w:tc>
          <w:tcPr>
            <w:tcW w:type="dxa" w:w="2880"/>
          </w:tcPr>
          <w:p>
            <w:r>
              <w:t>string</w:t>
            </w:r>
          </w:p>
        </w:tc>
        <w:tc>
          <w:tcPr>
            <w:tcW w:type="dxa" w:w="2880"/>
          </w:tcPr>
          <w:p>
            <w:r>
              <w:t>Income account ID used to track revenue from sales. Example: "80000001-1234567890". (Marked required within this object in the source docs.)</w:t>
            </w:r>
          </w:p>
        </w:tc>
      </w:tr>
      <w:tr>
        <w:tc>
          <w:tcPr>
            <w:tcW w:type="dxa" w:w="2880"/>
          </w:tcPr>
          <w:p>
            <w:r>
              <w:t>salesAndPurchaseDetails.purchaseDescription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salesAndPurchaseDetails.purchaseCost</w:t>
            </w:r>
          </w:p>
        </w:tc>
        <w:tc>
          <w:tcPr>
            <w:tcW w:type="dxa" w:w="2880"/>
          </w:tcPr>
          <w:p>
            <w:r>
              <w:t>string</w:t>
            </w:r>
          </w:p>
        </w:tc>
        <w:tc>
          <w:tcPr>
            <w:tcW w:type="dxa" w:w="2880"/>
          </w:tcPr>
          <w:p>
            <w:r>
              <w:t>Purchase cost as a decimal string. Example: "15.75".</w:t>
            </w:r>
          </w:p>
        </w:tc>
      </w:tr>
      <w:tr>
        <w:tc>
          <w:tcPr>
            <w:tcW w:type="dxa" w:w="2880"/>
          </w:tcPr>
          <w:p>
            <w:r>
              <w:t>salesAndPurchaseDetails.purchaseTaxCodeId</w:t>
            </w:r>
          </w:p>
        </w:tc>
        <w:tc>
          <w:tcPr>
            <w:tcW w:type="dxa" w:w="2880"/>
          </w:tcPr>
          <w:p>
            <w:r>
              <w:t>string</w:t>
            </w:r>
          </w:p>
        </w:tc>
        <w:tc>
          <w:tcPr>
            <w:tcW w:type="dxa" w:w="2880"/>
          </w:tcPr>
          <w:p>
            <w:r>
              <w:t>Tax code applied to purchases (regions with purchase taxes). Example: "80000001-1234567890".</w:t>
            </w:r>
          </w:p>
        </w:tc>
      </w:tr>
      <w:tr>
        <w:tc>
          <w:tcPr>
            <w:tcW w:type="dxa" w:w="2880"/>
          </w:tcPr>
          <w:p>
            <w:r>
              <w:t>salesAndPurchaseDetails.expenseAccountId</w:t>
            </w:r>
          </w:p>
        </w:tc>
        <w:tc>
          <w:tcPr>
            <w:tcW w:type="dxa" w:w="2880"/>
          </w:tcPr>
          <w:p>
            <w:r>
              <w:t>string</w:t>
            </w:r>
          </w:p>
        </w:tc>
        <w:tc>
          <w:tcPr>
            <w:tcW w:type="dxa" w:w="2880"/>
          </w:tcPr>
          <w:p>
            <w:r>
              <w:t>Expense account ID used to track purchase costs. Example: "80000001-1234567890". (Marked required within this object in the source docs.)</w:t>
            </w:r>
          </w:p>
        </w:tc>
      </w:tr>
      <w:tr>
        <w:tc>
          <w:tcPr>
            <w:tcW w:type="dxa" w:w="2880"/>
          </w:tcPr>
          <w:p>
            <w:r>
              <w:t>salesAndPurchaseDetails.preferredVendorId</w:t>
            </w:r>
          </w:p>
        </w:tc>
        <w:tc>
          <w:tcPr>
            <w:tcW w:type="dxa" w:w="2880"/>
          </w:tcPr>
          <w:p>
            <w:r>
              <w:t>string</w:t>
            </w:r>
          </w:p>
        </w:tc>
        <w:tc>
          <w:tcPr>
            <w:tcW w:type="dxa" w:w="2880"/>
          </w:tcPr>
          <w:p>
            <w:r>
              <w:t>Preferred vendor ID. Example: "80000001-1234567890".</w:t>
            </w:r>
          </w:p>
        </w:tc>
      </w:tr>
      <w:tr>
        <w:tc>
          <w:tcPr>
            <w:tcW w:type="dxa" w:w="2880"/>
          </w:tcPr>
          <w:p>
            <w:r>
              <w:t>externalId</w:t>
            </w:r>
          </w:p>
        </w:tc>
        <w:tc>
          <w:tcPr>
            <w:tcW w:type="dxa" w:w="2880"/>
          </w:tcPr>
          <w:p>
            <w:r>
              <w:t>string</w:t>
            </w:r>
          </w:p>
        </w:tc>
        <w:tc>
          <w:tcPr>
            <w:tcW w:type="dxa" w:w="2880"/>
          </w:tcPr>
          <w:p>
            <w:r>
              <w:t>Developer-supplied GUID for external tracking. Immutable; can only be set on creation. Must be a valid GUID or QuickBooks returns an error. Example: "12345678-abcd-1234-abcd-1234567890ab".</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"qbd_non_inventory_item",</w:t>
        <w:br/>
        <w:t xml:space="preserve"> "createdAt": "2025-01-01T12:34:56.000Z",</w:t>
        <w:br/>
        <w:t xml:space="preserve"> "updatedAt": "2025-02-01T12:34:56.000Z",</w:t>
        <w:br/>
        <w:t xml:space="preserve"> "revisionNumber": "1721172183",</w:t>
        <w:br/>
        <w:t xml:space="preserve"> "name": "Printer Ink Cartridge",</w:t>
        <w:br/>
        <w:t xml:space="preserve"> "fullName": "Office Supplies:Printer Ink Cartridge",</w:t>
        <w:br/>
        <w:t xml:space="preserve"> "barcode": "012345678905",</w:t>
        <w:br/>
        <w:t xml:space="preserve"> "isActive": true,</w:t>
        <w:br/>
        <w:t xml:space="preserve"> "class": {</w:t>
        <w:br/>
        <w:t xml:space="preserve"> "id": "80000001-1234567890",</w:t>
        <w:br/>
        <w:t xml:space="preserve"> "fullName": "Administrative"</w:t>
        <w:br/>
        <w:t xml:space="preserve"> },</w:t>
        <w:br/>
        <w:t xml:space="preserve"> "parent": {</w:t>
        <w:br/>
        <w:t xml:space="preserve"> "id": "80000001-1234567890",</w:t>
        <w:br/>
        <w:t xml:space="preserve"> "fullName": "Office Supplies"</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"salesOrPurchaseDetails": null,</w:t>
        <w:br/>
        <w:t xml:space="preserve"> "salesAndPurchaseDetails": null,</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The documentation indicates salesOrPurchaseDetails and salesAndPurchaseDetails are OneOf(... | null); the example above shows them as null to remain valid JSON without inventing additional nested objects not explicitly exemplified.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non-inventory item (unique among non-inventory items).</w:t>
            </w:r>
          </w:p>
        </w:tc>
      </w:tr>
      <w:tr>
        <w:tc>
          <w:tcPr>
            <w:tcW w:type="dxa" w:w="2880"/>
          </w:tcPr>
          <w:p>
            <w:r>
              <w:t>objectType</w:t>
            </w:r>
          </w:p>
        </w:tc>
        <w:tc>
          <w:tcPr>
            <w:tcW w:type="dxa" w:w="2880"/>
          </w:tcPr>
          <w:p>
            <w:r>
              <w:t>string</w:t>
            </w:r>
          </w:p>
        </w:tc>
        <w:tc>
          <w:tcPr>
            <w:tcW w:type="dxa" w:w="2880"/>
          </w:tcPr>
          <w:p>
            <w:r>
              <w:t>Object type. Always "qbd_non_inventory_item".</w:t>
            </w:r>
          </w:p>
        </w:tc>
      </w:tr>
      <w:tr>
        <w:tc>
          <w:tcPr>
            <w:tcW w:type="dxa" w:w="2880"/>
          </w:tcPr>
          <w:p>
            <w:r>
              <w:t>createdAt</w:t>
            </w:r>
          </w:p>
        </w:tc>
        <w:tc>
          <w:tcPr>
            <w:tcW w:type="dxa" w:w="2880"/>
          </w:tcPr>
          <w:p>
            <w:r>
              <w:t>string</w:t>
            </w:r>
          </w:p>
        </w:tc>
        <w:tc>
          <w:tcPr>
            <w:tcW w:type="dxa" w:w="2880"/>
          </w:tcPr>
          <w:p>
            <w:r>
              <w:t>ISO 8601 timestamp when created (interpreted in end-user machine local timezone by QuickBooks Desktop).</w:t>
            </w:r>
          </w:p>
        </w:tc>
      </w:tr>
      <w:tr>
        <w:tc>
          <w:tcPr>
            <w:tcW w:type="dxa" w:w="2880"/>
          </w:tcPr>
          <w:p>
            <w:r>
              <w:t>updatedAt</w:t>
            </w:r>
          </w:p>
        </w:tc>
        <w:tc>
          <w:tcPr>
            <w:tcW w:type="dxa" w:w="2880"/>
          </w:tcPr>
          <w:p>
            <w:r>
              <w:t>string</w:t>
            </w:r>
          </w:p>
        </w:tc>
        <w:tc>
          <w:tcPr>
            <w:tcW w:type="dxa" w:w="2880"/>
          </w:tcPr>
          <w:p>
            <w:r>
              <w:t>ISO 8601 timestamp when last updated.</w:t>
            </w:r>
          </w:p>
        </w:tc>
      </w:tr>
      <w:tr>
        <w:tc>
          <w:tcPr>
            <w:tcW w:type="dxa" w:w="2880"/>
          </w:tcPr>
          <w:p>
            <w:r>
              <w:t>revisionNumber</w:t>
            </w:r>
          </w:p>
        </w:tc>
        <w:tc>
          <w:tcPr>
            <w:tcW w:type="dxa" w:w="2880"/>
          </w:tcPr>
          <w:p>
            <w:r>
              <w:t>string</w:t>
            </w:r>
          </w:p>
        </w:tc>
        <w:tc>
          <w:tcPr>
            <w:tcW w:type="dxa" w:w="2880"/>
          </w:tcPr>
          <w:p>
            <w:r>
              <w:t>QuickBooks-assigned revision number; changes on each modification. Required for updates (per docs).</w:t>
            </w:r>
          </w:p>
        </w:tc>
      </w:tr>
      <w:tr>
        <w:tc>
          <w:tcPr>
            <w:tcW w:type="dxa" w:w="2880"/>
          </w:tcPr>
          <w:p>
            <w:r>
              <w:t>name</w:t>
            </w:r>
          </w:p>
        </w:tc>
        <w:tc>
          <w:tcPr>
            <w:tcW w:type="dxa" w:w="2880"/>
          </w:tcPr>
          <w:p>
            <w:r>
              <w:t>string</w:t>
            </w:r>
          </w:p>
        </w:tc>
        <w:tc>
          <w:tcPr>
            <w:tcW w:type="dxa" w:w="2880"/>
          </w:tcPr>
          <w:p>
            <w:r>
              <w:t>Case-insensitive item name (not guaranteed unique).</w:t>
            </w:r>
          </w:p>
        </w:tc>
      </w:tr>
      <w:tr>
        <w:tc>
          <w:tcPr>
            <w:tcW w:type="dxa" w:w="2880"/>
          </w:tcPr>
          <w:p>
            <w:r>
              <w:t>fullName</w:t>
            </w:r>
          </w:p>
        </w:tc>
        <w:tc>
          <w:tcPr>
            <w:tcW w:type="dxa" w:w="2880"/>
          </w:tcPr>
          <w:p>
            <w:r>
              <w:t>string</w:t>
            </w:r>
          </w:p>
        </w:tc>
        <w:tc>
          <w:tcPr>
            <w:tcW w:type="dxa" w:w="2880"/>
          </w:tcPr>
          <w:p>
            <w:r>
              <w:t>Fully-qualified unique name (colon-separated hierarchy). Guaranteed unique among non-inventory items.</w:t>
            </w:r>
          </w:p>
        </w:tc>
      </w:tr>
      <w:tr>
        <w:tc>
          <w:tcPr>
            <w:tcW w:type="dxa" w:w="2880"/>
          </w:tcPr>
          <w:p>
            <w:r>
              <w:t>barcode</w:t>
            </w:r>
          </w:p>
        </w:tc>
        <w:tc>
          <w:tcPr>
            <w:tcW w:type="dxa" w:w="2880"/>
          </w:tcPr>
          <w:p>
            <w:r>
              <w:t>string | null</w:t>
            </w:r>
          </w:p>
        </w:tc>
        <w:tc>
          <w:tcPr>
            <w:tcW w:type="dxa" w:w="2880"/>
          </w:tcPr>
          <w:p>
            <w:r>
              <w:t>Barcode value for the item.</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Item 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item object (one level up).</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sku</w:t>
            </w:r>
          </w:p>
        </w:tc>
        <w:tc>
          <w:tcPr>
            <w:tcW w:type="dxa" w:w="2880"/>
          </w:tcPr>
          <w:p>
            <w:r>
              <w:t>string | null</w:t>
            </w:r>
          </w:p>
        </w:tc>
        <w:tc>
          <w:tcPr>
            <w:tcW w:type="dxa" w:w="2880"/>
          </w:tcPr>
          <w:p>
            <w:r>
              <w:t>SKU / part number.</w:t>
            </w:r>
          </w:p>
        </w:tc>
      </w:tr>
      <w:tr>
        <w:tc>
          <w:tcPr>
            <w:tcW w:type="dxa" w:w="2880"/>
          </w:tcPr>
          <w:p>
            <w:r>
              <w:t>unitOfMeasureSet</w:t>
            </w:r>
          </w:p>
        </w:tc>
        <w:tc>
          <w:tcPr>
            <w:tcW w:type="dxa" w:w="2880"/>
          </w:tcPr>
          <w:p>
            <w:r>
              <w:t>object | null</w:t>
            </w:r>
          </w:p>
        </w:tc>
        <w:tc>
          <w:tcPr>
            <w:tcW w:type="dxa" w:w="2880"/>
          </w:tcPr>
          <w:p>
            <w:r>
              <w:t>Unit-of-measure set object.</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fully-qualified name.</w:t>
            </w:r>
          </w:p>
        </w:tc>
      </w:tr>
      <w:tr>
        <w:tc>
          <w:tcPr>
            <w:tcW w:type="dxa" w:w="2880"/>
          </w:tcPr>
          <w:p>
            <w:r>
              <w:t>salesTaxCode</w:t>
            </w:r>
          </w:p>
        </w:tc>
        <w:tc>
          <w:tcPr>
            <w:tcW w:type="dxa" w:w="2880"/>
          </w:tcPr>
          <w:p>
            <w:r>
              <w:t>object | null</w:t>
            </w:r>
          </w:p>
        </w:tc>
        <w:tc>
          <w:tcPr>
            <w:tcW w:type="dxa" w:w="2880"/>
          </w:tcPr>
          <w:p>
            <w:r>
              <w:t>Default sales-tax code object.</w:t>
            </w:r>
          </w:p>
        </w:tc>
      </w:tr>
      <w:tr>
        <w:tc>
          <w:tcPr>
            <w:tcW w:type="dxa" w:w="2880"/>
          </w:tcPr>
          <w:p>
            <w:r>
              <w:t>salesTaxCode.id</w:t>
            </w:r>
          </w:p>
        </w:tc>
        <w:tc>
          <w:tcPr>
            <w:tcW w:type="dxa" w:w="2880"/>
          </w:tcPr>
          <w:p>
            <w:r>
              <w:t>string</w:t>
            </w:r>
          </w:p>
        </w:tc>
        <w:tc>
          <w:tcPr>
            <w:tcW w:type="dxa" w:w="2880"/>
          </w:tcPr>
          <w:p>
            <w:r>
              <w:t>Sales-tax code ID.</w:t>
            </w:r>
          </w:p>
        </w:tc>
      </w:tr>
      <w:tr>
        <w:tc>
          <w:tcPr>
            <w:tcW w:type="dxa" w:w="2880"/>
          </w:tcPr>
          <w:p>
            <w:r>
              <w:t>salesTaxCode.fullName</w:t>
            </w:r>
          </w:p>
        </w:tc>
        <w:tc>
          <w:tcPr>
            <w:tcW w:type="dxa" w:w="2880"/>
          </w:tcPr>
          <w:p>
            <w:r>
              <w:t>string</w:t>
            </w:r>
          </w:p>
        </w:tc>
        <w:tc>
          <w:tcPr>
            <w:tcW w:type="dxa" w:w="2880"/>
          </w:tcPr>
          <w:p>
            <w:r>
              <w:t>Sales-tax code fully-qualified name (e.g., "Non").</w:t>
            </w:r>
          </w:p>
        </w:tc>
      </w:tr>
      <w:tr>
        <w:tc>
          <w:tcPr>
            <w:tcW w:type="dxa" w:w="2880"/>
          </w:tcPr>
          <w:p>
            <w:r>
              <w:t>salesOrPurchaseDetails</w:t>
            </w:r>
          </w:p>
        </w:tc>
        <w:tc>
          <w:tcPr>
            <w:tcW w:type="dxa" w:w="2880"/>
          </w:tcPr>
          <w:p>
            <w:r>
              <w:t>object | null</w:t>
            </w:r>
          </w:p>
        </w:tc>
        <w:tc>
          <w:tcPr>
            <w:tcW w:type="dxa" w:w="2880"/>
          </w:tcPr>
          <w:p>
            <w:r>
              <w:t>Sales-or-purchase details (one-of structure per docs).</w:t>
            </w:r>
          </w:p>
        </w:tc>
      </w:tr>
      <w:tr>
        <w:tc>
          <w:tcPr>
            <w:tcW w:type="dxa" w:w="2880"/>
          </w:tcPr>
          <w:p>
            <w:r>
              <w:t>salesAndPurchaseDetails</w:t>
            </w:r>
          </w:p>
        </w:tc>
        <w:tc>
          <w:tcPr>
            <w:tcW w:type="dxa" w:w="2880"/>
          </w:tcPr>
          <w:p>
            <w:r>
              <w:t>object | null</w:t>
            </w:r>
          </w:p>
        </w:tc>
        <w:tc>
          <w:tcPr>
            <w:tcW w:type="dxa" w:w="2880"/>
          </w:tcPr>
          <w:p>
            <w:r>
              <w:t>Sales-and-purchase details (one-of structure per docs).</w:t>
            </w:r>
          </w:p>
        </w:tc>
      </w:tr>
      <w:tr>
        <w:tc>
          <w:tcPr>
            <w:tcW w:type="dxa" w:w="2880"/>
          </w:tcPr>
          <w:p>
            <w:r>
              <w:t>externalId</w:t>
            </w:r>
          </w:p>
        </w:tc>
        <w:tc>
          <w:tcPr>
            <w:tcW w:type="dxa" w:w="2880"/>
          </w:tcPr>
          <w:p>
            <w:r>
              <w:t>string | null</w:t>
            </w:r>
          </w:p>
        </w:tc>
        <w:tc>
          <w:tcPr>
            <w:tcW w:type="dxa" w:w="2880"/>
          </w:tcPr>
          <w:p>
            <w:r>
              <w:t>Developer-supplied GUID (immutable; set only on creation).</w:t>
            </w:r>
          </w:p>
        </w:tc>
      </w:tr>
      <w:tr>
        <w:tc>
          <w:tcPr>
            <w:tcW w:type="dxa" w:w="2880"/>
          </w:tcPr>
          <w:p>
            <w:r>
              <w:t>customFields</w:t>
            </w:r>
          </w:p>
        </w:tc>
        <w:tc>
          <w:tcPr>
            <w:tcW w:type="dxa" w:w="2880"/>
          </w:tcPr>
          <w:p>
            <w:r>
              <w:t>array</w:t>
            </w:r>
          </w:p>
        </w:tc>
        <w:tc>
          <w:tcPr>
            <w:tcW w:type="dxa" w:w="2880"/>
          </w:tcPr>
          <w:p>
            <w:r>
              <w:t>Custom fields (QuickBooks data extensions).</w:t>
            </w:r>
          </w:p>
        </w:tc>
      </w:tr>
      <w:tr>
        <w:tc>
          <w:tcPr>
            <w:tcW w:type="dxa" w:w="2880"/>
          </w:tcPr>
          <w:p>
            <w:r>
              <w:t>customFields[].ownerId</w:t>
            </w:r>
          </w:p>
        </w:tc>
        <w:tc>
          <w:tcPr>
            <w:tcW w:type="dxa" w:w="2880"/>
          </w:tcPr>
          <w:p>
            <w:r>
              <w:t>string</w:t>
            </w:r>
          </w:p>
        </w:tc>
        <w:tc>
          <w:tcPr>
            <w:tcW w:type="dxa" w:w="2880"/>
          </w:tcPr>
          <w:p>
            <w:r>
              <w:t>Owner identifier of the custom field (“0” for public UI-visible fields; GUID for private app-owned fields).</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'https://api.conductor.is/v1/quickbooks-desktop/non-inventory-items' \</w:t>
        <w:br/>
        <w:t xml:space="preserve"> --header 'Accept: application/json' \</w:t>
        <w:br/>
        <w:t xml:space="preserve"> --header 'Content-Type: application/json' \</w:t>
        <w:br/>
        <w:t xml:space="preserve"> --header 'Conductor-End-User-Id: end_user_123' \</w:t>
        <w:br/>
        <w:t xml:space="preserve"> --data '{</w:t>
        <w:br/>
        <w:t xml:space="preserve"> "name": "Printer Ink Cartridge",</w:t>
        <w:br/>
        <w:t xml:space="preserve"> "isActive": true,</w:t>
        <w:br/>
        <w:t xml:space="preserve"> "sku": "MPN-123456",</w:t>
        <w:br/>
        <w:t xml:space="preserve"> "externalId": "12345678-abcd-1234-abcd-1234567890ab"</w:t>
        <w:br/>
        <w:t xml:space="preserve">  }'</w:t>
      </w:r>
    </w:p>
    <w:p>
      <w:pPr>
        <w:pStyle w:val="Heading3"/>
      </w:pPr>
      <w:r>
        <w:t>Example Usage</w:t>
      </w:r>
    </w:p>
    <w:p>
      <w:pPr>
        <w:pStyle w:val="Heading3"/>
      </w:pPr>
      <w:r>
        <w:t>Example 1: Minimal create (name only)</w:t>
      </w:r>
    </w:p>
    <w:p>
      <w:r>
        <w:rPr>
          <w:b/>
          <w:color w:val="666666"/>
          <w:sz w:val="16"/>
        </w:rPr>
        <w:t>[bash]</w:t>
      </w:r>
    </w:p>
    <w:p>
      <w:pPr>
        <w:shd w:fill="F2F2F2" w:val="clear"/>
      </w:pPr>
      <w:r>
        <w:rPr>
          <w:rFonts w:ascii="Courier New" w:hAnsi="Courier New"/>
          <w:sz w:val="17"/>
        </w:rPr>
        <w:t>curl -i --request POST 'https://api.conductor.is/v1/quickbooks-desktop/non-inventory-items' \</w:t>
        <w:br/>
        <w:t xml:space="preserve"> --header 'Accept: application/json' \</w:t>
        <w:br/>
        <w:t xml:space="preserve"> --header 'Content-Type: application/json' \</w:t>
        <w:br/>
        <w:t xml:space="preserve"> --header 'Conductor-End-User-Id: end_user_123' \</w:t>
        <w:br/>
        <w:t xml:space="preserve"> --data '{</w:t>
        <w:br/>
        <w:t xml:space="preserve"> "name": "Printer Ink Cartridge"</w:t>
        <w:br/>
        <w:t xml:space="preserve">  }'</w:t>
      </w:r>
    </w:p>
    <w:p>
      <w:pPr>
        <w:pStyle w:val="Heading3"/>
      </w:pPr>
      <w:r>
        <w:t>Example 2: Create with barcode</w:t>
      </w:r>
    </w:p>
    <w:p>
      <w:r>
        <w:rPr>
          <w:b/>
          <w:color w:val="666666"/>
          <w:sz w:val="16"/>
        </w:rPr>
        <w:t>[bash]</w:t>
      </w:r>
    </w:p>
    <w:p>
      <w:pPr>
        <w:shd w:fill="F2F2F2" w:val="clear"/>
      </w:pPr>
      <w:r>
        <w:rPr>
          <w:rFonts w:ascii="Courier New" w:hAnsi="Courier New"/>
          <w:sz w:val="17"/>
        </w:rPr>
        <w:t>curl -i --request POST 'https://api.conductor.is/v1/quickbooks-desktop/non-inventory-items' \</w:t>
        <w:br/>
        <w:t xml:space="preserve"> --header 'Accept: application/json' \</w:t>
        <w:br/>
        <w:t xml:space="preserve"> --header 'Content-Type: application/json' \</w:t>
        <w:br/>
        <w:t xml:space="preserve"> --header 'Conductor-End-User-Id: end_user_123' \</w:t>
        <w:br/>
        <w:t xml:space="preserve"> --data '{</w:t>
        <w:br/>
        <w:t xml:space="preserve"> "name": "Printer Ink Cartridge",</w:t>
        <w:br/>
        <w:t xml:space="preserve"> "barcode": {</w:t>
        <w:br/>
        <w:t xml:space="preserve"> "value": "012345678905",</w:t>
        <w:br/>
        <w:t xml:space="preserve"> "assignEvenIfUsed": false,</w:t>
        <w:br/>
        <w:t xml:space="preserve"> "allowOverride": false</w:t>
        <w:br/>
        <w:t xml:space="preserve">    }</w:t>
        <w:br/>
        <w:t xml:space="preserve">  }'</w:t>
      </w:r>
    </w:p>
    <w:p>
      <w:pPr>
        <w:pStyle w:val="Heading3"/>
      </w:pPr>
      <w:r>
        <w:t>Example 3: Create with sales-and-purchase account references</w:t>
      </w:r>
    </w:p>
    <w:p>
      <w:r>
        <w:rPr>
          <w:b/>
          <w:color w:val="666666"/>
          <w:sz w:val="16"/>
        </w:rPr>
        <w:t>[bash]</w:t>
      </w:r>
    </w:p>
    <w:p>
      <w:pPr>
        <w:shd w:fill="F2F2F2" w:val="clear"/>
      </w:pPr>
      <w:r>
        <w:rPr>
          <w:rFonts w:ascii="Courier New" w:hAnsi="Courier New"/>
          <w:sz w:val="17"/>
        </w:rPr>
        <w:t>curl -i --request POST 'https://api.conductor.is/v1/quickbooks-desktop/non-inventory-items' \</w:t>
        <w:br/>
        <w:t xml:space="preserve"> --header 'Accept: application/json' \</w:t>
        <w:br/>
        <w:t xml:space="preserve"> --header 'Content-Type: application/json' \</w:t>
        <w:br/>
        <w:t xml:space="preserve"> --header 'Conductor-End-User-Id: end_user_123' \</w:t>
        <w:br/>
        <w:t xml:space="preserve"> --data '{</w:t>
        <w:br/>
        <w:t xml:space="preserve"> "name": "Steel Bolts",</w:t>
        <w:br/>
        <w:t xml:space="preserve"> "salesAndPurchaseDetails": {</w:t>
        <w:br/>
        <w:t xml:space="preserve"> "salesDescription": "High-quality steel bolts suitable for construction",</w:t>
        <w:br/>
        <w:t xml:space="preserve"> "salesPrice": "19.99",</w:t>
        <w:br/>
        <w:t xml:space="preserve"> "incomeAccountId": "80000001-1234567890",</w:t>
        <w:br/>
        <w:t xml:space="preserve"> "purchaseDescription": "Bulk purchase of steel bolts for inventory",</w:t>
        <w:br/>
        <w:t xml:space="preserve"> "purchaseCost": "15.75",</w:t>
        <w:br/>
        <w:t xml:space="preserve"> "expenseAccountId": "80000001-1234567890",</w:t>
        <w:br/>
        <w:t xml:space="preserve"> "preferredVendorId": "80000001-1234567890"</w:t>
        <w:br/>
        <w:t xml:space="preserve">    }</w:t>
        <w:br/>
        <w:t xml:space="preserve">  }'</w:t>
      </w:r>
    </w:p>
    <w:p>
      <w:pPr>
        <w:pStyle w:val="Heading3"/>
      </w:pPr>
      <w:r>
        <w:t>Notes</w:t>
      </w:r>
    </w:p>
    <w:p>
      <w:pPr>
        <w:pStyle w:val="ListBullet"/>
      </w:pPr>
      <w:r>
        <w:t>name is not guaranteed unique; fullName is unique but can change if a QuickBooks user renames items.</w:t>
      </w:r>
    </w:p>
    <w:p>
      <w:pPr>
        <w:pStyle w:val="ListBullet"/>
      </w:pPr>
      <w:r>
        <w:t>externalId must be a valid GUID and can only be set at creation time (immutable afterward).</w:t>
      </w:r>
    </w:p>
    <w:p>
      <w:pPr>
        <w:pStyle w:val="ListBullet"/>
      </w:pPr>
      <w:r>
        <w:t>The docs describe salesOrPurchaseDetails and salesAndPurchaseDetails as one-of structures; ensure you send the appropriate object for your use case.</w:t>
      </w:r>
    </w:p>
    <w:p>
      <w:pPr>
        <w:pStyle w:val="Heading3"/>
      </w:pPr>
      <w:r>
        <w:t>Gotchas</w:t>
      </w:r>
    </w:p>
    <w:p>
      <w:pPr>
        <w:pStyle w:val="ListBullet"/>
      </w:pPr>
      <w:r>
        <w:t>name has a strict 31 character max length.</w:t>
      </w:r>
    </w:p>
    <w:p>
      <w:pPr>
        <w:pStyle w:val="ListBullet"/>
      </w:pPr>
      <w:r>
        <w:t>If you include externalId and it is not formatted as a GUID, QuickBooks will return an error (per docs).</w:t>
      </w:r>
    </w:p>
    <w:p>
      <w:pPr>
        <w:pStyle w:val="ListBullet"/>
      </w:pPr>
      <w:r>
        <w:t>revisionNumber is returned and is important for later updates (you must use the latest one to avoid update errors).</w:t>
      </w:r>
    </w:p>
    <w:p>
      <w:pPr>
        <w:pStyle w:val="Heading3"/>
      </w:pPr>
      <w:r>
        <w:t>Error Handling</w:t>
      </w:r>
    </w:p>
    <w:p>
      <w:pPr>
        <w:pStyle w:val="ListBullet"/>
      </w:pPr>
      <w:r>
        <w:t>The scraped content only documents a 200 Success response for this endpoint; no explicit error status codes or error schemas were provided.</w:t>
      </w:r>
    </w:p>
    <w:p>
      <w:pPr>
        <w:pStyle w:val="Heading3"/>
      </w:pPr>
      <w:r>
        <w:t>Related quickbooksDesktopNonInventoryItems actions</w:t>
      </w:r>
    </w:p>
    <w:p>
      <w:pPr>
        <w:pStyle w:val="ListBullet"/>
      </w:pPr>
      <w:r>
        <w:t>[GET] List QuickBooks Desktop Non-Inventory Items — /v1/quickbooks-desktop/non-inventory-items</w:t>
      </w:r>
    </w:p>
    <w:p>
      <w:r>
        <w:br w:type="page"/>
      </w:r>
    </w:p>
    <w:p>
      <w:pPr>
        <w:pStyle w:val="Heading2"/>
      </w:pPr>
      <w:r>
        <w:t>18. [POST] Create QuickBooks Desktop Payment Method</w:t>
      </w:r>
    </w:p>
    <w:p>
      <w:r>
        <w:rPr>
          <w:b/>
        </w:rPr>
        <w:t xml:space="preserve">Endpoint: </w:t>
      </w:r>
      <w:r>
        <w:rPr>
          <w:rFonts w:ascii="Courier New" w:hAnsi="Courier New"/>
          <w:sz w:val="18"/>
        </w:rPr>
        <w:t>/quickbooks-desktop/payment-methods</w:t>
      </w:r>
    </w:p>
    <w:p>
      <w:pPr>
        <w:pStyle w:val="Heading3"/>
      </w:pPr>
      <w:r>
        <w:t>Create a QuickBooks Desktop Payment Method</w:t>
      </w:r>
    </w:p>
    <w:p>
      <w:pPr>
        <w:pStyle w:val="Heading3"/>
      </w:pPr>
      <w:r>
        <w:t>Prerequisites</w:t>
      </w:r>
    </w:p>
    <w:p>
      <w:pPr>
        <w:pStyle w:val="ListBullet"/>
      </w:pPr>
      <w:r>
        <w:t>You must have a valid End-User context to route the request (requires the Conductor-End-User-Id header).</w:t>
      </w:r>
    </w:p>
    <w:p>
      <w:pPr>
        <w:pStyle w:val="Heading3"/>
      </w:pPr>
      <w:r>
        <w:t>Method</w:t>
      </w:r>
    </w:p>
    <w:p>
      <w:r>
        <w:t>POST</w:t>
      </w:r>
    </w:p>
    <w:p>
      <w:pPr>
        <w:pStyle w:val="Heading3"/>
      </w:pPr>
      <w:r>
        <w:t>URL</w:t>
      </w:r>
    </w:p>
    <w:p>
      <w:r>
        <w:t>https://api.conductor.is/v1/quickbooks-desktop/payment-methods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payment method in the specified end-user’s QuickBooks environment.</w:t>
      </w:r>
    </w:p>
    <w:p>
      <w:pPr>
        <w:pStyle w:val="Heading3"/>
      </w:pPr>
      <w:r>
        <w:t>Enforcement Rules</w:t>
      </w:r>
    </w:p>
    <w:p>
      <w:pPr>
        <w:pStyle w:val="ListBullet"/>
      </w:pPr>
      <w:r>
        <w:t>The Conductor-End-User-Id header must be provided and must be a non-empty string.</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ListBullet"/>
      </w:pPr>
      <w:r>
        <w:t>Request body must be sent as JSON (Content-Type: application/json).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across all payment methods. Max length: 31. Example: "Cash".</w:t>
            </w:r>
          </w:p>
        </w:tc>
      </w:tr>
      <w:tr>
        <w:tc>
          <w:tcPr>
            <w:tcW w:type="dxa" w:w="2880"/>
          </w:tcPr>
          <w:p>
            <w:r>
              <w:t>paymentMethodType</w:t>
            </w:r>
          </w:p>
        </w:tc>
        <w:tc>
          <w:tcPr>
            <w:tcW w:type="dxa" w:w="2880"/>
          </w:tcPr>
          <w:p>
            <w:r>
              <w:t>string</w:t>
            </w:r>
          </w:p>
        </w:tc>
        <w:tc>
          <w:tcPr>
            <w:tcW w:type="dxa" w:w="2880"/>
          </w:tcPr>
          <w:p>
            <w:r>
              <w:t>Required. Payment method type. Allowed values: american_express, cash, check, debit_card, discover, e_check, gift_card, master_card, other, other_credit_card, visa. Example: "cash".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payment method is active. Defaults to true. Inactive objects are typically hidden from views and reports in QuickBooks. Example: true.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"qbd_payment_method",</w:t>
        <w:br/>
        <w:t xml:space="preserve"> "createdAt": "2025-01-01T12:34:56.000Z",</w:t>
        <w:br/>
        <w:t xml:space="preserve"> "updatedAt": "2025-02-01T12:34:56.000Z",</w:t>
        <w:br/>
        <w:t xml:space="preserve"> "revisionNumber": "1721172183",</w:t>
        <w:br/>
        <w:t xml:space="preserve"> "name": "Cash",</w:t>
        <w:br/>
        <w:t xml:space="preserve"> "isActive": true,</w:t>
        <w:br/>
        <w:t xml:space="preserve"> "paymentMethodType": "cash"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payment method (unique across payment methods, but not across different QuickBooks object types).</w:t>
            </w:r>
          </w:p>
        </w:tc>
      </w:tr>
      <w:tr>
        <w:tc>
          <w:tcPr>
            <w:tcW w:type="dxa" w:w="2880"/>
          </w:tcPr>
          <w:p>
            <w:r>
              <w:t>objectType</w:t>
            </w:r>
          </w:p>
        </w:tc>
        <w:tc>
          <w:tcPr>
            <w:tcW w:type="dxa" w:w="2880"/>
          </w:tcPr>
          <w:p>
            <w:r>
              <w:t>string</w:t>
            </w:r>
          </w:p>
        </w:tc>
        <w:tc>
          <w:tcPr>
            <w:tcW w:type="dxa" w:w="2880"/>
          </w:tcPr>
          <w:p>
            <w:r>
              <w:t>The type of object. Always "qbd_payment_method".</w:t>
            </w:r>
          </w:p>
        </w:tc>
      </w:tr>
      <w:tr>
        <w:tc>
          <w:tcPr>
            <w:tcW w:type="dxa" w:w="2880"/>
          </w:tcPr>
          <w:p>
            <w:r>
              <w:t>createdAt</w:t>
            </w:r>
          </w:p>
        </w:tc>
        <w:tc>
          <w:tcPr>
            <w:tcW w:type="dxa" w:w="2880"/>
          </w:tcPr>
          <w:p>
            <w:r>
              <w:t>string</w:t>
            </w:r>
          </w:p>
        </w:tc>
        <w:tc>
          <w:tcPr>
            <w:tcW w:type="dxa" w:w="2880"/>
          </w:tcPr>
          <w:p>
            <w:r>
              <w:t>ISO 8601 timestamp when created (interpreted by QuickBooks Desktop in the local timezone of the end-user’s computer).</w:t>
            </w:r>
          </w:p>
        </w:tc>
      </w:tr>
      <w:tr>
        <w:tc>
          <w:tcPr>
            <w:tcW w:type="dxa" w:w="2880"/>
          </w:tcPr>
          <w:p>
            <w:r>
              <w:t>updatedAt</w:t>
            </w:r>
          </w:p>
        </w:tc>
        <w:tc>
          <w:tcPr>
            <w:tcW w:type="dxa" w:w="2880"/>
          </w:tcPr>
          <w:p>
            <w:r>
              <w:t>string</w:t>
            </w:r>
          </w:p>
        </w:tc>
        <w:tc>
          <w:tcPr>
            <w:tcW w:type="dxa" w:w="2880"/>
          </w:tcPr>
          <w:p>
            <w:r>
              <w:t>ISO 8601 timestamp when last updated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on each modification. Required for updates to ensure latest version; otherwise update returns an error.</w:t>
            </w:r>
          </w:p>
        </w:tc>
      </w:tr>
      <w:tr>
        <w:tc>
          <w:tcPr>
            <w:tcW w:type="dxa" w:w="2880"/>
          </w:tcPr>
          <w:p>
            <w:r>
              <w:t>name</w:t>
            </w:r>
          </w:p>
        </w:tc>
        <w:tc>
          <w:tcPr>
            <w:tcW w:type="dxa" w:w="2880"/>
          </w:tcPr>
          <w:p>
            <w:r>
              <w:t>string</w:t>
            </w:r>
          </w:p>
        </w:tc>
        <w:tc>
          <w:tcPr>
            <w:tcW w:type="dxa" w:w="2880"/>
          </w:tcPr>
          <w:p>
            <w:r>
              <w:t>Case-insensitive unique name across all payment methods (max length 31). Payment methods do not have fullName because they are not hierarchical.</w:t>
            </w:r>
          </w:p>
        </w:tc>
      </w:tr>
      <w:tr>
        <w:tc>
          <w:tcPr>
            <w:tcW w:type="dxa" w:w="2880"/>
          </w:tcPr>
          <w:p>
            <w:r>
              <w:t>isActive</w:t>
            </w:r>
          </w:p>
        </w:tc>
        <w:tc>
          <w:tcPr>
            <w:tcW w:type="dxa" w:w="2880"/>
          </w:tcPr>
          <w:p>
            <w:r>
              <w:t>boolean</w:t>
            </w:r>
          </w:p>
        </w:tc>
        <w:tc>
          <w:tcPr>
            <w:tcW w:type="dxa" w:w="2880"/>
          </w:tcPr>
          <w:p>
            <w:r>
              <w:t>Whether the payment method is active. Defaults to true.</w:t>
            </w:r>
          </w:p>
        </w:tc>
      </w:tr>
      <w:tr>
        <w:tc>
          <w:tcPr>
            <w:tcW w:type="dxa" w:w="2880"/>
          </w:tcPr>
          <w:p>
            <w:r>
              <w:t>paymentMethodType</w:t>
            </w:r>
          </w:p>
        </w:tc>
        <w:tc>
          <w:tcPr>
            <w:tcW w:type="dxa" w:w="2880"/>
          </w:tcPr>
          <w:p>
            <w:r>
              <w:t>string</w:t>
            </w:r>
          </w:p>
        </w:tc>
        <w:tc>
          <w:tcPr>
            <w:tcW w:type="dxa" w:w="2880"/>
          </w:tcPr>
          <w:p>
            <w:r>
              <w:t>Payment method type. One of: american_express, cash, check, debit_card, discover, e_check, gift_card, master_card, other, other_credit_card, visa.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'https://api.conductor.is/v1/quickbooks-desktop/payment-methods' \</w:t>
        <w:br/>
        <w:t xml:space="preserve"> --header 'Accept: application/json' \</w:t>
        <w:br/>
        <w:t xml:space="preserve"> --header 'Content-Type: application/json' \</w:t>
        <w:br/>
        <w:t xml:space="preserve"> --header 'Conductor-End-User-Id: END_USER_ID' \</w:t>
        <w:br/>
        <w:t xml:space="preserve"> --data '{</w:t>
        <w:br/>
        <w:t xml:space="preserve"> "name": "Cash",</w:t>
        <w:br/>
        <w:t xml:space="preserve"> "paymentMethodType": "cash",</w:t>
        <w:br/>
        <w:t xml:space="preserve"> "isActive": true</w:t>
        <w:br/>
        <w:t xml:space="preserve">  }'</w:t>
      </w:r>
    </w:p>
    <w:p>
      <w:pPr>
        <w:pStyle w:val="Heading3"/>
      </w:pPr>
      <w:r>
        <w:t>Example Usage</w:t>
      </w:r>
    </w:p>
    <w:p>
      <w:pPr>
        <w:pStyle w:val="Heading3"/>
      </w:pPr>
      <w:r>
        <w:t>Example 1: Create an active Cash payment method</w:t>
      </w:r>
    </w:p>
    <w:p>
      <w:r>
        <w:rPr>
          <w:b/>
          <w:color w:val="666666"/>
          <w:sz w:val="16"/>
        </w:rPr>
        <w:t>[bash]</w:t>
      </w:r>
    </w:p>
    <w:p>
      <w:pPr>
        <w:shd w:fill="F2F2F2" w:val="clear"/>
      </w:pPr>
      <w:r>
        <w:rPr>
          <w:rFonts w:ascii="Courier New" w:hAnsi="Courier New"/>
          <w:sz w:val="17"/>
        </w:rPr>
        <w:t>curl -i --request POST 'https://api.conductor.is/v1/quickbooks-desktop/payment-methods' \</w:t>
        <w:br/>
        <w:t xml:space="preserve"> --header 'Accept: application/json' \</w:t>
        <w:br/>
        <w:t xml:space="preserve"> --header 'Content-Type: application/json' \</w:t>
        <w:br/>
        <w:t xml:space="preserve"> --header 'Conductor-End-User-Id: END_USER_ID' \</w:t>
        <w:br/>
        <w:t xml:space="preserve"> --data '{</w:t>
        <w:br/>
        <w:t xml:space="preserve"> "name": "Cash",</w:t>
        <w:br/>
        <w:t xml:space="preserve"> "paymentMethodType": "cash"</w:t>
        <w:br/>
        <w:t xml:space="preserve">  }'</w:t>
      </w:r>
    </w:p>
    <w:p>
      <w:pPr>
        <w:pStyle w:val="Heading3"/>
      </w:pPr>
      <w:r>
        <w:t>Example 2: Create an inactive Visa payment method</w:t>
      </w:r>
    </w:p>
    <w:p>
      <w:r>
        <w:rPr>
          <w:b/>
          <w:color w:val="666666"/>
          <w:sz w:val="16"/>
        </w:rPr>
        <w:t>[bash]</w:t>
      </w:r>
    </w:p>
    <w:p>
      <w:pPr>
        <w:shd w:fill="F2F2F2" w:val="clear"/>
      </w:pPr>
      <w:r>
        <w:rPr>
          <w:rFonts w:ascii="Courier New" w:hAnsi="Courier New"/>
          <w:sz w:val="17"/>
        </w:rPr>
        <w:t>curl -i --request POST 'https://api.conductor.is/v1/quickbooks-desktop/payment-methods' \</w:t>
        <w:br/>
        <w:t xml:space="preserve"> --header 'Accept: application/json' \</w:t>
        <w:br/>
        <w:t xml:space="preserve"> --header 'Content-Type: application/json' \</w:t>
        <w:br/>
        <w:t xml:space="preserve"> --header 'Conductor-End-User-Id: END_USER_ID' \</w:t>
        <w:br/>
        <w:t xml:space="preserve"> --data '{</w:t>
        <w:br/>
        <w:t xml:space="preserve"> "name": "Visa",</w:t>
        <w:br/>
        <w:t xml:space="preserve"> "paymentMethodType": "visa",</w:t>
        <w:br/>
        <w:t xml:space="preserve"> "isActive": false</w:t>
        <w:br/>
        <w:t xml:space="preserve">  }'</w:t>
      </w:r>
    </w:p>
    <w:p>
      <w:pPr>
        <w:pStyle w:val="Heading3"/>
      </w:pPr>
      <w:r>
        <w:t>Notes</w:t>
      </w:r>
    </w:p>
    <w:p>
      <w:pPr>
        <w:pStyle w:val="ListBullet"/>
      </w:pPr>
      <w:r>
        <w:t>name must be unique (case-insensitive) across all payment methods and cannot exceed 31 characters.</w:t>
      </w:r>
    </w:p>
    <w:p>
      <w:pPr>
        <w:pStyle w:val="ListBullet"/>
      </w:pPr>
      <w:r>
        <w:t>Payment methods are not hierarchical objects in QuickBooks Desktop, so they do not have a fullName field; name is used as the unique identifier instead.</w:t>
      </w:r>
    </w:p>
    <w:p>
      <w:r>
        <w:br w:type="page"/>
      </w:r>
    </w:p>
    <w:p>
      <w:pPr>
        <w:pStyle w:val="Heading2"/>
      </w:pPr>
      <w:r>
        <w:t>19. [POST] Create a Payroll Wage Item</w:t>
      </w:r>
    </w:p>
    <w:p>
      <w:r>
        <w:rPr>
          <w:b/>
        </w:rPr>
        <w:t xml:space="preserve">Endpoint: </w:t>
      </w:r>
      <w:r>
        <w:rPr>
          <w:rFonts w:ascii="Courier New" w:hAnsi="Courier New"/>
          <w:sz w:val="18"/>
        </w:rPr>
        <w:t>/quickbooks-desktop/payroll-wage-items</w:t>
      </w:r>
    </w:p>
    <w:p>
      <w:pPr>
        <w:pStyle w:val="Heading3"/>
      </w:pPr>
      <w:r>
        <w:t>Create a Payroll Wage Item (QuickBooks Desktop)</w:t>
      </w:r>
    </w:p>
    <w:p>
      <w:pPr>
        <w:pStyle w:val="Heading3"/>
      </w:pPr>
      <w:r>
        <w:t>Prerequisites</w:t>
      </w:r>
    </w:p>
    <w:p>
      <w:pPr>
        <w:pStyle w:val="ListBullet"/>
      </w:pPr>
      <w:r>
        <w:t>You must have a valid End-User ID to pass via the Conductor-End-User-Id header.</w:t>
      </w:r>
    </w:p>
    <w:p>
      <w:pPr>
        <w:pStyle w:val="Heading3"/>
      </w:pPr>
      <w:r>
        <w:t>Method</w:t>
      </w:r>
    </w:p>
    <w:p>
      <w:r>
        <w:t>POST</w:t>
      </w:r>
    </w:p>
    <w:p>
      <w:pPr>
        <w:pStyle w:val="Heading3"/>
      </w:pPr>
      <w:r>
        <w:t>URL</w:t>
      </w:r>
    </w:p>
    <w:p>
      <w:r>
        <w:t>https://api.conductor.is/v1/quickbooks-desktop/payroll-wage-items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payroll wage item. Wage items are not hierarchical objects in QuickBooks Desktop, so they do not have a fullName; instead, name must be unique (case-insensitive) across all payroll wage items.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across all payroll wage items. Max length: 31. Example: "Regular Pay".</w:t>
            </w:r>
          </w:p>
        </w:tc>
      </w:tr>
      <w:tr>
        <w:tc>
          <w:tcPr>
            <w:tcW w:type="dxa" w:w="2880"/>
          </w:tcPr>
          <w:p>
            <w:r>
              <w:t>wageType</w:t>
            </w:r>
          </w:p>
        </w:tc>
        <w:tc>
          <w:tcPr>
            <w:tcW w:type="dxa" w:w="2880"/>
          </w:tcPr>
          <w:p>
            <w:r>
              <w:t>string</w:t>
            </w:r>
          </w:p>
        </w:tc>
        <w:tc>
          <w:tcPr>
            <w:tcW w:type="dxa" w:w="2880"/>
          </w:tcPr>
          <w:p>
            <w:r>
              <w:t>Required. Categorizes how this wage item calculates pay. Allowed values: bonus, commission, hourly_overtime, hourly_regular, hourly_sick, hourly_vacation, salary_regular, salary_sick, salary_vacation. Example: "hourly_regular".</w:t>
            </w:r>
          </w:p>
        </w:tc>
      </w:tr>
      <w:tr>
        <w:tc>
          <w:tcPr>
            <w:tcW w:type="dxa" w:w="2880"/>
          </w:tcPr>
          <w:p>
            <w:r>
              <w:t>expenseAccountId</w:t>
            </w:r>
          </w:p>
        </w:tc>
        <w:tc>
          <w:tcPr>
            <w:tcW w:type="dxa" w:w="2880"/>
          </w:tcPr>
          <w:p>
            <w:r>
              <w:t>string</w:t>
            </w:r>
          </w:p>
        </w:tc>
        <w:tc>
          <w:tcPr>
            <w:tcW w:type="dxa" w:w="2880"/>
          </w:tcPr>
          <w:p>
            <w:r>
              <w:t>Required. Expense account ID used to track wage expenses paid through this payroll wage item. Example: "80000001-1234567890".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payroll wage item is active. Inactive objects are typically hidden from views and reports in QuickBooks. Default: true. Example: true.</w:t>
            </w:r>
          </w:p>
        </w:tc>
      </w:tr>
      <w:tr>
        <w:tc>
          <w:tcPr>
            <w:tcW w:type="dxa" w:w="2880"/>
          </w:tcPr>
          <w:p>
            <w:r>
              <w:t>overtimeMultiplier</w:t>
            </w:r>
          </w:p>
        </w:tc>
        <w:tc>
          <w:tcPr>
            <w:tcW w:type="dxa" w:w="2880"/>
          </w:tcPr>
          <w:p>
            <w:r>
              <w:t>string</w:t>
            </w:r>
          </w:p>
        </w:tc>
        <w:tc>
          <w:tcPr>
            <w:tcW w:type="dxa" w:w="2880"/>
          </w:tcPr>
          <w:p>
            <w:r>
              <w:t>Overtime pay multiplier represented as a decimal string (e.g., "1.5" for time-and-a-half). Example: "1.5".</w:t>
            </w:r>
          </w:p>
        </w:tc>
      </w:tr>
      <w:tr>
        <w:tc>
          <w:tcPr>
            <w:tcW w:type="dxa" w:w="2880"/>
          </w:tcPr>
          <w:p>
            <w:r>
              <w:t>rate</w:t>
            </w:r>
          </w:p>
        </w:tc>
        <w:tc>
          <w:tcPr>
            <w:tcW w:type="dxa" w:w="2880"/>
          </w:tcPr>
          <w:p>
            <w:r>
              <w:t>string</w:t>
            </w:r>
          </w:p>
        </w:tc>
        <w:tc>
          <w:tcPr>
            <w:tcW w:type="dxa" w:w="2880"/>
          </w:tcPr>
          <w:p>
            <w:r>
              <w:t>Default rate represented as a decimal string. Only one of rate and ratePercent can be set. Example: "15.00".</w:t>
            </w:r>
          </w:p>
        </w:tc>
      </w:tr>
      <w:tr>
        <w:tc>
          <w:tcPr>
            <w:tcW w:type="dxa" w:w="2880"/>
          </w:tcPr>
          <w:p>
            <w:r>
              <w:t>ratePercent</w:t>
            </w:r>
          </w:p>
        </w:tc>
        <w:tc>
          <w:tcPr>
            <w:tcW w:type="dxa" w:w="2880"/>
          </w:tcPr>
          <w:p>
            <w:r>
              <w:t>string</w:t>
            </w:r>
          </w:p>
        </w:tc>
        <w:tc>
          <w:tcPr>
            <w:tcW w:type="dxa" w:w="2880"/>
          </w:tcPr>
          <w:p>
            <w:r>
              <w:t>Default rate as a percentage string. Only one of rate and ratePercent can be set. Example: "10".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"qbd_payroll_wage_item",</w:t>
        <w:br/>
        <w:t xml:space="preserve"> "createdAt": "2025-01-01T12:34:56.000Z",</w:t>
        <w:br/>
        <w:t xml:space="preserve"> "updatedAt": "2025-02-01T12:34:56.000Z",</w:t>
        <w:br/>
        <w:t xml:space="preserve"> "revisionNumber": "1721172183",</w:t>
        <w:br/>
        <w:t xml:space="preserve"> "name": "Regular Pay",</w:t>
        <w:br/>
        <w:t xml:space="preserve"> "isActive": true,</w:t>
        <w:br/>
        <w:t xml:space="preserve"> "wageType": "hourly_regular",</w:t>
        <w:br/>
        <w:t xml:space="preserve"> "expenseAccount": {</w:t>
        <w:br/>
        <w:t xml:space="preserve"> "id": "80000001-1234567890",</w:t>
        <w:br/>
        <w:t xml:space="preserve"> "fullName": "Expenses:Payroll"</w:t>
        <w:br/>
        <w:t xml:space="preserve"> },</w:t>
        <w:br/>
        <w:t xml:space="preserve"> "overtimeMultiplier": "1.5",</w:t>
        <w:br/>
        <w:t xml:space="preserve"> "rate": "15.00",</w:t>
        <w:br/>
        <w:t xml:space="preserve"> "ratePercent":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payroll wage item (unique across payroll wage items, but not across different QuickBooks object types).</w:t>
            </w:r>
          </w:p>
        </w:tc>
      </w:tr>
      <w:tr>
        <w:tc>
          <w:tcPr>
            <w:tcW w:type="dxa" w:w="2880"/>
          </w:tcPr>
          <w:p>
            <w:r>
              <w:t>objectType</w:t>
            </w:r>
          </w:p>
        </w:tc>
        <w:tc>
          <w:tcPr>
            <w:tcW w:type="dxa" w:w="2880"/>
          </w:tcPr>
          <w:p>
            <w:r>
              <w:t>string</w:t>
            </w:r>
          </w:p>
        </w:tc>
        <w:tc>
          <w:tcPr>
            <w:tcW w:type="dxa" w:w="2880"/>
          </w:tcPr>
          <w:p>
            <w:r>
              <w:t>The type of object. Always "qbd_payroll_wage_item".</w:t>
            </w:r>
          </w:p>
        </w:tc>
      </w:tr>
      <w:tr>
        <w:tc>
          <w:tcPr>
            <w:tcW w:type="dxa" w:w="2880"/>
          </w:tcPr>
          <w:p>
            <w:r>
              <w:t>createdAt</w:t>
            </w:r>
          </w:p>
        </w:tc>
        <w:tc>
          <w:tcPr>
            <w:tcW w:type="dxa" w:w="2880"/>
          </w:tcPr>
          <w:p>
            <w:r>
              <w:t>string</w:t>
            </w:r>
          </w:p>
        </w:tc>
        <w:tc>
          <w:tcPr>
            <w:tcW w:type="dxa" w:w="2880"/>
          </w:tcPr>
          <w:p>
            <w:r>
              <w:t>Creation timestamp in ISO 8601 format (interpreted by QuickBooks Desktop in the local timezone of the end-user’s computer).</w:t>
            </w:r>
          </w:p>
        </w:tc>
      </w:tr>
      <w:tr>
        <w:tc>
          <w:tcPr>
            <w:tcW w:type="dxa" w:w="2880"/>
          </w:tcPr>
          <w:p>
            <w:r>
              <w:t>updatedAt</w:t>
            </w:r>
          </w:p>
        </w:tc>
        <w:tc>
          <w:tcPr>
            <w:tcW w:type="dxa" w:w="2880"/>
          </w:tcPr>
          <w:p>
            <w:r>
              <w:t>string</w:t>
            </w:r>
          </w:p>
        </w:tc>
        <w:tc>
          <w:tcPr>
            <w:tcW w:type="dxa" w:w="2880"/>
          </w:tcPr>
          <w:p>
            <w:r>
              <w:t>Last-updated timestamp in ISO 8601 format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(Used for update concurrency control.)</w:t>
            </w:r>
          </w:p>
        </w:tc>
      </w:tr>
      <w:tr>
        <w:tc>
          <w:tcPr>
            <w:tcW w:type="dxa" w:w="2880"/>
          </w:tcPr>
          <w:p>
            <w:r>
              <w:t>name</w:t>
            </w:r>
          </w:p>
        </w:tc>
        <w:tc>
          <w:tcPr>
            <w:tcW w:type="dxa" w:w="2880"/>
          </w:tcPr>
          <w:p>
            <w:r>
              <w:t>string</w:t>
            </w:r>
          </w:p>
        </w:tc>
        <w:tc>
          <w:tcPr>
            <w:tcW w:type="dxa" w:w="2880"/>
          </w:tcPr>
          <w:p>
            <w:r>
              <w:t>Case-insensitive unique name across all payroll wage items. Max length: 31.</w:t>
            </w:r>
          </w:p>
        </w:tc>
      </w:tr>
      <w:tr>
        <w:tc>
          <w:tcPr>
            <w:tcW w:type="dxa" w:w="2880"/>
          </w:tcPr>
          <w:p>
            <w:r>
              <w:t>isActive</w:t>
            </w:r>
          </w:p>
        </w:tc>
        <w:tc>
          <w:tcPr>
            <w:tcW w:type="dxa" w:w="2880"/>
          </w:tcPr>
          <w:p>
            <w:r>
              <w:t>boolean</w:t>
            </w:r>
          </w:p>
        </w:tc>
        <w:tc>
          <w:tcPr>
            <w:tcW w:type="dxa" w:w="2880"/>
          </w:tcPr>
          <w:p>
            <w:r>
              <w:t>Whether this payroll wage item is active. Defaults to true.</w:t>
            </w:r>
          </w:p>
        </w:tc>
      </w:tr>
      <w:tr>
        <w:tc>
          <w:tcPr>
            <w:tcW w:type="dxa" w:w="2880"/>
          </w:tcPr>
          <w:p>
            <w:r>
              <w:t>wageType</w:t>
            </w:r>
          </w:p>
        </w:tc>
        <w:tc>
          <w:tcPr>
            <w:tcW w:type="dxa" w:w="2880"/>
          </w:tcPr>
          <w:p>
            <w:r>
              <w:t>string</w:t>
            </w:r>
          </w:p>
        </w:tc>
        <w:tc>
          <w:tcPr>
            <w:tcW w:type="dxa" w:w="2880"/>
          </w:tcPr>
          <w:p>
            <w:r>
              <w:t>Wage type category. Allowed values: bonus, commission, hourly_overtime, hourly_regular, hourly_sick, hourly_vacation, salary_regular, salary_sick, salary_vacation.</w:t>
            </w:r>
          </w:p>
        </w:tc>
      </w:tr>
      <w:tr>
        <w:tc>
          <w:tcPr>
            <w:tcW w:type="dxa" w:w="2880"/>
          </w:tcPr>
          <w:p>
            <w:r>
              <w:t>expenseAccount</w:t>
            </w:r>
          </w:p>
        </w:tc>
        <w:tc>
          <w:tcPr>
            <w:tcW w:type="dxa" w:w="2880"/>
          </w:tcPr>
          <w:p>
            <w:r>
              <w:t>object | null</w:t>
            </w:r>
          </w:p>
        </w:tc>
        <w:tc>
          <w:tcPr>
            <w:tcW w:type="dxa" w:w="2880"/>
          </w:tcPr>
          <w:p>
            <w:r>
              <w:t>Expense account used to track wage expenses paid through this payroll wage item.</w:t>
            </w:r>
          </w:p>
        </w:tc>
      </w:tr>
      <w:tr>
        <w:tc>
          <w:tcPr>
            <w:tcW w:type="dxa" w:w="2880"/>
          </w:tcPr>
          <w:p>
            <w:r>
              <w:t>expenseAccount.id</w:t>
            </w:r>
          </w:p>
        </w:tc>
        <w:tc>
          <w:tcPr>
            <w:tcW w:type="dxa" w:w="2880"/>
          </w:tcPr>
          <w:p>
            <w:r>
              <w:t>string</w:t>
            </w:r>
          </w:p>
        </w:tc>
        <w:tc>
          <w:tcPr>
            <w:tcW w:type="dxa" w:w="2880"/>
          </w:tcPr>
          <w:p>
            <w:r>
              <w:t>Expense account ID.</w:t>
            </w:r>
          </w:p>
        </w:tc>
      </w:tr>
      <w:tr>
        <w:tc>
          <w:tcPr>
            <w:tcW w:type="dxa" w:w="2880"/>
          </w:tcPr>
          <w:p>
            <w:r>
              <w:t>expenseAccount.fullName</w:t>
            </w:r>
          </w:p>
        </w:tc>
        <w:tc>
          <w:tcPr>
            <w:tcW w:type="dxa" w:w="2880"/>
          </w:tcPr>
          <w:p>
            <w:r>
              <w:t>string</w:t>
            </w:r>
          </w:p>
        </w:tc>
        <w:tc>
          <w:tcPr>
            <w:tcW w:type="dxa" w:w="2880"/>
          </w:tcPr>
          <w:p>
            <w:r>
              <w:t>Expense account full name (hierarchical name).</w:t>
            </w:r>
          </w:p>
        </w:tc>
      </w:tr>
      <w:tr>
        <w:tc>
          <w:tcPr>
            <w:tcW w:type="dxa" w:w="2880"/>
          </w:tcPr>
          <w:p>
            <w:r>
              <w:t>overtimeMultiplier</w:t>
            </w:r>
          </w:p>
        </w:tc>
        <w:tc>
          <w:tcPr>
            <w:tcW w:type="dxa" w:w="2880"/>
          </w:tcPr>
          <w:p>
            <w:r>
              <w:t>string | null</w:t>
            </w:r>
          </w:p>
        </w:tc>
        <w:tc>
          <w:tcPr>
            <w:tcW w:type="dxa" w:w="2880"/>
          </w:tcPr>
          <w:p>
            <w:r>
              <w:t>Overtime pay multiplier as a decimal string (e.g., "1.5").</w:t>
            </w:r>
          </w:p>
        </w:tc>
      </w:tr>
      <w:tr>
        <w:tc>
          <w:tcPr>
            <w:tcW w:type="dxa" w:w="2880"/>
          </w:tcPr>
          <w:p>
            <w:r>
              <w:t>rate</w:t>
            </w:r>
          </w:p>
        </w:tc>
        <w:tc>
          <w:tcPr>
            <w:tcW w:type="dxa" w:w="2880"/>
          </w:tcPr>
          <w:p>
            <w:r>
              <w:t>string | null</w:t>
            </w:r>
          </w:p>
        </w:tc>
        <w:tc>
          <w:tcPr>
            <w:tcW w:type="dxa" w:w="2880"/>
          </w:tcPr>
          <w:p>
            <w:r>
              <w:t>Default rate as a decimal string. Mutually exclusive with ratePercent.</w:t>
            </w:r>
          </w:p>
        </w:tc>
      </w:tr>
      <w:tr>
        <w:tc>
          <w:tcPr>
            <w:tcW w:type="dxa" w:w="2880"/>
          </w:tcPr>
          <w:p>
            <w:r>
              <w:t>ratePercent</w:t>
            </w:r>
          </w:p>
        </w:tc>
        <w:tc>
          <w:tcPr>
            <w:tcW w:type="dxa" w:w="2880"/>
          </w:tcPr>
          <w:p>
            <w:r>
              <w:t>string | null</w:t>
            </w:r>
          </w:p>
        </w:tc>
        <w:tc>
          <w:tcPr>
            <w:tcW w:type="dxa" w:w="2880"/>
          </w:tcPr>
          <w:p>
            <w:r>
              <w:t>Default rate percent as a string. Mutually exclusive with rate.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'https://api.conductor.is/v1/quickbooks-desktop/payroll-wage-items' \</w:t>
        <w:br/>
        <w:t xml:space="preserve"> --header 'Accept: application/json' \</w:t>
        <w:br/>
        <w:t xml:space="preserve"> --header 'Content-Type: application/json' \</w:t>
        <w:br/>
        <w:t xml:space="preserve"> --header 'Conductor-End-User-Id: end_user_123' \</w:t>
        <w:br/>
        <w:t xml:space="preserve"> --data '{</w:t>
        <w:br/>
        <w:t xml:space="preserve"> "name": "Regular Pay",</w:t>
        <w:br/>
        <w:t xml:space="preserve"> "wageType": "hourly_regular",</w:t>
        <w:br/>
        <w:t xml:space="preserve"> "expenseAccountId": "80000001-1234567890",</w:t>
        <w:br/>
        <w:t xml:space="preserve"> "isActive": true,</w:t>
        <w:br/>
        <w:t xml:space="preserve"> "overtimeMultiplier": "1.5",</w:t>
        <w:br/>
        <w:t xml:space="preserve"> "rate": "15.00"</w:t>
        <w:br/>
        <w:t xml:space="preserve">  }'</w:t>
      </w:r>
    </w:p>
    <w:p>
      <w:pPr>
        <w:pStyle w:val="Heading3"/>
      </w:pPr>
      <w:r>
        <w:t>Example Usage</w:t>
      </w:r>
    </w:p>
    <w:p>
      <w:pPr>
        <w:pStyle w:val="Heading3"/>
      </w:pPr>
      <w:r>
        <w:t>Example 1: Create an hourly regular wage item with a fixed rate</w:t>
      </w:r>
    </w:p>
    <w:p>
      <w:r>
        <w:rPr>
          <w:b/>
          <w:color w:val="666666"/>
          <w:sz w:val="16"/>
        </w:rPr>
        <w:t>[bash]</w:t>
      </w:r>
    </w:p>
    <w:p>
      <w:pPr>
        <w:shd w:fill="F2F2F2" w:val="clear"/>
      </w:pPr>
      <w:r>
        <w:rPr>
          <w:rFonts w:ascii="Courier New" w:hAnsi="Courier New"/>
          <w:sz w:val="17"/>
        </w:rPr>
        <w:t>curl --location 'https://api.conductor.is/v1/quickbooks-desktop/payroll-wage-items' \</w:t>
        <w:br/>
        <w:t xml:space="preserve"> --header 'Accept: application/json' \</w:t>
        <w:br/>
        <w:t xml:space="preserve"> --header 'Content-Type: application/json' \</w:t>
        <w:br/>
        <w:t xml:space="preserve"> --header 'Conductor-End-User-Id: end_user_123' \</w:t>
        <w:br/>
        <w:t xml:space="preserve"> --data '{</w:t>
        <w:br/>
        <w:t xml:space="preserve"> "name": "Regular Pay",</w:t>
        <w:br/>
        <w:t xml:space="preserve"> "wageType": "hourly_regular",</w:t>
        <w:br/>
        <w:t xml:space="preserve"> "expenseAccountId": "80000001-1234567890",</w:t>
        <w:br/>
        <w:t xml:space="preserve"> "rate": "15.00"</w:t>
        <w:br/>
        <w:t xml:space="preserve">  }'</w:t>
      </w:r>
    </w:p>
    <w:p>
      <w:pPr>
        <w:pStyle w:val="Heading3"/>
      </w:pPr>
      <w:r>
        <w:t>Example 2: Create a salary vacation wage item using a percentage rate</w:t>
      </w:r>
    </w:p>
    <w:p>
      <w:r>
        <w:rPr>
          <w:b/>
          <w:color w:val="666666"/>
          <w:sz w:val="16"/>
        </w:rPr>
        <w:t>[bash]</w:t>
      </w:r>
    </w:p>
    <w:p>
      <w:pPr>
        <w:shd w:fill="F2F2F2" w:val="clear"/>
      </w:pPr>
      <w:r>
        <w:rPr>
          <w:rFonts w:ascii="Courier New" w:hAnsi="Courier New"/>
          <w:sz w:val="17"/>
        </w:rPr>
        <w:t>curl --location 'https://api.conductor.is/v1/quickbooks-desktop/payroll-wage-items' \</w:t>
        <w:br/>
        <w:t xml:space="preserve"> --header 'Accept: application/json' \</w:t>
        <w:br/>
        <w:t xml:space="preserve"> --header 'Content-Type: application/json' \</w:t>
        <w:br/>
        <w:t xml:space="preserve"> --header 'Conductor-End-User-Id: end_user_123' \</w:t>
        <w:br/>
        <w:t xml:space="preserve"> --data '{</w:t>
        <w:br/>
        <w:t xml:space="preserve"> "name": "Vacation Salary",</w:t>
        <w:br/>
        <w:t xml:space="preserve"> "wageType": "salary_vacation",</w:t>
        <w:br/>
        <w:t xml:space="preserve"> "expenseAccountId": "80000001-1234567890",</w:t>
        <w:br/>
        <w:t xml:space="preserve"> "ratePercent": "10"</w:t>
        <w:br/>
        <w:t xml:space="preserve">  }'</w:t>
      </w:r>
    </w:p>
    <w:p>
      <w:pPr>
        <w:pStyle w:val="Heading3"/>
      </w:pPr>
      <w:r>
        <w:t>Behavior</w:t>
      </w:r>
    </w:p>
    <w:p>
      <w:pPr>
        <w:pStyle w:val="ListBullet"/>
      </w:pPr>
      <w:r>
        <w:t>Validates required fields (name, wageType, expenseAccountId) and the required header (Conductor-End-User-Id).</w:t>
      </w:r>
    </w:p>
    <w:p>
      <w:pPr>
        <w:pStyle w:val="ListBullet"/>
      </w:pPr>
      <w:r>
        <w:t>Creates the payroll wage item in QuickBooks Desktop.</w:t>
      </w:r>
    </w:p>
    <w:p>
      <w:pPr>
        <w:pStyle w:val="ListBullet"/>
      </w:pPr>
      <w:r>
        <w:t>Returns the newly created payroll wage item, including its QuickBooks-assigned id and revisionNumber.</w:t>
      </w:r>
    </w:p>
    <w:p>
      <w:pPr>
        <w:pStyle w:val="Heading3"/>
      </w:pPr>
      <w:r>
        <w:t>Notes</w:t>
      </w:r>
    </w:p>
    <w:p>
      <w:pPr>
        <w:pStyle w:val="ListBullet"/>
      </w:pPr>
      <w:r>
        <w:t>name must be unique (case-insensitive) across all payroll wage items and must be ≤ 31 characters.</w:t>
      </w:r>
    </w:p>
    <w:p>
      <w:pPr>
        <w:pStyle w:val="ListBullet"/>
      </w:pPr>
      <w:r>
        <w:t>Payroll wage items do not have a fullName field because they are not hierarchical objects.</w:t>
      </w:r>
    </w:p>
    <w:p>
      <w:pPr>
        <w:pStyle w:val="ListBullet"/>
      </w:pPr>
      <w:r>
        <w:t>Only one of rate and ratePercent may be provided.</w:t>
      </w:r>
    </w:p>
    <w:p>
      <w:pPr>
        <w:pStyle w:val="Heading3"/>
      </w:pPr>
      <w:r>
        <w:t>Gotchas</w:t>
      </w:r>
    </w:p>
    <w:p>
      <w:pPr>
        <w:pStyle w:val="ListBullet"/>
      </w:pPr>
      <w:r>
        <w:t>Setting both rate and ratePercent is not allowed (“Only one … can be set”).</w:t>
      </w:r>
    </w:p>
    <w:p>
      <w:pPr>
        <w:pStyle w:val="ListBullet"/>
      </w:pPr>
      <w:r>
        <w:t>createdAt/updatedAt are interpreted by QuickBooks Desktop in the local timezone of the end-user’s computer (even though examples show Z).</w:t>
      </w:r>
    </w:p>
    <w:p>
      <w:pPr>
        <w:pStyle w:val="Heading3"/>
      </w:pPr>
      <w:r>
        <w:t>Error Handling</w:t>
      </w:r>
    </w:p>
    <w:p>
      <w:pPr>
        <w:pStyle w:val="ListBullet"/>
      </w:pPr>
      <w:r>
        <w:t>Error responses were not provided in the scraped content (only a 200 success response is documented).</w:t>
      </w:r>
    </w:p>
    <w:p>
      <w:pPr>
        <w:pStyle w:val="Heading3"/>
      </w:pPr>
      <w:r>
        <w:t>Related payrollWageItems actions</w:t>
      </w:r>
    </w:p>
    <w:p>
      <w:pPr>
        <w:pStyle w:val="ListBullet"/>
      </w:pPr>
      <w:r>
        <w:t>[GET] List Payroll Wage Items — /quickbooks-desktop/payroll-wage-items</w:t>
      </w:r>
    </w:p>
    <w:p>
      <w:pPr>
        <w:pStyle w:val="ListBullet"/>
      </w:pPr>
      <w:r>
        <w:t>[GET] Retrieve a Payroll Wage Item — /quickbooks-desktop/payroll-wage-items/{{id}}</w:t>
      </w:r>
    </w:p>
    <w:p>
      <w:r>
        <w:br w:type="page"/>
      </w:r>
    </w:p>
    <w:p>
      <w:pPr>
        <w:pStyle w:val="Heading2"/>
      </w:pPr>
      <w:r>
        <w:t>20. [POST] Create a QuickBooks Desktop Price Level</w:t>
      </w:r>
    </w:p>
    <w:p>
      <w:r>
        <w:rPr>
          <w:b/>
        </w:rPr>
        <w:t xml:space="preserve">Endpoint: </w:t>
      </w:r>
      <w:r>
        <w:rPr>
          <w:rFonts w:ascii="Courier New" w:hAnsi="Courier New"/>
          <w:sz w:val="18"/>
        </w:rPr>
        <w:t>/quickbooks-desktop/price-levels</w:t>
      </w:r>
    </w:p>
    <w:p>
      <w:pPr>
        <w:pStyle w:val="Heading3"/>
      </w:pPr>
      <w:r>
        <w:t>Prerequisites</w:t>
      </w:r>
    </w:p>
    <w:p>
      <w:pPr>
        <w:pStyle w:val="ListBullet"/>
      </w:pPr>
      <w:r>
        <w:t>You must have an End-User ID to target the correct QuickBooks Desktop end-user environment.</w:t>
      </w:r>
    </w:p>
    <w:p>
      <w:pPr>
        <w:pStyle w:val="Heading3"/>
      </w:pPr>
      <w:r>
        <w:t>Method</w:t>
      </w:r>
    </w:p>
    <w:p>
      <w:r>
        <w:t>POST</w:t>
      </w:r>
    </w:p>
    <w:p>
      <w:pPr>
        <w:pStyle w:val="Heading3"/>
      </w:pPr>
      <w:r>
        <w:t>URL</w:t>
      </w:r>
    </w:p>
    <w:p>
      <w:r>
        <w:t>https://api.conductor.is/v1/quickbooks-desktop/price-levels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price level. Price levels can be configured as a fixed percentage adjustment applied to all items, or as per-item pricing rules.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across all price levels. Max length: 31. Example: "Wholesale 20% Discount".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price level is active. Defaults to true. Example: true.</w:t>
            </w:r>
          </w:p>
        </w:tc>
      </w:tr>
      <w:tr>
        <w:tc>
          <w:tcPr>
            <w:tcW w:type="dxa" w:w="2880"/>
          </w:tcPr>
          <w:p>
            <w:r>
              <w:t>fixedPercentage</w:t>
            </w:r>
          </w:p>
        </w:tc>
        <w:tc>
          <w:tcPr>
            <w:tcW w:type="dxa" w:w="2880"/>
          </w:tcPr>
          <w:p>
            <w:r>
              <w:t>string</w:t>
            </w:r>
          </w:p>
        </w:tc>
        <w:tc>
          <w:tcPr>
            <w:tcW w:type="dxa" w:w="2880"/>
          </w:tcPr>
          <w:p>
            <w:r>
              <w:t>Fixed percentage adjustment applied to all items (instead of per-item). Supports positive/negative values: "20" increases by 20%, "-10" decreases by 10%. Once created, cannot be changed. Example: "-10.0".</w:t>
            </w:r>
          </w:p>
        </w:tc>
      </w:tr>
      <w:tr>
        <w:tc>
          <w:tcPr>
            <w:tcW w:type="dxa" w:w="2880"/>
          </w:tcPr>
          <w:p>
            <w:r>
              <w:t>perItemPriceLevels</w:t>
            </w:r>
          </w:p>
        </w:tc>
        <w:tc>
          <w:tcPr>
            <w:tcW w:type="dxa" w:w="2880"/>
          </w:tcPr>
          <w:p>
            <w:r>
              <w:t>array of objects</w:t>
            </w:r>
          </w:p>
        </w:tc>
        <w:tc>
          <w:tcPr>
            <w:tcW w:type="dxa" w:w="2880"/>
          </w:tcPr>
          <w:p>
            <w:r>
              <w:t>Per-item price level configurations for this price level. Each entry contains item-specific pricing configuration.</w:t>
            </w:r>
          </w:p>
        </w:tc>
      </w:tr>
      <w:tr>
        <w:tc>
          <w:tcPr>
            <w:tcW w:type="dxa" w:w="2880"/>
          </w:tcPr>
          <w:p>
            <w:r>
              <w:t>perItemPriceLevels[].itemId</w:t>
            </w:r>
          </w:p>
        </w:tc>
        <w:tc>
          <w:tcPr>
            <w:tcW w:type="dxa" w:w="2880"/>
          </w:tcPr>
          <w:p>
            <w:r>
              <w:t>string</w:t>
            </w:r>
          </w:p>
        </w:tc>
        <w:tc>
          <w:tcPr>
            <w:tcW w:type="dxa" w:w="2880"/>
          </w:tcPr>
          <w:p>
            <w:r>
              <w:t>Required (within each per-item object). The item associated with this per-item price level. Example: "80000001-1234567890".</w:t>
            </w:r>
          </w:p>
        </w:tc>
      </w:tr>
      <w:tr>
        <w:tc>
          <w:tcPr>
            <w:tcW w:type="dxa" w:w="2880"/>
          </w:tcPr>
          <w:p>
            <w:r>
              <w:t>perItemPriceLevels[].customPrice</w:t>
            </w:r>
          </w:p>
        </w:tc>
        <w:tc>
          <w:tcPr>
            <w:tcW w:type="dxa" w:w="2880"/>
          </w:tcPr>
          <w:p>
            <w:r>
              <w:t>string</w:t>
            </w:r>
          </w:p>
        </w:tc>
        <w:tc>
          <w:tcPr>
            <w:tcW w:type="dxa" w:w="2880"/>
          </w:tcPr>
          <w:p>
            <w:r>
              <w:t>Fixed amount custom price overriding the standard price for the item. Example: "19.99".</w:t>
            </w:r>
          </w:p>
        </w:tc>
      </w:tr>
      <w:tr>
        <w:tc>
          <w:tcPr>
            <w:tcW w:type="dxa" w:w="2880"/>
          </w:tcPr>
          <w:p>
            <w:r>
              <w:t>perItemPriceLevels[].customPricePercent</w:t>
            </w:r>
          </w:p>
        </w:tc>
        <w:tc>
          <w:tcPr>
            <w:tcW w:type="dxa" w:w="2880"/>
          </w:tcPr>
          <w:p>
            <w:r>
              <w:t>string</w:t>
            </w:r>
          </w:p>
        </w:tc>
        <w:tc>
          <w:tcPr>
            <w:tcW w:type="dxa" w:w="2880"/>
          </w:tcPr>
          <w:p>
            <w:r>
              <w:t>Fixed discount/markup percentage applied to the item’s standard price. Example: "15.0".</w:t>
            </w:r>
          </w:p>
        </w:tc>
      </w:tr>
      <w:tr>
        <w:tc>
          <w:tcPr>
            <w:tcW w:type="dxa" w:w="2880"/>
          </w:tcPr>
          <w:p>
            <w:r>
              <w:t>perItemPriceLevels[].adjustPercentage</w:t>
            </w:r>
          </w:p>
        </w:tc>
        <w:tc>
          <w:tcPr>
            <w:tcW w:type="dxa" w:w="2880"/>
          </w:tcPr>
          <w:p>
            <w:r>
              <w:t>string</w:t>
            </w:r>
          </w:p>
        </w:tc>
        <w:tc>
          <w:tcPr>
            <w:tcW w:type="dxa" w:w="2880"/>
          </w:tcPr>
          <w:p>
            <w:r>
              <w:t>Required (within each per-item object). Relative percentage adjustment for the item. Positive increases, negative discounts. Example: "-10.0".</w:t>
            </w:r>
          </w:p>
        </w:tc>
      </w:tr>
      <w:tr>
        <w:tc>
          <w:tcPr>
            <w:tcW w:type="dxa" w:w="2880"/>
          </w:tcPr>
          <w:p>
            <w:r>
              <w:t>perItemPriceLevels[].adjustRelativeTo</w:t>
            </w:r>
          </w:p>
        </w:tc>
        <w:tc>
          <w:tcPr>
            <w:tcW w:type="dxa" w:w="2880"/>
          </w:tcPr>
          <w:p>
            <w:r>
              <w:t>string</w:t>
            </w:r>
          </w:p>
        </w:tc>
        <w:tc>
          <w:tcPr>
            <w:tcW w:type="dxa" w:w="2880"/>
          </w:tcPr>
          <w:p>
            <w:r>
              <w:t>Required (within each per-item object). Base value for relative adjustment. Allowed values: cost, current_custom_price, standard_price. Example: "standard_price".</w:t>
            </w:r>
          </w:p>
        </w:tc>
      </w:tr>
      <w:tr>
        <w:tc>
          <w:tcPr>
            <w:tcW w:type="dxa" w:w="2880"/>
          </w:tcPr>
          <w:p>
            <w:r>
              <w:t>currencyId</w:t>
            </w:r>
          </w:p>
        </w:tc>
        <w:tc>
          <w:tcPr>
            <w:tcW w:type="dxa" w:w="2880"/>
          </w:tcPr>
          <w:p>
            <w:r>
              <w:t>string</w:t>
            </w:r>
          </w:p>
        </w:tc>
        <w:tc>
          <w:tcPr>
            <w:tcW w:type="dxa" w:w="2880"/>
          </w:tcPr>
          <w:p>
            <w:r>
              <w:t>The price level’s currency ID. Example: "80000001-1234567890".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w:t>
      </w:r>
    </w:p>
    <w:p>
      <w:r>
        <w:rPr>
          <w:b/>
          <w:color w:val="666666"/>
          <w:sz w:val="16"/>
        </w:rPr>
        <w:t>[json]</w:t>
      </w:r>
    </w:p>
    <w:p>
      <w:pPr>
        <w:shd w:fill="F2F2F2" w:val="clear"/>
      </w:pPr>
      <w:r>
        <w:rPr>
          <w:rFonts w:ascii="Courier New" w:hAnsi="Courier New"/>
          <w:sz w:val="17"/>
        </w:rPr>
        <w:t>{</w:t>
        <w:br/>
        <w:t xml:space="preserve"> "id": "80000001-1234567890",</w:t>
        <w:br/>
        <w:t xml:space="preserve"> "objectType": "qbd_price_level",</w:t>
        <w:br/>
        <w:t xml:space="preserve"> "createdAt": "2025-01-01T12:34:56.000Z",</w:t>
        <w:br/>
        <w:t xml:space="preserve"> "updatedAt": "2025-02-01T12:34:56.000Z",</w:t>
        <w:br/>
        <w:t xml:space="preserve"> "revisionNumber": "1721172183",</w:t>
        <w:br/>
        <w:t xml:space="preserve"> "name": "Wholesale 20% Discount",</w:t>
        <w:br/>
        <w:t xml:space="preserve"> "isActive": true,</w:t>
        <w:br/>
        <w:t xml:space="preserve"> "priceLevelType": "fixed_percentage",</w:t>
        <w:br/>
        <w:t xml:space="preserve"> "fixedPercentage": "-10.0",</w:t>
        <w:br/>
        <w:t xml:space="preserve"> "perItemPriceLevels": [</w:t>
        <w:br/>
        <w:t xml:space="preserve"> {</w:t>
        <w:br/>
        <w:t xml:space="preserve"> "item": {</w:t>
        <w:br/>
        <w:t xml:space="preserve"> "id": "80000001-1234567890",</w:t>
        <w:br/>
        <w:t xml:space="preserve"> "fullName": "Some:Item:Name"</w:t>
        <w:br/>
        <w:t xml:space="preserve"> },</w:t>
        <w:br/>
        <w:t xml:space="preserve"> "customPrice": null,</w:t>
        <w:br/>
        <w:t xml:space="preserve"> "customPricePercent": null</w:t>
        <w:br/>
        <w:t xml:space="preserve"> }</w:t>
        <w:br/>
        <w:t xml:space="preserve"> ],</w:t>
        <w:br/>
        <w:t xml:space="preserve"> "currency": {</w:t>
        <w:br/>
        <w:t xml:space="preserve"> "id": "80000001-1234567890",</w:t>
        <w:br/>
        <w:t xml:space="preserve"> "fullName": "USD"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price level (unique across all price levels, but not across different object types).</w:t>
            </w:r>
          </w:p>
        </w:tc>
      </w:tr>
      <w:tr>
        <w:tc>
          <w:tcPr>
            <w:tcW w:type="dxa" w:w="2880"/>
          </w:tcPr>
          <w:p>
            <w:r>
              <w:t>objectType</w:t>
            </w:r>
          </w:p>
        </w:tc>
        <w:tc>
          <w:tcPr>
            <w:tcW w:type="dxa" w:w="2880"/>
          </w:tcPr>
          <w:p>
            <w:r>
              <w:t>string</w:t>
            </w:r>
          </w:p>
        </w:tc>
        <w:tc>
          <w:tcPr>
            <w:tcW w:type="dxa" w:w="2880"/>
          </w:tcPr>
          <w:p>
            <w:r>
              <w:t>Object type. Always "qbd_price_level".</w:t>
            </w:r>
          </w:p>
        </w:tc>
      </w:tr>
      <w:tr>
        <w:tc>
          <w:tcPr>
            <w:tcW w:type="dxa" w:w="2880"/>
          </w:tcPr>
          <w:p>
            <w:r>
              <w:t>createdAt</w:t>
            </w:r>
          </w:p>
        </w:tc>
        <w:tc>
          <w:tcPr>
            <w:tcW w:type="dxa" w:w="2880"/>
          </w:tcPr>
          <w:p>
            <w:r>
              <w:t>string</w:t>
            </w:r>
          </w:p>
        </w:tc>
        <w:tc>
          <w:tcPr>
            <w:tcW w:type="dxa" w:w="2880"/>
          </w:tcPr>
          <w:p>
            <w:r>
              <w:t>ISO 8601 timestamp when the price level was created (interpreted in the end-user computer’s local timezone).</w:t>
            </w:r>
          </w:p>
        </w:tc>
      </w:tr>
      <w:tr>
        <w:tc>
          <w:tcPr>
            <w:tcW w:type="dxa" w:w="2880"/>
          </w:tcPr>
          <w:p>
            <w:r>
              <w:t>updatedAt</w:t>
            </w:r>
          </w:p>
        </w:tc>
        <w:tc>
          <w:tcPr>
            <w:tcW w:type="dxa" w:w="2880"/>
          </w:tcPr>
          <w:p>
            <w:r>
              <w:t>string</w:t>
            </w:r>
          </w:p>
        </w:tc>
        <w:tc>
          <w:tcPr>
            <w:tcW w:type="dxa" w:w="2880"/>
          </w:tcPr>
          <w:p>
            <w:r>
              <w:t>ISO 8601 timestamp when the price level was last updated (interpreted in the end-user computer’s local timezone).</w:t>
            </w:r>
          </w:p>
        </w:tc>
      </w:tr>
      <w:tr>
        <w:tc>
          <w:tcPr>
            <w:tcW w:type="dxa" w:w="2880"/>
          </w:tcPr>
          <w:p>
            <w:r>
              <w:t>revisionNumber</w:t>
            </w:r>
          </w:p>
        </w:tc>
        <w:tc>
          <w:tcPr>
            <w:tcW w:type="dxa" w:w="2880"/>
          </w:tcPr>
          <w:p>
            <w:r>
              <w:t>string</w:t>
            </w:r>
          </w:p>
        </w:tc>
        <w:tc>
          <w:tcPr>
            <w:tcW w:type="dxa" w:w="2880"/>
          </w:tcPr>
          <w:p>
            <w:r>
              <w:t>QuickBooks-assigned revision number that changes on each modification.</w:t>
            </w:r>
          </w:p>
        </w:tc>
      </w:tr>
      <w:tr>
        <w:tc>
          <w:tcPr>
            <w:tcW w:type="dxa" w:w="2880"/>
          </w:tcPr>
          <w:p>
            <w:r>
              <w:t>name</w:t>
            </w:r>
          </w:p>
        </w:tc>
        <w:tc>
          <w:tcPr>
            <w:tcW w:type="dxa" w:w="2880"/>
          </w:tcPr>
          <w:p>
            <w:r>
              <w:t>string</w:t>
            </w:r>
          </w:p>
        </w:tc>
        <w:tc>
          <w:tcPr>
            <w:tcW w:type="dxa" w:w="2880"/>
          </w:tcPr>
          <w:p>
            <w:r>
              <w:t>Case-insensitive unique name across all price levels. Max length: 31.</w:t>
            </w:r>
          </w:p>
        </w:tc>
      </w:tr>
      <w:tr>
        <w:tc>
          <w:tcPr>
            <w:tcW w:type="dxa" w:w="2880"/>
          </w:tcPr>
          <w:p>
            <w:r>
              <w:t>isActive</w:t>
            </w:r>
          </w:p>
        </w:tc>
        <w:tc>
          <w:tcPr>
            <w:tcW w:type="dxa" w:w="2880"/>
          </w:tcPr>
          <w:p>
            <w:r>
              <w:t>boolean</w:t>
            </w:r>
          </w:p>
        </w:tc>
        <w:tc>
          <w:tcPr>
            <w:tcW w:type="dxa" w:w="2880"/>
          </w:tcPr>
          <w:p>
            <w:r>
              <w:t>Whether the price level is active.</w:t>
            </w:r>
          </w:p>
        </w:tc>
      </w:tr>
      <w:tr>
        <w:tc>
          <w:tcPr>
            <w:tcW w:type="dxa" w:w="2880"/>
          </w:tcPr>
          <w:p>
            <w:r>
              <w:t>priceLevelType</w:t>
            </w:r>
          </w:p>
        </w:tc>
        <w:tc>
          <w:tcPr>
            <w:tcW w:type="dxa" w:w="2880"/>
          </w:tcPr>
          <w:p>
            <w:r>
              <w:t>string</w:t>
            </w:r>
          </w:p>
        </w:tc>
        <w:tc>
          <w:tcPr>
            <w:tcW w:type="dxa" w:w="2880"/>
          </w:tcPr>
          <w:p>
            <w:r>
              <w:t>Price level type. Allowed values: fixed_percentage, per_item.</w:t>
            </w:r>
          </w:p>
        </w:tc>
      </w:tr>
      <w:tr>
        <w:tc>
          <w:tcPr>
            <w:tcW w:type="dxa" w:w="2880"/>
          </w:tcPr>
          <w:p>
            <w:r>
              <w:t>fixedPercentage</w:t>
            </w:r>
          </w:p>
        </w:tc>
        <w:tc>
          <w:tcPr>
            <w:tcW w:type="dxa" w:w="2880"/>
          </w:tcPr>
          <w:p>
            <w:r>
              <w:t>string | null</w:t>
            </w:r>
          </w:p>
        </w:tc>
        <w:tc>
          <w:tcPr>
            <w:tcW w:type="dxa" w:w="2880"/>
          </w:tcPr>
          <w:p>
            <w:r>
              <w:t>Fixed percentage adjustment applied to all items (if applicable).</w:t>
            </w:r>
          </w:p>
        </w:tc>
      </w:tr>
      <w:tr>
        <w:tc>
          <w:tcPr>
            <w:tcW w:type="dxa" w:w="2880"/>
          </w:tcPr>
          <w:p>
            <w:r>
              <w:t>perItemPriceLevels</w:t>
            </w:r>
          </w:p>
        </w:tc>
        <w:tc>
          <w:tcPr>
            <w:tcW w:type="dxa" w:w="2880"/>
          </w:tcPr>
          <w:p>
            <w:r>
              <w:t>array</w:t>
            </w:r>
          </w:p>
        </w:tc>
        <w:tc>
          <w:tcPr>
            <w:tcW w:type="dxa" w:w="2880"/>
          </w:tcPr>
          <w:p>
            <w:r>
              <w:t>Per-item price level configurations (if applicable).</w:t>
            </w:r>
          </w:p>
        </w:tc>
      </w:tr>
      <w:tr>
        <w:tc>
          <w:tcPr>
            <w:tcW w:type="dxa" w:w="2880"/>
          </w:tcPr>
          <w:p>
            <w:r>
              <w:t>perItemPriceLevels[].item</w:t>
            </w:r>
          </w:p>
        </w:tc>
        <w:tc>
          <w:tcPr>
            <w:tcW w:type="dxa" w:w="2880"/>
          </w:tcPr>
          <w:p>
            <w:r>
              <w:t>object</w:t>
            </w:r>
          </w:p>
        </w:tc>
        <w:tc>
          <w:tcPr>
            <w:tcW w:type="dxa" w:w="2880"/>
          </w:tcPr>
          <w:p>
            <w:r>
              <w:t>The referenced item.</w:t>
            </w:r>
          </w:p>
        </w:tc>
      </w:tr>
      <w:tr>
        <w:tc>
          <w:tcPr>
            <w:tcW w:type="dxa" w:w="2880"/>
          </w:tcPr>
          <w:p>
            <w:r>
              <w:t>perItemPriceLevels[].item.id</w:t>
            </w:r>
          </w:p>
        </w:tc>
        <w:tc>
          <w:tcPr>
            <w:tcW w:type="dxa" w:w="2880"/>
          </w:tcPr>
          <w:p>
            <w:r>
              <w:t>string | null</w:t>
            </w:r>
          </w:p>
        </w:tc>
        <w:tc>
          <w:tcPr>
            <w:tcW w:type="dxa" w:w="2880"/>
          </w:tcPr>
          <w:p>
            <w:r>
              <w:t>Item ID.</w:t>
            </w:r>
          </w:p>
        </w:tc>
      </w:tr>
      <w:tr>
        <w:tc>
          <w:tcPr>
            <w:tcW w:type="dxa" w:w="2880"/>
          </w:tcPr>
          <w:p>
            <w:r>
              <w:t>perItemPriceLevels[].item.fullName</w:t>
            </w:r>
          </w:p>
        </w:tc>
        <w:tc>
          <w:tcPr>
            <w:tcW w:type="dxa" w:w="2880"/>
          </w:tcPr>
          <w:p>
            <w:r>
              <w:t>string | null</w:t>
            </w:r>
          </w:p>
        </w:tc>
        <w:tc>
          <w:tcPr>
            <w:tcW w:type="dxa" w:w="2880"/>
          </w:tcPr>
          <w:p>
            <w:r>
              <w:t>Fully-qualified item name (colon-separated hierarchy).</w:t>
            </w:r>
          </w:p>
        </w:tc>
      </w:tr>
      <w:tr>
        <w:tc>
          <w:tcPr>
            <w:tcW w:type="dxa" w:w="2880"/>
          </w:tcPr>
          <w:p>
            <w:r>
              <w:t>perItemPriceLevels[].customPrice</w:t>
            </w:r>
          </w:p>
        </w:tc>
        <w:tc>
          <w:tcPr>
            <w:tcW w:type="dxa" w:w="2880"/>
          </w:tcPr>
          <w:p>
            <w:r>
              <w:t>string | null</w:t>
            </w:r>
          </w:p>
        </w:tc>
        <w:tc>
          <w:tcPr>
            <w:tcW w:type="dxa" w:w="2880"/>
          </w:tcPr>
          <w:p>
            <w:r>
              <w:t>Fixed amount custom price for the item (if used).</w:t>
            </w:r>
          </w:p>
        </w:tc>
      </w:tr>
      <w:tr>
        <w:tc>
          <w:tcPr>
            <w:tcW w:type="dxa" w:w="2880"/>
          </w:tcPr>
          <w:p>
            <w:r>
              <w:t>perItemPriceLevels[].customPricePercent</w:t>
            </w:r>
          </w:p>
        </w:tc>
        <w:tc>
          <w:tcPr>
            <w:tcW w:type="dxa" w:w="2880"/>
          </w:tcPr>
          <w:p>
            <w:r>
              <w:t>string | null</w:t>
            </w:r>
          </w:p>
        </w:tc>
        <w:tc>
          <w:tcPr>
            <w:tcW w:type="dxa" w:w="2880"/>
          </w:tcPr>
          <w:p>
            <w:r>
              <w:t>Fixed discount/markup percent for the item (if used).</w:t>
            </w:r>
          </w:p>
        </w:tc>
      </w:tr>
      <w:tr>
        <w:tc>
          <w:tcPr>
            <w:tcW w:type="dxa" w:w="2880"/>
          </w:tcPr>
          <w:p>
            <w:r>
              <w:t>currency</w:t>
            </w:r>
          </w:p>
        </w:tc>
        <w:tc>
          <w:tcPr>
            <w:tcW w:type="dxa" w:w="2880"/>
          </w:tcPr>
          <w:p>
            <w:r>
              <w:t>object | null</w:t>
            </w:r>
          </w:p>
        </w:tc>
        <w:tc>
          <w:tcPr>
            <w:tcW w:type="dxa" w:w="2880"/>
          </w:tcPr>
          <w:p>
            <w:r>
              <w:t>Currency object for the price level.</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full name (example: "USD").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'https://api.conductor.is/v1/quickbooks-desktop/price-levels' \</w:t>
        <w:br/>
        <w:t xml:space="preserve"> --header 'Accept: application/json' \</w:t>
        <w:br/>
        <w:t xml:space="preserve"> --header 'Content-Type: application/json' \</w:t>
        <w:br/>
        <w:t xml:space="preserve"> --header 'Conductor-End-User-Id: END_USER_ID' \</w:t>
        <w:br/>
        <w:t xml:space="preserve"> --data '{</w:t>
        <w:br/>
        <w:t xml:space="preserve"> "name": "Wholesale 20% Discount",</w:t>
        <w:br/>
        <w:t xml:space="preserve"> "isActive": true,</w:t>
        <w:br/>
        <w:t xml:space="preserve"> "fixedPercentage": "-10.0"</w:t>
        <w:br/>
        <w:t xml:space="preserve">  }'</w:t>
      </w:r>
    </w:p>
    <w:p>
      <w:pPr>
        <w:pStyle w:val="Heading3"/>
      </w:pPr>
      <w:r>
        <w:t>Example Usage</w:t>
      </w:r>
    </w:p>
    <w:p>
      <w:pPr>
        <w:pStyle w:val="Heading3"/>
      </w:pPr>
      <w:r>
        <w:t>Example 1: Create a fixed-percentage price level</w:t>
      </w:r>
    </w:p>
    <w:p>
      <w:r>
        <w:rPr>
          <w:b/>
          <w:color w:val="666666"/>
          <w:sz w:val="16"/>
        </w:rPr>
        <w:t>[bash]</w:t>
      </w:r>
    </w:p>
    <w:p>
      <w:pPr>
        <w:shd w:fill="F2F2F2" w:val="clear"/>
      </w:pPr>
      <w:r>
        <w:rPr>
          <w:rFonts w:ascii="Courier New" w:hAnsi="Courier New"/>
          <w:sz w:val="17"/>
        </w:rPr>
        <w:t>curl --location 'https://api.conductor.is/v1/quickbooks-desktop/price-levels' \</w:t>
        <w:br/>
        <w:t xml:space="preserve"> --header 'Accept: application/json' \</w:t>
        <w:br/>
        <w:t xml:space="preserve"> --header 'Content-Type: application/json' \</w:t>
        <w:br/>
        <w:t xml:space="preserve"> --header 'Conductor-End-User-Id: END_USER_ID' \</w:t>
        <w:br/>
        <w:t xml:space="preserve"> --data '{</w:t>
        <w:br/>
        <w:t xml:space="preserve"> "name": "Wholesale 20% Discount",</w:t>
        <w:br/>
        <w:t xml:space="preserve"> "fixedPercentage": "-10.0"</w:t>
        <w:br/>
        <w:t xml:space="preserve">  }'</w:t>
      </w:r>
    </w:p>
    <w:p>
      <w:pPr>
        <w:pStyle w:val="Heading3"/>
      </w:pPr>
      <w:r>
        <w:t>Example 2: Create a per-item price level (relative adjustment)</w:t>
      </w:r>
    </w:p>
    <w:p>
      <w:r>
        <w:rPr>
          <w:b/>
          <w:color w:val="666666"/>
          <w:sz w:val="16"/>
        </w:rPr>
        <w:t>[bash]</w:t>
      </w:r>
    </w:p>
    <w:p>
      <w:pPr>
        <w:shd w:fill="F2F2F2" w:val="clear"/>
      </w:pPr>
      <w:r>
        <w:rPr>
          <w:rFonts w:ascii="Courier New" w:hAnsi="Courier New"/>
          <w:sz w:val="17"/>
        </w:rPr>
        <w:t>curl --location 'https://api.conductor.is/v1/quickbooks-desktop/price-levels' \</w:t>
        <w:br/>
        <w:t xml:space="preserve"> --header 'Accept: application/json' \</w:t>
        <w:br/>
        <w:t xml:space="preserve"> --header 'Content-Type: application/json' \</w:t>
        <w:br/>
        <w:t xml:space="preserve"> --header 'Conductor-End-User-Id: END_USER_ID' \</w:t>
        <w:br/>
        <w:t xml:space="preserve"> --data '{</w:t>
        <w:br/>
        <w:t xml:space="preserve"> "name": "Special Item Discounts",</w:t>
        <w:br/>
        <w:t xml:space="preserve"> "perItemPriceLevels": [</w:t>
        <w:br/>
        <w:t xml:space="preserve">      {</w:t>
        <w:br/>
        <w:t xml:space="preserve"> "itemId": "80000001-1234567890",</w:t>
        <w:br/>
        <w:t xml:space="preserve"> "adjustPercentage": "-10.0",</w:t>
        <w:br/>
        <w:t xml:space="preserve"> "adjustRelativeTo": "standard_price"</w:t>
        <w:br/>
        <w:t xml:space="preserve">      }</w:t>
        <w:br/>
        <w:t xml:space="preserve">    ]</w:t>
        <w:br/>
        <w:t xml:space="preserve">  }'</w:t>
      </w:r>
    </w:p>
    <w:p>
      <w:pPr>
        <w:pStyle w:val="Heading3"/>
      </w:pPr>
      <w:r>
        <w:t>Notes</w:t>
      </w:r>
    </w:p>
    <w:p>
      <w:pPr>
        <w:pStyle w:val="ListBullet"/>
      </w:pPr>
      <w:r>
        <w:t>name is unique across all price levels (case-insensitive) and has a maximum length of 31 characters.</w:t>
      </w:r>
    </w:p>
    <w:p>
      <w:pPr>
        <w:pStyle w:val="ListBullet"/>
      </w:pPr>
      <w:r>
        <w:t>Price levels do not have a fullName field because they are not hierarchical objects.</w:t>
      </w:r>
    </w:p>
    <w:p>
      <w:pPr>
        <w:pStyle w:val="ListBullet"/>
      </w:pPr>
      <w:r>
        <w:t>fixedPercentage cannot be changed after creation.</w:t>
      </w:r>
    </w:p>
    <w:p>
      <w:pPr>
        <w:pStyle w:val="ListBullet"/>
      </w:pPr>
      <w:r>
        <w:t xml:space="preserve">For per-item configuration, the documentation notes the price level must use either: </w:t>
        <w:br/>
        <w:br/>
        <w:t>a fixed pricing approach (customPrice or customPricePercent), or</w:t>
        <w:br/>
        <w:t>a relative adjustment approach (adjustPercentage with adjustRelativeTo).</w:t>
      </w:r>
    </w:p>
    <w:p>
      <w:pPr>
        <w:pStyle w:val="Heading3"/>
      </w:pPr>
      <w:r>
        <w:t>Gotchas</w:t>
      </w:r>
    </w:p>
    <w:p>
      <w:pPr>
        <w:pStyle w:val="ListBullet"/>
      </w:pPr>
      <w:r>
        <w:t>If you include perItemPriceLevels, ensure each entry includes the required fields (itemId, adjustPercentage, adjustRelativeTo) when using the relative adjustment approach.</w:t>
      </w:r>
    </w:p>
    <w:p>
      <w:pPr>
        <w:pStyle w:val="ListBullet"/>
      </w:pPr>
      <w:r>
        <w:t>fixedPercentage supports negative values as strings (e.g., "-10.0"), not numeric types per the documentation.</w:t>
      </w:r>
    </w:p>
    <w:p>
      <w:pPr>
        <w:pStyle w:val="Heading3"/>
      </w:pPr>
      <w:r>
        <w:t>Error Handling</w:t>
      </w:r>
    </w:p>
    <w:p>
      <w:pPr>
        <w:pStyle w:val="ListBullet"/>
      </w:pPr>
      <w:r>
        <w:t>Error responses were not provided in the scraped content.</w:t>
      </w:r>
    </w:p>
    <w:p>
      <w:pPr>
        <w:pStyle w:val="Heading3"/>
      </w:pPr>
      <w:r>
        <w:t>Related priceLevels actions</w:t>
      </w:r>
    </w:p>
    <w:p>
      <w:pPr>
        <w:pStyle w:val="ListBullet"/>
      </w:pPr>
      <w:r>
        <w:t>[GET] Retrieve a QuickBooks Desktop Price Level — /v1/quickbooks-desktop/price-levels/{{id}}</w:t>
      </w:r>
    </w:p>
    <w:p>
      <w:pPr>
        <w:pStyle w:val="ListBullet"/>
      </w:pPr>
      <w:r>
        <w:t>[POST] Update a QuickBooks Desktop Price Level — /v1/quickbooks-desktop/price-levels/{{id}}</w:t>
      </w:r>
    </w:p>
    <w:p>
      <w:r>
        <w:br w:type="page"/>
      </w:r>
    </w:p>
    <w:p>
      <w:pPr>
        <w:pStyle w:val="Heading2"/>
      </w:pPr>
      <w:r>
        <w:t>21. [POST] Create QuickBooks Desktop Purchase Order</w:t>
      </w:r>
    </w:p>
    <w:p>
      <w:r>
        <w:rPr>
          <w:b/>
        </w:rPr>
        <w:t xml:space="preserve">Endpoint: </w:t>
      </w:r>
      <w:r>
        <w:rPr>
          <w:rFonts w:ascii="Courier New" w:hAnsi="Courier New"/>
          <w:sz w:val="18"/>
        </w:rPr>
        <w:t>/quickbooks-desktop/purchase-orders</w:t>
      </w:r>
    </w:p>
    <w:p>
      <w:pPr>
        <w:pStyle w:val="Heading3"/>
      </w:pPr>
      <w:r>
        <w:t>Create a QuickBooks Desktop Purchase Order</w:t>
      </w:r>
    </w:p>
    <w:p>
      <w:pPr>
        <w:pStyle w:val="Heading3"/>
      </w:pPr>
      <w:r>
        <w:t>Prerequisites</w:t>
      </w:r>
    </w:p>
    <w:p>
      <w:pPr>
        <w:pStyle w:val="ListBullet"/>
      </w:pPr>
      <w:r>
        <w:t>Access to a Conductor end-user context (you must provide a valid Conductor-End-User-Id header value).</w:t>
      </w:r>
    </w:p>
    <w:p>
      <w:pPr>
        <w:pStyle w:val="ListBullet"/>
      </w:pPr>
      <w:r>
        <w:t>Ability to create Purchase Orders in the connected QuickBooks Desktop company file.</w:t>
      </w:r>
    </w:p>
    <w:p>
      <w:pPr>
        <w:pStyle w:val="Heading3"/>
      </w:pPr>
      <w:r>
        <w:t>Method</w:t>
      </w:r>
    </w:p>
    <w:p>
      <w:r>
        <w:t>POST</w:t>
      </w:r>
    </w:p>
    <w:p>
      <w:pPr>
        <w:pStyle w:val="Heading3"/>
      </w:pPr>
      <w:r>
        <w:t>URL</w:t>
      </w:r>
    </w:p>
    <w:p>
      <w:r>
        <w:t>https://api.conductor.is/v1/quickbooks-desktop/purchase-orders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purchase order with optional header-level details (vendor, addresses, terms, etc.) and required line data (either lines, lineGroups, or both).</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Required. The date of this purchase order in ISO 8601 date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who sent this purchase order for goods or services purchased. Example: "80000001-1234567890".</w:t>
            </w:r>
          </w:p>
        </w:tc>
      </w:tr>
      <w:tr>
        <w:tc>
          <w:tcPr>
            <w:tcW w:type="dxa" w:w="2880"/>
          </w:tcPr>
          <w:p>
            <w:r>
              <w:t>classId</w:t>
            </w:r>
          </w:p>
        </w:tc>
        <w:tc>
          <w:tcPr>
            <w:tcW w:type="dxa" w:w="2880"/>
          </w:tcPr>
          <w:p>
            <w:r>
              <w:t>string</w:t>
            </w:r>
          </w:p>
        </w:tc>
        <w:tc>
          <w:tcPr>
            <w:tcW w:type="dxa" w:w="2880"/>
          </w:tcPr>
          <w:p>
            <w:r>
              <w:t>The purchase order's class. Automatically used for line items unless overridden at the line level. Example: "80000001-1234567890".</w:t>
            </w:r>
          </w:p>
        </w:tc>
      </w:tr>
      <w:tr>
        <w:tc>
          <w:tcPr>
            <w:tcW w:type="dxa" w:w="2880"/>
          </w:tcPr>
          <w:p>
            <w:r>
              <w:t>inventorySiteId</w:t>
            </w:r>
          </w:p>
        </w:tc>
        <w:tc>
          <w:tcPr>
            <w:tcW w:type="dxa" w:w="2880"/>
          </w:tcPr>
          <w:p>
            <w:r>
              <w:t>string</w:t>
            </w:r>
          </w:p>
        </w:tc>
        <w:tc>
          <w:tcPr>
            <w:tcW w:type="dxa" w:w="2880"/>
          </w:tcPr>
          <w:p>
            <w:r>
              <w:t>The inventory site location where inventory is stored. Example: "80000001-1234567890".</w:t>
            </w:r>
          </w:p>
        </w:tc>
      </w:tr>
      <w:tr>
        <w:tc>
          <w:tcPr>
            <w:tcW w:type="dxa" w:w="2880"/>
          </w:tcPr>
          <w:p>
            <w:r>
              <w:t>shipToEntityId</w:t>
            </w:r>
          </w:p>
        </w:tc>
        <w:tc>
          <w:tcPr>
            <w:tcW w:type="dxa" w:w="2880"/>
          </w:tcPr>
          <w:p>
            <w:r>
              <w:t>string</w:t>
            </w:r>
          </w:p>
        </w:tc>
        <w:tc>
          <w:tcPr>
            <w:tcW w:type="dxa" w:w="2880"/>
          </w:tcPr>
          <w:p>
            <w:r>
              <w:t>The entity to whom this purchase order is shipped (customer/vendor/employee/other). Example: "80000001-1234567890".</w:t>
            </w:r>
          </w:p>
        </w:tc>
      </w:tr>
      <w:tr>
        <w:tc>
          <w:tcPr>
            <w:tcW w:type="dxa" w:w="2880"/>
          </w:tcPr>
          <w:p>
            <w:r>
              <w:t>documentTemplateId</w:t>
            </w:r>
          </w:p>
        </w:tc>
        <w:tc>
          <w:tcPr>
            <w:tcW w:type="dxa" w:w="2880"/>
          </w:tcPr>
          <w:p>
            <w:r>
              <w:t>string</w:t>
            </w:r>
          </w:p>
        </w:tc>
        <w:tc>
          <w:tcPr>
            <w:tcW w:type="dxa" w:w="2880"/>
          </w:tcPr>
          <w:p>
            <w:r>
              <w:t>The QuickBooks template controlling layout/formatting.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blank. Example: "PO-1234".</w:t>
            </w:r>
          </w:p>
        </w:tc>
      </w:tr>
      <w:tr>
        <w:tc>
          <w:tcPr>
            <w:tcW w:type="dxa" w:w="2880"/>
          </w:tcPr>
          <w:p>
            <w:r>
              <w:t>vendorAddress</w:t>
            </w:r>
          </w:p>
        </w:tc>
        <w:tc>
          <w:tcPr>
            <w:tcW w:type="dxa" w:w="2880"/>
          </w:tcPr>
          <w:p>
            <w:r>
              <w:t>object</w:t>
            </w:r>
          </w:p>
        </w:tc>
        <w:tc>
          <w:tcPr>
            <w:tcW w:type="dxa" w:w="2880"/>
          </w:tcPr>
          <w:p>
            <w:r>
              <w:t>Vendor address object (see Address Object).</w:t>
            </w:r>
          </w:p>
        </w:tc>
      </w:tr>
      <w:tr>
        <w:tc>
          <w:tcPr>
            <w:tcW w:type="dxa" w:w="2880"/>
          </w:tcPr>
          <w:p>
            <w:r>
              <w:t>shippingAddress</w:t>
            </w:r>
          </w:p>
        </w:tc>
        <w:tc>
          <w:tcPr>
            <w:tcW w:type="dxa" w:w="2880"/>
          </w:tcPr>
          <w:p>
            <w:r>
              <w:t>object</w:t>
            </w:r>
          </w:p>
        </w:tc>
        <w:tc>
          <w:tcPr>
            <w:tcW w:type="dxa" w:w="2880"/>
          </w:tcPr>
          <w:p>
            <w:r>
              <w:t>Shipping address object (see Address Object).</w:t>
            </w:r>
          </w:p>
        </w:tc>
      </w:tr>
      <w:tr>
        <w:tc>
          <w:tcPr>
            <w:tcW w:type="dxa" w:w="2880"/>
          </w:tcPr>
          <w:p>
            <w:r>
              <w:t>termsId</w:t>
            </w:r>
          </w:p>
        </w:tc>
        <w:tc>
          <w:tcPr>
            <w:tcW w:type="dxa" w:w="2880"/>
          </w:tcPr>
          <w:p>
            <w:r>
              <w:t>string</w:t>
            </w:r>
          </w:p>
        </w:tc>
        <w:tc>
          <w:tcPr>
            <w:tcW w:type="dxa" w:w="2880"/>
          </w:tcPr>
          <w:p>
            <w:r>
              <w:t>Payment terms for the purchase order. Example: "80000001-1234567890".</w:t>
            </w:r>
          </w:p>
        </w:tc>
      </w:tr>
      <w:tr>
        <w:tc>
          <w:tcPr>
            <w:tcW w:type="dxa" w:w="2880"/>
          </w:tcPr>
          <w:p>
            <w:r>
              <w:t>dueDate</w:t>
            </w:r>
          </w:p>
        </w:tc>
        <w:tc>
          <w:tcPr>
            <w:tcW w:type="dxa" w:w="2880"/>
          </w:tcPr>
          <w:p>
            <w:r>
              <w:t>string</w:t>
            </w:r>
          </w:p>
        </w:tc>
        <w:tc>
          <w:tcPr>
            <w:tcW w:type="dxa" w:w="2880"/>
          </w:tcPr>
          <w:p>
            <w:r>
              <w:t>Due date in ISO 8601 date format YYYY-MM-DD. Example: "2024-10-31".</w:t>
            </w:r>
          </w:p>
        </w:tc>
      </w:tr>
      <w:tr>
        <w:tc>
          <w:tcPr>
            <w:tcW w:type="dxa" w:w="2880"/>
          </w:tcPr>
          <w:p>
            <w:r>
              <w:t>expectedDate</w:t>
            </w:r>
          </w:p>
        </w:tc>
        <w:tc>
          <w:tcPr>
            <w:tcW w:type="dxa" w:w="2880"/>
          </w:tcPr>
          <w:p>
            <w:r>
              <w:t>string</w:t>
            </w:r>
          </w:p>
        </w:tc>
        <w:tc>
          <w:tcPr>
            <w:tcW w:type="dxa" w:w="2880"/>
          </w:tcPr>
          <w:p>
            <w:r>
              <w:t>Expected shipment completion date in YYYY-MM-DD. Example: "2024-01-01".</w:t>
            </w:r>
          </w:p>
        </w:tc>
      </w:tr>
      <w:tr>
        <w:tc>
          <w:tcPr>
            <w:tcW w:type="dxa" w:w="2880"/>
          </w:tcPr>
          <w:p>
            <w:r>
              <w:t>shippingMethodId</w:t>
            </w:r>
          </w:p>
        </w:tc>
        <w:tc>
          <w:tcPr>
            <w:tcW w:type="dxa" w:w="2880"/>
          </w:tcPr>
          <w:p>
            <w:r>
              <w:t>string</w:t>
            </w:r>
          </w:p>
        </w:tc>
        <w:tc>
          <w:tcPr>
            <w:tcW w:type="dxa" w:w="2880"/>
          </w:tcPr>
          <w:p>
            <w:r>
              <w:t>Shipping method used. Example: "80000001-1234567890".</w:t>
            </w:r>
          </w:p>
        </w:tc>
      </w:tr>
      <w:tr>
        <w:tc>
          <w:tcPr>
            <w:tcW w:type="dxa" w:w="2880"/>
          </w:tcPr>
          <w:p>
            <w:r>
              <w:t>shipmentOrigin</w:t>
            </w:r>
          </w:p>
        </w:tc>
        <w:tc>
          <w:tcPr>
            <w:tcW w:type="dxa" w:w="2880"/>
          </w:tcPr>
          <w:p>
            <w:r>
              <w:t>string</w:t>
            </w:r>
          </w:p>
        </w:tc>
        <w:tc>
          <w:tcPr>
            <w:tcW w:type="dxa" w:w="2880"/>
          </w:tcPr>
          <w:p>
            <w:r>
              <w:t>Shipment origin / FOB (informational). Example: "San Francisco, CA".</w:t>
            </w:r>
          </w:p>
        </w:tc>
      </w:tr>
      <w:tr>
        <w:tc>
          <w:tcPr>
            <w:tcW w:type="dxa" w:w="2880"/>
          </w:tcPr>
          <w:p>
            <w:r>
              <w:t>memo</w:t>
            </w:r>
          </w:p>
        </w:tc>
        <w:tc>
          <w:tcPr>
            <w:tcW w:type="dxa" w:w="2880"/>
          </w:tcPr>
          <w:p>
            <w:r>
              <w:t>string</w:t>
            </w:r>
          </w:p>
        </w:tc>
        <w:tc>
          <w:tcPr>
            <w:tcW w:type="dxa" w:w="2880"/>
          </w:tcPr>
          <w:p>
            <w:r>
              <w:t>Memo shown in reports but not on the purchase order. Example: "Office supplies for September".</w:t>
            </w:r>
          </w:p>
        </w:tc>
      </w:tr>
      <w:tr>
        <w:tc>
          <w:tcPr>
            <w:tcW w:type="dxa" w:w="2880"/>
          </w:tcPr>
          <w:p>
            <w:r>
              <w:t>vendorMessage</w:t>
            </w:r>
          </w:p>
        </w:tc>
        <w:tc>
          <w:tcPr>
            <w:tcW w:type="dxa" w:w="2880"/>
          </w:tcPr>
          <w:p>
            <w:r>
              <w:t>string</w:t>
            </w:r>
          </w:p>
        </w:tc>
        <w:tc>
          <w:tcPr>
            <w:tcW w:type="dxa" w:w="2880"/>
          </w:tcPr>
          <w:p>
            <w:r>
              <w:t>Message printed on the purchase order for the vendor. Example: "Please include packing slip with shipment".</w:t>
            </w:r>
          </w:p>
        </w:tc>
      </w:tr>
      <w:tr>
        <w:tc>
          <w:tcPr>
            <w:tcW w:type="dxa" w:w="2880"/>
          </w:tcPr>
          <w:p>
            <w:r>
              <w:t>isQueuedForPrint</w:t>
            </w:r>
          </w:p>
        </w:tc>
        <w:tc>
          <w:tcPr>
            <w:tcW w:type="dxa" w:w="2880"/>
          </w:tcPr>
          <w:p>
            <w:r>
              <w:t>boolean</w:t>
            </w:r>
          </w:p>
        </w:tc>
        <w:tc>
          <w:tcPr>
            <w:tcW w:type="dxa" w:w="2880"/>
          </w:tcPr>
          <w:p>
            <w:r>
              <w:t>Whether included in QuickBooks print queue. Example: true.</w:t>
            </w:r>
          </w:p>
        </w:tc>
      </w:tr>
      <w:tr>
        <w:tc>
          <w:tcPr>
            <w:tcW w:type="dxa" w:w="2880"/>
          </w:tcPr>
          <w:p>
            <w:r>
              <w:t>isQueuedForEmail</w:t>
            </w:r>
          </w:p>
        </w:tc>
        <w:tc>
          <w:tcPr>
            <w:tcW w:type="dxa" w:w="2880"/>
          </w:tcPr>
          <w:p>
            <w:r>
              <w:t>boolean</w:t>
            </w:r>
          </w:p>
        </w:tc>
        <w:tc>
          <w:tcPr>
            <w:tcW w:type="dxa" w:w="2880"/>
          </w:tcPr>
          <w:p>
            <w:r>
              <w:t>Whether included in QuickBooks email queue. Example: true.</w:t>
            </w:r>
          </w:p>
        </w:tc>
      </w:tr>
      <w:tr>
        <w:tc>
          <w:tcPr>
            <w:tcW w:type="dxa" w:w="2880"/>
          </w:tcPr>
          <w:p>
            <w:r>
              <w:t>salesTaxCodeId</w:t>
            </w:r>
          </w:p>
        </w:tc>
        <w:tc>
          <w:tcPr>
            <w:tcW w:type="dxa" w:w="2880"/>
          </w:tcPr>
          <w:p>
            <w:r>
              <w:t>string</w:t>
            </w:r>
          </w:p>
        </w:tc>
        <w:tc>
          <w:tcPr>
            <w:tcW w:type="dxa" w:w="2880"/>
          </w:tcPr>
          <w:p>
            <w:r>
              <w:t>Sales tax code for the purchase order (overrides vendor default; can be overridden per line). Example: "80000001-1234567890".</w:t>
            </w:r>
          </w:p>
        </w:tc>
      </w:tr>
      <w:tr>
        <w:tc>
          <w:tcPr>
            <w:tcW w:type="dxa" w:w="2880"/>
          </w:tcPr>
          <w:p>
            <w:r>
              <w:t>otherCustomField1</w:t>
            </w:r>
          </w:p>
        </w:tc>
        <w:tc>
          <w:tcPr>
            <w:tcW w:type="dxa" w:w="2880"/>
          </w:tcPr>
          <w:p>
            <w:r>
              <w:t>string</w:t>
            </w:r>
          </w:p>
        </w:tc>
        <w:tc>
          <w:tcPr>
            <w:tcW w:type="dxa" w:w="2880"/>
          </w:tcPr>
          <w:p>
            <w:r>
              <w:t>Built-in QuickBooks custom field #1 for purchase orders. Example: "Special handling required".</w:t>
            </w:r>
          </w:p>
        </w:tc>
      </w:tr>
      <w:tr>
        <w:tc>
          <w:tcPr>
            <w:tcW w:type="dxa" w:w="2880"/>
          </w:tcPr>
          <w:p>
            <w:r>
              <w:t>otherCustomField2</w:t>
            </w:r>
          </w:p>
        </w:tc>
        <w:tc>
          <w:tcPr>
            <w:tcW w:type="dxa" w:w="2880"/>
          </w:tcPr>
          <w:p>
            <w:r>
              <w:t>string</w:t>
            </w:r>
          </w:p>
        </w:tc>
        <w:tc>
          <w:tcPr>
            <w:tcW w:type="dxa" w:w="2880"/>
          </w:tcPr>
          <w:p>
            <w:r>
              <w:t>Built-in QuickBooks custom field #2 for purchase orders. Example: "Always ship with a spare".</w:t>
            </w:r>
          </w:p>
        </w:tc>
      </w:tr>
      <w:tr>
        <w:tc>
          <w:tcPr>
            <w:tcW w:type="dxa" w:w="2880"/>
          </w:tcPr>
          <w:p>
            <w:r>
              <w:t>exchangeRate</w:t>
            </w:r>
          </w:p>
        </w:tc>
        <w:tc>
          <w:tcPr>
            <w:tcW w:type="dxa" w:w="2880"/>
          </w:tcPr>
          <w:p>
            <w:r>
              <w:t>number</w:t>
            </w:r>
          </w:p>
        </w:tc>
        <w:tc>
          <w:tcPr>
            <w:tcW w:type="dxa" w:w="2880"/>
          </w:tcPr>
          <w:p>
            <w:r>
              <w:t>Exchange rate between PO currency and home currency at transaction time. Example: 1.2345.</w:t>
            </w:r>
          </w:p>
        </w:tc>
      </w:tr>
      <w:tr>
        <w:tc>
          <w:tcPr>
            <w:tcW w:type="dxa" w:w="2880"/>
          </w:tcPr>
          <w:p>
            <w:r>
              <w:t>externalId</w:t>
            </w:r>
          </w:p>
        </w:tc>
        <w:tc>
          <w:tcPr>
            <w:tcW w:type="dxa" w:w="2880"/>
          </w:tcPr>
          <w:p>
            <w:r>
              <w:t>string</w:t>
            </w:r>
          </w:p>
        </w:tc>
        <w:tc>
          <w:tcPr>
            <w:tcW w:type="dxa" w:w="2880"/>
          </w:tcPr>
          <w:p>
            <w:r>
              <w:t>Immutable external GUID for tracking. Must be a valid GUID or QuickBooks returns an error. Example: "12345678-abcd-1234-abcd-1234567890ab".</w:t>
            </w:r>
          </w:p>
        </w:tc>
      </w:tr>
      <w:tr>
        <w:tc>
          <w:tcPr>
            <w:tcW w:type="dxa" w:w="2880"/>
          </w:tcPr>
          <w:p>
            <w:r>
              <w:t>lines</w:t>
            </w:r>
          </w:p>
        </w:tc>
        <w:tc>
          <w:tcPr>
            <w:tcW w:type="dxa" w:w="2880"/>
          </w:tcPr>
          <w:p>
            <w:r>
              <w:t>array</w:t>
            </w:r>
          </w:p>
        </w:tc>
        <w:tc>
          <w:tcPr>
            <w:tcW w:type="dxa" w:w="2880"/>
          </w:tcPr>
          <w:p>
            <w:r>
              <w:t>Purchase order line items (see Line Object). Important: You must specify lines, lineGroups, or both.</w:t>
            </w:r>
          </w:p>
        </w:tc>
      </w:tr>
      <w:tr>
        <w:tc>
          <w:tcPr>
            <w:tcW w:type="dxa" w:w="2880"/>
          </w:tcPr>
          <w:p>
            <w:r>
              <w:t>lineGroups</w:t>
            </w:r>
          </w:p>
        </w:tc>
        <w:tc>
          <w:tcPr>
            <w:tcW w:type="dxa" w:w="2880"/>
          </w:tcPr>
          <w:p>
            <w:r>
              <w:t>array</w:t>
            </w:r>
          </w:p>
        </w:tc>
        <w:tc>
          <w:tcPr>
            <w:tcW w:type="dxa" w:w="2880"/>
          </w:tcPr>
          <w:p>
            <w:r>
              <w:t>Purchase order line groups (see Line Group Object). Important: You must specify lines, lineGroups, or both.</w:t>
            </w:r>
          </w:p>
        </w:tc>
      </w:tr>
    </w:tbl>
    <w:p/>
    <w:p>
      <w:pPr>
        <w:pStyle w:val="Heading3"/>
      </w:pPr>
      <w:r>
        <w:t>Address Object (for vendorAddress, shippingAddress)</w:t>
      </w:r>
    </w:p>
    <w:p>
      <w:r>
        <w:t>All fields are optional unless your business rules require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Example: "Conductor HQ"</w:t>
            </w:r>
          </w:p>
        </w:tc>
      </w:tr>
    </w:tbl>
    <w:p/>
    <w:p>
      <w:pPr>
        <w:pStyle w:val="Heading3"/>
      </w:pPr>
      <w:r>
        <w:t>Line Object (items in 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associated with this line. Example: "80000001-1234567890".</w:t>
            </w:r>
          </w:p>
        </w:tc>
      </w:tr>
      <w:tr>
        <w:tc>
          <w:tcPr>
            <w:tcW w:type="dxa" w:w="2880"/>
          </w:tcPr>
          <w:p>
            <w:r>
              <w:t>sku</w:t>
            </w:r>
          </w:p>
        </w:tc>
        <w:tc>
          <w:tcPr>
            <w:tcW w:type="dxa" w:w="2880"/>
          </w:tcPr>
          <w:p>
            <w:r>
              <w:t>string</w:t>
            </w:r>
          </w:p>
        </w:tc>
        <w:tc>
          <w:tcPr>
            <w:tcW w:type="dxa" w:w="2880"/>
          </w:tcPr>
          <w:p>
            <w:r>
              <w:t>SKU / manufacturer part number. Example: "MPN-123456".</w:t>
            </w:r>
          </w:p>
        </w:tc>
      </w:tr>
      <w:tr>
        <w:tc>
          <w:tcPr>
            <w:tcW w:type="dxa" w:w="2880"/>
          </w:tcPr>
          <w:p>
            <w:r>
              <w:t>description</w:t>
            </w:r>
          </w:p>
        </w:tc>
        <w:tc>
          <w:tcPr>
            <w:tcW w:type="dxa" w:w="2880"/>
          </w:tcPr>
          <w:p>
            <w:r>
              <w:t>string</w:t>
            </w:r>
          </w:p>
        </w:tc>
        <w:tc>
          <w:tcPr>
            <w:tcW w:type="dxa" w:w="2880"/>
          </w:tcPr>
          <w:p>
            <w:r>
              <w:t>Line description. Example: "Office chairs - Herman Miller Aeron (Black)".</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 for quantity; must be valid for the item. Example: "Each".</w:t>
            </w:r>
          </w:p>
        </w:tc>
      </w:tr>
      <w:tr>
        <w:tc>
          <w:tcPr>
            <w:tcW w:type="dxa" w:w="2880"/>
          </w:tcPr>
          <w:p>
            <w:r>
              <w:t>rate</w:t>
            </w:r>
          </w:p>
        </w:tc>
        <w:tc>
          <w:tcPr>
            <w:tcW w:type="dxa" w:w="2880"/>
          </w:tcPr>
          <w:p>
            <w:r>
              <w:t>string</w:t>
            </w:r>
          </w:p>
        </w:tc>
        <w:tc>
          <w:tcPr>
            <w:tcW w:type="dxa" w:w="2880"/>
          </w:tcPr>
          <w:p>
            <w:r>
              <w:t>Decimal string unit price. If rate and amount both specified, rate is ignored. Example: "10.00".</w:t>
            </w:r>
          </w:p>
        </w:tc>
      </w:tr>
      <w:tr>
        <w:tc>
          <w:tcPr>
            <w:tcW w:type="dxa" w:w="2880"/>
          </w:tcPr>
          <w:p>
            <w:r>
              <w:t>classId</w:t>
            </w:r>
          </w:p>
        </w:tc>
        <w:tc>
          <w:tcPr>
            <w:tcW w:type="dxa" w:w="2880"/>
          </w:tcPr>
          <w:p>
            <w:r>
              <w:t>string</w:t>
            </w:r>
          </w:p>
        </w:tc>
        <w:tc>
          <w:tcPr>
            <w:tcW w:type="dxa" w:w="2880"/>
          </w:tcPr>
          <w:p>
            <w:r>
              <w:t>Class for this line; overrides parent class. Example: "80000001-1234567890".</w:t>
            </w:r>
          </w:p>
        </w:tc>
      </w:tr>
      <w:tr>
        <w:tc>
          <w:tcPr>
            <w:tcW w:type="dxa" w:w="2880"/>
          </w:tcPr>
          <w:p>
            <w:r>
              <w:t>amount</w:t>
            </w:r>
          </w:p>
        </w:tc>
        <w:tc>
          <w:tcPr>
            <w:tcW w:type="dxa" w:w="2880"/>
          </w:tcPr>
          <w:p>
            <w:r>
              <w:t>string</w:t>
            </w:r>
          </w:p>
        </w:tc>
        <w:tc>
          <w:tcPr>
            <w:tcW w:type="dxa" w:w="2880"/>
          </w:tcPr>
          <w:p>
            <w:r>
              <w:t>Decimal string line amount. Calculation rules apply with quantity/rate. Cannot be cleared. Example: "1000.00".</w:t>
            </w:r>
          </w:p>
        </w:tc>
      </w:tr>
      <w:tr>
        <w:tc>
          <w:tcPr>
            <w:tcW w:type="dxa" w:w="2880"/>
          </w:tcPr>
          <w:p>
            <w:r>
              <w:t>inventorySiteLocationId</w:t>
            </w:r>
          </w:p>
        </w:tc>
        <w:tc>
          <w:tcPr>
            <w:tcW w:type="dxa" w:w="2880"/>
          </w:tcPr>
          <w:p>
            <w:r>
              <w:t>string</w:t>
            </w:r>
          </w:p>
        </w:tc>
        <w:tc>
          <w:tcPr>
            <w:tcW w:type="dxa" w:w="2880"/>
          </w:tcPr>
          <w:p>
            <w:r>
              <w:t>Bin/shelf/etc. within an inventory site. Example: "80000001-1234567890".</w:t>
            </w:r>
          </w:p>
        </w:tc>
      </w:tr>
      <w:tr>
        <w:tc>
          <w:tcPr>
            <w:tcW w:type="dxa" w:w="2880"/>
          </w:tcPr>
          <w:p>
            <w:r>
              <w:t>payeeId</w:t>
            </w:r>
          </w:p>
        </w:tc>
        <w:tc>
          <w:tcPr>
            <w:tcW w:type="dxa" w:w="2880"/>
          </w:tcPr>
          <w:p>
            <w:r>
              <w:t>string</w:t>
            </w:r>
          </w:p>
        </w:tc>
        <w:tc>
          <w:tcPr>
            <w:tcW w:type="dxa" w:w="2880"/>
          </w:tcPr>
          <w:p>
            <w:r>
              <w:t>Payee for the line (meaning depends on account type). Example: "80000001-1234567890".</w:t>
            </w:r>
          </w:p>
        </w:tc>
      </w:tr>
      <w:tr>
        <w:tc>
          <w:tcPr>
            <w:tcW w:type="dxa" w:w="2880"/>
          </w:tcPr>
          <w:p>
            <w:r>
              <w:t>serviceDate</w:t>
            </w:r>
          </w:p>
        </w:tc>
        <w:tc>
          <w:tcPr>
            <w:tcW w:type="dxa" w:w="2880"/>
          </w:tcPr>
          <w:p>
            <w:r>
              <w:t>string</w:t>
            </w:r>
          </w:p>
        </w:tc>
        <w:tc>
          <w:tcPr>
            <w:tcW w:type="dxa" w:w="2880"/>
          </w:tcPr>
          <w:p>
            <w:r>
              <w:t>Service date YYYY-MM-DD. Example: "2024-03-15".</w:t>
            </w:r>
          </w:p>
        </w:tc>
      </w:tr>
      <w:tr>
        <w:tc>
          <w:tcPr>
            <w:tcW w:type="dxa" w:w="2880"/>
          </w:tcPr>
          <w:p>
            <w:r>
              <w:t>salesTaxCodeId</w:t>
            </w:r>
          </w:p>
        </w:tc>
        <w:tc>
          <w:tcPr>
            <w:tcW w:type="dxa" w:w="2880"/>
          </w:tcPr>
          <w:p>
            <w:r>
              <w:t>string</w:t>
            </w:r>
          </w:p>
        </w:tc>
        <w:tc>
          <w:tcPr>
            <w:tcW w:type="dxa" w:w="2880"/>
          </w:tcPr>
          <w:p>
            <w:r>
              <w:t>Sales tax code for this line; overrides parent/item. Example: "80000001-1234567890".</w:t>
            </w:r>
          </w:p>
        </w:tc>
      </w:tr>
      <w:tr>
        <w:tc>
          <w:tcPr>
            <w:tcW w:type="dxa" w:w="2880"/>
          </w:tcPr>
          <w:p>
            <w:r>
              <w:t>overrideItemAccountId</w:t>
            </w:r>
          </w:p>
        </w:tc>
        <w:tc>
          <w:tcPr>
            <w:tcW w:type="dxa" w:w="2880"/>
          </w:tcPr>
          <w:p>
            <w:r>
              <w:t>string</w:t>
            </w:r>
          </w:p>
        </w:tc>
        <w:tc>
          <w:tcPr>
            <w:tcW w:type="dxa" w:w="2880"/>
          </w:tcPr>
          <w:p>
            <w:r>
              <w:t>Overrides the default account associated with the item. Example: "80000001-1234567890".</w:t>
            </w:r>
          </w:p>
        </w:tc>
      </w:tr>
      <w:tr>
        <w:tc>
          <w:tcPr>
            <w:tcW w:type="dxa" w:w="2880"/>
          </w:tcPr>
          <w:p>
            <w:r>
              <w:t>otherCustomField1</w:t>
            </w:r>
          </w:p>
        </w:tc>
        <w:tc>
          <w:tcPr>
            <w:tcW w:type="dxa" w:w="2880"/>
          </w:tcPr>
          <w:p>
            <w:r>
              <w:t>string</w:t>
            </w:r>
          </w:p>
        </w:tc>
        <w:tc>
          <w:tcPr>
            <w:tcW w:type="dxa" w:w="2880"/>
          </w:tcPr>
          <w:p>
            <w:r>
              <w:t>Built-in QuickBooks custom field #1 for PO lines. Example: "Special handling required".</w:t>
            </w:r>
          </w:p>
        </w:tc>
      </w:tr>
      <w:tr>
        <w:tc>
          <w:tcPr>
            <w:tcW w:type="dxa" w:w="2880"/>
          </w:tcPr>
          <w:p>
            <w:r>
              <w:t>otherCustomField2</w:t>
            </w:r>
          </w:p>
        </w:tc>
        <w:tc>
          <w:tcPr>
            <w:tcW w:type="dxa" w:w="2880"/>
          </w:tcPr>
          <w:p>
            <w:r>
              <w:t>string</w:t>
            </w:r>
          </w:p>
        </w:tc>
        <w:tc>
          <w:tcPr>
            <w:tcW w:type="dxa" w:w="2880"/>
          </w:tcPr>
          <w:p>
            <w:r>
              <w:t>Built-in QuickBooks custom field #2 for PO lines. Example: "Always ship with a spare".</w:t>
            </w:r>
          </w:p>
        </w:tc>
      </w:tr>
      <w:tr>
        <w:tc>
          <w:tcPr>
            <w:tcW w:type="dxa" w:w="2880"/>
          </w:tcPr>
          <w:p>
            <w:r>
              <w:t>customFields</w:t>
            </w:r>
          </w:p>
        </w:tc>
        <w:tc>
          <w:tcPr>
            <w:tcW w:type="dxa" w:w="2880"/>
          </w:tcPr>
          <w:p>
            <w:r>
              <w:t>array</w:t>
            </w:r>
          </w:p>
        </w:tc>
        <w:tc>
          <w:tcPr>
            <w:tcW w:type="dxa" w:w="2880"/>
          </w:tcPr>
          <w:p>
            <w:r>
              <w:t>User-defined data extensions for the line (see Custom Field Object).</w:t>
            </w:r>
          </w:p>
        </w:tc>
      </w:tr>
    </w:tbl>
    <w:p/>
    <w:p>
      <w:pPr>
        <w:pStyle w:val="Heading3"/>
      </w:pPr>
      <w:r>
        <w:t>Line Group Object (items in lineGroups)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itemGroupId</w:t>
            </w:r>
          </w:p>
        </w:tc>
        <w:tc>
          <w:tcPr>
            <w:tcW w:type="dxa" w:w="2880"/>
          </w:tcPr>
          <w:p>
            <w:r>
              <w:t>string</w:t>
            </w:r>
          </w:p>
        </w:tc>
        <w:tc>
          <w:tcPr>
            <w:tcW w:type="dxa" w:w="2880"/>
          </w:tcPr>
          <w:p>
            <w:r>
              <w:t>Required. Item group ID. Example: "80000001-1234567890".</w:t>
            </w:r>
          </w:p>
        </w:tc>
      </w:tr>
      <w:tr>
        <w:tc>
          <w:tcPr>
            <w:tcW w:type="dxa" w:w="2880"/>
          </w:tcPr>
          <w:p>
            <w:r>
              <w:t>quantity</w:t>
            </w:r>
          </w:p>
        </w:tc>
        <w:tc>
          <w:tcPr>
            <w:tcW w:type="dxa" w:w="2880"/>
          </w:tcPr>
          <w:p>
            <w:r>
              <w:t>number</w:t>
            </w:r>
          </w:p>
        </w:tc>
        <w:tc>
          <w:tcPr>
            <w:tcW w:type="dxa" w:w="2880"/>
          </w:tcPr>
          <w:p>
            <w:r>
              <w:t>Quantity. Cannot be cleared. Do not use for discount item groups. Example: 5.</w:t>
            </w:r>
          </w:p>
        </w:tc>
      </w:tr>
      <w:tr>
        <w:tc>
          <w:tcPr>
            <w:tcW w:type="dxa" w:w="2880"/>
          </w:tcPr>
          <w:p>
            <w:r>
              <w:t>unitOfMeasure</w:t>
            </w:r>
          </w:p>
        </w:tc>
        <w:tc>
          <w:tcPr>
            <w:tcW w:type="dxa" w:w="2880"/>
          </w:tcPr>
          <w:p>
            <w:r>
              <w:t>string</w:t>
            </w:r>
          </w:p>
        </w:tc>
        <w:tc>
          <w:tcPr>
            <w:tcW w:type="dxa" w:w="2880"/>
          </w:tcPr>
          <w:p>
            <w:r>
              <w:t>Unit for quantity. Example: "Each".</w:t>
            </w:r>
          </w:p>
        </w:tc>
      </w:tr>
      <w:tr>
        <w:tc>
          <w:tcPr>
            <w:tcW w:type="dxa" w:w="2880"/>
          </w:tcPr>
          <w:p>
            <w:r>
              <w:t>inventorySiteLocationId</w:t>
            </w:r>
          </w:p>
        </w:tc>
        <w:tc>
          <w:tcPr>
            <w:tcW w:type="dxa" w:w="2880"/>
          </w:tcPr>
          <w:p>
            <w:r>
              <w:t>string</w:t>
            </w:r>
          </w:p>
        </w:tc>
        <w:tc>
          <w:tcPr>
            <w:tcW w:type="dxa" w:w="2880"/>
          </w:tcPr>
          <w:p>
            <w:r>
              <w:t>Bin/shelf/etc. location within an inventory site. Example: "80000001-1234567890".</w:t>
            </w:r>
          </w:p>
        </w:tc>
      </w:tr>
      <w:tr>
        <w:tc>
          <w:tcPr>
            <w:tcW w:type="dxa" w:w="2880"/>
          </w:tcPr>
          <w:p>
            <w:r>
              <w:t>customFields</w:t>
            </w:r>
          </w:p>
        </w:tc>
        <w:tc>
          <w:tcPr>
            <w:tcW w:type="dxa" w:w="2880"/>
          </w:tcPr>
          <w:p>
            <w:r>
              <w:t>array</w:t>
            </w:r>
          </w:p>
        </w:tc>
        <w:tc>
          <w:tcPr>
            <w:tcW w:type="dxa" w:w="2880"/>
          </w:tcPr>
          <w:p>
            <w:r>
              <w:t>User-defined data extensions for the line group (see Custom Field Object).</w:t>
            </w:r>
          </w:p>
        </w:tc>
      </w:tr>
    </w:tbl>
    <w:p/>
    <w:p>
      <w:pPr>
        <w:pStyle w:val="Heading3"/>
      </w:pPr>
      <w:r>
        <w:t>Custom Field Object (used in lines[].customFields and lineGroups[].customFields)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of the custom field (“data extension”). Public UI fields use "0"; private fields use a GUID for the owning app.</w:t>
            </w:r>
          </w:p>
        </w:tc>
      </w:tr>
      <w:tr>
        <w:tc>
          <w:tcPr>
            <w:tcW w:type="dxa" w:w="2880"/>
          </w:tcPr>
          <w:p>
            <w:r>
              <w:t>name</w:t>
            </w:r>
          </w:p>
        </w:tc>
        <w:tc>
          <w:tcPr>
            <w:tcW w:type="dxa" w:w="2880"/>
          </w:tcPr>
          <w:p>
            <w:r>
              <w:t>string</w:t>
            </w:r>
          </w:p>
        </w:tc>
        <w:tc>
          <w:tcPr>
            <w:tcW w:type="dxa" w:w="2880"/>
          </w:tcPr>
          <w:p>
            <w:r>
              <w:t>Required. Name unique for the specified ownerId.</w:t>
            </w:r>
          </w:p>
        </w:tc>
      </w:tr>
      <w:tr>
        <w:tc>
          <w:tcPr>
            <w:tcW w:type="dxa" w:w="2880"/>
          </w:tcPr>
          <w:p>
            <w:r>
              <w:t>value</w:t>
            </w:r>
          </w:p>
        </w:tc>
        <w:tc>
          <w:tcPr>
            <w:tcW w:type="dxa" w:w="2880"/>
          </w:tcPr>
          <w:p>
            <w:r>
              <w:t>string</w:t>
            </w:r>
          </w:p>
        </w:tc>
        <w:tc>
          <w:tcPr>
            <w:tcW w:type="dxa" w:w="2880"/>
          </w:tcPr>
          <w:p>
            <w:r>
              <w:t>Required. Value for the custom field.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Example 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"qbd_purchase_order",</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 Ltd."</w:t>
        <w:br/>
        <w:t xml:space="preserve"> },</w:t>
        <w:br/>
        <w:t xml:space="preserve"> "class": {</w:t>
        <w:br/>
        <w:t xml:space="preserve"> "id": "80000001-1234567890",</w:t>
        <w:br/>
        <w:t xml:space="preserve"> "fullName": "Office Supplies"</w:t>
        <w:br/>
        <w:t xml:space="preserve"> },</w:t>
        <w:br/>
        <w:t xml:space="preserve"> "inventorySite": {</w:t>
        <w:br/>
        <w:t xml:space="preserve"> "id": "80000001-1234567890",</w:t>
        <w:br/>
        <w:t xml:space="preserve"> "fullName": "Main Warehouse"</w:t>
        <w:br/>
        <w:t xml:space="preserve"> },</w:t>
        <w:br/>
        <w:t xml:space="preserve"> "shipToEntity": {</w:t>
        <w:br/>
        <w:t xml:space="preserve"> "id": "80000001-1234567890",</w:t>
        <w:br/>
        <w:t xml:space="preserve"> "fullName": "Customer"</w:t>
        <w:br/>
        <w:t xml:space="preserve"> },</w:t>
        <w:br/>
        <w:t xml:space="preserve"> "documentTemplate": {</w:t>
        <w:br/>
        <w:t xml:space="preserve"> "id": "80000001-1234567890",</w:t>
        <w:br/>
        <w:t xml:space="preserve"> "fullName": "Purchase Order Template"</w:t>
        <w:br/>
        <w:t xml:space="preserve"> },</w:t>
        <w:br/>
        <w:t xml:space="preserve"> "transactionDate": "2024-10-01",</w:t>
        <w:br/>
        <w:t xml:space="preserve"> "refNumber": "PO-1234",</w:t>
        <w:br/>
        <w:t xml:space="preserve"> "vendorAddress":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"terms": {</w:t>
        <w:br/>
        <w:t xml:space="preserve"> "id": "80000001-1234567890",</w:t>
        <w:br/>
        <w:t xml:space="preserve"> "fullName": "Net 30"</w:t>
        <w:br/>
        <w:t xml:space="preserve"> },</w:t>
        <w:br/>
        <w:t xml:space="preserve"> "dueDate": "2024-10-31",</w:t>
        <w:br/>
        <w:t xml:space="preserve"> "expectedDate": "2024-01-01",</w:t>
        <w:br/>
        <w:t xml:space="preserve"> "shippingMethod": {</w:t>
        <w:br/>
        <w:t xml:space="preserve"> "id": "80000001-1234567890",</w:t>
        <w:br/>
        <w:t xml:space="preserve"> "fullName": "FedEx Ground"</w:t>
        <w:br/>
        <w:t xml:space="preserve"> },</w:t>
        <w:br/>
        <w:t xml:space="preserve"> "shipmentOrigin": "San Francisco, CA",</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"isManuallyClosed": true,</w:t>
        <w:br/>
        <w:t xml:space="preserve"> "isFullyReceived": false,</w:t>
        <w:br/>
        <w:t xml:space="preserve"> "memo": "Office supplies for September",</w:t>
        <w:br/>
        <w:t xml:space="preserve"> "vendorMessage": "Please include packing slip with shipment",</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"otherCustomField1": "Special handling required",</w:t>
        <w:br/>
        <w:t xml:space="preserve"> "otherCustomField2": "Always ship with a spare",</w:t>
        <w:br/>
        <w:t xml:space="preserve"> "externalId": "12345678-abcd-1234-abcd-1234567890ab",</w:t>
        <w:br/>
        <w:t xml:space="preserve"> "linkedTransactions": [</w:t>
        <w:br/>
        <w:t xml:space="preserve"> {</w:t>
        <w:br/>
        <w:t xml:space="preserve"> "id": "LT-123ABC-1234567890",</w:t>
        <w:br/>
        <w:t xml:space="preserve"> "objectType": "qbd_linked_transaction",</w:t>
        <w:br/>
        <w:t xml:space="preserve"> "transactionType": "purchase_order",</w:t>
        <w:br/>
        <w:t xml:space="preserve"> "transactionDate": "2024-10-01",</w:t>
        <w:br/>
        <w:t xml:space="preserve"> "refNumber": "PO-1234",</w:t>
        <w:br/>
        <w:t xml:space="preserve"> "linkType": "amount",</w:t>
        <w:br/>
        <w:t xml:space="preserve"> "amount": "1000.00"</w:t>
        <w:br/>
        <w:t xml:space="preserve"> }</w:t>
        <w:br/>
        <w:t xml:space="preserve"> ],</w:t>
        <w:br/>
        <w:t xml:space="preserve"> "lines": [</w:t>
        <w:br/>
        <w:t xml:space="preserve"> {</w:t>
        <w:br/>
        <w:t xml:space="preserve"> "id": "LINE-123ABC-1234567890",</w:t>
        <w:br/>
        <w:t xml:space="preserve"> "objectType": "qbd_purchase_order_line",</w:t>
        <w:br/>
        <w:t xml:space="preserve"> "item": {</w:t>
        <w:br/>
        <w:t xml:space="preserve"> "id": "80000001-1234567890",</w:t>
        <w:br/>
        <w:t xml:space="preserve"> "fullName": "Office Chair"</w:t>
        <w:br/>
        <w:t xml:space="preserve"> },</w:t>
        <w:br/>
        <w:t xml:space="preserve"> "sku": "MPN-123456",</w:t>
        <w:br/>
        <w:t xml:space="preserve"> "description": "Office chairs - Herman Miller Aeron (Black)",</w:t>
        <w:br/>
        <w:t xml:space="preserve"> "quantity": 5,</w:t>
        <w:br/>
        <w:t xml:space="preserve"> "unitOfMeasure": "Each",</w:t>
        <w:br/>
        <w:t xml:space="preserve"> "overrideUnitOfMeasureSet": null,</w:t>
        <w:br/>
        <w:t xml:space="preserve"> "rate": "10.00",</w:t>
        <w:br/>
        <w:t xml:space="preserve"> "class": {</w:t>
        <w:br/>
        <w:t xml:space="preserve"> "id": "80000001-1234567890",</w:t>
        <w:br/>
        <w:t xml:space="preserve"> "fullName": "Office Supplies"</w:t>
        <w:br/>
        <w:t xml:space="preserve"> },</w:t>
        <w:br/>
        <w:t xml:space="preserve"> "amount": "50.00",</w:t>
        <w:br/>
        <w:t xml:space="preserve"> "inventorySiteLocation": {</w:t>
        <w:br/>
        <w:t xml:space="preserve"> "id": "80000001-1234567890",</w:t>
        <w:br/>
        <w:t xml:space="preserve"> "fullName": "Aisle 3 / Bin 7"</w:t>
        <w:br/>
        <w:t xml:space="preserve"> },</w:t>
        <w:br/>
        <w:t xml:space="preserve"> "payee": {</w:t>
        <w:br/>
        <w:t xml:space="preserve"> "id": "80000001-1234567890",</w:t>
        <w:br/>
        <w:t xml:space="preserve"> "fullName": "Acme Supplies Ltd."</w:t>
        <w:br/>
        <w:t xml:space="preserve"> },</w:t>
        <w:br/>
        <w:t xml:space="preserve"> "serviceDate": "2024-03-15",</w:t>
        <w:br/>
        <w:t xml:space="preserve"> "salesTaxCode": {</w:t>
        <w:br/>
        <w:t xml:space="preserve"> "id": "80000001-1234567890",</w:t>
        <w:br/>
        <w:t xml:space="preserve"> "fullName": "Non"</w:t>
        <w:br/>
        <w:t xml:space="preserve"> },</w:t>
        <w:br/>
        <w:t xml:space="preserve"> "receivedQuantity": 0,</w:t>
        <w:br/>
        <w:t xml:space="preserve"> "unbilledQuantity": 5,</w:t>
        <w:br/>
        <w:t xml:space="preserve"> "isBilled": false,</w:t>
        <w:br/>
        <w:t xml:space="preserve"> "isManuallyClosed": false,</w:t>
        <w:br/>
        <w:t xml:space="preserve"> "otherCustomField1": "Special handling required",</w:t>
        <w:br/>
        <w:t xml:space="preserve"> "otherCustomField2": "Always ship with a spare",</w:t>
        <w:br/>
        <w:t xml:space="preserve"> "customFields": [</w:t>
        <w:br/>
        <w:t xml:space="preserve"> {</w:t>
        <w:br/>
        <w:t xml:space="preserve"> "ownerId": "0",</w:t>
        <w:br/>
        <w:t xml:space="preserve"> "name": "InternalNote",</w:t>
        <w:br/>
        <w:t xml:space="preserve"> "type": "string_255_type",</w:t>
        <w:br/>
        <w:t xml:space="preserve"> "value": "Handle with care"</w:t>
        <w:br/>
        <w:t xml:space="preserve"> }</w:t>
        <w:br/>
        <w:t xml:space="preserve"> ]</w:t>
        <w:br/>
        <w:t xml:space="preserve"> }</w:t>
        <w:br/>
        <w:t xml:space="preserve"> ],</w:t>
        <w:br/>
        <w:t xml:space="preserve"> "lineGroups": [</w:t>
        <w:br/>
        <w:t xml:space="preserve"> {</w:t>
        <w:br/>
        <w:t xml:space="preserve"> "id": "LG-123ABC-1234567890",</w:t>
        <w:br/>
        <w:t xml:space="preserve"> "objectType": "qbd_purchase_order_line_group",</w:t>
        <w:br/>
        <w:t xml:space="preserve"> "itemGroup": {</w:t>
        <w:br/>
        <w:t xml:space="preserve"> "id": "80000001-1234567890",</w:t>
        <w:br/>
        <w:t xml:space="preserve"> "fullName": "Office Starter Pack"</w:t>
        <w:br/>
        <w:t xml:space="preserve"> },</w:t>
        <w:br/>
        <w:t xml:space="preserve"> "description": "Starter pack of common office supplies",</w:t>
        <w:br/>
        <w:t xml:space="preserve"> "quantity": 1,</w:t>
        <w:br/>
        <w:t xml:space="preserve"> "unitOfMeasure": "Each",</w:t>
        <w:br/>
        <w:t xml:space="preserve"> "overrideUnitOfMeasureSet": null,</w:t>
        <w:br/>
        <w:t xml:space="preserve"> "shouldPrintItemsInGroup": true,</w:t>
        <w:br/>
        <w:t xml:space="preserve"> "totalAmount": "950.00",</w:t>
        <w:br/>
        <w:t xml:space="preserve"> "lines": [],</w:t>
        <w:br/>
        <w:t xml:space="preserve"> "customFields": [</w:t>
        <w:br/>
        <w:t xml:space="preserve"> {</w:t>
        <w:br/>
        <w:t xml:space="preserve"> "ownerId": "0",</w:t>
        <w:br/>
        <w:t xml:space="preserve"> "name": "GroupNote",</w:t>
        <w:br/>
        <w:t xml:space="preserve"> "type": "string_255_type",</w:t>
        <w:br/>
        <w:t xml:space="preserve"> "value": "Bundle pricing applied"</w:t>
        <w:br/>
        <w:t xml:space="preserve"> }</w:t>
        <w:br/>
        <w:t xml:space="preserve"> ]</w:t>
        <w:br/>
        <w:t xml:space="preserve"> }</w:t>
        <w:br/>
        <w:t xml:space="preserve"> ],</w:t>
        <w:br/>
        <w:t xml:space="preserve"> "customFields": [</w:t>
        <w:br/>
        <w:t xml:space="preserve"> {</w:t>
        <w:br/>
        <w:t xml:space="preserve"> "ownerId": "0",</w:t>
        <w:br/>
        <w:t xml:space="preserve"> "name": "POChannel",</w:t>
        <w:br/>
        <w:t xml:space="preserve"> "type": "string_255_type",</w:t>
        <w:br/>
        <w:t xml:space="preserve"> "value": "Online"</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purchase order (unique across all transaction types).</w:t>
            </w:r>
          </w:p>
        </w:tc>
      </w:tr>
      <w:tr>
        <w:tc>
          <w:tcPr>
            <w:tcW w:type="dxa" w:w="2880"/>
          </w:tcPr>
          <w:p>
            <w:r>
              <w:t>objectType</w:t>
            </w:r>
          </w:p>
        </w:tc>
        <w:tc>
          <w:tcPr>
            <w:tcW w:type="dxa" w:w="2880"/>
          </w:tcPr>
          <w:p>
            <w:r>
              <w:t>string</w:t>
            </w:r>
          </w:p>
        </w:tc>
        <w:tc>
          <w:tcPr>
            <w:tcW w:type="dxa" w:w="2880"/>
          </w:tcPr>
          <w:p>
            <w:r>
              <w:t>Object type. Always "qbd_purchase_order".</w:t>
            </w:r>
          </w:p>
        </w:tc>
      </w:tr>
      <w:tr>
        <w:tc>
          <w:tcPr>
            <w:tcW w:type="dxa" w:w="2880"/>
          </w:tcPr>
          <w:p>
            <w:r>
              <w:t>createdAt</w:t>
            </w:r>
          </w:p>
        </w:tc>
        <w:tc>
          <w:tcPr>
            <w:tcW w:type="dxa" w:w="2880"/>
          </w:tcPr>
          <w:p>
            <w:r>
              <w:t>string</w:t>
            </w:r>
          </w:p>
        </w:tc>
        <w:tc>
          <w:tcPr>
            <w:tcW w:type="dxa" w:w="2880"/>
          </w:tcPr>
          <w:p>
            <w:r>
              <w:t>Creation timestamp (ISO 8601). Interpreted by QuickBooks Desktop in the end-user computer’s local timezone.</w:t>
            </w:r>
          </w:p>
        </w:tc>
      </w:tr>
      <w:tr>
        <w:tc>
          <w:tcPr>
            <w:tcW w:type="dxa" w:w="2880"/>
          </w:tcPr>
          <w:p>
            <w:r>
              <w:t>updatedAt</w:t>
            </w:r>
          </w:p>
        </w:tc>
        <w:tc>
          <w:tcPr>
            <w:tcW w:type="dxa" w:w="2880"/>
          </w:tcPr>
          <w:p>
            <w:r>
              <w:t>string</w:t>
            </w:r>
          </w:p>
        </w:tc>
        <w:tc>
          <w:tcPr>
            <w:tcW w:type="dxa" w:w="2880"/>
          </w:tcPr>
          <w:p>
            <w:r>
              <w:t>Last update timestamp (ISO 8601).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 revision number; changes on each modification. Required when updating to avoid conflicts.</w:t>
            </w:r>
          </w:p>
        </w:tc>
      </w:tr>
      <w:tr>
        <w:tc>
          <w:tcPr>
            <w:tcW w:type="dxa" w:w="2880"/>
          </w:tcPr>
          <w:p>
            <w:r>
              <w:t>vendor</w:t>
            </w:r>
          </w:p>
        </w:tc>
        <w:tc>
          <w:tcPr>
            <w:tcW w:type="dxa" w:w="2880"/>
          </w:tcPr>
          <w:p>
            <w:r>
              <w:t>object | null</w:t>
            </w:r>
          </w:p>
        </w:tc>
        <w:tc>
          <w:tcPr>
            <w:tcW w:type="dxa" w:w="2880"/>
          </w:tcPr>
          <w:p>
            <w:r>
              <w:t>Vendor object for the purchase order.</w:t>
            </w:r>
          </w:p>
        </w:tc>
      </w:tr>
      <w:tr>
        <w:tc>
          <w:tcPr>
            <w:tcW w:type="dxa" w:w="2880"/>
          </w:tcPr>
          <w:p>
            <w:r>
              <w:t>class</w:t>
            </w:r>
          </w:p>
        </w:tc>
        <w:tc>
          <w:tcPr>
            <w:tcW w:type="dxa" w:w="2880"/>
          </w:tcPr>
          <w:p>
            <w:r>
              <w:t>object | null</w:t>
            </w:r>
          </w:p>
        </w:tc>
        <w:tc>
          <w:tcPr>
            <w:tcW w:type="dxa" w:w="2880"/>
          </w:tcPr>
          <w:p>
            <w:r>
              <w:t>Class object for the purchase order.</w:t>
            </w:r>
          </w:p>
        </w:tc>
      </w:tr>
      <w:tr>
        <w:tc>
          <w:tcPr>
            <w:tcW w:type="dxa" w:w="2880"/>
          </w:tcPr>
          <w:p>
            <w:r>
              <w:t>inventorySite</w:t>
            </w:r>
          </w:p>
        </w:tc>
        <w:tc>
          <w:tcPr>
            <w:tcW w:type="dxa" w:w="2880"/>
          </w:tcPr>
          <w:p>
            <w:r>
              <w:t>object | null</w:t>
            </w:r>
          </w:p>
        </w:tc>
        <w:tc>
          <w:tcPr>
            <w:tcW w:type="dxa" w:w="2880"/>
          </w:tcPr>
          <w:p>
            <w:r>
              <w:t>Inventory site object.</w:t>
            </w:r>
          </w:p>
        </w:tc>
      </w:tr>
      <w:tr>
        <w:tc>
          <w:tcPr>
            <w:tcW w:type="dxa" w:w="2880"/>
          </w:tcPr>
          <w:p>
            <w:r>
              <w:t>shipToEntity</w:t>
            </w:r>
          </w:p>
        </w:tc>
        <w:tc>
          <w:tcPr>
            <w:tcW w:type="dxa" w:w="2880"/>
          </w:tcPr>
          <w:p>
            <w:r>
              <w:t>object | null</w:t>
            </w:r>
          </w:p>
        </w:tc>
        <w:tc>
          <w:tcPr>
            <w:tcW w:type="dxa" w:w="2880"/>
          </w:tcPr>
          <w:p>
            <w:r>
              <w:t>Ship-to entity object.</w:t>
            </w:r>
          </w:p>
        </w:tc>
      </w:tr>
      <w:tr>
        <w:tc>
          <w:tcPr>
            <w:tcW w:type="dxa" w:w="2880"/>
          </w:tcPr>
          <w:p>
            <w:r>
              <w:t>documentTemplate</w:t>
            </w:r>
          </w:p>
        </w:tc>
        <w:tc>
          <w:tcPr>
            <w:tcW w:type="dxa" w:w="2880"/>
          </w:tcPr>
          <w:p>
            <w:r>
              <w:t>object | null</w:t>
            </w:r>
          </w:p>
        </w:tc>
        <w:tc>
          <w:tcPr>
            <w:tcW w:type="dxa" w:w="2880"/>
          </w:tcPr>
          <w:p>
            <w:r>
              <w:t>Document template object.</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vendorAddress</w:t>
            </w:r>
          </w:p>
        </w:tc>
        <w:tc>
          <w:tcPr>
            <w:tcW w:type="dxa" w:w="2880"/>
          </w:tcPr>
          <w:p>
            <w:r>
              <w:t>object | null</w:t>
            </w:r>
          </w:p>
        </w:tc>
        <w:tc>
          <w:tcPr>
            <w:tcW w:type="dxa" w:w="2880"/>
          </w:tcPr>
          <w:p>
            <w:r>
              <w:t>Vendor address (may be null).</w:t>
            </w:r>
          </w:p>
        </w:tc>
      </w:tr>
      <w:tr>
        <w:tc>
          <w:tcPr>
            <w:tcW w:type="dxa" w:w="2880"/>
          </w:tcPr>
          <w:p>
            <w:r>
              <w:t>shippingAddress</w:t>
            </w:r>
          </w:p>
        </w:tc>
        <w:tc>
          <w:tcPr>
            <w:tcW w:type="dxa" w:w="2880"/>
          </w:tcPr>
          <w:p>
            <w:r>
              <w:t>object | null</w:t>
            </w:r>
          </w:p>
        </w:tc>
        <w:tc>
          <w:tcPr>
            <w:tcW w:type="dxa" w:w="2880"/>
          </w:tcPr>
          <w:p>
            <w:r>
              <w:t>Shipping address (may be null).</w:t>
            </w:r>
          </w:p>
        </w:tc>
      </w:tr>
      <w:tr>
        <w:tc>
          <w:tcPr>
            <w:tcW w:type="dxa" w:w="2880"/>
          </w:tcPr>
          <w:p>
            <w:r>
              <w:t>terms</w:t>
            </w:r>
          </w:p>
        </w:tc>
        <w:tc>
          <w:tcPr>
            <w:tcW w:type="dxa" w:w="2880"/>
          </w:tcPr>
          <w:p>
            <w:r>
              <w:t>object | null</w:t>
            </w:r>
          </w:p>
        </w:tc>
        <w:tc>
          <w:tcPr>
            <w:tcW w:type="dxa" w:w="2880"/>
          </w:tcPr>
          <w:p>
            <w:r>
              <w:t>Payment terms object.</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expectedDate</w:t>
            </w:r>
          </w:p>
        </w:tc>
        <w:tc>
          <w:tcPr>
            <w:tcW w:type="dxa" w:w="2880"/>
          </w:tcPr>
          <w:p>
            <w:r>
              <w:t>string | null</w:t>
            </w:r>
          </w:p>
        </w:tc>
        <w:tc>
          <w:tcPr>
            <w:tcW w:type="dxa" w:w="2880"/>
          </w:tcPr>
          <w:p>
            <w:r>
              <w:t>Expected completion date (YYYY-MM-DD).</w:t>
            </w:r>
          </w:p>
        </w:tc>
      </w:tr>
      <w:tr>
        <w:tc>
          <w:tcPr>
            <w:tcW w:type="dxa" w:w="2880"/>
          </w:tcPr>
          <w:p>
            <w:r>
              <w:t>shippingMethod</w:t>
            </w:r>
          </w:p>
        </w:tc>
        <w:tc>
          <w:tcPr>
            <w:tcW w:type="dxa" w:w="2880"/>
          </w:tcPr>
          <w:p>
            <w:r>
              <w:t>object | null</w:t>
            </w:r>
          </w:p>
        </w:tc>
        <w:tc>
          <w:tcPr>
            <w:tcW w:type="dxa" w:w="2880"/>
          </w:tcPr>
          <w:p>
            <w:r>
              <w:t>Shipping method object.</w:t>
            </w:r>
          </w:p>
        </w:tc>
      </w:tr>
      <w:tr>
        <w:tc>
          <w:tcPr>
            <w:tcW w:type="dxa" w:w="2880"/>
          </w:tcPr>
          <w:p>
            <w:r>
              <w:t>shipmentOrigin</w:t>
            </w:r>
          </w:p>
        </w:tc>
        <w:tc>
          <w:tcPr>
            <w:tcW w:type="dxa" w:w="2880"/>
          </w:tcPr>
          <w:p>
            <w:r>
              <w:t>string | null</w:t>
            </w:r>
          </w:p>
        </w:tc>
        <w:tc>
          <w:tcPr>
            <w:tcW w:type="dxa" w:w="2880"/>
          </w:tcPr>
          <w:p>
            <w:r>
              <w:t>Shipment origin / FOB (informational).</w:t>
            </w:r>
          </w:p>
        </w:tc>
      </w:tr>
      <w:tr>
        <w:tc>
          <w:tcPr>
            <w:tcW w:type="dxa" w:w="2880"/>
          </w:tcPr>
          <w:p>
            <w:r>
              <w:t>totalAmount</w:t>
            </w:r>
          </w:p>
        </w:tc>
        <w:tc>
          <w:tcPr>
            <w:tcW w:type="dxa" w:w="2880"/>
          </w:tcPr>
          <w:p>
            <w:r>
              <w:t>string</w:t>
            </w:r>
          </w:p>
        </w:tc>
        <w:tc>
          <w:tcPr>
            <w:tcW w:type="dxa" w:w="2880"/>
          </w:tcPr>
          <w:p>
            <w:r>
              <w:t>Total amount as a decimal string (sum of line and line group amounts).</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value.</w:t>
            </w:r>
          </w:p>
        </w:tc>
      </w:tr>
      <w:tr>
        <w:tc>
          <w:tcPr>
            <w:tcW w:type="dxa" w:w="2880"/>
          </w:tcPr>
          <w:p>
            <w:r>
              <w:t>totalAmountInHomeCurrency</w:t>
            </w:r>
          </w:p>
        </w:tc>
        <w:tc>
          <w:tcPr>
            <w:tcW w:type="dxa" w:w="2880"/>
          </w:tcPr>
          <w:p>
            <w:r>
              <w:t>string | null</w:t>
            </w:r>
          </w:p>
        </w:tc>
        <w:tc>
          <w:tcPr>
            <w:tcW w:type="dxa" w:w="2880"/>
          </w:tcPr>
          <w:p>
            <w:r>
              <w:t>Total converted to QuickBooks home currency (decimal string).</w:t>
            </w:r>
          </w:p>
        </w:tc>
      </w:tr>
      <w:tr>
        <w:tc>
          <w:tcPr>
            <w:tcW w:type="dxa" w:w="2880"/>
          </w:tcPr>
          <w:p>
            <w:r>
              <w:t>isManuallyClosed</w:t>
            </w:r>
          </w:p>
        </w:tc>
        <w:tc>
          <w:tcPr>
            <w:tcW w:type="dxa" w:w="2880"/>
          </w:tcPr>
          <w:p>
            <w:r>
              <w:t>boolean</w:t>
            </w:r>
          </w:p>
        </w:tc>
        <w:tc>
          <w:tcPr>
            <w:tcW w:type="dxa" w:w="2880"/>
          </w:tcPr>
          <w:p>
            <w:r>
              <w:t>Whether the purchase order is manually closed.</w:t>
            </w:r>
          </w:p>
        </w:tc>
      </w:tr>
      <w:tr>
        <w:tc>
          <w:tcPr>
            <w:tcW w:type="dxa" w:w="2880"/>
          </w:tcPr>
          <w:p>
            <w:r>
              <w:t>isFullyReceived</w:t>
            </w:r>
          </w:p>
        </w:tc>
        <w:tc>
          <w:tcPr>
            <w:tcW w:type="dxa" w:w="2880"/>
          </w:tcPr>
          <w:p>
            <w:r>
              <w:t>boolean | null</w:t>
            </w:r>
          </w:p>
        </w:tc>
        <w:tc>
          <w:tcPr>
            <w:tcW w:type="dxa" w:w="2880"/>
          </w:tcPr>
          <w:p>
            <w:r>
              <w:t>Whether all items are received and none were manually closed.</w:t>
            </w:r>
          </w:p>
        </w:tc>
      </w:tr>
      <w:tr>
        <w:tc>
          <w:tcPr>
            <w:tcW w:type="dxa" w:w="2880"/>
          </w:tcPr>
          <w:p>
            <w:r>
              <w:t>memo</w:t>
            </w:r>
          </w:p>
        </w:tc>
        <w:tc>
          <w:tcPr>
            <w:tcW w:type="dxa" w:w="2880"/>
          </w:tcPr>
          <w:p>
            <w:r>
              <w:t>string | null</w:t>
            </w:r>
          </w:p>
        </w:tc>
        <w:tc>
          <w:tcPr>
            <w:tcW w:type="dxa" w:w="2880"/>
          </w:tcPr>
          <w:p>
            <w:r>
              <w:t>Memo shown in reports.</w:t>
            </w:r>
          </w:p>
        </w:tc>
      </w:tr>
      <w:tr>
        <w:tc>
          <w:tcPr>
            <w:tcW w:type="dxa" w:w="2880"/>
          </w:tcPr>
          <w:p>
            <w:r>
              <w:t>vendorMessage</w:t>
            </w:r>
          </w:p>
        </w:tc>
        <w:tc>
          <w:tcPr>
            <w:tcW w:type="dxa" w:w="2880"/>
          </w:tcPr>
          <w:p>
            <w:r>
              <w:t>string | null</w:t>
            </w:r>
          </w:p>
        </w:tc>
        <w:tc>
          <w:tcPr>
            <w:tcW w:type="dxa" w:w="2880"/>
          </w:tcPr>
          <w:p>
            <w:r>
              <w:t>Vendor-facing printed message.</w:t>
            </w:r>
          </w:p>
        </w:tc>
      </w:tr>
      <w:tr>
        <w:tc>
          <w:tcPr>
            <w:tcW w:type="dxa" w:w="2880"/>
          </w:tcPr>
          <w:p>
            <w:r>
              <w:t>isQueuedForPrint</w:t>
            </w:r>
          </w:p>
        </w:tc>
        <w:tc>
          <w:tcPr>
            <w:tcW w:type="dxa" w:w="2880"/>
          </w:tcPr>
          <w:p>
            <w:r>
              <w:t>boolean | null</w:t>
            </w:r>
          </w:p>
        </w:tc>
        <w:tc>
          <w:tcPr>
            <w:tcW w:type="dxa" w:w="2880"/>
          </w:tcPr>
          <w:p>
            <w:r>
              <w:t>In print queue.</w:t>
            </w:r>
          </w:p>
        </w:tc>
      </w:tr>
      <w:tr>
        <w:tc>
          <w:tcPr>
            <w:tcW w:type="dxa" w:w="2880"/>
          </w:tcPr>
          <w:p>
            <w:r>
              <w:t>isQueuedForEmail</w:t>
            </w:r>
          </w:p>
        </w:tc>
        <w:tc>
          <w:tcPr>
            <w:tcW w:type="dxa" w:w="2880"/>
          </w:tcPr>
          <w:p>
            <w:r>
              <w:t>boolean | null</w:t>
            </w:r>
          </w:p>
        </w:tc>
        <w:tc>
          <w:tcPr>
            <w:tcW w:type="dxa" w:w="2880"/>
          </w:tcPr>
          <w:p>
            <w:r>
              <w:t>In email queue.</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otherCustomField1</w:t>
            </w:r>
          </w:p>
        </w:tc>
        <w:tc>
          <w:tcPr>
            <w:tcW w:type="dxa" w:w="2880"/>
          </w:tcPr>
          <w:p>
            <w:r>
              <w:t>string | null</w:t>
            </w:r>
          </w:p>
        </w:tc>
        <w:tc>
          <w:tcPr>
            <w:tcW w:type="dxa" w:w="2880"/>
          </w:tcPr>
          <w:p>
            <w:r>
              <w:t>Built-in custom field #1.</w:t>
            </w:r>
          </w:p>
        </w:tc>
      </w:tr>
      <w:tr>
        <w:tc>
          <w:tcPr>
            <w:tcW w:type="dxa" w:w="2880"/>
          </w:tcPr>
          <w:p>
            <w:r>
              <w:t>otherCustomField2</w:t>
            </w:r>
          </w:p>
        </w:tc>
        <w:tc>
          <w:tcPr>
            <w:tcW w:type="dxa" w:w="2880"/>
          </w:tcPr>
          <w:p>
            <w:r>
              <w:t>string | null</w:t>
            </w:r>
          </w:p>
        </w:tc>
        <w:tc>
          <w:tcPr>
            <w:tcW w:type="dxa" w:w="2880"/>
          </w:tcPr>
          <w:p>
            <w:r>
              <w:t>Built-in custom field #2.</w:t>
            </w:r>
          </w:p>
        </w:tc>
      </w:tr>
      <w:tr>
        <w:tc>
          <w:tcPr>
            <w:tcW w:type="dxa" w:w="2880"/>
          </w:tcPr>
          <w:p>
            <w:r>
              <w:t>externalId</w:t>
            </w:r>
          </w:p>
        </w:tc>
        <w:tc>
          <w:tcPr>
            <w:tcW w:type="dxa" w:w="2880"/>
          </w:tcPr>
          <w:p>
            <w:r>
              <w:t>string | null</w:t>
            </w:r>
          </w:p>
        </w:tc>
        <w:tc>
          <w:tcPr>
            <w:tcW w:type="dxa" w:w="2880"/>
          </w:tcPr>
          <w:p>
            <w:r>
              <w:t>External GUID provided at creation (immutable).</w:t>
            </w:r>
          </w:p>
        </w:tc>
      </w:tr>
      <w:tr>
        <w:tc>
          <w:tcPr>
            <w:tcW w:type="dxa" w:w="2880"/>
          </w:tcPr>
          <w:p>
            <w:r>
              <w:t>linkedTransactions</w:t>
            </w:r>
          </w:p>
        </w:tc>
        <w:tc>
          <w:tcPr>
            <w:tcW w:type="dxa" w:w="2880"/>
          </w:tcPr>
          <w:p>
            <w:r>
              <w:t>array</w:t>
            </w:r>
          </w:p>
        </w:tc>
        <w:tc>
          <w:tcPr>
            <w:tcW w:type="dxa" w:w="2880"/>
          </w:tcPr>
          <w:p>
            <w:r>
              <w:t>Linked transactions (returned only if included when listing, per docs note).</w:t>
            </w:r>
          </w:p>
        </w:tc>
      </w:tr>
      <w:tr>
        <w:tc>
          <w:tcPr>
            <w:tcW w:type="dxa" w:w="2880"/>
          </w:tcPr>
          <w:p>
            <w:r>
              <w:t>lines</w:t>
            </w:r>
          </w:p>
        </w:tc>
        <w:tc>
          <w:tcPr>
            <w:tcW w:type="dxa" w:w="2880"/>
          </w:tcPr>
          <w:p>
            <w:r>
              <w:t>array</w:t>
            </w:r>
          </w:p>
        </w:tc>
        <w:tc>
          <w:tcPr>
            <w:tcW w:type="dxa" w:w="2880"/>
          </w:tcPr>
          <w:p>
            <w:r>
              <w:t>Purchase order line items.</w:t>
            </w:r>
          </w:p>
        </w:tc>
      </w:tr>
      <w:tr>
        <w:tc>
          <w:tcPr>
            <w:tcW w:type="dxa" w:w="2880"/>
          </w:tcPr>
          <w:p>
            <w:r>
              <w:t>lineGroups</w:t>
            </w:r>
          </w:p>
        </w:tc>
        <w:tc>
          <w:tcPr>
            <w:tcW w:type="dxa" w:w="2880"/>
          </w:tcPr>
          <w:p>
            <w:r>
              <w:t>array</w:t>
            </w:r>
          </w:p>
        </w:tc>
        <w:tc>
          <w:tcPr>
            <w:tcW w:type="dxa" w:w="2880"/>
          </w:tcPr>
          <w:p>
            <w:r>
              <w:t>Purchase order line groups.</w:t>
            </w:r>
          </w:p>
        </w:tc>
      </w:tr>
      <w:tr>
        <w:tc>
          <w:tcPr>
            <w:tcW w:type="dxa" w:w="2880"/>
          </w:tcPr>
          <w:p>
            <w:r>
              <w:t>customFields</w:t>
            </w:r>
          </w:p>
        </w:tc>
        <w:tc>
          <w:tcPr>
            <w:tcW w:type="dxa" w:w="2880"/>
          </w:tcPr>
          <w:p>
            <w:r>
              <w:t>array</w:t>
            </w:r>
          </w:p>
        </w:tc>
        <w:tc>
          <w:tcPr>
            <w:tcW w:type="dxa" w:w="2880"/>
          </w:tcPr>
          <w:p>
            <w:r>
              <w:t>User-defined custom fields (data extensions) on the purchase order.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'https://api.conductor.is/v1/quickbooks-desktop/purchase-orders'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"refNumber": "PO-1234",</w:t>
        <w:br/>
        <w:t xml:space="preserve"> "memo": "Office supplies for September",</w:t>
        <w:br/>
        <w:t xml:space="preserve"> "lines": [</w:t>
        <w:br/>
        <w:t xml:space="preserve">      {</w:t>
        <w:br/>
        <w:t xml:space="preserve"> "itemId": "80000001-1234567890",</w:t>
        <w:br/>
        <w:t xml:space="preserve"> "description": "Office chairs - Herman Miller Aeron (Black)",</w:t>
        <w:br/>
        <w:t xml:space="preserve"> "quantity": 5,</w:t>
        <w:br/>
        <w:t xml:space="preserve"> "unitOfMeasure": "Each",</w:t>
        <w:br/>
        <w:t xml:space="preserve"> "rate": "10.00"</w:t>
        <w:br/>
        <w:t xml:space="preserve">      }</w:t>
        <w:br/>
        <w:t xml:space="preserve">    ]</w:t>
        <w:br/>
        <w:t xml:space="preserve">  }'</w:t>
      </w:r>
    </w:p>
    <w:p>
      <w:pPr>
        <w:pStyle w:val="Heading3"/>
      </w:pPr>
      <w:r>
        <w:t>Example Usage</w:t>
      </w:r>
    </w:p>
    <w:p>
      <w:pPr>
        <w:pStyle w:val="Heading3"/>
      </w:pPr>
      <w:r>
        <w:t>Example 1: Minimal purchase order (date + one line)</w:t>
      </w:r>
    </w:p>
    <w:p>
      <w:r>
        <w:rPr>
          <w:b/>
          <w:color w:val="666666"/>
          <w:sz w:val="16"/>
        </w:rPr>
        <w:t>[bash]</w:t>
      </w:r>
    </w:p>
    <w:p>
      <w:pPr>
        <w:shd w:fill="F2F2F2" w:val="clear"/>
      </w:pPr>
      <w:r>
        <w:rPr>
          <w:rFonts w:ascii="Courier New" w:hAnsi="Courier New"/>
          <w:sz w:val="17"/>
        </w:rPr>
        <w:t>curl -X POST 'https://api.conductor.is/v1/quickbooks-desktop/purchase-orders' \</w:t>
        <w:br/>
        <w:t xml:space="preserve"> -H 'Accept: application/json' \</w:t>
        <w:br/>
        <w:t xml:space="preserve"> -H 'Content-Type: application/json' \</w:t>
        <w:br/>
        <w:t xml:space="preserve"> -H 'Conductor-End-User-Id: end_user_123' \</w:t>
        <w:br/>
        <w:t xml:space="preserve"> -d '{</w:t>
        <w:br/>
        <w:t xml:space="preserve"> "transactionDate": "2024-10-01",</w:t>
        <w:br/>
        <w:t xml:space="preserve"> "lines": [</w:t>
        <w:br/>
        <w:t xml:space="preserve">      {</w:t>
        <w:br/>
        <w:t xml:space="preserve"> "itemId": "80000001-1234567890",</w:t>
        <w:br/>
        <w:t xml:space="preserve"> "quantity": 1</w:t>
        <w:br/>
        <w:t xml:space="preserve">      }</w:t>
        <w:br/>
        <w:t xml:space="preserve">    ]</w:t>
        <w:br/>
        <w:t xml:space="preserve">  }'</w:t>
      </w:r>
    </w:p>
    <w:p>
      <w:pPr>
        <w:pStyle w:val="Heading3"/>
      </w:pPr>
      <w:r>
        <w:t>Example 2: Purchase order using a line group</w:t>
      </w:r>
    </w:p>
    <w:p>
      <w:r>
        <w:rPr>
          <w:b/>
          <w:color w:val="666666"/>
          <w:sz w:val="16"/>
        </w:rPr>
        <w:t>[bash]</w:t>
      </w:r>
    </w:p>
    <w:p>
      <w:pPr>
        <w:shd w:fill="F2F2F2" w:val="clear"/>
      </w:pPr>
      <w:r>
        <w:rPr>
          <w:rFonts w:ascii="Courier New" w:hAnsi="Courier New"/>
          <w:sz w:val="17"/>
        </w:rPr>
        <w:t>curl -X POST 'https://api.conductor.is/v1/quickbooks-desktop/purchase-orders' \</w:t>
        <w:br/>
        <w:t xml:space="preserve"> -H 'Accept: application/json' \</w:t>
        <w:br/>
        <w:t xml:space="preserve"> -H 'Content-Type: application/json' \</w:t>
        <w:br/>
        <w:t xml:space="preserve"> -H 'Conductor-End-User-Id: end_user_123' \</w:t>
        <w:br/>
        <w:t xml:space="preserve"> -d '{</w:t>
        <w:br/>
        <w:t xml:space="preserve"> "transactionDate": "2024-10-01",</w:t>
        <w:br/>
        <w:t xml:space="preserve"> "lineGroups": [</w:t>
        <w:br/>
        <w:t xml:space="preserve">      {</w:t>
        <w:br/>
        <w:t xml:space="preserve"> "itemGroupId": "80000001-1234567890",</w:t>
        <w:br/>
        <w:t xml:space="preserve"> "quantity": 2,</w:t>
        <w:br/>
        <w:t xml:space="preserve"> "unitOfMeasure": "Each"</w:t>
        <w:br/>
        <w:t xml:space="preserve">      }</w:t>
        <w:br/>
        <w:t xml:space="preserve">    ]</w:t>
        <w:br/>
        <w:t xml:space="preserve">  }'</w:t>
      </w:r>
    </w:p>
    <w:p>
      <w:pPr>
        <w:pStyle w:val="Heading3"/>
      </w:pPr>
      <w:r>
        <w:t>Example 3: With addresses + externalId GUID</w:t>
      </w:r>
    </w:p>
    <w:p>
      <w:r>
        <w:rPr>
          <w:b/>
          <w:color w:val="666666"/>
          <w:sz w:val="16"/>
        </w:rPr>
        <w:t>[bash]</w:t>
      </w:r>
    </w:p>
    <w:p>
      <w:pPr>
        <w:shd w:fill="F2F2F2" w:val="clear"/>
      </w:pPr>
      <w:r>
        <w:rPr>
          <w:rFonts w:ascii="Courier New" w:hAnsi="Courier New"/>
          <w:sz w:val="17"/>
        </w:rPr>
        <w:t>curl -X POST 'https://api.conductor.is/v1/quickbooks-desktop/purchase-orders' \</w:t>
        <w:br/>
        <w:t xml:space="preserve"> -H 'Accept: application/json' \</w:t>
        <w:br/>
        <w:t xml:space="preserve"> -H 'Content-Type: application/json' \</w:t>
        <w:br/>
        <w:t xml:space="preserve"> -H 'Conductor-End-User-Id: end_user_123' \</w:t>
        <w:br/>
        <w:t xml:space="preserve"> -d '{</w:t>
        <w:br/>
        <w:t xml:space="preserve"> "vendorId": "80000001-1234567890",</w:t>
        <w:br/>
        <w:t xml:space="preserve"> "transactionDate": "2024-10-01",</w:t>
        <w:br/>
        <w:t xml:space="preserve"> "externalId": "12345678-abcd-1234-abcd-1234567890ab",</w:t>
        <w:br/>
        <w:t xml:space="preserve"> "vendorAddress": {</w:t>
        <w:br/>
        <w:t xml:space="preserve"> "line1": "Conductor Labs Inc.",</w:t>
        <w:br/>
        <w:t xml:space="preserve"> "city": "San Francisco",</w:t>
        <w:br/>
        <w:t xml:space="preserve"> "state": "CA",</w:t>
        <w:br/>
        <w:t xml:space="preserve"> "postalCode": "94110",</w:t>
        <w:br/>
        <w:t xml:space="preserve"> "country": "United States"</w:t>
        <w:br/>
        <w:t xml:space="preserve">    },</w:t>
        <w:br/>
        <w:t xml:space="preserve"> "shippingAddress": {</w:t>
        <w:br/>
        <w:t xml:space="preserve"> "line1": "Conductor Labs Inc.",</w:t>
        <w:br/>
        <w:t xml:space="preserve"> "city": "San Francisco",</w:t>
        <w:br/>
        <w:t xml:space="preserve"> "state": "CA",</w:t>
        <w:br/>
        <w:t xml:space="preserve"> "postalCode": "94110",</w:t>
        <w:br/>
        <w:t xml:space="preserve"> "country": "United States"</w:t>
        <w:br/>
        <w:t xml:space="preserve">    },</w:t>
        <w:br/>
        <w:t xml:space="preserve"> "lines": [</w:t>
        <w:br/>
        <w:t xml:space="preserve">      {</w:t>
        <w:br/>
        <w:t xml:space="preserve"> "itemId": "80000001-1234567890",</w:t>
        <w:br/>
        <w:t xml:space="preserve"> "description": "Office supplies bundle",</w:t>
        <w:br/>
        <w:t xml:space="preserve"> "quantity": 5,</w:t>
        <w:br/>
        <w:t xml:space="preserve"> "rate": "10.00"</w:t>
        <w:br/>
        <w:t xml:space="preserve">      }</w:t>
        <w:br/>
        <w:t xml:space="preserve">    ]</w:t>
        <w:br/>
        <w:t xml:space="preserve">  }'</w:t>
      </w:r>
    </w:p>
    <w:p>
      <w:pPr>
        <w:pStyle w:val="Heading3"/>
      </w:pPr>
      <w:r>
        <w:t>Behavior</w:t>
      </w:r>
    </w:p>
    <w:p>
      <w:pPr>
        <w:pStyle w:val="ListBullet"/>
      </w:pPr>
      <w:r>
        <w:t>Validates required inputs (including Conductor-End-User-Id header and transactionDate).</w:t>
      </w:r>
    </w:p>
    <w:p>
      <w:pPr>
        <w:pStyle w:val="ListBullet"/>
      </w:pPr>
      <w:r>
        <w:t>Creates the purchase order in the end-user’s QuickBooks Desktop environment.</w:t>
      </w:r>
    </w:p>
    <w:p>
      <w:pPr>
        <w:pStyle w:val="ListBullet"/>
      </w:pPr>
      <w:r>
        <w:t>Returns the newly created purchase order object.</w:t>
      </w:r>
    </w:p>
    <w:p>
      <w:pPr>
        <w:pStyle w:val="Heading3"/>
      </w:pPr>
      <w:r>
        <w:t>Notes</w:t>
      </w:r>
    </w:p>
    <w:p>
      <w:pPr>
        <w:pStyle w:val="ListBullet"/>
      </w:pPr>
      <w:r>
        <w:t>Line requirement: You must specify lines, lineGroups, or both when creating a purchase order.</w:t>
      </w:r>
    </w:p>
    <w:p>
      <w:pPr>
        <w:pStyle w:val="ListBullet"/>
      </w:pPr>
      <w:r>
        <w:t>externalId format: Must be a valid GUID or QuickBooks will return an error.</w:t>
      </w:r>
    </w:p>
    <w:p>
      <w:pPr>
        <w:pStyle w:val="ListBullet"/>
      </w:pPr>
      <w:r>
        <w:t>Rate/amount calculation (lines): If both rate and amount are provided, rate is ignored; other calculation rules apply as described in the field definitions.</w:t>
      </w:r>
    </w:p>
    <w:p>
      <w:pPr>
        <w:pStyle w:val="ListBullet"/>
      </w:pPr>
      <w:r>
        <w:t>refNumber behavior: If omitted/blank, QuickBooks leaves it blank (it does not auto-increment).</w:t>
      </w:r>
    </w:p>
    <w:p>
      <w:pPr>
        <w:pStyle w:val="Heading3"/>
      </w:pPr>
      <w:r>
        <w:t>Gotchas</w:t>
      </w:r>
    </w:p>
    <w:p>
      <w:pPr>
        <w:pStyle w:val="ListBullet"/>
      </w:pPr>
      <w:r>
        <w:t>Do not send an empty body: transactionDate is required.</w:t>
      </w:r>
    </w:p>
    <w:p>
      <w:pPr>
        <w:pStyle w:val="ListBullet"/>
      </w:pPr>
      <w:r>
        <w:t>Avoid supplying quantity for discount items / discount item groups (per note in docs).</w:t>
      </w:r>
    </w:p>
    <w:p>
      <w:pPr>
        <w:pStyle w:val="ListBullet"/>
      </w:pPr>
      <w:r>
        <w:t>lines[].quantity and the monetary fields are described as fields that “cannot be cleared” (relevant for updates, but still important to treat as required-once-set semantics).</w:t>
      </w:r>
    </w:p>
    <w:p>
      <w:pPr>
        <w:pStyle w:val="Heading3"/>
      </w:pPr>
      <w:r>
        <w:t>Related purchaseOrders actions</w:t>
      </w:r>
    </w:p>
    <w:p>
      <w:pPr>
        <w:pStyle w:val="ListBullet"/>
      </w:pPr>
      <w:r>
        <w:t>[GET] List Purchase Orders — /quickbooks-desktop/purchase-orders</w:t>
      </w:r>
    </w:p>
    <w:p>
      <w:pPr>
        <w:pStyle w:val="ListBullet"/>
      </w:pPr>
      <w:r>
        <w:t>[GET] Retrieve a QuickBooks Desktop Purchase Order — /v1/quickbooks-desktop/purchase-orders/{{id}}</w:t>
      </w:r>
    </w:p>
    <w:p>
      <w:pPr>
        <w:pStyle w:val="ListBullet"/>
      </w:pPr>
      <w:r>
        <w:t>[POST] Update Purchase Order — /v1/quickbooks-desktop/purchase-orders/{{id}}</w:t>
      </w:r>
    </w:p>
    <w:p>
      <w:r>
        <w:br w:type="page"/>
      </w:r>
    </w:p>
    <w:p>
      <w:pPr>
        <w:pStyle w:val="Heading2"/>
      </w:pPr>
      <w:r>
        <w:t>22. [POST] Create Receive Payment</w:t>
      </w:r>
    </w:p>
    <w:p>
      <w:r>
        <w:rPr>
          <w:b/>
        </w:rPr>
        <w:t xml:space="preserve">Endpoint: </w:t>
      </w:r>
      <w:r>
        <w:rPr>
          <w:rFonts w:ascii="Courier New" w:hAnsi="Courier New"/>
          <w:sz w:val="18"/>
        </w:rPr>
        <w:t>/quickbooks-desktop/receive-payments</w:t>
      </w:r>
    </w:p>
    <w:p>
      <w:pPr>
        <w:pStyle w:val="Heading3"/>
      </w:pPr>
      <w:r>
        <w:t>Create a QuickBooks Desktop Receive Payment</w:t>
      </w:r>
    </w:p>
    <w:p>
      <w:pPr>
        <w:pStyle w:val="Heading3"/>
      </w:pPr>
      <w:r>
        <w:t>Prerequisites</w:t>
      </w:r>
    </w:p>
    <w:p>
      <w:pPr>
        <w:pStyle w:val="ListBullet"/>
      </w:pPr>
      <w:r>
        <w:t>You must have access to a QuickBooks Desktop company file through Conductor.</w:t>
      </w:r>
    </w:p>
    <w:p>
      <w:pPr>
        <w:pStyle w:val="ListBullet"/>
      </w:pPr>
      <w:r>
        <w:t>You must know the target customerId.</w:t>
      </w:r>
    </w:p>
    <w:p>
      <w:pPr>
        <w:pStyle w:val="ListBullet"/>
      </w:pPr>
      <w:r>
        <w:t>If you will apply the payment to invoices/credits, you must know the target transaction IDs and ensure they share the same A/R account.</w:t>
      </w:r>
    </w:p>
    <w:p>
      <w:pPr>
        <w:pStyle w:val="Heading3"/>
      </w:pPr>
      <w:r>
        <w:t>Method</w:t>
      </w:r>
    </w:p>
    <w:p>
      <w:r>
        <w:t>POST</w:t>
      </w:r>
    </w:p>
    <w:p>
      <w:pPr>
        <w:pStyle w:val="Heading3"/>
      </w:pPr>
      <w:r>
        <w:t>URL</w:t>
      </w:r>
    </w:p>
    <w:p>
      <w:r>
        <w:t>https://api.conductor.is/v1/quickbooks-desktop/receive-payments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Records a customer payment in QuickBooks Desktop and optionally applies it to specific invoices and/or credits. Allocations must target the same Accounts Receivable account as the linked invoices/transactions, and each allocation must include a payment amount, discount, and/or credit so QuickBooks can close out the balance.</w:t>
      </w:r>
    </w:p>
    <w:p>
      <w:pPr>
        <w:pStyle w:val="Heading3"/>
      </w:pPr>
      <w:r>
        <w:t>Enforcement Rules</w:t>
      </w:r>
    </w:p>
    <w:p>
      <w:pPr>
        <w:pStyle w:val="ListBullet"/>
      </w:pPr>
      <w:r>
        <w:t>Conductor-End-User-Id header must always be present and must be a non-empty string.</w:t>
      </w:r>
    </w:p>
    <w:p>
      <w:pPr>
        <w:pStyle w:val="ListBullet"/>
      </w:pPr>
      <w:r>
        <w:t>Request body is required and must be JSON.</w:t>
      </w:r>
    </w:p>
    <w:p>
      <w:pPr>
        <w:pStyle w:val="ListBullet"/>
      </w:pPr>
      <w:r>
        <w:t>You must specify either isAutoApply or applyToTransactions when creating a receive-payment, but never both.</w:t>
      </w:r>
    </w:p>
    <w:p>
      <w:pPr>
        <w:pStyle w:val="ListBullet"/>
      </w:pPr>
      <w:r>
        <w:t xml:space="preserve">If using applyToTransactions: </w:t>
        <w:br/>
        <w:br/>
        <w:t>Each applyToTransactions[] item must include transactionId.</w:t>
        <w:br/>
        <w:t>Each applyToTransactions[] item must specify at least one of: paymentAmount, applyCredits, discountAmount (or any combination). If none are provided, QuickBooks returns an error for an empty transaction.</w:t>
        <w:br/>
        <w:t>The sum of all paymentAmount values in applyToTransactions[] cannot exceed totalAmount or you will receive an error.</w:t>
        <w:br/>
        <w:t>The target invoice/receivable transaction must have isPaid=false or QuickBooks will report it as “cannot be found”.</w:t>
      </w:r>
    </w:p>
    <w:p>
      <w:pPr>
        <w:pStyle w:val="ListBullet"/>
      </w:pPr>
      <w:r>
        <w:t>If receivablesAccountId is provided and this payment is linked to other transactions, it must match the receivablesAccount used in all linked transactions.</w:t>
      </w:r>
    </w:p>
    <w:p>
      <w:pPr>
        <w:pStyle w:val="ListBullet"/>
      </w:pPr>
      <w:r>
        <w:t>When executing the action, ensure to send headers as HTTP headers and not in the body.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The customer or customer-job to which the payment is credited. Example: "80000001-1234567890".</w:t>
            </w:r>
          </w:p>
        </w:tc>
      </w:tr>
      <w:tr>
        <w:tc>
          <w:tcPr>
            <w:tcW w:type="dxa" w:w="2880"/>
          </w:tcPr>
          <w:p>
            <w:r>
              <w:t>transactionDate</w:t>
            </w:r>
          </w:p>
        </w:tc>
        <w:tc>
          <w:tcPr>
            <w:tcW w:type="dxa" w:w="2880"/>
          </w:tcPr>
          <w:p>
            <w:r>
              <w:t>string</w:t>
            </w:r>
          </w:p>
        </w:tc>
        <w:tc>
          <w:tcPr>
            <w:tcW w:type="dxa" w:w="2880"/>
          </w:tcPr>
          <w:p>
            <w:r>
              <w:t>Required. Date of the receive-payment in ISO 8601 format YYYY-MM-DD. Example: "2024-10-01".</w:t>
            </w:r>
          </w:p>
        </w:tc>
      </w:tr>
      <w:tr>
        <w:tc>
          <w:tcPr>
            <w:tcW w:type="dxa" w:w="2880"/>
          </w:tcPr>
          <w:p>
            <w:r>
              <w:t>totalAmount</w:t>
            </w:r>
          </w:p>
        </w:tc>
        <w:tc>
          <w:tcPr>
            <w:tcW w:type="dxa" w:w="2880"/>
          </w:tcPr>
          <w:p>
            <w:r>
              <w:t>string</w:t>
            </w:r>
          </w:p>
        </w:tc>
        <w:tc>
          <w:tcPr>
            <w:tcW w:type="dxa" w:w="2880"/>
          </w:tcPr>
          <w:p>
            <w:r>
              <w:t>Required. Total monetary amount as a decimal string. Example: "1000.00". Note: Sum of applyToTransactions[].paymentAmount cannot exceed this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receivablesAccountId</w:t>
            </w:r>
          </w:p>
        </w:tc>
        <w:tc>
          <w:tcPr>
            <w:tcW w:type="dxa" w:w="2880"/>
          </w:tcPr>
          <w:p>
            <w:r>
              <w:t>string</w:t>
            </w:r>
          </w:p>
        </w:tc>
        <w:tc>
          <w:tcPr>
            <w:tcW w:type="dxa" w:w="2880"/>
          </w:tcPr>
          <w:p>
            <w:r>
              <w:t>Accounts Receivable (A/R) account ID for this payment. If omitted, QuickBooks uses its default A/R account. Important: Must match A/R account used in all linked transactions.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blank. Example: "PAYMENT-1234".</w:t>
            </w:r>
          </w:p>
        </w:tc>
      </w:tr>
      <w:tr>
        <w:tc>
          <w:tcPr>
            <w:tcW w:type="dxa" w:w="2880"/>
          </w:tcPr>
          <w:p>
            <w:r>
              <w:t>exchangeRate</w:t>
            </w:r>
          </w:p>
        </w:tc>
        <w:tc>
          <w:tcPr>
            <w:tcW w:type="dxa" w:w="2880"/>
          </w:tcPr>
          <w:p>
            <w:r>
              <w:t>number</w:t>
            </w:r>
          </w:p>
        </w:tc>
        <w:tc>
          <w:tcPr>
            <w:tcW w:type="dxa" w:w="2880"/>
          </w:tcPr>
          <w:p>
            <w:r>
              <w:t>Exchange rate between this payment’s currency and the QuickBooks home currency at transaction time. Example: 1.2345.</w:t>
            </w:r>
          </w:p>
        </w:tc>
      </w:tr>
      <w:tr>
        <w:tc>
          <w:tcPr>
            <w:tcW w:type="dxa" w:w="2880"/>
          </w:tcPr>
          <w:p>
            <w:r>
              <w:t>paymentMethodId</w:t>
            </w:r>
          </w:p>
        </w:tc>
        <w:tc>
          <w:tcPr>
            <w:tcW w:type="dxa" w:w="2880"/>
          </w:tcPr>
          <w:p>
            <w:r>
              <w:t>string</w:t>
            </w:r>
          </w:p>
        </w:tc>
        <w:tc>
          <w:tcPr>
            <w:tcW w:type="dxa" w:w="2880"/>
          </w:tcPr>
          <w:p>
            <w:r>
              <w:t>Payment method ID (e.g., cash, check, credit card). Note: If providing QBMS credit card transaction data, you must specify a credit card payment method (e.g., Visa/MasterCard). Example: "80000001-1234567890".</w:t>
            </w:r>
          </w:p>
        </w:tc>
      </w:tr>
      <w:tr>
        <w:tc>
          <w:tcPr>
            <w:tcW w:type="dxa" w:w="2880"/>
          </w:tcPr>
          <w:p>
            <w:r>
              <w:t>memo</w:t>
            </w:r>
          </w:p>
        </w:tc>
        <w:tc>
          <w:tcPr>
            <w:tcW w:type="dxa" w:w="2880"/>
          </w:tcPr>
          <w:p>
            <w:r>
              <w:t>string</w:t>
            </w:r>
          </w:p>
        </w:tc>
        <w:tc>
          <w:tcPr>
            <w:tcW w:type="dxa" w:w="2880"/>
          </w:tcPr>
          <w:p>
            <w:r>
              <w:t>Memo/note shown at the beginning of reports. Example: "Payment received at store location - cash".</w:t>
            </w:r>
          </w:p>
        </w:tc>
      </w:tr>
      <w:tr>
        <w:tc>
          <w:tcPr>
            <w:tcW w:type="dxa" w:w="2880"/>
          </w:tcPr>
          <w:p>
            <w:r>
              <w:t>depositToAccountId</w:t>
            </w:r>
          </w:p>
        </w:tc>
        <w:tc>
          <w:tcPr>
            <w:tcW w:type="dxa" w:w="2880"/>
          </w:tcPr>
          <w:p>
            <w:r>
              <w:t>string</w:t>
            </w:r>
          </w:p>
        </w:tc>
        <w:tc>
          <w:tcPr>
            <w:tcW w:type="dxa" w:w="2880"/>
          </w:tcPr>
          <w:p>
            <w:r>
              <w:t>Account where funds will be/are deposited. If omitted, QuickBooks uses Undeposited Funds. Example: "80000001-1234567890".</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r>
        <w:tc>
          <w:tcPr>
            <w:tcW w:type="dxa" w:w="2880"/>
          </w:tcPr>
          <w:p>
            <w:r>
              <w:t>creditCardTransaction</w:t>
            </w:r>
          </w:p>
        </w:tc>
        <w:tc>
          <w:tcPr>
            <w:tcW w:type="dxa" w:w="2880"/>
          </w:tcPr>
          <w:p>
            <w:r>
              <w:t>object</w:t>
            </w:r>
          </w:p>
        </w:tc>
        <w:tc>
          <w:tcPr>
            <w:tcW w:type="dxa" w:w="2880"/>
          </w:tcPr>
          <w:p>
            <w:r>
              <w:t>Credit card transaction data (QBMS). Contains request and/or response objects as documented below.</w:t>
            </w:r>
          </w:p>
        </w:tc>
      </w:tr>
      <w:tr>
        <w:tc>
          <w:tcPr>
            <w:tcW w:type="dxa" w:w="2880"/>
          </w:tcPr>
          <w:p>
            <w:r>
              <w:t>isAutoApply</w:t>
            </w:r>
          </w:p>
        </w:tc>
        <w:tc>
          <w:tcPr>
            <w:tcW w:type="dxa" w:w="2880"/>
          </w:tcPr>
          <w:p>
            <w:r>
              <w:t>boolean</w:t>
            </w:r>
          </w:p>
        </w:tc>
        <w:tc>
          <w:tcPr>
            <w:tcW w:type="dxa" w:w="2880"/>
          </w:tcPr>
          <w:p>
            <w:r>
              <w:t>Default: false. When true, QuickBooks auto-applies totalAmount to matching outstanding transactions (exact match first, otherwise oldest). Important: Must specify either isAutoApply or applyToTransactions, but not both.</w:t>
            </w:r>
          </w:p>
        </w:tc>
      </w:tr>
      <w:tr>
        <w:tc>
          <w:tcPr>
            <w:tcW w:type="dxa" w:w="2880"/>
          </w:tcPr>
          <w:p>
            <w:r>
              <w:t>applyToTransactions</w:t>
            </w:r>
          </w:p>
        </w:tc>
        <w:tc>
          <w:tcPr>
            <w:tcW w:type="dxa" w:w="2880"/>
          </w:tcPr>
          <w:p>
            <w:r>
              <w:t>array</w:t>
            </w:r>
          </w:p>
        </w:tc>
        <w:tc>
          <w:tcPr>
            <w:tcW w:type="dxa" w:w="2880"/>
          </w:tcPr>
          <w:p>
            <w:r>
              <w:t>Invoices/receivable transactions to apply this payment to. Important: Must specify either isAutoApply or applyToTransactions, but not both.</w:t>
            </w:r>
          </w:p>
        </w:tc>
      </w:tr>
    </w:tbl>
    <w:p/>
    <w:p>
      <w:pPr>
        <w:pStyle w:val="Heading3"/>
      </w:pPr>
      <w:r>
        <w:t>creditCardTransaction.request (Nested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Required (if request provided). Credit card number masked with lowercase "x" and no dashes.</w:t>
            </w:r>
          </w:p>
        </w:tc>
      </w:tr>
      <w:tr>
        <w:tc>
          <w:tcPr>
            <w:tcW w:type="dxa" w:w="2880"/>
          </w:tcPr>
          <w:p>
            <w:r>
              <w:t>expirationMonth</w:t>
            </w:r>
          </w:p>
        </w:tc>
        <w:tc>
          <w:tcPr>
            <w:tcW w:type="dxa" w:w="2880"/>
          </w:tcPr>
          <w:p>
            <w:r>
              <w:t>number</w:t>
            </w:r>
          </w:p>
        </w:tc>
        <w:tc>
          <w:tcPr>
            <w:tcW w:type="dxa" w:w="2880"/>
          </w:tcPr>
          <w:p>
            <w:r>
              <w:t>Required (if request provided). Expiration month.</w:t>
            </w:r>
          </w:p>
        </w:tc>
      </w:tr>
      <w:tr>
        <w:tc>
          <w:tcPr>
            <w:tcW w:type="dxa" w:w="2880"/>
          </w:tcPr>
          <w:p>
            <w:r>
              <w:t>expirationYear</w:t>
            </w:r>
          </w:p>
        </w:tc>
        <w:tc>
          <w:tcPr>
            <w:tcW w:type="dxa" w:w="2880"/>
          </w:tcPr>
          <w:p>
            <w:r>
              <w:t>number</w:t>
            </w:r>
          </w:p>
        </w:tc>
        <w:tc>
          <w:tcPr>
            <w:tcW w:type="dxa" w:w="2880"/>
          </w:tcPr>
          <w:p>
            <w:r>
              <w:t>Required (if request provided). Expiration year.</w:t>
            </w:r>
          </w:p>
        </w:tc>
      </w:tr>
      <w:tr>
        <w:tc>
          <w:tcPr>
            <w:tcW w:type="dxa" w:w="2880"/>
          </w:tcPr>
          <w:p>
            <w:r>
              <w:t>name</w:t>
            </w:r>
          </w:p>
        </w:tc>
        <w:tc>
          <w:tcPr>
            <w:tcW w:type="dxa" w:w="2880"/>
          </w:tcPr>
          <w:p>
            <w:r>
              <w:t>string</w:t>
            </w:r>
          </w:p>
        </w:tc>
        <w:tc>
          <w:tcPr>
            <w:tcW w:type="dxa" w:w="2880"/>
          </w:tcPr>
          <w:p>
            <w:r>
              <w:t>Required (if request provided). Cardholder name.</w:t>
            </w:r>
          </w:p>
        </w:tc>
      </w:tr>
      <w:tr>
        <w:tc>
          <w:tcPr>
            <w:tcW w:type="dxa" w:w="2880"/>
          </w:tcPr>
          <w:p>
            <w:r>
              <w:t>address</w:t>
            </w:r>
          </w:p>
        </w:tc>
        <w:tc>
          <w:tcPr>
            <w:tcW w:type="dxa" w:w="2880"/>
          </w:tcPr>
          <w:p>
            <w:r>
              <w:t>string</w:t>
            </w:r>
          </w:p>
        </w:tc>
        <w:tc>
          <w:tcPr>
            <w:tcW w:type="dxa" w:w="2880"/>
          </w:tcPr>
          <w:p>
            <w:r>
              <w:t>Billing address.</w:t>
            </w:r>
          </w:p>
        </w:tc>
      </w:tr>
      <w:tr>
        <w:tc>
          <w:tcPr>
            <w:tcW w:type="dxa" w:w="2880"/>
          </w:tcPr>
          <w:p>
            <w:r>
              <w:t>postalCode</w:t>
            </w:r>
          </w:p>
        </w:tc>
        <w:tc>
          <w:tcPr>
            <w:tcW w:type="dxa" w:w="2880"/>
          </w:tcPr>
          <w:p>
            <w:r>
              <w:t>string</w:t>
            </w:r>
          </w:p>
        </w:tc>
        <w:tc>
          <w:tcPr>
            <w:tcW w:type="dxa" w:w="2880"/>
          </w:tcPr>
          <w:p>
            <w:r>
              <w:t>Billing ZIP/postal code.</w:t>
            </w:r>
          </w:p>
        </w:tc>
      </w:tr>
      <w:tr>
        <w:tc>
          <w:tcPr>
            <w:tcW w:type="dxa" w:w="2880"/>
          </w:tcPr>
          <w:p>
            <w:r>
              <w:t>commercialCardCode</w:t>
            </w:r>
          </w:p>
        </w:tc>
        <w:tc>
          <w:tcPr>
            <w:tcW w:type="dxa" w:w="2880"/>
          </w:tcPr>
          <w:p>
            <w:r>
              <w:t>string</w:t>
            </w:r>
          </w:p>
        </w:tc>
        <w:tc>
          <w:tcPr>
            <w:tcW w:type="dxa" w:w="2880"/>
          </w:tcPr>
          <w:p>
            <w:r>
              <w:t>Visa/Mastercard commercial card code (purchase/corporate/business).</w:t>
            </w:r>
          </w:p>
        </w:tc>
      </w:tr>
      <w:tr>
        <w:tc>
          <w:tcPr>
            <w:tcW w:type="dxa" w:w="2880"/>
          </w:tcPr>
          <w:p>
            <w:r>
              <w:t>transactionMode</w:t>
            </w:r>
          </w:p>
        </w:tc>
        <w:tc>
          <w:tcPr>
            <w:tcW w:type="dxa" w:w="2880"/>
          </w:tcPr>
          <w:p>
            <w:r>
              <w:t>string</w:t>
            </w:r>
          </w:p>
        </w:tc>
        <w:tc>
          <w:tcPr>
            <w:tcW w:type="dxa" w:w="2880"/>
          </w:tcPr>
          <w:p>
            <w:r>
              <w:t>Default: "card_not_present". Possible values: card_not_present, card_present.</w:t>
            </w:r>
          </w:p>
        </w:tc>
      </w:tr>
      <w:tr>
        <w:tc>
          <w:tcPr>
            <w:tcW w:type="dxa" w:w="2880"/>
          </w:tcPr>
          <w:p>
            <w:r>
              <w:t>transactionType</w:t>
            </w:r>
          </w:p>
        </w:tc>
        <w:tc>
          <w:tcPr>
            <w:tcW w:type="dxa" w:w="2880"/>
          </w:tcPr>
          <w:p>
            <w:r>
              <w:t>string</w:t>
            </w:r>
          </w:p>
        </w:tc>
        <w:tc>
          <w:tcPr>
            <w:tcW w:type="dxa" w:w="2880"/>
          </w:tcPr>
          <w:p>
            <w:r>
              <w:t>Possible values: authorization, capture, charge, refund, voice_authorization.</w:t>
            </w:r>
          </w:p>
        </w:tc>
      </w:tr>
    </w:tbl>
    <w:p/>
    <w:p>
      <w:pPr>
        <w:pStyle w:val="Heading3"/>
      </w:pPr>
      <w:r>
        <w:t>creditCardTransaction.response (Nested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Required (if response provided). Status code from original QBMS response.</w:t>
            </w:r>
          </w:p>
        </w:tc>
      </w:tr>
      <w:tr>
        <w:tc>
          <w:tcPr>
            <w:tcW w:type="dxa" w:w="2880"/>
          </w:tcPr>
          <w:p>
            <w:r>
              <w:t>statusMessage</w:t>
            </w:r>
          </w:p>
        </w:tc>
        <w:tc>
          <w:tcPr>
            <w:tcW w:type="dxa" w:w="2880"/>
          </w:tcPr>
          <w:p>
            <w:r>
              <w:t>string</w:t>
            </w:r>
          </w:p>
        </w:tc>
        <w:tc>
          <w:tcPr>
            <w:tcW w:type="dxa" w:w="2880"/>
          </w:tcPr>
          <w:p>
            <w:r>
              <w:t>Required (if response provided). Status message from original QBMS response.</w:t>
            </w:r>
          </w:p>
        </w:tc>
      </w:tr>
      <w:tr>
        <w:tc>
          <w:tcPr>
            <w:tcW w:type="dxa" w:w="2880"/>
          </w:tcPr>
          <w:p>
            <w:r>
              <w:t>creditCardTransactionId</w:t>
            </w:r>
          </w:p>
        </w:tc>
        <w:tc>
          <w:tcPr>
            <w:tcW w:type="dxa" w:w="2880"/>
          </w:tcPr>
          <w:p>
            <w:r>
              <w:t>string</w:t>
            </w:r>
          </w:p>
        </w:tc>
        <w:tc>
          <w:tcPr>
            <w:tcW w:type="dxa" w:w="2880"/>
          </w:tcPr>
          <w:p>
            <w:r>
              <w:t>Required (if response provided). Processor transaction ID.</w:t>
            </w:r>
          </w:p>
        </w:tc>
      </w:tr>
      <w:tr>
        <w:tc>
          <w:tcPr>
            <w:tcW w:type="dxa" w:w="2880"/>
          </w:tcPr>
          <w:p>
            <w:r>
              <w:t>merchantAccountNumber</w:t>
            </w:r>
          </w:p>
        </w:tc>
        <w:tc>
          <w:tcPr>
            <w:tcW w:type="dxa" w:w="2880"/>
          </w:tcPr>
          <w:p>
            <w:r>
              <w:t>string</w:t>
            </w:r>
          </w:p>
        </w:tc>
        <w:tc>
          <w:tcPr>
            <w:tcW w:type="dxa" w:w="2880"/>
          </w:tcPr>
          <w:p>
            <w:r>
              <w:t>Required (if response provided). QBMS merchant account number.</w:t>
            </w:r>
          </w:p>
        </w:tc>
      </w:tr>
      <w:tr>
        <w:tc>
          <w:tcPr>
            <w:tcW w:type="dxa" w:w="2880"/>
          </w:tcPr>
          <w:p>
            <w:r>
              <w:t>authorizationCode</w:t>
            </w:r>
          </w:p>
        </w:tc>
        <w:tc>
          <w:tcPr>
            <w:tcW w:type="dxa" w:w="2880"/>
          </w:tcPr>
          <w:p>
            <w:r>
              <w:t>string</w:t>
            </w:r>
          </w:p>
        </w:tc>
        <w:tc>
          <w:tcPr>
            <w:tcW w:type="dxa" w:w="2880"/>
          </w:tcPr>
          <w:p>
            <w:r>
              <w:t>Authorization code from processor.</w:t>
            </w:r>
          </w:p>
        </w:tc>
      </w:tr>
      <w:tr>
        <w:tc>
          <w:tcPr>
            <w:tcW w:type="dxa" w:w="2880"/>
          </w:tcPr>
          <w:p>
            <w:r>
              <w:t>avsStreetStatus</w:t>
            </w:r>
          </w:p>
        </w:tc>
        <w:tc>
          <w:tcPr>
            <w:tcW w:type="dxa" w:w="2880"/>
          </w:tcPr>
          <w:p>
            <w:r>
              <w:t>string</w:t>
            </w:r>
          </w:p>
        </w:tc>
        <w:tc>
          <w:tcPr>
            <w:tcW w:type="dxa" w:w="2880"/>
          </w:tcPr>
          <w:p>
            <w:r>
              <w:t>Possible values: fail, not_available, pass.</w:t>
            </w:r>
          </w:p>
        </w:tc>
      </w:tr>
      <w:tr>
        <w:tc>
          <w:tcPr>
            <w:tcW w:type="dxa" w:w="2880"/>
          </w:tcPr>
          <w:p>
            <w:r>
              <w:t>avsZipStatus</w:t>
            </w:r>
          </w:p>
        </w:tc>
        <w:tc>
          <w:tcPr>
            <w:tcW w:type="dxa" w:w="2880"/>
          </w:tcPr>
          <w:p>
            <w:r>
              <w:t>string</w:t>
            </w:r>
          </w:p>
        </w:tc>
        <w:tc>
          <w:tcPr>
            <w:tcW w:type="dxa" w:w="2880"/>
          </w:tcPr>
          <w:p>
            <w:r>
              <w:t>Possible values: fail, not_available, pass.</w:t>
            </w:r>
          </w:p>
        </w:tc>
      </w:tr>
      <w:tr>
        <w:tc>
          <w:tcPr>
            <w:tcW w:type="dxa" w:w="2880"/>
          </w:tcPr>
          <w:p>
            <w:r>
              <w:t>cardSecurityCodeMatch</w:t>
            </w:r>
          </w:p>
        </w:tc>
        <w:tc>
          <w:tcPr>
            <w:tcW w:type="dxa" w:w="2880"/>
          </w:tcPr>
          <w:p>
            <w:r>
              <w:t>string</w:t>
            </w:r>
          </w:p>
        </w:tc>
        <w:tc>
          <w:tcPr>
            <w:tcW w:type="dxa" w:w="2880"/>
          </w:tcPr>
          <w:p>
            <w:r>
              <w:t>Possible values: fail, not_available, pass.</w:t>
            </w:r>
          </w:p>
        </w:tc>
      </w:tr>
      <w:tr>
        <w:tc>
          <w:tcPr>
            <w:tcW w:type="dxa" w:w="2880"/>
          </w:tcPr>
          <w:p>
            <w:r>
              <w:t>reconBatchId</w:t>
            </w:r>
          </w:p>
        </w:tc>
        <w:tc>
          <w:tcPr>
            <w:tcW w:type="dxa" w:w="2880"/>
          </w:tcPr>
          <w:p>
            <w:r>
              <w:t>string</w:t>
            </w:r>
          </w:p>
        </w:tc>
        <w:tc>
          <w:tcPr>
            <w:tcW w:type="dxa" w:w="2880"/>
          </w:tcPr>
          <w:p>
            <w:r>
              <w:t>QBMS internal ID for reconciliation.</w:t>
            </w:r>
          </w:p>
        </w:tc>
      </w:tr>
      <w:tr>
        <w:tc>
          <w:tcPr>
            <w:tcW w:type="dxa" w:w="2880"/>
          </w:tcPr>
          <w:p>
            <w:r>
              <w:t>paymentGroupingCode</w:t>
            </w:r>
          </w:p>
        </w:tc>
        <w:tc>
          <w:tcPr>
            <w:tcW w:type="dxa" w:w="2880"/>
          </w:tcPr>
          <w:p>
            <w:r>
              <w:t>number</w:t>
            </w:r>
          </w:p>
        </w:tc>
        <w:tc>
          <w:tcPr>
            <w:tcW w:type="dxa" w:w="2880"/>
          </w:tcPr>
          <w:p>
            <w:r>
              <w:t>QBMS internal code for reconciliation.</w:t>
            </w:r>
          </w:p>
        </w:tc>
      </w:tr>
      <w:tr>
        <w:tc>
          <w:tcPr>
            <w:tcW w:type="dxa" w:w="2880"/>
          </w:tcPr>
          <w:p>
            <w:r>
              <w:t>paymentStatus</w:t>
            </w:r>
          </w:p>
        </w:tc>
        <w:tc>
          <w:tcPr>
            <w:tcW w:type="dxa" w:w="2880"/>
          </w:tcPr>
          <w:p>
            <w:r>
              <w:t>string</w:t>
            </w:r>
          </w:p>
        </w:tc>
        <w:tc>
          <w:tcPr>
            <w:tcW w:type="dxa" w:w="2880"/>
          </w:tcPr>
          <w:p>
            <w:r>
              <w:t>Required (if response provided). Possible values: completed, unknown.</w:t>
            </w:r>
          </w:p>
        </w:tc>
      </w:tr>
      <w:tr>
        <w:tc>
          <w:tcPr>
            <w:tcW w:type="dxa" w:w="2880"/>
          </w:tcPr>
          <w:p>
            <w:r>
              <w:t>transactionAuthorizedAt</w:t>
            </w:r>
          </w:p>
        </w:tc>
        <w:tc>
          <w:tcPr>
            <w:tcW w:type="dxa" w:w="2880"/>
          </w:tcPr>
          <w:p>
            <w:r>
              <w:t>string</w:t>
            </w:r>
          </w:p>
        </w:tc>
        <w:tc>
          <w:tcPr>
            <w:tcW w:type="dxa" w:w="2880"/>
          </w:tcPr>
          <w:p>
            <w:r>
              <w:t>Required (if response provided). Date-time when authorized.</w:t>
            </w:r>
          </w:p>
        </w:tc>
      </w:tr>
      <w:tr>
        <w:tc>
          <w:tcPr>
            <w:tcW w:type="dxa" w:w="2880"/>
          </w:tcPr>
          <w:p>
            <w:r>
              <w:t>transactionAuthorizationStamp</w:t>
            </w:r>
          </w:p>
        </w:tc>
        <w:tc>
          <w:tcPr>
            <w:tcW w:type="dxa" w:w="2880"/>
          </w:tcPr>
          <w:p>
            <w:r>
              <w:t>number</w:t>
            </w:r>
          </w:p>
        </w:tc>
        <w:tc>
          <w:tcPr>
            <w:tcW w:type="dxa" w:w="2880"/>
          </w:tcPr>
          <w:p>
            <w:r>
              <w:t>QBMS internal value for reconciliation.</w:t>
            </w:r>
          </w:p>
        </w:tc>
      </w:tr>
      <w:tr>
        <w:tc>
          <w:tcPr>
            <w:tcW w:type="dxa" w:w="2880"/>
          </w:tcPr>
          <w:p>
            <w:r>
              <w:t>clientTransactionId</w:t>
            </w:r>
          </w:p>
        </w:tc>
        <w:tc>
          <w:tcPr>
            <w:tcW w:type="dxa" w:w="2880"/>
          </w:tcPr>
          <w:p>
            <w:r>
              <w:t>string</w:t>
            </w:r>
          </w:p>
        </w:tc>
        <w:tc>
          <w:tcPr>
            <w:tcW w:type="dxa" w:w="2880"/>
          </w:tcPr>
          <w:p>
            <w:r>
              <w:t>Value returned from QBMS for reconciliation feature.</w:t>
            </w:r>
          </w:p>
        </w:tc>
      </w:tr>
    </w:tbl>
    <w:p/>
    <w:p>
      <w:pPr>
        <w:pStyle w:val="Heading3"/>
      </w:pPr>
      <w:r>
        <w:t>applyToTransactions[] (Nested Optional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Required. ID of the receivable transaction (e.g., invoice) to apply payment to. Example: "123ABC-1234567890".</w:t>
            </w:r>
          </w:p>
        </w:tc>
      </w:tr>
      <w:tr>
        <w:tc>
          <w:tcPr>
            <w:tcW w:type="dxa" w:w="2880"/>
          </w:tcPr>
          <w:p>
            <w:r>
              <w:t>paymentAmount</w:t>
            </w:r>
          </w:p>
        </w:tc>
        <w:tc>
          <w:tcPr>
            <w:tcW w:type="dxa" w:w="2880"/>
          </w:tcPr>
          <w:p>
            <w:r>
              <w:t>string</w:t>
            </w:r>
          </w:p>
        </w:tc>
        <w:tc>
          <w:tcPr>
            <w:tcW w:type="dxa" w:w="2880"/>
          </w:tcPr>
          <w:p>
            <w:r>
              <w:t>Amount to apply as a decimal string. Example: "25.00".</w:t>
            </w:r>
          </w:p>
        </w:tc>
      </w:tr>
      <w:tr>
        <w:tc>
          <w:tcPr>
            <w:tcW w:type="dxa" w:w="2880"/>
          </w:tcPr>
          <w:p>
            <w:r>
              <w:t>discountAmount</w:t>
            </w:r>
          </w:p>
        </w:tc>
        <w:tc>
          <w:tcPr>
            <w:tcW w:type="dxa" w:w="2880"/>
          </w:tcPr>
          <w:p>
            <w:r>
              <w:t>string</w:t>
            </w:r>
          </w:p>
        </w:tc>
        <w:tc>
          <w:tcPr>
            <w:tcW w:type="dxa" w:w="2880"/>
          </w:tcPr>
          <w:p>
            <w:r>
              <w:t>Discount amount as a decimal string. Example: "50.00".</w:t>
            </w:r>
          </w:p>
        </w:tc>
      </w:tr>
      <w:tr>
        <w:tc>
          <w:tcPr>
            <w:tcW w:type="dxa" w:w="2880"/>
          </w:tcPr>
          <w:p>
            <w:r>
              <w:t>discountAccountId</w:t>
            </w:r>
          </w:p>
        </w:tc>
        <w:tc>
          <w:tcPr>
            <w:tcW w:type="dxa" w:w="2880"/>
          </w:tcPr>
          <w:p>
            <w:r>
              <w:t>string</w:t>
            </w:r>
          </w:p>
        </w:tc>
        <w:tc>
          <w:tcPr>
            <w:tcW w:type="dxa" w:w="2880"/>
          </w:tcPr>
          <w:p>
            <w:r>
              <w:t>Account ID used to track the discount. Example: "80000001-1234567890".</w:t>
            </w:r>
          </w:p>
        </w:tc>
      </w:tr>
      <w:tr>
        <w:tc>
          <w:tcPr>
            <w:tcW w:type="dxa" w:w="2880"/>
          </w:tcPr>
          <w:p>
            <w:r>
              <w:t>discountClassId</w:t>
            </w:r>
          </w:p>
        </w:tc>
        <w:tc>
          <w:tcPr>
            <w:tcW w:type="dxa" w:w="2880"/>
          </w:tcPr>
          <w:p>
            <w:r>
              <w:t>string</w:t>
            </w:r>
          </w:p>
        </w:tc>
        <w:tc>
          <w:tcPr>
            <w:tcW w:type="dxa" w:w="2880"/>
          </w:tcPr>
          <w:p>
            <w:r>
              <w:t>Class ID used to track the discount. Example: "80000001-1234567890".</w:t>
            </w:r>
          </w:p>
        </w:tc>
      </w:tr>
      <w:tr>
        <w:tc>
          <w:tcPr>
            <w:tcW w:type="dxa" w:w="2880"/>
          </w:tcPr>
          <w:p>
            <w:r>
              <w:t>applyCredits</w:t>
            </w:r>
          </w:p>
        </w:tc>
        <w:tc>
          <w:tcPr>
            <w:tcW w:type="dxa" w:w="2880"/>
          </w:tcPr>
          <w:p>
            <w:r>
              <w:t>array</w:t>
            </w:r>
          </w:p>
        </w:tc>
        <w:tc>
          <w:tcPr>
            <w:tcW w:type="dxa" w:w="2880"/>
          </w:tcPr>
          <w:p>
            <w:r>
              <w:t>Credit memos/vendor credits to apply to this transaction. See below.</w:t>
            </w:r>
          </w:p>
        </w:tc>
      </w:tr>
    </w:tbl>
    <w:p/>
    <w:p>
      <w:pPr>
        <w:pStyle w:val="Heading3"/>
      </w:pPr>
      <w:r>
        <w:t>applyToTransactions[].applyCredits[] (Nested Optional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creditTransactionId</w:t>
            </w:r>
          </w:p>
        </w:tc>
        <w:tc>
          <w:tcPr>
            <w:tcW w:type="dxa" w:w="2880"/>
          </w:tcPr>
          <w:p>
            <w:r>
              <w:t>string</w:t>
            </w:r>
          </w:p>
        </w:tc>
        <w:tc>
          <w:tcPr>
            <w:tcW w:type="dxa" w:w="2880"/>
          </w:tcPr>
          <w:p>
            <w:r>
              <w:t>Required. Unique ID of the credit transaction to apply.</w:t>
            </w:r>
          </w:p>
        </w:tc>
      </w:tr>
      <w:tr>
        <w:tc>
          <w:tcPr>
            <w:tcW w:type="dxa" w:w="2880"/>
          </w:tcPr>
          <w:p>
            <w:r>
              <w:t>appliedAmount</w:t>
            </w:r>
          </w:p>
        </w:tc>
        <w:tc>
          <w:tcPr>
            <w:tcW w:type="dxa" w:w="2880"/>
          </w:tcPr>
          <w:p>
            <w:r>
              <w:t>string</w:t>
            </w:r>
          </w:p>
        </w:tc>
        <w:tc>
          <w:tcPr>
            <w:tcW w:type="dxa" w:w="2880"/>
          </w:tcPr>
          <w:p>
            <w:r>
              <w:t>Required. Amount of credit applied as a decimal string.</w:t>
            </w:r>
          </w:p>
        </w:tc>
      </w:tr>
      <w:tr>
        <w:tc>
          <w:tcPr>
            <w:tcW w:type="dxa" w:w="2880"/>
          </w:tcPr>
          <w:p>
            <w:r>
              <w:t>overrideCreditApplication</w:t>
            </w:r>
          </w:p>
        </w:tc>
        <w:tc>
          <w:tcPr>
            <w:tcW w:type="dxa" w:w="2880"/>
          </w:tcPr>
          <w:p>
            <w:r>
              <w:t>boolean</w:t>
            </w:r>
          </w:p>
        </w:tc>
        <w:tc>
          <w:tcPr>
            <w:tcW w:type="dxa" w:w="2880"/>
          </w:tcPr>
          <w:p>
            <w:r>
              <w:t>Default: false. Indicates whether to override the credit.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"qbd_receive_payment",</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"receivablesAccount": {</w:t>
        <w:br/>
        <w:t xml:space="preserve"> "id": "80000001-1234567890",</w:t>
        <w:br/>
        <w:t xml:space="preserve"> "fullName": "Accounts-Receivable"</w:t>
        <w:br/>
        <w:t xml:space="preserve"> },</w:t>
        <w:br/>
        <w:t xml:space="preserve"> "transactionDate": "2024-10-01",</w:t>
        <w:br/>
        <w:t xml:space="preserve"> "refNumber": "PAYMENT-1234",</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"paymentMethod": {</w:t>
        <w:br/>
        <w:t xml:space="preserve"> "id": "80000001-1234567890",</w:t>
        <w:br/>
        <w:t xml:space="preserve"> "fullName": "Credit Card"</w:t>
        <w:br/>
        <w:t xml:space="preserve"> },</w:t>
        <w:br/>
        <w:t xml:space="preserve"> "memo": "Payment received at store location - cash",</w:t>
        <w:br/>
        <w:t xml:space="preserve"> "depositToAccount": {</w:t>
        <w:br/>
        <w:t xml:space="preserve"> "id": "80000001-1234567890",</w:t>
        <w:br/>
        <w:t xml:space="preserve"> "fullName": "Undeposited Funds"</w:t>
        <w:br/>
        <w:t xml:space="preserve"> },</w:t>
        <w:br/>
        <w:t xml:space="preserve"> "creditCardTransaction": null,</w:t>
        <w:br/>
        <w:t xml:space="preserve"> "unusedPayment": "100.00",</w:t>
        <w:br/>
        <w:t xml:space="preserve"> "unusedCredits": "100.00",</w:t>
        <w:br/>
        <w:t xml:space="preserve"> "externalId": "12345678-abcd-1234-abcd-1234567890ab",</w:t>
        <w:br/>
        <w:t xml:space="preserve"> "appliedToTransactions": [</w:t>
        <w:br/>
        <w:t xml:space="preserve"> {</w:t>
        <w:br/>
        <w:t xml:space="preserve"> "transactionId": "123ABC-1234567890",</w:t>
        <w:br/>
        <w:t xml:space="preserve"> "transactionType": "invoice",</w:t>
        <w:br/>
        <w:t xml:space="preserve"> "transactionDate": "2024-10-01",</w:t>
        <w:br/>
        <w:t xml:space="preserve"> "refNumber": "INV-1001",</w:t>
        <w:br/>
        <w:t xml:space="preserve"> "balanceRemaining": "0.00",</w:t>
        <w:br/>
        <w:t xml:space="preserve"> "amount": "900.00",</w:t>
        <w:br/>
        <w:t xml:space="preserve"> "discountAmount": "0.00",</w:t>
        <w:br/>
        <w:t xml:space="preserve"> "discountAccount": null,</w:t>
        <w:br/>
        <w:t xml:space="preserve"> "discountClass": null,</w:t>
        <w:br/>
        <w:t xml:space="preserve"> "linkedTransactions": []</w:t>
        <w:br/>
        <w:t xml:space="preserve"> }</w:t>
        <w:br/>
        <w:t xml:space="preserve"> ],</w:t>
        <w:br/>
        <w:t xml:space="preserve"> "customFields": [</w:t>
        <w:br/>
        <w:t xml:space="preserve"> {</w:t>
        <w:br/>
        <w:t xml:space="preserve"> "ownerId": "0",</w:t>
        <w:br/>
        <w:t xml:space="preserve"> "name": "StoreLocation",</w:t>
        <w:br/>
        <w:t xml:space="preserve"> "type": "string_255_type",</w:t>
        <w:br/>
        <w:t xml:space="preserve"> "value": "Downtown"</w:t>
        <w:br/>
        <w:t xml:space="preserve"> }</w:t>
        <w:br/>
        <w:t xml:space="preserve"> ]</w:t>
        <w:br/>
        <w:t>}</w:t>
      </w:r>
    </w:p>
    <w:p>
      <w:pPr>
        <w:pStyle w:val="Heading3"/>
      </w:pPr>
      <w:r>
        <w:t>Error Responses</w:t>
      </w:r>
    </w:p>
    <w:p>
      <w:r>
        <w:t>The scraped content did not provide non-200 error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receive-payment (unique across all transaction types).</w:t>
            </w:r>
          </w:p>
        </w:tc>
      </w:tr>
      <w:tr>
        <w:tc>
          <w:tcPr>
            <w:tcW w:type="dxa" w:w="2880"/>
          </w:tcPr>
          <w:p>
            <w:r>
              <w:t>objectType</w:t>
            </w:r>
          </w:p>
        </w:tc>
        <w:tc>
          <w:tcPr>
            <w:tcW w:type="dxa" w:w="2880"/>
          </w:tcPr>
          <w:p>
            <w:r>
              <w:t>string</w:t>
            </w:r>
          </w:p>
        </w:tc>
        <w:tc>
          <w:tcPr>
            <w:tcW w:type="dxa" w:w="2880"/>
          </w:tcPr>
          <w:p>
            <w:r>
              <w:t>Object type. Always "qbd_receive_payment".</w:t>
            </w:r>
          </w:p>
        </w:tc>
      </w:tr>
      <w:tr>
        <w:tc>
          <w:tcPr>
            <w:tcW w:type="dxa" w:w="2880"/>
          </w:tcPr>
          <w:p>
            <w:r>
              <w:t>createdAt</w:t>
            </w:r>
          </w:p>
        </w:tc>
        <w:tc>
          <w:tcPr>
            <w:tcW w:type="dxa" w:w="2880"/>
          </w:tcPr>
          <w:p>
            <w:r>
              <w:t>string</w:t>
            </w:r>
          </w:p>
        </w:tc>
        <w:tc>
          <w:tcPr>
            <w:tcW w:type="dxa" w:w="2880"/>
          </w:tcPr>
          <w:p>
            <w:r>
              <w:t>ISO 8601 timestamp when created (interpreted in the end-user computer’s local timezone).</w:t>
            </w:r>
          </w:p>
        </w:tc>
      </w:tr>
      <w:tr>
        <w:tc>
          <w:tcPr>
            <w:tcW w:type="dxa" w:w="2880"/>
          </w:tcPr>
          <w:p>
            <w:r>
              <w:t>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revisionNumber</w:t>
            </w:r>
          </w:p>
        </w:tc>
        <w:tc>
          <w:tcPr>
            <w:tcW w:type="dxa" w:w="2880"/>
          </w:tcPr>
          <w:p>
            <w:r>
              <w:t>string</w:t>
            </w:r>
          </w:p>
        </w:tc>
        <w:tc>
          <w:tcPr>
            <w:tcW w:type="dxa" w:w="2880"/>
          </w:tcPr>
          <w:p>
            <w:r>
              <w:t>QuickBooks revision number; changes on modification. Required for updates to avoid stale writes.</w:t>
            </w:r>
          </w:p>
        </w:tc>
      </w:tr>
      <w:tr>
        <w:tc>
          <w:tcPr>
            <w:tcW w:type="dxa" w:w="2880"/>
          </w:tcPr>
          <w:p>
            <w:r>
              <w:t>customer</w:t>
            </w:r>
          </w:p>
        </w:tc>
        <w:tc>
          <w:tcPr>
            <w:tcW w:type="dxa" w:w="2880"/>
          </w:tcPr>
          <w:p>
            <w:r>
              <w:t>object | null</w:t>
            </w:r>
          </w:p>
        </w:tc>
        <w:tc>
          <w:tcPr>
            <w:tcW w:type="dxa" w:w="2880"/>
          </w:tcPr>
          <w:p>
            <w:r>
              <w:t>Customer/customer-job credited by the payment.</w:t>
            </w:r>
          </w:p>
        </w:tc>
      </w:tr>
      <w:tr>
        <w:tc>
          <w:tcPr>
            <w:tcW w:type="dxa" w:w="2880"/>
          </w:tcPr>
          <w:p>
            <w:r>
              <w:t>receivablesAccount</w:t>
            </w:r>
          </w:p>
        </w:tc>
        <w:tc>
          <w:tcPr>
            <w:tcW w:type="dxa" w:w="2880"/>
          </w:tcPr>
          <w:p>
            <w:r>
              <w:t>object | null</w:t>
            </w:r>
          </w:p>
        </w:tc>
        <w:tc>
          <w:tcPr>
            <w:tcW w:type="dxa" w:w="2880"/>
          </w:tcPr>
          <w:p>
            <w:r>
              <w:t>A/R account used for the payment (defaults to QuickBooks default if omitted in create).</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totalAmount</w:t>
            </w:r>
          </w:p>
        </w:tc>
        <w:tc>
          <w:tcPr>
            <w:tcW w:type="dxa" w:w="2880"/>
          </w:tcPr>
          <w:p>
            <w:r>
              <w:t>string</w:t>
            </w:r>
          </w:p>
        </w:tc>
        <w:tc>
          <w:tcPr>
            <w:tcW w:type="dxa" w:w="2880"/>
          </w:tcPr>
          <w:p>
            <w:r>
              <w:t>Total payment amount as a decimal string.</w:t>
            </w:r>
          </w:p>
        </w:tc>
      </w:tr>
      <w:tr>
        <w:tc>
          <w:tcPr>
            <w:tcW w:type="dxa" w:w="2880"/>
          </w:tcPr>
          <w:p>
            <w:r>
              <w:t>currency</w:t>
            </w:r>
          </w:p>
        </w:tc>
        <w:tc>
          <w:tcPr>
            <w:tcW w:type="dxa" w:w="2880"/>
          </w:tcPr>
          <w:p>
            <w:r>
              <w:t>object | null</w:t>
            </w:r>
          </w:p>
        </w:tc>
        <w:tc>
          <w:tcPr>
            <w:tcW w:type="dxa" w:w="2880"/>
          </w:tcPr>
          <w:p>
            <w:r>
              <w:t>Payment currency.</w:t>
            </w:r>
          </w:p>
        </w:tc>
      </w:tr>
      <w:tr>
        <w:tc>
          <w:tcPr>
            <w:tcW w:type="dxa" w:w="2880"/>
          </w:tcPr>
          <w:p>
            <w:r>
              <w:t>exchangeRate</w:t>
            </w:r>
          </w:p>
        </w:tc>
        <w:tc>
          <w:tcPr>
            <w:tcW w:type="dxa" w:w="2880"/>
          </w:tcPr>
          <w:p>
            <w:r>
              <w:t>number | null</w:t>
            </w:r>
          </w:p>
        </w:tc>
        <w:tc>
          <w:tcPr>
            <w:tcW w:type="dxa" w:w="2880"/>
          </w:tcPr>
          <w:p>
            <w:r>
              <w:t>Exchange rate to home currency.</w:t>
            </w:r>
          </w:p>
        </w:tc>
      </w:tr>
      <w:tr>
        <w:tc>
          <w:tcPr>
            <w:tcW w:type="dxa" w:w="2880"/>
          </w:tcPr>
          <w:p>
            <w:r>
              <w:t>totalAmountInHomeCurrency</w:t>
            </w:r>
          </w:p>
        </w:tc>
        <w:tc>
          <w:tcPr>
            <w:tcW w:type="dxa" w:w="2880"/>
          </w:tcPr>
          <w:p>
            <w:r>
              <w:t>string | null</w:t>
            </w:r>
          </w:p>
        </w:tc>
        <w:tc>
          <w:tcPr>
            <w:tcW w:type="dxa" w:w="2880"/>
          </w:tcPr>
          <w:p>
            <w:r>
              <w:t>Total amount converted to QuickBooks home currency.</w:t>
            </w:r>
          </w:p>
        </w:tc>
      </w:tr>
      <w:tr>
        <w:tc>
          <w:tcPr>
            <w:tcW w:type="dxa" w:w="2880"/>
          </w:tcPr>
          <w:p>
            <w:r>
              <w:t>paymentMethod</w:t>
            </w:r>
          </w:p>
        </w:tc>
        <w:tc>
          <w:tcPr>
            <w:tcW w:type="dxa" w:w="2880"/>
          </w:tcPr>
          <w:p>
            <w:r>
              <w:t>object | null</w:t>
            </w:r>
          </w:p>
        </w:tc>
        <w:tc>
          <w:tcPr>
            <w:tcW w:type="dxa" w:w="2880"/>
          </w:tcPr>
          <w:p>
            <w:r>
              <w:t>Payment method used.</w:t>
            </w:r>
          </w:p>
        </w:tc>
      </w:tr>
      <w:tr>
        <w:tc>
          <w:tcPr>
            <w:tcW w:type="dxa" w:w="2880"/>
          </w:tcPr>
          <w:p>
            <w:r>
              <w:t>memo</w:t>
            </w:r>
          </w:p>
        </w:tc>
        <w:tc>
          <w:tcPr>
            <w:tcW w:type="dxa" w:w="2880"/>
          </w:tcPr>
          <w:p>
            <w:r>
              <w:t>string | null</w:t>
            </w:r>
          </w:p>
        </w:tc>
        <w:tc>
          <w:tcPr>
            <w:tcW w:type="dxa" w:w="2880"/>
          </w:tcPr>
          <w:p>
            <w:r>
              <w:t>Memo/note.</w:t>
            </w:r>
          </w:p>
        </w:tc>
      </w:tr>
      <w:tr>
        <w:tc>
          <w:tcPr>
            <w:tcW w:type="dxa" w:w="2880"/>
          </w:tcPr>
          <w:p>
            <w:r>
              <w:t>depositToAccount</w:t>
            </w:r>
          </w:p>
        </w:tc>
        <w:tc>
          <w:tcPr>
            <w:tcW w:type="dxa" w:w="2880"/>
          </w:tcPr>
          <w:p>
            <w:r>
              <w:t>object | null</w:t>
            </w:r>
          </w:p>
        </w:tc>
        <w:tc>
          <w:tcPr>
            <w:tcW w:type="dxa" w:w="2880"/>
          </w:tcPr>
          <w:p>
            <w:r>
              <w:t>Deposit account (or Undeposited Funds by default).</w:t>
            </w:r>
          </w:p>
        </w:tc>
      </w:tr>
      <w:tr>
        <w:tc>
          <w:tcPr>
            <w:tcW w:type="dxa" w:w="2880"/>
          </w:tcPr>
          <w:p>
            <w:r>
              <w:t>creditCardTransaction</w:t>
            </w:r>
          </w:p>
        </w:tc>
        <w:tc>
          <w:tcPr>
            <w:tcW w:type="dxa" w:w="2880"/>
          </w:tcPr>
          <w:p>
            <w:r>
              <w:t>object | null</w:t>
            </w:r>
          </w:p>
        </w:tc>
        <w:tc>
          <w:tcPr>
            <w:tcW w:type="dxa" w:w="2880"/>
          </w:tcPr>
          <w:p>
            <w:r>
              <w:t>Credit card transaction details (request/response) or null.</w:t>
            </w:r>
          </w:p>
        </w:tc>
      </w:tr>
      <w:tr>
        <w:tc>
          <w:tcPr>
            <w:tcW w:type="dxa" w:w="2880"/>
          </w:tcPr>
          <w:p>
            <w:r>
              <w:t>unusedPayment</w:t>
            </w:r>
          </w:p>
        </w:tc>
        <w:tc>
          <w:tcPr>
            <w:tcW w:type="dxa" w:w="2880"/>
          </w:tcPr>
          <w:p>
            <w:r>
              <w:t>string | null</w:t>
            </w:r>
          </w:p>
        </w:tc>
        <w:tc>
          <w:tcPr>
            <w:tcW w:type="dxa" w:w="2880"/>
          </w:tcPr>
          <w:p>
            <w:r>
              <w:t>Unapplied portion of payment amount.</w:t>
            </w:r>
          </w:p>
        </w:tc>
      </w:tr>
      <w:tr>
        <w:tc>
          <w:tcPr>
            <w:tcW w:type="dxa" w:w="2880"/>
          </w:tcPr>
          <w:p>
            <w:r>
              <w:t>unusedCredits</w:t>
            </w:r>
          </w:p>
        </w:tc>
        <w:tc>
          <w:tcPr>
            <w:tcW w:type="dxa" w:w="2880"/>
          </w:tcPr>
          <w:p>
            <w:r>
              <w:t>string | null</w:t>
            </w:r>
          </w:p>
        </w:tc>
        <w:tc>
          <w:tcPr>
            <w:tcW w:type="dxa" w:w="2880"/>
          </w:tcPr>
          <w:p>
            <w:r>
              <w:t>Unused portion of credits after application.</w:t>
            </w:r>
          </w:p>
        </w:tc>
      </w:tr>
      <w:tr>
        <w:tc>
          <w:tcPr>
            <w:tcW w:type="dxa" w:w="2880"/>
          </w:tcPr>
          <w:p>
            <w:r>
              <w:t>externalId</w:t>
            </w:r>
          </w:p>
        </w:tc>
        <w:tc>
          <w:tcPr>
            <w:tcW w:type="dxa" w:w="2880"/>
          </w:tcPr>
          <w:p>
            <w:r>
              <w:t>string | null</w:t>
            </w:r>
          </w:p>
        </w:tc>
        <w:tc>
          <w:tcPr>
            <w:tcW w:type="dxa" w:w="2880"/>
          </w:tcPr>
          <w:p>
            <w:r>
              <w:t>Developer-provided immutable GUID used for external tracking.</w:t>
            </w:r>
          </w:p>
        </w:tc>
      </w:tr>
      <w:tr>
        <w:tc>
          <w:tcPr>
            <w:tcW w:type="dxa" w:w="2880"/>
          </w:tcPr>
          <w:p>
            <w:r>
              <w:t>appliedToTransactions</w:t>
            </w:r>
          </w:p>
        </w:tc>
        <w:tc>
          <w:tcPr>
            <w:tcW w:type="dxa" w:w="2880"/>
          </w:tcPr>
          <w:p>
            <w:r>
              <w:t>array</w:t>
            </w:r>
          </w:p>
        </w:tc>
        <w:tc>
          <w:tcPr>
            <w:tcW w:type="dxa" w:w="2880"/>
          </w:tcPr>
          <w:p>
            <w:r>
              <w:t>The invoice(s)/receivable transactions paid by this receive-payment.</w:t>
            </w:r>
          </w:p>
        </w:tc>
      </w:tr>
      <w:tr>
        <w:tc>
          <w:tcPr>
            <w:tcW w:type="dxa" w:w="2880"/>
          </w:tcPr>
          <w:p>
            <w:r>
              <w:t>appliedToTransactions[].transactionId</w:t>
            </w:r>
          </w:p>
        </w:tc>
        <w:tc>
          <w:tcPr>
            <w:tcW w:type="dxa" w:w="2880"/>
          </w:tcPr>
          <w:p>
            <w:r>
              <w:t>string</w:t>
            </w:r>
          </w:p>
        </w:tc>
        <w:tc>
          <w:tcPr>
            <w:tcW w:type="dxa" w:w="2880"/>
          </w:tcPr>
          <w:p>
            <w:r>
              <w:t>ID of the receivable transaction.</w:t>
            </w:r>
          </w:p>
        </w:tc>
      </w:tr>
      <w:tr>
        <w:tc>
          <w:tcPr>
            <w:tcW w:type="dxa" w:w="2880"/>
          </w:tcPr>
          <w:p>
            <w:r>
              <w:t>appliedToTransactions[].transactionType</w:t>
            </w:r>
          </w:p>
        </w:tc>
        <w:tc>
          <w:tcPr>
            <w:tcW w:type="dxa" w:w="2880"/>
          </w:tcPr>
          <w:p>
            <w:r>
              <w:t>string</w:t>
            </w:r>
          </w:p>
        </w:tc>
        <w:tc>
          <w:tcPr>
            <w:tcW w:type="dxa" w:w="2880"/>
          </w:tcPr>
          <w:p>
            <w:r>
              <w:t>Transaction type (enumerated in docs, e.g., invoice, credit_memo, etc.).</w:t>
            </w:r>
          </w:p>
        </w:tc>
      </w:tr>
      <w:tr>
        <w:tc>
          <w:tcPr>
            <w:tcW w:type="dxa" w:w="2880"/>
          </w:tcPr>
          <w:p>
            <w:r>
              <w:t>appliedToTransactions[].transactionDate</w:t>
            </w:r>
          </w:p>
        </w:tc>
        <w:tc>
          <w:tcPr>
            <w:tcW w:type="dxa" w:w="2880"/>
          </w:tcPr>
          <w:p>
            <w:r>
              <w:t>string | null</w:t>
            </w:r>
          </w:p>
        </w:tc>
        <w:tc>
          <w:tcPr>
            <w:tcW w:type="dxa" w:w="2880"/>
          </w:tcPr>
          <w:p>
            <w:r>
              <w:t>Date of the receivable transaction.</w:t>
            </w:r>
          </w:p>
        </w:tc>
      </w:tr>
      <w:tr>
        <w:tc>
          <w:tcPr>
            <w:tcW w:type="dxa" w:w="2880"/>
          </w:tcPr>
          <w:p>
            <w:r>
              <w:t>appliedToTransactions[].refNumber</w:t>
            </w:r>
          </w:p>
        </w:tc>
        <w:tc>
          <w:tcPr>
            <w:tcW w:type="dxa" w:w="2880"/>
          </w:tcPr>
          <w:p>
            <w:r>
              <w:t>string | null</w:t>
            </w:r>
          </w:p>
        </w:tc>
        <w:tc>
          <w:tcPr>
            <w:tcW w:type="dxa" w:w="2880"/>
          </w:tcPr>
          <w:p>
            <w:r>
              <w:t>Ref number of the receivable transaction.</w:t>
            </w:r>
          </w:p>
        </w:tc>
      </w:tr>
      <w:tr>
        <w:tc>
          <w:tcPr>
            <w:tcW w:type="dxa" w:w="2880"/>
          </w:tcPr>
          <w:p>
            <w:r>
              <w:t>appliedToTransactions[].balanceRemaining</w:t>
            </w:r>
          </w:p>
        </w:tc>
        <w:tc>
          <w:tcPr>
            <w:tcW w:type="dxa" w:w="2880"/>
          </w:tcPr>
          <w:p>
            <w:r>
              <w:t>string | null</w:t>
            </w:r>
          </w:p>
        </w:tc>
        <w:tc>
          <w:tcPr>
            <w:tcW w:type="dxa" w:w="2880"/>
          </w:tcPr>
          <w:p>
            <w:r>
              <w:t>Outstanding balance after applying credits/payments.</w:t>
            </w:r>
          </w:p>
        </w:tc>
      </w:tr>
      <w:tr>
        <w:tc>
          <w:tcPr>
            <w:tcW w:type="dxa" w:w="2880"/>
          </w:tcPr>
          <w:p>
            <w:r>
              <w:t>appliedToTransactions[].amount</w:t>
            </w:r>
          </w:p>
        </w:tc>
        <w:tc>
          <w:tcPr>
            <w:tcW w:type="dxa" w:w="2880"/>
          </w:tcPr>
          <w:p>
            <w:r>
              <w:t>string | null</w:t>
            </w:r>
          </w:p>
        </w:tc>
        <w:tc>
          <w:tcPr>
            <w:tcW w:type="dxa" w:w="2880"/>
          </w:tcPr>
          <w:p>
            <w:r>
              <w:t>Amount of the receivable transaction.</w:t>
            </w:r>
          </w:p>
        </w:tc>
      </w:tr>
      <w:tr>
        <w:tc>
          <w:tcPr>
            <w:tcW w:type="dxa" w:w="2880"/>
          </w:tcPr>
          <w:p>
            <w:r>
              <w:t>appliedToTransactions[].discountAmount</w:t>
            </w:r>
          </w:p>
        </w:tc>
        <w:tc>
          <w:tcPr>
            <w:tcW w:type="dxa" w:w="2880"/>
          </w:tcPr>
          <w:p>
            <w:r>
              <w:t>string | null</w:t>
            </w:r>
          </w:p>
        </w:tc>
        <w:tc>
          <w:tcPr>
            <w:tcW w:type="dxa" w:w="2880"/>
          </w:tcPr>
          <w:p>
            <w:r>
              <w:t>Discount applied amount.</w:t>
            </w:r>
          </w:p>
        </w:tc>
      </w:tr>
      <w:tr>
        <w:tc>
          <w:tcPr>
            <w:tcW w:type="dxa" w:w="2880"/>
          </w:tcPr>
          <w:p>
            <w:r>
              <w:t>appliedToTransactions[].discountAccount</w:t>
            </w:r>
          </w:p>
        </w:tc>
        <w:tc>
          <w:tcPr>
            <w:tcW w:type="dxa" w:w="2880"/>
          </w:tcPr>
          <w:p>
            <w:r>
              <w:t>object | null</w:t>
            </w:r>
          </w:p>
        </w:tc>
        <w:tc>
          <w:tcPr>
            <w:tcW w:type="dxa" w:w="2880"/>
          </w:tcPr>
          <w:p>
            <w:r>
              <w:t>Discount account object.</w:t>
            </w:r>
          </w:p>
        </w:tc>
      </w:tr>
      <w:tr>
        <w:tc>
          <w:tcPr>
            <w:tcW w:type="dxa" w:w="2880"/>
          </w:tcPr>
          <w:p>
            <w:r>
              <w:t>appliedToTransactions[].discountClass</w:t>
            </w:r>
          </w:p>
        </w:tc>
        <w:tc>
          <w:tcPr>
            <w:tcW w:type="dxa" w:w="2880"/>
          </w:tcPr>
          <w:p>
            <w:r>
              <w:t>object | null</w:t>
            </w:r>
          </w:p>
        </w:tc>
        <w:tc>
          <w:tcPr>
            <w:tcW w:type="dxa" w:w="2880"/>
          </w:tcPr>
          <w:p>
            <w:r>
              <w:t>Discount class object.</w:t>
            </w:r>
          </w:p>
        </w:tc>
      </w:tr>
      <w:tr>
        <w:tc>
          <w:tcPr>
            <w:tcW w:type="dxa" w:w="2880"/>
          </w:tcPr>
          <w:p>
            <w:r>
              <w:t>appliedToTransactions[].linkedTransactions</w:t>
            </w:r>
          </w:p>
        </w:tc>
        <w:tc>
          <w:tcPr>
            <w:tcW w:type="dxa" w:w="2880"/>
          </w:tcPr>
          <w:p>
            <w:r>
              <w:t>array</w:t>
            </w:r>
          </w:p>
        </w:tc>
        <w:tc>
          <w:tcPr>
            <w:tcW w:type="dxa" w:w="2880"/>
          </w:tcPr>
          <w:p>
            <w:r>
              <w:t>Linked transactions. Important: May require includeLinkedTransactions when fetching lists (per docs).</w:t>
            </w:r>
          </w:p>
        </w:tc>
      </w:tr>
      <w:tr>
        <w:tc>
          <w:tcPr>
            <w:tcW w:type="dxa" w:w="2880"/>
          </w:tcPr>
          <w:p>
            <w:r>
              <w:t>customFields</w:t>
            </w:r>
          </w:p>
        </w:tc>
        <w:tc>
          <w:tcPr>
            <w:tcW w:type="dxa" w:w="2880"/>
          </w:tcPr>
          <w:p>
            <w:r>
              <w:t>array</w:t>
            </w:r>
          </w:p>
        </w:tc>
        <w:tc>
          <w:tcPr>
            <w:tcW w:type="dxa" w:w="2880"/>
          </w:tcPr>
          <w:p>
            <w:r>
              <w:t>Custom fields (data extensions) on the receive-payment.</w:t>
            </w:r>
          </w:p>
        </w:tc>
      </w:tr>
      <w:tr>
        <w:tc>
          <w:tcPr>
            <w:tcW w:type="dxa" w:w="2880"/>
          </w:tcPr>
          <w:p>
            <w:r>
              <w:t>customFields[].ownerId</w:t>
            </w:r>
          </w:p>
        </w:tc>
        <w:tc>
          <w:tcPr>
            <w:tcW w:type="dxa" w:w="2880"/>
          </w:tcPr>
          <w:p>
            <w:r>
              <w:t>string</w:t>
            </w:r>
          </w:p>
        </w:tc>
        <w:tc>
          <w:tcPr>
            <w:tcW w:type="dxa" w:w="2880"/>
          </w:tcPr>
          <w:p>
            <w:r>
              <w:t>Owner of the custom field ("0" for public/UI-visible fields).</w:t>
            </w:r>
          </w:p>
        </w:tc>
      </w:tr>
      <w:tr>
        <w:tc>
          <w:tcPr>
            <w:tcW w:type="dxa" w:w="2880"/>
          </w:tcPr>
          <w:p>
            <w:r>
              <w:t>customFields[].name</w:t>
            </w:r>
          </w:p>
        </w:tc>
        <w:tc>
          <w:tcPr>
            <w:tcW w:type="dxa" w:w="2880"/>
          </w:tcPr>
          <w:p>
            <w:r>
              <w:t>string</w:t>
            </w:r>
          </w:p>
        </w:tc>
        <w:tc>
          <w:tcPr>
            <w:tcW w:type="dxa" w:w="2880"/>
          </w:tcPr>
          <w:p>
            <w:r>
              <w:t>Custom field name unique for the ownerId.</w:t>
            </w:r>
          </w:p>
        </w:tc>
      </w:tr>
      <w:tr>
        <w:tc>
          <w:tcPr>
            <w:tcW w:type="dxa" w:w="2880"/>
          </w:tcPr>
          <w:p>
            <w:r>
              <w:t>customFields[].type</w:t>
            </w:r>
          </w:p>
        </w:tc>
        <w:tc>
          <w:tcPr>
            <w:tcW w:type="dxa" w:w="2880"/>
          </w:tcPr>
          <w:p>
            <w:r>
              <w:t>string</w:t>
            </w:r>
          </w:p>
        </w:tc>
        <w:tc>
          <w:tcPr>
            <w:tcW w:type="dxa" w:w="2880"/>
          </w:tcPr>
          <w:p>
            <w:r>
              <w:t>Custom field data type (enum in docs).</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'https://api.conductor.is/v1/quickbooks-desktop/receive-payments'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"totalAmount": "1000.00",</w:t>
        <w:br/>
        <w:t xml:space="preserve"> "refNumber": "PAYMENT-1234",</w:t>
        <w:br/>
        <w:t xml:space="preserve"> "memo": "Payment received at store location - cash",</w:t>
        <w:br/>
        <w:t xml:space="preserve"> "isAutoApply": true</w:t>
        <w:br/>
        <w:t xml:space="preserve">  }'</w:t>
      </w:r>
    </w:p>
    <w:p>
      <w:pPr>
        <w:pStyle w:val="Heading3"/>
      </w:pPr>
      <w:r>
        <w:t>Example Usage</w:t>
      </w:r>
    </w:p>
    <w:p>
      <w:pPr>
        <w:pStyle w:val="Heading3"/>
      </w:pPr>
      <w:r>
        <w:t>Example 1: Auto-apply the payment</w:t>
      </w:r>
    </w:p>
    <w:p>
      <w:r>
        <w:rPr>
          <w:b/>
          <w:color w:val="666666"/>
          <w:sz w:val="16"/>
        </w:rPr>
        <w:t>[bash]</w:t>
      </w:r>
    </w:p>
    <w:p>
      <w:pPr>
        <w:shd w:fill="F2F2F2" w:val="clear"/>
      </w:pPr>
      <w:r>
        <w:rPr>
          <w:rFonts w:ascii="Courier New" w:hAnsi="Courier New"/>
          <w:sz w:val="17"/>
        </w:rPr>
        <w:t>curl --request POST 'https://api.conductor.is/v1/quickbooks-desktop/receive-payments'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"totalAmount": "1000.00",</w:t>
        <w:br/>
        <w:t xml:space="preserve"> "isAutoApply": true</w:t>
        <w:br/>
        <w:t xml:space="preserve">  }'</w:t>
      </w:r>
    </w:p>
    <w:p>
      <w:pPr>
        <w:pStyle w:val="Heading3"/>
      </w:pPr>
      <w:r>
        <w:t>Example 2: Apply to a specific invoice with a partial payment</w:t>
      </w:r>
    </w:p>
    <w:p>
      <w:r>
        <w:rPr>
          <w:b/>
          <w:color w:val="666666"/>
          <w:sz w:val="16"/>
        </w:rPr>
        <w:t>[bash]</w:t>
      </w:r>
    </w:p>
    <w:p>
      <w:pPr>
        <w:shd w:fill="F2F2F2" w:val="clear"/>
      </w:pPr>
      <w:r>
        <w:rPr>
          <w:rFonts w:ascii="Courier New" w:hAnsi="Courier New"/>
          <w:sz w:val="17"/>
        </w:rPr>
        <w:t>curl --request POST 'https://api.conductor.is/v1/quickbooks-desktop/receive-payments'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"totalAmount": "1000.00",</w:t>
        <w:br/>
        <w:t xml:space="preserve"> "applyToTransactions": [</w:t>
        <w:br/>
        <w:t xml:space="preserve">      {</w:t>
        <w:br/>
        <w:t xml:space="preserve"> "transactionId": "123ABC-1234567890",</w:t>
        <w:br/>
        <w:t xml:space="preserve"> "paymentAmount": "900.00"</w:t>
        <w:br/>
        <w:t xml:space="preserve">      }</w:t>
        <w:br/>
        <w:t xml:space="preserve">    ]</w:t>
        <w:br/>
        <w:t xml:space="preserve">  }'</w:t>
      </w:r>
    </w:p>
    <w:p>
      <w:pPr>
        <w:pStyle w:val="Heading3"/>
      </w:pPr>
      <w:r>
        <w:t>Example 3: Apply credits to an invoice</w:t>
      </w:r>
    </w:p>
    <w:p>
      <w:r>
        <w:rPr>
          <w:b/>
          <w:color w:val="666666"/>
          <w:sz w:val="16"/>
        </w:rPr>
        <w:t>[bash]</w:t>
      </w:r>
    </w:p>
    <w:p>
      <w:pPr>
        <w:shd w:fill="F2F2F2" w:val="clear"/>
      </w:pPr>
      <w:r>
        <w:rPr>
          <w:rFonts w:ascii="Courier New" w:hAnsi="Courier New"/>
          <w:sz w:val="17"/>
        </w:rPr>
        <w:t>curl --request POST 'https://api.conductor.is/v1/quickbooks-desktop/receive-payments'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"totalAmount": "1000.00",</w:t>
        <w:br/>
        <w:t xml:space="preserve"> "applyToTransactions": [</w:t>
        <w:br/>
        <w:t xml:space="preserve">      {</w:t>
        <w:br/>
        <w:t xml:space="preserve"> "transactionId": "123ABC-1234567890",</w:t>
        <w:br/>
        <w:t xml:space="preserve"> "applyCredits": [</w:t>
        <w:br/>
        <w:t xml:space="preserve">          {</w:t>
        <w:br/>
        <w:t xml:space="preserve"> "creditTransactionId": "CREDIT-001",</w:t>
        <w:br/>
        <w:t xml:space="preserve"> "appliedAmount": "100.00",</w:t>
        <w:br/>
        <w:t xml:space="preserve"> "overrideCreditApplication": false</w:t>
        <w:br/>
        <w:t xml:space="preserve">          }</w:t>
        <w:br/>
        <w:t xml:space="preserve">        ]</w:t>
        <w:br/>
        <w:t xml:space="preserve">      }</w:t>
        <w:br/>
        <w:t xml:space="preserve">    ]</w:t>
        <w:br/>
        <w:t xml:space="preserve">  }'</w:t>
      </w:r>
    </w:p>
    <w:p>
      <w:pPr>
        <w:pStyle w:val="Heading3"/>
      </w:pPr>
      <w:r>
        <w:t>Behavior</w:t>
      </w:r>
    </w:p>
    <w:p>
      <w:pPr>
        <w:pStyle w:val="ListBullet"/>
      </w:pPr>
      <w:r>
        <w:t>Records the receive-payment for the specified customerId.</w:t>
      </w:r>
    </w:p>
    <w:p>
      <w:pPr>
        <w:pStyle w:val="ListBullet"/>
      </w:pPr>
      <w:r>
        <w:t>Optionally assigns it to a specified A/R account (receivablesAccountId) and deposit account (depositToAccountId) or uses QuickBooks defaults.</w:t>
      </w:r>
    </w:p>
    <w:p>
      <w:pPr>
        <w:pStyle w:val="ListBullet"/>
      </w:pPr>
      <w:r>
        <w:t>Either auto-applies the payment (isAutoApply=true) or applies it to specified receivable transactions (applyToTransactions).</w:t>
      </w:r>
    </w:p>
    <w:p>
      <w:pPr>
        <w:pStyle w:val="ListBullet"/>
      </w:pPr>
      <w:r>
        <w:t>Returns the newly created receive-payment object.</w:t>
      </w:r>
    </w:p>
    <w:p>
      <w:pPr>
        <w:pStyle w:val="Heading3"/>
      </w:pPr>
      <w:r>
        <w:t>Notes</w:t>
      </w:r>
    </w:p>
    <w:p>
      <w:pPr>
        <w:pStyle w:val="ListBullet"/>
      </w:pPr>
      <w:r>
        <w:t>QuickBooks may not return linked transaction details in the response for successful requests when using applyToTransactions. To see links created by applying credits, refetch the receivable transaction and inspect linkedTransactions. (If fetching a list, docs note includeLinkedTransactions=true is required to see linkedTransactions.)</w:t>
      </w:r>
    </w:p>
    <w:p>
      <w:pPr>
        <w:pStyle w:val="ListBullet"/>
      </w:pPr>
      <w:r>
        <w:t>externalId must be a valid GUID and is immutable after creation.</w:t>
      </w:r>
    </w:p>
    <w:p>
      <w:pPr>
        <w:pStyle w:val="ListBullet"/>
      </w:pPr>
      <w:r>
        <w:t>Credit card numbers in creditCardTransaction.request.number must be masked with lowercase x and contain no dashes.</w:t>
      </w:r>
    </w:p>
    <w:p>
      <w:pPr>
        <w:pStyle w:val="Heading3"/>
      </w:pPr>
      <w:r>
        <w:t>Gotchas</w:t>
      </w:r>
    </w:p>
    <w:p>
      <w:pPr>
        <w:pStyle w:val="ListBullet"/>
      </w:pPr>
      <w:r>
        <w:t>Do not send both isAutoApply and applyToTransactions.</w:t>
      </w:r>
    </w:p>
    <w:p>
      <w:pPr>
        <w:pStyle w:val="ListBullet"/>
      </w:pPr>
      <w:r>
        <w:t>Ensure each applyToTransactions[] entry is not “empty” (must include paymentAmount and/or applyCredits and/or discountAmount).</w:t>
      </w:r>
    </w:p>
    <w:p>
      <w:pPr>
        <w:pStyle w:val="ListBullet"/>
      </w:pPr>
      <w:r>
        <w:t>Ensure the sum of applied paymentAmount values does not exceed totalAmount.</w:t>
      </w:r>
    </w:p>
    <w:p>
      <w:pPr>
        <w:pStyle w:val="ListBullet"/>
      </w:pPr>
      <w:r>
        <w:t>If linking to other transactions, mismatched A/R accounts (receivablesAccountId vs linked transactions’ A/R) will cause issues/errors.</w:t>
      </w:r>
    </w:p>
    <w:p>
      <w:pPr>
        <w:pStyle w:val="Heading3"/>
      </w:pPr>
      <w:r>
        <w:t>Related receivePayments actions</w:t>
      </w:r>
    </w:p>
    <w:p>
      <w:pPr>
        <w:pStyle w:val="ListBullet"/>
      </w:pPr>
      <w:r>
        <w:t>[DELETE] Delete a QuickBooks Desktop Receive-Payment — /v1/quickbooks-desktop/receive-payments/{{id}}</w:t>
      </w:r>
    </w:p>
    <w:p>
      <w:pPr>
        <w:pStyle w:val="ListBullet"/>
      </w:pPr>
      <w:r>
        <w:t>[GET] List Receive-Payments — /quickbooks-desktop/receive-payments</w:t>
      </w:r>
    </w:p>
    <w:p>
      <w:pPr>
        <w:pStyle w:val="ListBullet"/>
      </w:pPr>
      <w:r>
        <w:t>[GET] Retrieve a QuickBooks Desktop Receive-Payment — /v1/quickbooks-desktop/receive-payments/{{id}}</w:t>
      </w:r>
    </w:p>
    <w:p>
      <w:pPr>
        <w:pStyle w:val="ListBullet"/>
      </w:pPr>
      <w:r>
        <w:t>[POST] Update a QuickBooks Desktop Receive-Payment — /v1/quickbooks-desktop/receive-payments/{{id}}</w:t>
      </w:r>
    </w:p>
    <w:p>
      <w:r>
        <w:br w:type="page"/>
      </w:r>
    </w:p>
    <w:p>
      <w:pPr>
        <w:pStyle w:val="Heading2"/>
      </w:pPr>
      <w:r>
        <w:t>23. [POST] Create a QuickBooks Desktop Sales Order</w:t>
      </w:r>
    </w:p>
    <w:p>
      <w:r>
        <w:rPr>
          <w:b/>
        </w:rPr>
        <w:t xml:space="preserve">Endpoint: </w:t>
      </w:r>
      <w:r>
        <w:rPr>
          <w:rFonts w:ascii="Courier New" w:hAnsi="Courier New"/>
          <w:sz w:val="18"/>
        </w:rPr>
        <w:t>/quickbooks-desktop/sales-orders</w:t>
      </w:r>
    </w:p>
    <w:p>
      <w:pPr>
        <w:pStyle w:val="Heading3"/>
      </w:pPr>
      <w:r>
        <w:t>Prerequisites</w:t>
      </w:r>
    </w:p>
    <w:p>
      <w:pPr>
        <w:pStyle w:val="ListBullet"/>
      </w:pPr>
      <w:r>
        <w:t>You must know the QuickBooks Desktop customerId for the customer (or customer-job) for the sales order.</w:t>
      </w:r>
    </w:p>
    <w:p>
      <w:pPr>
        <w:pStyle w:val="ListBullet"/>
      </w:pPr>
      <w:r>
        <w:t>You must provide at least one line item via lines, lineGroups, or both.</w:t>
      </w:r>
    </w:p>
    <w:p>
      <w:pPr>
        <w:pStyle w:val="Heading3"/>
      </w:pPr>
      <w:r>
        <w:t>Method</w:t>
      </w:r>
    </w:p>
    <w:p>
      <w:r>
        <w:t>POST</w:t>
      </w:r>
    </w:p>
    <w:p>
      <w:pPr>
        <w:pStyle w:val="Heading3"/>
      </w:pPr>
      <w:r>
        <w:t>URL</w:t>
      </w:r>
    </w:p>
    <w:p>
      <w:r>
        <w:t>https://api.conductor.is/v1/quickbooks-desktop/sales-orders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sales order in the target end-user’s QuickBooks Desktop environment.</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values in headers (not in the body) when documented as headers.</w:t>
      </w:r>
    </w:p>
    <w:p>
      <w:pPr>
        <w:pStyle w:val="ListBullet"/>
      </w:pPr>
      <w:r>
        <w:t>This endpoint has no path parameters.</w:t>
      </w:r>
    </w:p>
    <w:p>
      <w:pPr>
        <w:pStyle w:val="ListBullet"/>
      </w:pPr>
      <w:r>
        <w:t>This endpoint has no query parameters.</w:t>
      </w:r>
    </w:p>
    <w:p>
      <w:pPr>
        <w:pStyle w:val="ListBullet"/>
      </w:pPr>
      <w:r>
        <w:t>You must specify lines, lineGroups, or both in the request body when creating a sales order.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The customer or customer-job associated with this sales order. Example: "80000001-1234567890".</w:t>
            </w:r>
          </w:p>
        </w:tc>
      </w:tr>
      <w:tr>
        <w:tc>
          <w:tcPr>
            <w:tcW w:type="dxa" w:w="2880"/>
          </w:tcPr>
          <w:p>
            <w:r>
              <w:t>transactionDate</w:t>
            </w:r>
          </w:p>
        </w:tc>
        <w:tc>
          <w:tcPr>
            <w:tcW w:type="dxa" w:w="2880"/>
          </w:tcPr>
          <w:p>
            <w:r>
              <w:t>string</w:t>
            </w:r>
          </w:p>
        </w:tc>
        <w:tc>
          <w:tcPr>
            <w:tcW w:type="dxa" w:w="2880"/>
          </w:tcPr>
          <w:p>
            <w:r>
              <w:t>Required. Date of the sales order in ISO 8601 format YYYY-MM-DD. Example: "2024-10-01".</w:t>
            </w:r>
          </w:p>
        </w:tc>
      </w:tr>
      <w:tr>
        <w:tc>
          <w:tcPr>
            <w:tcW w:type="dxa" w:w="2880"/>
          </w:tcPr>
          <w:p>
            <w:r>
              <w:t>lines</w:t>
            </w:r>
          </w:p>
        </w:tc>
        <w:tc>
          <w:tcPr>
            <w:tcW w:type="dxa" w:w="2880"/>
          </w:tcPr>
          <w:p>
            <w:r>
              <w:t>array</w:t>
            </w:r>
          </w:p>
        </w:tc>
        <w:tc>
          <w:tcPr>
            <w:tcW w:type="dxa" w:w="2880"/>
          </w:tcPr>
          <w:p>
            <w:r>
              <w:t>Conditionally required. Sales order line items. You must specify lines, lineGroups, or both.</w:t>
            </w:r>
          </w:p>
        </w:tc>
      </w:tr>
      <w:tr>
        <w:tc>
          <w:tcPr>
            <w:tcW w:type="dxa" w:w="2880"/>
          </w:tcPr>
          <w:p>
            <w:r>
              <w:t>lineGroups</w:t>
            </w:r>
          </w:p>
        </w:tc>
        <w:tc>
          <w:tcPr>
            <w:tcW w:type="dxa" w:w="2880"/>
          </w:tcPr>
          <w:p>
            <w:r>
              <w:t>array</w:t>
            </w:r>
          </w:p>
        </w:tc>
        <w:tc>
          <w:tcPr>
            <w:tcW w:type="dxa" w:w="2880"/>
          </w:tcPr>
          <w:p>
            <w:r>
              <w:t>Conditionally required. Sales order line item groups. You must specify lines, lineGroups, or both.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string</w:t>
            </w:r>
          </w:p>
        </w:tc>
        <w:tc>
          <w:tcPr>
            <w:tcW w:type="dxa" w:w="2880"/>
          </w:tcPr>
          <w:p>
            <w:r>
              <w:t>Sales order class. If set at transaction level, applied to line items unless overridden. Example: "80000001-1234567890".</w:t>
            </w:r>
          </w:p>
        </w:tc>
      </w:tr>
      <w:tr>
        <w:tc>
          <w:tcPr>
            <w:tcW w:type="dxa" w:w="2880"/>
          </w:tcPr>
          <w:p>
            <w:r>
              <w:t>documentTemplateId</w:t>
            </w:r>
          </w:p>
        </w:tc>
        <w:tc>
          <w:tcPr>
            <w:tcW w:type="dxa" w:w="2880"/>
          </w:tcPr>
          <w:p>
            <w:r>
              <w:t>string</w:t>
            </w:r>
          </w:p>
        </w:tc>
        <w:tc>
          <w:tcPr>
            <w:tcW w:type="dxa" w:w="2880"/>
          </w:tcPr>
          <w:p>
            <w:r>
              <w:t>Template used for layout/formatting in QuickBooks.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blank. Example: "SO-1234".</w:t>
            </w:r>
          </w:p>
        </w:tc>
      </w:tr>
      <w:tr>
        <w:tc>
          <w:tcPr>
            <w:tcW w:type="dxa" w:w="2880"/>
          </w:tcPr>
          <w:p>
            <w:r>
              <w:t>billingAddress</w:t>
            </w:r>
          </w:p>
        </w:tc>
        <w:tc>
          <w:tcPr>
            <w:tcW w:type="dxa" w:w="2880"/>
          </w:tcPr>
          <w:p>
            <w:r>
              <w:t>object</w:t>
            </w:r>
          </w:p>
        </w:tc>
        <w:tc>
          <w:tcPr>
            <w:tcW w:type="dxa" w:w="2880"/>
          </w:tcPr>
          <w:p>
            <w:r>
              <w:t>Billing address object (see below).</w:t>
            </w:r>
          </w:p>
        </w:tc>
      </w:tr>
      <w:tr>
        <w:tc>
          <w:tcPr>
            <w:tcW w:type="dxa" w:w="2880"/>
          </w:tcPr>
          <w:p>
            <w:r>
              <w:t>shippingAddress</w:t>
            </w:r>
          </w:p>
        </w:tc>
        <w:tc>
          <w:tcPr>
            <w:tcW w:type="dxa" w:w="2880"/>
          </w:tcPr>
          <w:p>
            <w:r>
              <w:t>object</w:t>
            </w:r>
          </w:p>
        </w:tc>
        <w:tc>
          <w:tcPr>
            <w:tcW w:type="dxa" w:w="2880"/>
          </w:tcPr>
          <w:p>
            <w:r>
              <w:t>Shipping address object (see below).</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in ISO 8601 YYYY-MM-DD. Example: "2024-10-31".</w:t>
            </w:r>
          </w:p>
        </w:tc>
      </w:tr>
      <w:tr>
        <w:tc>
          <w:tcPr>
            <w:tcW w:type="dxa" w:w="2880"/>
          </w:tcPr>
          <w:p>
            <w:r>
              <w:t>salesRepresentativeId</w:t>
            </w:r>
          </w:p>
        </w:tc>
        <w:tc>
          <w:tcPr>
            <w:tcW w:type="dxa" w:w="2880"/>
          </w:tcPr>
          <w:p>
            <w:r>
              <w:t>string</w:t>
            </w:r>
          </w:p>
        </w:tc>
        <w:tc>
          <w:tcPr>
            <w:tcW w:type="dxa" w:w="2880"/>
          </w:tcPr>
          <w:p>
            <w:r>
              <w:t>Sales representative ID (employee/vendor/other name). Example: "80000001-1234567890".</w:t>
            </w:r>
          </w:p>
        </w:tc>
      </w:tr>
      <w:tr>
        <w:tc>
          <w:tcPr>
            <w:tcW w:type="dxa" w:w="2880"/>
          </w:tcPr>
          <w:p>
            <w:r>
              <w:t>shipmentOrigin</w:t>
            </w:r>
          </w:p>
        </w:tc>
        <w:tc>
          <w:tcPr>
            <w:tcW w:type="dxa" w:w="2880"/>
          </w:tcPr>
          <w:p>
            <w:r>
              <w:t>string</w:t>
            </w:r>
          </w:p>
        </w:tc>
        <w:tc>
          <w:tcPr>
            <w:tcW w:type="dxa" w:w="2880"/>
          </w:tcPr>
          <w:p>
            <w:r>
              <w:t>Shipment origin / FOB (informational). Example: "San Francisco, CA".</w:t>
            </w:r>
          </w:p>
        </w:tc>
      </w:tr>
      <w:tr>
        <w:tc>
          <w:tcPr>
            <w:tcW w:type="dxa" w:w="2880"/>
          </w:tcPr>
          <w:p>
            <w:r>
              <w:t>shippingDate</w:t>
            </w:r>
          </w:p>
        </w:tc>
        <w:tc>
          <w:tcPr>
            <w:tcW w:type="dxa" w:w="2880"/>
          </w:tcPr>
          <w:p>
            <w:r>
              <w:t>string</w:t>
            </w:r>
          </w:p>
        </w:tc>
        <w:tc>
          <w:tcPr>
            <w:tcW w:type="dxa" w:w="2880"/>
          </w:tcPr>
          <w:p>
            <w:r>
              <w:t>Shipping date in ISO 8601 YYYY-MM-DD. Example: "2024-10-01".</w:t>
            </w:r>
          </w:p>
        </w:tc>
      </w:tr>
      <w:tr>
        <w:tc>
          <w:tcPr>
            <w:tcW w:type="dxa" w:w="2880"/>
          </w:tcPr>
          <w:p>
            <w:r>
              <w:t>shippingMethodId</w:t>
            </w:r>
          </w:p>
        </w:tc>
        <w:tc>
          <w:tcPr>
            <w:tcW w:type="dxa" w:w="2880"/>
          </w:tcPr>
          <w:p>
            <w:r>
              <w:t>string</w:t>
            </w:r>
          </w:p>
        </w:tc>
        <w:tc>
          <w:tcPr>
            <w:tcW w:type="dxa" w:w="2880"/>
          </w:tcPr>
          <w:p>
            <w:r>
              <w:t>Shipping method ID. Example: "80000001-1234567890".</w:t>
            </w:r>
          </w:p>
        </w:tc>
      </w:tr>
      <w:tr>
        <w:tc>
          <w:tcPr>
            <w:tcW w:type="dxa" w:w="2880"/>
          </w:tcPr>
          <w:p>
            <w:r>
              <w:t>salesTaxItemId</w:t>
            </w:r>
          </w:p>
        </w:tc>
        <w:tc>
          <w:tcPr>
            <w:tcW w:type="dxa" w:w="2880"/>
          </w:tcPr>
          <w:p>
            <w:r>
              <w:t>string</w:t>
            </w:r>
          </w:p>
        </w:tc>
        <w:tc>
          <w:tcPr>
            <w:tcW w:type="dxa" w:w="2880"/>
          </w:tcPr>
          <w:p>
            <w:r>
              <w:t>Sales-tax item ID used to calculate tax. Example: "80000001-1234567890".</w:t>
            </w:r>
          </w:p>
        </w:tc>
      </w:tr>
      <w:tr>
        <w:tc>
          <w:tcPr>
            <w:tcW w:type="dxa" w:w="2880"/>
          </w:tcPr>
          <w:p>
            <w:r>
              <w:t>isManuallyClosed</w:t>
            </w:r>
          </w:p>
        </w:tc>
        <w:tc>
          <w:tcPr>
            <w:tcW w:type="dxa" w:w="2880"/>
          </w:tcPr>
          <w:p>
            <w:r>
              <w:t>boolean</w:t>
            </w:r>
          </w:p>
        </w:tc>
        <w:tc>
          <w:tcPr>
            <w:tcW w:type="dxa" w:w="2880"/>
          </w:tcPr>
          <w:p>
            <w:r>
              <w:t>Indicates whether sales order is manually closed. Default: false.</w:t>
            </w:r>
          </w:p>
        </w:tc>
      </w:tr>
      <w:tr>
        <w:tc>
          <w:tcPr>
            <w:tcW w:type="dxa" w:w="2880"/>
          </w:tcPr>
          <w:p>
            <w:r>
              <w:t>memo</w:t>
            </w:r>
          </w:p>
        </w:tc>
        <w:tc>
          <w:tcPr>
            <w:tcW w:type="dxa" w:w="2880"/>
          </w:tcPr>
          <w:p>
            <w:r>
              <w:t>string</w:t>
            </w:r>
          </w:p>
        </w:tc>
        <w:tc>
          <w:tcPr>
            <w:tcW w:type="dxa" w:w="2880"/>
          </w:tcPr>
          <w:p>
            <w:r>
              <w:t>Memo/note. Example: "Customer requested rush delivery".</w:t>
            </w:r>
          </w:p>
        </w:tc>
      </w:tr>
      <w:tr>
        <w:tc>
          <w:tcPr>
            <w:tcW w:type="dxa" w:w="2880"/>
          </w:tcPr>
          <w:p>
            <w:r>
              <w:t>customerMessageId</w:t>
            </w:r>
          </w:p>
        </w:tc>
        <w:tc>
          <w:tcPr>
            <w:tcW w:type="dxa" w:w="2880"/>
          </w:tcPr>
          <w:p>
            <w:r>
              <w:t>string</w:t>
            </w:r>
          </w:p>
        </w:tc>
        <w:tc>
          <w:tcPr>
            <w:tcW w:type="dxa" w:w="2880"/>
          </w:tcPr>
          <w:p>
            <w:r>
              <w:t>Customer message ID. Example: "80000001-1234567890".</w:t>
            </w:r>
          </w:p>
        </w:tc>
      </w:tr>
      <w:tr>
        <w:tc>
          <w:tcPr>
            <w:tcW w:type="dxa" w:w="2880"/>
          </w:tcPr>
          <w:p>
            <w:r>
              <w:t>isQueuedForPrint</w:t>
            </w:r>
          </w:p>
        </w:tc>
        <w:tc>
          <w:tcPr>
            <w:tcW w:type="dxa" w:w="2880"/>
          </w:tcPr>
          <w:p>
            <w:r>
              <w:t>boolean</w:t>
            </w:r>
          </w:p>
        </w:tc>
        <w:tc>
          <w:tcPr>
            <w:tcW w:type="dxa" w:w="2880"/>
          </w:tcPr>
          <w:p>
            <w:r>
              <w:t>Whether included in QuickBooks print queue.</w:t>
            </w:r>
          </w:p>
        </w:tc>
      </w:tr>
      <w:tr>
        <w:tc>
          <w:tcPr>
            <w:tcW w:type="dxa" w:w="2880"/>
          </w:tcPr>
          <w:p>
            <w:r>
              <w:t>isQueuedForEmail</w:t>
            </w:r>
          </w:p>
        </w:tc>
        <w:tc>
          <w:tcPr>
            <w:tcW w:type="dxa" w:w="2880"/>
          </w:tcPr>
          <w:p>
            <w:r>
              <w:t>boolean</w:t>
            </w:r>
          </w:p>
        </w:tc>
        <w:tc>
          <w:tcPr>
            <w:tcW w:type="dxa" w:w="2880"/>
          </w:tcPr>
          <w:p>
            <w:r>
              <w:t>Whether included in QuickBooks email queue.</w:t>
            </w:r>
          </w:p>
        </w:tc>
      </w:tr>
      <w:tr>
        <w:tc>
          <w:tcPr>
            <w:tcW w:type="dxa" w:w="2880"/>
          </w:tcPr>
          <w:p>
            <w:r>
              <w:t>salesTaxCodeId</w:t>
            </w:r>
          </w:p>
        </w:tc>
        <w:tc>
          <w:tcPr>
            <w:tcW w:type="dxa" w:w="2880"/>
          </w:tcPr>
          <w:p>
            <w:r>
              <w:t>string</w:t>
            </w:r>
          </w:p>
        </w:tc>
        <w:tc>
          <w:tcPr>
            <w:tcW w:type="dxa" w:w="2880"/>
          </w:tcPr>
          <w:p>
            <w:r>
              <w:t>Sales-tax code ID (taxable/non-taxable). Can be overridden at line level. Example: "80000001-1234567890".</w:t>
            </w:r>
          </w:p>
        </w:tc>
      </w:tr>
      <w:tr>
        <w:tc>
          <w:tcPr>
            <w:tcW w:type="dxa" w:w="2880"/>
          </w:tcPr>
          <w:p>
            <w:r>
              <w:t>otherCustomField</w:t>
            </w:r>
          </w:p>
        </w:tc>
        <w:tc>
          <w:tcPr>
            <w:tcW w:type="dxa" w:w="2880"/>
          </w:tcPr>
          <w:p>
            <w:r>
              <w:t>string</w:t>
            </w:r>
          </w:p>
        </w:tc>
        <w:tc>
          <w:tcPr>
            <w:tcW w:type="dxa" w:w="2880"/>
          </w:tcPr>
          <w:p>
            <w:r>
              <w:t>Built-in transaction-level custom field (hidden by default in UI). Example: "Special handling required".</w:t>
            </w:r>
          </w:p>
        </w:tc>
      </w:tr>
      <w:tr>
        <w:tc>
          <w:tcPr>
            <w:tcW w:type="dxa" w:w="2880"/>
          </w:tcPr>
          <w:p>
            <w:r>
              <w:t>exchangeRate</w:t>
            </w:r>
          </w:p>
        </w:tc>
        <w:tc>
          <w:tcPr>
            <w:tcW w:type="dxa" w:w="2880"/>
          </w:tcPr>
          <w:p>
            <w:r>
              <w:t>number</w:t>
            </w:r>
          </w:p>
        </w:tc>
        <w:tc>
          <w:tcPr>
            <w:tcW w:type="dxa" w:w="2880"/>
          </w:tcPr>
          <w:p>
            <w:r>
              <w:t>Exchange rate vs home currency (decimal). Example: 1.2345.</w:t>
            </w:r>
          </w:p>
        </w:tc>
      </w:tr>
      <w:tr>
        <w:tc>
          <w:tcPr>
            <w:tcW w:type="dxa" w:w="2880"/>
          </w:tcPr>
          <w:p>
            <w:r>
              <w:t>externalId</w:t>
            </w:r>
          </w:p>
        </w:tc>
        <w:tc>
          <w:tcPr>
            <w:tcW w:type="dxa" w:w="2880"/>
          </w:tcPr>
          <w:p>
            <w:r>
              <w:t>string</w:t>
            </w:r>
          </w:p>
        </w:tc>
        <w:tc>
          <w:tcPr>
            <w:tcW w:type="dxa" w:w="2880"/>
          </w:tcPr>
          <w:p>
            <w:r>
              <w:t>Immutable GUID set only at creation. Must be a valid GUID or QuickBooks returns an error. Example: "12345678-abcd-1234-abcd-1234567890ab".</w:t>
            </w:r>
          </w:p>
        </w:tc>
      </w:tr>
      <w:tr>
        <w:tc>
          <w:tcPr>
            <w:tcW w:type="dxa" w:w="2880"/>
          </w:tcPr>
          <w:p>
            <w:r>
              <w:t>salesChannelName</w:t>
            </w:r>
          </w:p>
        </w:tc>
        <w:tc>
          <w:tcPr>
            <w:tcW w:type="dxa" w:w="2880"/>
          </w:tcPr>
          <w:p>
            <w:r>
              <w:t>string</w:t>
            </w:r>
          </w:p>
        </w:tc>
        <w:tc>
          <w:tcPr>
            <w:tcW w:type="dxa" w:w="2880"/>
          </w:tcPr>
          <w:p>
            <w:r>
              <w:t>Sales channel type. Allowed values: blank, ecommerce. Example: "ecommerce".</w:t>
            </w:r>
          </w:p>
        </w:tc>
      </w:tr>
      <w:tr>
        <w:tc>
          <w:tcPr>
            <w:tcW w:type="dxa" w:w="2880"/>
          </w:tcPr>
          <w:p>
            <w:r>
              <w:t>salesStoreName</w:t>
            </w:r>
          </w:p>
        </w:tc>
        <w:tc>
          <w:tcPr>
            <w:tcW w:type="dxa" w:w="2880"/>
          </w:tcPr>
          <w:p>
            <w:r>
              <w:t>string</w:t>
            </w:r>
          </w:p>
        </w:tc>
        <w:tc>
          <w:tcPr>
            <w:tcW w:type="dxa" w:w="2880"/>
          </w:tcPr>
          <w:p>
            <w:r>
              <w:t>Sales store name. Example: "Store 1".</w:t>
            </w:r>
          </w:p>
        </w:tc>
      </w:tr>
      <w:tr>
        <w:tc>
          <w:tcPr>
            <w:tcW w:type="dxa" w:w="2880"/>
          </w:tcPr>
          <w:p>
            <w:r>
              <w:t>salesStoreType</w:t>
            </w:r>
          </w:p>
        </w:tc>
        <w:tc>
          <w:tcPr>
            <w:tcW w:type="dxa" w:w="2880"/>
          </w:tcPr>
          <w:p>
            <w:r>
              <w:t>string</w:t>
            </w:r>
          </w:p>
        </w:tc>
        <w:tc>
          <w:tcPr>
            <w:tcW w:type="dxa" w:w="2880"/>
          </w:tcPr>
          <w:p>
            <w:r>
              <w:t>Sales store type. Example: "Retail".</w:t>
            </w:r>
          </w:p>
        </w:tc>
      </w:tr>
    </w:tbl>
    <w:p/>
    <w:p>
      <w:pPr>
        <w:pStyle w:val="Heading3"/>
      </w:pPr>
      <w:r>
        <w:t>billingAddress / shippingAddress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w:t>
            </w:r>
          </w:p>
        </w:tc>
      </w:tr>
      <w:tr>
        <w:tc>
          <w:tcPr>
            <w:tcW w:type="dxa" w:w="2880"/>
          </w:tcPr>
          <w:p>
            <w:r>
              <w:t>line2</w:t>
            </w:r>
          </w:p>
        </w:tc>
        <w:tc>
          <w:tcPr>
            <w:tcW w:type="dxa" w:w="2880"/>
          </w:tcPr>
          <w:p>
            <w:r>
              <w:t>string</w:t>
            </w:r>
          </w:p>
        </w:tc>
        <w:tc>
          <w:tcPr>
            <w:tcW w:type="dxa" w:w="2880"/>
          </w:tcPr>
          <w:p>
            <w:r>
              <w:t>Max length 41.</w:t>
            </w:r>
          </w:p>
        </w:tc>
      </w:tr>
      <w:tr>
        <w:tc>
          <w:tcPr>
            <w:tcW w:type="dxa" w:w="2880"/>
          </w:tcPr>
          <w:p>
            <w:r>
              <w:t>line3</w:t>
            </w:r>
          </w:p>
        </w:tc>
        <w:tc>
          <w:tcPr>
            <w:tcW w:type="dxa" w:w="2880"/>
          </w:tcPr>
          <w:p>
            <w:r>
              <w:t>string</w:t>
            </w:r>
          </w:p>
        </w:tc>
        <w:tc>
          <w:tcPr>
            <w:tcW w:type="dxa" w:w="2880"/>
          </w:tcPr>
          <w:p>
            <w:r>
              <w:t>Max length 41.</w:t>
            </w:r>
          </w:p>
        </w:tc>
      </w:tr>
      <w:tr>
        <w:tc>
          <w:tcPr>
            <w:tcW w:type="dxa" w:w="2880"/>
          </w:tcPr>
          <w:p>
            <w:r>
              <w:t>line4</w:t>
            </w:r>
          </w:p>
        </w:tc>
        <w:tc>
          <w:tcPr>
            <w:tcW w:type="dxa" w:w="2880"/>
          </w:tcPr>
          <w:p>
            <w:r>
              <w:t>string</w:t>
            </w:r>
          </w:p>
        </w:tc>
        <w:tc>
          <w:tcPr>
            <w:tcW w:type="dxa" w:w="2880"/>
          </w:tcPr>
          <w:p>
            <w:r>
              <w:t>Max length 41.</w:t>
            </w:r>
          </w:p>
        </w:tc>
      </w:tr>
      <w:tr>
        <w:tc>
          <w:tcPr>
            <w:tcW w:type="dxa" w:w="2880"/>
          </w:tcPr>
          <w:p>
            <w:r>
              <w:t>line5</w:t>
            </w:r>
          </w:p>
        </w:tc>
        <w:tc>
          <w:tcPr>
            <w:tcW w:type="dxa" w:w="2880"/>
          </w:tcPr>
          <w:p>
            <w:r>
              <w:t>string</w:t>
            </w:r>
          </w:p>
        </w:tc>
        <w:tc>
          <w:tcPr>
            <w:tcW w:type="dxa" w:w="2880"/>
          </w:tcPr>
          <w:p>
            <w:r>
              <w:t>Max length 41.</w:t>
            </w:r>
          </w:p>
        </w:tc>
      </w:tr>
      <w:tr>
        <w:tc>
          <w:tcPr>
            <w:tcW w:type="dxa" w:w="2880"/>
          </w:tcPr>
          <w:p>
            <w:r>
              <w:t>city</w:t>
            </w:r>
          </w:p>
        </w:tc>
        <w:tc>
          <w:tcPr>
            <w:tcW w:type="dxa" w:w="2880"/>
          </w:tcPr>
          <w:p>
            <w:r>
              <w:t>string</w:t>
            </w:r>
          </w:p>
        </w:tc>
        <w:tc>
          <w:tcPr>
            <w:tcW w:type="dxa" w:w="2880"/>
          </w:tcPr>
          <w:p>
            <w:r>
              <w:t>Max length 31.</w:t>
            </w:r>
          </w:p>
        </w:tc>
      </w:tr>
      <w:tr>
        <w:tc>
          <w:tcPr>
            <w:tcW w:type="dxa" w:w="2880"/>
          </w:tcPr>
          <w:p>
            <w:r>
              <w:t>state</w:t>
            </w:r>
          </w:p>
        </w:tc>
        <w:tc>
          <w:tcPr>
            <w:tcW w:type="dxa" w:w="2880"/>
          </w:tcPr>
          <w:p>
            <w:r>
              <w:t>string</w:t>
            </w:r>
          </w:p>
        </w:tc>
        <w:tc>
          <w:tcPr>
            <w:tcW w:type="dxa" w:w="2880"/>
          </w:tcPr>
          <w:p>
            <w:r>
              <w:t>Max length 21.</w:t>
            </w:r>
          </w:p>
        </w:tc>
      </w:tr>
      <w:tr>
        <w:tc>
          <w:tcPr>
            <w:tcW w:type="dxa" w:w="2880"/>
          </w:tcPr>
          <w:p>
            <w:r>
              <w:t>postalCode</w:t>
            </w:r>
          </w:p>
        </w:tc>
        <w:tc>
          <w:tcPr>
            <w:tcW w:type="dxa" w:w="2880"/>
          </w:tcPr>
          <w:p>
            <w:r>
              <w:t>string</w:t>
            </w:r>
          </w:p>
        </w:tc>
        <w:tc>
          <w:tcPr>
            <w:tcW w:type="dxa" w:w="2880"/>
          </w:tcPr>
          <w:p>
            <w:r>
              <w:t>Max length 13.</w:t>
            </w:r>
          </w:p>
        </w:tc>
      </w:tr>
      <w:tr>
        <w:tc>
          <w:tcPr>
            <w:tcW w:type="dxa" w:w="2880"/>
          </w:tcPr>
          <w:p>
            <w:r>
              <w:t>country</w:t>
            </w:r>
          </w:p>
        </w:tc>
        <w:tc>
          <w:tcPr>
            <w:tcW w:type="dxa" w:w="2880"/>
          </w:tcPr>
          <w:p>
            <w:r>
              <w:t>string</w:t>
            </w:r>
          </w:p>
        </w:tc>
        <w:tc>
          <w:tcPr>
            <w:tcW w:type="dxa" w:w="2880"/>
          </w:tcPr>
          <w:p>
            <w:r>
              <w:t>Country name.</w:t>
            </w:r>
          </w:p>
        </w:tc>
      </w:tr>
      <w:tr>
        <w:tc>
          <w:tcPr>
            <w:tcW w:type="dxa" w:w="2880"/>
          </w:tcPr>
          <w:p>
            <w:r>
              <w:t>note</w:t>
            </w:r>
          </w:p>
        </w:tc>
        <w:tc>
          <w:tcPr>
            <w:tcW w:type="dxa" w:w="2880"/>
          </w:tcPr>
          <w:p>
            <w:r>
              <w:t>string</w:t>
            </w:r>
          </w:p>
        </w:tc>
        <w:tc>
          <w:tcPr>
            <w:tcW w:type="dxa" w:w="2880"/>
          </w:tcPr>
          <w:p>
            <w:r>
              <w:t>Note printed at bottom of address.</w:t>
            </w:r>
          </w:p>
        </w:tc>
      </w:tr>
    </w:tbl>
    <w:p/>
    <w:p>
      <w:pPr>
        <w:pStyle w:val="Heading3"/>
      </w:pPr>
      <w:r>
        <w:t>lines (optional array of objects; required unless using lineGroups)</w:t>
      </w:r>
    </w:p>
    <w:p>
      <w:r>
        <w:t>Each element represents a single product/service ordered.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 associated with the line. Example: "80000001-1234567890".</w:t>
            </w:r>
          </w:p>
        </w:tc>
      </w:tr>
      <w:tr>
        <w:tc>
          <w:tcPr>
            <w:tcW w:type="dxa" w:w="2880"/>
          </w:tcPr>
          <w:p>
            <w:r>
              <w:t>description</w:t>
            </w:r>
          </w:p>
        </w:tc>
        <w:tc>
          <w:tcPr>
            <w:tcW w:type="dxa" w:w="2880"/>
          </w:tcPr>
          <w:p>
            <w:r>
              <w:t>string</w:t>
            </w:r>
          </w:p>
        </w:tc>
        <w:tc>
          <w:tcPr>
            <w:tcW w:type="dxa" w:w="2880"/>
          </w:tcPr>
          <w:p>
            <w:r>
              <w:t>Line description. Example: "Widget Model X100 - Blue".</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Unit-of-measure for quantity. Example: "Each".</w:t>
            </w:r>
          </w:p>
        </w:tc>
      </w:tr>
      <w:tr>
        <w:tc>
          <w:tcPr>
            <w:tcW w:type="dxa" w:w="2880"/>
          </w:tcPr>
          <w:p>
            <w:r>
              <w:t>rate</w:t>
            </w:r>
          </w:p>
        </w:tc>
        <w:tc>
          <w:tcPr>
            <w:tcW w:type="dxa" w:w="2880"/>
          </w:tcPr>
          <w:p>
            <w:r>
              <w:t>string</w:t>
            </w:r>
          </w:p>
        </w:tc>
        <w:tc>
          <w:tcPr>
            <w:tcW w:type="dxa" w:w="2880"/>
          </w:tcPr>
          <w:p>
            <w:r>
              <w:t>Decimal string. If both rate and amount specified, rate ignored. Example: "10.00".</w:t>
            </w:r>
          </w:p>
        </w:tc>
      </w:tr>
      <w:tr>
        <w:tc>
          <w:tcPr>
            <w:tcW w:type="dxa" w:w="2880"/>
          </w:tcPr>
          <w:p>
            <w:r>
              <w:t>ratePercent</w:t>
            </w:r>
          </w:p>
        </w:tc>
        <w:tc>
          <w:tcPr>
            <w:tcW w:type="dxa" w:w="2880"/>
          </w:tcPr>
          <w:p>
            <w:r>
              <w:t>string</w:t>
            </w:r>
          </w:p>
        </w:tc>
        <w:tc>
          <w:tcPr>
            <w:tcW w:type="dxa" w:w="2880"/>
          </w:tcPr>
          <w:p>
            <w:r>
              <w:t>Percentage price (often for discount/markup). Example: "10.5".</w:t>
            </w:r>
          </w:p>
        </w:tc>
      </w:tr>
      <w:tr>
        <w:tc>
          <w:tcPr>
            <w:tcW w:type="dxa" w:w="2880"/>
          </w:tcPr>
          <w:p>
            <w:r>
              <w:t>priceLevelId</w:t>
            </w:r>
          </w:p>
        </w:tc>
        <w:tc>
          <w:tcPr>
            <w:tcW w:type="dxa" w:w="2880"/>
          </w:tcPr>
          <w:p>
            <w:r>
              <w:t>string</w:t>
            </w:r>
          </w:p>
        </w:tc>
        <w:tc>
          <w:tcPr>
            <w:tcW w:type="dxa" w:w="2880"/>
          </w:tcPr>
          <w:p>
            <w:r>
              <w:t>Price level ID for this line. Example: "80000001-1234567890".</w:t>
            </w:r>
          </w:p>
        </w:tc>
      </w:tr>
      <w:tr>
        <w:tc>
          <w:tcPr>
            <w:tcW w:type="dxa" w:w="2880"/>
          </w:tcPr>
          <w:p>
            <w:r>
              <w:t>classId</w:t>
            </w:r>
          </w:p>
        </w:tc>
        <w:tc>
          <w:tcPr>
            <w:tcW w:type="dxa" w:w="2880"/>
          </w:tcPr>
          <w:p>
            <w:r>
              <w:t>string</w:t>
            </w:r>
          </w:p>
        </w:tc>
        <w:tc>
          <w:tcPr>
            <w:tcW w:type="dxa" w:w="2880"/>
          </w:tcPr>
          <w:p>
            <w:r>
              <w:t>Line class ID (overrides transaction class). Example: "80000001-1234567890".</w:t>
            </w:r>
          </w:p>
        </w:tc>
      </w:tr>
      <w:tr>
        <w:tc>
          <w:tcPr>
            <w:tcW w:type="dxa" w:w="2880"/>
          </w:tcPr>
          <w:p>
            <w:r>
              <w:t>amount</w:t>
            </w:r>
          </w:p>
        </w:tc>
        <w:tc>
          <w:tcPr>
            <w:tcW w:type="dxa" w:w="2880"/>
          </w:tcPr>
          <w:p>
            <w:r>
              <w:t>string</w:t>
            </w:r>
          </w:p>
        </w:tc>
        <w:tc>
          <w:tcPr>
            <w:tcW w:type="dxa" w:w="2880"/>
          </w:tcPr>
          <w:p>
            <w:r>
              <w:t>Decimal string. If missing, QuickBooks may calculate from quantity/rate or defaults. Example: "1000.00".</w:t>
            </w:r>
          </w:p>
        </w:tc>
      </w:tr>
      <w:tr>
        <w:tc>
          <w:tcPr>
            <w:tcW w:type="dxa" w:w="2880"/>
          </w:tcPr>
          <w:p>
            <w:r>
              <w:t>priceRuleConflictStrategy</w:t>
            </w:r>
          </w:p>
        </w:tc>
        <w:tc>
          <w:tcPr>
            <w:tcW w:type="dxa" w:w="2880"/>
          </w:tcPr>
          <w:p>
            <w:r>
              <w:t>string</w:t>
            </w:r>
          </w:p>
        </w:tc>
        <w:tc>
          <w:tcPr>
            <w:tcW w:type="dxa" w:w="2880"/>
          </w:tcPr>
          <w:p>
            <w:r>
              <w:t>Conflict strategy. Allowed values: base_price, zero. Example: "base_price".</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serialNumber</w:t>
            </w:r>
          </w:p>
        </w:tc>
        <w:tc>
          <w:tcPr>
            <w:tcW w:type="dxa" w:w="2880"/>
          </w:tcPr>
          <w:p>
            <w:r>
              <w:t>string</w:t>
            </w:r>
          </w:p>
        </w:tc>
        <w:tc>
          <w:tcPr>
            <w:tcW w:type="dxa" w:w="2880"/>
          </w:tcPr>
          <w:p>
            <w:r>
              <w:t>Serial number.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salesTaxCodeId</w:t>
            </w:r>
          </w:p>
        </w:tc>
        <w:tc>
          <w:tcPr>
            <w:tcW w:type="dxa" w:w="2880"/>
          </w:tcPr>
          <w:p>
            <w:r>
              <w:t>string</w:t>
            </w:r>
          </w:p>
        </w:tc>
        <w:tc>
          <w:tcPr>
            <w:tcW w:type="dxa" w:w="2880"/>
          </w:tcPr>
          <w:p>
            <w:r>
              <w:t>Sales-tax code ID for the line (overrides transaction/item). Example: "80000001-1234567890".</w:t>
            </w:r>
          </w:p>
        </w:tc>
      </w:tr>
      <w:tr>
        <w:tc>
          <w:tcPr>
            <w:tcW w:type="dxa" w:w="2880"/>
          </w:tcPr>
          <w:p>
            <w:r>
              <w:t>isManuallyClosed</w:t>
            </w:r>
          </w:p>
        </w:tc>
        <w:tc>
          <w:tcPr>
            <w:tcW w:type="dxa" w:w="2880"/>
          </w:tcPr>
          <w:p>
            <w:r>
              <w:t>boolean</w:t>
            </w:r>
          </w:p>
        </w:tc>
        <w:tc>
          <w:tcPr>
            <w:tcW w:type="dxa" w:w="2880"/>
          </w:tcPr>
          <w:p>
            <w:r>
              <w:t>Manually close the line. Default: false.</w:t>
            </w:r>
          </w:p>
        </w:tc>
      </w:tr>
      <w:tr>
        <w:tc>
          <w:tcPr>
            <w:tcW w:type="dxa" w:w="2880"/>
          </w:tcPr>
          <w:p>
            <w:r>
              <w:t>otherCustomField1</w:t>
            </w:r>
          </w:p>
        </w:tc>
        <w:tc>
          <w:tcPr>
            <w:tcW w:type="dxa" w:w="2880"/>
          </w:tcPr>
          <w:p>
            <w:r>
              <w:t>string</w:t>
            </w:r>
          </w:p>
        </w:tc>
        <w:tc>
          <w:tcPr>
            <w:tcW w:type="dxa" w:w="2880"/>
          </w:tcPr>
          <w:p>
            <w:r>
              <w:t>Built-in line custom field 1. Example: "Special handling required".</w:t>
            </w:r>
          </w:p>
        </w:tc>
      </w:tr>
      <w:tr>
        <w:tc>
          <w:tcPr>
            <w:tcW w:type="dxa" w:w="2880"/>
          </w:tcPr>
          <w:p>
            <w:r>
              <w:t>otherCustomField2</w:t>
            </w:r>
          </w:p>
        </w:tc>
        <w:tc>
          <w:tcPr>
            <w:tcW w:type="dxa" w:w="2880"/>
          </w:tcPr>
          <w:p>
            <w:r>
              <w:t>string</w:t>
            </w:r>
          </w:p>
        </w:tc>
        <w:tc>
          <w:tcPr>
            <w:tcW w:type="dxa" w:w="2880"/>
          </w:tcPr>
          <w:p>
            <w:r>
              <w:t>Built-in line custom field 2. Example: "Always ship with a spare".</w:t>
            </w:r>
          </w:p>
        </w:tc>
      </w:tr>
      <w:tr>
        <w:tc>
          <w:tcPr>
            <w:tcW w:type="dxa" w:w="2880"/>
          </w:tcPr>
          <w:p>
            <w:r>
              <w:t>customFields</w:t>
            </w:r>
          </w:p>
        </w:tc>
        <w:tc>
          <w:tcPr>
            <w:tcW w:type="dxa" w:w="2880"/>
          </w:tcPr>
          <w:p>
            <w:r>
              <w:t>array</w:t>
            </w:r>
          </w:p>
        </w:tc>
        <w:tc>
          <w:tcPr>
            <w:tcW w:type="dxa" w:w="2880"/>
          </w:tcPr>
          <w:p>
            <w:r>
              <w:t>User-defined data extensions (see below).</w:t>
            </w:r>
          </w:p>
        </w:tc>
      </w:tr>
    </w:tbl>
    <w:p/>
    <w:p>
      <w:pPr>
        <w:pStyle w:val="Heading4"/>
      </w:pPr>
      <w:r>
        <w:t>lines[].customFields (optional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of the custom field (“data extension”). Public UI fields use "0". Private fields use a GUID.</w:t>
            </w:r>
          </w:p>
        </w:tc>
      </w:tr>
      <w:tr>
        <w:tc>
          <w:tcPr>
            <w:tcW w:type="dxa" w:w="2880"/>
          </w:tcPr>
          <w:p>
            <w:r>
              <w:t>name</w:t>
            </w:r>
          </w:p>
        </w:tc>
        <w:tc>
          <w:tcPr>
            <w:tcW w:type="dxa" w:w="2880"/>
          </w:tcPr>
          <w:p>
            <w:r>
              <w:t>string</w:t>
            </w:r>
          </w:p>
        </w:tc>
        <w:tc>
          <w:tcPr>
            <w:tcW w:type="dxa" w:w="2880"/>
          </w:tcPr>
          <w:p>
            <w:r>
              <w:t>Required. Field name unique for the ownerId.</w:t>
            </w:r>
          </w:p>
        </w:tc>
      </w:tr>
      <w:tr>
        <w:tc>
          <w:tcPr>
            <w:tcW w:type="dxa" w:w="2880"/>
          </w:tcPr>
          <w:p>
            <w:r>
              <w:t>value</w:t>
            </w:r>
          </w:p>
        </w:tc>
        <w:tc>
          <w:tcPr>
            <w:tcW w:type="dxa" w:w="2880"/>
          </w:tcPr>
          <w:p>
            <w:r>
              <w:t>string</w:t>
            </w:r>
          </w:p>
        </w:tc>
        <w:tc>
          <w:tcPr>
            <w:tcW w:type="dxa" w:w="2880"/>
          </w:tcPr>
          <w:p>
            <w:r>
              <w:t>Required. Field value (max length depends on data type).</w:t>
            </w:r>
          </w:p>
        </w:tc>
      </w:tr>
    </w:tbl>
    <w:p/>
    <w:p>
      <w:pPr>
        <w:pStyle w:val="Heading3"/>
      </w:pPr>
      <w:r>
        <w:t>lineGroups (optional array of objects; required unless using lines)</w:t>
      </w:r>
    </w:p>
    <w:p>
      <w:r>
        <w:t>Each element represents a predefined item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itemGroupId</w:t>
            </w:r>
          </w:p>
        </w:tc>
        <w:tc>
          <w:tcPr>
            <w:tcW w:type="dxa" w:w="2880"/>
          </w:tcPr>
          <w:p>
            <w:r>
              <w:t>string</w:t>
            </w:r>
          </w:p>
        </w:tc>
        <w:tc>
          <w:tcPr>
            <w:tcW w:type="dxa" w:w="2880"/>
          </w:tcPr>
          <w:p>
            <w:r>
              <w:t>Required. Item group ID. Example: "80000001-1234567890".</w:t>
            </w:r>
          </w:p>
        </w:tc>
      </w:tr>
      <w:tr>
        <w:tc>
          <w:tcPr>
            <w:tcW w:type="dxa" w:w="2880"/>
          </w:tcPr>
          <w:p>
            <w:r>
              <w:t>quantity</w:t>
            </w:r>
          </w:p>
        </w:tc>
        <w:tc>
          <w:tcPr>
            <w:tcW w:type="dxa" w:w="2880"/>
          </w:tcPr>
          <w:p>
            <w:r>
              <w:t>number</w:t>
            </w:r>
          </w:p>
        </w:tc>
        <w:tc>
          <w:tcPr>
            <w:tcW w:type="dxa" w:w="2880"/>
          </w:tcPr>
          <w:p>
            <w:r>
              <w:t>Quantity (cannot be cleared). Do not use for discount item groups. Example: 5.</w:t>
            </w:r>
          </w:p>
        </w:tc>
      </w:tr>
      <w:tr>
        <w:tc>
          <w:tcPr>
            <w:tcW w:type="dxa" w:w="2880"/>
          </w:tcPr>
          <w:p>
            <w:r>
              <w:t>unitOfMeasure</w:t>
            </w:r>
          </w:p>
        </w:tc>
        <w:tc>
          <w:tcPr>
            <w:tcW w:type="dxa" w:w="2880"/>
          </w:tcPr>
          <w:p>
            <w:r>
              <w:t>string</w:t>
            </w:r>
          </w:p>
        </w:tc>
        <w:tc>
          <w:tcPr>
            <w:tcW w:type="dxa" w:w="2880"/>
          </w:tcPr>
          <w:p>
            <w:r>
              <w:t>Unit-of-measure for quantity. Example: "Each".</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customFields</w:t>
            </w:r>
          </w:p>
        </w:tc>
        <w:tc>
          <w:tcPr>
            <w:tcW w:type="dxa" w:w="2880"/>
          </w:tcPr>
          <w:p>
            <w:r>
              <w:t>array</w:t>
            </w:r>
          </w:p>
        </w:tc>
        <w:tc>
          <w:tcPr>
            <w:tcW w:type="dxa" w:w="2880"/>
          </w:tcPr>
          <w:p>
            <w:r>
              <w:t>User-defined data extensions (same shape as lines[].customFields).</w:t>
            </w:r>
          </w:p>
        </w:tc>
      </w:tr>
    </w:tbl>
    <w:p/>
    <w:p>
      <w:pPr>
        <w:pStyle w:val="Heading3"/>
      </w:pPr>
      <w:r>
        <w:t>Response</w:t>
      </w:r>
    </w:p>
    <w:p>
      <w:pPr>
        <w:pStyle w:val="Heading3"/>
      </w:pPr>
      <w:r>
        <w:t>Success Response (200 OK)</w:t>
      </w:r>
    </w:p>
    <w:p>
      <w:r>
        <w:t>Response includes header 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"qbd_sales_order",</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"Online Sales"</w:t>
        <w:br/>
        <w:t xml:space="preserve"> },</w:t>
        <w:br/>
        <w:t xml:space="preserve"> "documentTemplate": {</w:t>
        <w:br/>
        <w:t xml:space="preserve"> "id": "80000001-1234567890",</w:t>
        <w:br/>
        <w:t xml:space="preserve"> "fullName": "Sales Order Template"</w:t>
        <w:br/>
        <w:t xml:space="preserve"> },</w:t>
        <w:br/>
        <w:t xml:space="preserve"> "transactionDate": "2024-10-01",</w:t>
        <w:br/>
        <w:t xml:space="preserve"> "refNumber": "SO-1234",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"isManuallyClosed": true,</w:t>
        <w:br/>
        <w:t xml:space="preserve"> "isFullyInvoiced": false,</w:t>
        <w:br/>
        <w:t xml:space="preserve"> "memo": "Customer requested rush delivery",</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"LT-001",</w:t>
        <w:br/>
        <w:t xml:space="preserve"> "objectType": "qbd_linked_transaction",</w:t>
        <w:br/>
        <w:t xml:space="preserve"> "transactionType": "invoice",</w:t>
        <w:br/>
        <w:t xml:space="preserve"> "transactionDate": "2024-10-02",</w:t>
        <w:br/>
        <w:t xml:space="preserve"> "refNumber": "INV-1001",</w:t>
        <w:br/>
        <w:t xml:space="preserve"> "linkType": "amount",</w:t>
        <w:br/>
        <w:t xml:space="preserve"> "amount": "250.00"</w:t>
        <w:br/>
        <w:t xml:space="preserve"> }</w:t>
        <w:br/>
        <w:t xml:space="preserve"> ],</w:t>
        <w:br/>
        <w:t xml:space="preserve"> "lines": [</w:t>
        <w:br/>
        <w:t xml:space="preserve"> {</w:t>
        <w:br/>
        <w:t xml:space="preserve"> "id": "SOL-001",</w:t>
        <w:br/>
        <w:t xml:space="preserve"> "objectType": "qbd_sales_order_line",</w:t>
        <w:br/>
        <w:t xml:space="preserve"> "item": {</w:t>
        <w:br/>
        <w:t xml:space="preserve"> "id": "80000001-1234567890",</w:t>
        <w:br/>
        <w:t xml:space="preserve"> "fullName": "Widget Model X100"</w:t>
        <w:br/>
        <w:t xml:space="preserve"> },</w:t>
        <w:br/>
        <w:t xml:space="preserve"> "description": "Widget Model X100 - Blue",</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"50.00",</w:t>
        <w:br/>
        <w:t xml:space="preserve"> "inventorySite": null,</w:t>
        <w:br/>
        <w:t xml:space="preserve"> "inventorySiteLocation": null,</w:t>
        <w:br/>
        <w:t xml:space="preserve"> "serialNumber": null,</w:t>
        <w:br/>
        <w:t xml:space="preserve"> "lotNumber": null,</w:t>
        <w:br/>
        <w:t xml:space="preserve"> "expirationDate": null,</w:t>
        <w:br/>
        <w:t xml:space="preserve"> "salesTaxCode": null,</w:t>
        <w:br/>
        <w:t xml:space="preserve"> "quantityInvoiced": 0,</w:t>
        <w:br/>
        <w:t xml:space="preserve"> "isManuallyClosed": false,</w:t>
        <w:br/>
        <w:t xml:space="preserve"> "otherCustomField1": null,</w:t>
        <w:br/>
        <w:t xml:space="preserve"> "otherCustomField2": null,</w:t>
        <w:br/>
        <w:t xml:space="preserve"> "customFields": []</w:t>
        <w:br/>
        <w:t xml:space="preserve"> }</w:t>
        <w:br/>
        <w:t xml:space="preserve"> ],</w:t>
        <w:br/>
        <w:t xml:space="preserve"> "lineGroups": [],</w:t>
        <w:br/>
        <w:t xml:space="preserve"> "customFields": [],</w:t>
        <w:br/>
        <w:t xml:space="preserve"> "salesChannelName": "ecommerce",</w:t>
        <w:br/>
        <w:t xml:space="preserve"> "salesStoreName": "Store 1",</w:t>
        <w:br/>
        <w:t xml:space="preserve"> "salesStoreType": "Retail"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 order (unique across all transaction types).</w:t>
            </w:r>
          </w:p>
        </w:tc>
      </w:tr>
      <w:tr>
        <w:tc>
          <w:tcPr>
            <w:tcW w:type="dxa" w:w="2880"/>
          </w:tcPr>
          <w:p>
            <w:r>
              <w:t>objectType</w:t>
            </w:r>
          </w:p>
        </w:tc>
        <w:tc>
          <w:tcPr>
            <w:tcW w:type="dxa" w:w="2880"/>
          </w:tcPr>
          <w:p>
            <w:r>
              <w:t>string</w:t>
            </w:r>
          </w:p>
        </w:tc>
        <w:tc>
          <w:tcPr>
            <w:tcW w:type="dxa" w:w="2880"/>
          </w:tcPr>
          <w:p>
            <w:r>
              <w:t>Always "qbd_sales_order".</w:t>
            </w:r>
          </w:p>
        </w:tc>
      </w:tr>
      <w:tr>
        <w:tc>
          <w:tcPr>
            <w:tcW w:type="dxa" w:w="2880"/>
          </w:tcPr>
          <w:p>
            <w:r>
              <w:t>createdAt</w:t>
            </w:r>
          </w:p>
        </w:tc>
        <w:tc>
          <w:tcPr>
            <w:tcW w:type="dxa" w:w="2880"/>
          </w:tcPr>
          <w:p>
            <w:r>
              <w:t>string</w:t>
            </w:r>
          </w:p>
        </w:tc>
        <w:tc>
          <w:tcPr>
            <w:tcW w:type="dxa" w:w="2880"/>
          </w:tcPr>
          <w:p>
            <w:r>
              <w:t>Creation timestamp (ISO 8601). Interpreted in end-user computer local timezone by QuickBooks Desktop.</w:t>
            </w:r>
          </w:p>
        </w:tc>
      </w:tr>
      <w:tr>
        <w:tc>
          <w:tcPr>
            <w:tcW w:type="dxa" w:w="2880"/>
          </w:tcPr>
          <w:p>
            <w:r>
              <w:t>updatedAt</w:t>
            </w:r>
          </w:p>
        </w:tc>
        <w:tc>
          <w:tcPr>
            <w:tcW w:type="dxa" w:w="2880"/>
          </w:tcPr>
          <w:p>
            <w:r>
              <w:t>string</w:t>
            </w:r>
          </w:p>
        </w:tc>
        <w:tc>
          <w:tcPr>
            <w:tcW w:type="dxa" w:w="2880"/>
          </w:tcPr>
          <w:p>
            <w:r>
              <w:t>Last updated timestamp (ISO 8601).</w:t>
            </w:r>
          </w:p>
        </w:tc>
      </w:tr>
      <w:tr>
        <w:tc>
          <w:tcPr>
            <w:tcW w:type="dxa" w:w="2880"/>
          </w:tcPr>
          <w:p>
            <w:r>
              <w:t>revisionNumber</w:t>
            </w:r>
          </w:p>
        </w:tc>
        <w:tc>
          <w:tcPr>
            <w:tcW w:type="dxa" w:w="2880"/>
          </w:tcPr>
          <w:p>
            <w:r>
              <w:t>string</w:t>
            </w:r>
          </w:p>
        </w:tc>
        <w:tc>
          <w:tcPr>
            <w:tcW w:type="dxa" w:w="2880"/>
          </w:tcPr>
          <w:p>
            <w:r>
              <w:t>QuickBooks revision number; changes on modification. Required for updates to avoid conflicts.</w:t>
            </w:r>
          </w:p>
        </w:tc>
      </w:tr>
      <w:tr>
        <w:tc>
          <w:tcPr>
            <w:tcW w:type="dxa" w:w="2880"/>
          </w:tcPr>
          <w:p>
            <w:r>
              <w:t>customer</w:t>
            </w:r>
          </w:p>
        </w:tc>
        <w:tc>
          <w:tcPr>
            <w:tcW w:type="dxa" w:w="2880"/>
          </w:tcPr>
          <w:p>
            <w:r>
              <w:t>object | null</w:t>
            </w:r>
          </w:p>
        </w:tc>
        <w:tc>
          <w:tcPr>
            <w:tcW w:type="dxa" w:w="2880"/>
          </w:tcPr>
          <w:p>
            <w:r>
              <w:t>Customer/customer-job object.</w:t>
            </w:r>
          </w:p>
        </w:tc>
      </w:tr>
      <w:tr>
        <w:tc>
          <w:tcPr>
            <w:tcW w:type="dxa" w:w="2880"/>
          </w:tcPr>
          <w:p>
            <w:r>
              <w:t>customer.id</w:t>
            </w:r>
          </w:p>
        </w:tc>
        <w:tc>
          <w:tcPr>
            <w:tcW w:type="dxa" w:w="2880"/>
          </w:tcPr>
          <w:p>
            <w:r>
              <w:t>string</w:t>
            </w:r>
          </w:p>
        </w:tc>
        <w:tc>
          <w:tcPr>
            <w:tcW w:type="dxa" w:w="2880"/>
          </w:tcPr>
          <w:p>
            <w:r>
              <w:t>Customer ID.</w:t>
            </w:r>
          </w:p>
        </w:tc>
      </w:tr>
      <w:tr>
        <w:tc>
          <w:tcPr>
            <w:tcW w:type="dxa" w:w="2880"/>
          </w:tcPr>
          <w:p>
            <w:r>
              <w:t>customer.fullName</w:t>
            </w:r>
          </w:p>
        </w:tc>
        <w:tc>
          <w:tcPr>
            <w:tcW w:type="dxa" w:w="2880"/>
          </w:tcPr>
          <w:p>
            <w:r>
              <w:t>string</w:t>
            </w:r>
          </w:p>
        </w:tc>
        <w:tc>
          <w:tcPr>
            <w:tcW w:type="dxa" w:w="2880"/>
          </w:tcPr>
          <w:p>
            <w:r>
              <w:t>Customer fully qualified name.</w:t>
            </w:r>
          </w:p>
        </w:tc>
      </w:tr>
      <w:tr>
        <w:tc>
          <w:tcPr>
            <w:tcW w:type="dxa" w:w="2880"/>
          </w:tcPr>
          <w:p>
            <w:r>
              <w:t>class</w:t>
            </w:r>
          </w:p>
        </w:tc>
        <w:tc>
          <w:tcPr>
            <w:tcW w:type="dxa" w:w="2880"/>
          </w:tcPr>
          <w:p>
            <w:r>
              <w:t>object | null</w:t>
            </w:r>
          </w:p>
        </w:tc>
        <w:tc>
          <w:tcPr>
            <w:tcW w:type="dxa" w:w="2880"/>
          </w:tcPr>
          <w:p>
            <w:r>
              <w:t>Sales order class object.</w:t>
            </w:r>
          </w:p>
        </w:tc>
      </w:tr>
      <w:tr>
        <w:tc>
          <w:tcPr>
            <w:tcW w:type="dxa" w:w="2880"/>
          </w:tcPr>
          <w:p>
            <w:r>
              <w:t>documentTemplate</w:t>
            </w:r>
          </w:p>
        </w:tc>
        <w:tc>
          <w:tcPr>
            <w:tcW w:type="dxa" w:w="2880"/>
          </w:tcPr>
          <w:p>
            <w:r>
              <w:t>object | null</w:t>
            </w:r>
          </w:p>
        </w:tc>
        <w:tc>
          <w:tcPr>
            <w:tcW w:type="dxa" w:w="2880"/>
          </w:tcPr>
          <w:p>
            <w:r>
              <w:t>Sales order template object.</w:t>
            </w:r>
          </w:p>
        </w:tc>
      </w:tr>
      <w:tr>
        <w:tc>
          <w:tcPr>
            <w:tcW w:type="dxa" w:w="2880"/>
          </w:tcPr>
          <w:p>
            <w:r>
              <w:t>transactionDate</w:t>
            </w:r>
          </w:p>
        </w:tc>
        <w:tc>
          <w:tcPr>
            <w:tcW w:type="dxa" w:w="2880"/>
          </w:tcPr>
          <w:p>
            <w:r>
              <w:t>string</w:t>
            </w:r>
          </w:p>
        </w:tc>
        <w:tc>
          <w:tcPr>
            <w:tcW w:type="dxa" w:w="2880"/>
          </w:tcPr>
          <w:p>
            <w:r>
              <w:t>Sales order date (YYYY-MM-DD).</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purchaseOrderNumber</w:t>
            </w:r>
          </w:p>
        </w:tc>
        <w:tc>
          <w:tcPr>
            <w:tcW w:type="dxa" w:w="2880"/>
          </w:tcPr>
          <w:p>
            <w:r>
              <w:t>string | null</w:t>
            </w:r>
          </w:p>
        </w:tc>
        <w:tc>
          <w:tcPr>
            <w:tcW w:type="dxa" w:w="2880"/>
          </w:tcPr>
          <w:p>
            <w:r>
              <w:t>PO number.</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shipmentOrigin</w:t>
            </w:r>
          </w:p>
        </w:tc>
        <w:tc>
          <w:tcPr>
            <w:tcW w:type="dxa" w:w="2880"/>
          </w:tcPr>
          <w:p>
            <w:r>
              <w:t>string | null</w:t>
            </w:r>
          </w:p>
        </w:tc>
        <w:tc>
          <w:tcPr>
            <w:tcW w:type="dxa" w:w="2880"/>
          </w:tcPr>
          <w:p>
            <w:r>
              <w:t>Shipment origin / FOB.</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w:t>
            </w:r>
          </w:p>
        </w:tc>
      </w:tr>
      <w:tr>
        <w:tc>
          <w:tcPr>
            <w:tcW w:type="dxa" w:w="2880"/>
          </w:tcPr>
          <w:p>
            <w:r>
              <w:t>subtotal</w:t>
            </w:r>
          </w:p>
        </w:tc>
        <w:tc>
          <w:tcPr>
            <w:tcW w:type="dxa" w:w="2880"/>
          </w:tcPr>
          <w:p>
            <w:r>
              <w:t>string</w:t>
            </w:r>
          </w:p>
        </w:tc>
        <w:tc>
          <w:tcPr>
            <w:tcW w:type="dxa" w:w="2880"/>
          </w:tcPr>
          <w:p>
            <w:r>
              <w:t>Subtotal (decimal string).</w:t>
            </w:r>
          </w:p>
        </w:tc>
      </w:tr>
      <w:tr>
        <w:tc>
          <w:tcPr>
            <w:tcW w:type="dxa" w:w="2880"/>
          </w:tcPr>
          <w:p>
            <w:r>
              <w:t>salesTaxItem</w:t>
            </w:r>
          </w:p>
        </w:tc>
        <w:tc>
          <w:tcPr>
            <w:tcW w:type="dxa" w:w="2880"/>
          </w:tcPr>
          <w:p>
            <w:r>
              <w:t>object | null</w:t>
            </w:r>
          </w:p>
        </w:tc>
        <w:tc>
          <w:tcPr>
            <w:tcW w:type="dxa" w:w="2880"/>
          </w:tcPr>
          <w:p>
            <w:r>
              <w:t>Sales tax item driving tax calculation.</w:t>
            </w:r>
          </w:p>
        </w:tc>
      </w:tr>
      <w:tr>
        <w:tc>
          <w:tcPr>
            <w:tcW w:type="dxa" w:w="2880"/>
          </w:tcPr>
          <w:p>
            <w:r>
              <w:t>salesTaxPercentage</w:t>
            </w:r>
          </w:p>
        </w:tc>
        <w:tc>
          <w:tcPr>
            <w:tcW w:type="dxa" w:w="2880"/>
          </w:tcPr>
          <w:p>
            <w:r>
              <w:t>string | null</w:t>
            </w:r>
          </w:p>
        </w:tc>
        <w:tc>
          <w:tcPr>
            <w:tcW w:type="dxa" w:w="2880"/>
          </w:tcPr>
          <w:p>
            <w:r>
              <w:t>Sales tax percentage (decimal string).</w:t>
            </w:r>
          </w:p>
        </w:tc>
      </w:tr>
      <w:tr>
        <w:tc>
          <w:tcPr>
            <w:tcW w:type="dxa" w:w="2880"/>
          </w:tcPr>
          <w:p>
            <w:r>
              <w:t>salesTaxTotal</w:t>
            </w:r>
          </w:p>
        </w:tc>
        <w:tc>
          <w:tcPr>
            <w:tcW w:type="dxa" w:w="2880"/>
          </w:tcPr>
          <w:p>
            <w:r>
              <w:t>string | null</w:t>
            </w:r>
          </w:p>
        </w:tc>
        <w:tc>
          <w:tcPr>
            <w:tcW w:type="dxa" w:w="2880"/>
          </w:tcPr>
          <w:p>
            <w:r>
              <w:t>Sales tax total (decimal string).</w:t>
            </w:r>
          </w:p>
        </w:tc>
      </w:tr>
      <w:tr>
        <w:tc>
          <w:tcPr>
            <w:tcW w:type="dxa" w:w="2880"/>
          </w:tcPr>
          <w:p>
            <w:r>
              <w:t>totalAmount</w:t>
            </w:r>
          </w:p>
        </w:tc>
        <w:tc>
          <w:tcPr>
            <w:tcW w:type="dxa" w:w="2880"/>
          </w:tcPr>
          <w:p>
            <w:r>
              <w:t>string</w:t>
            </w:r>
          </w:p>
        </w:tc>
        <w:tc>
          <w:tcPr>
            <w:tcW w:type="dxa" w:w="2880"/>
          </w:tcPr>
          <w:p>
            <w:r>
              <w:t>Total amount (decimal string).</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totalAmountInHomeCurrency</w:t>
            </w:r>
          </w:p>
        </w:tc>
        <w:tc>
          <w:tcPr>
            <w:tcW w:type="dxa" w:w="2880"/>
          </w:tcPr>
          <w:p>
            <w:r>
              <w:t>string | null</w:t>
            </w:r>
          </w:p>
        </w:tc>
        <w:tc>
          <w:tcPr>
            <w:tcW w:type="dxa" w:w="2880"/>
          </w:tcPr>
          <w:p>
            <w:r>
              <w:t>Total converted to home currency (decimal string).</w:t>
            </w:r>
          </w:p>
        </w:tc>
      </w:tr>
      <w:tr>
        <w:tc>
          <w:tcPr>
            <w:tcW w:type="dxa" w:w="2880"/>
          </w:tcPr>
          <w:p>
            <w:r>
              <w:t>isManuallyClosed</w:t>
            </w:r>
          </w:p>
        </w:tc>
        <w:tc>
          <w:tcPr>
            <w:tcW w:type="dxa" w:w="2880"/>
          </w:tcPr>
          <w:p>
            <w:r>
              <w:t>boolean</w:t>
            </w:r>
          </w:p>
        </w:tc>
        <w:tc>
          <w:tcPr>
            <w:tcW w:type="dxa" w:w="2880"/>
          </w:tcPr>
          <w:p>
            <w:r>
              <w:t>Whether manually closed.</w:t>
            </w:r>
          </w:p>
        </w:tc>
      </w:tr>
      <w:tr>
        <w:tc>
          <w:tcPr>
            <w:tcW w:type="dxa" w:w="2880"/>
          </w:tcPr>
          <w:p>
            <w:r>
              <w:t>isFullyInvoiced</w:t>
            </w:r>
          </w:p>
        </w:tc>
        <w:tc>
          <w:tcPr>
            <w:tcW w:type="dxa" w:w="2880"/>
          </w:tcPr>
          <w:p>
            <w:r>
              <w:t>boolean | null</w:t>
            </w:r>
          </w:p>
        </w:tc>
        <w:tc>
          <w:tcPr>
            <w:tcW w:type="dxa" w:w="2880"/>
          </w:tcPr>
          <w:p>
            <w:r>
              <w:t>Whether fully invoiced.</w:t>
            </w:r>
          </w:p>
        </w:tc>
      </w:tr>
      <w:tr>
        <w:tc>
          <w:tcPr>
            <w:tcW w:type="dxa" w:w="2880"/>
          </w:tcPr>
          <w:p>
            <w:r>
              <w:t>memo</w:t>
            </w:r>
          </w:p>
        </w:tc>
        <w:tc>
          <w:tcPr>
            <w:tcW w:type="dxa" w:w="2880"/>
          </w:tcPr>
          <w:p>
            <w:r>
              <w:t>string | null</w:t>
            </w:r>
          </w:p>
        </w:tc>
        <w:tc>
          <w:tcPr>
            <w:tcW w:type="dxa" w:w="2880"/>
          </w:tcPr>
          <w:p>
            <w:r>
              <w:t>Memo.</w:t>
            </w:r>
          </w:p>
        </w:tc>
      </w:tr>
      <w:tr>
        <w:tc>
          <w:tcPr>
            <w:tcW w:type="dxa" w:w="2880"/>
          </w:tcPr>
          <w:p>
            <w:r>
              <w:t>customerMessage</w:t>
            </w:r>
          </w:p>
        </w:tc>
        <w:tc>
          <w:tcPr>
            <w:tcW w:type="dxa" w:w="2880"/>
          </w:tcPr>
          <w:p>
            <w:r>
              <w:t>object | null</w:t>
            </w:r>
          </w:p>
        </w:tc>
        <w:tc>
          <w:tcPr>
            <w:tcW w:type="dxa" w:w="2880"/>
          </w:tcPr>
          <w:p>
            <w:r>
              <w:t>Customer message object.</w:t>
            </w:r>
          </w:p>
        </w:tc>
      </w:tr>
      <w:tr>
        <w:tc>
          <w:tcPr>
            <w:tcW w:type="dxa" w:w="2880"/>
          </w:tcPr>
          <w:p>
            <w:r>
              <w:t>isQueuedForPrint</w:t>
            </w:r>
          </w:p>
        </w:tc>
        <w:tc>
          <w:tcPr>
            <w:tcW w:type="dxa" w:w="2880"/>
          </w:tcPr>
          <w:p>
            <w:r>
              <w:t>boolean | null</w:t>
            </w:r>
          </w:p>
        </w:tc>
        <w:tc>
          <w:tcPr>
            <w:tcW w:type="dxa" w:w="2880"/>
          </w:tcPr>
          <w:p>
            <w:r>
              <w:t>In print queue.</w:t>
            </w:r>
          </w:p>
        </w:tc>
      </w:tr>
      <w:tr>
        <w:tc>
          <w:tcPr>
            <w:tcW w:type="dxa" w:w="2880"/>
          </w:tcPr>
          <w:p>
            <w:r>
              <w:t>isQueuedForEmail</w:t>
            </w:r>
          </w:p>
        </w:tc>
        <w:tc>
          <w:tcPr>
            <w:tcW w:type="dxa" w:w="2880"/>
          </w:tcPr>
          <w:p>
            <w:r>
              <w:t>boolean | null</w:t>
            </w:r>
          </w:p>
        </w:tc>
        <w:tc>
          <w:tcPr>
            <w:tcW w:type="dxa" w:w="2880"/>
          </w:tcPr>
          <w:p>
            <w:r>
              <w:t>In email queue.</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Developer-provided GUID set at creation.</w:t>
            </w:r>
          </w:p>
        </w:tc>
      </w:tr>
      <w:tr>
        <w:tc>
          <w:tcPr>
            <w:tcW w:type="dxa" w:w="2880"/>
          </w:tcPr>
          <w:p>
            <w:r>
              <w:t>linkedTransactions</w:t>
            </w:r>
          </w:p>
        </w:tc>
        <w:tc>
          <w:tcPr>
            <w:tcW w:type="dxa" w:w="2880"/>
          </w:tcPr>
          <w:p>
            <w:r>
              <w:t>array</w:t>
            </w:r>
          </w:p>
        </w:tc>
        <w:tc>
          <w:tcPr>
            <w:tcW w:type="dxa" w:w="2880"/>
          </w:tcPr>
          <w:p>
            <w:r>
              <w:t>Linked transactions (returned only when included in list fetches per docs note).</w:t>
            </w:r>
          </w:p>
        </w:tc>
      </w:tr>
      <w:tr>
        <w:tc>
          <w:tcPr>
            <w:tcW w:type="dxa" w:w="2880"/>
          </w:tcPr>
          <w:p>
            <w:r>
              <w:t>lines</w:t>
            </w:r>
          </w:p>
        </w:tc>
        <w:tc>
          <w:tcPr>
            <w:tcW w:type="dxa" w:w="2880"/>
          </w:tcPr>
          <w:p>
            <w:r>
              <w:t>array</w:t>
            </w:r>
          </w:p>
        </w:tc>
        <w:tc>
          <w:tcPr>
            <w:tcW w:type="dxa" w:w="2880"/>
          </w:tcPr>
          <w:p>
            <w:r>
              <w:t>Sales order lines.</w:t>
            </w:r>
          </w:p>
        </w:tc>
      </w:tr>
      <w:tr>
        <w:tc>
          <w:tcPr>
            <w:tcW w:type="dxa" w:w="2880"/>
          </w:tcPr>
          <w:p>
            <w:r>
              <w:t>lineGroups</w:t>
            </w:r>
          </w:p>
        </w:tc>
        <w:tc>
          <w:tcPr>
            <w:tcW w:type="dxa" w:w="2880"/>
          </w:tcPr>
          <w:p>
            <w:r>
              <w:t>array</w:t>
            </w:r>
          </w:p>
        </w:tc>
        <w:tc>
          <w:tcPr>
            <w:tcW w:type="dxa" w:w="2880"/>
          </w:tcPr>
          <w:p>
            <w:r>
              <w:t>Sales order line groups.</w:t>
            </w:r>
          </w:p>
        </w:tc>
      </w:tr>
      <w:tr>
        <w:tc>
          <w:tcPr>
            <w:tcW w:type="dxa" w:w="2880"/>
          </w:tcPr>
          <w:p>
            <w:r>
              <w:t>customFields</w:t>
            </w:r>
          </w:p>
        </w:tc>
        <w:tc>
          <w:tcPr>
            <w:tcW w:type="dxa" w:w="2880"/>
          </w:tcPr>
          <w:p>
            <w:r>
              <w:t>array</w:t>
            </w:r>
          </w:p>
        </w:tc>
        <w:tc>
          <w:tcPr>
            <w:tcW w:type="dxa" w:w="2880"/>
          </w:tcPr>
          <w:p>
            <w:r>
              <w:t>Sales order custom fields (data extensions).</w:t>
            </w:r>
          </w:p>
        </w:tc>
      </w:tr>
      <w:tr>
        <w:tc>
          <w:tcPr>
            <w:tcW w:type="dxa" w:w="2880"/>
          </w:tcPr>
          <w:p>
            <w:r>
              <w:t>salesChannelName</w:t>
            </w:r>
          </w:p>
        </w:tc>
        <w:tc>
          <w:tcPr>
            <w:tcW w:type="dxa" w:w="2880"/>
          </w:tcPr>
          <w:p>
            <w:r>
              <w:t>string | null</w:t>
            </w:r>
          </w:p>
        </w:tc>
        <w:tc>
          <w:tcPr>
            <w:tcW w:type="dxa" w:w="2880"/>
          </w:tcPr>
          <w:p>
            <w:r>
              <w:t>Sales channel name (blank or ecommerce).</w:t>
            </w:r>
          </w:p>
        </w:tc>
      </w:tr>
      <w:tr>
        <w:tc>
          <w:tcPr>
            <w:tcW w:type="dxa" w:w="2880"/>
          </w:tcPr>
          <w:p>
            <w:r>
              <w:t>salesStoreName</w:t>
            </w:r>
          </w:p>
        </w:tc>
        <w:tc>
          <w:tcPr>
            <w:tcW w:type="dxa" w:w="2880"/>
          </w:tcPr>
          <w:p>
            <w:r>
              <w:t>string | null</w:t>
            </w:r>
          </w:p>
        </w:tc>
        <w:tc>
          <w:tcPr>
            <w:tcW w:type="dxa" w:w="2880"/>
          </w:tcPr>
          <w:p>
            <w:r>
              <w:t>Sales store name.</w:t>
            </w:r>
          </w:p>
        </w:tc>
      </w:tr>
      <w:tr>
        <w:tc>
          <w:tcPr>
            <w:tcW w:type="dxa" w:w="2880"/>
          </w:tcPr>
          <w:p>
            <w:r>
              <w:t>salesStoreType</w:t>
            </w:r>
          </w:p>
        </w:tc>
        <w:tc>
          <w:tcPr>
            <w:tcW w:type="dxa" w:w="2880"/>
          </w:tcPr>
          <w:p>
            <w:r>
              <w:t>string | null</w:t>
            </w:r>
          </w:p>
        </w:tc>
        <w:tc>
          <w:tcPr>
            <w:tcW w:type="dxa" w:w="2880"/>
          </w:tcPr>
          <w:p>
            <w:r>
              <w:t>Sales store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'https://api.conductor.is/v1/quickbooks-desktop/sales-orders'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"refNumber": "SO-1234",</w:t>
        <w:br/>
        <w:t xml:space="preserve"> "memo": "Customer requested rush delivery",</w:t>
        <w:br/>
        <w:t xml:space="preserve"> "lines": [</w:t>
        <w:br/>
        <w:t xml:space="preserve">      {</w:t>
        <w:br/>
        <w:t xml:space="preserve"> "itemId": "80000001-1234567890",</w:t>
        <w:br/>
        <w:t xml:space="preserve"> "description": "Widget Model X100 - Blue",</w:t>
        <w:br/>
        <w:t xml:space="preserve"> "quantity": 5,</w:t>
        <w:br/>
        <w:t xml:space="preserve"> "unitOfMeasure": "Each",</w:t>
        <w:br/>
        <w:t xml:space="preserve"> "rate": "10.00"</w:t>
        <w:br/>
        <w:t xml:space="preserve">      }</w:t>
        <w:br/>
        <w:t xml:space="preserve">    ],</w:t>
        <w:br/>
        <w:t xml:space="preserve"> "salesChannelName": "ecommerce",</w:t>
        <w:br/>
        <w:t xml:space="preserve"> "salesStoreName": "Store 1",</w:t>
        <w:br/>
        <w:t xml:space="preserve"> "salesStoreType": "Retail"</w:t>
        <w:br/>
        <w:t xml:space="preserve">  }'</w:t>
      </w:r>
    </w:p>
    <w:p>
      <w:pPr>
        <w:pStyle w:val="Heading3"/>
      </w:pPr>
      <w:r>
        <w:t>Example Usage</w:t>
      </w:r>
    </w:p>
    <w:p>
      <w:pPr>
        <w:pStyle w:val="Heading3"/>
      </w:pPr>
      <w:r>
        <w:t>Example 1: Create a sales order with simple line items</w:t>
      </w:r>
    </w:p>
    <w:p>
      <w:r>
        <w:rPr>
          <w:b/>
          <w:color w:val="666666"/>
          <w:sz w:val="16"/>
        </w:rPr>
        <w:t>[bash]</w:t>
      </w:r>
    </w:p>
    <w:p>
      <w:pPr>
        <w:shd w:fill="F2F2F2" w:val="clear"/>
      </w:pPr>
      <w:r>
        <w:rPr>
          <w:rFonts w:ascii="Courier New" w:hAnsi="Courier New"/>
          <w:sz w:val="17"/>
        </w:rPr>
        <w:t>curl --request POST 'https://api.conductor.is/v1/quickbooks-desktop/sales-orders'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"lines": [</w:t>
        <w:br/>
        <w:t xml:space="preserve">      {</w:t>
        <w:br/>
        <w:t xml:space="preserve"> "itemId": "80000001-1234567890",</w:t>
        <w:br/>
        <w:t xml:space="preserve"> "quantity": 2,</w:t>
        <w:br/>
        <w:t xml:space="preserve"> "rate": "25.00"</w:t>
        <w:br/>
        <w:t xml:space="preserve">      }</w:t>
        <w:br/>
        <w:t xml:space="preserve">    ]</w:t>
        <w:br/>
        <w:t xml:space="preserve">  }'</w:t>
      </w:r>
    </w:p>
    <w:p>
      <w:pPr>
        <w:pStyle w:val="Heading3"/>
      </w:pPr>
      <w:r>
        <w:t>Example 2: Create a sales order using a line group</w:t>
      </w:r>
    </w:p>
    <w:p>
      <w:r>
        <w:rPr>
          <w:b/>
          <w:color w:val="666666"/>
          <w:sz w:val="16"/>
        </w:rPr>
        <w:t>[bash]</w:t>
      </w:r>
    </w:p>
    <w:p>
      <w:pPr>
        <w:shd w:fill="F2F2F2" w:val="clear"/>
      </w:pPr>
      <w:r>
        <w:rPr>
          <w:rFonts w:ascii="Courier New" w:hAnsi="Courier New"/>
          <w:sz w:val="17"/>
        </w:rPr>
        <w:t>curl --request POST 'https://api.conductor.is/v1/quickbooks-desktop/sales-orders'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"lineGroups": [</w:t>
        <w:br/>
        <w:t xml:space="preserve">      {</w:t>
        <w:br/>
        <w:t xml:space="preserve"> "itemGroupId": "80000001-1234567890",</w:t>
        <w:br/>
        <w:t xml:space="preserve"> "quantity": 1,</w:t>
        <w:br/>
        <w:t xml:space="preserve"> "unitOfMeasure": "Each"</w:t>
        <w:br/>
        <w:t xml:space="preserve">      }</w:t>
        <w:br/>
        <w:t xml:space="preserve">    ]</w:t>
        <w:br/>
        <w:t xml:space="preserve">  }'</w:t>
      </w:r>
    </w:p>
    <w:p>
      <w:pPr>
        <w:pStyle w:val="Heading3"/>
      </w:pPr>
      <w:r>
        <w:t>Example 3: Create a sales order with billing and shipping addresses</w:t>
      </w:r>
    </w:p>
    <w:p>
      <w:r>
        <w:rPr>
          <w:b/>
          <w:color w:val="666666"/>
          <w:sz w:val="16"/>
        </w:rPr>
        <w:t>[bash]</w:t>
      </w:r>
    </w:p>
    <w:p>
      <w:pPr>
        <w:shd w:fill="F2F2F2" w:val="clear"/>
      </w:pPr>
      <w:r>
        <w:rPr>
          <w:rFonts w:ascii="Courier New" w:hAnsi="Courier New"/>
          <w:sz w:val="17"/>
        </w:rPr>
        <w:t>curl --request POST 'https://api.conductor.is/v1/quickbooks-desktop/sales-orders'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"billingAddress":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"lines": [</w:t>
        <w:br/>
        <w:t xml:space="preserve">      {</w:t>
        <w:br/>
        <w:t xml:space="preserve"> "itemId": "80000001-1234567890",</w:t>
        <w:br/>
        <w:t xml:space="preserve"> "description": "Widget Model X100 - Blue",</w:t>
        <w:br/>
        <w:t xml:space="preserve"> "quantity": 5,</w:t>
        <w:br/>
        <w:t xml:space="preserve"> "rate": "10.00"</w:t>
        <w:br/>
        <w:t xml:space="preserve">      }</w:t>
        <w:br/>
        <w:t xml:space="preserve">    ]</w:t>
        <w:br/>
        <w:t xml:space="preserve">  }'</w:t>
      </w:r>
    </w:p>
    <w:p>
      <w:pPr>
        <w:pStyle w:val="Heading3"/>
      </w:pPr>
      <w:r>
        <w:t>Behavior</w:t>
      </w:r>
    </w:p>
    <w:p>
      <w:pPr>
        <w:pStyle w:val="ListBullet"/>
      </w:pPr>
      <w:r>
        <w:t>Validates required header Conductor-End-User-Id and required body fields like customerId and transactionDate.</w:t>
      </w:r>
    </w:p>
    <w:p>
      <w:pPr>
        <w:pStyle w:val="ListBullet"/>
      </w:pPr>
      <w:r>
        <w:t>Creates the sales order in QuickBooks Desktop for the specified end-user.</w:t>
      </w:r>
    </w:p>
    <w:p>
      <w:pPr>
        <w:pStyle w:val="ListBullet"/>
      </w:pPr>
      <w:r>
        <w:t>Returns the newly created sales order object.</w:t>
      </w:r>
    </w:p>
    <w:p>
      <w:pPr>
        <w:pStyle w:val="Heading3"/>
      </w:pPr>
      <w:r>
        <w:t>Notes</w:t>
      </w:r>
    </w:p>
    <w:p>
      <w:pPr>
        <w:pStyle w:val="ListBullet"/>
      </w:pPr>
      <w:r>
        <w:t>externalId must be a valid GUID and can only be set during creation.</w:t>
      </w:r>
    </w:p>
    <w:p>
      <w:pPr>
        <w:pStyle w:val="ListBullet"/>
      </w:pPr>
      <w:r>
        <w:t>refNumber does not auto-increment when omitted/blank.</w:t>
      </w:r>
    </w:p>
    <w:p>
      <w:pPr>
        <w:pStyle w:val="ListBullet"/>
      </w:pPr>
      <w:r>
        <w:t>lines and lineGroups are both supported; you can send either or both, but at least one must be present.</w:t>
      </w:r>
    </w:p>
    <w:p>
      <w:pPr>
        <w:pStyle w:val="ListBullet"/>
      </w:pPr>
      <w:r>
        <w:t>Some response fields (e.g., linkedTransactions) are noted as not returned by default in list fetches unless explicitly included via an includeLinkedTransactions parameter on list endpoints.</w:t>
      </w:r>
    </w:p>
    <w:p>
      <w:pPr>
        <w:pStyle w:val="Heading3"/>
      </w:pPr>
      <w:r>
        <w:t>Gotchas</w:t>
      </w:r>
    </w:p>
    <w:p>
      <w:pPr>
        <w:pStyle w:val="ListBullet"/>
      </w:pPr>
      <w:r>
        <w:t>Do not omit both lines and lineGroups—the request will be invalid per the documentation.</w:t>
      </w:r>
    </w:p>
    <w:p>
      <w:pPr>
        <w:pStyle w:val="ListBullet"/>
      </w:pPr>
      <w:r>
        <w:t>For discount items/item groups, the docs note not to use quantity.</w:t>
      </w:r>
    </w:p>
    <w:p>
      <w:pPr>
        <w:pStyle w:val="Heading3"/>
      </w:pPr>
      <w:r>
        <w:t>Error Handling</w:t>
      </w:r>
    </w:p>
    <w:p>
      <w:r>
        <w:t>Error responses were not provided in the scraped content (only a 200 success response was documented).</w:t>
      </w:r>
    </w:p>
    <w:p>
      <w:pPr>
        <w:pStyle w:val="Heading3"/>
      </w:pPr>
      <w:r>
        <w:t>Related salesOrders actions</w:t>
      </w:r>
    </w:p>
    <w:p>
      <w:pPr>
        <w:pStyle w:val="ListBullet"/>
      </w:pPr>
      <w:r>
        <w:t>[DELETE] Delete a QuickBooks Desktop Sales Order — /v1/quickbooks-desktop/sales-orders/{{id}}</w:t>
      </w:r>
    </w:p>
    <w:p>
      <w:pPr>
        <w:pStyle w:val="ListBullet"/>
      </w:pPr>
      <w:r>
        <w:t>[GET] Retrieve a QuickBooks Desktop Sales Order — /v1/quickbooks-desktop/sales-orders/{{id}}</w:t>
      </w:r>
    </w:p>
    <w:p>
      <w:pPr>
        <w:pStyle w:val="ListBullet"/>
      </w:pPr>
      <w:r>
        <w:t>[POST] Update a QuickBooks Desktop Sales Order — /v1/quickbooks-desktop/sales-orders/{{id}}</w:t>
      </w:r>
    </w:p>
    <w:p>
      <w:r>
        <w:br w:type="page"/>
      </w:r>
    </w:p>
    <w:p>
      <w:pPr>
        <w:pStyle w:val="Heading2"/>
      </w:pPr>
      <w:r>
        <w:t>24. [POST] Create a QuickBooks Desktop Sales Receipt</w:t>
      </w:r>
    </w:p>
    <w:p>
      <w:r>
        <w:rPr>
          <w:b/>
        </w:rPr>
        <w:t xml:space="preserve">Endpoint: </w:t>
      </w:r>
      <w:r>
        <w:rPr>
          <w:rFonts w:ascii="Courier New" w:hAnsi="Courier New"/>
          <w:sz w:val="18"/>
        </w:rPr>
        <w:t>/quickbooks-desktop/sales-receipts</w:t>
      </w:r>
    </w:p>
    <w:p>
      <w:pPr>
        <w:pStyle w:val="Heading3"/>
      </w:pPr>
      <w:r>
        <w:t>Prerequisites</w:t>
      </w:r>
    </w:p>
    <w:p>
      <w:pPr>
        <w:pStyle w:val="ListBullet"/>
      </w:pPr>
      <w:r>
        <w:t>QuickBooks Desktop connection configured in Conductor for the target End-User</w:t>
      </w:r>
    </w:p>
    <w:p>
      <w:pPr>
        <w:pStyle w:val="ListBullet"/>
      </w:pPr>
      <w:r>
        <w:t>You must know the target customer (customerId)</w:t>
      </w:r>
    </w:p>
    <w:p>
      <w:pPr>
        <w:pStyle w:val="ListBullet"/>
      </w:pPr>
      <w:r>
        <w:t>You must provide at least one of lines or lineGroups when creating a sales receipt</w:t>
      </w:r>
    </w:p>
    <w:p>
      <w:pPr>
        <w:pStyle w:val="Heading3"/>
      </w:pPr>
      <w:r>
        <w:t>Method</w:t>
      </w:r>
    </w:p>
    <w:p>
      <w:r>
        <w:t>POST</w:t>
      </w:r>
    </w:p>
    <w:p>
      <w:pPr>
        <w:pStyle w:val="Heading3"/>
      </w:pPr>
      <w:r>
        <w:t>URL</w:t>
      </w:r>
    </w:p>
    <w:p>
      <w:r>
        <w:t>https://api.conductor.is/v1/quickbooks-desktop/sales-receipts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sales receipt for a sale paid in full. If you include credit card transaction details, QuickBooks requires the payment method to reference a credit card type and will automatically deposit funds to Undeposited Funds rather than a specific bank account.</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required header parameters in headers, not in the body.</w:t>
      </w:r>
    </w:p>
    <w:p>
      <w:pPr>
        <w:pStyle w:val="ListBullet"/>
      </w:pPr>
      <w:r>
        <w:t>This endpoint uses a JSON request body (Content-Type: application/json).</w:t>
      </w:r>
    </w:p>
    <w:p>
      <w:pPr>
        <w:pStyle w:val="ListBullet"/>
      </w:pPr>
      <w:r>
        <w:t>IMPORTANT: You must specify lines, lineGroups, or both when creating a sales receipt.</w:t>
      </w:r>
    </w:p>
    <w:p>
      <w:pPr>
        <w:pStyle w:val="ListBullet"/>
      </w:pPr>
      <w:r>
        <w:t>If creditCardTransaction is included (transaction-level), you must specify a credit card paymentMethodId (e.g., “Visa”, “MasterCard”, etc.).</w:t>
      </w:r>
    </w:p>
    <w:p>
      <w:pPr>
        <w:pStyle w:val="ListBullet"/>
      </w:pPr>
      <w:r>
        <w:t>Date fields are ISO 8601 dates in YYYY-MM-DD format where specified (e.g., transactionDate, dueDate, shippingDate, serviceDate).</w:t>
      </w:r>
    </w:p>
    <w:p>
      <w:pPr>
        <w:pStyle w:val="Heading3"/>
      </w:pPr>
      <w:r>
        <w:t>Valid Examples (Headers)</w:t>
      </w:r>
    </w:p>
    <w:p>
      <w:r>
        <w:rPr>
          <w:b/>
          <w:color w:val="666666"/>
          <w:sz w:val="16"/>
        </w:rPr>
        <w:t>[http]</w:t>
      </w:r>
    </w:p>
    <w:p>
      <w:pPr>
        <w:shd w:fill="F2F2F2" w:val="clear"/>
      </w:pPr>
      <w:r>
        <w:rPr>
          <w:rFonts w:ascii="Courier New" w:hAnsi="Courier New"/>
          <w:sz w:val="17"/>
        </w:rPr>
        <w:t>Conductor-End-User-Id: 0f3d9b21-7a2c-4d2e-9b3f-1f2a3c4d5e6f</w:t>
      </w:r>
    </w:p>
    <w:p>
      <w:pPr>
        <w:pStyle w:val="Heading3"/>
      </w:pPr>
      <w:r>
        <w:t>Invalid Examples (Headers)</w:t>
      </w:r>
    </w:p>
    <w:p>
      <w:r>
        <w:rPr>
          <w:b/>
          <w:color w:val="666666"/>
          <w:sz w:val="16"/>
        </w:rPr>
        <w:t>[http]</w:t>
      </w:r>
    </w:p>
    <w:p>
      <w:pPr>
        <w:shd w:fill="F2F2F2" w:val="clear"/>
      </w:pPr>
      <w:r>
        <w:rPr>
          <w:rFonts w:ascii="Courier New" w:hAnsi="Courier New"/>
          <w:sz w:val="17"/>
        </w:rPr>
        <w:t>Conductor-End-User-Id: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to which the payment for this sales receipt is credited. Example: "80000001-1234567890".</w:t>
            </w:r>
          </w:p>
        </w:tc>
      </w:tr>
      <w:tr>
        <w:tc>
          <w:tcPr>
            <w:tcW w:type="dxa" w:w="2880"/>
          </w:tcPr>
          <w:p>
            <w:r>
              <w:t>transactionDate</w:t>
            </w:r>
          </w:p>
        </w:tc>
        <w:tc>
          <w:tcPr>
            <w:tcW w:type="dxa" w:w="2880"/>
          </w:tcPr>
          <w:p>
            <w:r>
              <w:t>string</w:t>
            </w:r>
          </w:p>
        </w:tc>
        <w:tc>
          <w:tcPr>
            <w:tcW w:type="dxa" w:w="2880"/>
          </w:tcPr>
          <w:p>
            <w:r>
              <w:t>Required. Date of the sales receipt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string</w:t>
            </w:r>
          </w:p>
        </w:tc>
        <w:tc>
          <w:tcPr>
            <w:tcW w:type="dxa" w:w="2880"/>
          </w:tcPr>
          <w:p>
            <w:r>
              <w:t>Sales receipt class. If set at transaction level, used by line items unless overridden at line level. Example: "80000001-1234567890".</w:t>
            </w:r>
          </w:p>
        </w:tc>
      </w:tr>
      <w:tr>
        <w:tc>
          <w:tcPr>
            <w:tcW w:type="dxa" w:w="2880"/>
          </w:tcPr>
          <w:p>
            <w:r>
              <w:t>documentTemplateId</w:t>
            </w:r>
          </w:p>
        </w:tc>
        <w:tc>
          <w:tcPr>
            <w:tcW w:type="dxa" w:w="2880"/>
          </w:tcPr>
          <w:p>
            <w:r>
              <w:t>string</w:t>
            </w:r>
          </w:p>
        </w:tc>
        <w:tc>
          <w:tcPr>
            <w:tcW w:type="dxa" w:w="2880"/>
          </w:tcPr>
          <w:p>
            <w:r>
              <w:t>Predefined QuickBooks template for printing/display.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omitted/blank. Example: "RECEIPT-1234".</w:t>
            </w:r>
          </w:p>
        </w:tc>
      </w:tr>
      <w:tr>
        <w:tc>
          <w:tcPr>
            <w:tcW w:type="dxa" w:w="2880"/>
          </w:tcPr>
          <w:p>
            <w:r>
              <w:t>billingAddress</w:t>
            </w:r>
          </w:p>
        </w:tc>
        <w:tc>
          <w:tcPr>
            <w:tcW w:type="dxa" w:w="2880"/>
          </w:tcPr>
          <w:p>
            <w:r>
              <w:t>object</w:t>
            </w:r>
          </w:p>
        </w:tc>
        <w:tc>
          <w:tcPr>
            <w:tcW w:type="dxa" w:w="2880"/>
          </w:tcPr>
          <w:p>
            <w:r>
              <w:t>Billing address object (see Address object below).</w:t>
            </w:r>
          </w:p>
        </w:tc>
      </w:tr>
      <w:tr>
        <w:tc>
          <w:tcPr>
            <w:tcW w:type="dxa" w:w="2880"/>
          </w:tcPr>
          <w:p>
            <w:r>
              <w:t>shippingAddress</w:t>
            </w:r>
          </w:p>
        </w:tc>
        <w:tc>
          <w:tcPr>
            <w:tcW w:type="dxa" w:w="2880"/>
          </w:tcPr>
          <w:p>
            <w:r>
              <w:t>object</w:t>
            </w:r>
          </w:p>
        </w:tc>
        <w:tc>
          <w:tcPr>
            <w:tcW w:type="dxa" w:w="2880"/>
          </w:tcPr>
          <w:p>
            <w:r>
              <w:t>Shipping address object (see Address object below).</w:t>
            </w:r>
          </w:p>
        </w:tc>
      </w:tr>
      <w:tr>
        <w:tc>
          <w:tcPr>
            <w:tcW w:type="dxa" w:w="2880"/>
          </w:tcPr>
          <w:p>
            <w:r>
              <w:t>isPending</w:t>
            </w:r>
          </w:p>
        </w:tc>
        <w:tc>
          <w:tcPr>
            <w:tcW w:type="dxa" w:w="2880"/>
          </w:tcPr>
          <w:p>
            <w:r>
              <w:t>boolean</w:t>
            </w:r>
          </w:p>
        </w:tc>
        <w:tc>
          <w:tcPr>
            <w:tcW w:type="dxa" w:w="2880"/>
          </w:tcPr>
          <w:p>
            <w:r>
              <w:t>Indicates whether this sales receipt has not been completed. Example: false.</w:t>
            </w:r>
          </w:p>
        </w:tc>
      </w:tr>
      <w:tr>
        <w:tc>
          <w:tcPr>
            <w:tcW w:type="dxa" w:w="2880"/>
          </w:tcPr>
          <w:p>
            <w:r>
              <w:t>checkNumber</w:t>
            </w:r>
          </w:p>
        </w:tc>
        <w:tc>
          <w:tcPr>
            <w:tcW w:type="dxa" w:w="2880"/>
          </w:tcPr>
          <w:p>
            <w:r>
              <w:t>string</w:t>
            </w:r>
          </w:p>
        </w:tc>
        <w:tc>
          <w:tcPr>
            <w:tcW w:type="dxa" w:w="2880"/>
          </w:tcPr>
          <w:p>
            <w:r>
              <w:t>Check number received for this receipt. Example: "1234567890".</w:t>
            </w:r>
          </w:p>
        </w:tc>
      </w:tr>
      <w:tr>
        <w:tc>
          <w:tcPr>
            <w:tcW w:type="dxa" w:w="2880"/>
          </w:tcPr>
          <w:p>
            <w:r>
              <w:t>paymentMethodId</w:t>
            </w:r>
          </w:p>
        </w:tc>
        <w:tc>
          <w:tcPr>
            <w:tcW w:type="dxa" w:w="2880"/>
          </w:tcPr>
          <w:p>
            <w:r>
              <w:t>string</w:t>
            </w:r>
          </w:p>
        </w:tc>
        <w:tc>
          <w:tcPr>
            <w:tcW w:type="dxa" w:w="2880"/>
          </w:tcPr>
          <w:p>
            <w:r>
              <w:t>Payment method (cash/check/credit card). If creditCardTransaction is present, must reference a credit card type. Example: "80000001-1234567890".</w:t>
            </w:r>
          </w:p>
        </w:tc>
      </w:tr>
      <w:tr>
        <w:tc>
          <w:tcPr>
            <w:tcW w:type="dxa" w:w="2880"/>
          </w:tcPr>
          <w:p>
            <w:r>
              <w:t>dueDate</w:t>
            </w:r>
          </w:p>
        </w:tc>
        <w:tc>
          <w:tcPr>
            <w:tcW w:type="dxa" w:w="2880"/>
          </w:tcPr>
          <w:p>
            <w:r>
              <w:t>string</w:t>
            </w:r>
          </w:p>
        </w:tc>
        <w:tc>
          <w:tcPr>
            <w:tcW w:type="dxa" w:w="2880"/>
          </w:tcPr>
          <w:p>
            <w:r>
              <w:t>Due date in YYYY-MM-DD. Often null for sales receipts. Example: "2024-10-31".</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shippingDate</w:t>
            </w:r>
          </w:p>
        </w:tc>
        <w:tc>
          <w:tcPr>
            <w:tcW w:type="dxa" w:w="2880"/>
          </w:tcPr>
          <w:p>
            <w:r>
              <w:t>string</w:t>
            </w:r>
          </w:p>
        </w:tc>
        <w:tc>
          <w:tcPr>
            <w:tcW w:type="dxa" w:w="2880"/>
          </w:tcPr>
          <w:p>
            <w:r>
              <w:t>Shipping date in YYYY-MM-DD. Example: "2024-10-01".</w:t>
            </w:r>
          </w:p>
        </w:tc>
      </w:tr>
      <w:tr>
        <w:tc>
          <w:tcPr>
            <w:tcW w:type="dxa" w:w="2880"/>
          </w:tcPr>
          <w:p>
            <w:r>
              <w:t>shippingMethodId</w:t>
            </w:r>
          </w:p>
        </w:tc>
        <w:tc>
          <w:tcPr>
            <w:tcW w:type="dxa" w:w="2880"/>
          </w:tcPr>
          <w:p>
            <w:r>
              <w:t>string</w:t>
            </w:r>
          </w:p>
        </w:tc>
        <w:tc>
          <w:tcPr>
            <w:tcW w:type="dxa" w:w="2880"/>
          </w:tcPr>
          <w:p>
            <w:r>
              <w:t>Shipping method ID. Example: "80000001-1234567890".</w:t>
            </w:r>
          </w:p>
        </w:tc>
      </w:tr>
      <w:tr>
        <w:tc>
          <w:tcPr>
            <w:tcW w:type="dxa" w:w="2880"/>
          </w:tcPr>
          <w:p>
            <w:r>
              <w:t>shipmentOrigin</w:t>
            </w:r>
          </w:p>
        </w:tc>
        <w:tc>
          <w:tcPr>
            <w:tcW w:type="dxa" w:w="2880"/>
          </w:tcPr>
          <w:p>
            <w:r>
              <w:t>string</w:t>
            </w:r>
          </w:p>
        </w:tc>
        <w:tc>
          <w:tcPr>
            <w:tcW w:type="dxa" w:w="2880"/>
          </w:tcPr>
          <w:p>
            <w:r>
              <w:t>Shipment origin / FOB (informational). Example: "San Francisco, CA".</w:t>
            </w:r>
          </w:p>
        </w:tc>
      </w:tr>
      <w:tr>
        <w:tc>
          <w:tcPr>
            <w:tcW w:type="dxa" w:w="2880"/>
          </w:tcPr>
          <w:p>
            <w:r>
              <w:t>salesTaxItemId</w:t>
            </w:r>
          </w:p>
        </w:tc>
        <w:tc>
          <w:tcPr>
            <w:tcW w:type="dxa" w:w="2880"/>
          </w:tcPr>
          <w:p>
            <w:r>
              <w:t>string</w:t>
            </w:r>
          </w:p>
        </w:tc>
        <w:tc>
          <w:tcPr>
            <w:tcW w:type="dxa" w:w="2880"/>
          </w:tcPr>
          <w:p>
            <w:r>
              <w:t>Sales-tax item that drives tax calculation/reporting. Example: "80000001-1234567890".</w:t>
            </w:r>
          </w:p>
        </w:tc>
      </w:tr>
      <w:tr>
        <w:tc>
          <w:tcPr>
            <w:tcW w:type="dxa" w:w="2880"/>
          </w:tcPr>
          <w:p>
            <w:r>
              <w:t>memo</w:t>
            </w:r>
          </w:p>
        </w:tc>
        <w:tc>
          <w:tcPr>
            <w:tcW w:type="dxa" w:w="2880"/>
          </w:tcPr>
          <w:p>
            <w:r>
              <w:t>string</w:t>
            </w:r>
          </w:p>
        </w:tc>
        <w:tc>
          <w:tcPr>
            <w:tcW w:type="dxa" w:w="2880"/>
          </w:tcPr>
          <w:p>
            <w:r>
              <w:t>Memo/note for reports (not on the receipt). Example: "Payment received at store location - cash".</w:t>
            </w:r>
          </w:p>
        </w:tc>
      </w:tr>
      <w:tr>
        <w:tc>
          <w:tcPr>
            <w:tcW w:type="dxa" w:w="2880"/>
          </w:tcPr>
          <w:p>
            <w:r>
              <w:t>customerMessageId</w:t>
            </w:r>
          </w:p>
        </w:tc>
        <w:tc>
          <w:tcPr>
            <w:tcW w:type="dxa" w:w="2880"/>
          </w:tcPr>
          <w:p>
            <w:r>
              <w:t>string</w:t>
            </w:r>
          </w:p>
        </w:tc>
        <w:tc>
          <w:tcPr>
            <w:tcW w:type="dxa" w:w="2880"/>
          </w:tcPr>
          <w:p>
            <w:r>
              <w:t>Customer-facing message ID. Example: "80000001-1234567890".</w:t>
            </w:r>
          </w:p>
        </w:tc>
      </w:tr>
      <w:tr>
        <w:tc>
          <w:tcPr>
            <w:tcW w:type="dxa" w:w="2880"/>
          </w:tcPr>
          <w:p>
            <w:r>
              <w:t>isQueuedForPrint</w:t>
            </w:r>
          </w:p>
        </w:tc>
        <w:tc>
          <w:tcPr>
            <w:tcW w:type="dxa" w:w="2880"/>
          </w:tcPr>
          <w:p>
            <w:r>
              <w:t>boolean</w:t>
            </w:r>
          </w:p>
        </w:tc>
        <w:tc>
          <w:tcPr>
            <w:tcW w:type="dxa" w:w="2880"/>
          </w:tcPr>
          <w:p>
            <w:r>
              <w:t>Whether included in QuickBooks print queue. Example: true.</w:t>
            </w:r>
          </w:p>
        </w:tc>
      </w:tr>
      <w:tr>
        <w:tc>
          <w:tcPr>
            <w:tcW w:type="dxa" w:w="2880"/>
          </w:tcPr>
          <w:p>
            <w:r>
              <w:t>isQueuedForEmail</w:t>
            </w:r>
          </w:p>
        </w:tc>
        <w:tc>
          <w:tcPr>
            <w:tcW w:type="dxa" w:w="2880"/>
          </w:tcPr>
          <w:p>
            <w:r>
              <w:t>boolean</w:t>
            </w:r>
          </w:p>
        </w:tc>
        <w:tc>
          <w:tcPr>
            <w:tcW w:type="dxa" w:w="2880"/>
          </w:tcPr>
          <w:p>
            <w:r>
              <w:t>Whether included in QuickBooks email queue. Example: true.</w:t>
            </w:r>
          </w:p>
        </w:tc>
      </w:tr>
      <w:tr>
        <w:tc>
          <w:tcPr>
            <w:tcW w:type="dxa" w:w="2880"/>
          </w:tcPr>
          <w:p>
            <w:r>
              <w:t>salesTaxCodeId</w:t>
            </w:r>
          </w:p>
        </w:tc>
        <w:tc>
          <w:tcPr>
            <w:tcW w:type="dxa" w:w="2880"/>
          </w:tcPr>
          <w:p>
            <w:r>
              <w:t>string</w:t>
            </w:r>
          </w:p>
        </w:tc>
        <w:tc>
          <w:tcPr>
            <w:tcW w:type="dxa" w:w="2880"/>
          </w:tcPr>
          <w:p>
            <w:r>
              <w:t>Sales-tax code (taxable/non-taxable), can be overridden at line level. Example: "80000001-1234567890".</w:t>
            </w:r>
          </w:p>
        </w:tc>
      </w:tr>
      <w:tr>
        <w:tc>
          <w:tcPr>
            <w:tcW w:type="dxa" w:w="2880"/>
          </w:tcPr>
          <w:p>
            <w:r>
              <w:t>depositToAccountId</w:t>
            </w:r>
          </w:p>
        </w:tc>
        <w:tc>
          <w:tcPr>
            <w:tcW w:type="dxa" w:w="2880"/>
          </w:tcPr>
          <w:p>
            <w:r>
              <w:t>string</w:t>
            </w:r>
          </w:p>
        </w:tc>
        <w:tc>
          <w:tcPr>
            <w:tcW w:type="dxa" w:w="2880"/>
          </w:tcPr>
          <w:p>
            <w:r>
              <w:t>Account where funds are/will be deposited. Example: "80000001-1234567890".</w:t>
            </w:r>
          </w:p>
        </w:tc>
      </w:tr>
      <w:tr>
        <w:tc>
          <w:tcPr>
            <w:tcW w:type="dxa" w:w="2880"/>
          </w:tcPr>
          <w:p>
            <w:r>
              <w:t>creditCardTransaction</w:t>
            </w:r>
          </w:p>
        </w:tc>
        <w:tc>
          <w:tcPr>
            <w:tcW w:type="dxa" w:w="2880"/>
          </w:tcPr>
          <w:p>
            <w:r>
              <w:t>object</w:t>
            </w:r>
          </w:p>
        </w:tc>
        <w:tc>
          <w:tcPr>
            <w:tcW w:type="dxa" w:w="2880"/>
          </w:tcPr>
          <w:p>
            <w:r>
              <w:t>Credit card transaction object with request and/or response (see Credit card transaction object below).</w:t>
            </w:r>
          </w:p>
        </w:tc>
      </w:tr>
      <w:tr>
        <w:tc>
          <w:tcPr>
            <w:tcW w:type="dxa" w:w="2880"/>
          </w:tcPr>
          <w:p>
            <w:r>
              <w:t>otherCustomField</w:t>
            </w:r>
          </w:p>
        </w:tc>
        <w:tc>
          <w:tcPr>
            <w:tcW w:type="dxa" w:w="2880"/>
          </w:tcPr>
          <w:p>
            <w:r>
              <w:t>string</w:t>
            </w:r>
          </w:p>
        </w:tc>
        <w:tc>
          <w:tcPr>
            <w:tcW w:type="dxa" w:w="2880"/>
          </w:tcPr>
          <w:p>
            <w:r>
              <w:t>Built-in transaction-level custom field (hidden by default in QB UI). Example: "Special handling required".</w:t>
            </w:r>
          </w:p>
        </w:tc>
      </w:tr>
      <w:tr>
        <w:tc>
          <w:tcPr>
            <w:tcW w:type="dxa" w:w="2880"/>
          </w:tcPr>
          <w:p>
            <w:r>
              <w:t>exchangeRate</w:t>
            </w:r>
          </w:p>
        </w:tc>
        <w:tc>
          <w:tcPr>
            <w:tcW w:type="dxa" w:w="2880"/>
          </w:tcPr>
          <w:p>
            <w:r>
              <w:t>number</w:t>
            </w:r>
          </w:p>
        </w:tc>
        <w:tc>
          <w:tcPr>
            <w:tcW w:type="dxa" w:w="2880"/>
          </w:tcPr>
          <w:p>
            <w:r>
              <w:t>Market exchange rate vs home currency. Example: 1.2345.</w:t>
            </w:r>
          </w:p>
        </w:tc>
      </w:tr>
      <w:tr>
        <w:tc>
          <w:tcPr>
            <w:tcW w:type="dxa" w:w="2880"/>
          </w:tcPr>
          <w:p>
            <w:r>
              <w:t>externalId</w:t>
            </w:r>
          </w:p>
        </w:tc>
        <w:tc>
          <w:tcPr>
            <w:tcW w:type="dxa" w:w="2880"/>
          </w:tcPr>
          <w:p>
            <w:r>
              <w:t>string</w:t>
            </w:r>
          </w:p>
        </w:tc>
        <w:tc>
          <w:tcPr>
            <w:tcW w:type="dxa" w:w="2880"/>
          </w:tcPr>
          <w:p>
            <w:r>
              <w:t>Immutable developer-provided GUID for external tracking. Must be a valid GUID. Example: "12345678-abcd-1234-abcd-1234567890ab".</w:t>
            </w:r>
          </w:p>
        </w:tc>
      </w:tr>
      <w:tr>
        <w:tc>
          <w:tcPr>
            <w:tcW w:type="dxa" w:w="2880"/>
          </w:tcPr>
          <w:p>
            <w:r>
              <w:t>lines</w:t>
            </w:r>
          </w:p>
        </w:tc>
        <w:tc>
          <w:tcPr>
            <w:tcW w:type="dxa" w:w="2880"/>
          </w:tcPr>
          <w:p>
            <w:r>
              <w:t>array</w:t>
            </w:r>
          </w:p>
        </w:tc>
        <w:tc>
          <w:tcPr>
            <w:tcW w:type="dxa" w:w="2880"/>
          </w:tcPr>
          <w:p>
            <w:r>
              <w:t>Sales receipt line items (see Line object below). You must provide lines, lineGroups, or both.</w:t>
            </w:r>
          </w:p>
        </w:tc>
      </w:tr>
      <w:tr>
        <w:tc>
          <w:tcPr>
            <w:tcW w:type="dxa" w:w="2880"/>
          </w:tcPr>
          <w:p>
            <w:r>
              <w:t>lineGroups</w:t>
            </w:r>
          </w:p>
        </w:tc>
        <w:tc>
          <w:tcPr>
            <w:tcW w:type="dxa" w:w="2880"/>
          </w:tcPr>
          <w:p>
            <w:r>
              <w:t>array</w:t>
            </w:r>
          </w:p>
        </w:tc>
        <w:tc>
          <w:tcPr>
            <w:tcW w:type="dxa" w:w="2880"/>
          </w:tcPr>
          <w:p>
            <w:r>
              <w:t>Sales receipt line item groups (see Line group object below). You must provide lines, lineGroups, or both.</w:t>
            </w:r>
          </w:p>
        </w:tc>
      </w:tr>
    </w:tbl>
    <w:p/>
    <w:p>
      <w:pPr>
        <w:pStyle w:val="Heading3"/>
      </w:pPr>
      <w:r>
        <w:t>Address object (billingAddress / shippingAddress)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Example: "Conductor HQ"</w:t>
            </w:r>
          </w:p>
        </w:tc>
      </w:tr>
    </w:tbl>
    <w:p/>
    <w:p>
      <w:pPr>
        <w:pStyle w:val="Heading3"/>
      </w:pPr>
      <w:r>
        <w:t>Credit card transaction object (creditCardTransaction)</w:t>
      </w:r>
    </w:p>
    <w:p>
      <w:pPr>
        <w:pStyle w:val="Heading4"/>
      </w:pPr>
      <w:r>
        <w:t>creditCardTransaction.request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Required. Card number must be masked with lowercase x and no dashes.</w:t>
            </w:r>
          </w:p>
        </w:tc>
      </w:tr>
      <w:tr>
        <w:tc>
          <w:tcPr>
            <w:tcW w:type="dxa" w:w="2880"/>
          </w:tcPr>
          <w:p>
            <w:r>
              <w:t>expirationMonth</w:t>
            </w:r>
          </w:p>
        </w:tc>
        <w:tc>
          <w:tcPr>
            <w:tcW w:type="dxa" w:w="2880"/>
          </w:tcPr>
          <w:p>
            <w:r>
              <w:t>number</w:t>
            </w:r>
          </w:p>
        </w:tc>
        <w:tc>
          <w:tcPr>
            <w:tcW w:type="dxa" w:w="2880"/>
          </w:tcPr>
          <w:p>
            <w:r>
              <w:t>Required. Expiration month.</w:t>
            </w:r>
          </w:p>
        </w:tc>
      </w:tr>
      <w:tr>
        <w:tc>
          <w:tcPr>
            <w:tcW w:type="dxa" w:w="2880"/>
          </w:tcPr>
          <w:p>
            <w:r>
              <w:t>expirationYear</w:t>
            </w:r>
          </w:p>
        </w:tc>
        <w:tc>
          <w:tcPr>
            <w:tcW w:type="dxa" w:w="2880"/>
          </w:tcPr>
          <w:p>
            <w:r>
              <w:t>number</w:t>
            </w:r>
          </w:p>
        </w:tc>
        <w:tc>
          <w:tcPr>
            <w:tcW w:type="dxa" w:w="2880"/>
          </w:tcPr>
          <w:p>
            <w:r>
              <w:t>Required. Expiration year.</w:t>
            </w:r>
          </w:p>
        </w:tc>
      </w:tr>
      <w:tr>
        <w:tc>
          <w:tcPr>
            <w:tcW w:type="dxa" w:w="2880"/>
          </w:tcPr>
          <w:p>
            <w:r>
              <w:t>name</w:t>
            </w:r>
          </w:p>
        </w:tc>
        <w:tc>
          <w:tcPr>
            <w:tcW w:type="dxa" w:w="2880"/>
          </w:tcPr>
          <w:p>
            <w:r>
              <w:t>string</w:t>
            </w:r>
          </w:p>
        </w:tc>
        <w:tc>
          <w:tcPr>
            <w:tcW w:type="dxa" w:w="2880"/>
          </w:tcPr>
          <w:p>
            <w:r>
              <w:t>Required. Cardholder name.</w:t>
            </w:r>
          </w:p>
        </w:tc>
      </w:tr>
      <w:tr>
        <w:tc>
          <w:tcPr>
            <w:tcW w:type="dxa" w:w="2880"/>
          </w:tcPr>
          <w:p>
            <w:r>
              <w:t>address</w:t>
            </w:r>
          </w:p>
        </w:tc>
        <w:tc>
          <w:tcPr>
            <w:tcW w:type="dxa" w:w="2880"/>
          </w:tcPr>
          <w:p>
            <w:r>
              <w:t>string</w:t>
            </w:r>
          </w:p>
        </w:tc>
        <w:tc>
          <w:tcPr>
            <w:tcW w:type="dxa" w:w="2880"/>
          </w:tcPr>
          <w:p>
            <w:r>
              <w:t>Billing address.</w:t>
            </w:r>
          </w:p>
        </w:tc>
      </w:tr>
      <w:tr>
        <w:tc>
          <w:tcPr>
            <w:tcW w:type="dxa" w:w="2880"/>
          </w:tcPr>
          <w:p>
            <w:r>
              <w:t>postalCode</w:t>
            </w:r>
          </w:p>
        </w:tc>
        <w:tc>
          <w:tcPr>
            <w:tcW w:type="dxa" w:w="2880"/>
          </w:tcPr>
          <w:p>
            <w:r>
              <w:t>string</w:t>
            </w:r>
          </w:p>
        </w:tc>
        <w:tc>
          <w:tcPr>
            <w:tcW w:type="dxa" w:w="2880"/>
          </w:tcPr>
          <w:p>
            <w:r>
              <w:t>Billing ZIP/postal code.</w:t>
            </w:r>
          </w:p>
        </w:tc>
      </w:tr>
      <w:tr>
        <w:tc>
          <w:tcPr>
            <w:tcW w:type="dxa" w:w="2880"/>
          </w:tcPr>
          <w:p>
            <w:r>
              <w:t>commercialCardCode</w:t>
            </w:r>
          </w:p>
        </w:tc>
        <w:tc>
          <w:tcPr>
            <w:tcW w:type="dxa" w:w="2880"/>
          </w:tcPr>
          <w:p>
            <w:r>
              <w:t>string</w:t>
            </w:r>
          </w:p>
        </w:tc>
        <w:tc>
          <w:tcPr>
            <w:tcW w:type="dxa" w:w="2880"/>
          </w:tcPr>
          <w:p>
            <w:r>
              <w:t>Visa/Mastercard only; purchase/corporate/business indicator.</w:t>
            </w:r>
          </w:p>
        </w:tc>
      </w:tr>
      <w:tr>
        <w:tc>
          <w:tcPr>
            <w:tcW w:type="dxa" w:w="2880"/>
          </w:tcPr>
          <w:p>
            <w:r>
              <w:t>transactionMode</w:t>
            </w:r>
          </w:p>
        </w:tc>
        <w:tc>
          <w:tcPr>
            <w:tcW w:type="dxa" w:w="2880"/>
          </w:tcPr>
          <w:p>
            <w:r>
              <w:t>string</w:t>
            </w:r>
          </w:p>
        </w:tc>
        <w:tc>
          <w:tcPr>
            <w:tcW w:type="dxa" w:w="2880"/>
          </w:tcPr>
          <w:p>
            <w:r>
              <w:t>card_not_present or card_present. Default: card_not_present.</w:t>
            </w:r>
          </w:p>
        </w:tc>
      </w:tr>
      <w:tr>
        <w:tc>
          <w:tcPr>
            <w:tcW w:type="dxa" w:w="2880"/>
          </w:tcPr>
          <w:p>
            <w:r>
              <w:t>transactionType</w:t>
            </w:r>
          </w:p>
        </w:tc>
        <w:tc>
          <w:tcPr>
            <w:tcW w:type="dxa" w:w="2880"/>
          </w:tcPr>
          <w:p>
            <w:r>
              <w:t>string</w:t>
            </w:r>
          </w:p>
        </w:tc>
        <w:tc>
          <w:tcPr>
            <w:tcW w:type="dxa" w:w="2880"/>
          </w:tcPr>
          <w:p>
            <w:r>
              <w:t>One of authorization, capture, charge, refund, voice_authorization.</w:t>
            </w:r>
          </w:p>
        </w:tc>
      </w:tr>
    </w:tbl>
    <w:p/>
    <w:p>
      <w:pPr>
        <w:pStyle w:val="Heading4"/>
      </w:pPr>
      <w:r>
        <w:t>creditCardTransaction.response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statusCode</w:t>
            </w:r>
          </w:p>
        </w:tc>
        <w:tc>
          <w:tcPr>
            <w:tcW w:type="dxa" w:w="2880"/>
          </w:tcPr>
          <w:p>
            <w:r>
              <w:t>number</w:t>
            </w:r>
          </w:p>
        </w:tc>
        <w:tc>
          <w:tcPr>
            <w:tcW w:type="dxa" w:w="2880"/>
          </w:tcPr>
          <w:p>
            <w:r>
              <w:t>Required. Status code from original QBMS response.</w:t>
            </w:r>
          </w:p>
        </w:tc>
      </w:tr>
      <w:tr>
        <w:tc>
          <w:tcPr>
            <w:tcW w:type="dxa" w:w="2880"/>
          </w:tcPr>
          <w:p>
            <w:r>
              <w:t>statusMessage</w:t>
            </w:r>
          </w:p>
        </w:tc>
        <w:tc>
          <w:tcPr>
            <w:tcW w:type="dxa" w:w="2880"/>
          </w:tcPr>
          <w:p>
            <w:r>
              <w:t>string</w:t>
            </w:r>
          </w:p>
        </w:tc>
        <w:tc>
          <w:tcPr>
            <w:tcW w:type="dxa" w:w="2880"/>
          </w:tcPr>
          <w:p>
            <w:r>
              <w:t>Required. Status message from original QBMS response.</w:t>
            </w:r>
          </w:p>
        </w:tc>
      </w:tr>
      <w:tr>
        <w:tc>
          <w:tcPr>
            <w:tcW w:type="dxa" w:w="2880"/>
          </w:tcPr>
          <w:p>
            <w:r>
              <w:t>creditCardTransactionId</w:t>
            </w:r>
          </w:p>
        </w:tc>
        <w:tc>
          <w:tcPr>
            <w:tcW w:type="dxa" w:w="2880"/>
          </w:tcPr>
          <w:p>
            <w:r>
              <w:t>string</w:t>
            </w:r>
          </w:p>
        </w:tc>
        <w:tc>
          <w:tcPr>
            <w:tcW w:type="dxa" w:w="2880"/>
          </w:tcPr>
          <w:p>
            <w:r>
              <w:t>Required. ID from the card processor.</w:t>
            </w:r>
          </w:p>
        </w:tc>
      </w:tr>
      <w:tr>
        <w:tc>
          <w:tcPr>
            <w:tcW w:type="dxa" w:w="2880"/>
          </w:tcPr>
          <w:p>
            <w:r>
              <w:t>merchantAccountNumber</w:t>
            </w:r>
          </w:p>
        </w:tc>
        <w:tc>
          <w:tcPr>
            <w:tcW w:type="dxa" w:w="2880"/>
          </w:tcPr>
          <w:p>
            <w:r>
              <w:t>string</w:t>
            </w:r>
          </w:p>
        </w:tc>
        <w:tc>
          <w:tcPr>
            <w:tcW w:type="dxa" w:w="2880"/>
          </w:tcPr>
          <w:p>
            <w:r>
              <w:t>Required. QBMS merchant account number.</w:t>
            </w:r>
          </w:p>
        </w:tc>
      </w:tr>
      <w:tr>
        <w:tc>
          <w:tcPr>
            <w:tcW w:type="dxa" w:w="2880"/>
          </w:tcPr>
          <w:p>
            <w:r>
              <w:t>authorizationCode</w:t>
            </w:r>
          </w:p>
        </w:tc>
        <w:tc>
          <w:tcPr>
            <w:tcW w:type="dxa" w:w="2880"/>
          </w:tcPr>
          <w:p>
            <w:r>
              <w:t>string</w:t>
            </w:r>
          </w:p>
        </w:tc>
        <w:tc>
          <w:tcPr>
            <w:tcW w:type="dxa" w:w="2880"/>
          </w:tcPr>
          <w:p>
            <w:r>
              <w:t>Authorization code from processor.</w:t>
            </w:r>
          </w:p>
        </w:tc>
      </w:tr>
      <w:tr>
        <w:tc>
          <w:tcPr>
            <w:tcW w:type="dxa" w:w="2880"/>
          </w:tcPr>
          <w:p>
            <w:r>
              <w:t>avsStreetStatus</w:t>
            </w:r>
          </w:p>
        </w:tc>
        <w:tc>
          <w:tcPr>
            <w:tcW w:type="dxa" w:w="2880"/>
          </w:tcPr>
          <w:p>
            <w:r>
              <w:t>string</w:t>
            </w:r>
          </w:p>
        </w:tc>
        <w:tc>
          <w:tcPr>
            <w:tcW w:type="dxa" w:w="2880"/>
          </w:tcPr>
          <w:p>
            <w:r>
              <w:t>fail, not_available, or pass.</w:t>
            </w:r>
          </w:p>
        </w:tc>
      </w:tr>
      <w:tr>
        <w:tc>
          <w:tcPr>
            <w:tcW w:type="dxa" w:w="2880"/>
          </w:tcPr>
          <w:p>
            <w:r>
              <w:t>avsZipStatus</w:t>
            </w:r>
          </w:p>
        </w:tc>
        <w:tc>
          <w:tcPr>
            <w:tcW w:type="dxa" w:w="2880"/>
          </w:tcPr>
          <w:p>
            <w:r>
              <w:t>string</w:t>
            </w:r>
          </w:p>
        </w:tc>
        <w:tc>
          <w:tcPr>
            <w:tcW w:type="dxa" w:w="2880"/>
          </w:tcPr>
          <w:p>
            <w:r>
              <w:t>fail, not_available, or pass.</w:t>
            </w:r>
          </w:p>
        </w:tc>
      </w:tr>
      <w:tr>
        <w:tc>
          <w:tcPr>
            <w:tcW w:type="dxa" w:w="2880"/>
          </w:tcPr>
          <w:p>
            <w:r>
              <w:t>cardSecurityCodeMatch</w:t>
            </w:r>
          </w:p>
        </w:tc>
        <w:tc>
          <w:tcPr>
            <w:tcW w:type="dxa" w:w="2880"/>
          </w:tcPr>
          <w:p>
            <w:r>
              <w:t>string</w:t>
            </w:r>
          </w:p>
        </w:tc>
        <w:tc>
          <w:tcPr>
            <w:tcW w:type="dxa" w:w="2880"/>
          </w:tcPr>
          <w:p>
            <w:r>
              <w:t>fail, not_available, or pass.</w:t>
            </w:r>
          </w:p>
        </w:tc>
      </w:tr>
      <w:tr>
        <w:tc>
          <w:tcPr>
            <w:tcW w:type="dxa" w:w="2880"/>
          </w:tcPr>
          <w:p>
            <w:r>
              <w:t>reconBatchId</w:t>
            </w:r>
          </w:p>
        </w:tc>
        <w:tc>
          <w:tcPr>
            <w:tcW w:type="dxa" w:w="2880"/>
          </w:tcPr>
          <w:p>
            <w:r>
              <w:t>string</w:t>
            </w:r>
          </w:p>
        </w:tc>
        <w:tc>
          <w:tcPr>
            <w:tcW w:type="dxa" w:w="2880"/>
          </w:tcPr>
          <w:p>
            <w:r>
              <w:t>QBMS internal reconciliation ID.</w:t>
            </w:r>
          </w:p>
        </w:tc>
      </w:tr>
      <w:tr>
        <w:tc>
          <w:tcPr>
            <w:tcW w:type="dxa" w:w="2880"/>
          </w:tcPr>
          <w:p>
            <w:r>
              <w:t>paymentGroupingCode</w:t>
            </w:r>
          </w:p>
        </w:tc>
        <w:tc>
          <w:tcPr>
            <w:tcW w:type="dxa" w:w="2880"/>
          </w:tcPr>
          <w:p>
            <w:r>
              <w:t>number</w:t>
            </w:r>
          </w:p>
        </w:tc>
        <w:tc>
          <w:tcPr>
            <w:tcW w:type="dxa" w:w="2880"/>
          </w:tcPr>
          <w:p>
            <w:r>
              <w:t>QBMS internal reconciliation code.</w:t>
            </w:r>
          </w:p>
        </w:tc>
      </w:tr>
      <w:tr>
        <w:tc>
          <w:tcPr>
            <w:tcW w:type="dxa" w:w="2880"/>
          </w:tcPr>
          <w:p>
            <w:r>
              <w:t>paymentStatus</w:t>
            </w:r>
          </w:p>
        </w:tc>
        <w:tc>
          <w:tcPr>
            <w:tcW w:type="dxa" w:w="2880"/>
          </w:tcPr>
          <w:p>
            <w:r>
              <w:t>string</w:t>
            </w:r>
          </w:p>
        </w:tc>
        <w:tc>
          <w:tcPr>
            <w:tcW w:type="dxa" w:w="2880"/>
          </w:tcPr>
          <w:p>
            <w:r>
              <w:t>Required. completed or unknown.</w:t>
            </w:r>
          </w:p>
        </w:tc>
      </w:tr>
      <w:tr>
        <w:tc>
          <w:tcPr>
            <w:tcW w:type="dxa" w:w="2880"/>
          </w:tcPr>
          <w:p>
            <w:r>
              <w:t>transactionAuthorizedAt</w:t>
            </w:r>
          </w:p>
        </w:tc>
        <w:tc>
          <w:tcPr>
            <w:tcW w:type="dxa" w:w="2880"/>
          </w:tcPr>
          <w:p>
            <w:r>
              <w:t>string</w:t>
            </w:r>
          </w:p>
        </w:tc>
        <w:tc>
          <w:tcPr>
            <w:tcW w:type="dxa" w:w="2880"/>
          </w:tcPr>
          <w:p>
            <w:r>
              <w:t>Required. Date/time when authorized.</w:t>
            </w:r>
          </w:p>
        </w:tc>
      </w:tr>
      <w:tr>
        <w:tc>
          <w:tcPr>
            <w:tcW w:type="dxa" w:w="2880"/>
          </w:tcPr>
          <w:p>
            <w:r>
              <w:t>transactionAuthorizationStamp</w:t>
            </w:r>
          </w:p>
        </w:tc>
        <w:tc>
          <w:tcPr>
            <w:tcW w:type="dxa" w:w="2880"/>
          </w:tcPr>
          <w:p>
            <w:r>
              <w:t>number</w:t>
            </w:r>
          </w:p>
        </w:tc>
        <w:tc>
          <w:tcPr>
            <w:tcW w:type="dxa" w:w="2880"/>
          </w:tcPr>
          <w:p>
            <w:r>
              <w:t>QBMS internal reconciliation value.</w:t>
            </w:r>
          </w:p>
        </w:tc>
      </w:tr>
      <w:tr>
        <w:tc>
          <w:tcPr>
            <w:tcW w:type="dxa" w:w="2880"/>
          </w:tcPr>
          <w:p>
            <w:r>
              <w:t>clientTransactionId</w:t>
            </w:r>
          </w:p>
        </w:tc>
        <w:tc>
          <w:tcPr>
            <w:tcW w:type="dxa" w:w="2880"/>
          </w:tcPr>
          <w:p>
            <w:r>
              <w:t>string</w:t>
            </w:r>
          </w:p>
        </w:tc>
        <w:tc>
          <w:tcPr>
            <w:tcW w:type="dxa" w:w="2880"/>
          </w:tcPr>
          <w:p>
            <w:r>
              <w:t>Value returned for QuickBooks Reconciliation feature.</w:t>
            </w:r>
          </w:p>
        </w:tc>
      </w:tr>
    </w:tbl>
    <w:p/>
    <w:p>
      <w:pPr>
        <w:pStyle w:val="Heading3"/>
      </w:pPr>
      <w:r>
        <w:t>Line object (lines[])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 for the line. Example: "80000001-1234567890".</w:t>
            </w:r>
          </w:p>
        </w:tc>
      </w:tr>
      <w:tr>
        <w:tc>
          <w:tcPr>
            <w:tcW w:type="dxa" w:w="2880"/>
          </w:tcPr>
          <w:p>
            <w:r>
              <w:t>description</w:t>
            </w:r>
          </w:p>
        </w:tc>
        <w:tc>
          <w:tcPr>
            <w:tcW w:type="dxa" w:w="2880"/>
          </w:tcPr>
          <w:p>
            <w:r>
              <w:t>string</w:t>
            </w:r>
          </w:p>
        </w:tc>
        <w:tc>
          <w:tcPr>
            <w:tcW w:type="dxa" w:w="2880"/>
          </w:tcPr>
          <w:p>
            <w:r>
              <w:t>Line description. Example: "New office chair".</w:t>
            </w:r>
          </w:p>
        </w:tc>
      </w:tr>
      <w:tr>
        <w:tc>
          <w:tcPr>
            <w:tcW w:type="dxa" w:w="2880"/>
          </w:tcPr>
          <w:p>
            <w:r>
              <w:t>quantity</w:t>
            </w:r>
          </w:p>
        </w:tc>
        <w:tc>
          <w:tcPr>
            <w:tcW w:type="dxa" w:w="2880"/>
          </w:tcPr>
          <w:p>
            <w:r>
              <w:t>number</w:t>
            </w:r>
          </w:p>
        </w:tc>
        <w:tc>
          <w:tcPr>
            <w:tcW w:type="dxa" w:w="2880"/>
          </w:tcPr>
          <w:p>
            <w:r>
              <w:t>Quantity. Do not use for discount items. Example: 5.</w:t>
            </w:r>
          </w:p>
        </w:tc>
      </w:tr>
      <w:tr>
        <w:tc>
          <w:tcPr>
            <w:tcW w:type="dxa" w:w="2880"/>
          </w:tcPr>
          <w:p>
            <w:r>
              <w:t>unitOfMeasure</w:t>
            </w:r>
          </w:p>
        </w:tc>
        <w:tc>
          <w:tcPr>
            <w:tcW w:type="dxa" w:w="2880"/>
          </w:tcPr>
          <w:p>
            <w:r>
              <w:t>string</w:t>
            </w:r>
          </w:p>
        </w:tc>
        <w:tc>
          <w:tcPr>
            <w:tcW w:type="dxa" w:w="2880"/>
          </w:tcPr>
          <w:p>
            <w:r>
              <w:t>Must be valid for the item. Example: "Each".</w:t>
            </w:r>
          </w:p>
        </w:tc>
      </w:tr>
      <w:tr>
        <w:tc>
          <w:tcPr>
            <w:tcW w:type="dxa" w:w="2880"/>
          </w:tcPr>
          <w:p>
            <w:r>
              <w:t>rate</w:t>
            </w:r>
          </w:p>
        </w:tc>
        <w:tc>
          <w:tcPr>
            <w:tcW w:type="dxa" w:w="2880"/>
          </w:tcPr>
          <w:p>
            <w:r>
              <w:t>string</w:t>
            </w:r>
          </w:p>
        </w:tc>
        <w:tc>
          <w:tcPr>
            <w:tcW w:type="dxa" w:w="2880"/>
          </w:tcPr>
          <w:p>
            <w:r>
              <w:t>Decimal string. If both rate and amount provided, rate is ignored. Example: "10.00".</w:t>
            </w:r>
          </w:p>
        </w:tc>
      </w:tr>
      <w:tr>
        <w:tc>
          <w:tcPr>
            <w:tcW w:type="dxa" w:w="2880"/>
          </w:tcPr>
          <w:p>
            <w:r>
              <w:t>ratePercent</w:t>
            </w:r>
          </w:p>
        </w:tc>
        <w:tc>
          <w:tcPr>
            <w:tcW w:type="dxa" w:w="2880"/>
          </w:tcPr>
          <w:p>
            <w:r>
              <w:t>string</w:t>
            </w:r>
          </w:p>
        </w:tc>
        <w:tc>
          <w:tcPr>
            <w:tcW w:type="dxa" w:w="2880"/>
          </w:tcPr>
          <w:p>
            <w:r>
              <w:t>Percentage as decimal string (often for discounts/markups). Example: "10.5".</w:t>
            </w:r>
          </w:p>
        </w:tc>
      </w:tr>
      <w:tr>
        <w:tc>
          <w:tcPr>
            <w:tcW w:type="dxa" w:w="2880"/>
          </w:tcPr>
          <w:p>
            <w:r>
              <w:t>priceLevelId</w:t>
            </w:r>
          </w:p>
        </w:tc>
        <w:tc>
          <w:tcPr>
            <w:tcW w:type="dxa" w:w="2880"/>
          </w:tcPr>
          <w:p>
            <w:r>
              <w:t>string</w:t>
            </w:r>
          </w:p>
        </w:tc>
        <w:tc>
          <w:tcPr>
            <w:tcW w:type="dxa" w:w="2880"/>
          </w:tcPr>
          <w:p>
            <w:r>
              <w:t>Price level override. Example: "80000001-1234567890".</w:t>
            </w:r>
          </w:p>
        </w:tc>
      </w:tr>
      <w:tr>
        <w:tc>
          <w:tcPr>
            <w:tcW w:type="dxa" w:w="2880"/>
          </w:tcPr>
          <w:p>
            <w:r>
              <w:t>classId</w:t>
            </w:r>
          </w:p>
        </w:tc>
        <w:tc>
          <w:tcPr>
            <w:tcW w:type="dxa" w:w="2880"/>
          </w:tcPr>
          <w:p>
            <w:r>
              <w:t>string</w:t>
            </w:r>
          </w:p>
        </w:tc>
        <w:tc>
          <w:tcPr>
            <w:tcW w:type="dxa" w:w="2880"/>
          </w:tcPr>
          <w:p>
            <w:r>
              <w:t>Class override at line level. Example: "80000001-1234567890".</w:t>
            </w:r>
          </w:p>
        </w:tc>
      </w:tr>
      <w:tr>
        <w:tc>
          <w:tcPr>
            <w:tcW w:type="dxa" w:w="2880"/>
          </w:tcPr>
          <w:p>
            <w:r>
              <w:t>amount</w:t>
            </w:r>
          </w:p>
        </w:tc>
        <w:tc>
          <w:tcPr>
            <w:tcW w:type="dxa" w:w="2880"/>
          </w:tcPr>
          <w:p>
            <w:r>
              <w:t>string</w:t>
            </w:r>
          </w:p>
        </w:tc>
        <w:tc>
          <w:tcPr>
            <w:tcW w:type="dxa" w:w="2880"/>
          </w:tcPr>
          <w:p>
            <w:r>
              <w:t>Decimal string amount; QB may calculate if omitted. Example: "1000.00".</w:t>
            </w:r>
          </w:p>
        </w:tc>
      </w:tr>
      <w:tr>
        <w:tc>
          <w:tcPr>
            <w:tcW w:type="dxa" w:w="2880"/>
          </w:tcPr>
          <w:p>
            <w:r>
              <w:t>priceRuleConflictStrategy</w:t>
            </w:r>
          </w:p>
        </w:tc>
        <w:tc>
          <w:tcPr>
            <w:tcW w:type="dxa" w:w="2880"/>
          </w:tcPr>
          <w:p>
            <w:r>
              <w:t>string</w:t>
            </w:r>
          </w:p>
        </w:tc>
        <w:tc>
          <w:tcPr>
            <w:tcW w:type="dxa" w:w="2880"/>
          </w:tcPr>
          <w:p>
            <w:r>
              <w:t>base_price or zero. Example: "base_price".</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serialNumber</w:t>
            </w:r>
          </w:p>
        </w:tc>
        <w:tc>
          <w:tcPr>
            <w:tcW w:type="dxa" w:w="2880"/>
          </w:tcPr>
          <w:p>
            <w:r>
              <w:t>string</w:t>
            </w:r>
          </w:p>
        </w:tc>
        <w:tc>
          <w:tcPr>
            <w:tcW w:type="dxa" w:w="2880"/>
          </w:tcPr>
          <w:p>
            <w:r>
              <w:t>Serial number.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serviceDate</w:t>
            </w:r>
          </w:p>
        </w:tc>
        <w:tc>
          <w:tcPr>
            <w:tcW w:type="dxa" w:w="2880"/>
          </w:tcPr>
          <w:p>
            <w:r>
              <w:t>string</w:t>
            </w:r>
          </w:p>
        </w:tc>
        <w:tc>
          <w:tcPr>
            <w:tcW w:type="dxa" w:w="2880"/>
          </w:tcPr>
          <w:p>
            <w:r>
              <w:t>Service date YYYY-MM-DD. Example: "2024-03-15".</w:t>
            </w:r>
          </w:p>
        </w:tc>
      </w:tr>
      <w:tr>
        <w:tc>
          <w:tcPr>
            <w:tcW w:type="dxa" w:w="2880"/>
          </w:tcPr>
          <w:p>
            <w:r>
              <w:t>salesTaxCodeId</w:t>
            </w:r>
          </w:p>
        </w:tc>
        <w:tc>
          <w:tcPr>
            <w:tcW w:type="dxa" w:w="2880"/>
          </w:tcPr>
          <w:p>
            <w:r>
              <w:t>string</w:t>
            </w:r>
          </w:p>
        </w:tc>
        <w:tc>
          <w:tcPr>
            <w:tcW w:type="dxa" w:w="2880"/>
          </w:tcPr>
          <w:p>
            <w:r>
              <w:t>Sales tax code override at line level. Example: "80000001-1234567890".</w:t>
            </w:r>
          </w:p>
        </w:tc>
      </w:tr>
      <w:tr>
        <w:tc>
          <w:tcPr>
            <w:tcW w:type="dxa" w:w="2880"/>
          </w:tcPr>
          <w:p>
            <w:r>
              <w:t>overrideItemAccountId</w:t>
            </w:r>
          </w:p>
        </w:tc>
        <w:tc>
          <w:tcPr>
            <w:tcW w:type="dxa" w:w="2880"/>
          </w:tcPr>
          <w:p>
            <w:r>
              <w:t>string</w:t>
            </w:r>
          </w:p>
        </w:tc>
        <w:tc>
          <w:tcPr>
            <w:tcW w:type="dxa" w:w="2880"/>
          </w:tcPr>
          <w:p>
            <w:r>
              <w:t>Override the item’s default account. Example: "80000001-1234567890".</w:t>
            </w:r>
          </w:p>
        </w:tc>
      </w:tr>
      <w:tr>
        <w:tc>
          <w:tcPr>
            <w:tcW w:type="dxa" w:w="2880"/>
          </w:tcPr>
          <w:p>
            <w:r>
              <w:t>otherCustomField1</w:t>
            </w:r>
          </w:p>
        </w:tc>
        <w:tc>
          <w:tcPr>
            <w:tcW w:type="dxa" w:w="2880"/>
          </w:tcPr>
          <w:p>
            <w:r>
              <w:t>string</w:t>
            </w:r>
          </w:p>
        </w:tc>
        <w:tc>
          <w:tcPr>
            <w:tcW w:type="dxa" w:w="2880"/>
          </w:tcPr>
          <w:p>
            <w:r>
              <w:t>Built-in line custom field. Example: "Special handling required".</w:t>
            </w:r>
          </w:p>
        </w:tc>
      </w:tr>
      <w:tr>
        <w:tc>
          <w:tcPr>
            <w:tcW w:type="dxa" w:w="2880"/>
          </w:tcPr>
          <w:p>
            <w:r>
              <w:t>otherCustomField2</w:t>
            </w:r>
          </w:p>
        </w:tc>
        <w:tc>
          <w:tcPr>
            <w:tcW w:type="dxa" w:w="2880"/>
          </w:tcPr>
          <w:p>
            <w:r>
              <w:t>string</w:t>
            </w:r>
          </w:p>
        </w:tc>
        <w:tc>
          <w:tcPr>
            <w:tcW w:type="dxa" w:w="2880"/>
          </w:tcPr>
          <w:p>
            <w:r>
              <w:t>Built-in line custom field. Example: "Always ship with a spare".</w:t>
            </w:r>
          </w:p>
        </w:tc>
      </w:tr>
      <w:tr>
        <w:tc>
          <w:tcPr>
            <w:tcW w:type="dxa" w:w="2880"/>
          </w:tcPr>
          <w:p>
            <w:r>
              <w:t>creditCardTransaction</w:t>
            </w:r>
          </w:p>
        </w:tc>
        <w:tc>
          <w:tcPr>
            <w:tcW w:type="dxa" w:w="2880"/>
          </w:tcPr>
          <w:p>
            <w:r>
              <w:t>object</w:t>
            </w:r>
          </w:p>
        </w:tc>
        <w:tc>
          <w:tcPr>
            <w:tcW w:type="dxa" w:w="2880"/>
          </w:tcPr>
          <w:p>
            <w:r>
              <w:t>Credit card transaction (same structure as above) at line level.</w:t>
            </w:r>
          </w:p>
        </w:tc>
      </w:tr>
      <w:tr>
        <w:tc>
          <w:tcPr>
            <w:tcW w:type="dxa" w:w="2880"/>
          </w:tcPr>
          <w:p>
            <w:r>
              <w:t>customFields</w:t>
            </w:r>
          </w:p>
        </w:tc>
        <w:tc>
          <w:tcPr>
            <w:tcW w:type="dxa" w:w="2880"/>
          </w:tcPr>
          <w:p>
            <w:r>
              <w:t>array</w:t>
            </w:r>
          </w:p>
        </w:tc>
        <w:tc>
          <w:tcPr>
            <w:tcW w:type="dxa" w:w="2880"/>
          </w:tcPr>
          <w:p>
            <w:r>
              <w:t>User-defined data extensions for the line (see Custom field object below).</w:t>
            </w:r>
          </w:p>
        </w:tc>
      </w:tr>
    </w:tbl>
    <w:p/>
    <w:p>
      <w:pPr>
        <w:pStyle w:val="Heading3"/>
      </w:pPr>
      <w:r>
        <w:t>Line group object (lineGroups[])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itemGroupId</w:t>
            </w:r>
          </w:p>
        </w:tc>
        <w:tc>
          <w:tcPr>
            <w:tcW w:type="dxa" w:w="2880"/>
          </w:tcPr>
          <w:p>
            <w:r>
              <w:t>string</w:t>
            </w:r>
          </w:p>
        </w:tc>
        <w:tc>
          <w:tcPr>
            <w:tcW w:type="dxa" w:w="2880"/>
          </w:tcPr>
          <w:p>
            <w:r>
              <w:t>Required. Item group ID. Example: "80000001-1234567890".</w:t>
            </w:r>
          </w:p>
        </w:tc>
      </w:tr>
      <w:tr>
        <w:tc>
          <w:tcPr>
            <w:tcW w:type="dxa" w:w="2880"/>
          </w:tcPr>
          <w:p>
            <w:r>
              <w:t>quantity</w:t>
            </w:r>
          </w:p>
        </w:tc>
        <w:tc>
          <w:tcPr>
            <w:tcW w:type="dxa" w:w="2880"/>
          </w:tcPr>
          <w:p>
            <w:r>
              <w:t>number</w:t>
            </w:r>
          </w:p>
        </w:tc>
        <w:tc>
          <w:tcPr>
            <w:tcW w:type="dxa" w:w="2880"/>
          </w:tcPr>
          <w:p>
            <w:r>
              <w:t>Quantity. Do not use for discount item groups. Example: 5.</w:t>
            </w:r>
          </w:p>
        </w:tc>
      </w:tr>
      <w:tr>
        <w:tc>
          <w:tcPr>
            <w:tcW w:type="dxa" w:w="2880"/>
          </w:tcPr>
          <w:p>
            <w:r>
              <w:t>unitOfMeasure</w:t>
            </w:r>
          </w:p>
        </w:tc>
        <w:tc>
          <w:tcPr>
            <w:tcW w:type="dxa" w:w="2880"/>
          </w:tcPr>
          <w:p>
            <w:r>
              <w:t>string</w:t>
            </w:r>
          </w:p>
        </w:tc>
        <w:tc>
          <w:tcPr>
            <w:tcW w:type="dxa" w:w="2880"/>
          </w:tcPr>
          <w:p>
            <w:r>
              <w:t>Must be valid for the item group. Example: "Each".</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customFields</w:t>
            </w:r>
          </w:p>
        </w:tc>
        <w:tc>
          <w:tcPr>
            <w:tcW w:type="dxa" w:w="2880"/>
          </w:tcPr>
          <w:p>
            <w:r>
              <w:t>array</w:t>
            </w:r>
          </w:p>
        </w:tc>
        <w:tc>
          <w:tcPr>
            <w:tcW w:type="dxa" w:w="2880"/>
          </w:tcPr>
          <w:p>
            <w:r>
              <w:t>User-defined data extensions for the line group (see Custom field object below).</w:t>
            </w:r>
          </w:p>
        </w:tc>
      </w:tr>
    </w:tbl>
    <w:p/>
    <w:p>
      <w:pPr>
        <w:pStyle w:val="Heading3"/>
      </w:pPr>
      <w:r>
        <w:t>Custom field object (customFields[])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of the custom field (“data extension”). Public UI fields use "0".</w:t>
            </w:r>
          </w:p>
        </w:tc>
      </w:tr>
      <w:tr>
        <w:tc>
          <w:tcPr>
            <w:tcW w:type="dxa" w:w="2880"/>
          </w:tcPr>
          <w:p>
            <w:r>
              <w:t>name</w:t>
            </w:r>
          </w:p>
        </w:tc>
        <w:tc>
          <w:tcPr>
            <w:tcW w:type="dxa" w:w="2880"/>
          </w:tcPr>
          <w:p>
            <w:r>
              <w:t>string</w:t>
            </w:r>
          </w:p>
        </w:tc>
        <w:tc>
          <w:tcPr>
            <w:tcW w:type="dxa" w:w="2880"/>
          </w:tcPr>
          <w:p>
            <w:r>
              <w:t>Required. Field name unique for the specified ownerId.</w:t>
            </w:r>
          </w:p>
        </w:tc>
      </w:tr>
      <w:tr>
        <w:tc>
          <w:tcPr>
            <w:tcW w:type="dxa" w:w="2880"/>
          </w:tcPr>
          <w:p>
            <w:r>
              <w:t>value</w:t>
            </w:r>
          </w:p>
        </w:tc>
        <w:tc>
          <w:tcPr>
            <w:tcW w:type="dxa" w:w="2880"/>
          </w:tcPr>
          <w:p>
            <w:r>
              <w:t>string</w:t>
            </w:r>
          </w:p>
        </w:tc>
        <w:tc>
          <w:tcPr>
            <w:tcW w:type="dxa" w:w="2880"/>
          </w:tcPr>
          <w:p>
            <w:r>
              <w:t>Required. Value of the custom field.</w:t>
            </w:r>
          </w:p>
        </w:tc>
      </w:tr>
      <w:tr>
        <w:tc>
          <w:tcPr>
            <w:tcW w:type="dxa" w:w="2880"/>
          </w:tcPr>
          <w:p>
            <w:r>
              <w:t>type</w:t>
            </w:r>
          </w:p>
        </w:tc>
        <w:tc>
          <w:tcPr>
            <w:tcW w:type="dxa" w:w="2880"/>
          </w:tcPr>
          <w:p>
            <w:r>
              <w:t>string</w:t>
            </w:r>
          </w:p>
        </w:tc>
        <w:tc>
          <w:tcPr>
            <w:tcW w:type="dxa" w:w="2880"/>
          </w:tcPr>
          <w:p>
            <w:r>
              <w:t>(Returned in responses for some objects) One of: amount_type, date_time_type, integer_type, percent_type, price_type, quantity_type, string_1024_type, string_255_type.</w:t>
            </w:r>
          </w:p>
        </w:tc>
      </w:tr>
    </w:tbl>
    <w:p/>
    <w:p>
      <w:pPr>
        <w:pStyle w:val="Heading3"/>
      </w:pPr>
      <w:r>
        <w:t>Response</w:t>
      </w:r>
    </w:p>
    <w:p>
      <w:pPr>
        <w:pStyle w:val="Heading3"/>
      </w:pPr>
      <w:r>
        <w:t>Success Response (200 OK)</w:t>
      </w:r>
    </w:p>
    <w:p>
      <w:r>
        <w:t>Response headers include:</w:t>
      </w:r>
    </w:p>
    <w:p>
      <w:r>
        <w:rPr>
          <w:b/>
          <w:color w:val="666666"/>
          <w:sz w:val="16"/>
        </w:rPr>
        <w:t>[json]</w:t>
      </w:r>
    </w:p>
    <w:p>
      <w:pPr>
        <w:shd w:fill="F2F2F2" w:val="clear"/>
      </w:pPr>
      <w:r>
        <w:rPr>
          <w:rFonts w:ascii="Courier New" w:hAnsi="Courier New"/>
          <w:sz w:val="17"/>
        </w:rPr>
        <w:t>{</w:t>
        <w:br/>
        <w:t xml:space="preserve"> "Conductor-Request-Id": "string"</w:t>
        <w:br/>
        <w:t>}</w:t>
      </w:r>
    </w:p>
    <w:p>
      <w:r>
        <w:t>Response body example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"qbd_sales_receipt",</w:t>
        <w:br/>
        <w:t xml:space="preserve"> "createdAt": "2025-01-01T12:34:56.000Z",</w:t>
        <w:br/>
        <w:t xml:space="preserve"> "updatedAt": "2025-02-01T12:34:56.000Z",</w:t>
        <w:br/>
        <w:t xml:space="preserve"> "revisionNumber": "1721172183",</w:t>
        <w:br/>
        <w:t xml:space="preserve"> "customer": { "id": "80000001-1234567890", "fullName": "Acme Corporation" },</w:t>
        <w:br/>
        <w:t xml:space="preserve"> "class": { "id": "80000001-1234567890", "fullName": "Retail Sales" },</w:t>
        <w:br/>
        <w:t xml:space="preserve"> "documentTemplate": { "id": "80000001-1234567890", "fullName": "Sales Receipt Template" },</w:t>
        <w:br/>
        <w:t xml:space="preserve"> "transactionDate": "2024-10-01",</w:t>
        <w:br/>
        <w:t xml:space="preserve"> "refNumber": "RECEIPT-1234",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"checkNumber": "1234567890",</w:t>
        <w:br/>
        <w:t xml:space="preserve"> "paymentMethod": { "id": "80000001-1234567890", "fullName": "Credit Card" },</w:t>
        <w:br/>
        <w:t xml:space="preserve"> "dueDate": "2024-10-31",</w:t>
        <w:br/>
        <w:t xml:space="preserve"> "salesRepresentative": { "id": "80000001-1234567890", "fullName": "Jane Doe" },</w:t>
        <w:br/>
        <w:t xml:space="preserve"> "shippingDate": "2024-10-01",</w:t>
        <w:br/>
        <w:t xml:space="preserve"> "shippingMethod": { "id": "80000001-1234567890", "fullName": "FedEx Ground" },</w:t>
        <w:br/>
        <w:t xml:space="preserve"> "shipmentOrigin": "San Francisco, CA",</w:t>
        <w:br/>
        <w:t xml:space="preserve"> "subtotal": "1000.00",</w:t>
        <w:br/>
        <w:t xml:space="preserve"> "salesTaxItem": { "id": "80000001-1234567890", "fullName": "State Sales Tax" },</w:t>
        <w:br/>
        <w:t xml:space="preserve"> "salesTaxPercentage": "0.07",</w:t>
        <w:br/>
        <w:t xml:space="preserve"> "salesTaxTotal": "10.00",</w:t>
        <w:br/>
        <w:t xml:space="preserve"> "totalAmount": "1000.00",</w:t>
        <w:br/>
        <w:t xml:space="preserve"> "currency": { "id": "80000001-1234567890", "fullName": "USD" },</w:t>
        <w:br/>
        <w:t xml:space="preserve"> "exchangeRate": 1.2345,</w:t>
        <w:br/>
        <w:t xml:space="preserve"> "totalAmountInHomeCurrency": "1234.56",</w:t>
        <w:br/>
        <w:t xml:space="preserve"> "memo": "Payment received at store location - cash",</w:t>
        <w:br/>
        <w:t xml:space="preserve"> "customerMessage": { "id": "80000001-1234567890", "fullName": "Thank you for your business!" },</w:t>
        <w:br/>
        <w:t xml:space="preserve"> "isQueuedForPrint": true,</w:t>
        <w:br/>
        <w:t xml:space="preserve"> "isQueuedForEmail": true,</w:t>
        <w:br/>
        <w:t xml:space="preserve"> "salesTaxCode": { "id": "80000001-1234567890", "fullName": "Non" },</w:t>
        <w:br/>
        <w:t xml:space="preserve"> "depositToAccount": { "id": "80000001-1234567890", "fullName": "Undeposited Funds" },</w:t>
        <w:br/>
        <w:t xml:space="preserve"> "creditCardTransaction": null,</w:t>
        <w:br/>
        <w:t xml:space="preserve"> "otherCustomField": "Special handling required",</w:t>
        <w:br/>
        <w:t xml:space="preserve"> "externalId": "12345678-abcd-1234-abcd-1234567890ab",</w:t>
        <w:br/>
        <w:t xml:space="preserve"> "lines": [</w:t>
        <w:br/>
        <w:t xml:space="preserve"> {</w:t>
        <w:br/>
        <w:t xml:space="preserve"> "id": "SRL-1",</w:t>
        <w:br/>
        <w:t xml:space="preserve"> "objectType": "qbd_sales_receipt_line",</w:t>
        <w:br/>
        <w:t xml:space="preserve"> "item": { "id": "80000001-1234567890", "fullName": "Office Chair" },</w:t>
        <w:br/>
        <w:t xml:space="preserve"> "description": "New office chair",</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"50.00",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"Special handling required",</w:t>
        <w:br/>
        <w:t xml:space="preserve"> "otherCustomField2": "Always ship with a spare",</w:t>
        <w:br/>
        <w:t xml:space="preserve"> "creditCardTransaction": null,</w:t>
        <w:br/>
        <w:t xml:space="preserve"> "customFields": [</w:t>
        <w:br/>
        <w:t xml:space="preserve"> {</w:t>
        <w:br/>
        <w:t xml:space="preserve"> "ownerId": "0",</w:t>
        <w:br/>
        <w:t xml:space="preserve"> "name": "PublicLabel",</w:t>
        <w:br/>
        <w:t xml:space="preserve"> "type": "string_255_type",</w:t>
        <w:br/>
        <w:t xml:space="preserve"> "value": "Example value"</w:t>
        <w:br/>
        <w:t xml:space="preserve"> }</w:t>
        <w:br/>
        <w:t xml:space="preserve"> ]</w:t>
        <w:br/>
        <w:t xml:space="preserve"> }</w:t>
        <w:br/>
        <w:t xml:space="preserve"> ],</w:t>
        <w:br/>
        <w:t xml:space="preserve"> "lineGroups": [],</w:t>
        <w:br/>
        <w:t xml:space="preserve"> "customFields": [</w:t>
        <w:br/>
        <w:t xml:space="preserve"> {</w:t>
        <w:br/>
        <w:t xml:space="preserve"> "ownerId": "0",</w:t>
        <w:br/>
        <w:t xml:space="preserve"> "name": "OrderSource",</w:t>
        <w:br/>
        <w:t xml:space="preserve"> "type": "string_255_type",</w:t>
        <w:br/>
        <w:t xml:space="preserve"> "value": "POS"</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 receipt (unique across all transaction types).</w:t>
            </w:r>
          </w:p>
        </w:tc>
      </w:tr>
      <w:tr>
        <w:tc>
          <w:tcPr>
            <w:tcW w:type="dxa" w:w="2880"/>
          </w:tcPr>
          <w:p>
            <w:r>
              <w:t>objectType</w:t>
            </w:r>
          </w:p>
        </w:tc>
        <w:tc>
          <w:tcPr>
            <w:tcW w:type="dxa" w:w="2880"/>
          </w:tcPr>
          <w:p>
            <w:r>
              <w:t>string</w:t>
            </w:r>
          </w:p>
        </w:tc>
        <w:tc>
          <w:tcPr>
            <w:tcW w:type="dxa" w:w="2880"/>
          </w:tcPr>
          <w:p>
            <w:r>
              <w:t>Always "qbd_sales_receipt".</w:t>
            </w:r>
          </w:p>
        </w:tc>
      </w:tr>
      <w:tr>
        <w:tc>
          <w:tcPr>
            <w:tcW w:type="dxa" w:w="2880"/>
          </w:tcPr>
          <w:p>
            <w:r>
              <w:t>createdAt</w:t>
            </w:r>
          </w:p>
        </w:tc>
        <w:tc>
          <w:tcPr>
            <w:tcW w:type="dxa" w:w="2880"/>
          </w:tcPr>
          <w:p>
            <w:r>
              <w:t>string</w:t>
            </w:r>
          </w:p>
        </w:tc>
        <w:tc>
          <w:tcPr>
            <w:tcW w:type="dxa" w:w="2880"/>
          </w:tcPr>
          <w:p>
            <w:r>
              <w:t>Created timestamp (ISO 8601). Interpreted by QuickBooks Desktop in the end-user computer’s local timezone.</w:t>
            </w:r>
          </w:p>
        </w:tc>
      </w:tr>
      <w:tr>
        <w:tc>
          <w:tcPr>
            <w:tcW w:type="dxa" w:w="2880"/>
          </w:tcPr>
          <w:p>
            <w:r>
              <w:t>updatedAt</w:t>
            </w:r>
          </w:p>
        </w:tc>
        <w:tc>
          <w:tcPr>
            <w:tcW w:type="dxa" w:w="2880"/>
          </w:tcPr>
          <w:p>
            <w:r>
              <w:t>string</w:t>
            </w:r>
          </w:p>
        </w:tc>
        <w:tc>
          <w:tcPr>
            <w:tcW w:type="dxa" w:w="2880"/>
          </w:tcPr>
          <w:p>
            <w:r>
              <w:t>Updated timestamp (ISO 8601).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 revision number; changes on modification. Required for updates (must be latest).</w:t>
            </w:r>
          </w:p>
        </w:tc>
      </w:tr>
      <w:tr>
        <w:tc>
          <w:tcPr>
            <w:tcW w:type="dxa" w:w="2880"/>
          </w:tcPr>
          <w:p>
            <w:r>
              <w:t>customer</w:t>
            </w:r>
          </w:p>
        </w:tc>
        <w:tc>
          <w:tcPr>
            <w:tcW w:type="dxa" w:w="2880"/>
          </w:tcPr>
          <w:p>
            <w:r>
              <w:t>object | null</w:t>
            </w:r>
          </w:p>
        </w:tc>
        <w:tc>
          <w:tcPr>
            <w:tcW w:type="dxa" w:w="2880"/>
          </w:tcPr>
          <w:p>
            <w:r>
              <w:t>Customer/customer-job credited for the payment.</w:t>
            </w:r>
          </w:p>
        </w:tc>
      </w:tr>
      <w:tr>
        <w:tc>
          <w:tcPr>
            <w:tcW w:type="dxa" w:w="2880"/>
          </w:tcPr>
          <w:p>
            <w:r>
              <w:t>class</w:t>
            </w:r>
          </w:p>
        </w:tc>
        <w:tc>
          <w:tcPr>
            <w:tcW w:type="dxa" w:w="2880"/>
          </w:tcPr>
          <w:p>
            <w:r>
              <w:t>object | null</w:t>
            </w:r>
          </w:p>
        </w:tc>
        <w:tc>
          <w:tcPr>
            <w:tcW w:type="dxa" w:w="2880"/>
          </w:tcPr>
          <w:p>
            <w:r>
              <w:t>Class for the receipt; applied to lines unless overridden.</w:t>
            </w:r>
          </w:p>
        </w:tc>
      </w:tr>
      <w:tr>
        <w:tc>
          <w:tcPr>
            <w:tcW w:type="dxa" w:w="2880"/>
          </w:tcPr>
          <w:p>
            <w:r>
              <w:t>documentTemplate</w:t>
            </w:r>
          </w:p>
        </w:tc>
        <w:tc>
          <w:tcPr>
            <w:tcW w:type="dxa" w:w="2880"/>
          </w:tcPr>
          <w:p>
            <w:r>
              <w:t>object | null</w:t>
            </w:r>
          </w:p>
        </w:tc>
        <w:tc>
          <w:tcPr>
            <w:tcW w:type="dxa" w:w="2880"/>
          </w:tcPr>
          <w:p>
            <w:r>
              <w:t>Template used for print/display.</w:t>
            </w:r>
          </w:p>
        </w:tc>
      </w:tr>
      <w:tr>
        <w:tc>
          <w:tcPr>
            <w:tcW w:type="dxa" w:w="2880"/>
          </w:tcPr>
          <w:p>
            <w:r>
              <w:t>transactionDate</w:t>
            </w:r>
          </w:p>
        </w:tc>
        <w:tc>
          <w:tcPr>
            <w:tcW w:type="dxa" w:w="2880"/>
          </w:tcPr>
          <w:p>
            <w:r>
              <w:t>string</w:t>
            </w:r>
          </w:p>
        </w:tc>
        <w:tc>
          <w:tcPr>
            <w:tcW w:type="dxa" w:w="2880"/>
          </w:tcPr>
          <w:p>
            <w:r>
              <w:t>Receipt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billingAddress</w:t>
            </w:r>
          </w:p>
        </w:tc>
        <w:tc>
          <w:tcPr>
            <w:tcW w:type="dxa" w:w="2880"/>
          </w:tcPr>
          <w:p>
            <w:r>
              <w:t>object | null</w:t>
            </w:r>
          </w:p>
        </w:tc>
        <w:tc>
          <w:tcPr>
            <w:tcW w:type="dxa" w:w="2880"/>
          </w:tcPr>
          <w:p>
            <w:r>
              <w:t>Billing address (address fields may be null).</w:t>
            </w:r>
          </w:p>
        </w:tc>
      </w:tr>
      <w:tr>
        <w:tc>
          <w:tcPr>
            <w:tcW w:type="dxa" w:w="2880"/>
          </w:tcPr>
          <w:p>
            <w:r>
              <w:t>shippingAddress</w:t>
            </w:r>
          </w:p>
        </w:tc>
        <w:tc>
          <w:tcPr>
            <w:tcW w:type="dxa" w:w="2880"/>
          </w:tcPr>
          <w:p>
            <w:r>
              <w:t>object | null</w:t>
            </w:r>
          </w:p>
        </w:tc>
        <w:tc>
          <w:tcPr>
            <w:tcW w:type="dxa" w:w="2880"/>
          </w:tcPr>
          <w:p>
            <w:r>
              <w:t>Shipping address (address fields may be null).</w:t>
            </w:r>
          </w:p>
        </w:tc>
      </w:tr>
      <w:tr>
        <w:tc>
          <w:tcPr>
            <w:tcW w:type="dxa" w:w="2880"/>
          </w:tcPr>
          <w:p>
            <w:r>
              <w:t>isPending</w:t>
            </w:r>
          </w:p>
        </w:tc>
        <w:tc>
          <w:tcPr>
            <w:tcW w:type="dxa" w:w="2880"/>
          </w:tcPr>
          <w:p>
            <w:r>
              <w:t>boolean | null</w:t>
            </w:r>
          </w:p>
        </w:tc>
        <w:tc>
          <w:tcPr>
            <w:tcW w:type="dxa" w:w="2880"/>
          </w:tcPr>
          <w:p>
            <w:r>
              <w:t>Pending status.</w:t>
            </w:r>
          </w:p>
        </w:tc>
      </w:tr>
      <w:tr>
        <w:tc>
          <w:tcPr>
            <w:tcW w:type="dxa" w:w="2880"/>
          </w:tcPr>
          <w:p>
            <w:r>
              <w:t>checkNumber</w:t>
            </w:r>
          </w:p>
        </w:tc>
        <w:tc>
          <w:tcPr>
            <w:tcW w:type="dxa" w:w="2880"/>
          </w:tcPr>
          <w:p>
            <w:r>
              <w:t>string | null</w:t>
            </w:r>
          </w:p>
        </w:tc>
        <w:tc>
          <w:tcPr>
            <w:tcW w:type="dxa" w:w="2880"/>
          </w:tcPr>
          <w:p>
            <w:r>
              <w:t>Check number.</w:t>
            </w:r>
          </w:p>
        </w:tc>
      </w:tr>
      <w:tr>
        <w:tc>
          <w:tcPr>
            <w:tcW w:type="dxa" w:w="2880"/>
          </w:tcPr>
          <w:p>
            <w:r>
              <w:t>paymentMethod</w:t>
            </w:r>
          </w:p>
        </w:tc>
        <w:tc>
          <w:tcPr>
            <w:tcW w:type="dxa" w:w="2880"/>
          </w:tcPr>
          <w:p>
            <w:r>
              <w:t>object | null</w:t>
            </w:r>
          </w:p>
        </w:tc>
        <w:tc>
          <w:tcPr>
            <w:tcW w:type="dxa" w:w="2880"/>
          </w:tcPr>
          <w:p>
            <w:r>
              <w:t>Payment method object.</w:t>
            </w:r>
          </w:p>
        </w:tc>
      </w:tr>
      <w:tr>
        <w:tc>
          <w:tcPr>
            <w:tcW w:type="dxa" w:w="2880"/>
          </w:tcPr>
          <w:p>
            <w:r>
              <w:t>dueDate</w:t>
            </w:r>
          </w:p>
        </w:tc>
        <w:tc>
          <w:tcPr>
            <w:tcW w:type="dxa" w:w="2880"/>
          </w:tcPr>
          <w:p>
            <w:r>
              <w:t>string | null</w:t>
            </w:r>
          </w:p>
        </w:tc>
        <w:tc>
          <w:tcPr>
            <w:tcW w:type="dxa" w:w="2880"/>
          </w:tcPr>
          <w:p>
            <w:r>
              <w:t>Due date (YYYY-MM-DD), often null.</w:t>
            </w:r>
          </w:p>
        </w:tc>
      </w:tr>
      <w:tr>
        <w:tc>
          <w:tcPr>
            <w:tcW w:type="dxa" w:w="2880"/>
          </w:tcPr>
          <w:p>
            <w:r>
              <w:t>salesRepresentative</w:t>
            </w:r>
          </w:p>
        </w:tc>
        <w:tc>
          <w:tcPr>
            <w:tcW w:type="dxa" w:w="2880"/>
          </w:tcPr>
          <w:p>
            <w:r>
              <w:t>object | null</w:t>
            </w:r>
          </w:p>
        </w:tc>
        <w:tc>
          <w:tcPr>
            <w:tcW w:type="dxa" w:w="2880"/>
          </w:tcPr>
          <w:p>
            <w:r>
              <w:t>Sales representative object.</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 object.</w:t>
            </w:r>
          </w:p>
        </w:tc>
      </w:tr>
      <w:tr>
        <w:tc>
          <w:tcPr>
            <w:tcW w:type="dxa" w:w="2880"/>
          </w:tcPr>
          <w:p>
            <w:r>
              <w:t>shipmentOrigin</w:t>
            </w:r>
          </w:p>
        </w:tc>
        <w:tc>
          <w:tcPr>
            <w:tcW w:type="dxa" w:w="2880"/>
          </w:tcPr>
          <w:p>
            <w:r>
              <w:t>string | null</w:t>
            </w:r>
          </w:p>
        </w:tc>
        <w:tc>
          <w:tcPr>
            <w:tcW w:type="dxa" w:w="2880"/>
          </w:tcPr>
          <w:p>
            <w:r>
              <w:t>Shipment origin / FOB.</w:t>
            </w:r>
          </w:p>
        </w:tc>
      </w:tr>
      <w:tr>
        <w:tc>
          <w:tcPr>
            <w:tcW w:type="dxa" w:w="2880"/>
          </w:tcPr>
          <w:p>
            <w:r>
              <w:t>subtotal</w:t>
            </w:r>
          </w:p>
        </w:tc>
        <w:tc>
          <w:tcPr>
            <w:tcW w:type="dxa" w:w="2880"/>
          </w:tcPr>
          <w:p>
            <w:r>
              <w:t>string</w:t>
            </w:r>
          </w:p>
        </w:tc>
        <w:tc>
          <w:tcPr>
            <w:tcW w:type="dxa" w:w="2880"/>
          </w:tcPr>
          <w:p>
            <w:r>
              <w:t>Sum of lines before taxes/payments (decimal string).</w:t>
            </w:r>
          </w:p>
        </w:tc>
      </w:tr>
      <w:tr>
        <w:tc>
          <w:tcPr>
            <w:tcW w:type="dxa" w:w="2880"/>
          </w:tcPr>
          <w:p>
            <w:r>
              <w:t>salesTaxItem</w:t>
            </w:r>
          </w:p>
        </w:tc>
        <w:tc>
          <w:tcPr>
            <w:tcW w:type="dxa" w:w="2880"/>
          </w:tcPr>
          <w:p>
            <w:r>
              <w:t>object | null</w:t>
            </w:r>
          </w:p>
        </w:tc>
        <w:tc>
          <w:tcPr>
            <w:tcW w:type="dxa" w:w="2880"/>
          </w:tcPr>
          <w:p>
            <w:r>
              <w:t>Sales tax item that drives calculation.</w:t>
            </w:r>
          </w:p>
        </w:tc>
      </w:tr>
      <w:tr>
        <w:tc>
          <w:tcPr>
            <w:tcW w:type="dxa" w:w="2880"/>
          </w:tcPr>
          <w:p>
            <w:r>
              <w:t>salesTaxPercentage</w:t>
            </w:r>
          </w:p>
        </w:tc>
        <w:tc>
          <w:tcPr>
            <w:tcW w:type="dxa" w:w="2880"/>
          </w:tcPr>
          <w:p>
            <w:r>
              <w:t>string | null</w:t>
            </w:r>
          </w:p>
        </w:tc>
        <w:tc>
          <w:tcPr>
            <w:tcW w:type="dxa" w:w="2880"/>
          </w:tcPr>
          <w:p>
            <w:r>
              <w:t>Sales tax percentage (decimal string).</w:t>
            </w:r>
          </w:p>
        </w:tc>
      </w:tr>
      <w:tr>
        <w:tc>
          <w:tcPr>
            <w:tcW w:type="dxa" w:w="2880"/>
          </w:tcPr>
          <w:p>
            <w:r>
              <w:t>salesTaxTotal</w:t>
            </w:r>
          </w:p>
        </w:tc>
        <w:tc>
          <w:tcPr>
            <w:tcW w:type="dxa" w:w="2880"/>
          </w:tcPr>
          <w:p>
            <w:r>
              <w:t>string | null</w:t>
            </w:r>
          </w:p>
        </w:tc>
        <w:tc>
          <w:tcPr>
            <w:tcW w:type="dxa" w:w="2880"/>
          </w:tcPr>
          <w:p>
            <w:r>
              <w:t>Total sales tax amount (decimal string).</w:t>
            </w:r>
          </w:p>
        </w:tc>
      </w:tr>
      <w:tr>
        <w:tc>
          <w:tcPr>
            <w:tcW w:type="dxa" w:w="2880"/>
          </w:tcPr>
          <w:p>
            <w:r>
              <w:t>totalAmount</w:t>
            </w:r>
          </w:p>
        </w:tc>
        <w:tc>
          <w:tcPr>
            <w:tcW w:type="dxa" w:w="2880"/>
          </w:tcPr>
          <w:p>
            <w:r>
              <w:t>string</w:t>
            </w:r>
          </w:p>
        </w:tc>
        <w:tc>
          <w:tcPr>
            <w:tcW w:type="dxa" w:w="2880"/>
          </w:tcPr>
          <w:p>
            <w:r>
              <w:t>Total amount of receipt (decimal string).</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totalAmountInHomeCurrency</w:t>
            </w:r>
          </w:p>
        </w:tc>
        <w:tc>
          <w:tcPr>
            <w:tcW w:type="dxa" w:w="2880"/>
          </w:tcPr>
          <w:p>
            <w:r>
              <w:t>string | null</w:t>
            </w:r>
          </w:p>
        </w:tc>
        <w:tc>
          <w:tcPr>
            <w:tcW w:type="dxa" w:w="2880"/>
          </w:tcPr>
          <w:p>
            <w:r>
              <w:t>Total converted to home currency (decimal string).</w:t>
            </w:r>
          </w:p>
        </w:tc>
      </w:tr>
      <w:tr>
        <w:tc>
          <w:tcPr>
            <w:tcW w:type="dxa" w:w="2880"/>
          </w:tcPr>
          <w:p>
            <w:r>
              <w:t>memo</w:t>
            </w:r>
          </w:p>
        </w:tc>
        <w:tc>
          <w:tcPr>
            <w:tcW w:type="dxa" w:w="2880"/>
          </w:tcPr>
          <w:p>
            <w:r>
              <w:t>string | null</w:t>
            </w:r>
          </w:p>
        </w:tc>
        <w:tc>
          <w:tcPr>
            <w:tcW w:type="dxa" w:w="2880"/>
          </w:tcPr>
          <w:p>
            <w:r>
              <w:t>Memo for reports.</w:t>
            </w:r>
          </w:p>
        </w:tc>
      </w:tr>
      <w:tr>
        <w:tc>
          <w:tcPr>
            <w:tcW w:type="dxa" w:w="2880"/>
          </w:tcPr>
          <w:p>
            <w:r>
              <w:t>customerMessage</w:t>
            </w:r>
          </w:p>
        </w:tc>
        <w:tc>
          <w:tcPr>
            <w:tcW w:type="dxa" w:w="2880"/>
          </w:tcPr>
          <w:p>
            <w:r>
              <w:t>object | null</w:t>
            </w:r>
          </w:p>
        </w:tc>
        <w:tc>
          <w:tcPr>
            <w:tcW w:type="dxa" w:w="2880"/>
          </w:tcPr>
          <w:p>
            <w:r>
              <w:t>Customer message object.</w:t>
            </w:r>
          </w:p>
        </w:tc>
      </w:tr>
      <w:tr>
        <w:tc>
          <w:tcPr>
            <w:tcW w:type="dxa" w:w="2880"/>
          </w:tcPr>
          <w:p>
            <w:r>
              <w:t>isQueuedForPrint</w:t>
            </w:r>
          </w:p>
        </w:tc>
        <w:tc>
          <w:tcPr>
            <w:tcW w:type="dxa" w:w="2880"/>
          </w:tcPr>
          <w:p>
            <w:r>
              <w:t>boolean | null</w:t>
            </w:r>
          </w:p>
        </w:tc>
        <w:tc>
          <w:tcPr>
            <w:tcW w:type="dxa" w:w="2880"/>
          </w:tcPr>
          <w:p>
            <w:r>
              <w:t>Print queue flag.</w:t>
            </w:r>
          </w:p>
        </w:tc>
      </w:tr>
      <w:tr>
        <w:tc>
          <w:tcPr>
            <w:tcW w:type="dxa" w:w="2880"/>
          </w:tcPr>
          <w:p>
            <w:r>
              <w:t>isQueuedForEmail</w:t>
            </w:r>
          </w:p>
        </w:tc>
        <w:tc>
          <w:tcPr>
            <w:tcW w:type="dxa" w:w="2880"/>
          </w:tcPr>
          <w:p>
            <w:r>
              <w:t>boolean | null</w:t>
            </w:r>
          </w:p>
        </w:tc>
        <w:tc>
          <w:tcPr>
            <w:tcW w:type="dxa" w:w="2880"/>
          </w:tcPr>
          <w:p>
            <w:r>
              <w:t>Email queue flag.</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depositToAccount</w:t>
            </w:r>
          </w:p>
        </w:tc>
        <w:tc>
          <w:tcPr>
            <w:tcW w:type="dxa" w:w="2880"/>
          </w:tcPr>
          <w:p>
            <w:r>
              <w:t>object | null</w:t>
            </w:r>
          </w:p>
        </w:tc>
        <w:tc>
          <w:tcPr>
            <w:tcW w:type="dxa" w:w="2880"/>
          </w:tcPr>
          <w:p>
            <w:r>
              <w:t>Deposit-to account object.</w:t>
            </w:r>
          </w:p>
        </w:tc>
      </w:tr>
      <w:tr>
        <w:tc>
          <w:tcPr>
            <w:tcW w:type="dxa" w:w="2880"/>
          </w:tcPr>
          <w:p>
            <w:r>
              <w:t>creditCardTransaction</w:t>
            </w:r>
          </w:p>
        </w:tc>
        <w:tc>
          <w:tcPr>
            <w:tcW w:type="dxa" w:w="2880"/>
          </w:tcPr>
          <w:p>
            <w:r>
              <w:t>object | null</w:t>
            </w:r>
          </w:p>
        </w:tc>
        <w:tc>
          <w:tcPr>
            <w:tcW w:type="dxa" w:w="2880"/>
          </w:tcPr>
          <w:p>
            <w:r>
              <w:t>Credit card transaction wrapper (request/response).</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Developer-provided GUID (immutable; set at creation).</w:t>
            </w:r>
          </w:p>
        </w:tc>
      </w:tr>
      <w:tr>
        <w:tc>
          <w:tcPr>
            <w:tcW w:type="dxa" w:w="2880"/>
          </w:tcPr>
          <w:p>
            <w:r>
              <w:t>lines</w:t>
            </w:r>
          </w:p>
        </w:tc>
        <w:tc>
          <w:tcPr>
            <w:tcW w:type="dxa" w:w="2880"/>
          </w:tcPr>
          <w:p>
            <w:r>
              <w:t>array</w:t>
            </w:r>
          </w:p>
        </w:tc>
        <w:tc>
          <w:tcPr>
            <w:tcW w:type="dxa" w:w="2880"/>
          </w:tcPr>
          <w:p>
            <w:r>
              <w:t>Line items created on the receipt.</w:t>
            </w:r>
          </w:p>
        </w:tc>
      </w:tr>
      <w:tr>
        <w:tc>
          <w:tcPr>
            <w:tcW w:type="dxa" w:w="2880"/>
          </w:tcPr>
          <w:p>
            <w:r>
              <w:t>lineGroups</w:t>
            </w:r>
          </w:p>
        </w:tc>
        <w:tc>
          <w:tcPr>
            <w:tcW w:type="dxa" w:w="2880"/>
          </w:tcPr>
          <w:p>
            <w:r>
              <w:t>array</w:t>
            </w:r>
          </w:p>
        </w:tc>
        <w:tc>
          <w:tcPr>
            <w:tcW w:type="dxa" w:w="2880"/>
          </w:tcPr>
          <w:p>
            <w:r>
              <w:t>Line groups created on the receipt.</w:t>
            </w:r>
          </w:p>
        </w:tc>
      </w:tr>
      <w:tr>
        <w:tc>
          <w:tcPr>
            <w:tcW w:type="dxa" w:w="2880"/>
          </w:tcPr>
          <w:p>
            <w:r>
              <w:t>customFields</w:t>
            </w:r>
          </w:p>
        </w:tc>
        <w:tc>
          <w:tcPr>
            <w:tcW w:type="dxa" w:w="2880"/>
          </w:tcPr>
          <w:p>
            <w:r>
              <w:t>array</w:t>
            </w:r>
          </w:p>
        </w:tc>
        <w:tc>
          <w:tcPr>
            <w:tcW w:type="dxa" w:w="2880"/>
          </w:tcPr>
          <w:p>
            <w:r>
              <w:t>User-defined data extensions on the receipt.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'https://api.conductor.is/v1/quickbooks-desktop/sales-receipts' \</w:t>
        <w:br/>
        <w:t xml:space="preserve"> --header 'Accept: application/json' \</w:t>
        <w:br/>
        <w:t xml:space="preserve"> --header 'Content-Type: application/json' \</w:t>
        <w:br/>
        <w:t xml:space="preserve"> --header 'Conductor-End-User-Id: 0f3d9b21-7a2c-4d2e-9b3f-1f2a3c4d5e6f' \</w:t>
        <w:br/>
        <w:t xml:space="preserve"> --data '{</w:t>
        <w:br/>
        <w:t xml:space="preserve"> "customerId": "80000001-1234567890",</w:t>
        <w:br/>
        <w:t xml:space="preserve"> "transactionDate": "2024-10-01",</w:t>
        <w:br/>
        <w:t xml:space="preserve"> "refNumber": "RECEIPT-1234",</w:t>
        <w:br/>
        <w:t xml:space="preserve"> "memo": "Payment received at store location - cash",</w:t>
        <w:br/>
        <w:t xml:space="preserve"> "lines": [</w:t>
        <w:br/>
        <w:t xml:space="preserve">      {</w:t>
        <w:br/>
        <w:t xml:space="preserve"> "itemId": "80000001-1234567890",</w:t>
        <w:br/>
        <w:t xml:space="preserve"> "description": "New office chair",</w:t>
        <w:br/>
        <w:t xml:space="preserve"> "quantity": 5,</w:t>
        <w:br/>
        <w:t xml:space="preserve"> "unitOfMeasure": "Each",</w:t>
        <w:br/>
        <w:t xml:space="preserve"> "rate": "10.00"</w:t>
        <w:br/>
        <w:t xml:space="preserve">      }</w:t>
        <w:br/>
        <w:t xml:space="preserve">    ]</w:t>
        <w:br/>
        <w:t xml:space="preserve">  }'</w:t>
      </w:r>
    </w:p>
    <w:p>
      <w:pPr>
        <w:pStyle w:val="Heading3"/>
      </w:pPr>
      <w:r>
        <w:t>Example Usage</w:t>
      </w:r>
    </w:p>
    <w:p>
      <w:pPr>
        <w:pStyle w:val="Heading3"/>
      </w:pPr>
      <w:r>
        <w:t>Example 1: Minimal sales receipt with one line</w:t>
      </w:r>
    </w:p>
    <w:p>
      <w:r>
        <w:rPr>
          <w:b/>
          <w:color w:val="666666"/>
          <w:sz w:val="16"/>
        </w:rPr>
        <w:t>[bash]</w:t>
      </w:r>
    </w:p>
    <w:p>
      <w:pPr>
        <w:shd w:fill="F2F2F2" w:val="clear"/>
      </w:pPr>
      <w:r>
        <w:rPr>
          <w:rFonts w:ascii="Courier New" w:hAnsi="Courier New"/>
          <w:sz w:val="17"/>
        </w:rPr>
        <w:t>curl --location 'https://api.conductor.is/v1/quickbooks-desktop/sales-receipts' \</w:t>
        <w:br/>
        <w:t xml:space="preserve"> --header 'Accept: application/json' \</w:t>
        <w:br/>
        <w:t xml:space="preserve"> --header 'Content-Type: application/json' \</w:t>
        <w:br/>
        <w:t xml:space="preserve"> --header 'Conductor-End-User-Id: 0f3d9b21-7a2c-4d2e-9b3f-1f2a3c4d5e6f' \</w:t>
        <w:br/>
        <w:t xml:space="preserve"> --data '{</w:t>
        <w:br/>
        <w:t xml:space="preserve"> "customerId": "80000001-1234567890",</w:t>
        <w:br/>
        <w:t xml:space="preserve"> "transactionDate": "2024-10-01",</w:t>
        <w:br/>
        <w:t xml:space="preserve"> "lines": [</w:t>
        <w:br/>
        <w:t xml:space="preserve">      { "itemId": "80000001-1234567890", "quantity": 1, "rate": "100.00" }</w:t>
        <w:br/>
        <w:t xml:space="preserve">    ]</w:t>
        <w:br/>
        <w:t xml:space="preserve">  }'</w:t>
      </w:r>
    </w:p>
    <w:p>
      <w:pPr>
        <w:pStyle w:val="Heading3"/>
      </w:pPr>
      <w:r>
        <w:t>Example 2: Sales receipt with addresses and sales tax item</w:t>
      </w:r>
    </w:p>
    <w:p>
      <w:r>
        <w:rPr>
          <w:b/>
          <w:color w:val="666666"/>
          <w:sz w:val="16"/>
        </w:rPr>
        <w:t>[bash]</w:t>
      </w:r>
    </w:p>
    <w:p>
      <w:pPr>
        <w:shd w:fill="F2F2F2" w:val="clear"/>
      </w:pPr>
      <w:r>
        <w:rPr>
          <w:rFonts w:ascii="Courier New" w:hAnsi="Courier New"/>
          <w:sz w:val="17"/>
        </w:rPr>
        <w:t>curl --location 'https://api.conductor.is/v1/quickbooks-desktop/sales-receipts' \</w:t>
        <w:br/>
        <w:t xml:space="preserve"> --header 'Accept: application/json' \</w:t>
        <w:br/>
        <w:t xml:space="preserve"> --header 'Content-Type: application/json' \</w:t>
        <w:br/>
        <w:t xml:space="preserve"> --header 'Conductor-End-User-Id: 0f3d9b21-7a2c-4d2e-9b3f-1f2a3c4d5e6f' \</w:t>
        <w:br/>
        <w:t xml:space="preserve"> --data '{</w:t>
        <w:br/>
        <w:t xml:space="preserve"> "customerId": "80000001-1234567890",</w:t>
        <w:br/>
        <w:t xml:space="preserve"> "transactionDate": "2024-10-01",</w:t>
        <w:br/>
        <w:t xml:space="preserve"> "salesTaxItemId": "80000001-1234567890",</w:t>
        <w:br/>
        <w:t xml:space="preserve"> "billingAddress": {</w:t>
        <w:br/>
        <w:t xml:space="preserve"> "line1": "Conductor Labs Inc.",</w:t>
        <w:br/>
        <w:t xml:space="preserve"> "line2": "540 Market St.",</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"city": "San Francisco",</w:t>
        <w:br/>
        <w:t xml:space="preserve"> "state": "CA",</w:t>
        <w:br/>
        <w:t xml:space="preserve"> "postalCode": "94110",</w:t>
        <w:br/>
        <w:t xml:space="preserve"> "country": "United States",</w:t>
        <w:br/>
        <w:t xml:space="preserve"> "note": "Conductor HQ"</w:t>
        <w:br/>
        <w:t xml:space="preserve">    },</w:t>
        <w:br/>
        <w:t xml:space="preserve"> "lines": [</w:t>
        <w:br/>
        <w:t xml:space="preserve">      { "itemId": "80000001-1234567890", "description": "New office chair", "quantity": 2, "rate": "250.00" }</w:t>
        <w:br/>
        <w:t xml:space="preserve">    ]</w:t>
        <w:br/>
        <w:t xml:space="preserve">  }'</w:t>
      </w:r>
    </w:p>
    <w:p>
      <w:pPr>
        <w:pStyle w:val="Heading3"/>
      </w:pPr>
      <w:r>
        <w:t>Example 3: Sales receipt with a line group</w:t>
      </w:r>
    </w:p>
    <w:p>
      <w:r>
        <w:rPr>
          <w:b/>
          <w:color w:val="666666"/>
          <w:sz w:val="16"/>
        </w:rPr>
        <w:t>[bash]</w:t>
      </w:r>
    </w:p>
    <w:p>
      <w:pPr>
        <w:shd w:fill="F2F2F2" w:val="clear"/>
      </w:pPr>
      <w:r>
        <w:rPr>
          <w:rFonts w:ascii="Courier New" w:hAnsi="Courier New"/>
          <w:sz w:val="17"/>
        </w:rPr>
        <w:t>curl --location 'https://api.conductor.is/v1/quickbooks-desktop/sales-receipts' \</w:t>
        <w:br/>
        <w:t xml:space="preserve"> --header 'Accept: application/json' \</w:t>
        <w:br/>
        <w:t xml:space="preserve"> --header 'Content-Type: application/json' \</w:t>
        <w:br/>
        <w:t xml:space="preserve"> --header 'Conductor-End-User-Id: 0f3d9b21-7a2c-4d2e-9b3f-1f2a3c4d5e6f' \</w:t>
        <w:br/>
        <w:t xml:space="preserve"> --data '{</w:t>
        <w:br/>
        <w:t xml:space="preserve"> "customerId": "80000001-1234567890",</w:t>
        <w:br/>
        <w:t xml:space="preserve"> "transactionDate": "2024-10-01",</w:t>
        <w:br/>
        <w:t xml:space="preserve"> "lineGroups": [</w:t>
        <w:br/>
        <w:t xml:space="preserve">      { "itemGroupId": "80000001-1234567890", "quantity": 1, "unitOfMeasure": "Each" }</w:t>
        <w:br/>
        <w:t xml:space="preserve">    ]</w:t>
        <w:br/>
        <w:t xml:space="preserve">  }'</w:t>
      </w:r>
    </w:p>
    <w:p>
      <w:pPr>
        <w:pStyle w:val="Heading3"/>
      </w:pPr>
      <w:r>
        <w:t>Behavior</w:t>
      </w:r>
    </w:p>
    <w:p>
      <w:pPr>
        <w:pStyle w:val="ListBullet"/>
      </w:pPr>
      <w:r>
        <w:t>Validates the End-User context via Conductor-End-User-Id.</w:t>
      </w:r>
    </w:p>
    <w:p>
      <w:pPr>
        <w:pStyle w:val="ListBullet"/>
      </w:pPr>
      <w:r>
        <w:t>Creates a QuickBooks Desktop sales receipt representing a sale paid in full.</w:t>
      </w:r>
    </w:p>
    <w:p>
      <w:pPr>
        <w:pStyle w:val="ListBullet"/>
      </w:pPr>
      <w:r>
        <w:t>If credit card transaction details are provided, QuickBooks enforces a credit-card-type payment method and deposits to Undeposited Funds.</w:t>
      </w:r>
    </w:p>
    <w:p>
      <w:pPr>
        <w:pStyle w:val="Heading3"/>
      </w:pPr>
      <w:r>
        <w:t>Notes</w:t>
      </w:r>
    </w:p>
    <w:p>
      <w:pPr>
        <w:pStyle w:val="ListBullet"/>
      </w:pPr>
      <w:r>
        <w:t>refNumber does not auto-increment when omitted/blank.</w:t>
      </w:r>
    </w:p>
    <w:p>
      <w:pPr>
        <w:pStyle w:val="ListBullet"/>
      </w:pPr>
      <w:r>
        <w:t>externalId must be a valid GUID and can only be set at creation time (immutable).</w:t>
      </w:r>
    </w:p>
    <w:p>
      <w:pPr>
        <w:pStyle w:val="ListBullet"/>
      </w:pPr>
      <w:r>
        <w:t>For tax behavior: salesTaxItemId drives tax calculation; salesTaxCodeId indicates taxability and can be overridden at the line level.</w:t>
      </w:r>
    </w:p>
    <w:p>
      <w:pPr>
        <w:pStyle w:val="ListBullet"/>
      </w:pPr>
      <w:r>
        <w:t>If you include credit card transaction details, QuickBooks deposits to Undeposited Funds rather than a specific bank account.</w:t>
      </w:r>
    </w:p>
    <w:p>
      <w:pPr>
        <w:pStyle w:val="Heading3"/>
      </w:pPr>
      <w:r>
        <w:t>Gotchas</w:t>
      </w:r>
    </w:p>
    <w:p>
      <w:pPr>
        <w:pStyle w:val="ListBullet"/>
      </w:pPr>
      <w:r>
        <w:t>You must include lines, lineGroups, or both—otherwise creation will fail.</w:t>
      </w:r>
    </w:p>
    <w:p>
      <w:pPr>
        <w:pStyle w:val="ListBullet"/>
      </w:pPr>
      <w:r>
        <w:t>If you include creditCardTransaction, ensure paymentMethodId references a credit card type (e.g., Visa/MasterCard), or QuickBooks will reject it.</w:t>
      </w:r>
    </w:p>
    <w:p>
      <w:pPr>
        <w:pStyle w:val="ListBullet"/>
      </w:pPr>
      <w:r>
        <w:t>For discount items / discount item groups, do not use quantity (per the documentation notes).</w:t>
      </w:r>
    </w:p>
    <w:p>
      <w:pPr>
        <w:pStyle w:val="Heading3"/>
      </w:pPr>
      <w:r>
        <w:t>Related salesReceipts actions</w:t>
      </w:r>
    </w:p>
    <w:p>
      <w:pPr>
        <w:pStyle w:val="ListBullet"/>
      </w:pPr>
      <w:r>
        <w:t>[DELETE] Delete a QuickBooks Desktop Sales Receipt — /v1/quickbooks-desktop/sales-receipts/{{id}}</w:t>
      </w:r>
    </w:p>
    <w:p>
      <w:pPr>
        <w:pStyle w:val="ListBullet"/>
      </w:pPr>
      <w:r>
        <w:t>[GET] List Sales Receipts — /quickbooks-desktop/sales-receipts</w:t>
      </w:r>
    </w:p>
    <w:p>
      <w:pPr>
        <w:pStyle w:val="ListBullet"/>
      </w:pPr>
      <w:r>
        <w:t>[POST] Update a QuickBooks Desktop Sales Receipt — /v1/quickbooks-desktop/sales-receipts/{{id}}</w:t>
      </w:r>
    </w:p>
    <w:p>
      <w:r>
        <w:br w:type="page"/>
      </w:r>
    </w:p>
    <w:p>
      <w:pPr>
        <w:pStyle w:val="Heading2"/>
      </w:pPr>
      <w:r>
        <w:t>25. [POST] Create a QuickBooks Desktop Sales Representative</w:t>
      </w:r>
    </w:p>
    <w:p>
      <w:r>
        <w:rPr>
          <w:b/>
        </w:rPr>
        <w:t xml:space="preserve">Endpoint: </w:t>
      </w:r>
      <w:r>
        <w:rPr>
          <w:rFonts w:ascii="Courier New" w:hAnsi="Courier New"/>
          <w:sz w:val="18"/>
        </w:rPr>
        <w:t>/quickbooks-desktop/sales-representatives</w:t>
      </w:r>
    </w:p>
    <w:p>
      <w:pPr>
        <w:pStyle w:val="Heading3"/>
      </w:pPr>
      <w:r>
        <w:t>Prerequisites</w:t>
      </w:r>
    </w:p>
    <w:p>
      <w:pPr>
        <w:pStyle w:val="ListBullet"/>
      </w:pPr>
      <w:r>
        <w:t>The referenced QuickBooks person entity (employee, vendor, or other-name) must already exist so it can be linked via entityId.</w:t>
      </w:r>
    </w:p>
    <w:p>
      <w:pPr>
        <w:pStyle w:val="Heading3"/>
      </w:pPr>
      <w:r>
        <w:t>Method</w:t>
      </w:r>
    </w:p>
    <w:p>
      <w:r>
        <w:t>POST</w:t>
      </w:r>
    </w:p>
    <w:p>
      <w:pPr>
        <w:pStyle w:val="Heading3"/>
      </w:pPr>
      <w:r>
        <w:t>URL</w:t>
      </w:r>
    </w:p>
    <w:p>
      <w:r>
        <w:t>https://api.conductor.is/v1/quickbooks-desktop/sales-representatives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sales representative that references an existing employee, vendor, or other-name record so it can be assigned on sales forms.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header parameters in the request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in the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w:t>
            </w:r>
          </w:p>
        </w:tc>
        <w:tc>
          <w:tcPr>
            <w:tcW w:type="dxa" w:w="2880"/>
          </w:tcPr>
          <w:p>
            <w:r>
              <w:t>string</w:t>
            </w:r>
          </w:p>
        </w:tc>
        <w:tc>
          <w:tcPr>
            <w:tcW w:type="dxa" w:w="2880"/>
          </w:tcPr>
          <w:p>
            <w:r>
              <w:t>Required. The initials of this sales representative's name. Maximum length: 5 characters. Example: "JD".</w:t>
            </w:r>
          </w:p>
        </w:tc>
      </w:tr>
      <w:tr>
        <w:tc>
          <w:tcPr>
            <w:tcW w:type="dxa" w:w="2880"/>
          </w:tcPr>
          <w:p>
            <w:r>
              <w:t>entityId</w:t>
            </w:r>
          </w:p>
        </w:tc>
        <w:tc>
          <w:tcPr>
            <w:tcW w:type="dxa" w:w="2880"/>
          </w:tcPr>
          <w:p>
            <w:r>
              <w:t>string</w:t>
            </w:r>
          </w:p>
        </w:tc>
        <w:tc>
          <w:tcPr>
            <w:tcW w:type="dxa" w:w="2880"/>
          </w:tcPr>
          <w:p>
            <w:r>
              <w:t>Required. The sales representative's corresponding person entity in QuickBooks, stored as either an employee, vendor, or other-name entry. Example: "80000001-1234567890".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sales representative is active. Inactive objects are typically hidden from views and reports in QuickBooks. Default: true. Example: true.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"qbd_sales_representative",</w:t>
        <w:br/>
        <w:t xml:space="preserve"> "createdAt": "2025-01-01T12:34:56.000Z",</w:t>
        <w:br/>
        <w:t xml:space="preserve"> "updatedAt": "2025-02-01T12:34:56.000Z",</w:t>
        <w:br/>
        <w:t xml:space="preserve"> "revisionNumber": "1721172183",</w:t>
        <w:br/>
        <w:t xml:space="preserve"> "initial": "JD",</w:t>
        <w:br/>
        <w:t xml:space="preserve"> "isActive": true,</w:t>
        <w:br/>
        <w:t xml:space="preserve"> "entity": {</w:t>
        <w:br/>
        <w:t xml:space="preserve"> "id": "80000001-1234567890",</w:t>
        <w:br/>
        <w:t xml:space="preserve"> "fullName": "Doe:John"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sales representative. Unique across all sales representatives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"qbd_sales_representative".</w:t>
            </w:r>
          </w:p>
        </w:tc>
      </w:tr>
      <w:tr>
        <w:tc>
          <w:tcPr>
            <w:tcW w:type="dxa" w:w="2880"/>
          </w:tcPr>
          <w:p>
            <w:r>
              <w:t>createdAt</w:t>
            </w:r>
          </w:p>
        </w:tc>
        <w:tc>
          <w:tcPr>
            <w:tcW w:type="dxa" w:w="2880"/>
          </w:tcPr>
          <w:p>
            <w:r>
              <w:t>string</w:t>
            </w:r>
          </w:p>
        </w:tc>
        <w:tc>
          <w:tcPr>
            <w:tcW w:type="dxa" w:w="2880"/>
          </w:tcPr>
          <w:p>
            <w:r>
              <w:t>ISO 8601 timestamp when this sales representative was created. QuickBooks Desktop interprets this in the local timezone of the end-user's computer.</w:t>
            </w:r>
          </w:p>
        </w:tc>
      </w:tr>
      <w:tr>
        <w:tc>
          <w:tcPr>
            <w:tcW w:type="dxa" w:w="2880"/>
          </w:tcPr>
          <w:p>
            <w:r>
              <w:t>updatedAt</w:t>
            </w:r>
          </w:p>
        </w:tc>
        <w:tc>
          <w:tcPr>
            <w:tcW w:type="dxa" w:w="2880"/>
          </w:tcPr>
          <w:p>
            <w:r>
              <w:t>string</w:t>
            </w:r>
          </w:p>
        </w:tc>
        <w:tc>
          <w:tcPr>
            <w:tcW w:type="dxa" w:w="2880"/>
          </w:tcPr>
          <w:p>
            <w:r>
              <w:t>ISO 8601 timestamp when this sales representative was last updated.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When updating, you must provide the most recent revisionNumber or the update will error.</w:t>
            </w:r>
          </w:p>
        </w:tc>
      </w:tr>
      <w:tr>
        <w:tc>
          <w:tcPr>
            <w:tcW w:type="dxa" w:w="2880"/>
          </w:tcPr>
          <w:p>
            <w:r>
              <w:t>initial</w:t>
            </w:r>
          </w:p>
        </w:tc>
        <w:tc>
          <w:tcPr>
            <w:tcW w:type="dxa" w:w="2880"/>
          </w:tcPr>
          <w:p>
            <w:r>
              <w:t>string</w:t>
            </w:r>
          </w:p>
        </w:tc>
        <w:tc>
          <w:tcPr>
            <w:tcW w:type="dxa" w:w="2880"/>
          </w:tcPr>
          <w:p>
            <w:r>
              <w:t>The initials of this sales representative's name.</w:t>
            </w:r>
          </w:p>
        </w:tc>
      </w:tr>
      <w:tr>
        <w:tc>
          <w:tcPr>
            <w:tcW w:type="dxa" w:w="2880"/>
          </w:tcPr>
          <w:p>
            <w:r>
              <w:t>isActive</w:t>
            </w:r>
          </w:p>
        </w:tc>
        <w:tc>
          <w:tcPr>
            <w:tcW w:type="dxa" w:w="2880"/>
          </w:tcPr>
          <w:p>
            <w:r>
              <w:t>boolean</w:t>
            </w:r>
          </w:p>
        </w:tc>
        <w:tc>
          <w:tcPr>
            <w:tcW w:type="dxa" w:w="2880"/>
          </w:tcPr>
          <w:p>
            <w:r>
              <w:t>Whether this sales representative is active. Default is true.</w:t>
            </w:r>
          </w:p>
        </w:tc>
      </w:tr>
      <w:tr>
        <w:tc>
          <w:tcPr>
            <w:tcW w:type="dxa" w:w="2880"/>
          </w:tcPr>
          <w:p>
            <w:r>
              <w:t>entity</w:t>
            </w:r>
          </w:p>
        </w:tc>
        <w:tc>
          <w:tcPr>
            <w:tcW w:type="dxa" w:w="2880"/>
          </w:tcPr>
          <w:p>
            <w:r>
              <w:t>object</w:t>
            </w:r>
          </w:p>
        </w:tc>
        <w:tc>
          <w:tcPr>
            <w:tcW w:type="dxa" w:w="2880"/>
          </w:tcPr>
          <w:p>
            <w:r>
              <w:t>The referenced QuickBooks person entity (employee/vendor/other-name).</w:t>
            </w:r>
          </w:p>
        </w:tc>
      </w:tr>
      <w:tr>
        <w:tc>
          <w:tcPr>
            <w:tcW w:type="dxa" w:w="2880"/>
          </w:tcPr>
          <w:p>
            <w:r>
              <w:t>entity.id</w:t>
            </w:r>
          </w:p>
        </w:tc>
        <w:tc>
          <w:tcPr>
            <w:tcW w:type="dxa" w:w="2880"/>
          </w:tcPr>
          <w:p>
            <w:r>
              <w:t>string | null</w:t>
            </w:r>
          </w:p>
        </w:tc>
        <w:tc>
          <w:tcPr>
            <w:tcW w:type="dxa" w:w="2880"/>
          </w:tcPr>
          <w:p>
            <w:r>
              <w:t>The unique identifier assigned by QuickBooks to the referenced entity object.</w:t>
            </w:r>
          </w:p>
        </w:tc>
      </w:tr>
      <w:tr>
        <w:tc>
          <w:tcPr>
            <w:tcW w:type="dxa" w:w="2880"/>
          </w:tcPr>
          <w:p>
            <w:r>
              <w:t>entity.fullName</w:t>
            </w:r>
          </w:p>
        </w:tc>
        <w:tc>
          <w:tcPr>
            <w:tcW w:type="dxa" w:w="2880"/>
          </w:tcPr>
          <w:p>
            <w:r>
              <w:t>string | null</w:t>
            </w:r>
          </w:p>
        </w:tc>
        <w:tc>
          <w:tcPr>
            <w:tcW w:type="dxa" w:w="2880"/>
          </w:tcPr>
          <w:p>
            <w:r>
              <w:t>Fully-qualified unique name for the referenced entity, formed by parent names plus its own name, separated by colons. Not case-sensitive.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'https://api.conductor.is/v1/quickbooks-desktop/sales-representatives' \</w:t>
        <w:br/>
        <w:t xml:space="preserve"> --header 'Accept: application/json' \</w:t>
        <w:br/>
        <w:t xml:space="preserve"> --header 'Content-Type: application/json' \</w:t>
        <w:br/>
        <w:t xml:space="preserve"> --header 'Conductor-End-User-Id: end_user_123' \</w:t>
        <w:br/>
        <w:t xml:space="preserve"> --data '{</w:t>
        <w:br/>
        <w:t xml:space="preserve"> "initial": "JD",</w:t>
        <w:br/>
        <w:t xml:space="preserve"> "isActive": true,</w:t>
        <w:br/>
        <w:t xml:space="preserve"> "entityId": "80000001-1234567890"</w:t>
        <w:br/>
        <w:t xml:space="preserve">  }'</w:t>
      </w:r>
    </w:p>
    <w:p>
      <w:pPr>
        <w:pStyle w:val="Heading3"/>
      </w:pPr>
      <w:r>
        <w:t>Example Usage</w:t>
      </w:r>
    </w:p>
    <w:p>
      <w:pPr>
        <w:pStyle w:val="Heading3"/>
      </w:pPr>
      <w:r>
        <w:t>Example 1: Create an active sales representative (default behavior)</w:t>
      </w:r>
    </w:p>
    <w:p>
      <w:r>
        <w:rPr>
          <w:b/>
          <w:color w:val="666666"/>
          <w:sz w:val="16"/>
        </w:rPr>
        <w:t>[bash]</w:t>
      </w:r>
    </w:p>
    <w:p>
      <w:pPr>
        <w:shd w:fill="F2F2F2" w:val="clear"/>
      </w:pPr>
      <w:r>
        <w:rPr>
          <w:rFonts w:ascii="Courier New" w:hAnsi="Courier New"/>
          <w:sz w:val="17"/>
        </w:rPr>
        <w:t>curl -X POST 'https://api.conductor.is/v1/quickbooks-desktop/sales-representatives' \</w:t>
        <w:br/>
        <w:t xml:space="preserve"> -H 'Accept: application/json' \</w:t>
        <w:br/>
        <w:t xml:space="preserve"> -H 'Content-Type: application/json' \</w:t>
        <w:br/>
        <w:t xml:space="preserve"> -H 'Conductor-End-User-Id: end_user_123' \</w:t>
        <w:br/>
        <w:t xml:space="preserve"> -d '{</w:t>
        <w:br/>
        <w:t xml:space="preserve"> "initial": "JD",</w:t>
        <w:br/>
        <w:t xml:space="preserve"> "entityId": "80000001-1234567890"</w:t>
        <w:br/>
        <w:t xml:space="preserve">  }'</w:t>
      </w:r>
    </w:p>
    <w:p>
      <w:pPr>
        <w:pStyle w:val="Heading3"/>
      </w:pPr>
      <w:r>
        <w:t>Example 2: Create an inactive sales representative</w:t>
      </w:r>
    </w:p>
    <w:p>
      <w:r>
        <w:rPr>
          <w:b/>
          <w:color w:val="666666"/>
          <w:sz w:val="16"/>
        </w:rPr>
        <w:t>[bash]</w:t>
      </w:r>
    </w:p>
    <w:p>
      <w:pPr>
        <w:shd w:fill="F2F2F2" w:val="clear"/>
      </w:pPr>
      <w:r>
        <w:rPr>
          <w:rFonts w:ascii="Courier New" w:hAnsi="Courier New"/>
          <w:sz w:val="17"/>
        </w:rPr>
        <w:t>curl -X POST 'https://api.conductor.is/v1/quickbooks-desktop/sales-representatives' \</w:t>
        <w:br/>
        <w:t xml:space="preserve"> -H 'Accept: application/json' \</w:t>
        <w:br/>
        <w:t xml:space="preserve"> -H 'Content-Type: application/json' \</w:t>
        <w:br/>
        <w:t xml:space="preserve"> -H 'Conductor-End-User-Id: end_user_123' \</w:t>
        <w:br/>
        <w:t xml:space="preserve"> -d '{</w:t>
        <w:br/>
        <w:t xml:space="preserve"> "initial": "JD",</w:t>
        <w:br/>
        <w:t xml:space="preserve"> "isActive": false,</w:t>
        <w:br/>
        <w:t xml:space="preserve"> "entityId": "80000001-1234567890"</w:t>
        <w:br/>
        <w:t xml:space="preserve">  }'</w:t>
      </w:r>
    </w:p>
    <w:p>
      <w:pPr>
        <w:pStyle w:val="Heading3"/>
      </w:pPr>
      <w:r>
        <w:t>Behavior</w:t>
      </w:r>
    </w:p>
    <w:p>
      <w:pPr>
        <w:pStyle w:val="ListBullet"/>
      </w:pPr>
      <w:r>
        <w:t>Validates required header Conductor-End-User-Id and required JSON body fields (initial, entityId).</w:t>
      </w:r>
    </w:p>
    <w:p>
      <w:pPr>
        <w:pStyle w:val="ListBullet"/>
      </w:pPr>
      <w:r>
        <w:t>Creates a sales representative record in QuickBooks Desktop linked to the provided entityId.</w:t>
      </w:r>
    </w:p>
    <w:p>
      <w:pPr>
        <w:pStyle w:val="ListBullet"/>
      </w:pPr>
      <w:r>
        <w:t>Returns the newly created sales representative, including id, timestamps, and revisionNumber.</w:t>
      </w:r>
    </w:p>
    <w:p>
      <w:pPr>
        <w:pStyle w:val="Heading3"/>
      </w:pPr>
      <w:r>
        <w:t>Notes</w:t>
      </w:r>
    </w:p>
    <w:p>
      <w:pPr>
        <w:pStyle w:val="ListBullet"/>
      </w:pPr>
      <w:r>
        <w:t>initial is limited to 5 characters.</w:t>
      </w:r>
    </w:p>
    <w:p>
      <w:pPr>
        <w:pStyle w:val="ListBullet"/>
      </w:pPr>
      <w:r>
        <w:t>entityId must reference an existing QuickBooks Desktop person entity stored as an employee, vendor, or other-name record.</w:t>
      </w:r>
    </w:p>
    <w:p>
      <w:pPr>
        <w:pStyle w:val="ListBullet"/>
      </w:pPr>
      <w:r>
        <w:t>Timestamps are returned in ISO 8601 format and interpreted by QuickBooks Desktop in the end-user machine’s local timezone.</w:t>
      </w:r>
    </w:p>
    <w:p>
      <w:pPr>
        <w:pStyle w:val="Heading3"/>
      </w:pPr>
      <w:r>
        <w:t>Related salesRepresentatives actions</w:t>
      </w:r>
    </w:p>
    <w:p>
      <w:pPr>
        <w:pStyle w:val="ListBullet"/>
      </w:pPr>
      <w:r>
        <w:t>[GET] List QuickBooks Desktop Sales Representatives — /quickbooks-desktop/sales-representatives</w:t>
      </w:r>
    </w:p>
    <w:p>
      <w:pPr>
        <w:pStyle w:val="ListBullet"/>
      </w:pPr>
      <w:r>
        <w:t>[POST] Update a QuickBooks Desktop Sales Representative — /quickbooks-desktop/sales-representatives/{{id}}</w:t>
      </w:r>
    </w:p>
    <w:p>
      <w:r>
        <w:br w:type="page"/>
      </w:r>
    </w:p>
    <w:p>
      <w:pPr>
        <w:pStyle w:val="Heading2"/>
      </w:pPr>
      <w:r>
        <w:t>26. [POST] Create a Sales-Tax Code (QuickBooks Desktop)</w:t>
      </w:r>
    </w:p>
    <w:p>
      <w:r>
        <w:rPr>
          <w:b/>
        </w:rPr>
        <w:t xml:space="preserve">Endpoint: </w:t>
      </w:r>
      <w:r>
        <w:rPr>
          <w:rFonts w:ascii="Courier New" w:hAnsi="Courier New"/>
          <w:sz w:val="18"/>
        </w:rPr>
        <w:t>/quickbooks-desktop/sales-tax-codes</w:t>
      </w:r>
    </w:p>
    <w:p>
      <w:pPr>
        <w:pStyle w:val="Heading3"/>
      </w:pPr>
      <w:r>
        <w:t>Prerequisites</w:t>
      </w:r>
    </w:p>
    <w:p>
      <w:pPr>
        <w:pStyle w:val="ListBullet"/>
      </w:pPr>
      <w:r>
        <w:t>You must have an End-User ID to pass via the Conductor-End-User-Id header.</w:t>
      </w:r>
    </w:p>
    <w:p>
      <w:pPr>
        <w:pStyle w:val="Heading3"/>
      </w:pPr>
      <w:r>
        <w:t>Method</w:t>
      </w:r>
    </w:p>
    <w:p>
      <w:r>
        <w:t>POST</w:t>
      </w:r>
    </w:p>
    <w:p>
      <w:pPr>
        <w:pStyle w:val="Heading3"/>
      </w:pPr>
      <w:r>
        <w:t>URL</w:t>
      </w:r>
    </w:p>
    <w:p>
      <w:r>
        <w:t>https://api.conductor.is/v1/quickbooks-desktop/sales-tax-codes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sales-tax code. Sales-tax codes are not hierarchical objects, so they do not have a fullName field and their name must be unique across all sales-tax codes.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of the sales-tax code. Max length: 3 characters. Example: "Tax".</w:t>
            </w:r>
          </w:p>
        </w:tc>
      </w:tr>
      <w:tr>
        <w:tc>
          <w:tcPr>
            <w:tcW w:type="dxa" w:w="2880"/>
          </w:tcPr>
          <w:p>
            <w:r>
              <w:t>isTaxable</w:t>
            </w:r>
          </w:p>
        </w:tc>
        <w:tc>
          <w:tcPr>
            <w:tcW w:type="dxa" w:w="2880"/>
          </w:tcPr>
          <w:p>
            <w:r>
              <w:t>boolean</w:t>
            </w:r>
          </w:p>
        </w:tc>
        <w:tc>
          <w:tcPr>
            <w:tcW w:type="dxa" w:w="2880"/>
          </w:tcPr>
          <w:p>
            <w:r>
              <w:t>Indicates whether this sales-tax code tracks taxable sales. Cannot be modified once used in a transaction.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Whether this sales-tax code is active. Defaults to true. Example: true.</w:t>
            </w:r>
          </w:p>
        </w:tc>
      </w:tr>
      <w:tr>
        <w:tc>
          <w:tcPr>
            <w:tcW w:type="dxa" w:w="2880"/>
          </w:tcPr>
          <w:p>
            <w:r>
              <w:t>description</w:t>
            </w:r>
          </w:p>
        </w:tc>
        <w:tc>
          <w:tcPr>
            <w:tcW w:type="dxa" w:w="2880"/>
          </w:tcPr>
          <w:p>
            <w:r>
              <w:t>string</w:t>
            </w:r>
          </w:p>
        </w:tc>
        <w:tc>
          <w:tcPr>
            <w:tcW w:type="dxa" w:w="2880"/>
          </w:tcPr>
          <w:p>
            <w:r>
              <w:t>Description of this sales-tax code. Example: "Standard tax rate for California".</w:t>
            </w:r>
          </w:p>
        </w:tc>
      </w:tr>
      <w:tr>
        <w:tc>
          <w:tcPr>
            <w:tcW w:type="dxa" w:w="2880"/>
          </w:tcPr>
          <w:p>
            <w:r>
              <w:t>salesTaxItemId</w:t>
            </w:r>
          </w:p>
        </w:tc>
        <w:tc>
          <w:tcPr>
            <w:tcW w:type="dxa" w:w="2880"/>
          </w:tcPr>
          <w:p>
            <w:r>
              <w:t>string</w:t>
            </w:r>
          </w:p>
        </w:tc>
        <w:tc>
          <w:tcPr>
            <w:tcW w:type="dxa" w:w="2880"/>
          </w:tcPr>
          <w:p>
            <w:r>
              <w:t>Sales-tax item used to calculate actual tax amounts for transactions using this code. Example: "80000001-1234567890".</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"qbd_sales_tax_code",</w:t>
        <w:br/>
        <w:t xml:space="preserve"> "createdAt": "2025-01-01T12:34:56.000Z",</w:t>
        <w:br/>
        <w:t xml:space="preserve"> "updatedAt": "2025-02-01T12:34:56.000Z",</w:t>
        <w:br/>
        <w:t xml:space="preserve"> "revisionNumber": "1721172183",</w:t>
        <w:br/>
        <w:t xml:space="preserve"> "name": "Tax",</w:t>
        <w:br/>
        <w:t xml:space="preserve"> "isActive": true,</w:t>
        <w:br/>
        <w:t xml:space="preserve"> "isTaxable": true,</w:t>
        <w:br/>
        <w:t xml:space="preserve"> "description": "Standard tax rate for California",</w:t>
        <w:br/>
        <w:t xml:space="preserve"> "salesTaxItem": {</w:t>
        <w:br/>
        <w:t xml:space="preserve"> "id": "80000001-1234567890",</w:t>
        <w:br/>
        <w:t xml:space="preserve"> "fullName": "State Sales Tax"</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for this sales-tax code (unique across all sales-tax codes, but not across different QuickBooks object types).</w:t>
            </w:r>
          </w:p>
        </w:tc>
      </w:tr>
      <w:tr>
        <w:tc>
          <w:tcPr>
            <w:tcW w:type="dxa" w:w="2880"/>
          </w:tcPr>
          <w:p>
            <w:r>
              <w:t>objectType</w:t>
            </w:r>
          </w:p>
        </w:tc>
        <w:tc>
          <w:tcPr>
            <w:tcW w:type="dxa" w:w="2880"/>
          </w:tcPr>
          <w:p>
            <w:r>
              <w:t>string</w:t>
            </w:r>
          </w:p>
        </w:tc>
        <w:tc>
          <w:tcPr>
            <w:tcW w:type="dxa" w:w="2880"/>
          </w:tcPr>
          <w:p>
            <w:r>
              <w:t>Object type. Always "qbd_sales_tax_code".</w:t>
            </w:r>
          </w:p>
        </w:tc>
      </w:tr>
      <w:tr>
        <w:tc>
          <w:tcPr>
            <w:tcW w:type="dxa" w:w="2880"/>
          </w:tcPr>
          <w:p>
            <w:r>
              <w:t>createdAt</w:t>
            </w:r>
          </w:p>
        </w:tc>
        <w:tc>
          <w:tcPr>
            <w:tcW w:type="dxa" w:w="2880"/>
          </w:tcPr>
          <w:p>
            <w:r>
              <w:t>string</w:t>
            </w:r>
          </w:p>
        </w:tc>
        <w:tc>
          <w:tcPr>
            <w:tcW w:type="dxa" w:w="2880"/>
          </w:tcPr>
          <w:p>
            <w:r>
              <w:t>ISO 8601 timestamp when created (interpreted by QuickBooks Desktop in the end-user computer’s local timezone).</w:t>
            </w:r>
          </w:p>
        </w:tc>
      </w:tr>
      <w:tr>
        <w:tc>
          <w:tcPr>
            <w:tcW w:type="dxa" w:w="2880"/>
          </w:tcPr>
          <w:p>
            <w:r>
              <w:t>updatedAt</w:t>
            </w:r>
          </w:p>
        </w:tc>
        <w:tc>
          <w:tcPr>
            <w:tcW w:type="dxa" w:w="2880"/>
          </w:tcPr>
          <w:p>
            <w:r>
              <w:t>string</w:t>
            </w:r>
          </w:p>
        </w:tc>
        <w:tc>
          <w:tcPr>
            <w:tcW w:type="dxa" w:w="2880"/>
          </w:tcPr>
          <w:p>
            <w:r>
              <w:t>ISO 8601 timestamp when last updated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QuickBooks-assigned revision number; changes whenever the object is modified.</w:t>
            </w:r>
          </w:p>
        </w:tc>
      </w:tr>
      <w:tr>
        <w:tc>
          <w:tcPr>
            <w:tcW w:type="dxa" w:w="2880"/>
          </w:tcPr>
          <w:p>
            <w:r>
              <w:t>name</w:t>
            </w:r>
          </w:p>
        </w:tc>
        <w:tc>
          <w:tcPr>
            <w:tcW w:type="dxa" w:w="2880"/>
          </w:tcPr>
          <w:p>
            <w:r>
              <w:t>string</w:t>
            </w:r>
          </w:p>
        </w:tc>
        <w:tc>
          <w:tcPr>
            <w:tcW w:type="dxa" w:w="2880"/>
          </w:tcPr>
          <w:p>
            <w:r>
              <w:t>Case-insensitive unique short name (max 3 chars). Appears on sales forms.</w:t>
            </w:r>
          </w:p>
        </w:tc>
      </w:tr>
      <w:tr>
        <w:tc>
          <w:tcPr>
            <w:tcW w:type="dxa" w:w="2880"/>
          </w:tcPr>
          <w:p>
            <w:r>
              <w:t>isActive</w:t>
            </w:r>
          </w:p>
        </w:tc>
        <w:tc>
          <w:tcPr>
            <w:tcW w:type="dxa" w:w="2880"/>
          </w:tcPr>
          <w:p>
            <w:r>
              <w:t>boolean</w:t>
            </w:r>
          </w:p>
        </w:tc>
        <w:tc>
          <w:tcPr>
            <w:tcW w:type="dxa" w:w="2880"/>
          </w:tcPr>
          <w:p>
            <w:r>
              <w:t>Whether the sales-tax code is active (inactive objects are typically hidden).</w:t>
            </w:r>
          </w:p>
        </w:tc>
      </w:tr>
      <w:tr>
        <w:tc>
          <w:tcPr>
            <w:tcW w:type="dxa" w:w="2880"/>
          </w:tcPr>
          <w:p>
            <w:r>
              <w:t>isTaxable</w:t>
            </w:r>
          </w:p>
        </w:tc>
        <w:tc>
          <w:tcPr>
            <w:tcW w:type="dxa" w:w="2880"/>
          </w:tcPr>
          <w:p>
            <w:r>
              <w:t>boolean</w:t>
            </w:r>
          </w:p>
        </w:tc>
        <w:tc>
          <w:tcPr>
            <w:tcW w:type="dxa" w:w="2880"/>
          </w:tcPr>
          <w:p>
            <w:r>
              <w:t>Whether this code tracks taxable sales (cannot be modified once used in a transaction).</w:t>
            </w:r>
          </w:p>
        </w:tc>
      </w:tr>
      <w:tr>
        <w:tc>
          <w:tcPr>
            <w:tcW w:type="dxa" w:w="2880"/>
          </w:tcPr>
          <w:p>
            <w:r>
              <w:t>description</w:t>
            </w:r>
          </w:p>
        </w:tc>
        <w:tc>
          <w:tcPr>
            <w:tcW w:type="dxa" w:w="2880"/>
          </w:tcPr>
          <w:p>
            <w:r>
              <w:t>string | null</w:t>
            </w:r>
          </w:p>
        </w:tc>
        <w:tc>
          <w:tcPr>
            <w:tcW w:type="dxa" w:w="2880"/>
          </w:tcPr>
          <w:p>
            <w:r>
              <w:t>Description of the sales-tax code.</w:t>
            </w:r>
          </w:p>
        </w:tc>
      </w:tr>
      <w:tr>
        <w:tc>
          <w:tcPr>
            <w:tcW w:type="dxa" w:w="2880"/>
          </w:tcPr>
          <w:p>
            <w:r>
              <w:t>salesTaxItem</w:t>
            </w:r>
          </w:p>
        </w:tc>
        <w:tc>
          <w:tcPr>
            <w:tcW w:type="dxa" w:w="2880"/>
          </w:tcPr>
          <w:p>
            <w:r>
              <w:t>object | null</w:t>
            </w:r>
          </w:p>
        </w:tc>
        <w:tc>
          <w:tcPr>
            <w:tcW w:type="dxa" w:w="2880"/>
          </w:tcPr>
          <w:p>
            <w:r>
              <w:t>Sales-tax item used to calculate actual tax amounts for this code’s transactions.</w:t>
            </w:r>
          </w:p>
        </w:tc>
      </w:tr>
      <w:tr>
        <w:tc>
          <w:tcPr>
            <w:tcW w:type="dxa" w:w="2880"/>
          </w:tcPr>
          <w:p>
            <w:r>
              <w:t>salesTaxItem.id</w:t>
            </w:r>
          </w:p>
        </w:tc>
        <w:tc>
          <w:tcPr>
            <w:tcW w:type="dxa" w:w="2880"/>
          </w:tcPr>
          <w:p>
            <w:r>
              <w:t>string</w:t>
            </w:r>
          </w:p>
        </w:tc>
        <w:tc>
          <w:tcPr>
            <w:tcW w:type="dxa" w:w="2880"/>
          </w:tcPr>
          <w:p>
            <w:r>
              <w:t>Sales-tax item ID.</w:t>
            </w:r>
          </w:p>
        </w:tc>
      </w:tr>
      <w:tr>
        <w:tc>
          <w:tcPr>
            <w:tcW w:type="dxa" w:w="2880"/>
          </w:tcPr>
          <w:p>
            <w:r>
              <w:t>salesTaxItem.fullName</w:t>
            </w:r>
          </w:p>
        </w:tc>
        <w:tc>
          <w:tcPr>
            <w:tcW w:type="dxa" w:w="2880"/>
          </w:tcPr>
          <w:p>
            <w:r>
              <w:t>string</w:t>
            </w:r>
          </w:p>
        </w:tc>
        <w:tc>
          <w:tcPr>
            <w:tcW w:type="dxa" w:w="2880"/>
          </w:tcPr>
          <w:p>
            <w:r>
              <w:t>Sales-tax item full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'https://api.conductor.is/v1/quickbooks-desktop/sales-tax-codes' \</w:t>
        <w:br/>
        <w:t xml:space="preserve"> --header 'Accept: application/json' \</w:t>
        <w:br/>
        <w:t xml:space="preserve"> --header 'Content-Type: application/json' \</w:t>
        <w:br/>
        <w:t xml:space="preserve"> --header 'Conductor-End-User-Id: END_USER_ID' \</w:t>
        <w:br/>
        <w:t xml:space="preserve"> --data '{</w:t>
        <w:br/>
        <w:t xml:space="preserve"> "name": "Tax",</w:t>
        <w:br/>
        <w:t xml:space="preserve"> "isTaxable": true,</w:t>
        <w:br/>
        <w:t xml:space="preserve"> "isActive": true,</w:t>
        <w:br/>
        <w:t xml:space="preserve"> "description": "Standard tax rate for California",</w:t>
        <w:br/>
        <w:t xml:space="preserve"> "salesTaxItemId": "80000001-1234567890"</w:t>
        <w:br/>
        <w:t xml:space="preserve">  }'</w:t>
      </w:r>
    </w:p>
    <w:p>
      <w:pPr>
        <w:pStyle w:val="Heading3"/>
      </w:pPr>
      <w:r>
        <w:t>Example Usage</w:t>
      </w:r>
    </w:p>
    <w:p>
      <w:pPr>
        <w:pStyle w:val="Heading3"/>
      </w:pPr>
      <w:r>
        <w:t>Example 1: Create a minimal sales-tax code</w:t>
      </w:r>
    </w:p>
    <w:p>
      <w:r>
        <w:rPr>
          <w:b/>
          <w:color w:val="666666"/>
          <w:sz w:val="16"/>
        </w:rPr>
        <w:t>[bash]</w:t>
      </w:r>
    </w:p>
    <w:p>
      <w:pPr>
        <w:shd w:fill="F2F2F2" w:val="clear"/>
      </w:pPr>
      <w:r>
        <w:rPr>
          <w:rFonts w:ascii="Courier New" w:hAnsi="Courier New"/>
          <w:sz w:val="17"/>
        </w:rPr>
        <w:t>curl --location 'https://api.conductor.is/v1/quickbooks-desktop/sales-tax-codes' \</w:t>
        <w:br/>
        <w:t xml:space="preserve"> --header 'Accept: application/json' \</w:t>
        <w:br/>
        <w:t xml:space="preserve"> --header 'Content-Type: application/json' \</w:t>
        <w:br/>
        <w:t xml:space="preserve"> --header 'Conductor-End-User-Id: END_USER_ID' \</w:t>
        <w:br/>
        <w:t xml:space="preserve"> --data '{</w:t>
        <w:br/>
        <w:t xml:space="preserve"> "name": "Tax",</w:t>
        <w:br/>
        <w:t xml:space="preserve"> "isTaxable": true</w:t>
        <w:br/>
        <w:t xml:space="preserve">  }'</w:t>
      </w:r>
    </w:p>
    <w:p>
      <w:pPr>
        <w:pStyle w:val="Heading3"/>
      </w:pPr>
      <w:r>
        <w:t>Example 2: Create an inactive non-taxable code with a description</w:t>
      </w:r>
    </w:p>
    <w:p>
      <w:r>
        <w:rPr>
          <w:b/>
          <w:color w:val="666666"/>
          <w:sz w:val="16"/>
        </w:rPr>
        <w:t>[bash]</w:t>
      </w:r>
    </w:p>
    <w:p>
      <w:pPr>
        <w:shd w:fill="F2F2F2" w:val="clear"/>
      </w:pPr>
      <w:r>
        <w:rPr>
          <w:rFonts w:ascii="Courier New" w:hAnsi="Courier New"/>
          <w:sz w:val="17"/>
        </w:rPr>
        <w:t>curl --location 'https://api.conductor.is/v1/quickbooks-desktop/sales-tax-codes' \</w:t>
        <w:br/>
        <w:t xml:space="preserve"> --header 'Accept: application/json' \</w:t>
        <w:br/>
        <w:t xml:space="preserve"> --header 'Content-Type: application/json' \</w:t>
        <w:br/>
        <w:t xml:space="preserve"> --header 'Conductor-End-User-Id: END_USER_ID' \</w:t>
        <w:br/>
        <w:t xml:space="preserve"> --data '{</w:t>
        <w:br/>
        <w:t xml:space="preserve"> "name": "NTX",</w:t>
        <w:br/>
        <w:t xml:space="preserve"> "isTaxable": false,</w:t>
        <w:br/>
        <w:t xml:space="preserve"> "isActive": false,</w:t>
        <w:br/>
        <w:t xml:space="preserve"> "description": "Non-taxable items"</w:t>
        <w:br/>
        <w:t xml:space="preserve">  }'</w:t>
      </w:r>
    </w:p>
    <w:p>
      <w:pPr>
        <w:pStyle w:val="Heading3"/>
      </w:pPr>
      <w:r>
        <w:t>Notes</w:t>
      </w:r>
    </w:p>
    <w:p>
      <w:pPr>
        <w:pStyle w:val="ListBullet"/>
      </w:pPr>
      <w:r>
        <w:t>name is unique across all sales-tax codes (case-insensitive) and has a maximum length of 3 characters.</w:t>
      </w:r>
    </w:p>
    <w:p>
      <w:pPr>
        <w:pStyle w:val="ListBullet"/>
      </w:pPr>
      <w:r>
        <w:t>Sales-tax codes do not have a fullName field because they are not hierarchical objects.</w:t>
      </w:r>
    </w:p>
    <w:p>
      <w:pPr>
        <w:pStyle w:val="ListBullet"/>
      </w:pPr>
      <w:r>
        <w:t>isTaxable cannot be modified once the sales-tax code has been used in a transaction.</w:t>
      </w:r>
    </w:p>
    <w:p>
      <w:pPr>
        <w:pStyle w:val="ListBullet"/>
      </w:pPr>
      <w:r>
        <w:t>salesTaxItemId (request) drives tax calculation and reporting; the response returns the expanded salesTaxItem object (or null).</w:t>
      </w:r>
    </w:p>
    <w:p>
      <w:pPr>
        <w:pStyle w:val="Heading3"/>
      </w:pPr>
      <w:r>
        <w:t>Related salesTaxCodes actions</w:t>
      </w:r>
    </w:p>
    <w:p>
      <w:pPr>
        <w:pStyle w:val="ListBullet"/>
      </w:pPr>
      <w:r>
        <w:t>[POST] Update a QuickBooks Desktop Sales-Tax Code — /v1/quickbooks-desktop/sales-tax-codes/{{id}}</w:t>
      </w:r>
    </w:p>
    <w:p>
      <w:r>
        <w:br w:type="page"/>
      </w:r>
    </w:p>
    <w:p>
      <w:pPr>
        <w:pStyle w:val="Heading2"/>
      </w:pPr>
      <w:r>
        <w:t>27. [POST] Create a Sales-Tax Item</w:t>
      </w:r>
    </w:p>
    <w:p>
      <w:r>
        <w:rPr>
          <w:b/>
        </w:rPr>
        <w:t xml:space="preserve">Endpoint: </w:t>
      </w:r>
      <w:r>
        <w:rPr>
          <w:rFonts w:ascii="Courier New" w:hAnsi="Courier New"/>
          <w:sz w:val="18"/>
        </w:rPr>
        <w:t>/quickbooks-desktop/sales-tax-items</w:t>
      </w:r>
    </w:p>
    <w:p>
      <w:pPr>
        <w:pStyle w:val="Heading3"/>
      </w:pPr>
      <w:r>
        <w:t>Create a Sales-Tax Item (QuickBooks Desktop)</w:t>
      </w:r>
    </w:p>
    <w:p>
      <w:pPr>
        <w:pStyle w:val="Heading3"/>
      </w:pPr>
      <w:r>
        <w:t>Prerequisites</w:t>
      </w:r>
    </w:p>
    <w:p>
      <w:pPr>
        <w:pStyle w:val="ListBullet"/>
      </w:pPr>
      <w:r>
        <w:t>Must have access to a Conductor End-User and their QuickBooks Desktop connection</w:t>
      </w:r>
    </w:p>
    <w:p>
      <w:pPr>
        <w:pStyle w:val="Heading3"/>
      </w:pPr>
      <w:r>
        <w:t>Method</w:t>
      </w:r>
    </w:p>
    <w:p>
      <w:r>
        <w:t>POST</w:t>
      </w:r>
    </w:p>
    <w:p>
      <w:pPr>
        <w:pStyle w:val="Heading3"/>
      </w:pPr>
      <w:r>
        <w:t>URL</w:t>
      </w:r>
    </w:p>
    <w:p>
      <w:r>
        <w:t>https://api.conductor.is/v1/quickbooks-desktop/sales-tax-items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sales-tax item in the specified End-User’s QuickBooks company file.</w:t>
      </w:r>
    </w:p>
    <w:p>
      <w:pPr>
        <w:pStyle w:val="Heading3"/>
      </w:pPr>
      <w:r>
        <w:t>Enforcement Rules</w:t>
      </w:r>
    </w:p>
    <w:p>
      <w:pPr>
        <w:pStyle w:val="ListBullet"/>
      </w:pPr>
      <w:r>
        <w:t>Conductor-End-User-Id header must always be present and be a non-empty string.</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across all sales-tax items. Max length: 31. Note: Sales-tax items are not hierarchical and do not have fullName, so name is unique. Example: "Standard Tax".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object</w:t>
            </w:r>
          </w:p>
        </w:tc>
        <w:tc>
          <w:tcPr>
            <w:tcW w:type="dxa" w:w="2880"/>
          </w:tcPr>
          <w:p>
            <w:r>
              <w:t>Barcode settings object.</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Default: false. Indicates whether to assign the barcode even if it is already used. Example: false.</w:t>
            </w:r>
          </w:p>
        </w:tc>
      </w:tr>
      <w:tr>
        <w:tc>
          <w:tcPr>
            <w:tcW w:type="dxa" w:w="2880"/>
          </w:tcPr>
          <w:p>
            <w:r>
              <w:t>barcode.allowOverride</w:t>
            </w:r>
          </w:p>
        </w:tc>
        <w:tc>
          <w:tcPr>
            <w:tcW w:type="dxa" w:w="2880"/>
          </w:tcPr>
          <w:p>
            <w:r>
              <w:t>boolean</w:t>
            </w:r>
          </w:p>
        </w:tc>
        <w:tc>
          <w:tcPr>
            <w:tcW w:type="dxa" w:w="2880"/>
          </w:tcPr>
          <w:p>
            <w:r>
              <w:t>Default: false. Indicates whether to allow the barcode to be overridden. Example: false.</w:t>
            </w:r>
          </w:p>
        </w:tc>
      </w:tr>
      <w:tr>
        <w:tc>
          <w:tcPr>
            <w:tcW w:type="dxa" w:w="2880"/>
          </w:tcPr>
          <w:p>
            <w:r>
              <w:t>isActive</w:t>
            </w:r>
          </w:p>
        </w:tc>
        <w:tc>
          <w:tcPr>
            <w:tcW w:type="dxa" w:w="2880"/>
          </w:tcPr>
          <w:p>
            <w:r>
              <w:t>boolean</w:t>
            </w:r>
          </w:p>
        </w:tc>
        <w:tc>
          <w:tcPr>
            <w:tcW w:type="dxa" w:w="2880"/>
          </w:tcPr>
          <w:p>
            <w:r>
              <w:t>Default: true. Whether this sales-tax item is active. Inactive objects are typically hidden from views and reports in QuickBooks. Example: true.</w:t>
            </w:r>
          </w:p>
        </w:tc>
      </w:tr>
      <w:tr>
        <w:tc>
          <w:tcPr>
            <w:tcW w:type="dxa" w:w="2880"/>
          </w:tcPr>
          <w:p>
            <w:r>
              <w:t>classId</w:t>
            </w:r>
          </w:p>
        </w:tc>
        <w:tc>
          <w:tcPr>
            <w:tcW w:type="dxa" w:w="2880"/>
          </w:tcPr>
          <w:p>
            <w:r>
              <w:t>string</w:t>
            </w:r>
          </w:p>
        </w:tc>
        <w:tc>
          <w:tcPr>
            <w:tcW w:type="dxa" w:w="2880"/>
          </w:tcPr>
          <w:p>
            <w:r>
              <w:t>The sales-tax item's class ID. (Class tracking is off by default in QuickBooks.) Example: "80000001-1234567890".</w:t>
            </w:r>
          </w:p>
        </w:tc>
      </w:tr>
      <w:tr>
        <w:tc>
          <w:tcPr>
            <w:tcW w:type="dxa" w:w="2880"/>
          </w:tcPr>
          <w:p>
            <w:r>
              <w:t>description</w:t>
            </w:r>
          </w:p>
        </w:tc>
        <w:tc>
          <w:tcPr>
            <w:tcW w:type="dxa" w:w="2880"/>
          </w:tcPr>
          <w:p>
            <w:r>
              <w:t>string</w:t>
            </w:r>
          </w:p>
        </w:tc>
        <w:tc>
          <w:tcPr>
            <w:tcW w:type="dxa" w:w="2880"/>
          </w:tcPr>
          <w:p>
            <w:r>
              <w:t>Description that will appear on sales forms that include this item. Example: "Standard rate sales tax for California".</w:t>
            </w:r>
          </w:p>
        </w:tc>
      </w:tr>
      <w:tr>
        <w:tc>
          <w:tcPr>
            <w:tcW w:type="dxa" w:w="2880"/>
          </w:tcPr>
          <w:p>
            <w:r>
              <w:t>taxRate</w:t>
            </w:r>
          </w:p>
        </w:tc>
        <w:tc>
          <w:tcPr>
            <w:tcW w:type="dxa" w:w="2880"/>
          </w:tcPr>
          <w:p>
            <w:r>
              <w:t>string</w:t>
            </w:r>
          </w:p>
        </w:tc>
        <w:tc>
          <w:tcPr>
            <w:tcW w:type="dxa" w:w="2880"/>
          </w:tcPr>
          <w:p>
            <w:r>
              <w:t>Tax rate as a decimal string (e.g., "7.5" means 7.5%). If a non-zero taxRate is specified, taxVendorId is required. Example: "7.5".</w:t>
            </w:r>
          </w:p>
        </w:tc>
      </w:tr>
      <w:tr>
        <w:tc>
          <w:tcPr>
            <w:tcW w:type="dxa" w:w="2880"/>
          </w:tcPr>
          <w:p>
            <w:r>
              <w:t>taxVendorId</w:t>
            </w:r>
          </w:p>
        </w:tc>
        <w:tc>
          <w:tcPr>
            <w:tcW w:type="dxa" w:w="2880"/>
          </w:tcPr>
          <w:p>
            <w:r>
              <w:t>string</w:t>
            </w:r>
          </w:p>
        </w:tc>
        <w:tc>
          <w:tcPr>
            <w:tcW w:type="dxa" w:w="2880"/>
          </w:tcPr>
          <w:p>
            <w:r>
              <w:t>Vendor (tax agency) ID to whom collected sales taxes are owed. Required if a non-zero taxRate is specified. Example: "80000001-1234567890".</w:t>
            </w:r>
          </w:p>
        </w:tc>
      </w:tr>
      <w:tr>
        <w:tc>
          <w:tcPr>
            <w:tcW w:type="dxa" w:w="2880"/>
          </w:tcPr>
          <w:p>
            <w:r>
              <w:t>salesTaxReturnLineId</w:t>
            </w:r>
          </w:p>
        </w:tc>
        <w:tc>
          <w:tcPr>
            <w:tcW w:type="dxa" w:w="2880"/>
          </w:tcPr>
          <w:p>
            <w:r>
              <w:t>string</w:t>
            </w:r>
          </w:p>
        </w:tc>
        <w:tc>
          <w:tcPr>
            <w:tcW w:type="dxa" w:w="2880"/>
          </w:tcPr>
          <w:p>
            <w:r>
              <w:t>Sales tax return line ID where collected tax should be reported. Example: "80000001-1234567890".</w:t>
            </w:r>
          </w:p>
        </w:tc>
      </w:tr>
      <w:tr>
        <w:tc>
          <w:tcPr>
            <w:tcW w:type="dxa" w:w="2880"/>
          </w:tcPr>
          <w:p>
            <w:r>
              <w:t>externalId</w:t>
            </w:r>
          </w:p>
        </w:tc>
        <w:tc>
          <w:tcPr>
            <w:tcW w:type="dxa" w:w="2880"/>
          </w:tcPr>
          <w:p>
            <w:r>
              <w:t>string</w:t>
            </w:r>
          </w:p>
        </w:tc>
        <w:tc>
          <w:tcPr>
            <w:tcW w:type="dxa" w:w="2880"/>
          </w:tcPr>
          <w:p>
            <w:r>
              <w:t>Immutable GUID for tracking this object in an external system. Must be a valid GUID or QuickBooks will error. Example: "12345678-abcd-1234-abcd-1234567890ab".</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"qbd_sales_tax_item",</w:t>
        <w:br/>
        <w:t xml:space="preserve"> "createdAt": "2025-01-01T12:34:56.000Z",</w:t>
        <w:br/>
        <w:t xml:space="preserve"> "updatedAt": "2025-02-01T12:34:56.000Z",</w:t>
        <w:br/>
        <w:t xml:space="preserve"> "revisionNumber": "1721172183",</w:t>
        <w:br/>
        <w:t xml:space="preserve"> "name": "Standard Tax",</w:t>
        <w:br/>
        <w:t xml:space="preserve"> "barcode": "012345678905",</w:t>
        <w:br/>
        <w:t xml:space="preserve"> "isActive": true,</w:t>
        <w:br/>
        <w:t xml:space="preserve"> "class": {</w:t>
        <w:br/>
        <w:t xml:space="preserve"> "id": "80000001-1234567890",</w:t>
        <w:br/>
        <w:t xml:space="preserve"> "fullName": "State-Sales-Tax"</w:t>
        <w:br/>
        <w:t xml:space="preserve"> },</w:t>
        <w:br/>
        <w:t xml:space="preserve"> "description": "Standard rate sales tax for California",</w:t>
        <w:br/>
        <w:t xml:space="preserve"> "taxRate": "7.5",</w:t>
        <w:br/>
        <w:t xml:space="preserve"> "taxVendor": {</w:t>
        <w:br/>
        <w:t xml:space="preserve"> "id": "80000001-1234567890",</w:t>
        <w:br/>
        <w:t xml:space="preserve"> "fullName": "State Tax Agency"</w:t>
        <w:br/>
        <w:t xml:space="preserve"> },</w:t>
        <w:br/>
        <w:t xml:space="preserve"> "salesTaxReturnLine": {</w:t>
        <w:br/>
        <w:t xml:space="preserve"> "id": "80000001-1234567890",</w:t>
        <w:br/>
        <w:t xml:space="preserve"> "fullName": "Line 1: State Sales Tax"</w:t>
        <w:br/>
        <w:t xml:space="preserve"> },</w:t>
        <w:br/>
        <w:t xml:space="preserve"> "externalId": "12345678-abcd-1234-abcd-1234567890ab",</w:t>
        <w:br/>
        <w:t xml:space="preserve"> "customFields": [</w:t>
        <w:br/>
        <w:t xml:space="preserve"> {</w:t>
        <w:br/>
        <w:t xml:space="preserve"> "ownerId": "0",</w:t>
        <w:br/>
        <w:t xml:space="preserve"> "name": "Custom Field Label",</w:t>
        <w:br/>
        <w:t xml:space="preserve"> "type": "string_255_type",</w:t>
        <w:br/>
        <w:t xml:space="preserve"> "value": "Some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sales-tax item (unique across sales-tax items, not across all object types).</w:t>
            </w:r>
          </w:p>
        </w:tc>
      </w:tr>
      <w:tr>
        <w:tc>
          <w:tcPr>
            <w:tcW w:type="dxa" w:w="2880"/>
          </w:tcPr>
          <w:p>
            <w:r>
              <w:t>objectType</w:t>
            </w:r>
          </w:p>
        </w:tc>
        <w:tc>
          <w:tcPr>
            <w:tcW w:type="dxa" w:w="2880"/>
          </w:tcPr>
          <w:p>
            <w:r>
              <w:t>string</w:t>
            </w:r>
          </w:p>
        </w:tc>
        <w:tc>
          <w:tcPr>
            <w:tcW w:type="dxa" w:w="2880"/>
          </w:tcPr>
          <w:p>
            <w:r>
              <w:t>Object type. Always "qbd_sales_tax_item".</w:t>
            </w:r>
          </w:p>
        </w:tc>
      </w:tr>
      <w:tr>
        <w:tc>
          <w:tcPr>
            <w:tcW w:type="dxa" w:w="2880"/>
          </w:tcPr>
          <w:p>
            <w:r>
              <w:t>createdAt</w:t>
            </w:r>
          </w:p>
        </w:tc>
        <w:tc>
          <w:tcPr>
            <w:tcW w:type="dxa" w:w="2880"/>
          </w:tcPr>
          <w:p>
            <w:r>
              <w:t>string</w:t>
            </w:r>
          </w:p>
        </w:tc>
        <w:tc>
          <w:tcPr>
            <w:tcW w:type="dxa" w:w="2880"/>
          </w:tcPr>
          <w:p>
            <w:r>
              <w:t>ISO 8601 timestamp when created (interpreted in the end-user computer’s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changes on each modification. Required to update safely (otherwise update returns an error).</w:t>
            </w:r>
          </w:p>
        </w:tc>
      </w:tr>
      <w:tr>
        <w:tc>
          <w:tcPr>
            <w:tcW w:type="dxa" w:w="2880"/>
          </w:tcPr>
          <w:p>
            <w:r>
              <w:t>name</w:t>
            </w:r>
          </w:p>
        </w:tc>
        <w:tc>
          <w:tcPr>
            <w:tcW w:type="dxa" w:w="2880"/>
          </w:tcPr>
          <w:p>
            <w:r>
              <w:t>string</w:t>
            </w:r>
          </w:p>
        </w:tc>
        <w:tc>
          <w:tcPr>
            <w:tcW w:type="dxa" w:w="2880"/>
          </w:tcPr>
          <w:p>
            <w:r>
              <w:t>Case-insensitive unique name across all sales-tax items. No fullName exists for sales-tax items.</w:t>
            </w:r>
          </w:p>
        </w:tc>
      </w:tr>
      <w:tr>
        <w:tc>
          <w:tcPr>
            <w:tcW w:type="dxa" w:w="2880"/>
          </w:tcPr>
          <w:p>
            <w:r>
              <w:t>barcode</w:t>
            </w:r>
          </w:p>
        </w:tc>
        <w:tc>
          <w:tcPr>
            <w:tcW w:type="dxa" w:w="2880"/>
          </w:tcPr>
          <w:p>
            <w:r>
              <w:t>string | null</w:t>
            </w:r>
          </w:p>
        </w:tc>
        <w:tc>
          <w:tcPr>
            <w:tcW w:type="dxa" w:w="2880"/>
          </w:tcPr>
          <w:p>
            <w:r>
              <w:t>Sales-tax item barcode.</w:t>
            </w:r>
          </w:p>
        </w:tc>
      </w:tr>
      <w:tr>
        <w:tc>
          <w:tcPr>
            <w:tcW w:type="dxa" w:w="2880"/>
          </w:tcPr>
          <w:p>
            <w:r>
              <w:t>isActive</w:t>
            </w:r>
          </w:p>
        </w:tc>
        <w:tc>
          <w:tcPr>
            <w:tcW w:type="dxa" w:w="2880"/>
          </w:tcPr>
          <w:p>
            <w:r>
              <w:t>boolean</w:t>
            </w:r>
          </w:p>
        </w:tc>
        <w:tc>
          <w:tcPr>
            <w:tcW w:type="dxa" w:w="2880"/>
          </w:tcPr>
          <w:p>
            <w:r>
              <w:t>Whether the item is active. Defaults to true.</w:t>
            </w:r>
          </w:p>
        </w:tc>
      </w:tr>
      <w:tr>
        <w:tc>
          <w:tcPr>
            <w:tcW w:type="dxa" w:w="2880"/>
          </w:tcPr>
          <w:p>
            <w:r>
              <w:t>class</w:t>
            </w:r>
          </w:p>
        </w:tc>
        <w:tc>
          <w:tcPr>
            <w:tcW w:type="dxa" w:w="2880"/>
          </w:tcPr>
          <w:p>
            <w:r>
              <w:t>object | null</w:t>
            </w:r>
          </w:p>
        </w:tc>
        <w:tc>
          <w:tcPr>
            <w:tcW w:type="dxa" w:w="2880"/>
          </w:tcPr>
          <w:p>
            <w:r>
              <w:t>Associated 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 name.</w:t>
            </w:r>
          </w:p>
        </w:tc>
      </w:tr>
      <w:tr>
        <w:tc>
          <w:tcPr>
            <w:tcW w:type="dxa" w:w="2880"/>
          </w:tcPr>
          <w:p>
            <w:r>
              <w:t>description</w:t>
            </w:r>
          </w:p>
        </w:tc>
        <w:tc>
          <w:tcPr>
            <w:tcW w:type="dxa" w:w="2880"/>
          </w:tcPr>
          <w:p>
            <w:r>
              <w:t>string | null</w:t>
            </w:r>
          </w:p>
        </w:tc>
        <w:tc>
          <w:tcPr>
            <w:tcW w:type="dxa" w:w="2880"/>
          </w:tcPr>
          <w:p>
            <w:r>
              <w:t>Description shown on sales forms.</w:t>
            </w:r>
          </w:p>
        </w:tc>
      </w:tr>
      <w:tr>
        <w:tc>
          <w:tcPr>
            <w:tcW w:type="dxa" w:w="2880"/>
          </w:tcPr>
          <w:p>
            <w:r>
              <w:t>taxRate</w:t>
            </w:r>
          </w:p>
        </w:tc>
        <w:tc>
          <w:tcPr>
            <w:tcW w:type="dxa" w:w="2880"/>
          </w:tcPr>
          <w:p>
            <w:r>
              <w:t>string | null</w:t>
            </w:r>
          </w:p>
        </w:tc>
        <w:tc>
          <w:tcPr>
            <w:tcW w:type="dxa" w:w="2880"/>
          </w:tcPr>
          <w:p>
            <w:r>
              <w:t>Tax rate as a decimal string (e.g., "7.5"). If non-zero, taxVendor is required.</w:t>
            </w:r>
          </w:p>
        </w:tc>
      </w:tr>
      <w:tr>
        <w:tc>
          <w:tcPr>
            <w:tcW w:type="dxa" w:w="2880"/>
          </w:tcPr>
          <w:p>
            <w:r>
              <w:t>taxVendor</w:t>
            </w:r>
          </w:p>
        </w:tc>
        <w:tc>
          <w:tcPr>
            <w:tcW w:type="dxa" w:w="2880"/>
          </w:tcPr>
          <w:p>
            <w:r>
              <w:t>object | null</w:t>
            </w:r>
          </w:p>
        </w:tc>
        <w:tc>
          <w:tcPr>
            <w:tcW w:type="dxa" w:w="2880"/>
          </w:tcPr>
          <w:p>
            <w:r>
              <w:t>Vendor (tax agency) object. If non-zero taxRate, required.</w:t>
            </w:r>
          </w:p>
        </w:tc>
      </w:tr>
      <w:tr>
        <w:tc>
          <w:tcPr>
            <w:tcW w:type="dxa" w:w="2880"/>
          </w:tcPr>
          <w:p>
            <w:r>
              <w:t>taxVendor.id</w:t>
            </w:r>
          </w:p>
        </w:tc>
        <w:tc>
          <w:tcPr>
            <w:tcW w:type="dxa" w:w="2880"/>
          </w:tcPr>
          <w:p>
            <w:r>
              <w:t>string</w:t>
            </w:r>
          </w:p>
        </w:tc>
        <w:tc>
          <w:tcPr>
            <w:tcW w:type="dxa" w:w="2880"/>
          </w:tcPr>
          <w:p>
            <w:r>
              <w:t>Vendor ID.</w:t>
            </w:r>
          </w:p>
        </w:tc>
      </w:tr>
      <w:tr>
        <w:tc>
          <w:tcPr>
            <w:tcW w:type="dxa" w:w="2880"/>
          </w:tcPr>
          <w:p>
            <w:r>
              <w:t>taxVendor.fullName</w:t>
            </w:r>
          </w:p>
        </w:tc>
        <w:tc>
          <w:tcPr>
            <w:tcW w:type="dxa" w:w="2880"/>
          </w:tcPr>
          <w:p>
            <w:r>
              <w:t>string</w:t>
            </w:r>
          </w:p>
        </w:tc>
        <w:tc>
          <w:tcPr>
            <w:tcW w:type="dxa" w:w="2880"/>
          </w:tcPr>
          <w:p>
            <w:r>
              <w:t>Vendor full name.</w:t>
            </w:r>
          </w:p>
        </w:tc>
      </w:tr>
      <w:tr>
        <w:tc>
          <w:tcPr>
            <w:tcW w:type="dxa" w:w="2880"/>
          </w:tcPr>
          <w:p>
            <w:r>
              <w:t>salesTaxReturnLine</w:t>
            </w:r>
          </w:p>
        </w:tc>
        <w:tc>
          <w:tcPr>
            <w:tcW w:type="dxa" w:w="2880"/>
          </w:tcPr>
          <w:p>
            <w:r>
              <w:t>object | null</w:t>
            </w:r>
          </w:p>
        </w:tc>
        <w:tc>
          <w:tcPr>
            <w:tcW w:type="dxa" w:w="2880"/>
          </w:tcPr>
          <w:p>
            <w:r>
              <w:t>Sales tax return line object indicating where tax is reported.</w:t>
            </w:r>
          </w:p>
        </w:tc>
      </w:tr>
      <w:tr>
        <w:tc>
          <w:tcPr>
            <w:tcW w:type="dxa" w:w="2880"/>
          </w:tcPr>
          <w:p>
            <w:r>
              <w:t>salesTaxReturnLine.id</w:t>
            </w:r>
          </w:p>
        </w:tc>
        <w:tc>
          <w:tcPr>
            <w:tcW w:type="dxa" w:w="2880"/>
          </w:tcPr>
          <w:p>
            <w:r>
              <w:t>string</w:t>
            </w:r>
          </w:p>
        </w:tc>
        <w:tc>
          <w:tcPr>
            <w:tcW w:type="dxa" w:w="2880"/>
          </w:tcPr>
          <w:p>
            <w:r>
              <w:t>Sales tax return line ID.</w:t>
            </w:r>
          </w:p>
        </w:tc>
      </w:tr>
      <w:tr>
        <w:tc>
          <w:tcPr>
            <w:tcW w:type="dxa" w:w="2880"/>
          </w:tcPr>
          <w:p>
            <w:r>
              <w:t>salesTaxReturnLine.fullName</w:t>
            </w:r>
          </w:p>
        </w:tc>
        <w:tc>
          <w:tcPr>
            <w:tcW w:type="dxa" w:w="2880"/>
          </w:tcPr>
          <w:p>
            <w:r>
              <w:t>string</w:t>
            </w:r>
          </w:p>
        </w:tc>
        <w:tc>
          <w:tcPr>
            <w:tcW w:type="dxa" w:w="2880"/>
          </w:tcPr>
          <w:p>
            <w:r>
              <w:t>Sales tax return line full name.</w:t>
            </w:r>
          </w:p>
        </w:tc>
      </w:tr>
      <w:tr>
        <w:tc>
          <w:tcPr>
            <w:tcW w:type="dxa" w:w="2880"/>
          </w:tcPr>
          <w:p>
            <w:r>
              <w:t>externalId</w:t>
            </w:r>
          </w:p>
        </w:tc>
        <w:tc>
          <w:tcPr>
            <w:tcW w:type="dxa" w:w="2880"/>
          </w:tcPr>
          <w:p>
            <w:r>
              <w:t>string | null</w:t>
            </w:r>
          </w:p>
        </w:tc>
        <w:tc>
          <w:tcPr>
            <w:tcW w:type="dxa" w:w="2880"/>
          </w:tcPr>
          <w:p>
            <w:r>
              <w:t>Developer-provided immutable GUID set at creation time.</w:t>
            </w:r>
          </w:p>
        </w:tc>
      </w:tr>
      <w:tr>
        <w:tc>
          <w:tcPr>
            <w:tcW w:type="dxa" w:w="2880"/>
          </w:tcPr>
          <w:p>
            <w:r>
              <w:t>customFields</w:t>
            </w:r>
          </w:p>
        </w:tc>
        <w:tc>
          <w:tcPr>
            <w:tcW w:type="dxa" w:w="2880"/>
          </w:tcPr>
          <w:p>
            <w:r>
              <w:t>array</w:t>
            </w:r>
          </w:p>
        </w:tc>
        <w:tc>
          <w:tcPr>
            <w:tcW w:type="dxa" w:w="2880"/>
          </w:tcPr>
          <w:p>
            <w:r>
              <w:t>Custom field (data extension) values attached to the object. Conductor fetches all public custom fields (ownerId = "0").</w:t>
            </w:r>
          </w:p>
        </w:tc>
      </w:tr>
      <w:tr>
        <w:tc>
          <w:tcPr>
            <w:tcW w:type="dxa" w:w="2880"/>
          </w:tcPr>
          <w:p>
            <w:r>
              <w:t>customFields[].ownerId</w:t>
            </w:r>
          </w:p>
        </w:tc>
        <w:tc>
          <w:tcPr>
            <w:tcW w:type="dxa" w:w="2880"/>
          </w:tcPr>
          <w:p>
            <w:r>
              <w:t>string</w:t>
            </w:r>
          </w:p>
        </w:tc>
        <w:tc>
          <w:tcPr>
            <w:tcW w:type="dxa" w:w="2880"/>
          </w:tcPr>
          <w:p>
            <w:r>
              <w:t>Owner of the custom field (public UI-visible fields use "0"; private fields use an owning app GUID).</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data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"https://api.conductor.is/v1/quickbooks-desktop/sales-tax-items" \</w:t>
        <w:br/>
        <w:t xml:space="preserve"> --header "Accept: application/json" \</w:t>
        <w:br/>
        <w:t xml:space="preserve"> --header "Content-Type: application/json" \</w:t>
        <w:br/>
        <w:t xml:space="preserve"> --header "Conductor-End-User-Id: END_USER_ID" \</w:t>
        <w:br/>
        <w:t xml:space="preserve"> --data '{</w:t>
        <w:br/>
        <w:t xml:space="preserve"> "name": "Standard Tax",</w:t>
        <w:br/>
        <w:t xml:space="preserve"> "description": "Standard rate sales tax for California",</w:t>
        <w:br/>
        <w:t xml:space="preserve"> "taxRate": "7.5",</w:t>
        <w:br/>
        <w:t xml:space="preserve"> "taxVendorId": "80000001-1234567890",</w:t>
        <w:br/>
        <w:t xml:space="preserve"> "isActive": true,</w:t>
        <w:br/>
        <w:t xml:space="preserve"> "externalId": "12345678-abcd-1234-abcd-1234567890ab"</w:t>
        <w:br/>
        <w:t xml:space="preserve">  }'</w:t>
      </w:r>
    </w:p>
    <w:p>
      <w:pPr>
        <w:pStyle w:val="Heading3"/>
      </w:pPr>
      <w:r>
        <w:t>Example Usage</w:t>
      </w:r>
    </w:p>
    <w:p>
      <w:pPr>
        <w:pStyle w:val="Heading3"/>
      </w:pPr>
      <w:r>
        <w:t>Example 1: Create an active sales-tax item with a tax rate and vendor</w:t>
      </w:r>
    </w:p>
    <w:p>
      <w:r>
        <w:rPr>
          <w:b/>
          <w:color w:val="666666"/>
          <w:sz w:val="16"/>
        </w:rPr>
        <w:t>[bash]</w:t>
      </w:r>
    </w:p>
    <w:p>
      <w:pPr>
        <w:shd w:fill="F2F2F2" w:val="clear"/>
      </w:pPr>
      <w:r>
        <w:rPr>
          <w:rFonts w:ascii="Courier New" w:hAnsi="Courier New"/>
          <w:sz w:val="17"/>
        </w:rPr>
        <w:t>curl --request POST "https://api.conductor.is/v1/quickbooks-desktop/sales-tax-items" \</w:t>
        <w:br/>
        <w:t xml:space="preserve"> --header "Accept: application/json" \</w:t>
        <w:br/>
        <w:t xml:space="preserve"> --header "Content-Type: application/json" \</w:t>
        <w:br/>
        <w:t xml:space="preserve"> --header "Conductor-End-User-Id: END_USER_ID" \</w:t>
        <w:br/>
        <w:t xml:space="preserve"> --data '{</w:t>
        <w:br/>
        <w:t xml:space="preserve"> "name": "Standard Tax",</w:t>
        <w:br/>
        <w:t xml:space="preserve"> "taxRate": "7.5",</w:t>
        <w:br/>
        <w:t xml:space="preserve"> "taxVendorId": "80000001-1234567890"</w:t>
        <w:br/>
        <w:t xml:space="preserve">  }'</w:t>
      </w:r>
    </w:p>
    <w:p>
      <w:pPr>
        <w:pStyle w:val="Heading3"/>
      </w:pPr>
      <w:r>
        <w:t>Example 2: Create a sales-tax item with a barcode</w:t>
      </w:r>
    </w:p>
    <w:p>
      <w:r>
        <w:rPr>
          <w:b/>
          <w:color w:val="666666"/>
          <w:sz w:val="16"/>
        </w:rPr>
        <w:t>[bash]</w:t>
      </w:r>
    </w:p>
    <w:p>
      <w:pPr>
        <w:shd w:fill="F2F2F2" w:val="clear"/>
      </w:pPr>
      <w:r>
        <w:rPr>
          <w:rFonts w:ascii="Courier New" w:hAnsi="Courier New"/>
          <w:sz w:val="17"/>
        </w:rPr>
        <w:t>curl --request POST "https://api.conductor.is/v1/quickbooks-desktop/sales-tax-items" \</w:t>
        <w:br/>
        <w:t xml:space="preserve"> --header "Accept: application/json" \</w:t>
        <w:br/>
        <w:t xml:space="preserve"> --header "Content-Type: application/json" \</w:t>
        <w:br/>
        <w:t xml:space="preserve"> --header "Conductor-End-User-Id: END_USER_ID" \</w:t>
        <w:br/>
        <w:t xml:space="preserve"> --data '{</w:t>
        <w:br/>
        <w:t xml:space="preserve"> "name": "Standard Tax",</w:t>
        <w:br/>
        <w:t xml:space="preserve"> "barcode": {</w:t>
        <w:br/>
        <w:t xml:space="preserve"> "value": "012345678905",</w:t>
        <w:br/>
        <w:t xml:space="preserve"> "assignEvenIfUsed": false,</w:t>
        <w:br/>
        <w:t xml:space="preserve"> "allowOverride": false</w:t>
        <w:br/>
        <w:t xml:space="preserve">    }</w:t>
        <w:br/>
        <w:t xml:space="preserve">  }'</w:t>
      </w:r>
    </w:p>
    <w:p>
      <w:pPr>
        <w:pStyle w:val="Heading3"/>
      </w:pPr>
      <w:r>
        <w:t>Example 3: Create an inactive sales-tax item</w:t>
      </w:r>
    </w:p>
    <w:p>
      <w:r>
        <w:rPr>
          <w:b/>
          <w:color w:val="666666"/>
          <w:sz w:val="16"/>
        </w:rPr>
        <w:t>[bash]</w:t>
      </w:r>
    </w:p>
    <w:p>
      <w:pPr>
        <w:shd w:fill="F2F2F2" w:val="clear"/>
      </w:pPr>
      <w:r>
        <w:rPr>
          <w:rFonts w:ascii="Courier New" w:hAnsi="Courier New"/>
          <w:sz w:val="17"/>
        </w:rPr>
        <w:t>curl --request POST "https://api.conductor.is/v1/quickbooks-desktop/sales-tax-items" \</w:t>
        <w:br/>
        <w:t xml:space="preserve"> --header "Accept: application/json" \</w:t>
        <w:br/>
        <w:t xml:space="preserve"> --header "Content-Type: application/json" \</w:t>
        <w:br/>
        <w:t xml:space="preserve"> --header "Conductor-End-User-Id: END_USER_ID" \</w:t>
        <w:br/>
        <w:t xml:space="preserve"> --data '{</w:t>
        <w:br/>
        <w:t xml:space="preserve"> "name": "Legacy Tax",</w:t>
        <w:br/>
        <w:t xml:space="preserve"> "isActive": false</w:t>
        <w:br/>
        <w:t xml:space="preserve">  }'</w:t>
      </w:r>
    </w:p>
    <w:p>
      <w:pPr>
        <w:pStyle w:val="Heading3"/>
      </w:pPr>
      <w:r>
        <w:t>Behavior</w:t>
      </w:r>
    </w:p>
    <w:p>
      <w:pPr>
        <w:pStyle w:val="ListBullet"/>
      </w:pPr>
      <w:r>
        <w:t>Validates the required header (Conductor-End-User-Id) and required body field (name).</w:t>
      </w:r>
    </w:p>
    <w:p>
      <w:pPr>
        <w:pStyle w:val="ListBullet"/>
      </w:pPr>
      <w:r>
        <w:t>Creates the sales-tax item in QuickBooks Desktop for the specified End-User.</w:t>
      </w:r>
    </w:p>
    <w:p>
      <w:pPr>
        <w:pStyle w:val="ListBullet"/>
      </w:pPr>
      <w:r>
        <w:t>Returns the newly created sales-tax item, including its QuickBooks id and revisionNumber.</w:t>
      </w:r>
    </w:p>
    <w:p>
      <w:pPr>
        <w:pStyle w:val="Heading3"/>
      </w:pPr>
      <w:r>
        <w:t>Notes</w:t>
      </w:r>
    </w:p>
    <w:p>
      <w:pPr>
        <w:pStyle w:val="ListBullet"/>
      </w:pPr>
      <w:r>
        <w:t>Sales-tax items do not have a fullName field; they are not hierarchical, so name must be unique across all sales-tax items.</w:t>
      </w:r>
    </w:p>
    <w:p>
      <w:pPr>
        <w:pStyle w:val="ListBullet"/>
      </w:pPr>
      <w:r>
        <w:t>If taxRate is non-zero, taxVendorId is required.</w:t>
      </w:r>
    </w:p>
    <w:p>
      <w:pPr>
        <w:pStyle w:val="ListBullet"/>
      </w:pPr>
      <w:r>
        <w:t>externalId must be a valid GUID and can only be set during creation (immutable).</w:t>
      </w:r>
    </w:p>
    <w:p>
      <w:pPr>
        <w:pStyle w:val="Heading3"/>
      </w:pPr>
      <w:r>
        <w:t>Gotchas</w:t>
      </w:r>
    </w:p>
    <w:p>
      <w:pPr>
        <w:pStyle w:val="ListBullet"/>
      </w:pPr>
      <w:r>
        <w:t>name is case-insensitively unique and limited to 31 characters.</w:t>
      </w:r>
    </w:p>
    <w:p>
      <w:pPr>
        <w:pStyle w:val="ListBullet"/>
      </w:pPr>
      <w:r>
        <w:t>Providing an invalid GUID for externalId will cause QuickBooks to return an error.</w:t>
      </w:r>
    </w:p>
    <w:p>
      <w:pPr>
        <w:pStyle w:val="Heading3"/>
      </w:pPr>
      <w:r>
        <w:t>Error Handling</w:t>
      </w:r>
    </w:p>
    <w:p>
      <w:r>
        <w:t>Error responses were not provided in the scraped content.</w:t>
      </w:r>
    </w:p>
    <w:p>
      <w:pPr>
        <w:pStyle w:val="Heading3"/>
      </w:pPr>
      <w:r>
        <w:t>Related salesTaxItems actions</w:t>
      </w:r>
    </w:p>
    <w:p>
      <w:pPr>
        <w:pStyle w:val="ListBullet"/>
      </w:pPr>
      <w:r>
        <w:t>[GET] List Sales-Tax Items (QuickBooks Desktop) — /quickbooks-desktop/sales-tax-items</w:t>
      </w:r>
    </w:p>
    <w:p>
      <w:pPr>
        <w:pStyle w:val="ListBullet"/>
      </w:pPr>
      <w:r>
        <w:t>[GET] Retrieve a Sales-Tax Item — /v1/quickbooks-desktop/sales-tax-items/{{id}}</w:t>
      </w:r>
    </w:p>
    <w:p>
      <w:pPr>
        <w:pStyle w:val="ListBullet"/>
      </w:pPr>
      <w:r>
        <w:t>[POST] Update a Sales-Tax Item — /quickbooks-desktop/sales-tax-items/{{id}}</w:t>
      </w:r>
    </w:p>
    <w:p>
      <w:r>
        <w:br w:type="page"/>
      </w:r>
    </w:p>
    <w:p>
      <w:pPr>
        <w:pStyle w:val="Heading2"/>
      </w:pPr>
      <w:r>
        <w:t>28. [POST] Create QuickBooks Desktop Service Item</w:t>
      </w:r>
    </w:p>
    <w:p>
      <w:r>
        <w:rPr>
          <w:b/>
        </w:rPr>
        <w:t xml:space="preserve">Endpoint: </w:t>
      </w:r>
      <w:r>
        <w:rPr>
          <w:rFonts w:ascii="Courier New" w:hAnsi="Courier New"/>
          <w:sz w:val="18"/>
        </w:rPr>
        <w:t>/quickbooks-desktop/service-items</w:t>
      </w:r>
    </w:p>
    <w:p>
      <w:pPr>
        <w:pStyle w:val="Heading3"/>
      </w:pPr>
      <w:r>
        <w:t>Create a QuickBooks Desktop Service Item</w:t>
      </w:r>
    </w:p>
    <w:p>
      <w:pPr>
        <w:pStyle w:val="Heading3"/>
      </w:pPr>
      <w:r>
        <w:t>Prerequisites</w:t>
      </w:r>
    </w:p>
    <w:p>
      <w:pPr>
        <w:pStyle w:val="ListBullet"/>
      </w:pPr>
      <w:r>
        <w:t>You must have the End-User ID available to pass via the Conductor-End-User-Id header.</w:t>
      </w:r>
    </w:p>
    <w:p>
      <w:pPr>
        <w:pStyle w:val="Heading3"/>
      </w:pPr>
      <w:r>
        <w:t>Method</w:t>
      </w:r>
    </w:p>
    <w:p>
      <w:r>
        <w:t>POST</w:t>
      </w:r>
    </w:p>
    <w:p>
      <w:pPr>
        <w:pStyle w:val="Heading3"/>
      </w:pPr>
      <w:r>
        <w:t>URL</w:t>
      </w:r>
    </w:p>
    <w:p>
      <w:r>
        <w:t>https://api.conductor.is/v1/quickbooks-desktop/service-items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service item.</w:t>
      </w:r>
    </w:p>
    <w:p>
      <w:pPr>
        <w:pStyle w:val="Heading3"/>
      </w:pPr>
      <w:r>
        <w:t>Enforcement Rules</w:t>
      </w:r>
    </w:p>
    <w:p>
      <w:pPr>
        <w:pStyle w:val="ListBullet"/>
      </w:pPr>
      <w:r>
        <w:t>Conductor-End-User-Id header must be provided with every request.</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case-insensitive name of this service item. Max length: 31. Not guaranteed unique (unlike fullName). Example: "Web-Design".</w:t>
            </w:r>
          </w:p>
        </w:tc>
      </w:tr>
      <w:tr>
        <w:tc>
          <w:tcPr>
            <w:tcW w:type="dxa" w:w="2880"/>
          </w:tcPr>
          <w:p>
            <w:r>
              <w:t>salesOrPurchaseDetails.postingAccountId</w:t>
            </w:r>
          </w:p>
        </w:tc>
        <w:tc>
          <w:tcPr>
            <w:tcW w:type="dxa" w:w="2880"/>
          </w:tcPr>
          <w:p>
            <w:r>
              <w:t>string</w:t>
            </w:r>
          </w:p>
        </w:tc>
        <w:tc>
          <w:tcPr>
            <w:tcW w:type="dxa" w:w="2880"/>
          </w:tcPr>
          <w:p>
            <w:r>
              <w:t>Required when using salesOrPurchaseDetails. Posting account ID used for transactions involving this item. Example: "80000001-1234567890".</w:t>
            </w:r>
          </w:p>
        </w:tc>
      </w:tr>
      <w:tr>
        <w:tc>
          <w:tcPr>
            <w:tcW w:type="dxa" w:w="2880"/>
          </w:tcPr>
          <w:p>
            <w:r>
              <w:t>salesAndPurchaseDetails.incomeAccountId</w:t>
            </w:r>
          </w:p>
        </w:tc>
        <w:tc>
          <w:tcPr>
            <w:tcW w:type="dxa" w:w="2880"/>
          </w:tcPr>
          <w:p>
            <w:r>
              <w:t>string</w:t>
            </w:r>
          </w:p>
        </w:tc>
        <w:tc>
          <w:tcPr>
            <w:tcW w:type="dxa" w:w="2880"/>
          </w:tcPr>
          <w:p>
            <w:r>
              <w:t>Required when using salesAndPurchaseDetails. Income account ID used to track revenue from sales. Example: "80000001-1234567890".</w:t>
            </w:r>
          </w:p>
        </w:tc>
      </w:tr>
      <w:tr>
        <w:tc>
          <w:tcPr>
            <w:tcW w:type="dxa" w:w="2880"/>
          </w:tcPr>
          <w:p>
            <w:r>
              <w:t>salesAndPurchaseDetails.expenseAccountId</w:t>
            </w:r>
          </w:p>
        </w:tc>
        <w:tc>
          <w:tcPr>
            <w:tcW w:type="dxa" w:w="2880"/>
          </w:tcPr>
          <w:p>
            <w:r>
              <w:t>string</w:t>
            </w:r>
          </w:p>
        </w:tc>
        <w:tc>
          <w:tcPr>
            <w:tcW w:type="dxa" w:w="2880"/>
          </w:tcPr>
          <w:p>
            <w:r>
              <w:t>Required when using salesAndPurchaseDetails. Expense account ID used to track purchase costs. Example: "80000001-1234567890".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object</w:t>
            </w:r>
          </w:p>
        </w:tc>
        <w:tc>
          <w:tcPr>
            <w:tcW w:type="dxa" w:w="2880"/>
          </w:tcPr>
          <w:p>
            <w:r>
              <w:t>Barcode settings for the item.</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Default: false. Assign barcode even if already used.</w:t>
            </w:r>
          </w:p>
        </w:tc>
      </w:tr>
      <w:tr>
        <w:tc>
          <w:tcPr>
            <w:tcW w:type="dxa" w:w="2880"/>
          </w:tcPr>
          <w:p>
            <w:r>
              <w:t>barcode.allowOverride</w:t>
            </w:r>
          </w:p>
        </w:tc>
        <w:tc>
          <w:tcPr>
            <w:tcW w:type="dxa" w:w="2880"/>
          </w:tcPr>
          <w:p>
            <w:r>
              <w:t>boolean</w:t>
            </w:r>
          </w:p>
        </w:tc>
        <w:tc>
          <w:tcPr>
            <w:tcW w:type="dxa" w:w="2880"/>
          </w:tcPr>
          <w:p>
            <w:r>
              <w:t>Default: false. Allow barcode to be overridden.</w:t>
            </w:r>
          </w:p>
        </w:tc>
      </w:tr>
      <w:tr>
        <w:tc>
          <w:tcPr>
            <w:tcW w:type="dxa" w:w="2880"/>
          </w:tcPr>
          <w:p>
            <w:r>
              <w:t>isActive</w:t>
            </w:r>
          </w:p>
        </w:tc>
        <w:tc>
          <w:tcPr>
            <w:tcW w:type="dxa" w:w="2880"/>
          </w:tcPr>
          <w:p>
            <w:r>
              <w:t>boolean</w:t>
            </w:r>
          </w:p>
        </w:tc>
        <w:tc>
          <w:tcPr>
            <w:tcW w:type="dxa" w:w="2880"/>
          </w:tcPr>
          <w:p>
            <w:r>
              <w:t>Default: true. Whether the service item is active. Inactive objects are typically hidden.</w:t>
            </w:r>
          </w:p>
        </w:tc>
      </w:tr>
      <w:tr>
        <w:tc>
          <w:tcPr>
            <w:tcW w:type="dxa" w:w="2880"/>
          </w:tcPr>
          <w:p>
            <w:r>
              <w:t>classId</w:t>
            </w:r>
          </w:p>
        </w:tc>
        <w:tc>
          <w:tcPr>
            <w:tcW w:type="dxa" w:w="2880"/>
          </w:tcPr>
          <w:p>
            <w:r>
              <w:t>string</w:t>
            </w:r>
          </w:p>
        </w:tc>
        <w:tc>
          <w:tcPr>
            <w:tcW w:type="dxa" w:w="2880"/>
          </w:tcPr>
          <w:p>
            <w:r>
              <w:t>The service item's class ID. Example: "80000001-1234567890".</w:t>
            </w:r>
          </w:p>
        </w:tc>
      </w:tr>
      <w:tr>
        <w:tc>
          <w:tcPr>
            <w:tcW w:type="dxa" w:w="2880"/>
          </w:tcPr>
          <w:p>
            <w:r>
              <w:t>parentId</w:t>
            </w:r>
          </w:p>
        </w:tc>
        <w:tc>
          <w:tcPr>
            <w:tcW w:type="dxa" w:w="2880"/>
          </w:tcPr>
          <w:p>
            <w:r>
              <w:t>string</w:t>
            </w:r>
          </w:p>
        </w:tc>
        <w:tc>
          <w:tcPr>
            <w:tcW w:type="dxa" w:w="2880"/>
          </w:tcPr>
          <w:p>
            <w:r>
              <w:t>Parent service item ID (one level above in hierarchy). null if top-level. Example: "80000001-1234567890".</w:t>
            </w:r>
          </w:p>
        </w:tc>
      </w:tr>
      <w:tr>
        <w:tc>
          <w:tcPr>
            <w:tcW w:type="dxa" w:w="2880"/>
          </w:tcPr>
          <w:p>
            <w:r>
              <w:t>unitOfMeasureSetId</w:t>
            </w:r>
          </w:p>
        </w:tc>
        <w:tc>
          <w:tcPr>
            <w:tcW w:type="dxa" w:w="2880"/>
          </w:tcPr>
          <w:p>
            <w:r>
              <w:t>string</w:t>
            </w:r>
          </w:p>
        </w:tc>
        <w:tc>
          <w:tcPr>
            <w:tcW w:type="dxa" w:w="2880"/>
          </w:tcPr>
          <w:p>
            <w:r>
              <w:t>Unit-of-measure set ID associated with this service item. Example: "80000001-1234567890".</w:t>
            </w:r>
          </w:p>
        </w:tc>
      </w:tr>
      <w:tr>
        <w:tc>
          <w:tcPr>
            <w:tcW w:type="dxa" w:w="2880"/>
          </w:tcPr>
          <w:p>
            <w:r>
              <w:t>salesTaxCodeId</w:t>
            </w:r>
          </w:p>
        </w:tc>
        <w:tc>
          <w:tcPr>
            <w:tcW w:type="dxa" w:w="2880"/>
          </w:tcPr>
          <w:p>
            <w:r>
              <w:t>string</w:t>
            </w:r>
          </w:p>
        </w:tc>
        <w:tc>
          <w:tcPr>
            <w:tcW w:type="dxa" w:w="2880"/>
          </w:tcPr>
          <w:p>
            <w:r>
              <w:t>Default sales-tax code ID (e.g., "Non" or "Tax" in QuickBooks, or a custom code). Example: "80000001-1234567890".</w:t>
            </w:r>
          </w:p>
        </w:tc>
      </w:tr>
      <w:tr>
        <w:tc>
          <w:tcPr>
            <w:tcW w:type="dxa" w:w="2880"/>
          </w:tcPr>
          <w:p>
            <w:r>
              <w:t>salesOrPurchaseDetails</w:t>
            </w:r>
          </w:p>
        </w:tc>
        <w:tc>
          <w:tcPr>
            <w:tcW w:type="dxa" w:w="2880"/>
          </w:tcPr>
          <w:p>
            <w:r>
              <w:t>object</w:t>
            </w:r>
          </w:p>
        </w:tc>
        <w:tc>
          <w:tcPr>
            <w:tcW w:type="dxa" w:w="2880"/>
          </w:tcPr>
          <w:p>
            <w:r>
              <w:t>Sales-or-purchase details object.</w:t>
            </w:r>
          </w:p>
        </w:tc>
      </w:tr>
      <w:tr>
        <w:tc>
          <w:tcPr>
            <w:tcW w:type="dxa" w:w="2880"/>
          </w:tcPr>
          <w:p>
            <w:r>
              <w:t>salesOrPurchaseDetails.description</w:t>
            </w:r>
          </w:p>
        </w:tc>
        <w:tc>
          <w:tcPr>
            <w:tcW w:type="dxa" w:w="2880"/>
          </w:tcPr>
          <w:p>
            <w:r>
              <w:t>string</w:t>
            </w:r>
          </w:p>
        </w:tc>
        <w:tc>
          <w:tcPr>
            <w:tcW w:type="dxa" w:w="2880"/>
          </w:tcPr>
          <w:p>
            <w:r>
              <w:t>Description of this item. Example: "Hourly Consulting Service".</w:t>
            </w:r>
          </w:p>
        </w:tc>
      </w:tr>
      <w:tr>
        <w:tc>
          <w:tcPr>
            <w:tcW w:type="dxa" w:w="2880"/>
          </w:tcPr>
          <w:p>
            <w:r>
              <w:t>salesOrPurchaseDetails.price</w:t>
            </w:r>
          </w:p>
        </w:tc>
        <w:tc>
          <w:tcPr>
            <w:tcW w:type="dxa" w:w="2880"/>
          </w:tcPr>
          <w:p>
            <w:r>
              <w:t>string</w:t>
            </w:r>
          </w:p>
        </w:tc>
        <w:tc>
          <w:tcPr>
            <w:tcW w:type="dxa" w:w="2880"/>
          </w:tcPr>
          <w:p>
            <w:r>
              <w:t>Decimal string price. Example: "19.99".</w:t>
            </w:r>
          </w:p>
        </w:tc>
      </w:tr>
      <w:tr>
        <w:tc>
          <w:tcPr>
            <w:tcW w:type="dxa" w:w="2880"/>
          </w:tcPr>
          <w:p>
            <w:r>
              <w:t>salesOrPurchaseDetails.pricePercentage</w:t>
            </w:r>
          </w:p>
        </w:tc>
        <w:tc>
          <w:tcPr>
            <w:tcW w:type="dxa" w:w="2880"/>
          </w:tcPr>
          <w:p>
            <w:r>
              <w:t>string</w:t>
            </w:r>
          </w:p>
        </w:tc>
        <w:tc>
          <w:tcPr>
            <w:tcW w:type="dxa" w:w="2880"/>
          </w:tcPr>
          <w:p>
            <w:r>
              <w:t>Percent-based price as a decimal string. Example: "10.5".</w:t>
            </w:r>
          </w:p>
        </w:tc>
      </w:tr>
      <w:tr>
        <w:tc>
          <w:tcPr>
            <w:tcW w:type="dxa" w:w="2880"/>
          </w:tcPr>
          <w:p>
            <w:r>
              <w:t>salesAndPurchaseDetails</w:t>
            </w:r>
          </w:p>
        </w:tc>
        <w:tc>
          <w:tcPr>
            <w:tcW w:type="dxa" w:w="2880"/>
          </w:tcPr>
          <w:p>
            <w:r>
              <w:t>object</w:t>
            </w:r>
          </w:p>
        </w:tc>
        <w:tc>
          <w:tcPr>
            <w:tcW w:type="dxa" w:w="2880"/>
          </w:tcPr>
          <w:p>
            <w:r>
              <w:t>Sales-and-purchase details object.</w:t>
            </w:r>
          </w:p>
        </w:tc>
      </w:tr>
      <w:tr>
        <w:tc>
          <w:tcPr>
            <w:tcW w:type="dxa" w:w="2880"/>
          </w:tcPr>
          <w:p>
            <w:r>
              <w:t>salesAndPurchaseDetails.salesDescription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salesAndPurchaseDetails.salesPrice</w:t>
            </w:r>
          </w:p>
        </w:tc>
        <w:tc>
          <w:tcPr>
            <w:tcW w:type="dxa" w:w="2880"/>
          </w:tcPr>
          <w:p>
            <w:r>
              <w:t>string</w:t>
            </w:r>
          </w:p>
        </w:tc>
        <w:tc>
          <w:tcPr>
            <w:tcW w:type="dxa" w:w="2880"/>
          </w:tcPr>
          <w:p>
            <w:r>
              <w:t>Decimal string sales price. Example: "19.99".</w:t>
            </w:r>
          </w:p>
        </w:tc>
      </w:tr>
      <w:tr>
        <w:tc>
          <w:tcPr>
            <w:tcW w:type="dxa" w:w="2880"/>
          </w:tcPr>
          <w:p>
            <w:r>
              <w:t>salesAndPurchaseDetails.purchaseDescription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salesAndPurchaseDetails.purchaseCost</w:t>
            </w:r>
          </w:p>
        </w:tc>
        <w:tc>
          <w:tcPr>
            <w:tcW w:type="dxa" w:w="2880"/>
          </w:tcPr>
          <w:p>
            <w:r>
              <w:t>string</w:t>
            </w:r>
          </w:p>
        </w:tc>
        <w:tc>
          <w:tcPr>
            <w:tcW w:type="dxa" w:w="2880"/>
          </w:tcPr>
          <w:p>
            <w:r>
              <w:t>Decimal string purchase cost. Example: "15.75".</w:t>
            </w:r>
          </w:p>
        </w:tc>
      </w:tr>
      <w:tr>
        <w:tc>
          <w:tcPr>
            <w:tcW w:type="dxa" w:w="2880"/>
          </w:tcPr>
          <w:p>
            <w:r>
              <w:t>salesAndPurchaseDetails.purchaseTaxCodeId</w:t>
            </w:r>
          </w:p>
        </w:tc>
        <w:tc>
          <w:tcPr>
            <w:tcW w:type="dxa" w:w="2880"/>
          </w:tcPr>
          <w:p>
            <w:r>
              <w:t>string</w:t>
            </w:r>
          </w:p>
        </w:tc>
        <w:tc>
          <w:tcPr>
            <w:tcW w:type="dxa" w:w="2880"/>
          </w:tcPr>
          <w:p>
            <w:r>
              <w:t>Purchase tax code ID (regions where applicable). Example: "80000001-1234567890".</w:t>
            </w:r>
          </w:p>
        </w:tc>
      </w:tr>
      <w:tr>
        <w:tc>
          <w:tcPr>
            <w:tcW w:type="dxa" w:w="2880"/>
          </w:tcPr>
          <w:p>
            <w:r>
              <w:t>salesAndPurchaseDetails.preferredVendorId</w:t>
            </w:r>
          </w:p>
        </w:tc>
        <w:tc>
          <w:tcPr>
            <w:tcW w:type="dxa" w:w="2880"/>
          </w:tcPr>
          <w:p>
            <w:r>
              <w:t>string</w:t>
            </w:r>
          </w:p>
        </w:tc>
        <w:tc>
          <w:tcPr>
            <w:tcW w:type="dxa" w:w="2880"/>
          </w:tcPr>
          <w:p>
            <w:r>
              <w:t>Preferred vendor ID. Example: "80000001-1234567890".</w:t>
            </w:r>
          </w:p>
        </w:tc>
      </w:tr>
      <w:tr>
        <w:tc>
          <w:tcPr>
            <w:tcW w:type="dxa" w:w="2880"/>
          </w:tcPr>
          <w:p>
            <w:r>
              <w:t>externalId</w:t>
            </w:r>
          </w:p>
        </w:tc>
        <w:tc>
          <w:tcPr>
            <w:tcW w:type="dxa" w:w="2880"/>
          </w:tcPr>
          <w:p>
            <w:r>
              <w:t>string</w:t>
            </w:r>
          </w:p>
        </w:tc>
        <w:tc>
          <w:tcPr>
            <w:tcW w:type="dxa" w:w="2880"/>
          </w:tcPr>
          <w:p>
            <w:r>
              <w:t>Immutable GUID you provide for external tracking. Must be a valid GUID or QuickBooks returns an error. Example: "12345678-abcd-1234-abcd-1234567890ab".</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"qbd_service_item",</w:t>
        <w:br/>
        <w:t xml:space="preserve"> "createdAt": "2025-01-01T12:34:56.000Z",</w:t>
        <w:br/>
        <w:t xml:space="preserve"> "updatedAt": "2025-02-01T12:34:56.000Z",</w:t>
        <w:br/>
        <w:t xml:space="preserve"> "revisionNumber": "1721172183",</w:t>
        <w:br/>
        <w:t xml:space="preserve"> "name": "Web-Design",</w:t>
        <w:br/>
        <w:t xml:space="preserve"> "fullName": "Consulting:Web-Design",</w:t>
        <w:br/>
        <w:t xml:space="preserve"> "barcode": "012345678905",</w:t>
        <w:br/>
        <w:t xml:space="preserve"> "isActive": true,</w:t>
        <w:br/>
        <w:t xml:space="preserve"> "class": {</w:t>
        <w:br/>
        <w:t xml:space="preserve"> "id": "80000001-1234567890",</w:t>
        <w:br/>
        <w:t xml:space="preserve"> "fullName": "Professional-Services"</w:t>
        <w:br/>
        <w:t xml:space="preserve"> },</w:t>
        <w:br/>
        <w:t xml:space="preserve"> "parent": {</w:t>
        <w:br/>
        <w:t xml:space="preserve"> "id": "80000001-1234567890",</w:t>
        <w:br/>
        <w:t xml:space="preserve"> "fullName": "Consulting"</w:t>
        <w:br/>
        <w:t xml:space="preserve"> },</w:t>
        <w:br/>
        <w:t xml:space="preserve"> "sublevel": 1,</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"salesOrPurchaseDetails": {</w:t>
        <w:br/>
        <w:t xml:space="preserve"> "description": "Hourly Consulting Service",</w:t>
        <w:br/>
        <w:t xml:space="preserve"> "price": "19.99",</w:t>
        <w:br/>
        <w:t xml:space="preserve"> "pricePercentage": "10.5",</w:t>
        <w:br/>
        <w:t xml:space="preserve"> "postingAccount": {</w:t>
        <w:br/>
        <w:t xml:space="preserve"> "id": "80000001-1234567890",</w:t>
        <w:br/>
        <w:t xml:space="preserve"> "fullName": "Income:Consulting"</w:t>
        <w:br/>
        <w:t xml:space="preserve"> }</w:t>
        <w:br/>
        <w:t xml:space="preserve"> },</w:t>
        <w:br/>
        <w:t xml:space="preserve"> "salesAndPurchaseDetails": null,</w:t>
        <w:br/>
        <w:t xml:space="preserve"> "externalId": "12345678-abcd-1234-abcd-1234567890ab",</w:t>
        <w:br/>
        <w:t xml:space="preserve"> "customFields": [</w:t>
        <w:br/>
        <w:t xml:space="preserve"> {</w:t>
        <w:br/>
        <w:t xml:space="preserve"> "ownerId": "0",</w:t>
        <w:br/>
        <w:t xml:space="preserve"> "name": "My Custom Field",</w:t>
        <w:br/>
        <w:t xml:space="preserve"> "type": "string_255_type",</w:t>
        <w:br/>
        <w:t xml:space="preserve"> "value": "Example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for this service item (unique across service items).</w:t>
            </w:r>
          </w:p>
        </w:tc>
      </w:tr>
      <w:tr>
        <w:tc>
          <w:tcPr>
            <w:tcW w:type="dxa" w:w="2880"/>
          </w:tcPr>
          <w:p>
            <w:r>
              <w:t>objectType</w:t>
            </w:r>
          </w:p>
        </w:tc>
        <w:tc>
          <w:tcPr>
            <w:tcW w:type="dxa" w:w="2880"/>
          </w:tcPr>
          <w:p>
            <w:r>
              <w:t>string</w:t>
            </w:r>
          </w:p>
        </w:tc>
        <w:tc>
          <w:tcPr>
            <w:tcW w:type="dxa" w:w="2880"/>
          </w:tcPr>
          <w:p>
            <w:r>
              <w:t>Always "qbd_service_item".</w:t>
            </w:r>
          </w:p>
        </w:tc>
      </w:tr>
      <w:tr>
        <w:tc>
          <w:tcPr>
            <w:tcW w:type="dxa" w:w="2880"/>
          </w:tcPr>
          <w:p>
            <w:r>
              <w:t>createdAt</w:t>
            </w:r>
          </w:p>
        </w:tc>
        <w:tc>
          <w:tcPr>
            <w:tcW w:type="dxa" w:w="2880"/>
          </w:tcPr>
          <w:p>
            <w:r>
              <w:t>string</w:t>
            </w:r>
          </w:p>
        </w:tc>
        <w:tc>
          <w:tcPr>
            <w:tcW w:type="dxa" w:w="2880"/>
          </w:tcPr>
          <w:p>
            <w:r>
              <w:t>ISO 8601 timestamp when created (interpreted in end-user local timezone by QuickBooks Desktop).</w:t>
            </w:r>
          </w:p>
        </w:tc>
      </w:tr>
      <w:tr>
        <w:tc>
          <w:tcPr>
            <w:tcW w:type="dxa" w:w="2880"/>
          </w:tcPr>
          <w:p>
            <w:r>
              <w:t>updatedAt</w:t>
            </w:r>
          </w:p>
        </w:tc>
        <w:tc>
          <w:tcPr>
            <w:tcW w:type="dxa" w:w="2880"/>
          </w:tcPr>
          <w:p>
            <w:r>
              <w:t>string</w:t>
            </w:r>
          </w:p>
        </w:tc>
        <w:tc>
          <w:tcPr>
            <w:tcW w:type="dxa" w:w="2880"/>
          </w:tcPr>
          <w:p>
            <w:r>
              <w:t>ISO 8601 timestamp when last updated.</w:t>
            </w:r>
          </w:p>
        </w:tc>
      </w:tr>
      <w:tr>
        <w:tc>
          <w:tcPr>
            <w:tcW w:type="dxa" w:w="2880"/>
          </w:tcPr>
          <w:p>
            <w:r>
              <w:t>revisionNumber</w:t>
            </w:r>
          </w:p>
        </w:tc>
        <w:tc>
          <w:tcPr>
            <w:tcW w:type="dxa" w:w="2880"/>
          </w:tcPr>
          <w:p>
            <w:r>
              <w:t>string</w:t>
            </w:r>
          </w:p>
        </w:tc>
        <w:tc>
          <w:tcPr>
            <w:tcW w:type="dxa" w:w="2880"/>
          </w:tcPr>
          <w:p>
            <w:r>
              <w:t>QuickBooks revision number; changes on each modification.</w:t>
            </w:r>
          </w:p>
        </w:tc>
      </w:tr>
      <w:tr>
        <w:tc>
          <w:tcPr>
            <w:tcW w:type="dxa" w:w="2880"/>
          </w:tcPr>
          <w:p>
            <w:r>
              <w:t>name</w:t>
            </w:r>
          </w:p>
        </w:tc>
        <w:tc>
          <w:tcPr>
            <w:tcW w:type="dxa" w:w="2880"/>
          </w:tcPr>
          <w:p>
            <w:r>
              <w:t>string</w:t>
            </w:r>
          </w:p>
        </w:tc>
        <w:tc>
          <w:tcPr>
            <w:tcW w:type="dxa" w:w="2880"/>
          </w:tcPr>
          <w:p>
            <w:r>
              <w:t>Case-insensitive name (max 31), not guaranteed unique.</w:t>
            </w:r>
          </w:p>
        </w:tc>
      </w:tr>
      <w:tr>
        <w:tc>
          <w:tcPr>
            <w:tcW w:type="dxa" w:w="2880"/>
          </w:tcPr>
          <w:p>
            <w:r>
              <w:t>fullName</w:t>
            </w:r>
          </w:p>
        </w:tc>
        <w:tc>
          <w:tcPr>
            <w:tcW w:type="dxa" w:w="2880"/>
          </w:tcPr>
          <w:p>
            <w:r>
              <w:t>string</w:t>
            </w:r>
          </w:p>
        </w:tc>
        <w:tc>
          <w:tcPr>
            <w:tcW w:type="dxa" w:w="2880"/>
          </w:tcPr>
          <w:p>
            <w:r>
              <w:t>Fully-qualified name using colon-separated hierarchy; guaranteed unique among service items.</w:t>
            </w:r>
          </w:p>
        </w:tc>
      </w:tr>
      <w:tr>
        <w:tc>
          <w:tcPr>
            <w:tcW w:type="dxa" w:w="2880"/>
          </w:tcPr>
          <w:p>
            <w:r>
              <w:t>barcode</w:t>
            </w:r>
          </w:p>
        </w:tc>
        <w:tc>
          <w:tcPr>
            <w:tcW w:type="dxa" w:w="2880"/>
          </w:tcPr>
          <w:p>
            <w:r>
              <w:t>string | null</w:t>
            </w:r>
          </w:p>
        </w:tc>
        <w:tc>
          <w:tcPr>
            <w:tcW w:type="dxa" w:w="2880"/>
          </w:tcPr>
          <w:p>
            <w:r>
              <w:t>Barcode value.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service item.</w:t>
            </w:r>
          </w:p>
        </w:tc>
      </w:tr>
      <w:tr>
        <w:tc>
          <w:tcPr>
            <w:tcW w:type="dxa" w:w="2880"/>
          </w:tcPr>
          <w:p>
            <w:r>
              <w:t>parent.id</w:t>
            </w:r>
          </w:p>
        </w:tc>
        <w:tc>
          <w:tcPr>
            <w:tcW w:type="dxa" w:w="2880"/>
          </w:tcPr>
          <w:p>
            <w:r>
              <w:t>string</w:t>
            </w:r>
          </w:p>
        </w:tc>
        <w:tc>
          <w:tcPr>
            <w:tcW w:type="dxa" w:w="2880"/>
          </w:tcPr>
          <w:p>
            <w:r>
              <w:t>Parent ID.</w:t>
            </w:r>
          </w:p>
        </w:tc>
      </w:tr>
      <w:tr>
        <w:tc>
          <w:tcPr>
            <w:tcW w:type="dxa" w:w="2880"/>
          </w:tcPr>
          <w:p>
            <w:r>
              <w:t>parent.fullName</w:t>
            </w:r>
          </w:p>
        </w:tc>
        <w:tc>
          <w:tcPr>
            <w:tcW w:type="dxa" w:w="2880"/>
          </w:tcPr>
          <w:p>
            <w:r>
              <w:t>string</w:t>
            </w:r>
          </w:p>
        </w:tc>
        <w:tc>
          <w:tcPr>
            <w:tcW w:type="dxa" w:w="2880"/>
          </w:tcPr>
          <w:p>
            <w:r>
              <w:t>Parent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unitOfMeasureSet</w:t>
            </w:r>
          </w:p>
        </w:tc>
        <w:tc>
          <w:tcPr>
            <w:tcW w:type="dxa" w:w="2880"/>
          </w:tcPr>
          <w:p>
            <w:r>
              <w:t>object | null</w:t>
            </w:r>
          </w:p>
        </w:tc>
        <w:tc>
          <w:tcPr>
            <w:tcW w:type="dxa" w:w="2880"/>
          </w:tcPr>
          <w:p>
            <w:r>
              <w:t>Unit-of-measure set associated with this item.</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fully-qualified name.</w:t>
            </w:r>
          </w:p>
        </w:tc>
      </w:tr>
      <w:tr>
        <w:tc>
          <w:tcPr>
            <w:tcW w:type="dxa" w:w="2880"/>
          </w:tcPr>
          <w:p>
            <w:r>
              <w:t>salesTaxCode</w:t>
            </w:r>
          </w:p>
        </w:tc>
        <w:tc>
          <w:tcPr>
            <w:tcW w:type="dxa" w:w="2880"/>
          </w:tcPr>
          <w:p>
            <w:r>
              <w:t>object | null</w:t>
            </w:r>
          </w:p>
        </w:tc>
        <w:tc>
          <w:tcPr>
            <w:tcW w:type="dxa" w:w="2880"/>
          </w:tcPr>
          <w:p>
            <w:r>
              <w:t>Default sales tax code.</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name (e.g., "Non").</w:t>
            </w:r>
          </w:p>
        </w:tc>
      </w:tr>
      <w:tr>
        <w:tc>
          <w:tcPr>
            <w:tcW w:type="dxa" w:w="2880"/>
          </w:tcPr>
          <w:p>
            <w:r>
              <w:t>salesOrPurchaseDetails</w:t>
            </w:r>
          </w:p>
        </w:tc>
        <w:tc>
          <w:tcPr>
            <w:tcW w:type="dxa" w:w="2880"/>
          </w:tcPr>
          <w:p>
            <w:r>
              <w:t>object | null</w:t>
            </w:r>
          </w:p>
        </w:tc>
        <w:tc>
          <w:tcPr>
            <w:tcW w:type="dxa" w:w="2880"/>
          </w:tcPr>
          <w:p>
            <w:r>
              <w:t>Either this or salesAndPurchaseDetails may be present (as returned).</w:t>
            </w:r>
          </w:p>
        </w:tc>
      </w:tr>
      <w:tr>
        <w:tc>
          <w:tcPr>
            <w:tcW w:type="dxa" w:w="2880"/>
          </w:tcPr>
          <w:p>
            <w:r>
              <w:t>salesOrPurchaseDetails.description</w:t>
            </w:r>
          </w:p>
        </w:tc>
        <w:tc>
          <w:tcPr>
            <w:tcW w:type="dxa" w:w="2880"/>
          </w:tcPr>
          <w:p>
            <w:r>
              <w:t>string | null</w:t>
            </w:r>
          </w:p>
        </w:tc>
        <w:tc>
          <w:tcPr>
            <w:tcW w:type="dxa" w:w="2880"/>
          </w:tcPr>
          <w:p>
            <w:r>
              <w:t>Item description.</w:t>
            </w:r>
          </w:p>
        </w:tc>
      </w:tr>
      <w:tr>
        <w:tc>
          <w:tcPr>
            <w:tcW w:type="dxa" w:w="2880"/>
          </w:tcPr>
          <w:p>
            <w:r>
              <w:t>salesOrPurchaseDetails.price</w:t>
            </w:r>
          </w:p>
        </w:tc>
        <w:tc>
          <w:tcPr>
            <w:tcW w:type="dxa" w:w="2880"/>
          </w:tcPr>
          <w:p>
            <w:r>
              <w:t>string | null</w:t>
            </w:r>
          </w:p>
        </w:tc>
        <w:tc>
          <w:tcPr>
            <w:tcW w:type="dxa" w:w="2880"/>
          </w:tcPr>
          <w:p>
            <w:r>
              <w:t>Decimal string price.</w:t>
            </w:r>
          </w:p>
        </w:tc>
      </w:tr>
      <w:tr>
        <w:tc>
          <w:tcPr>
            <w:tcW w:type="dxa" w:w="2880"/>
          </w:tcPr>
          <w:p>
            <w:r>
              <w:t>salesOrPurchaseDetails.pricePercentage</w:t>
            </w:r>
          </w:p>
        </w:tc>
        <w:tc>
          <w:tcPr>
            <w:tcW w:type="dxa" w:w="2880"/>
          </w:tcPr>
          <w:p>
            <w:r>
              <w:t>string | null</w:t>
            </w:r>
          </w:p>
        </w:tc>
        <w:tc>
          <w:tcPr>
            <w:tcW w:type="dxa" w:w="2880"/>
          </w:tcPr>
          <w:p>
            <w:r>
              <w:t>Decimal string percent price.</w:t>
            </w:r>
          </w:p>
        </w:tc>
      </w:tr>
      <w:tr>
        <w:tc>
          <w:tcPr>
            <w:tcW w:type="dxa" w:w="2880"/>
          </w:tcPr>
          <w:p>
            <w:r>
              <w:t>salesOrPurchaseDetails.postingAccount</w:t>
            </w:r>
          </w:p>
        </w:tc>
        <w:tc>
          <w:tcPr>
            <w:tcW w:type="dxa" w:w="2880"/>
          </w:tcPr>
          <w:p>
            <w:r>
              <w:t>object | null</w:t>
            </w:r>
          </w:p>
        </w:tc>
        <w:tc>
          <w:tcPr>
            <w:tcW w:type="dxa" w:w="2880"/>
          </w:tcPr>
          <w:p>
            <w:r>
              <w:t>Posting account object.</w:t>
            </w:r>
          </w:p>
        </w:tc>
      </w:tr>
      <w:tr>
        <w:tc>
          <w:tcPr>
            <w:tcW w:type="dxa" w:w="2880"/>
          </w:tcPr>
          <w:p>
            <w:r>
              <w:t>salesOrPurchaseDetails.postingAccount.id</w:t>
            </w:r>
          </w:p>
        </w:tc>
        <w:tc>
          <w:tcPr>
            <w:tcW w:type="dxa" w:w="2880"/>
          </w:tcPr>
          <w:p>
            <w:r>
              <w:t>string | null</w:t>
            </w:r>
          </w:p>
        </w:tc>
        <w:tc>
          <w:tcPr>
            <w:tcW w:type="dxa" w:w="2880"/>
          </w:tcPr>
          <w:p>
            <w:r>
              <w:t>Posting account ID.</w:t>
            </w:r>
          </w:p>
        </w:tc>
      </w:tr>
      <w:tr>
        <w:tc>
          <w:tcPr>
            <w:tcW w:type="dxa" w:w="2880"/>
          </w:tcPr>
          <w:p>
            <w:r>
              <w:t>salesOrPurchaseDetails.postingAccount.fullName</w:t>
            </w:r>
          </w:p>
        </w:tc>
        <w:tc>
          <w:tcPr>
            <w:tcW w:type="dxa" w:w="2880"/>
          </w:tcPr>
          <w:p>
            <w:r>
              <w:t>string | null</w:t>
            </w:r>
          </w:p>
        </w:tc>
        <w:tc>
          <w:tcPr>
            <w:tcW w:type="dxa" w:w="2880"/>
          </w:tcPr>
          <w:p>
            <w:r>
              <w:t>Posting account fully-qualified name.</w:t>
            </w:r>
          </w:p>
        </w:tc>
      </w:tr>
      <w:tr>
        <w:tc>
          <w:tcPr>
            <w:tcW w:type="dxa" w:w="2880"/>
          </w:tcPr>
          <w:p>
            <w:r>
              <w:t>salesAndPurchaseDetails</w:t>
            </w:r>
          </w:p>
        </w:tc>
        <w:tc>
          <w:tcPr>
            <w:tcW w:type="dxa" w:w="2880"/>
          </w:tcPr>
          <w:p>
            <w:r>
              <w:t>object | null</w:t>
            </w:r>
          </w:p>
        </w:tc>
        <w:tc>
          <w:tcPr>
            <w:tcW w:type="dxa" w:w="2880"/>
          </w:tcPr>
          <w:p>
            <w:r>
              <w:t>Either this or salesOrPurchaseDetails may be present (as returned).</w:t>
            </w:r>
          </w:p>
        </w:tc>
      </w:tr>
      <w:tr>
        <w:tc>
          <w:tcPr>
            <w:tcW w:type="dxa" w:w="2880"/>
          </w:tcPr>
          <w:p>
            <w:r>
              <w:t>salesAndPurchaseDetails.incomeAccount</w:t>
            </w:r>
          </w:p>
        </w:tc>
        <w:tc>
          <w:tcPr>
            <w:tcW w:type="dxa" w:w="2880"/>
          </w:tcPr>
          <w:p>
            <w:r>
              <w:t>object</w:t>
            </w:r>
          </w:p>
        </w:tc>
        <w:tc>
          <w:tcPr>
            <w:tcW w:type="dxa" w:w="2880"/>
          </w:tcPr>
          <w:p>
            <w:r>
              <w:t>Income account object.</w:t>
            </w:r>
          </w:p>
        </w:tc>
      </w:tr>
      <w:tr>
        <w:tc>
          <w:tcPr>
            <w:tcW w:type="dxa" w:w="2880"/>
          </w:tcPr>
          <w:p>
            <w:r>
              <w:t>salesAndPurchaseDetails.incomeAccount.id</w:t>
            </w:r>
          </w:p>
        </w:tc>
        <w:tc>
          <w:tcPr>
            <w:tcW w:type="dxa" w:w="2880"/>
          </w:tcPr>
          <w:p>
            <w:r>
              <w:t>string | null</w:t>
            </w:r>
          </w:p>
        </w:tc>
        <w:tc>
          <w:tcPr>
            <w:tcW w:type="dxa" w:w="2880"/>
          </w:tcPr>
          <w:p>
            <w:r>
              <w:t>Income account ID.</w:t>
            </w:r>
          </w:p>
        </w:tc>
      </w:tr>
      <w:tr>
        <w:tc>
          <w:tcPr>
            <w:tcW w:type="dxa" w:w="2880"/>
          </w:tcPr>
          <w:p>
            <w:r>
              <w:t>salesAndPurchaseDetails.incomeAccount.fullName</w:t>
            </w:r>
          </w:p>
        </w:tc>
        <w:tc>
          <w:tcPr>
            <w:tcW w:type="dxa" w:w="2880"/>
          </w:tcPr>
          <w:p>
            <w:r>
              <w:t>string | null</w:t>
            </w:r>
          </w:p>
        </w:tc>
        <w:tc>
          <w:tcPr>
            <w:tcW w:type="dxa" w:w="2880"/>
          </w:tcPr>
          <w:p>
            <w:r>
              <w:t>Income account fully-qualified name.</w:t>
            </w:r>
          </w:p>
        </w:tc>
      </w:tr>
      <w:tr>
        <w:tc>
          <w:tcPr>
            <w:tcW w:type="dxa" w:w="2880"/>
          </w:tcPr>
          <w:p>
            <w:r>
              <w:t>salesAndPurchaseDetails.purchaseTaxCode</w:t>
            </w:r>
          </w:p>
        </w:tc>
        <w:tc>
          <w:tcPr>
            <w:tcW w:type="dxa" w:w="2880"/>
          </w:tcPr>
          <w:p>
            <w:r>
              <w:t>object | null</w:t>
            </w:r>
          </w:p>
        </w:tc>
        <w:tc>
          <w:tcPr>
            <w:tcW w:type="dxa" w:w="2880"/>
          </w:tcPr>
          <w:p>
            <w:r>
              <w:t>Purchase tax code object.</w:t>
            </w:r>
          </w:p>
        </w:tc>
      </w:tr>
      <w:tr>
        <w:tc>
          <w:tcPr>
            <w:tcW w:type="dxa" w:w="2880"/>
          </w:tcPr>
          <w:p>
            <w:r>
              <w:t>salesAndPurchaseDetails.expenseAccount</w:t>
            </w:r>
          </w:p>
        </w:tc>
        <w:tc>
          <w:tcPr>
            <w:tcW w:type="dxa" w:w="2880"/>
          </w:tcPr>
          <w:p>
            <w:r>
              <w:t>object | null</w:t>
            </w:r>
          </w:p>
        </w:tc>
        <w:tc>
          <w:tcPr>
            <w:tcW w:type="dxa" w:w="2880"/>
          </w:tcPr>
          <w:p>
            <w:r>
              <w:t>Expense account object.</w:t>
            </w:r>
          </w:p>
        </w:tc>
      </w:tr>
      <w:tr>
        <w:tc>
          <w:tcPr>
            <w:tcW w:type="dxa" w:w="2880"/>
          </w:tcPr>
          <w:p>
            <w:r>
              <w:t>salesAndPurchaseDetails.preferredVendor</w:t>
            </w:r>
          </w:p>
        </w:tc>
        <w:tc>
          <w:tcPr>
            <w:tcW w:type="dxa" w:w="2880"/>
          </w:tcPr>
          <w:p>
            <w:r>
              <w:t>object | null</w:t>
            </w:r>
          </w:p>
        </w:tc>
        <w:tc>
          <w:tcPr>
            <w:tcW w:type="dxa" w:w="2880"/>
          </w:tcPr>
          <w:p>
            <w:r>
              <w:t>Preferred vendor object.</w:t>
            </w:r>
          </w:p>
        </w:tc>
      </w:tr>
      <w:tr>
        <w:tc>
          <w:tcPr>
            <w:tcW w:type="dxa" w:w="2880"/>
          </w:tcPr>
          <w:p>
            <w:r>
              <w:t>externalId</w:t>
            </w:r>
          </w:p>
        </w:tc>
        <w:tc>
          <w:tcPr>
            <w:tcW w:type="dxa" w:w="2880"/>
          </w:tcPr>
          <w:p>
            <w:r>
              <w:t>string | null</w:t>
            </w:r>
          </w:p>
        </w:tc>
        <w:tc>
          <w:tcPr>
            <w:tcW w:type="dxa" w:w="2880"/>
          </w:tcPr>
          <w:p>
            <w:r>
              <w:t>Immutable external GUID provided at creation.</w:t>
            </w:r>
          </w:p>
        </w:tc>
      </w:tr>
      <w:tr>
        <w:tc>
          <w:tcPr>
            <w:tcW w:type="dxa" w:w="2880"/>
          </w:tcPr>
          <w:p>
            <w:r>
              <w:t>customFields</w:t>
            </w:r>
          </w:p>
        </w:tc>
        <w:tc>
          <w:tcPr>
            <w:tcW w:type="dxa" w:w="2880"/>
          </w:tcPr>
          <w:p>
            <w:r>
              <w:t>array</w:t>
            </w:r>
          </w:p>
        </w:tc>
        <w:tc>
          <w:tcPr>
            <w:tcW w:type="dxa" w:w="2880"/>
          </w:tcPr>
          <w:p>
            <w:r>
              <w:t>Custom fields (data extensions) returned for the object.</w:t>
            </w:r>
          </w:p>
        </w:tc>
      </w:tr>
      <w:tr>
        <w:tc>
          <w:tcPr>
            <w:tcW w:type="dxa" w:w="2880"/>
          </w:tcPr>
          <w:p>
            <w:r>
              <w:t>customFields[].ownerId</w:t>
            </w:r>
          </w:p>
        </w:tc>
        <w:tc>
          <w:tcPr>
            <w:tcW w:type="dxa" w:w="2880"/>
          </w:tcPr>
          <w:p>
            <w:r>
              <w:t>string</w:t>
            </w:r>
          </w:p>
        </w:tc>
        <w:tc>
          <w:tcPr>
            <w:tcW w:type="dxa" w:w="2880"/>
          </w:tcPr>
          <w:p>
            <w:r>
              <w:t>"0" for public UI-visible fields; GUID for private app-owned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'https://api.conductor.is/v1/quickbooks-desktop/service-items' \</w:t>
        <w:br/>
        <w:t xml:space="preserve"> --header 'Accept: application/json' \</w:t>
        <w:br/>
        <w:t xml:space="preserve"> --header 'Content-Type: application/json' \</w:t>
        <w:br/>
        <w:t xml:space="preserve"> --header 'Conductor-End-User-Id: end_user_123' \</w:t>
        <w:br/>
        <w:t xml:space="preserve"> --data '{</w:t>
        <w:br/>
        <w:t xml:space="preserve"> "name": "Web-Design",</w:t>
        <w:br/>
        <w:t xml:space="preserve"> "isActive": true,</w:t>
        <w:br/>
        <w:t xml:space="preserve"> "salesOrPurchaseDetails": {</w:t>
        <w:br/>
        <w:t xml:space="preserve"> "description": "Hourly Consulting Service",</w:t>
        <w:br/>
        <w:t xml:space="preserve"> "price": "19.99",</w:t>
        <w:br/>
        <w:t xml:space="preserve"> "postingAccountId": "80000001-1234567890"</w:t>
        <w:br/>
        <w:t xml:space="preserve">    },</w:t>
        <w:br/>
        <w:t xml:space="preserve"> "externalId": "12345678-abcd-1234-abcd-1234567890ab"</w:t>
        <w:br/>
        <w:t xml:space="preserve">  }'</w:t>
      </w:r>
    </w:p>
    <w:p>
      <w:pPr>
        <w:pStyle w:val="Heading3"/>
      </w:pPr>
      <w:r>
        <w:t>Example Usage</w:t>
      </w:r>
    </w:p>
    <w:p>
      <w:pPr>
        <w:pStyle w:val="Heading3"/>
      </w:pPr>
      <w:r>
        <w:t>Example 1: Create a service item with sales-or-purchase details</w:t>
      </w:r>
    </w:p>
    <w:p>
      <w:r>
        <w:rPr>
          <w:b/>
          <w:color w:val="666666"/>
          <w:sz w:val="16"/>
        </w:rPr>
        <w:t>[bash]</w:t>
      </w:r>
    </w:p>
    <w:p>
      <w:pPr>
        <w:shd w:fill="F2F2F2" w:val="clear"/>
      </w:pPr>
      <w:r>
        <w:rPr>
          <w:rFonts w:ascii="Courier New" w:hAnsi="Courier New"/>
          <w:sz w:val="17"/>
        </w:rPr>
        <w:t>curl -X POST 'https://api.conductor.is/v1/quickbooks-desktop/service-items' \</w:t>
        <w:br/>
        <w:t xml:space="preserve"> -H 'Accept: application/json' \</w:t>
        <w:br/>
        <w:t xml:space="preserve"> -H 'Content-Type: application/json' \</w:t>
        <w:br/>
        <w:t xml:space="preserve"> -H 'Conductor-End-User-Id: end_user_123' \</w:t>
        <w:br/>
        <w:t xml:space="preserve"> -d '{</w:t>
        <w:br/>
        <w:t xml:space="preserve"> "name": "Web-Design",</w:t>
        <w:br/>
        <w:t xml:space="preserve"> "salesOrPurchaseDetails": {</w:t>
        <w:br/>
        <w:t xml:space="preserve"> "description": "Hourly Consulting Service",</w:t>
        <w:br/>
        <w:t xml:space="preserve"> "price": "19.99",</w:t>
        <w:br/>
        <w:t xml:space="preserve"> "postingAccountId": "80000001-1234567890"</w:t>
        <w:br/>
        <w:t xml:space="preserve">    }</w:t>
        <w:br/>
        <w:t xml:space="preserve">  }'</w:t>
      </w:r>
    </w:p>
    <w:p>
      <w:pPr>
        <w:pStyle w:val="Heading3"/>
      </w:pPr>
      <w:r>
        <w:t>Example 2: Create a service item with sales-and-purchase details</w:t>
      </w:r>
    </w:p>
    <w:p>
      <w:r>
        <w:rPr>
          <w:b/>
          <w:color w:val="666666"/>
          <w:sz w:val="16"/>
        </w:rPr>
        <w:t>[bash]</w:t>
      </w:r>
    </w:p>
    <w:p>
      <w:pPr>
        <w:shd w:fill="F2F2F2" w:val="clear"/>
      </w:pPr>
      <w:r>
        <w:rPr>
          <w:rFonts w:ascii="Courier New" w:hAnsi="Courier New"/>
          <w:sz w:val="17"/>
        </w:rPr>
        <w:t>curl -X POST 'https://api.conductor.is/v1/quickbooks-desktop/service-items' \</w:t>
        <w:br/>
        <w:t xml:space="preserve"> -H 'Accept: application/json' \</w:t>
        <w:br/>
        <w:t xml:space="preserve"> -H 'Content-Type: application/json' \</w:t>
        <w:br/>
        <w:t xml:space="preserve"> -H 'Conductor-End-User-Id: end_user_123' \</w:t>
        <w:br/>
        <w:t xml:space="preserve"> -d '{</w:t>
        <w:br/>
        <w:t xml:space="preserve"> "name": "Web-Design",</w:t>
        <w:br/>
        <w:t xml:space="preserve"> "salesAndPurchaseDetails": {</w:t>
        <w:br/>
        <w:t xml:space="preserve"> "salesDescription": "Web design services",</w:t>
        <w:br/>
        <w:t xml:space="preserve"> "salesPrice": "125.00",</w:t>
        <w:br/>
        <w:t xml:space="preserve"> "incomeAccountId": "80000001-1234567890",</w:t>
        <w:br/>
        <w:t xml:space="preserve"> "purchaseDescription": "Contracted design work",</w:t>
        <w:br/>
        <w:t xml:space="preserve"> "purchaseCost": "80.00",</w:t>
        <w:br/>
        <w:t xml:space="preserve"> "expenseAccountId": "80000001-1234567890"</w:t>
        <w:br/>
        <w:t xml:space="preserve">    }</w:t>
        <w:br/>
        <w:t xml:space="preserve">  }'</w:t>
      </w:r>
    </w:p>
    <w:p>
      <w:pPr>
        <w:pStyle w:val="Heading3"/>
      </w:pPr>
      <w:r>
        <w:t>Example 3: Create a service item with a barcode</w:t>
      </w:r>
    </w:p>
    <w:p>
      <w:r>
        <w:rPr>
          <w:b/>
          <w:color w:val="666666"/>
          <w:sz w:val="16"/>
        </w:rPr>
        <w:t>[bash]</w:t>
      </w:r>
    </w:p>
    <w:p>
      <w:pPr>
        <w:shd w:fill="F2F2F2" w:val="clear"/>
      </w:pPr>
      <w:r>
        <w:rPr>
          <w:rFonts w:ascii="Courier New" w:hAnsi="Courier New"/>
          <w:sz w:val="17"/>
        </w:rPr>
        <w:t>curl -X POST 'https://api.conductor.is/v1/quickbooks-desktop/service-items' \</w:t>
        <w:br/>
        <w:t xml:space="preserve"> -H 'Accept: application/json' \</w:t>
        <w:br/>
        <w:t xml:space="preserve"> -H 'Content-Type: application/json' \</w:t>
        <w:br/>
        <w:t xml:space="preserve"> -H 'Conductor-End-User-Id: end_user_123' \</w:t>
        <w:br/>
        <w:t xml:space="preserve"> -d '{</w:t>
        <w:br/>
        <w:t xml:space="preserve"> "name": "Web-Design",</w:t>
        <w:br/>
        <w:t xml:space="preserve"> "barcode": {</w:t>
        <w:br/>
        <w:t xml:space="preserve"> "value": "012345678905",</w:t>
        <w:br/>
        <w:t xml:space="preserve"> "assignEvenIfUsed": false,</w:t>
        <w:br/>
        <w:t xml:space="preserve"> "allowOverride": false</w:t>
        <w:br/>
        <w:t xml:space="preserve">    },</w:t>
        <w:br/>
        <w:t xml:space="preserve"> "salesOrPurchaseDetails": {</w:t>
        <w:br/>
        <w:t xml:space="preserve"> "postingAccountId": "80000001-1234567890"</w:t>
        <w:br/>
        <w:t xml:space="preserve">    }</w:t>
        <w:br/>
        <w:t xml:space="preserve">  }'</w:t>
      </w:r>
    </w:p>
    <w:p>
      <w:pPr>
        <w:pStyle w:val="Heading3"/>
      </w:pPr>
      <w:r>
        <w:t>Behavior</w:t>
      </w:r>
    </w:p>
    <w:p>
      <w:pPr>
        <w:pStyle w:val="ListBullet"/>
      </w:pPr>
      <w:r>
        <w:t>Validates required header (Conductor-End-User-Id) and required body fields.</w:t>
      </w:r>
    </w:p>
    <w:p>
      <w:pPr>
        <w:pStyle w:val="ListBullet"/>
      </w:pPr>
      <w:r>
        <w:t>Creates the service item in QuickBooks Desktop for the specified end-user context.</w:t>
      </w:r>
    </w:p>
    <w:p>
      <w:pPr>
        <w:pStyle w:val="ListBullet"/>
      </w:pPr>
      <w:r>
        <w:t>Returns the newly created service item, including its QuickBooks id, revisionNumber, and computed fullName.</w:t>
      </w:r>
    </w:p>
    <w:p>
      <w:pPr>
        <w:pStyle w:val="Heading3"/>
      </w:pPr>
      <w:r>
        <w:t>Notes</w:t>
      </w:r>
    </w:p>
    <w:p>
      <w:pPr>
        <w:pStyle w:val="ListBullet"/>
      </w:pPr>
      <w:r>
        <w:t>name max length is 31 characters.</w:t>
      </w:r>
    </w:p>
    <w:p>
      <w:pPr>
        <w:pStyle w:val="ListBullet"/>
      </w:pPr>
      <w:r>
        <w:t>externalId must be a valid GUID and can only be set during creation (immutable afterward).</w:t>
      </w:r>
    </w:p>
    <w:p>
      <w:pPr>
        <w:pStyle w:val="ListBullet"/>
      </w:pPr>
      <w:r>
        <w:t>fullName is unique among service items and is derived from the hierarchy (parent + name, colon-separated).</w:t>
      </w:r>
    </w:p>
    <w:p>
      <w:pPr>
        <w:pStyle w:val="ListBullet"/>
      </w:pPr>
      <w:r>
        <w:t>Timestamps are ISO 8601; QuickBooks Desktop interprets them in the end-user computer’s local timezone.</w:t>
      </w:r>
    </w:p>
    <w:p>
      <w:pPr>
        <w:pStyle w:val="Heading3"/>
      </w:pPr>
      <w:r>
        <w:t>Gotchas</w:t>
      </w:r>
    </w:p>
    <w:p>
      <w:pPr>
        <w:pStyle w:val="ListBullet"/>
      </w:pPr>
      <w:r>
        <w:t>name is not guaranteed unique; use fullName when you need a unique identifier within service items.</w:t>
      </w:r>
    </w:p>
    <w:p>
      <w:pPr>
        <w:pStyle w:val="ListBullet"/>
      </w:pPr>
      <w:r>
        <w:t>If you include salesOrPurchaseDetails, ensure salesOrPurchaseDetails.postingAccountId is present.</w:t>
      </w:r>
    </w:p>
    <w:p>
      <w:pPr>
        <w:pStyle w:val="ListBullet"/>
      </w:pPr>
      <w:r>
        <w:t>If you include salesAndPurchaseDetails, ensure both incomeAccountId and expenseAccountId are present.</w:t>
      </w:r>
    </w:p>
    <w:p>
      <w:pPr>
        <w:pStyle w:val="Heading3"/>
      </w:pPr>
      <w:r>
        <w:t>Related quickbooksDesktopServiceItems actions</w:t>
      </w:r>
    </w:p>
    <w:p>
      <w:pPr>
        <w:pStyle w:val="ListBullet"/>
      </w:pPr>
      <w:r>
        <w:t>[GET] List QuickBooks Desktop Service Items — /v1/quickbooks-desktop/service-items</w:t>
      </w:r>
    </w:p>
    <w:p>
      <w:r>
        <w:br w:type="page"/>
      </w:r>
    </w:p>
    <w:p>
      <w:pPr>
        <w:pStyle w:val="Heading2"/>
      </w:pPr>
      <w:r>
        <w:t>29. [POST] Create a QuickBooks Desktop Shipping Method</w:t>
      </w:r>
    </w:p>
    <w:p>
      <w:r>
        <w:rPr>
          <w:b/>
        </w:rPr>
        <w:t xml:space="preserve">Endpoint: </w:t>
      </w:r>
      <w:r>
        <w:rPr>
          <w:rFonts w:ascii="Courier New" w:hAnsi="Courier New"/>
          <w:sz w:val="18"/>
        </w:rPr>
        <w:t>/quickbooks-desktop/shipping-methods</w:t>
      </w:r>
    </w:p>
    <w:p>
      <w:pPr>
        <w:pStyle w:val="Heading3"/>
      </w:pPr>
      <w:r>
        <w:t>Prerequisites</w:t>
      </w:r>
    </w:p>
    <w:p>
      <w:pPr>
        <w:pStyle w:val="ListBullet"/>
      </w:pPr>
      <w:r>
        <w:t>Access to QuickBooks Desktop integration for the target end-user</w:t>
      </w:r>
    </w:p>
    <w:p>
      <w:pPr>
        <w:pStyle w:val="ListBullet"/>
      </w:pPr>
      <w:r>
        <w:t>You must know the target end-user’s ID to pass in the Conductor-End-User-Id header</w:t>
      </w:r>
    </w:p>
    <w:p>
      <w:pPr>
        <w:pStyle w:val="Heading3"/>
      </w:pPr>
      <w:r>
        <w:t>Method</w:t>
      </w:r>
    </w:p>
    <w:p>
      <w:r>
        <w:t>POST</w:t>
      </w:r>
    </w:p>
    <w:p>
      <w:pPr>
        <w:pStyle w:val="Heading3"/>
      </w:pPr>
      <w:r>
        <w:t>URL</w:t>
      </w:r>
    </w:p>
    <w:p>
      <w:r>
        <w:t>https://api.conductor.is/v1/quickbooks-desktop/shipping-methods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shipping method. Shipping method names are case-insensitively unique across all shipping methods and are not hierarchical (no fullName field).</w:t>
      </w:r>
    </w:p>
    <w:p>
      <w:pPr>
        <w:pStyle w:val="Heading3"/>
      </w:pPr>
      <w:r>
        <w:t>Enforcement Rules</w:t>
      </w:r>
    </w:p>
    <w:p>
      <w:pPr>
        <w:pStyle w:val="ListBullet"/>
      </w:pPr>
      <w:r>
        <w:t>Conductor-End-User-Id header must always be present and must be a non-empty string.</w:t>
      </w:r>
    </w:p>
    <w:p>
      <w:pPr>
        <w:pStyle w:val="ListBullet"/>
      </w:pPr>
      <w:r>
        <w:t>When executing the action, send required header values in request headers, not in the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of this shipping method (unique across all shipping methods). Max length: 15 characters. Example: "FedEx Ground".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shipping method is active. Defaults to true. Example: true.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troubleshooting/auditing.</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"qbd_shipping_method",</w:t>
        <w:br/>
        <w:t xml:space="preserve"> "createdAt": "2025-01-01T12:34:56.000Z",</w:t>
        <w:br/>
        <w:t xml:space="preserve"> "updatedAt": "2025-02-01T12:34:56.000Z",</w:t>
        <w:br/>
        <w:t xml:space="preserve"> "revisionNumber": "1721172183",</w:t>
        <w:br/>
        <w:t xml:space="preserve"> "name": "FedEx Ground",</w:t>
        <w:br/>
        <w:t xml:space="preserve"> "isActive":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shipping method (unique across all shipping methods, but not across different QuickBooks object types).</w:t>
            </w:r>
          </w:p>
        </w:tc>
      </w:tr>
      <w:tr>
        <w:tc>
          <w:tcPr>
            <w:tcW w:type="dxa" w:w="2880"/>
          </w:tcPr>
          <w:p>
            <w:r>
              <w:t>objectType</w:t>
            </w:r>
          </w:p>
        </w:tc>
        <w:tc>
          <w:tcPr>
            <w:tcW w:type="dxa" w:w="2880"/>
          </w:tcPr>
          <w:p>
            <w:r>
              <w:t>string</w:t>
            </w:r>
          </w:p>
        </w:tc>
        <w:tc>
          <w:tcPr>
            <w:tcW w:type="dxa" w:w="2880"/>
          </w:tcPr>
          <w:p>
            <w:r>
              <w:t>The type of object. Always "qbd_shipping_method".</w:t>
            </w:r>
          </w:p>
        </w:tc>
      </w:tr>
      <w:tr>
        <w:tc>
          <w:tcPr>
            <w:tcW w:type="dxa" w:w="2880"/>
          </w:tcPr>
          <w:p>
            <w:r>
              <w:t>createdAt</w:t>
            </w:r>
          </w:p>
        </w:tc>
        <w:tc>
          <w:tcPr>
            <w:tcW w:type="dxa" w:w="2880"/>
          </w:tcPr>
          <w:p>
            <w:r>
              <w:t>string</w:t>
            </w:r>
          </w:p>
        </w:tc>
        <w:tc>
          <w:tcPr>
            <w:tcW w:type="dxa" w:w="2880"/>
          </w:tcPr>
          <w:p>
            <w:r>
              <w:t>ISO 8601 timestamp when created (interpreted by QuickBooks Desktop in the local timezone of the end-user’s computer).</w:t>
            </w:r>
          </w:p>
        </w:tc>
      </w:tr>
      <w:tr>
        <w:tc>
          <w:tcPr>
            <w:tcW w:type="dxa" w:w="2880"/>
          </w:tcPr>
          <w:p>
            <w:r>
              <w:t>updatedAt</w:t>
            </w:r>
          </w:p>
        </w:tc>
        <w:tc>
          <w:tcPr>
            <w:tcW w:type="dxa" w:w="2880"/>
          </w:tcPr>
          <w:p>
            <w:r>
              <w:t>string</w:t>
            </w:r>
          </w:p>
        </w:tc>
        <w:tc>
          <w:tcPr>
            <w:tcW w:type="dxa" w:w="2880"/>
          </w:tcPr>
          <w:p>
            <w:r>
              <w:t>ISO 8601 timestamp when last updated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on modification. Must be the most recent value when updating this object (otherwise update will error).</w:t>
            </w:r>
          </w:p>
        </w:tc>
      </w:tr>
      <w:tr>
        <w:tc>
          <w:tcPr>
            <w:tcW w:type="dxa" w:w="2880"/>
          </w:tcPr>
          <w:p>
            <w:r>
              <w:t>name</w:t>
            </w:r>
          </w:p>
        </w:tc>
        <w:tc>
          <w:tcPr>
            <w:tcW w:type="dxa" w:w="2880"/>
          </w:tcPr>
          <w:p>
            <w:r>
              <w:t>string</w:t>
            </w:r>
          </w:p>
        </w:tc>
        <w:tc>
          <w:tcPr>
            <w:tcW w:type="dxa" w:w="2880"/>
          </w:tcPr>
          <w:p>
            <w:r>
              <w:t>Case-insensitive unique shipping method name (no fullName because not hierarchical).</w:t>
            </w:r>
          </w:p>
        </w:tc>
      </w:tr>
      <w:tr>
        <w:tc>
          <w:tcPr>
            <w:tcW w:type="dxa" w:w="2880"/>
          </w:tcPr>
          <w:p>
            <w:r>
              <w:t>isActive</w:t>
            </w:r>
          </w:p>
        </w:tc>
        <w:tc>
          <w:tcPr>
            <w:tcW w:type="dxa" w:w="2880"/>
          </w:tcPr>
          <w:p>
            <w:r>
              <w:t>boolean</w:t>
            </w:r>
          </w:p>
        </w:tc>
        <w:tc>
          <w:tcPr>
            <w:tcW w:type="dxa" w:w="2880"/>
          </w:tcPr>
          <w:p>
            <w:r>
              <w:t>Whether the shipping method is active. Inactive objects are typically hidden from views/reports.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'https://api.conductor.is/v1/quickbooks-desktop/shipping-methods' \</w:t>
        <w:br/>
        <w:t xml:space="preserve"> --header 'Accept: application/json' \</w:t>
        <w:br/>
        <w:t xml:space="preserve"> --header 'Content-Type: application/json' \</w:t>
        <w:br/>
        <w:t xml:space="preserve"> --header 'Conductor-End-User-Id: END_USER_ID' \</w:t>
        <w:br/>
        <w:t xml:space="preserve"> --data '{</w:t>
        <w:br/>
        <w:t xml:space="preserve"> "name": "FedEx Ground",</w:t>
        <w:br/>
        <w:t xml:space="preserve"> "isActive": true</w:t>
        <w:br/>
        <w:t xml:space="preserve">  }'</w:t>
      </w:r>
    </w:p>
    <w:p>
      <w:pPr>
        <w:pStyle w:val="Heading3"/>
      </w:pPr>
      <w:r>
        <w:t>Example Usage</w:t>
      </w:r>
    </w:p>
    <w:p>
      <w:pPr>
        <w:pStyle w:val="Heading3"/>
      </w:pPr>
      <w:r>
        <w:t>Example 1: Create an active shipping method (default behavior)</w:t>
      </w:r>
    </w:p>
    <w:p>
      <w:r>
        <w:rPr>
          <w:b/>
          <w:color w:val="666666"/>
          <w:sz w:val="16"/>
        </w:rPr>
        <w:t>[bash]</w:t>
      </w:r>
    </w:p>
    <w:p>
      <w:pPr>
        <w:shd w:fill="F2F2F2" w:val="clear"/>
      </w:pPr>
      <w:r>
        <w:rPr>
          <w:rFonts w:ascii="Courier New" w:hAnsi="Courier New"/>
          <w:sz w:val="17"/>
        </w:rPr>
        <w:t>curl --location 'https://api.conductor.is/v1/quickbooks-desktop/shipping-methods' \</w:t>
        <w:br/>
        <w:t xml:space="preserve"> --header 'Accept: application/json' \</w:t>
        <w:br/>
        <w:t xml:space="preserve"> --header 'Content-Type: application/json' \</w:t>
        <w:br/>
        <w:t xml:space="preserve"> --header 'Conductor-End-User-Id: END_USER_ID' \</w:t>
        <w:br/>
        <w:t xml:space="preserve"> --data '{</w:t>
        <w:br/>
        <w:t xml:space="preserve"> "name": "FedEx Ground"</w:t>
        <w:br/>
        <w:t xml:space="preserve">  }'</w:t>
      </w:r>
    </w:p>
    <w:p>
      <w:pPr>
        <w:pStyle w:val="Heading3"/>
      </w:pPr>
      <w:r>
        <w:t>Example 2: Create an inactive shipping method</w:t>
      </w:r>
    </w:p>
    <w:p>
      <w:r>
        <w:rPr>
          <w:b/>
          <w:color w:val="666666"/>
          <w:sz w:val="16"/>
        </w:rPr>
        <w:t>[bash]</w:t>
      </w:r>
    </w:p>
    <w:p>
      <w:pPr>
        <w:shd w:fill="F2F2F2" w:val="clear"/>
      </w:pPr>
      <w:r>
        <w:rPr>
          <w:rFonts w:ascii="Courier New" w:hAnsi="Courier New"/>
          <w:sz w:val="17"/>
        </w:rPr>
        <w:t>curl --location 'https://api.conductor.is/v1/quickbooks-desktop/shipping-methods' \</w:t>
        <w:br/>
        <w:t xml:space="preserve"> --header 'Accept: application/json' \</w:t>
        <w:br/>
        <w:t xml:space="preserve"> --header 'Content-Type: application/json' \</w:t>
        <w:br/>
        <w:t xml:space="preserve"> --header 'Conductor-End-User-Id: END_USER_ID' \</w:t>
        <w:br/>
        <w:t xml:space="preserve"> --data '{</w:t>
        <w:br/>
        <w:t xml:space="preserve"> "name": "Local Pickup",</w:t>
        <w:br/>
        <w:t xml:space="preserve"> "isActive": false</w:t>
        <w:br/>
        <w:t xml:space="preserve">  }'</w:t>
      </w:r>
    </w:p>
    <w:p>
      <w:pPr>
        <w:pStyle w:val="Heading3"/>
      </w:pPr>
      <w:r>
        <w:t>Behavior</w:t>
      </w:r>
    </w:p>
    <w:p>
      <w:pPr>
        <w:pStyle w:val="ListBullet"/>
      </w:pPr>
      <w:r>
        <w:t>Validates Conductor-End-User-Id header is provided.</w:t>
      </w:r>
    </w:p>
    <w:p>
      <w:pPr>
        <w:pStyle w:val="ListBullet"/>
      </w:pPr>
      <w:r>
        <w:t>Validates request body, including name presence and max length (15), and uniqueness (case-insensitive) across shipping methods.</w:t>
      </w:r>
    </w:p>
    <w:p>
      <w:pPr>
        <w:pStyle w:val="ListBullet"/>
      </w:pPr>
      <w:r>
        <w:t>Creates the shipping method in QuickBooks Desktop.</w:t>
      </w:r>
    </w:p>
    <w:p>
      <w:pPr>
        <w:pStyle w:val="ListBullet"/>
      </w:pPr>
      <w:r>
        <w:t>Returns the newly created shipping method object, including id, timestamps, and revisionNumber.</w:t>
      </w:r>
    </w:p>
    <w:p>
      <w:pPr>
        <w:pStyle w:val="Heading3"/>
      </w:pPr>
      <w:r>
        <w:t>Notes</w:t>
      </w:r>
    </w:p>
    <w:p>
      <w:pPr>
        <w:pStyle w:val="ListBullet"/>
      </w:pPr>
      <w:r>
        <w:t>Shipping methods do not have a fullName field because they are not hierarchical objects; name is therefore unique across shipping methods.</w:t>
      </w:r>
    </w:p>
    <w:p>
      <w:pPr>
        <w:pStyle w:val="ListBullet"/>
      </w:pPr>
      <w:r>
        <w:t>Timestamps are returned in ISO 8601 format and are interpreted by QuickBooks Desktop in the end-user computer’s local timezone.</w:t>
      </w:r>
    </w:p>
    <w:p>
      <w:pPr>
        <w:pStyle w:val="Heading3"/>
      </w:pPr>
      <w:r>
        <w:t>Error Handling</w:t>
      </w:r>
    </w:p>
    <w:p>
      <w:pPr>
        <w:pStyle w:val="ListBullet"/>
      </w:pPr>
      <w:r>
        <w:t>Error responses were not provided in the scraped content (only 200 OK is documented).</w:t>
      </w:r>
    </w:p>
    <w:p>
      <w:pPr>
        <w:pStyle w:val="Heading3"/>
      </w:pPr>
      <w:r>
        <w:t>Related quickbooksDesktopShippingMethods actions</w:t>
      </w:r>
    </w:p>
    <w:p>
      <w:pPr>
        <w:pStyle w:val="ListBullet"/>
      </w:pPr>
      <w:r>
        <w:t>[GET] List QuickBooks Desktop Shipping Methods — /quickbooks-desktop/shipping-methods</w:t>
      </w:r>
    </w:p>
    <w:p>
      <w:r>
        <w:br w:type="page"/>
      </w:r>
    </w:p>
    <w:p>
      <w:pPr>
        <w:pStyle w:val="Heading2"/>
      </w:pPr>
      <w:r>
        <w:t>30. [POST] Create a QuickBooks Desktop Standard Term</w:t>
      </w:r>
    </w:p>
    <w:p>
      <w:r>
        <w:rPr>
          <w:b/>
        </w:rPr>
        <w:t xml:space="preserve">Endpoint: </w:t>
      </w:r>
      <w:r>
        <w:rPr>
          <w:rFonts w:ascii="Courier New" w:hAnsi="Courier New"/>
          <w:sz w:val="18"/>
        </w:rPr>
        <w:t>/quickbooks-desktop/standard-terms</w:t>
      </w:r>
    </w:p>
    <w:p>
      <w:pPr>
        <w:pStyle w:val="Heading3"/>
      </w:pPr>
      <w:r>
        <w:t>Prerequisites</w:t>
      </w:r>
    </w:p>
    <w:p>
      <w:pPr>
        <w:pStyle w:val="ListBullet"/>
      </w:pPr>
      <w:r>
        <w:t>Must have access to a Conductor End-User ID to target the correct QuickBooks Desktop end-user</w:t>
      </w:r>
    </w:p>
    <w:p>
      <w:pPr>
        <w:pStyle w:val="Heading3"/>
      </w:pPr>
      <w:r>
        <w:t>Method</w:t>
      </w:r>
    </w:p>
    <w:p>
      <w:r>
        <w:t>POST</w:t>
      </w:r>
    </w:p>
    <w:p>
      <w:pPr>
        <w:pStyle w:val="Heading3"/>
      </w:pPr>
      <w:r>
        <w:t>URL</w:t>
      </w:r>
    </w:p>
    <w:p>
      <w:r>
        <w:t>https://api.conductor.is/v1/quickbooks-desktop/standard-terms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standard term. Standard terms are not hierarchical objects (they do not have a fullName field), so name must be unique (case-insensitive) across all standard terms.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required header parameters in the request headers (not in the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of this standard term (unique across all standard terms). Max length: 31. Example: "Net 30".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standard term is active. Defaults to true. Example: true.</w:t>
            </w:r>
          </w:p>
        </w:tc>
      </w:tr>
      <w:tr>
        <w:tc>
          <w:tcPr>
            <w:tcW w:type="dxa" w:w="2880"/>
          </w:tcPr>
          <w:p>
            <w:r>
              <w:t>dueDays</w:t>
            </w:r>
          </w:p>
        </w:tc>
        <w:tc>
          <w:tcPr>
            <w:tcW w:type="dxa" w:w="2880"/>
          </w:tcPr>
          <w:p>
            <w:r>
              <w:t>number</w:t>
            </w:r>
          </w:p>
        </w:tc>
        <w:tc>
          <w:tcPr>
            <w:tcW w:type="dxa" w:w="2880"/>
          </w:tcPr>
          <w:p>
            <w:r>
              <w:t>Number of days until payment is due. Example: 30.</w:t>
            </w:r>
          </w:p>
        </w:tc>
      </w:tr>
      <w:tr>
        <w:tc>
          <w:tcPr>
            <w:tcW w:type="dxa" w:w="2880"/>
          </w:tcPr>
          <w:p>
            <w:r>
              <w:t>discountDays</w:t>
            </w:r>
          </w:p>
        </w:tc>
        <w:tc>
          <w:tcPr>
            <w:tcW w:type="dxa" w:w="2880"/>
          </w:tcPr>
          <w:p>
            <w:r>
              <w:t>number</w:t>
            </w:r>
          </w:p>
        </w:tc>
        <w:tc>
          <w:tcPr>
            <w:tcW w:type="dxa" w:w="2880"/>
          </w:tcPr>
          <w:p>
            <w:r>
              <w:t>Number of days within which payment must be received to qualify for the discount specified by discountPercentage. Example: 10.</w:t>
            </w:r>
          </w:p>
        </w:tc>
      </w:tr>
      <w:tr>
        <w:tc>
          <w:tcPr>
            <w:tcW w:type="dxa" w:w="2880"/>
          </w:tcPr>
          <w:p>
            <w:r>
              <w:t>discountPercentage</w:t>
            </w:r>
          </w:p>
        </w:tc>
        <w:tc>
          <w:tcPr>
            <w:tcW w:type="dxa" w:w="2880"/>
          </w:tcPr>
          <w:p>
            <w:r>
              <w:t>string</w:t>
            </w:r>
          </w:p>
        </w:tc>
        <w:tc>
          <w:tcPr>
            <w:tcW w:type="dxa" w:w="2880"/>
          </w:tcPr>
          <w:p>
            <w:r>
              <w:t>Discount percentage applied if paid within discountDays. Value is between 0 and 100. Example: "10".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"qbd_standard_term",</w:t>
        <w:br/>
        <w:t xml:space="preserve"> "createdAt": "2025-01-01T12:34:56.000Z",</w:t>
        <w:br/>
        <w:t xml:space="preserve"> "updatedAt": "2025-02-01T12:34:56.000Z",</w:t>
        <w:br/>
        <w:t xml:space="preserve"> "revisionNumber": "1721172183",</w:t>
        <w:br/>
        <w:t xml:space="preserve"> "name": "Net 30",</w:t>
        <w:br/>
        <w:t xml:space="preserve"> "isActive": true,</w:t>
        <w:br/>
        <w:t xml:space="preserve"> "dueDays": 30,</w:t>
        <w:br/>
        <w:t xml:space="preserve"> "discountDays": 10,</w:t>
        <w:br/>
        <w:t xml:space="preserve"> "discountPercentage":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standard term (unique across all standard terms, but not across different QuickBooks object types).</w:t>
            </w:r>
          </w:p>
        </w:tc>
      </w:tr>
      <w:tr>
        <w:tc>
          <w:tcPr>
            <w:tcW w:type="dxa" w:w="2880"/>
          </w:tcPr>
          <w:p>
            <w:r>
              <w:t>objectType</w:t>
            </w:r>
          </w:p>
        </w:tc>
        <w:tc>
          <w:tcPr>
            <w:tcW w:type="dxa" w:w="2880"/>
          </w:tcPr>
          <w:p>
            <w:r>
              <w:t>string</w:t>
            </w:r>
          </w:p>
        </w:tc>
        <w:tc>
          <w:tcPr>
            <w:tcW w:type="dxa" w:w="2880"/>
          </w:tcPr>
          <w:p>
            <w:r>
              <w:t>Type of object. Always "qbd_standard_term".</w:t>
            </w:r>
          </w:p>
        </w:tc>
      </w:tr>
      <w:tr>
        <w:tc>
          <w:tcPr>
            <w:tcW w:type="dxa" w:w="2880"/>
          </w:tcPr>
          <w:p>
            <w:r>
              <w:t>createdAt</w:t>
            </w:r>
          </w:p>
        </w:tc>
        <w:tc>
          <w:tcPr>
            <w:tcW w:type="dxa" w:w="2880"/>
          </w:tcPr>
          <w:p>
            <w:r>
              <w:t>string</w:t>
            </w:r>
          </w:p>
        </w:tc>
        <w:tc>
          <w:tcPr>
            <w:tcW w:type="dxa" w:w="2880"/>
          </w:tcPr>
          <w:p>
            <w:r>
              <w:t>Creation date/time in ISO 8601 format (interpreted by QuickBooks Desktop in the end-user computer’s local timezone).</w:t>
            </w:r>
          </w:p>
        </w:tc>
      </w:tr>
      <w:tr>
        <w:tc>
          <w:tcPr>
            <w:tcW w:type="dxa" w:w="2880"/>
          </w:tcPr>
          <w:p>
            <w:r>
              <w:t>updatedAt</w:t>
            </w:r>
          </w:p>
        </w:tc>
        <w:tc>
          <w:tcPr>
            <w:tcW w:type="dxa" w:w="2880"/>
          </w:tcPr>
          <w:p>
            <w:r>
              <w:t>string</w:t>
            </w:r>
          </w:p>
        </w:tc>
        <w:tc>
          <w:tcPr>
            <w:tcW w:type="dxa" w:w="2880"/>
          </w:tcPr>
          <w:p>
            <w:r>
              <w:t>Last update date/time in ISO 8601 format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QuickBooks-assigned revision number that changes on each modification. Required for updates to avoid revision conflicts.</w:t>
            </w:r>
          </w:p>
        </w:tc>
      </w:tr>
      <w:tr>
        <w:tc>
          <w:tcPr>
            <w:tcW w:type="dxa" w:w="2880"/>
          </w:tcPr>
          <w:p>
            <w:r>
              <w:t>name</w:t>
            </w:r>
          </w:p>
        </w:tc>
        <w:tc>
          <w:tcPr>
            <w:tcW w:type="dxa" w:w="2880"/>
          </w:tcPr>
          <w:p>
            <w:r>
              <w:t>string</w:t>
            </w:r>
          </w:p>
        </w:tc>
        <w:tc>
          <w:tcPr>
            <w:tcW w:type="dxa" w:w="2880"/>
          </w:tcPr>
          <w:p>
            <w:r>
              <w:t>Case-insensitive unique name of the standard term (max length 31).</w:t>
            </w:r>
          </w:p>
        </w:tc>
      </w:tr>
      <w:tr>
        <w:tc>
          <w:tcPr>
            <w:tcW w:type="dxa" w:w="2880"/>
          </w:tcPr>
          <w:p>
            <w:r>
              <w:t>isActive</w:t>
            </w:r>
          </w:p>
        </w:tc>
        <w:tc>
          <w:tcPr>
            <w:tcW w:type="dxa" w:w="2880"/>
          </w:tcPr>
          <w:p>
            <w:r>
              <w:t>boolean</w:t>
            </w:r>
          </w:p>
        </w:tc>
        <w:tc>
          <w:tcPr>
            <w:tcW w:type="dxa" w:w="2880"/>
          </w:tcPr>
          <w:p>
            <w:r>
              <w:t>Whether the standard term is active. Defaults to true.</w:t>
            </w:r>
          </w:p>
        </w:tc>
      </w:tr>
      <w:tr>
        <w:tc>
          <w:tcPr>
            <w:tcW w:type="dxa" w:w="2880"/>
          </w:tcPr>
          <w:p>
            <w:r>
              <w:t>dueDays</w:t>
            </w:r>
          </w:p>
        </w:tc>
        <w:tc>
          <w:tcPr>
            <w:tcW w:type="dxa" w:w="2880"/>
          </w:tcPr>
          <w:p>
            <w:r>
              <w:t>number | null</w:t>
            </w:r>
          </w:p>
        </w:tc>
        <w:tc>
          <w:tcPr>
            <w:tcW w:type="dxa" w:w="2880"/>
          </w:tcPr>
          <w:p>
            <w:r>
              <w:t>Number of days until payment is due.</w:t>
            </w:r>
          </w:p>
        </w:tc>
      </w:tr>
      <w:tr>
        <w:tc>
          <w:tcPr>
            <w:tcW w:type="dxa" w:w="2880"/>
          </w:tcPr>
          <w:p>
            <w:r>
              <w:t>discountDays</w:t>
            </w:r>
          </w:p>
        </w:tc>
        <w:tc>
          <w:tcPr>
            <w:tcW w:type="dxa" w:w="2880"/>
          </w:tcPr>
          <w:p>
            <w:r>
              <w:t>number | null</w:t>
            </w:r>
          </w:p>
        </w:tc>
        <w:tc>
          <w:tcPr>
            <w:tcW w:type="dxa" w:w="2880"/>
          </w:tcPr>
          <w:p>
            <w:r>
              <w:t>Days within which payment qualifies for discount.</w:t>
            </w:r>
          </w:p>
        </w:tc>
      </w:tr>
      <w:tr>
        <w:tc>
          <w:tcPr>
            <w:tcW w:type="dxa" w:w="2880"/>
          </w:tcPr>
          <w:p>
            <w:r>
              <w:t>discountPercentage</w:t>
            </w:r>
          </w:p>
        </w:tc>
        <w:tc>
          <w:tcPr>
            <w:tcW w:type="dxa" w:w="2880"/>
          </w:tcPr>
          <w:p>
            <w:r>
              <w:t>string | null</w:t>
            </w:r>
          </w:p>
        </w:tc>
        <w:tc>
          <w:tcPr>
            <w:tcW w:type="dxa" w:w="2880"/>
          </w:tcPr>
          <w:p>
            <w:r>
              <w:t>Discount percentage (between 0 and 100) applied if paid within discountDays.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'https://api.conductor.is/v1/quickbooks-desktop/standard-terms' \</w:t>
        <w:br/>
        <w:t xml:space="preserve"> --header 'Accept: application/json' \</w:t>
        <w:br/>
        <w:t xml:space="preserve"> --header 'Content-Type: application/json' \</w:t>
        <w:br/>
        <w:t xml:space="preserve"> --header 'Conductor-End-User-Id: END_USER_ID' \</w:t>
        <w:br/>
        <w:t xml:space="preserve"> --data '{</w:t>
        <w:br/>
        <w:t xml:space="preserve"> "name": "Net 30",</w:t>
        <w:br/>
        <w:t xml:space="preserve"> "isActive": true,</w:t>
        <w:br/>
        <w:t xml:space="preserve"> "dueDays": 30,</w:t>
        <w:br/>
        <w:t xml:space="preserve"> "discountDays": 10,</w:t>
        <w:br/>
        <w:t xml:space="preserve"> "discountPercentage": "10"</w:t>
        <w:br/>
        <w:t xml:space="preserve">  }'</w:t>
      </w:r>
    </w:p>
    <w:p>
      <w:pPr>
        <w:pStyle w:val="Heading3"/>
      </w:pPr>
      <w:r>
        <w:t>Example Usage</w:t>
      </w:r>
    </w:p>
    <w:p>
      <w:pPr>
        <w:pStyle w:val="Heading3"/>
      </w:pPr>
      <w:r>
        <w:t>Example 1: Create a simple term (Net 30)</w:t>
      </w:r>
    </w:p>
    <w:p>
      <w:r>
        <w:rPr>
          <w:b/>
          <w:color w:val="666666"/>
          <w:sz w:val="16"/>
        </w:rPr>
        <w:t>[bash]</w:t>
      </w:r>
    </w:p>
    <w:p>
      <w:pPr>
        <w:shd w:fill="F2F2F2" w:val="clear"/>
      </w:pPr>
      <w:r>
        <w:rPr>
          <w:rFonts w:ascii="Courier New" w:hAnsi="Courier New"/>
          <w:sz w:val="17"/>
        </w:rPr>
        <w:t>curl --location 'https://api.conductor.is/v1/quickbooks-desktop/standard-terms' \</w:t>
        <w:br/>
        <w:t xml:space="preserve"> --header 'Accept: application/json' \</w:t>
        <w:br/>
        <w:t xml:space="preserve"> --header 'Content-Type: application/json' \</w:t>
        <w:br/>
        <w:t xml:space="preserve"> --header 'Conductor-End-User-Id: END_USER_ID' \</w:t>
        <w:br/>
        <w:t xml:space="preserve"> --data '{</w:t>
        <w:br/>
        <w:t xml:space="preserve"> "name": "Net 30",</w:t>
        <w:br/>
        <w:t xml:space="preserve"> "dueDays": 30</w:t>
        <w:br/>
        <w:t xml:space="preserve">  }'</w:t>
      </w:r>
    </w:p>
    <w:p>
      <w:pPr>
        <w:pStyle w:val="Heading3"/>
      </w:pPr>
      <w:r>
        <w:t>Example 2: Create a discounted term (2% 10, Net 30-style)</w:t>
      </w:r>
    </w:p>
    <w:p>
      <w:r>
        <w:rPr>
          <w:b/>
          <w:color w:val="666666"/>
          <w:sz w:val="16"/>
        </w:rPr>
        <w:t>[bash]</w:t>
      </w:r>
    </w:p>
    <w:p>
      <w:pPr>
        <w:shd w:fill="F2F2F2" w:val="clear"/>
      </w:pPr>
      <w:r>
        <w:rPr>
          <w:rFonts w:ascii="Courier New" w:hAnsi="Courier New"/>
          <w:sz w:val="17"/>
        </w:rPr>
        <w:t>curl --location 'https://api.conductor.is/v1/quickbooks-desktop/standard-terms' \</w:t>
        <w:br/>
        <w:t xml:space="preserve"> --header 'Accept: application/json' \</w:t>
        <w:br/>
        <w:t xml:space="preserve"> --header 'Content-Type: application/json' \</w:t>
        <w:br/>
        <w:t xml:space="preserve"> --header 'Conductor-End-User-Id: END_USER_ID' \</w:t>
        <w:br/>
        <w:t xml:space="preserve"> --data '{</w:t>
        <w:br/>
        <w:t xml:space="preserve"> "name": "2% 10 Net 30",</w:t>
        <w:br/>
        <w:t xml:space="preserve"> "dueDays": 30,</w:t>
        <w:br/>
        <w:t xml:space="preserve"> "discountDays": 10,</w:t>
        <w:br/>
        <w:t xml:space="preserve"> "discountPercentage": "2"</w:t>
        <w:br/>
        <w:t xml:space="preserve">  }'</w:t>
      </w:r>
    </w:p>
    <w:p>
      <w:pPr>
        <w:pStyle w:val="Heading3"/>
      </w:pPr>
      <w:r>
        <w:t>Behavior</w:t>
      </w:r>
    </w:p>
    <w:p>
      <w:pPr>
        <w:pStyle w:val="ListBullet"/>
      </w:pPr>
      <w:r>
        <w:t>Validates the required Conductor-End-User-Id header and required body field name.</w:t>
      </w:r>
    </w:p>
    <w:p>
      <w:pPr>
        <w:pStyle w:val="ListBullet"/>
      </w:pPr>
      <w:r>
        <w:t>Creates the standard term in the specified end-user’s QuickBooks Desktop environment.</w:t>
      </w:r>
    </w:p>
    <w:p>
      <w:pPr>
        <w:pStyle w:val="ListBullet"/>
      </w:pPr>
      <w:r>
        <w:t>Returns the created standard term, including its QuickBooks-assigned id and revisionNumber.</w:t>
      </w:r>
    </w:p>
    <w:p>
      <w:pPr>
        <w:pStyle w:val="Heading3"/>
      </w:pPr>
      <w:r>
        <w:t>Notes</w:t>
      </w:r>
    </w:p>
    <w:p>
      <w:pPr>
        <w:pStyle w:val="ListBullet"/>
      </w:pPr>
      <w:r>
        <w:t>name must be unique across all standard terms (case-insensitive) and is limited to 31 characters.</w:t>
      </w:r>
    </w:p>
    <w:p>
      <w:pPr>
        <w:pStyle w:val="ListBullet"/>
      </w:pPr>
      <w:r>
        <w:t>Standard terms do not have a fullName field because they are not hierarchical objects.</w:t>
      </w:r>
    </w:p>
    <w:p>
      <w:pPr>
        <w:pStyle w:val="ListBullet"/>
      </w:pPr>
      <w:r>
        <w:t>Fields dueDays, discountDays, and discountPercentage may be returned as null if not set.</w:t>
      </w:r>
    </w:p>
    <w:p>
      <w:pPr>
        <w:pStyle w:val="Heading3"/>
      </w:pPr>
      <w:r>
        <w:t>Error Handling</w:t>
      </w:r>
    </w:p>
    <w:p>
      <w:pPr>
        <w:pStyle w:val="ListBullet"/>
      </w:pPr>
      <w:r>
        <w:t>Only a 200 success response is documented for this endpoint in the provided content. Other error status codes/response bodies are not specified.</w:t>
      </w:r>
    </w:p>
    <w:p>
      <w:pPr>
        <w:pStyle w:val="Heading3"/>
      </w:pPr>
      <w:r>
        <w:t>Related quickbooksDesktopStandardTerms actions</w:t>
      </w:r>
    </w:p>
    <w:p>
      <w:pPr>
        <w:pStyle w:val="ListBullet"/>
      </w:pPr>
      <w:r>
        <w:t>[GET] List QuickBooks Desktop Standard Terms — /quickbooks-desktop/standard-terms</w:t>
      </w:r>
    </w:p>
    <w:p>
      <w:r>
        <w:br w:type="page"/>
      </w:r>
    </w:p>
    <w:p>
      <w:pPr>
        <w:pStyle w:val="Heading2"/>
      </w:pPr>
      <w:r>
        <w:t>31. [POST] Create a Subtotal Item (QuickBooks Desktop)</w:t>
      </w:r>
    </w:p>
    <w:p>
      <w:r>
        <w:rPr>
          <w:b/>
        </w:rPr>
        <w:t xml:space="preserve">Endpoint: </w:t>
      </w:r>
      <w:r>
        <w:rPr>
          <w:rFonts w:ascii="Courier New" w:hAnsi="Courier New"/>
          <w:sz w:val="18"/>
        </w:rPr>
        <w:t>/quickbooks-desktop/subtotal-items</w:t>
      </w:r>
    </w:p>
    <w:p>
      <w:pPr>
        <w:pStyle w:val="Heading3"/>
      </w:pPr>
      <w:r>
        <w:t>Prerequisites</w:t>
      </w:r>
    </w:p>
    <w:p>
      <w:pPr>
        <w:pStyle w:val="ListBullet"/>
      </w:pPr>
      <w:r>
        <w:t>Must have access to a Conductor End-User (you will need their End-User ID)</w:t>
      </w:r>
    </w:p>
    <w:p>
      <w:pPr>
        <w:pStyle w:val="Heading3"/>
      </w:pPr>
      <w:r>
        <w:t>Method</w:t>
      </w:r>
    </w:p>
    <w:p>
      <w:r>
        <w:t>POST</w:t>
      </w:r>
    </w:p>
    <w:p>
      <w:pPr>
        <w:pStyle w:val="Heading3"/>
      </w:pPr>
      <w:r>
        <w:t>URL</w:t>
      </w:r>
    </w:p>
    <w:p>
      <w:r>
        <w:t>https://api.conductor.is/v1/quickbooks-desktop/subtotal-items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subtotal item in Conductor. Subtotal items are non-hierarchical objects and therefore do not have a fullName; their name must be unique across all subtotal items.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JSON (Content-Type: application/json).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of this subtotal item (unique across all subtotal items). Max length: 31. Example: "Labor subtotal".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object</w:t>
            </w:r>
          </w:p>
        </w:tc>
        <w:tc>
          <w:tcPr>
            <w:tcW w:type="dxa" w:w="2880"/>
          </w:tcPr>
          <w:p>
            <w:r>
              <w:t>Barcode configuration object.</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Indicates whether to assign the barcode even if it is already used. Default: false.</w:t>
            </w:r>
          </w:p>
        </w:tc>
      </w:tr>
      <w:tr>
        <w:tc>
          <w:tcPr>
            <w:tcW w:type="dxa" w:w="2880"/>
          </w:tcPr>
          <w:p>
            <w:r>
              <w:t>barcode.allowOverride</w:t>
            </w:r>
          </w:p>
        </w:tc>
        <w:tc>
          <w:tcPr>
            <w:tcW w:type="dxa" w:w="2880"/>
          </w:tcPr>
          <w:p>
            <w:r>
              <w:t>boolean</w:t>
            </w:r>
          </w:p>
        </w:tc>
        <w:tc>
          <w:tcPr>
            <w:tcW w:type="dxa" w:w="2880"/>
          </w:tcPr>
          <w:p>
            <w:r>
              <w:t>Indicates whether to allow the barcode to be overridden. Default: false.</w:t>
            </w:r>
          </w:p>
        </w:tc>
      </w:tr>
      <w:tr>
        <w:tc>
          <w:tcPr>
            <w:tcW w:type="dxa" w:w="2880"/>
          </w:tcPr>
          <w:p>
            <w:r>
              <w:t>isActive</w:t>
            </w:r>
          </w:p>
        </w:tc>
        <w:tc>
          <w:tcPr>
            <w:tcW w:type="dxa" w:w="2880"/>
          </w:tcPr>
          <w:p>
            <w:r>
              <w:t>boolean</w:t>
            </w:r>
          </w:p>
        </w:tc>
        <w:tc>
          <w:tcPr>
            <w:tcW w:type="dxa" w:w="2880"/>
          </w:tcPr>
          <w:p>
            <w:r>
              <w:t>Indicates whether this subtotal item is active. Inactive objects are typically hidden from views and reports in QuickBooks. Default: true.</w:t>
            </w:r>
          </w:p>
        </w:tc>
      </w:tr>
      <w:tr>
        <w:tc>
          <w:tcPr>
            <w:tcW w:type="dxa" w:w="2880"/>
          </w:tcPr>
          <w:p>
            <w:r>
              <w:t>description</w:t>
            </w:r>
          </w:p>
        </w:tc>
        <w:tc>
          <w:tcPr>
            <w:tcW w:type="dxa" w:w="2880"/>
          </w:tcPr>
          <w:p>
            <w:r>
              <w:t>string</w:t>
            </w:r>
          </w:p>
        </w:tc>
        <w:tc>
          <w:tcPr>
            <w:tcW w:type="dxa" w:w="2880"/>
          </w:tcPr>
          <w:p>
            <w:r>
              <w:t>Description that will appear on sales forms that include this item. Example: "Subtotal for all labor costs on this project".</w:t>
            </w:r>
          </w:p>
        </w:tc>
      </w:tr>
      <w:tr>
        <w:tc>
          <w:tcPr>
            <w:tcW w:type="dxa" w:w="2880"/>
          </w:tcPr>
          <w:p>
            <w:r>
              <w:t>externalId</w:t>
            </w:r>
          </w:p>
        </w:tc>
        <w:tc>
          <w:tcPr>
            <w:tcW w:type="dxa" w:w="2880"/>
          </w:tcPr>
          <w:p>
            <w:r>
              <w:t>string</w:t>
            </w:r>
          </w:p>
        </w:tc>
        <w:tc>
          <w:tcPr>
            <w:tcW w:type="dxa" w:w="2880"/>
          </w:tcPr>
          <w:p>
            <w:r>
              <w:t>Immutable, developer-supplied GUID for external tracking. Must be formatted as a valid GUID or QuickBooks will return an error. Example: "12345678-abcd-1234-abcd-1234567890ab".</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"qbd_subtotal_item",</w:t>
        <w:br/>
        <w:t xml:space="preserve"> "createdAt": "2025-01-01T12:34:56.000Z",</w:t>
        <w:br/>
        <w:t xml:space="preserve"> "updatedAt": "2025-02-01T12:34:56.000Z",</w:t>
        <w:br/>
        <w:t xml:space="preserve"> "revisionNumber": "1721172183",</w:t>
        <w:br/>
        <w:t xml:space="preserve"> "name": "Labor subtotal",</w:t>
        <w:br/>
        <w:t xml:space="preserve"> "barcode": "012345678905",</w:t>
        <w:br/>
        <w:t xml:space="preserve"> "isActive": true,</w:t>
        <w:br/>
        <w:t xml:space="preserve"> "description": "Subtotal for all labor costs on this project",</w:t>
        <w:br/>
        <w:t xml:space="preserve"> "specialItemType": "finance_charge",</w:t>
        <w:br/>
        <w:t xml:space="preserve"> "externalId": "12345678-abcd-1234-abcd-1234567890ab",</w:t>
        <w:br/>
        <w:t xml:space="preserve"> "customFields": [</w:t>
        <w:br/>
        <w:t xml:space="preserve"> {</w:t>
        <w:br/>
        <w:t xml:space="preserve"> "ownerId": "0",</w:t>
        <w:br/>
        <w:t xml:space="preserve"> "name": "My Custom Field",</w:t>
        <w:br/>
        <w:t xml:space="preserve"> "type": "string_255_type",</w:t>
        <w:br/>
        <w:t xml:space="preserve"> "value": "Some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subtotal item. Unique across all subtotal items (but not across different QuickBooks object types).</w:t>
            </w:r>
          </w:p>
        </w:tc>
      </w:tr>
      <w:tr>
        <w:tc>
          <w:tcPr>
            <w:tcW w:type="dxa" w:w="2880"/>
          </w:tcPr>
          <w:p>
            <w:r>
              <w:t>objectType</w:t>
            </w:r>
          </w:p>
        </w:tc>
        <w:tc>
          <w:tcPr>
            <w:tcW w:type="dxa" w:w="2880"/>
          </w:tcPr>
          <w:p>
            <w:r>
              <w:t>string</w:t>
            </w:r>
          </w:p>
        </w:tc>
        <w:tc>
          <w:tcPr>
            <w:tcW w:type="dxa" w:w="2880"/>
          </w:tcPr>
          <w:p>
            <w:r>
              <w:t>The type of object. Always "qbd_subtotal_item".</w:t>
            </w:r>
          </w:p>
        </w:tc>
      </w:tr>
      <w:tr>
        <w:tc>
          <w:tcPr>
            <w:tcW w:type="dxa" w:w="2880"/>
          </w:tcPr>
          <w:p>
            <w:r>
              <w:t>createdAt</w:t>
            </w:r>
          </w:p>
        </w:tc>
        <w:tc>
          <w:tcPr>
            <w:tcW w:type="dxa" w:w="2880"/>
          </w:tcPr>
          <w:p>
            <w:r>
              <w:t>string</w:t>
            </w:r>
          </w:p>
        </w:tc>
        <w:tc>
          <w:tcPr>
            <w:tcW w:type="dxa" w:w="2880"/>
          </w:tcPr>
          <w:p>
            <w:r>
              <w:t>ISO 8601 timestamp when the subtotal item was created (interpreted by QuickBooks Desktop in the end-user computer’s local timezone).</w:t>
            </w:r>
          </w:p>
        </w:tc>
      </w:tr>
      <w:tr>
        <w:tc>
          <w:tcPr>
            <w:tcW w:type="dxa" w:w="2880"/>
          </w:tcPr>
          <w:p>
            <w:r>
              <w:t>updatedAt</w:t>
            </w:r>
          </w:p>
        </w:tc>
        <w:tc>
          <w:tcPr>
            <w:tcW w:type="dxa" w:w="2880"/>
          </w:tcPr>
          <w:p>
            <w:r>
              <w:t>string</w:t>
            </w:r>
          </w:p>
        </w:tc>
        <w:tc>
          <w:tcPr>
            <w:tcW w:type="dxa" w:w="2880"/>
          </w:tcPr>
          <w:p>
            <w:r>
              <w:t>ISO 8601 timestamp when the subtotal item was last updated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QuickBooks-assigned revision number; changes each time the object is modified. Required for updates to ensure latest data.</w:t>
            </w:r>
          </w:p>
        </w:tc>
      </w:tr>
      <w:tr>
        <w:tc>
          <w:tcPr>
            <w:tcW w:type="dxa" w:w="2880"/>
          </w:tcPr>
          <w:p>
            <w:r>
              <w:t>name</w:t>
            </w:r>
          </w:p>
        </w:tc>
        <w:tc>
          <w:tcPr>
            <w:tcW w:type="dxa" w:w="2880"/>
          </w:tcPr>
          <w:p>
            <w:r>
              <w:t>string</w:t>
            </w:r>
          </w:p>
        </w:tc>
        <w:tc>
          <w:tcPr>
            <w:tcW w:type="dxa" w:w="2880"/>
          </w:tcPr>
          <w:p>
            <w:r>
              <w:t>Case-insensitive unique name of this subtotal item (unique across all subtotal items).</w:t>
            </w:r>
          </w:p>
        </w:tc>
      </w:tr>
      <w:tr>
        <w:tc>
          <w:tcPr>
            <w:tcW w:type="dxa" w:w="2880"/>
          </w:tcPr>
          <w:p>
            <w:r>
              <w:t>barcode</w:t>
            </w:r>
          </w:p>
        </w:tc>
        <w:tc>
          <w:tcPr>
            <w:tcW w:type="dxa" w:w="2880"/>
          </w:tcPr>
          <w:p>
            <w:r>
              <w:t>string | null</w:t>
            </w:r>
          </w:p>
        </w:tc>
        <w:tc>
          <w:tcPr>
            <w:tcW w:type="dxa" w:w="2880"/>
          </w:tcPr>
          <w:p>
            <w:r>
              <w:t>The subtotal item's barcode.</w:t>
            </w:r>
          </w:p>
        </w:tc>
      </w:tr>
      <w:tr>
        <w:tc>
          <w:tcPr>
            <w:tcW w:type="dxa" w:w="2880"/>
          </w:tcPr>
          <w:p>
            <w:r>
              <w:t>isActive</w:t>
            </w:r>
          </w:p>
        </w:tc>
        <w:tc>
          <w:tcPr>
            <w:tcW w:type="dxa" w:w="2880"/>
          </w:tcPr>
          <w:p>
            <w:r>
              <w:t>boolean</w:t>
            </w:r>
          </w:p>
        </w:tc>
        <w:tc>
          <w:tcPr>
            <w:tcW w:type="dxa" w:w="2880"/>
          </w:tcPr>
          <w:p>
            <w:r>
              <w:t>Whether the item is active. Defaults to true.</w:t>
            </w:r>
          </w:p>
        </w:tc>
      </w:tr>
      <w:tr>
        <w:tc>
          <w:tcPr>
            <w:tcW w:type="dxa" w:w="2880"/>
          </w:tcPr>
          <w:p>
            <w:r>
              <w:t>description</w:t>
            </w:r>
          </w:p>
        </w:tc>
        <w:tc>
          <w:tcPr>
            <w:tcW w:type="dxa" w:w="2880"/>
          </w:tcPr>
          <w:p>
            <w:r>
              <w:t>string | null</w:t>
            </w:r>
          </w:p>
        </w:tc>
        <w:tc>
          <w:tcPr>
            <w:tcW w:type="dxa" w:w="2880"/>
          </w:tcPr>
          <w:p>
            <w:r>
              <w:t>Description shown on sales forms.</w:t>
            </w:r>
          </w:p>
        </w:tc>
      </w:tr>
      <w:tr>
        <w:tc>
          <w:tcPr>
            <w:tcW w:type="dxa" w:w="2880"/>
          </w:tcPr>
          <w:p>
            <w:r>
              <w:t>specialItemType</w:t>
            </w:r>
          </w:p>
        </w:tc>
        <w:tc>
          <w:tcPr>
            <w:tcW w:type="dxa" w:w="2880"/>
          </w:tcPr>
          <w:p>
            <w:r>
              <w:t>string | null</w:t>
            </w:r>
          </w:p>
        </w:tc>
        <w:tc>
          <w:tcPr>
            <w:tcW w:type="dxa" w:w="2880"/>
          </w:tcPr>
          <w:p>
            <w:r>
              <w:t>Special item type. Possible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GUID (immutable; set only at creation).</w:t>
            </w:r>
          </w:p>
        </w:tc>
      </w:tr>
      <w:tr>
        <w:tc>
          <w:tcPr>
            <w:tcW w:type="dxa" w:w="2880"/>
          </w:tcPr>
          <w:p>
            <w:r>
              <w:t>customFields</w:t>
            </w:r>
          </w:p>
        </w:tc>
        <w:tc>
          <w:tcPr>
            <w:tcW w:type="dxa" w:w="2880"/>
          </w:tcPr>
          <w:p>
            <w:r>
              <w:t>array</w:t>
            </w:r>
          </w:p>
        </w:tc>
        <w:tc>
          <w:tcPr>
            <w:tcW w:type="dxa" w:w="2880"/>
          </w:tcPr>
          <w:p>
            <w:r>
              <w:t>Custom fields (user-defined data extensions) not included in the standard QuickBooks object.</w:t>
            </w:r>
          </w:p>
        </w:tc>
      </w:tr>
      <w:tr>
        <w:tc>
          <w:tcPr>
            <w:tcW w:type="dxa" w:w="2880"/>
          </w:tcPr>
          <w:p>
            <w:r>
              <w:t>customFields.ownerId</w:t>
            </w:r>
          </w:p>
        </w:tc>
        <w:tc>
          <w:tcPr>
            <w:tcW w:type="dxa" w:w="2880"/>
          </w:tcPr>
          <w:p>
            <w:r>
              <w:t>string</w:t>
            </w:r>
          </w:p>
        </w:tc>
        <w:tc>
          <w:tcPr>
            <w:tcW w:type="dxa" w:w="2880"/>
          </w:tcPr>
          <w:p>
            <w:r>
              <w:t>Owner identifier of the custom field (“data extension”). Public UI-visible custom fields always have ownerId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of the custom field.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'https://api.conductor.is/v1/quickbooks-desktop/subtotal-items' \</w:t>
        <w:br/>
        <w:t xml:space="preserve"> --header 'Accept: application/json' \</w:t>
        <w:br/>
        <w:t xml:space="preserve"> --header 'Content-Type: application/json' \</w:t>
        <w:br/>
        <w:t xml:space="preserve"> --header 'Conductor-End-User-Id: end_user_123' \</w:t>
        <w:br/>
        <w:t xml:space="preserve"> --data '{</w:t>
        <w:br/>
        <w:t xml:space="preserve"> "name": "Labor subtotal",</w:t>
        <w:br/>
        <w:t xml:space="preserve"> "description": "Subtotal for all labor costs on this project",</w:t>
        <w:br/>
        <w:t xml:space="preserve"> "isActive": true,</w:t>
        <w:br/>
        <w:t xml:space="preserve"> "barcode": {</w:t>
        <w:br/>
        <w:t xml:space="preserve"> "value": "012345678905",</w:t>
        <w:br/>
        <w:t xml:space="preserve"> "assignEvenIfUsed": false,</w:t>
        <w:br/>
        <w:t xml:space="preserve"> "allowOverride": false</w:t>
        <w:br/>
        <w:t xml:space="preserve">    },</w:t>
        <w:br/>
        <w:t xml:space="preserve"> "externalId": "12345678-abcd-1234-abcd-1234567890ab"</w:t>
        <w:br/>
        <w:t xml:space="preserve">  }'</w:t>
      </w:r>
    </w:p>
    <w:p>
      <w:pPr>
        <w:pStyle w:val="Heading3"/>
      </w:pPr>
      <w:r>
        <w:t>Example Usage</w:t>
      </w:r>
    </w:p>
    <w:p>
      <w:pPr>
        <w:pStyle w:val="Heading3"/>
      </w:pPr>
      <w:r>
        <w:t>Example 1: Create a minimal subtotal item</w:t>
      </w:r>
    </w:p>
    <w:p>
      <w:r>
        <w:rPr>
          <w:b/>
          <w:color w:val="666666"/>
          <w:sz w:val="16"/>
        </w:rPr>
        <w:t>[bash]</w:t>
      </w:r>
    </w:p>
    <w:p>
      <w:pPr>
        <w:shd w:fill="F2F2F2" w:val="clear"/>
      </w:pPr>
      <w:r>
        <w:rPr>
          <w:rFonts w:ascii="Courier New" w:hAnsi="Courier New"/>
          <w:sz w:val="17"/>
        </w:rPr>
        <w:t>curl -i --request POST 'https://api.conductor.is/v1/quickbooks-desktop/subtotal-items' \</w:t>
        <w:br/>
        <w:t xml:space="preserve"> --header 'Accept: application/json' \</w:t>
        <w:br/>
        <w:t xml:space="preserve"> --header 'Content-Type: application/json' \</w:t>
        <w:br/>
        <w:t xml:space="preserve"> --header 'Conductor-End-User-Id: end_user_123' \</w:t>
        <w:br/>
        <w:t xml:space="preserve"> --data '{</w:t>
        <w:br/>
        <w:t xml:space="preserve"> "name": "Labor subtotal"</w:t>
        <w:br/>
        <w:t xml:space="preserve">  }'</w:t>
      </w:r>
    </w:p>
    <w:p>
      <w:pPr>
        <w:pStyle w:val="Heading3"/>
      </w:pPr>
      <w:r>
        <w:t>Example 2: Create an inactive subtotal item with a description</w:t>
      </w:r>
    </w:p>
    <w:p>
      <w:r>
        <w:rPr>
          <w:b/>
          <w:color w:val="666666"/>
          <w:sz w:val="16"/>
        </w:rPr>
        <w:t>[bash]</w:t>
      </w:r>
    </w:p>
    <w:p>
      <w:pPr>
        <w:shd w:fill="F2F2F2" w:val="clear"/>
      </w:pPr>
      <w:r>
        <w:rPr>
          <w:rFonts w:ascii="Courier New" w:hAnsi="Courier New"/>
          <w:sz w:val="17"/>
        </w:rPr>
        <w:t>curl -i --request POST 'https://api.conductor.is/v1/quickbooks-desktop/subtotal-items' \</w:t>
        <w:br/>
        <w:t xml:space="preserve"> --header 'Accept: application/json' \</w:t>
        <w:br/>
        <w:t xml:space="preserve"> --header 'Content-Type: application/json' \</w:t>
        <w:br/>
        <w:t xml:space="preserve"> --header 'Conductor-End-User-Id: end_user_123' \</w:t>
        <w:br/>
        <w:t xml:space="preserve"> --data '{</w:t>
        <w:br/>
        <w:t xml:space="preserve"> "name": "Archived subtotal",</w:t>
        <w:br/>
        <w:t xml:space="preserve"> "isActive": false,</w:t>
        <w:br/>
        <w:t xml:space="preserve"> "description": "No longer used"</w:t>
        <w:br/>
        <w:t xml:space="preserve">  }'</w:t>
      </w:r>
    </w:p>
    <w:p>
      <w:pPr>
        <w:pStyle w:val="Heading3"/>
      </w:pPr>
      <w:r>
        <w:t>Notes</w:t>
      </w:r>
    </w:p>
    <w:p>
      <w:pPr>
        <w:pStyle w:val="ListBullet"/>
      </w:pPr>
      <w:r>
        <w:t>Subtotal items do not have a fullName field because they are not hierarchical objects; name is unique for subtotal items.</w:t>
      </w:r>
    </w:p>
    <w:p>
      <w:pPr>
        <w:pStyle w:val="ListBullet"/>
      </w:pPr>
      <w:r>
        <w:t>externalId must be a valid GUID and is immutable (set only during creation).</w:t>
      </w:r>
    </w:p>
    <w:p>
      <w:pPr>
        <w:pStyle w:val="ListBullet"/>
      </w:pPr>
      <w:r>
        <w:t>The success response includes a Conductor-Request-Id header.</w:t>
      </w:r>
    </w:p>
    <w:p>
      <w:pPr>
        <w:pStyle w:val="Heading3"/>
      </w:pPr>
      <w:r>
        <w:t>Related subtotalItems actions</w:t>
      </w:r>
    </w:p>
    <w:p>
      <w:pPr>
        <w:pStyle w:val="ListBullet"/>
      </w:pPr>
      <w:r>
        <w:t>[GET] List Subtotal Items — /quickbooks-desktop/subtotal-items</w:t>
      </w:r>
    </w:p>
    <w:p>
      <w:pPr>
        <w:pStyle w:val="ListBullet"/>
      </w:pPr>
      <w:r>
        <w:t>[GET] Retrieve a Subtotal Item — /v1/quickbooks-desktop/subtotal-items/{{id}}</w:t>
      </w:r>
    </w:p>
    <w:p>
      <w:pPr>
        <w:pStyle w:val="ListBullet"/>
      </w:pPr>
      <w:r>
        <w:t>[POST] Update a QuickBooks Desktop Subtotal Item — /v1/quickbooks-desktop/subtotal-items/{{id}}</w:t>
      </w:r>
    </w:p>
    <w:p>
      <w:r>
        <w:br w:type="page"/>
      </w:r>
    </w:p>
    <w:p>
      <w:pPr>
        <w:pStyle w:val="Heading2"/>
      </w:pPr>
      <w:r>
        <w:t>32. [POST] Create a Time Tracking Activity</w:t>
      </w:r>
    </w:p>
    <w:p>
      <w:r>
        <w:rPr>
          <w:b/>
        </w:rPr>
        <w:t xml:space="preserve">Endpoint: </w:t>
      </w:r>
      <w:r>
        <w:rPr>
          <w:rFonts w:ascii="Courier New" w:hAnsi="Courier New"/>
          <w:sz w:val="18"/>
        </w:rPr>
        <w:t>/quickbooks-desktop/time-tracking-activities</w:t>
      </w:r>
    </w:p>
    <w:p>
      <w:pPr>
        <w:pStyle w:val="Heading3"/>
      </w:pPr>
      <w:r>
        <w:t>Create a Time Tracking Activity (QuickBooks Desktop)</w:t>
      </w:r>
    </w:p>
    <w:p>
      <w:pPr>
        <w:pStyle w:val="Heading3"/>
      </w:pPr>
      <w:r>
        <w:t>Prerequisites</w:t>
      </w:r>
    </w:p>
    <w:p>
      <w:pPr>
        <w:pStyle w:val="ListBullet"/>
      </w:pPr>
      <w:r>
        <w:t>You must have access to a QuickBooks Desktop company file via Conductor.</w:t>
      </w:r>
    </w:p>
    <w:p>
      <w:pPr>
        <w:pStyle w:val="ListBullet"/>
      </w:pPr>
      <w:r>
        <w:t>The End-User you target must be connected/configured such that QuickBooks Desktop can create time tracking activities.</w:t>
      </w:r>
    </w:p>
    <w:p>
      <w:pPr>
        <w:pStyle w:val="ListBullet"/>
      </w:pPr>
      <w:r>
        <w:t>If you set billingStatus to "billable", you must also provide both customerId and serviceItemId.</w:t>
      </w:r>
    </w:p>
    <w:p>
      <w:pPr>
        <w:pStyle w:val="Heading3"/>
      </w:pPr>
      <w:r>
        <w:t>Method</w:t>
      </w:r>
    </w:p>
    <w:p>
      <w:r>
        <w:t>POST</w:t>
      </w:r>
    </w:p>
    <w:p>
      <w:pPr>
        <w:pStyle w:val="Heading3"/>
      </w:pPr>
      <w:r>
        <w:t>URL</w:t>
      </w:r>
    </w:p>
    <w:p>
      <w:r>
        <w:t>https://api.conductor.is/v1/quickbooks-desktop/time-tracking-activities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r>
        <w:rPr>
          <w:b/>
        </w:rPr>
        <w:t>Note: Note: Conductor-End-User-Id is required by the endpoint.</w:t>
      </w:r>
    </w:p>
    <w:p>
      <w:pPr>
        <w:pStyle w:val="Heading3"/>
      </w:pPr>
      <w:r>
        <w:t>Description</w:t>
      </w:r>
    </w:p>
    <w:p>
      <w:r>
        <w:t>Creates a new QuickBooks Desktop time tracking activity (time entry) for an employee/vendor/other name, optionally associating it with a customer/customer-job and service item for billing.</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header parameters in the request headers (not in the body).</w:t>
      </w:r>
    </w:p>
    <w:p>
      <w:pPr>
        <w:pStyle w:val="ListBullet"/>
      </w:pPr>
      <w:r>
        <w:t>This endpoint has no path parameters.</w:t>
      </w:r>
    </w:p>
    <w:p>
      <w:pPr>
        <w:pStyle w:val="ListBullet"/>
      </w:pPr>
      <w:r>
        <w:t>This endpoint has no query parameters.</w:t>
      </w:r>
    </w:p>
    <w:p>
      <w:pPr>
        <w:pStyle w:val="ListBullet"/>
      </w:pPr>
      <w:r>
        <w:t>The request body must be sent as JSON (Content-Type: application/json).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Required. Date of the time tracking activity in ISO 8601 date format YYYY-MM-DD. Example: "2024-10-01".</w:t>
            </w:r>
          </w:p>
        </w:tc>
      </w:tr>
      <w:tr>
        <w:tc>
          <w:tcPr>
            <w:tcW w:type="dxa" w:w="2880"/>
          </w:tcPr>
          <w:p>
            <w:r>
              <w:t>entityId</w:t>
            </w:r>
          </w:p>
        </w:tc>
        <w:tc>
          <w:tcPr>
            <w:tcW w:type="dxa" w:w="2880"/>
          </w:tcPr>
          <w:p>
            <w:r>
              <w:t>string</w:t>
            </w:r>
          </w:p>
        </w:tc>
        <w:tc>
          <w:tcPr>
            <w:tcW w:type="dxa" w:w="2880"/>
          </w:tcPr>
          <w:p>
            <w:r>
              <w:t>Required. The employee, vendor, or person on QuickBooks Desktop’s “Other Names” list whose time is being tracked. Cannot refer to a customer; use customerId to associate a customer/customer-job. Example: "80000001-1234567890".</w:t>
            </w:r>
          </w:p>
        </w:tc>
      </w:tr>
      <w:tr>
        <w:tc>
          <w:tcPr>
            <w:tcW w:type="dxa" w:w="2880"/>
          </w:tcPr>
          <w:p>
            <w:r>
              <w:t>duration</w:t>
            </w:r>
          </w:p>
        </w:tc>
        <w:tc>
          <w:tcPr>
            <w:tcW w:type="dxa" w:w="2880"/>
          </w:tcPr>
          <w:p>
            <w:r>
              <w:t>string</w:t>
            </w:r>
          </w:p>
        </w:tc>
        <w:tc>
          <w:tcPr>
            <w:tcW w:type="dxa" w:w="2880"/>
          </w:tcPr>
          <w:p>
            <w:r>
              <w:t>Required. Time interval in ISO 8601 duration format (PTnHnMnS). Example: "PT1H30M". Note: seconds may be accepted on create but are not returned in responses. Also noted as required for updates due to a QuickBooks bug.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Customer or customer-job that the time could be billed to. Required if billingStatus is "billable". Example: "80000001-1234567890".</w:t>
            </w:r>
          </w:p>
        </w:tc>
      </w:tr>
      <w:tr>
        <w:tc>
          <w:tcPr>
            <w:tcW w:type="dxa" w:w="2880"/>
          </w:tcPr>
          <w:p>
            <w:r>
              <w:t>serviceItemId</w:t>
            </w:r>
          </w:p>
        </w:tc>
        <w:tc>
          <w:tcPr>
            <w:tcW w:type="dxa" w:w="2880"/>
          </w:tcPr>
          <w:p>
            <w:r>
              <w:t>string</w:t>
            </w:r>
          </w:p>
        </w:tc>
        <w:tc>
          <w:tcPr>
            <w:tcW w:type="dxa" w:w="2880"/>
          </w:tcPr>
          <w:p>
            <w:r>
              <w:t>Service item representing the type of service performed (e.g., consulting hours). Not required if no customerId is specified. Required if billingStatus is "billable" (and then customerId is also required). Example: "80000001-1234567890".</w:t>
            </w:r>
          </w:p>
        </w:tc>
      </w:tr>
      <w:tr>
        <w:tc>
          <w:tcPr>
            <w:tcW w:type="dxa" w:w="2880"/>
          </w:tcPr>
          <w:p>
            <w:r>
              <w:t>classId</w:t>
            </w:r>
          </w:p>
        </w:tc>
        <w:tc>
          <w:tcPr>
            <w:tcW w:type="dxa" w:w="2880"/>
          </w:tcPr>
          <w:p>
            <w:r>
              <w:t>string</w:t>
            </w:r>
          </w:p>
        </w:tc>
        <w:tc>
          <w:tcPr>
            <w:tcW w:type="dxa" w:w="2880"/>
          </w:tcPr>
          <w:p>
            <w:r>
              <w:t>Class for categorization (department/location/type of work). Class tracking may be off by default in QuickBooks. Example: "80000001-1234567890".</w:t>
            </w:r>
          </w:p>
        </w:tc>
      </w:tr>
      <w:tr>
        <w:tc>
          <w:tcPr>
            <w:tcW w:type="dxa" w:w="2880"/>
          </w:tcPr>
          <w:p>
            <w:r>
              <w:t>payrollWageItemId</w:t>
            </w:r>
          </w:p>
        </w:tc>
        <w:tc>
          <w:tcPr>
            <w:tcW w:type="dxa" w:w="2880"/>
          </w:tcPr>
          <w:p>
            <w:r>
              <w:t>string</w:t>
            </w:r>
          </w:p>
        </w:tc>
        <w:tc>
          <w:tcPr>
            <w:tcW w:type="dxa" w:w="2880"/>
          </w:tcPr>
          <w:p>
            <w:r>
              <w:t>Payroll wage item (e.g., Regular Pay, Overtime). Usable only if entityId refers to an employee and the preference “Use time data to create paychecks” is enabled. Example: "80000001-1234567890".</w:t>
            </w:r>
          </w:p>
        </w:tc>
      </w:tr>
      <w:tr>
        <w:tc>
          <w:tcPr>
            <w:tcW w:type="dxa" w:w="2880"/>
          </w:tcPr>
          <w:p>
            <w:r>
              <w:t>note</w:t>
            </w:r>
          </w:p>
        </w:tc>
        <w:tc>
          <w:tcPr>
            <w:tcW w:type="dxa" w:w="2880"/>
          </w:tcPr>
          <w:p>
            <w:r>
              <w:t>string</w:t>
            </w:r>
          </w:p>
        </w:tc>
        <w:tc>
          <w:tcPr>
            <w:tcW w:type="dxa" w:w="2880"/>
          </w:tcPr>
          <w:p>
            <w:r>
              <w:t>Note/comment. Example: "Project planning meeting with client.".</w:t>
            </w:r>
          </w:p>
        </w:tc>
      </w:tr>
      <w:tr>
        <w:tc>
          <w:tcPr>
            <w:tcW w:type="dxa" w:w="2880"/>
          </w:tcPr>
          <w:p>
            <w:r>
              <w:t>billingStatus</w:t>
            </w:r>
          </w:p>
        </w:tc>
        <w:tc>
          <w:tcPr>
            <w:tcW w:type="dxa" w:w="2880"/>
          </w:tcPr>
          <w:p>
            <w:r>
              <w:t>string</w:t>
            </w:r>
          </w:p>
        </w:tc>
        <w:tc>
          <w:tcPr>
            <w:tcW w:type="dxa" w:w="2880"/>
          </w:tcPr>
          <w:p>
            <w:r>
              <w:t>Billing status. Allowed values: "billable", "has_been_billed", "not_billable". Default: "billable". Important: if "billable", both customerId and serviceItemId are required.</w:t>
            </w:r>
          </w:p>
        </w:tc>
      </w:tr>
      <w:tr>
        <w:tc>
          <w:tcPr>
            <w:tcW w:type="dxa" w:w="2880"/>
          </w:tcPr>
          <w:p>
            <w:r>
              <w:t>externalId</w:t>
            </w:r>
          </w:p>
        </w:tc>
        <w:tc>
          <w:tcPr>
            <w:tcW w:type="dxa" w:w="2880"/>
          </w:tcPr>
          <w:p>
            <w:r>
              <w:t>string</w:t>
            </w:r>
          </w:p>
        </w:tc>
        <w:tc>
          <w:tcPr>
            <w:tcW w:type="dxa" w:w="2880"/>
          </w:tcPr>
          <w:p>
            <w:r>
              <w:t>Immutable GUID you provide for external tracking; can only be set on creation. Must be a valid GUID or QuickBooks will error. Example: "12345678-abcd-1234-abcd-1234567890ab".</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"qbd_time_tracking_activity",</w:t>
        <w:br/>
        <w:t xml:space="preserve"> "createdAt": "2025-01-01T12:34:56.000Z",</w:t>
        <w:br/>
        <w:t xml:space="preserve"> "updatedAt": "2025-02-01T12:34:56.000Z",</w:t>
        <w:br/>
        <w:t xml:space="preserve"> "revisionNumber": "1721172183",</w:t>
        <w:br/>
        <w:t xml:space="preserve"> "transactionDate": "2024-10-01",</w:t>
        <w:br/>
        <w:t xml:space="preserve"> "entity": {</w:t>
        <w:br/>
        <w:t xml:space="preserve"> "id": "80000001-1234567890",</w:t>
        <w:br/>
        <w:t xml:space="preserve"> "fullName": "John Doe"</w:t>
        <w:br/>
        <w:t xml:space="preserve"> },</w:t>
        <w:br/>
        <w:t xml:space="preserve"> "customer": {</w:t>
        <w:br/>
        <w:t xml:space="preserve"> "id": "80000001-1234567890",</w:t>
        <w:br/>
        <w:t xml:space="preserve"> "fullName": "Acme Corporation"</w:t>
        <w:br/>
        <w:t xml:space="preserve"> },</w:t>
        <w:br/>
        <w:t xml:space="preserve"> "serviceItem": {</w:t>
        <w:br/>
        <w:t xml:space="preserve"> "id": "80000001-1234567890",</w:t>
        <w:br/>
        <w:t xml:space="preserve"> "fullName": "Legal Consulting"</w:t>
        <w:br/>
        <w:t xml:space="preserve"> },</w:t>
        <w:br/>
        <w:t xml:space="preserve"> "duration": "PT1H30M",</w:t>
        <w:br/>
        <w:t xml:space="preserve"> "class": {</w:t>
        <w:br/>
        <w:t xml:space="preserve"> "id": "80000001-1234567890",</w:t>
        <w:br/>
        <w:t xml:space="preserve"> "fullName": "Project Management"</w:t>
        <w:br/>
        <w:t xml:space="preserve"> },</w:t>
        <w:br/>
        <w:t xml:space="preserve"> "payrollWageItem": {</w:t>
        <w:br/>
        <w:t xml:space="preserve"> "id": "80000001-1234567890",</w:t>
        <w:br/>
        <w:t xml:space="preserve"> "fullName": "Regular Pay"</w:t>
        <w:br/>
        <w:t xml:space="preserve"> },</w:t>
        <w:br/>
        <w:t xml:space="preserve"> "note": "Project planning meeting with client.",</w:t>
        <w:br/>
        <w:t xml:space="preserve"> "billingStatus": "billable",</w:t>
        <w:br/>
        <w:t xml:space="preserve"> "externalId": "12345678-abcd-1234-abcd-1234567890ab",</w:t>
        <w:br/>
        <w:t xml:space="preserve"> "isBilled":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time tracking activity (unique across all transaction types).</w:t>
            </w:r>
          </w:p>
        </w:tc>
      </w:tr>
      <w:tr>
        <w:tc>
          <w:tcPr>
            <w:tcW w:type="dxa" w:w="2880"/>
          </w:tcPr>
          <w:p>
            <w:r>
              <w:t>objectType</w:t>
            </w:r>
          </w:p>
        </w:tc>
        <w:tc>
          <w:tcPr>
            <w:tcW w:type="dxa" w:w="2880"/>
          </w:tcPr>
          <w:p>
            <w:r>
              <w:t>string</w:t>
            </w:r>
          </w:p>
        </w:tc>
        <w:tc>
          <w:tcPr>
            <w:tcW w:type="dxa" w:w="2880"/>
          </w:tcPr>
          <w:p>
            <w:r>
              <w:t>Object type. Always "qbd_time_tracking_activity".</w:t>
            </w:r>
          </w:p>
        </w:tc>
      </w:tr>
      <w:tr>
        <w:tc>
          <w:tcPr>
            <w:tcW w:type="dxa" w:w="2880"/>
          </w:tcPr>
          <w:p>
            <w:r>
              <w:t>createdAt</w:t>
            </w:r>
          </w:p>
        </w:tc>
        <w:tc>
          <w:tcPr>
            <w:tcW w:type="dxa" w:w="2880"/>
          </w:tcPr>
          <w:p>
            <w:r>
              <w:t>string</w:t>
            </w:r>
          </w:p>
        </w:tc>
        <w:tc>
          <w:tcPr>
            <w:tcW w:type="dxa" w:w="2880"/>
          </w:tcPr>
          <w:p>
            <w:r>
              <w:t>Creation timestamp in ISO 8601 format; interpreted by QuickBooks Desktop in the end-user computer’s local timezone.</w:t>
            </w:r>
          </w:p>
        </w:tc>
      </w:tr>
      <w:tr>
        <w:tc>
          <w:tcPr>
            <w:tcW w:type="dxa" w:w="2880"/>
          </w:tcPr>
          <w:p>
            <w:r>
              <w:t>updatedAt</w:t>
            </w:r>
          </w:p>
        </w:tc>
        <w:tc>
          <w:tcPr>
            <w:tcW w:type="dxa" w:w="2880"/>
          </w:tcPr>
          <w:p>
            <w:r>
              <w:t>string</w:t>
            </w:r>
          </w:p>
        </w:tc>
        <w:tc>
          <w:tcPr>
            <w:tcW w:type="dxa" w:w="2880"/>
          </w:tcPr>
          <w:p>
            <w:r>
              <w:t>Last-updated timestamp in ISO 8601 format;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QuickBooks-assigned revision number that changes on each modification; required for updates to ensure latest version.</w:t>
            </w:r>
          </w:p>
        </w:tc>
      </w:tr>
      <w:tr>
        <w:tc>
          <w:tcPr>
            <w:tcW w:type="dxa" w:w="2880"/>
          </w:tcPr>
          <w:p>
            <w:r>
              <w:t>transactionDate</w:t>
            </w:r>
          </w:p>
        </w:tc>
        <w:tc>
          <w:tcPr>
            <w:tcW w:type="dxa" w:w="2880"/>
          </w:tcPr>
          <w:p>
            <w:r>
              <w:t>string</w:t>
            </w:r>
          </w:p>
        </w:tc>
        <w:tc>
          <w:tcPr>
            <w:tcW w:type="dxa" w:w="2880"/>
          </w:tcPr>
          <w:p>
            <w:r>
              <w:t>Date of the time tracking activity (YYYY-MM-DD).</w:t>
            </w:r>
          </w:p>
        </w:tc>
      </w:tr>
      <w:tr>
        <w:tc>
          <w:tcPr>
            <w:tcW w:type="dxa" w:w="2880"/>
          </w:tcPr>
          <w:p>
            <w:r>
              <w:t>entity</w:t>
            </w:r>
          </w:p>
        </w:tc>
        <w:tc>
          <w:tcPr>
            <w:tcW w:type="dxa" w:w="2880"/>
          </w:tcPr>
          <w:p>
            <w:r>
              <w:t>object</w:t>
            </w:r>
          </w:p>
        </w:tc>
        <w:tc>
          <w:tcPr>
            <w:tcW w:type="dxa" w:w="2880"/>
          </w:tcPr>
          <w:p>
            <w:r>
              <w:t>The tracked person/name object (employee/vendor/other name).</w:t>
            </w:r>
          </w:p>
        </w:tc>
      </w:tr>
      <w:tr>
        <w:tc>
          <w:tcPr>
            <w:tcW w:type="dxa" w:w="2880"/>
          </w:tcPr>
          <w:p>
            <w:r>
              <w:t>entity.id</w:t>
            </w:r>
          </w:p>
        </w:tc>
        <w:tc>
          <w:tcPr>
            <w:tcW w:type="dxa" w:w="2880"/>
          </w:tcPr>
          <w:p>
            <w:r>
              <w:t>string | null</w:t>
            </w:r>
          </w:p>
        </w:tc>
        <w:tc>
          <w:tcPr>
            <w:tcW w:type="dxa" w:w="2880"/>
          </w:tcPr>
          <w:p>
            <w:r>
              <w:t>QuickBooks ID for the entity object (unique within its object type).</w:t>
            </w:r>
          </w:p>
        </w:tc>
      </w:tr>
      <w:tr>
        <w:tc>
          <w:tcPr>
            <w:tcW w:type="dxa" w:w="2880"/>
          </w:tcPr>
          <w:p>
            <w:r>
              <w:t>entity.fullName</w:t>
            </w:r>
          </w:p>
        </w:tc>
        <w:tc>
          <w:tcPr>
            <w:tcW w:type="dxa" w:w="2880"/>
          </w:tcPr>
          <w:p>
            <w:r>
              <w:t>string | null</w:t>
            </w:r>
          </w:p>
        </w:tc>
        <w:tc>
          <w:tcPr>
            <w:tcW w:type="dxa" w:w="2880"/>
          </w:tcPr>
          <w:p>
            <w:r>
              <w:t>Fully-qualified name (colon-separated parent hierarchy), not case-sensitive.</w:t>
            </w:r>
          </w:p>
        </w:tc>
      </w:tr>
      <w:tr>
        <w:tc>
          <w:tcPr>
            <w:tcW w:type="dxa" w:w="2880"/>
          </w:tcPr>
          <w:p>
            <w:r>
              <w:t>customer</w:t>
            </w:r>
          </w:p>
        </w:tc>
        <w:tc>
          <w:tcPr>
            <w:tcW w:type="dxa" w:w="2880"/>
          </w:tcPr>
          <w:p>
            <w:r>
              <w:t>object | null</w:t>
            </w:r>
          </w:p>
        </w:tc>
        <w:tc>
          <w:tcPr>
            <w:tcW w:type="dxa" w:w="2880"/>
          </w:tcPr>
          <w:p>
            <w:r>
              <w:t>Associated customer/customer-job (required when billingStatus is "billable").</w:t>
            </w:r>
          </w:p>
        </w:tc>
      </w:tr>
      <w:tr>
        <w:tc>
          <w:tcPr>
            <w:tcW w:type="dxa" w:w="2880"/>
          </w:tcPr>
          <w:p>
            <w:r>
              <w:t>customer.id</w:t>
            </w:r>
          </w:p>
        </w:tc>
        <w:tc>
          <w:tcPr>
            <w:tcW w:type="dxa" w:w="2880"/>
          </w:tcPr>
          <w:p>
            <w:r>
              <w:t>string</w:t>
            </w:r>
          </w:p>
        </w:tc>
        <w:tc>
          <w:tcPr>
            <w:tcW w:type="dxa" w:w="2880"/>
          </w:tcPr>
          <w:p>
            <w:r>
              <w:t>QuickBooks ID of the customer/customer-job.</w:t>
            </w:r>
          </w:p>
        </w:tc>
      </w:tr>
      <w:tr>
        <w:tc>
          <w:tcPr>
            <w:tcW w:type="dxa" w:w="2880"/>
          </w:tcPr>
          <w:p>
            <w:r>
              <w:t>customer.fullName</w:t>
            </w:r>
          </w:p>
        </w:tc>
        <w:tc>
          <w:tcPr>
            <w:tcW w:type="dxa" w:w="2880"/>
          </w:tcPr>
          <w:p>
            <w:r>
              <w:t>string</w:t>
            </w:r>
          </w:p>
        </w:tc>
        <w:tc>
          <w:tcPr>
            <w:tcW w:type="dxa" w:w="2880"/>
          </w:tcPr>
          <w:p>
            <w:r>
              <w:t>Fully-qualified customer/customer-job name.</w:t>
            </w:r>
          </w:p>
        </w:tc>
      </w:tr>
      <w:tr>
        <w:tc>
          <w:tcPr>
            <w:tcW w:type="dxa" w:w="2880"/>
          </w:tcPr>
          <w:p>
            <w:r>
              <w:t>serviceItem</w:t>
            </w:r>
          </w:p>
        </w:tc>
        <w:tc>
          <w:tcPr>
            <w:tcW w:type="dxa" w:w="2880"/>
          </w:tcPr>
          <w:p>
            <w:r>
              <w:t>object | null</w:t>
            </w:r>
          </w:p>
        </w:tc>
        <w:tc>
          <w:tcPr>
            <w:tcW w:type="dxa" w:w="2880"/>
          </w:tcPr>
          <w:p>
            <w:r>
              <w:t>Associated service item (required when billingStatus is "billable").</w:t>
            </w:r>
          </w:p>
        </w:tc>
      </w:tr>
      <w:tr>
        <w:tc>
          <w:tcPr>
            <w:tcW w:type="dxa" w:w="2880"/>
          </w:tcPr>
          <w:p>
            <w:r>
              <w:t>serviceItem.id</w:t>
            </w:r>
          </w:p>
        </w:tc>
        <w:tc>
          <w:tcPr>
            <w:tcW w:type="dxa" w:w="2880"/>
          </w:tcPr>
          <w:p>
            <w:r>
              <w:t>string</w:t>
            </w:r>
          </w:p>
        </w:tc>
        <w:tc>
          <w:tcPr>
            <w:tcW w:type="dxa" w:w="2880"/>
          </w:tcPr>
          <w:p>
            <w:r>
              <w:t>QuickBooks ID of the service item.</w:t>
            </w:r>
          </w:p>
        </w:tc>
      </w:tr>
      <w:tr>
        <w:tc>
          <w:tcPr>
            <w:tcW w:type="dxa" w:w="2880"/>
          </w:tcPr>
          <w:p>
            <w:r>
              <w:t>serviceItem.fullName</w:t>
            </w:r>
          </w:p>
        </w:tc>
        <w:tc>
          <w:tcPr>
            <w:tcW w:type="dxa" w:w="2880"/>
          </w:tcPr>
          <w:p>
            <w:r>
              <w:t>string</w:t>
            </w:r>
          </w:p>
        </w:tc>
        <w:tc>
          <w:tcPr>
            <w:tcW w:type="dxa" w:w="2880"/>
          </w:tcPr>
          <w:p>
            <w:r>
              <w:t>Fully-qualified service item name.</w:t>
            </w:r>
          </w:p>
        </w:tc>
      </w:tr>
      <w:tr>
        <w:tc>
          <w:tcPr>
            <w:tcW w:type="dxa" w:w="2880"/>
          </w:tcPr>
          <w:p>
            <w:r>
              <w:t>duration</w:t>
            </w:r>
          </w:p>
        </w:tc>
        <w:tc>
          <w:tcPr>
            <w:tcW w:type="dxa" w:w="2880"/>
          </w:tcPr>
          <w:p>
            <w:r>
              <w:t>string</w:t>
            </w:r>
          </w:p>
        </w:tc>
        <w:tc>
          <w:tcPr>
            <w:tcW w:type="dxa" w:w="2880"/>
          </w:tcPr>
          <w:p>
            <w:r>
              <w:t>ISO 8601 duration (PTnHnMnS). Seconds may not be returned.</w:t>
            </w:r>
          </w:p>
        </w:tc>
      </w:tr>
      <w:tr>
        <w:tc>
          <w:tcPr>
            <w:tcW w:type="dxa" w:w="2880"/>
          </w:tcPr>
          <w:p>
            <w:r>
              <w:t>class</w:t>
            </w:r>
          </w:p>
        </w:tc>
        <w:tc>
          <w:tcPr>
            <w:tcW w:type="dxa" w:w="2880"/>
          </w:tcPr>
          <w:p>
            <w:r>
              <w:t>object | null</w:t>
            </w:r>
          </w:p>
        </w:tc>
        <w:tc>
          <w:tcPr>
            <w:tcW w:type="dxa" w:w="2880"/>
          </w:tcPr>
          <w:p>
            <w:r>
              <w:t>Associated class (if used).</w:t>
            </w:r>
          </w:p>
        </w:tc>
      </w:tr>
      <w:tr>
        <w:tc>
          <w:tcPr>
            <w:tcW w:type="dxa" w:w="2880"/>
          </w:tcPr>
          <w:p>
            <w:r>
              <w:t>class.id</w:t>
            </w:r>
          </w:p>
        </w:tc>
        <w:tc>
          <w:tcPr>
            <w:tcW w:type="dxa" w:w="2880"/>
          </w:tcPr>
          <w:p>
            <w:r>
              <w:t>string</w:t>
            </w:r>
          </w:p>
        </w:tc>
        <w:tc>
          <w:tcPr>
            <w:tcW w:type="dxa" w:w="2880"/>
          </w:tcPr>
          <w:p>
            <w:r>
              <w:t>QuickBooks ID of the class.</w:t>
            </w:r>
          </w:p>
        </w:tc>
      </w:tr>
      <w:tr>
        <w:tc>
          <w:tcPr>
            <w:tcW w:type="dxa" w:w="2880"/>
          </w:tcPr>
          <w:p>
            <w:r>
              <w:t>class.fullName</w:t>
            </w:r>
          </w:p>
        </w:tc>
        <w:tc>
          <w:tcPr>
            <w:tcW w:type="dxa" w:w="2880"/>
          </w:tcPr>
          <w:p>
            <w:r>
              <w:t>string</w:t>
            </w:r>
          </w:p>
        </w:tc>
        <w:tc>
          <w:tcPr>
            <w:tcW w:type="dxa" w:w="2880"/>
          </w:tcPr>
          <w:p>
            <w:r>
              <w:t>Fully-qualified class name.</w:t>
            </w:r>
          </w:p>
        </w:tc>
      </w:tr>
      <w:tr>
        <w:tc>
          <w:tcPr>
            <w:tcW w:type="dxa" w:w="2880"/>
          </w:tcPr>
          <w:p>
            <w:r>
              <w:t>payrollWageItem</w:t>
            </w:r>
          </w:p>
        </w:tc>
        <w:tc>
          <w:tcPr>
            <w:tcW w:type="dxa" w:w="2880"/>
          </w:tcPr>
          <w:p>
            <w:r>
              <w:t>object | null</w:t>
            </w:r>
          </w:p>
        </w:tc>
        <w:tc>
          <w:tcPr>
            <w:tcW w:type="dxa" w:w="2880"/>
          </w:tcPr>
          <w:p>
            <w:r>
              <w:t>Associated payroll wage item (if used and allowed).</w:t>
            </w:r>
          </w:p>
        </w:tc>
      </w:tr>
      <w:tr>
        <w:tc>
          <w:tcPr>
            <w:tcW w:type="dxa" w:w="2880"/>
          </w:tcPr>
          <w:p>
            <w:r>
              <w:t>payrollWageItem.id</w:t>
            </w:r>
          </w:p>
        </w:tc>
        <w:tc>
          <w:tcPr>
            <w:tcW w:type="dxa" w:w="2880"/>
          </w:tcPr>
          <w:p>
            <w:r>
              <w:t>string</w:t>
            </w:r>
          </w:p>
        </w:tc>
        <w:tc>
          <w:tcPr>
            <w:tcW w:type="dxa" w:w="2880"/>
          </w:tcPr>
          <w:p>
            <w:r>
              <w:t>QuickBooks ID of the payroll wage item.</w:t>
            </w:r>
          </w:p>
        </w:tc>
      </w:tr>
      <w:tr>
        <w:tc>
          <w:tcPr>
            <w:tcW w:type="dxa" w:w="2880"/>
          </w:tcPr>
          <w:p>
            <w:r>
              <w:t>payrollWageItem.fullName</w:t>
            </w:r>
          </w:p>
        </w:tc>
        <w:tc>
          <w:tcPr>
            <w:tcW w:type="dxa" w:w="2880"/>
          </w:tcPr>
          <w:p>
            <w:r>
              <w:t>string</w:t>
            </w:r>
          </w:p>
        </w:tc>
        <w:tc>
          <w:tcPr>
            <w:tcW w:type="dxa" w:w="2880"/>
          </w:tcPr>
          <w:p>
            <w:r>
              <w:t>Fully-qualified payroll wage item name.</w:t>
            </w:r>
          </w:p>
        </w:tc>
      </w:tr>
      <w:tr>
        <w:tc>
          <w:tcPr>
            <w:tcW w:type="dxa" w:w="2880"/>
          </w:tcPr>
          <w:p>
            <w:r>
              <w:t>note</w:t>
            </w:r>
          </w:p>
        </w:tc>
        <w:tc>
          <w:tcPr>
            <w:tcW w:type="dxa" w:w="2880"/>
          </w:tcPr>
          <w:p>
            <w:r>
              <w:t>string | null</w:t>
            </w:r>
          </w:p>
        </w:tc>
        <w:tc>
          <w:tcPr>
            <w:tcW w:type="dxa" w:w="2880"/>
          </w:tcPr>
          <w:p>
            <w:r>
              <w:t>Note/comment.</w:t>
            </w:r>
          </w:p>
        </w:tc>
      </w:tr>
      <w:tr>
        <w:tc>
          <w:tcPr>
            <w:tcW w:type="dxa" w:w="2880"/>
          </w:tcPr>
          <w:p>
            <w:r>
              <w:t>billingStatus</w:t>
            </w:r>
          </w:p>
        </w:tc>
        <w:tc>
          <w:tcPr>
            <w:tcW w:type="dxa" w:w="2880"/>
          </w:tcPr>
          <w:p>
            <w:r>
              <w:t>string | null</w:t>
            </w:r>
          </w:p>
        </w:tc>
        <w:tc>
          <w:tcPr>
            <w:tcW w:type="dxa" w:w="2880"/>
          </w:tcPr>
          <w:p>
            <w:r>
              <w:t>Billing status. Values include "billable", "has_been_billed", "not_billable".</w:t>
            </w:r>
          </w:p>
        </w:tc>
      </w:tr>
      <w:tr>
        <w:tc>
          <w:tcPr>
            <w:tcW w:type="dxa" w:w="2880"/>
          </w:tcPr>
          <w:p>
            <w:r>
              <w:t>externalId</w:t>
            </w:r>
          </w:p>
        </w:tc>
        <w:tc>
          <w:tcPr>
            <w:tcW w:type="dxa" w:w="2880"/>
          </w:tcPr>
          <w:p>
            <w:r>
              <w:t>string | null</w:t>
            </w:r>
          </w:p>
        </w:tc>
        <w:tc>
          <w:tcPr>
            <w:tcW w:type="dxa" w:w="2880"/>
          </w:tcPr>
          <w:p>
            <w:r>
              <w:t>Developer-provided immutable GUID set at creation time.</w:t>
            </w:r>
          </w:p>
        </w:tc>
      </w:tr>
      <w:tr>
        <w:tc>
          <w:tcPr>
            <w:tcW w:type="dxa" w:w="2880"/>
          </w:tcPr>
          <w:p>
            <w:r>
              <w:t>isBilled</w:t>
            </w:r>
          </w:p>
        </w:tc>
        <w:tc>
          <w:tcPr>
            <w:tcW w:type="dxa" w:w="2880"/>
          </w:tcPr>
          <w:p>
            <w:r>
              <w:t>boolean | null</w:t>
            </w:r>
          </w:p>
        </w:tc>
        <w:tc>
          <w:tcPr>
            <w:tcW w:type="dxa" w:w="2880"/>
          </w:tcPr>
          <w:p>
            <w:r>
              <w:t>Whether the time tracking activity has been billed.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'https://api.conductor.is/v1/quickbooks-desktop/time-tracking-activities' \</w:t>
        <w:br/>
        <w:t xml:space="preserve"> --header 'Accept: application/json' \</w:t>
        <w:br/>
        <w:t xml:space="preserve"> --header 'Content-Type: application/json' \</w:t>
        <w:br/>
        <w:t xml:space="preserve"> --header 'Conductor-End-User-Id: end_user_123' \</w:t>
        <w:br/>
        <w:t xml:space="preserve"> --data '{</w:t>
        <w:br/>
        <w:t xml:space="preserve"> "transactionDate": "2024-10-01",</w:t>
        <w:br/>
        <w:t xml:space="preserve"> "entityId": "80000001-1234567890",</w:t>
        <w:br/>
        <w:t xml:space="preserve"> "duration": "PT1H30M",</w:t>
        <w:br/>
        <w:t xml:space="preserve"> "billingStatus": "billable",</w:t>
        <w:br/>
        <w:t xml:space="preserve"> "customerId": "80000001-1234567890",</w:t>
        <w:br/>
        <w:t xml:space="preserve"> "serviceItemId": "80000001-1234567890",</w:t>
        <w:br/>
        <w:t xml:space="preserve"> "note": "Project planning meeting with client.",</w:t>
        <w:br/>
        <w:t xml:space="preserve"> "externalId": "12345678-abcd-1234-abcd-1234567890ab"</w:t>
        <w:br/>
        <w:t xml:space="preserve">  }'</w:t>
      </w:r>
    </w:p>
    <w:p>
      <w:pPr>
        <w:pStyle w:val="Heading3"/>
      </w:pPr>
      <w:r>
        <w:t>Example Usage</w:t>
      </w:r>
    </w:p>
    <w:p>
      <w:pPr>
        <w:pStyle w:val="Heading3"/>
      </w:pPr>
      <w:r>
        <w:t>Example 1: Non-billable internal time (no customer/service item)</w:t>
      </w:r>
    </w:p>
    <w:p>
      <w:r>
        <w:rPr>
          <w:b/>
          <w:color w:val="666666"/>
          <w:sz w:val="16"/>
        </w:rPr>
        <w:t>[bash]</w:t>
      </w:r>
    </w:p>
    <w:p>
      <w:pPr>
        <w:shd w:fill="F2F2F2" w:val="clear"/>
      </w:pPr>
      <w:r>
        <w:rPr>
          <w:rFonts w:ascii="Courier New" w:hAnsi="Courier New"/>
          <w:sz w:val="17"/>
        </w:rPr>
        <w:t>curl --location 'https://api.conductor.is/v1/quickbooks-desktop/time-tracking-activities' \</w:t>
        <w:br/>
        <w:t xml:space="preserve"> --header 'Accept: application/json' \</w:t>
        <w:br/>
        <w:t xml:space="preserve"> --header 'Content-Type: application/json' \</w:t>
        <w:br/>
        <w:t xml:space="preserve"> --header 'Conductor-End-User-Id: end_user_123' \</w:t>
        <w:br/>
        <w:t xml:space="preserve"> --data '{</w:t>
        <w:br/>
        <w:t xml:space="preserve"> "transactionDate": "2024-10-01",</w:t>
        <w:br/>
        <w:t xml:space="preserve"> "entityId": "80000001-1234567890",</w:t>
        <w:br/>
        <w:t xml:space="preserve"> "duration": "PT2H",</w:t>
        <w:br/>
        <w:t xml:space="preserve"> "billingStatus": "not_billable",</w:t>
        <w:br/>
        <w:t xml:space="preserve"> "note": "Internal training"</w:t>
        <w:br/>
        <w:t xml:space="preserve">  }'</w:t>
      </w:r>
    </w:p>
    <w:p>
      <w:pPr>
        <w:pStyle w:val="Heading3"/>
      </w:pPr>
      <w:r>
        <w:t>Example 2: Billable time (requires customerId + serviceItemId)</w:t>
      </w:r>
    </w:p>
    <w:p>
      <w:r>
        <w:rPr>
          <w:b/>
          <w:color w:val="666666"/>
          <w:sz w:val="16"/>
        </w:rPr>
        <w:t>[bash]</w:t>
      </w:r>
    </w:p>
    <w:p>
      <w:pPr>
        <w:shd w:fill="F2F2F2" w:val="clear"/>
      </w:pPr>
      <w:r>
        <w:rPr>
          <w:rFonts w:ascii="Courier New" w:hAnsi="Courier New"/>
          <w:sz w:val="17"/>
        </w:rPr>
        <w:t>curl --location 'https://api.conductor.is/v1/quickbooks-desktop/time-tracking-activities' \</w:t>
        <w:br/>
        <w:t xml:space="preserve"> --header 'Accept: application/json' \</w:t>
        <w:br/>
        <w:t xml:space="preserve"> --header 'Content-Type: application/json' \</w:t>
        <w:br/>
        <w:t xml:space="preserve"> --header 'Conductor-End-User-Id: end_user_123' \</w:t>
        <w:br/>
        <w:t xml:space="preserve"> --data '{</w:t>
        <w:br/>
        <w:t xml:space="preserve"> "transactionDate": "2024-10-01",</w:t>
        <w:br/>
        <w:t xml:space="preserve"> "entityId": "80000001-1234567890",</w:t>
        <w:br/>
        <w:t xml:space="preserve"> "duration": "PT1H30M",</w:t>
        <w:br/>
        <w:t xml:space="preserve"> "billingStatus": "billable",</w:t>
        <w:br/>
        <w:t xml:space="preserve"> "customerId": "80000001-1234567890",</w:t>
        <w:br/>
        <w:t xml:space="preserve"> "serviceItemId": "80000001-1234567890",</w:t>
        <w:br/>
        <w:t xml:space="preserve"> "note": "Client meeting"</w:t>
        <w:br/>
        <w:t xml:space="preserve">  }'</w:t>
      </w:r>
    </w:p>
    <w:p>
      <w:pPr>
        <w:pStyle w:val="Heading3"/>
      </w:pPr>
      <w:r>
        <w:t>Example 3: With class and payroll wage item</w:t>
      </w:r>
    </w:p>
    <w:p>
      <w:r>
        <w:rPr>
          <w:b/>
          <w:color w:val="666666"/>
          <w:sz w:val="16"/>
        </w:rPr>
        <w:t>[bash]</w:t>
      </w:r>
    </w:p>
    <w:p>
      <w:pPr>
        <w:shd w:fill="F2F2F2" w:val="clear"/>
      </w:pPr>
      <w:r>
        <w:rPr>
          <w:rFonts w:ascii="Courier New" w:hAnsi="Courier New"/>
          <w:sz w:val="17"/>
        </w:rPr>
        <w:t>curl --location 'https://api.conductor.is/v1/quickbooks-desktop/time-tracking-activities' \</w:t>
        <w:br/>
        <w:t xml:space="preserve"> --header 'Accept: application/json' \</w:t>
        <w:br/>
        <w:t xml:space="preserve"> --header 'Content-Type: application/json' \</w:t>
        <w:br/>
        <w:t xml:space="preserve"> --header 'Conductor-End-User-Id: end_user_123' \</w:t>
        <w:br/>
        <w:t xml:space="preserve"> --data '{</w:t>
        <w:br/>
        <w:t xml:space="preserve"> "transactionDate": "2024-10-01",</w:t>
        <w:br/>
        <w:t xml:space="preserve"> "entityId": "80000001-1234567890",</w:t>
        <w:br/>
        <w:t xml:space="preserve"> "duration": "PT45M",</w:t>
        <w:br/>
        <w:t xml:space="preserve"> "classId": "80000001-1234567890",</w:t>
        <w:br/>
        <w:t xml:space="preserve"> "payrollWageItemId": "80000001-1234567890",</w:t>
        <w:br/>
        <w:t xml:space="preserve"> "note": "On-site work"</w:t>
        <w:br/>
        <w:t xml:space="preserve">  }'</w:t>
      </w:r>
    </w:p>
    <w:p>
      <w:pPr>
        <w:pStyle w:val="Heading3"/>
      </w:pPr>
      <w:r>
        <w:t>Behavior</w:t>
      </w:r>
    </w:p>
    <w:p>
      <w:pPr>
        <w:pStyle w:val="ListBullet"/>
      </w:pPr>
      <w:r>
        <w:t>Validates the required header (Conductor-End-User-Id) and required JSON body fields.</w:t>
      </w:r>
    </w:p>
    <w:p>
      <w:pPr>
        <w:pStyle w:val="ListBullet"/>
      </w:pPr>
      <w:r>
        <w:t>Creates the time tracking activity in QuickBooks Desktop for the specified entityId.</w:t>
      </w:r>
    </w:p>
    <w:p>
      <w:pPr>
        <w:pStyle w:val="ListBullet"/>
      </w:pPr>
      <w:r>
        <w:t>If billingStatus is "billable", associates the time with the provided customerId and serviceItemId so it can be invoiced.</w:t>
      </w:r>
    </w:p>
    <w:p>
      <w:pPr>
        <w:pStyle w:val="ListBullet"/>
      </w:pPr>
      <w:r>
        <w:t>Returns the newly created object, including its QuickBooks id and revisionNumber.</w:t>
      </w:r>
    </w:p>
    <w:p>
      <w:pPr>
        <w:pStyle w:val="Heading3"/>
      </w:pPr>
      <w:r>
        <w:t>Notes</w:t>
      </w:r>
    </w:p>
    <w:p>
      <w:pPr>
        <w:pStyle w:val="ListBullet"/>
      </w:pPr>
      <w:r>
        <w:t>externalId must be a valid GUID and is immutable after creation.</w:t>
      </w:r>
    </w:p>
    <w:p>
      <w:pPr>
        <w:pStyle w:val="ListBullet"/>
      </w:pPr>
      <w:r>
        <w:t>Although seconds can be provided in duration on create, they are not returned in responses.</w:t>
      </w:r>
    </w:p>
    <w:p>
      <w:pPr>
        <w:pStyle w:val="Heading3"/>
      </w:pPr>
      <w:r>
        <w:t>Gotchas</w:t>
      </w:r>
    </w:p>
    <w:p>
      <w:pPr>
        <w:pStyle w:val="ListBullet"/>
      </w:pPr>
      <w:r>
        <w:t>If billingStatus is "billable", both customerId and serviceItemId are required; otherwise QuickBooks cannot create an invoice from the time entry.</w:t>
      </w:r>
    </w:p>
    <w:p>
      <w:pPr>
        <w:pStyle w:val="ListBullet"/>
      </w:pPr>
      <w:r>
        <w:t>entityId must not reference a customer; customers are linked via customerId.</w:t>
      </w:r>
    </w:p>
    <w:p>
      <w:pPr>
        <w:pStyle w:val="Heading3"/>
      </w:pPr>
      <w:r>
        <w:t>Error Handling</w:t>
      </w:r>
    </w:p>
    <w:p>
      <w:r>
        <w:t>Error responses were not provided in the scraped content (only a 200 success response is documented).</w:t>
      </w:r>
    </w:p>
    <w:p>
      <w:pPr>
        <w:pStyle w:val="Heading3"/>
      </w:pPr>
      <w:r>
        <w:t>Related timeTrackingActivities actions</w:t>
      </w:r>
    </w:p>
    <w:p>
      <w:pPr>
        <w:pStyle w:val="ListBullet"/>
      </w:pPr>
      <w:r>
        <w:t>[DELETE] Delete QuickBooks Desktop Time Tracking Activity — /v1/quickbooks-desktop/time-tracking-activities/{{id}}</w:t>
      </w:r>
    </w:p>
    <w:p>
      <w:pPr>
        <w:pStyle w:val="ListBullet"/>
      </w:pPr>
      <w:r>
        <w:t>[GET] Retrieve a QuickBooks Desktop Time Tracking Activity — /v1/quickbooks-desktop/time-tracking-activities/{{id}}</w:t>
      </w:r>
    </w:p>
    <w:p>
      <w:pPr>
        <w:pStyle w:val="ListBullet"/>
      </w:pPr>
      <w:r>
        <w:t>[POST] Update a QuickBooks Desktop Time Tracking Activity — /v1/quickbooks-desktop/time-tracking-activities/{{id}}</w:t>
      </w:r>
    </w:p>
    <w:p>
      <w:r>
        <w:br w:type="page"/>
      </w:r>
    </w:p>
    <w:p>
      <w:pPr>
        <w:pStyle w:val="Heading2"/>
      </w:pPr>
      <w:r>
        <w:t>33. [POST] Create a QuickBooks Desktop Transfer</w:t>
      </w:r>
    </w:p>
    <w:p>
      <w:r>
        <w:rPr>
          <w:b/>
        </w:rPr>
        <w:t xml:space="preserve">Endpoint: </w:t>
      </w:r>
      <w:r>
        <w:rPr>
          <w:rFonts w:ascii="Courier New" w:hAnsi="Courier New"/>
          <w:sz w:val="18"/>
        </w:rPr>
        <w:t>/quickbooks-desktop/transfers</w:t>
      </w:r>
    </w:p>
    <w:p>
      <w:pPr>
        <w:pStyle w:val="Heading3"/>
      </w:pPr>
      <w:r>
        <w:t>Prerequisites</w:t>
      </w:r>
    </w:p>
    <w:p>
      <w:pPr>
        <w:pStyle w:val="ListBullet"/>
      </w:pPr>
      <w:r>
        <w:t>You must have a valid End-User ID to pass via the Conductor-End-User-Id header.</w:t>
      </w:r>
    </w:p>
    <w:p>
      <w:pPr>
        <w:pStyle w:val="Heading3"/>
      </w:pPr>
      <w:r>
        <w:t>Method</w:t>
      </w:r>
    </w:p>
    <w:p>
      <w:r>
        <w:t>POST</w:t>
      </w:r>
    </w:p>
    <w:p>
      <w:pPr>
        <w:pStyle w:val="Heading3"/>
      </w:pPr>
      <w:r>
        <w:t>URL</w:t>
      </w:r>
    </w:p>
    <w:p>
      <w:r>
        <w:t>https://api.conductor.is/v1/quickbooks-desktop/transfers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transfer.</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header values in the request headers, not in the body.</w:t>
      </w:r>
    </w:p>
    <w:p>
      <w:pPr>
        <w:pStyle w:val="ListBullet"/>
      </w:pPr>
      <w:r>
        <w:t>This endpoint has no path parameters.</w:t>
      </w:r>
    </w:p>
    <w:p>
      <w:pPr>
        <w:pStyle w:val="ListBullet"/>
      </w:pPr>
      <w:r>
        <w:t>This endpoint has no query parameters.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Required. Date of this transfer in ISO 8601 date format YYYY-MM-DD. Example: "2024-10-01".</w:t>
            </w:r>
          </w:p>
        </w:tc>
      </w:tr>
      <w:tr>
        <w:tc>
          <w:tcPr>
            <w:tcW w:type="dxa" w:w="2880"/>
          </w:tcPr>
          <w:p>
            <w:r>
              <w:t>sourceAccountId</w:t>
            </w:r>
          </w:p>
        </w:tc>
        <w:tc>
          <w:tcPr>
            <w:tcW w:type="dxa" w:w="2880"/>
          </w:tcPr>
          <w:p>
            <w:r>
              <w:t>string</w:t>
            </w:r>
          </w:p>
        </w:tc>
        <w:tc>
          <w:tcPr>
            <w:tcW w:type="dxa" w:w="2880"/>
          </w:tcPr>
          <w:p>
            <w:r>
              <w:t>Required. The account from which money will be transferred. Example: "80000001-1234567890".</w:t>
            </w:r>
          </w:p>
        </w:tc>
      </w:tr>
      <w:tr>
        <w:tc>
          <w:tcPr>
            <w:tcW w:type="dxa" w:w="2880"/>
          </w:tcPr>
          <w:p>
            <w:r>
              <w:t>targetAccountId</w:t>
            </w:r>
          </w:p>
        </w:tc>
        <w:tc>
          <w:tcPr>
            <w:tcW w:type="dxa" w:w="2880"/>
          </w:tcPr>
          <w:p>
            <w:r>
              <w:t>string</w:t>
            </w:r>
          </w:p>
        </w:tc>
        <w:tc>
          <w:tcPr>
            <w:tcW w:type="dxa" w:w="2880"/>
          </w:tcPr>
          <w:p>
            <w:r>
              <w:t>Required. The account to which money will be transferred. Example: "80000001-1234567890".</w:t>
            </w:r>
          </w:p>
        </w:tc>
      </w:tr>
      <w:tr>
        <w:tc>
          <w:tcPr>
            <w:tcW w:type="dxa" w:w="2880"/>
          </w:tcPr>
          <w:p>
            <w:r>
              <w:t>amount</w:t>
            </w:r>
          </w:p>
        </w:tc>
        <w:tc>
          <w:tcPr>
            <w:tcW w:type="dxa" w:w="2880"/>
          </w:tcPr>
          <w:p>
            <w:r>
              <w:t>string</w:t>
            </w:r>
          </w:p>
        </w:tc>
        <w:tc>
          <w:tcPr>
            <w:tcW w:type="dxa" w:w="2880"/>
          </w:tcPr>
          <w:p>
            <w:r>
              <w:t>Required. Monetary amount represented as a decimal string. Example: "1000.00".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string</w:t>
            </w:r>
          </w:p>
        </w:tc>
        <w:tc>
          <w:tcPr>
            <w:tcW w:type="dxa" w:w="2880"/>
          </w:tcPr>
          <w:p>
            <w:r>
              <w:t>The transfer's class ID. Class tracking is off by default in QuickBooks Desktop. Example: "80000001-1234567890".</w:t>
            </w:r>
          </w:p>
        </w:tc>
      </w:tr>
      <w:tr>
        <w:tc>
          <w:tcPr>
            <w:tcW w:type="dxa" w:w="2880"/>
          </w:tcPr>
          <w:p>
            <w:r>
              <w:t>memo</w:t>
            </w:r>
          </w:p>
        </w:tc>
        <w:tc>
          <w:tcPr>
            <w:tcW w:type="dxa" w:w="2880"/>
          </w:tcPr>
          <w:p>
            <w:r>
              <w:t>string</w:t>
            </w:r>
          </w:p>
        </w:tc>
        <w:tc>
          <w:tcPr>
            <w:tcW w:type="dxa" w:w="2880"/>
          </w:tcPr>
          <w:p>
            <w:r>
              <w:t>A memo or note for this transfer. Example: "Monthly transfer to savings".</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w:t>
      </w:r>
    </w:p>
    <w:p>
      <w:r>
        <w:rPr>
          <w:b/>
          <w:color w:val="666666"/>
          <w:sz w:val="16"/>
        </w:rPr>
        <w:t>[json]</w:t>
      </w:r>
    </w:p>
    <w:p>
      <w:pPr>
        <w:shd w:fill="F2F2F2" w:val="clear"/>
      </w:pPr>
      <w:r>
        <w:rPr>
          <w:rFonts w:ascii="Courier New" w:hAnsi="Courier New"/>
          <w:sz w:val="17"/>
        </w:rPr>
        <w:t>{</w:t>
        <w:br/>
        <w:t xml:space="preserve"> "id": "123ABC-1234567890",</w:t>
        <w:br/>
        <w:t xml:space="preserve"> "objectType": "qbd_transfer",</w:t>
        <w:br/>
        <w:t xml:space="preserve"> "createdAt": "2025-01-01T12:34:56.000Z",</w:t>
        <w:br/>
        <w:t xml:space="preserve"> "updatedAt": "2025-02-01T12:34:56.000Z",</w:t>
        <w:br/>
        <w:t xml:space="preserve"> "revisionNumber": "1721172183",</w:t>
        <w:br/>
        <w:t xml:space="preserve"> "transactionDate": "2024-10-01",</w:t>
        <w:br/>
        <w:t xml:space="preserve"> "sourceAccount": {</w:t>
        <w:br/>
        <w:t xml:space="preserve"> "id": "80000001-1234567890",</w:t>
        <w:br/>
        <w:t xml:space="preserve"> "fullName": "Checking Account"</w:t>
        <w:br/>
        <w:t xml:space="preserve"> },</w:t>
        <w:br/>
        <w:t xml:space="preserve"> "sourceAccountBalance": "1000.00",</w:t>
        <w:br/>
        <w:t xml:space="preserve"> "targetAccount": {</w:t>
        <w:br/>
        <w:t xml:space="preserve"> "id": "80000001-1234567890",</w:t>
        <w:br/>
        <w:t xml:space="preserve"> "fullName": "Savings Account"</w:t>
        <w:br/>
        <w:t xml:space="preserve"> },</w:t>
        <w:br/>
        <w:t xml:space="preserve"> "targetAccountBalance": "5000.00",</w:t>
        <w:br/>
        <w:t xml:space="preserve"> "class": {</w:t>
        <w:br/>
        <w:t xml:space="preserve"> "id": "80000001-1234567890",</w:t>
        <w:br/>
        <w:t xml:space="preserve"> "fullName": "Inter Departmental"</w:t>
        <w:br/>
        <w:t xml:space="preserve"> },</w:t>
        <w:br/>
        <w:t xml:space="preserve"> "amount": "1000.00",</w:t>
        <w:br/>
        <w:t xml:space="preserve"> "memo": "Monthly transfer to savings"</w:t>
        <w:br/>
        <w:t>}</w:t>
      </w:r>
    </w:p>
    <w:p>
      <w:r>
        <w:rPr>
          <w:b/>
        </w:rPr>
        <w:t>Note: Note: Some fields in the response may be null as documented (e.g., sourceAccount.id, sourceAccount.fullName, class, memo).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transfer. Unique across all transaction types.</w:t>
            </w:r>
          </w:p>
        </w:tc>
      </w:tr>
      <w:tr>
        <w:tc>
          <w:tcPr>
            <w:tcW w:type="dxa" w:w="2880"/>
          </w:tcPr>
          <w:p>
            <w:r>
              <w:t>objectType</w:t>
            </w:r>
          </w:p>
        </w:tc>
        <w:tc>
          <w:tcPr>
            <w:tcW w:type="dxa" w:w="2880"/>
          </w:tcPr>
          <w:p>
            <w:r>
              <w:t>string</w:t>
            </w:r>
          </w:p>
        </w:tc>
        <w:tc>
          <w:tcPr>
            <w:tcW w:type="dxa" w:w="2880"/>
          </w:tcPr>
          <w:p>
            <w:r>
              <w:t>Type of object. Always "qbd_transfer".</w:t>
            </w:r>
          </w:p>
        </w:tc>
      </w:tr>
      <w:tr>
        <w:tc>
          <w:tcPr>
            <w:tcW w:type="dxa" w:w="2880"/>
          </w:tcPr>
          <w:p>
            <w:r>
              <w:t>createdAt</w:t>
            </w:r>
          </w:p>
        </w:tc>
        <w:tc>
          <w:tcPr>
            <w:tcW w:type="dxa" w:w="2880"/>
          </w:tcPr>
          <w:p>
            <w:r>
              <w:t>string</w:t>
            </w:r>
          </w:p>
        </w:tc>
        <w:tc>
          <w:tcPr>
            <w:tcW w:type="dxa" w:w="2880"/>
          </w:tcPr>
          <w:p>
            <w:r>
              <w:t>Creation timestamp in ISO 8601 YYYY-MM-DDThh:mm:ss±hh:mm (interpreted in the local timezone of the end-user's computer).</w:t>
            </w:r>
          </w:p>
        </w:tc>
      </w:tr>
      <w:tr>
        <w:tc>
          <w:tcPr>
            <w:tcW w:type="dxa" w:w="2880"/>
          </w:tcPr>
          <w:p>
            <w:r>
              <w:t>updatedAt</w:t>
            </w:r>
          </w:p>
        </w:tc>
        <w:tc>
          <w:tcPr>
            <w:tcW w:type="dxa" w:w="2880"/>
          </w:tcPr>
          <w:p>
            <w:r>
              <w:t>string</w:t>
            </w:r>
          </w:p>
        </w:tc>
        <w:tc>
          <w:tcPr>
            <w:tcW w:type="dxa" w:w="2880"/>
          </w:tcPr>
          <w:p>
            <w:r>
              <w:t>Last updated timestamp in ISO 8601 YYYY-MM-DDThh:mm:ss±hh:mm (interpreted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on each modification. Required for updates to ensure latest version; otherwise update returns an error.</w:t>
            </w:r>
          </w:p>
        </w:tc>
      </w:tr>
      <w:tr>
        <w:tc>
          <w:tcPr>
            <w:tcW w:type="dxa" w:w="2880"/>
          </w:tcPr>
          <w:p>
            <w:r>
              <w:t>transactionDate</w:t>
            </w:r>
          </w:p>
        </w:tc>
        <w:tc>
          <w:tcPr>
            <w:tcW w:type="dxa" w:w="2880"/>
          </w:tcPr>
          <w:p>
            <w:r>
              <w:t>string</w:t>
            </w:r>
          </w:p>
        </w:tc>
        <w:tc>
          <w:tcPr>
            <w:tcW w:type="dxa" w:w="2880"/>
          </w:tcPr>
          <w:p>
            <w:r>
              <w:t>Transfer date in ISO 8601 date format YYYY-MM-DD.</w:t>
            </w:r>
          </w:p>
        </w:tc>
      </w:tr>
      <w:tr>
        <w:tc>
          <w:tcPr>
            <w:tcW w:type="dxa" w:w="2880"/>
          </w:tcPr>
          <w:p>
            <w:r>
              <w:t>sourceAccount</w:t>
            </w:r>
          </w:p>
        </w:tc>
        <w:tc>
          <w:tcPr>
            <w:tcW w:type="dxa" w:w="2880"/>
          </w:tcPr>
          <w:p>
            <w:r>
              <w:t>object</w:t>
            </w:r>
          </w:p>
        </w:tc>
        <w:tc>
          <w:tcPr>
            <w:tcW w:type="dxa" w:w="2880"/>
          </w:tcPr>
          <w:p>
            <w:r>
              <w:t>Source account object.</w:t>
            </w:r>
          </w:p>
        </w:tc>
      </w:tr>
      <w:tr>
        <w:tc>
          <w:tcPr>
            <w:tcW w:type="dxa" w:w="2880"/>
          </w:tcPr>
          <w:p>
            <w:r>
              <w:t>sourceAccount.id</w:t>
            </w:r>
          </w:p>
        </w:tc>
        <w:tc>
          <w:tcPr>
            <w:tcW w:type="dxa" w:w="2880"/>
          </w:tcPr>
          <w:p>
            <w:r>
              <w:t>string | null</w:t>
            </w:r>
          </w:p>
        </w:tc>
        <w:tc>
          <w:tcPr>
            <w:tcW w:type="dxa" w:w="2880"/>
          </w:tcPr>
          <w:p>
            <w:r>
              <w:t>QuickBooks ID for the source account object (unique across objects of the same type).</w:t>
            </w:r>
          </w:p>
        </w:tc>
      </w:tr>
      <w:tr>
        <w:tc>
          <w:tcPr>
            <w:tcW w:type="dxa" w:w="2880"/>
          </w:tcPr>
          <w:p>
            <w:r>
              <w:t>sourceAccount.fullName</w:t>
            </w:r>
          </w:p>
        </w:tc>
        <w:tc>
          <w:tcPr>
            <w:tcW w:type="dxa" w:w="2880"/>
          </w:tcPr>
          <w:p>
            <w:r>
              <w:t>string | null</w:t>
            </w:r>
          </w:p>
        </w:tc>
        <w:tc>
          <w:tcPr>
            <w:tcW w:type="dxa" w:w="2880"/>
          </w:tcPr>
          <w:p>
            <w:r>
              <w:t>Fully-qualified unique name (colon-separated hierarchy). Not case-sensitive.</w:t>
            </w:r>
          </w:p>
        </w:tc>
      </w:tr>
      <w:tr>
        <w:tc>
          <w:tcPr>
            <w:tcW w:type="dxa" w:w="2880"/>
          </w:tcPr>
          <w:p>
            <w:r>
              <w:t>sourceAccountBalance</w:t>
            </w:r>
          </w:p>
        </w:tc>
        <w:tc>
          <w:tcPr>
            <w:tcW w:type="dxa" w:w="2880"/>
          </w:tcPr>
          <w:p>
            <w:r>
              <w:t>string | null</w:t>
            </w:r>
          </w:p>
        </w:tc>
        <w:tc>
          <w:tcPr>
            <w:tcW w:type="dxa" w:w="2880"/>
          </w:tcPr>
          <w:p>
            <w:r>
              <w:t>Balance of the account from which money will be transferred (decimal string).</w:t>
            </w:r>
          </w:p>
        </w:tc>
      </w:tr>
      <w:tr>
        <w:tc>
          <w:tcPr>
            <w:tcW w:type="dxa" w:w="2880"/>
          </w:tcPr>
          <w:p>
            <w:r>
              <w:t>targetAccount</w:t>
            </w:r>
          </w:p>
        </w:tc>
        <w:tc>
          <w:tcPr>
            <w:tcW w:type="dxa" w:w="2880"/>
          </w:tcPr>
          <w:p>
            <w:r>
              <w:t>object</w:t>
            </w:r>
          </w:p>
        </w:tc>
        <w:tc>
          <w:tcPr>
            <w:tcW w:type="dxa" w:w="2880"/>
          </w:tcPr>
          <w:p>
            <w:r>
              <w:t>Target account object.</w:t>
            </w:r>
          </w:p>
        </w:tc>
      </w:tr>
      <w:tr>
        <w:tc>
          <w:tcPr>
            <w:tcW w:type="dxa" w:w="2880"/>
          </w:tcPr>
          <w:p>
            <w:r>
              <w:t>targetAccount.id</w:t>
            </w:r>
          </w:p>
        </w:tc>
        <w:tc>
          <w:tcPr>
            <w:tcW w:type="dxa" w:w="2880"/>
          </w:tcPr>
          <w:p>
            <w:r>
              <w:t>string | null</w:t>
            </w:r>
          </w:p>
        </w:tc>
        <w:tc>
          <w:tcPr>
            <w:tcW w:type="dxa" w:w="2880"/>
          </w:tcPr>
          <w:p>
            <w:r>
              <w:t>QuickBooks ID for the target account object (unique across objects of the same type).</w:t>
            </w:r>
          </w:p>
        </w:tc>
      </w:tr>
      <w:tr>
        <w:tc>
          <w:tcPr>
            <w:tcW w:type="dxa" w:w="2880"/>
          </w:tcPr>
          <w:p>
            <w:r>
              <w:t>targetAccount.fullName</w:t>
            </w:r>
          </w:p>
        </w:tc>
        <w:tc>
          <w:tcPr>
            <w:tcW w:type="dxa" w:w="2880"/>
          </w:tcPr>
          <w:p>
            <w:r>
              <w:t>string | null</w:t>
            </w:r>
          </w:p>
        </w:tc>
        <w:tc>
          <w:tcPr>
            <w:tcW w:type="dxa" w:w="2880"/>
          </w:tcPr>
          <w:p>
            <w:r>
              <w:t>Fully-qualified unique name (colon-separated hierarchy). Not case-sensitive.</w:t>
            </w:r>
          </w:p>
        </w:tc>
      </w:tr>
      <w:tr>
        <w:tc>
          <w:tcPr>
            <w:tcW w:type="dxa" w:w="2880"/>
          </w:tcPr>
          <w:p>
            <w:r>
              <w:t>targetAccountBalance</w:t>
            </w:r>
          </w:p>
        </w:tc>
        <w:tc>
          <w:tcPr>
            <w:tcW w:type="dxa" w:w="2880"/>
          </w:tcPr>
          <w:p>
            <w:r>
              <w:t>string | null</w:t>
            </w:r>
          </w:p>
        </w:tc>
        <w:tc>
          <w:tcPr>
            <w:tcW w:type="dxa" w:w="2880"/>
          </w:tcPr>
          <w:p>
            <w:r>
              <w:t>Balance of the account to which money will be transferred (decimal string).</w:t>
            </w:r>
          </w:p>
        </w:tc>
      </w:tr>
      <w:tr>
        <w:tc>
          <w:tcPr>
            <w:tcW w:type="dxa" w:w="2880"/>
          </w:tcPr>
          <w:p>
            <w:r>
              <w:t>class</w:t>
            </w:r>
          </w:p>
        </w:tc>
        <w:tc>
          <w:tcPr>
            <w:tcW w:type="dxa" w:w="2880"/>
          </w:tcPr>
          <w:p>
            <w:r>
              <w:t>object | null</w:t>
            </w:r>
          </w:p>
        </w:tc>
        <w:tc>
          <w:tcPr>
            <w:tcW w:type="dxa" w:w="2880"/>
          </w:tcPr>
          <w:p>
            <w:r>
              <w:t>The transfer's class object (if class tracking is enabled).</w:t>
            </w:r>
          </w:p>
        </w:tc>
      </w:tr>
      <w:tr>
        <w:tc>
          <w:tcPr>
            <w:tcW w:type="dxa" w:w="2880"/>
          </w:tcPr>
          <w:p>
            <w:r>
              <w:t>class.id</w:t>
            </w:r>
          </w:p>
        </w:tc>
        <w:tc>
          <w:tcPr>
            <w:tcW w:type="dxa" w:w="2880"/>
          </w:tcPr>
          <w:p>
            <w:r>
              <w:t>string</w:t>
            </w:r>
          </w:p>
        </w:tc>
        <w:tc>
          <w:tcPr>
            <w:tcW w:type="dxa" w:w="2880"/>
          </w:tcPr>
          <w:p>
            <w:r>
              <w:t>QuickBooks ID for the class.</w:t>
            </w:r>
          </w:p>
        </w:tc>
      </w:tr>
      <w:tr>
        <w:tc>
          <w:tcPr>
            <w:tcW w:type="dxa" w:w="2880"/>
          </w:tcPr>
          <w:p>
            <w:r>
              <w:t>class.fullName</w:t>
            </w:r>
          </w:p>
        </w:tc>
        <w:tc>
          <w:tcPr>
            <w:tcW w:type="dxa" w:w="2880"/>
          </w:tcPr>
          <w:p>
            <w:r>
              <w:t>string</w:t>
            </w:r>
          </w:p>
        </w:tc>
        <w:tc>
          <w:tcPr>
            <w:tcW w:type="dxa" w:w="2880"/>
          </w:tcPr>
          <w:p>
            <w:r>
              <w:t>Fully-qualified unique name for the class.</w:t>
            </w:r>
          </w:p>
        </w:tc>
      </w:tr>
      <w:tr>
        <w:tc>
          <w:tcPr>
            <w:tcW w:type="dxa" w:w="2880"/>
          </w:tcPr>
          <w:p>
            <w:r>
              <w:t>amount</w:t>
            </w:r>
          </w:p>
        </w:tc>
        <w:tc>
          <w:tcPr>
            <w:tcW w:type="dxa" w:w="2880"/>
          </w:tcPr>
          <w:p>
            <w:r>
              <w:t>string</w:t>
            </w:r>
          </w:p>
        </w:tc>
        <w:tc>
          <w:tcPr>
            <w:tcW w:type="dxa" w:w="2880"/>
          </w:tcPr>
          <w:p>
            <w:r>
              <w:t>Monetary amount represented as a decimal string.</w:t>
            </w:r>
          </w:p>
        </w:tc>
      </w:tr>
      <w:tr>
        <w:tc>
          <w:tcPr>
            <w:tcW w:type="dxa" w:w="2880"/>
          </w:tcPr>
          <w:p>
            <w:r>
              <w:t>memo</w:t>
            </w:r>
          </w:p>
        </w:tc>
        <w:tc>
          <w:tcPr>
            <w:tcW w:type="dxa" w:w="2880"/>
          </w:tcPr>
          <w:p>
            <w:r>
              <w:t>string | null</w:t>
            </w:r>
          </w:p>
        </w:tc>
        <w:tc>
          <w:tcPr>
            <w:tcW w:type="dxa" w:w="2880"/>
          </w:tcPr>
          <w:p>
            <w:r>
              <w:t>Memo or note for this transfer.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"https://api.conductor.is/v1/quickbooks-desktop/transfers" \</w:t>
        <w:br/>
        <w:t xml:space="preserve"> --header "Accept: application/json" \</w:t>
        <w:br/>
        <w:t xml:space="preserve"> --header "Content-Type: application/json" \</w:t>
        <w:br/>
        <w:t xml:space="preserve"> --header "Conductor-End-User-Id: end_user_123" \</w:t>
        <w:br/>
        <w:t xml:space="preserve"> --data '{</w:t>
        <w:br/>
        <w:t xml:space="preserve"> "transactionDate": "2024-10-01",</w:t>
        <w:br/>
        <w:t xml:space="preserve"> "sourceAccountId": "80000001-1234567890",</w:t>
        <w:br/>
        <w:t xml:space="preserve"> "targetAccountId": "80000001-1234567890",</w:t>
        <w:br/>
        <w:t xml:space="preserve"> "amount": "1000.00",</w:t>
        <w:br/>
        <w:t xml:space="preserve"> "memo": "Monthly transfer to savings"</w:t>
        <w:br/>
        <w:t xml:space="preserve">  }'</w:t>
      </w:r>
    </w:p>
    <w:p>
      <w:pPr>
        <w:pStyle w:val="Heading3"/>
      </w:pPr>
      <w:r>
        <w:t>Example Usage</w:t>
      </w:r>
    </w:p>
    <w:p>
      <w:pPr>
        <w:pStyle w:val="Heading3"/>
      </w:pPr>
      <w:r>
        <w:t>Example 1: Minimal Transfer</w:t>
      </w:r>
    </w:p>
    <w:p>
      <w:r>
        <w:rPr>
          <w:b/>
          <w:color w:val="666666"/>
          <w:sz w:val="16"/>
        </w:rPr>
        <w:t>[bash]</w:t>
      </w:r>
    </w:p>
    <w:p>
      <w:pPr>
        <w:shd w:fill="F2F2F2" w:val="clear"/>
      </w:pPr>
      <w:r>
        <w:rPr>
          <w:rFonts w:ascii="Courier New" w:hAnsi="Courier New"/>
          <w:sz w:val="17"/>
        </w:rPr>
        <w:t>curl -i --request POST "https://api.conductor.is/v1/quickbooks-desktop/transfers" \</w:t>
        <w:br/>
        <w:t xml:space="preserve"> --header "Accept: application/json" \</w:t>
        <w:br/>
        <w:t xml:space="preserve"> --header "Content-Type: application/json" \</w:t>
        <w:br/>
        <w:t xml:space="preserve"> --header "Conductor-End-User-Id: end_user_123" \</w:t>
        <w:br/>
        <w:t xml:space="preserve"> --data '{</w:t>
        <w:br/>
        <w:t xml:space="preserve"> "transactionDate": "2024-10-01",</w:t>
        <w:br/>
        <w:t xml:space="preserve"> "sourceAccountId": "80000001-1234567890",</w:t>
        <w:br/>
        <w:t xml:space="preserve"> "targetAccountId": "80000001-0987654321",</w:t>
        <w:br/>
        <w:t xml:space="preserve"> "amount": "250.00"</w:t>
        <w:br/>
        <w:t xml:space="preserve">  }'</w:t>
      </w:r>
    </w:p>
    <w:p>
      <w:pPr>
        <w:pStyle w:val="Heading3"/>
      </w:pPr>
      <w:r>
        <w:t>Example 2: Transfer With Class and Memo</w:t>
      </w:r>
    </w:p>
    <w:p>
      <w:r>
        <w:rPr>
          <w:b/>
          <w:color w:val="666666"/>
          <w:sz w:val="16"/>
        </w:rPr>
        <w:t>[bash]</w:t>
      </w:r>
    </w:p>
    <w:p>
      <w:pPr>
        <w:shd w:fill="F2F2F2" w:val="clear"/>
      </w:pPr>
      <w:r>
        <w:rPr>
          <w:rFonts w:ascii="Courier New" w:hAnsi="Courier New"/>
          <w:sz w:val="17"/>
        </w:rPr>
        <w:t>curl -i --request POST "https://api.conductor.is/v1/quickbooks-desktop/transfers" \</w:t>
        <w:br/>
        <w:t xml:space="preserve"> --header "Accept: application/json" \</w:t>
        <w:br/>
        <w:t xml:space="preserve"> --header "Content-Type: application/json" \</w:t>
        <w:br/>
        <w:t xml:space="preserve"> --header "Conductor-End-User-Id: end_user_123" \</w:t>
        <w:br/>
        <w:t xml:space="preserve"> --data '{</w:t>
        <w:br/>
        <w:t xml:space="preserve"> "transactionDate": "2024-10-01",</w:t>
        <w:br/>
        <w:t xml:space="preserve"> "sourceAccountId": "80000001-1234567890",</w:t>
        <w:br/>
        <w:t xml:space="preserve"> "targetAccountId": "80000001-0987654321",</w:t>
        <w:br/>
        <w:t xml:space="preserve"> "classId": "80000001-2222222222",</w:t>
        <w:br/>
        <w:t xml:space="preserve"> "amount": "1000.00",</w:t>
        <w:br/>
        <w:t xml:space="preserve"> "memo": "Monthly transfer to savings"</w:t>
        <w:br/>
        <w:t xml:space="preserve">  }'</w:t>
      </w:r>
    </w:p>
    <w:p>
      <w:pPr>
        <w:pStyle w:val="Heading3"/>
      </w:pPr>
      <w:r>
        <w:t>Notes</w:t>
      </w:r>
    </w:p>
    <w:p>
      <w:pPr>
        <w:pStyle w:val="ListBullet"/>
      </w:pPr>
      <w:r>
        <w:t>Request body content type is application/json.</w:t>
      </w:r>
    </w:p>
    <w:p>
      <w:pPr>
        <w:pStyle w:val="ListBullet"/>
      </w:pPr>
      <w:r>
        <w:t>amount is a string (decimal string), not a numeric type.</w:t>
      </w:r>
    </w:p>
    <w:p>
      <w:pPr>
        <w:pStyle w:val="ListBullet"/>
      </w:pPr>
      <w:r>
        <w:t>Timestamps in createdAt/updatedAt are ISO 8601 and are interpreted by QuickBooks Desktop in the local timezone of the end-user’s computer.</w:t>
      </w:r>
    </w:p>
    <w:p>
      <w:pPr>
        <w:pStyle w:val="ListBullet"/>
      </w:pPr>
      <w:r>
        <w:t>The response includes Conductor-Request-Id in headers for request tracing.</w:t>
      </w:r>
    </w:p>
    <w:p>
      <w:pPr>
        <w:pStyle w:val="Heading3"/>
      </w:pPr>
      <w:r>
        <w:t>Related quickbooksDesktopTransfers actions</w:t>
      </w:r>
    </w:p>
    <w:p>
      <w:pPr>
        <w:pStyle w:val="ListBullet"/>
      </w:pPr>
      <w:r>
        <w:t>[GET] Retrieve a QuickBooks Desktop Transfer — /v1/quickbooks-desktop/transfers/{{id}}</w:t>
      </w:r>
    </w:p>
    <w:p>
      <w:r>
        <w:br w:type="page"/>
      </w:r>
    </w:p>
    <w:p>
      <w:pPr>
        <w:pStyle w:val="Heading2"/>
      </w:pPr>
      <w:r>
        <w:t>34. [POST] Create a QuickBooks Desktop Vendor</w:t>
      </w:r>
    </w:p>
    <w:p>
      <w:r>
        <w:rPr>
          <w:b/>
        </w:rPr>
        <w:t xml:space="preserve">Endpoint: </w:t>
      </w:r>
      <w:r>
        <w:rPr>
          <w:rFonts w:ascii="Courier New" w:hAnsi="Courier New"/>
          <w:sz w:val="18"/>
        </w:rPr>
        <w:t>/quickbooks-desktop/vendors</w:t>
      </w:r>
    </w:p>
    <w:p>
      <w:pPr>
        <w:pStyle w:val="Heading3"/>
      </w:pPr>
      <w:r>
        <w:t>Prerequisites</w:t>
      </w:r>
    </w:p>
    <w:p>
      <w:pPr>
        <w:pStyle w:val="ListBullet"/>
      </w:pPr>
      <w:r>
        <w:t>You must have an End-User ID to pass via the Conductor-End-User-Id header.</w:t>
      </w:r>
    </w:p>
    <w:p>
      <w:pPr>
        <w:pStyle w:val="ListBullet"/>
      </w:pPr>
      <w:r>
        <w:t>The vendor name must be unique (case-insensitive) across all vendors in the target QuickBooks Desktop company file.</w:t>
      </w:r>
    </w:p>
    <w:p>
      <w:pPr>
        <w:pStyle w:val="Heading3"/>
      </w:pPr>
      <w:r>
        <w:t>Method</w:t>
      </w:r>
    </w:p>
    <w:p>
      <w:r>
        <w:t>POST</w:t>
      </w:r>
    </w:p>
    <w:p>
      <w:pPr>
        <w:pStyle w:val="Heading3"/>
      </w:pPr>
      <w:r>
        <w:t>URL</w:t>
      </w:r>
    </w:p>
    <w:p>
      <w:r>
        <w:t>https://api.conductor.is/v1/quickbooks-desktop/vendors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vendor in QuickBooks Desktop and returns the newly created vendor object.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Conductor-End-User-Id header is required and must be provided with every request.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vendor name (unique across all vendors). Max length: 41. Example: "Acme Supplies Inc."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vendor is active. Default: true. Example: true.</w:t>
            </w:r>
          </w:p>
        </w:tc>
      </w:tr>
      <w:tr>
        <w:tc>
          <w:tcPr>
            <w:tcW w:type="dxa" w:w="2880"/>
          </w:tcPr>
          <w:p>
            <w:r>
              <w:t>classId</w:t>
            </w:r>
          </w:p>
        </w:tc>
        <w:tc>
          <w:tcPr>
            <w:tcW w:type="dxa" w:w="2880"/>
          </w:tcPr>
          <w:p>
            <w:r>
              <w:t>string</w:t>
            </w:r>
          </w:p>
        </w:tc>
        <w:tc>
          <w:tcPr>
            <w:tcW w:type="dxa" w:w="2880"/>
          </w:tcPr>
          <w:p>
            <w:r>
              <w:t>The vendor's class ID. Example: "80000001-1234567890".</w:t>
            </w:r>
          </w:p>
        </w:tc>
      </w:tr>
      <w:tr>
        <w:tc>
          <w:tcPr>
            <w:tcW w:type="dxa" w:w="2880"/>
          </w:tcPr>
          <w:p>
            <w:r>
              <w:t>companyName</w:t>
            </w:r>
          </w:p>
        </w:tc>
        <w:tc>
          <w:tcPr>
            <w:tcW w:type="dxa" w:w="2880"/>
          </w:tcPr>
          <w:p>
            <w:r>
              <w:t>string</w:t>
            </w:r>
          </w:p>
        </w:tc>
        <w:tc>
          <w:tcPr>
            <w:tcW w:type="dxa" w:w="2880"/>
          </w:tcPr>
          <w:p>
            <w:r>
              <w:t>Company name associated with this vendor. Example: "Acme Corporation".</w:t>
            </w:r>
          </w:p>
        </w:tc>
      </w:tr>
      <w:tr>
        <w:tc>
          <w:tcPr>
            <w:tcW w:type="dxa" w:w="2880"/>
          </w:tcPr>
          <w:p>
            <w:r>
              <w:t>salutation</w:t>
            </w:r>
          </w:p>
        </w:tc>
        <w:tc>
          <w:tcPr>
            <w:tcW w:type="dxa" w:w="2880"/>
          </w:tcPr>
          <w:p>
            <w:r>
              <w:t>string</w:t>
            </w:r>
          </w:p>
        </w:tc>
        <w:tc>
          <w:tcPr>
            <w:tcW w:type="dxa" w:w="2880"/>
          </w:tcPr>
          <w:p>
            <w:r>
              <w:t>Salutation (e.g., "Mr.", "Ms.", "Dr."). Example: "Dr.".</w:t>
            </w:r>
          </w:p>
        </w:tc>
      </w:tr>
      <w:tr>
        <w:tc>
          <w:tcPr>
            <w:tcW w:type="dxa" w:w="2880"/>
          </w:tcPr>
          <w:p>
            <w:r>
              <w:t>firstName</w:t>
            </w:r>
          </w:p>
        </w:tc>
        <w:tc>
          <w:tcPr>
            <w:tcW w:type="dxa" w:w="2880"/>
          </w:tcPr>
          <w:p>
            <w:r>
              <w:t>string</w:t>
            </w:r>
          </w:p>
        </w:tc>
        <w:tc>
          <w:tcPr>
            <w:tcW w:type="dxa" w:w="2880"/>
          </w:tcPr>
          <w:p>
            <w:r>
              <w:t>Contact first name. Max length: 25. Example: "John".</w:t>
            </w:r>
          </w:p>
        </w:tc>
      </w:tr>
      <w:tr>
        <w:tc>
          <w:tcPr>
            <w:tcW w:type="dxa" w:w="2880"/>
          </w:tcPr>
          <w:p>
            <w:r>
              <w:t>middleName</w:t>
            </w:r>
          </w:p>
        </w:tc>
        <w:tc>
          <w:tcPr>
            <w:tcW w:type="dxa" w:w="2880"/>
          </w:tcPr>
          <w:p>
            <w:r>
              <w:t>string</w:t>
            </w:r>
          </w:p>
        </w:tc>
        <w:tc>
          <w:tcPr>
            <w:tcW w:type="dxa" w:w="2880"/>
          </w:tcPr>
          <w:p>
            <w:r>
              <w:t>Contact middle name. Max length: 5. Example: "A.".</w:t>
            </w:r>
          </w:p>
        </w:tc>
      </w:tr>
      <w:tr>
        <w:tc>
          <w:tcPr>
            <w:tcW w:type="dxa" w:w="2880"/>
          </w:tcPr>
          <w:p>
            <w:r>
              <w:t>lastName</w:t>
            </w:r>
          </w:p>
        </w:tc>
        <w:tc>
          <w:tcPr>
            <w:tcW w:type="dxa" w:w="2880"/>
          </w:tcPr>
          <w:p>
            <w:r>
              <w:t>string</w:t>
            </w:r>
          </w:p>
        </w:tc>
        <w:tc>
          <w:tcPr>
            <w:tcW w:type="dxa" w:w="2880"/>
          </w:tcPr>
          <w:p>
            <w:r>
              <w:t>Contact last name. Max length: 25. Example: "Doe".</w:t>
            </w:r>
          </w:p>
        </w:tc>
      </w:tr>
      <w:tr>
        <w:tc>
          <w:tcPr>
            <w:tcW w:type="dxa" w:w="2880"/>
          </w:tcPr>
          <w:p>
            <w:r>
              <w:t>jobTitle</w:t>
            </w:r>
          </w:p>
        </w:tc>
        <w:tc>
          <w:tcPr>
            <w:tcW w:type="dxa" w:w="2880"/>
          </w:tcPr>
          <w:p>
            <w:r>
              <w:t>string</w:t>
            </w:r>
          </w:p>
        </w:tc>
        <w:tc>
          <w:tcPr>
            <w:tcW w:type="dxa" w:w="2880"/>
          </w:tcPr>
          <w:p>
            <w:r>
              <w:t>Contact job title. Example: "Purchasing Manager".</w:t>
            </w:r>
          </w:p>
        </w:tc>
      </w:tr>
      <w:tr>
        <w:tc>
          <w:tcPr>
            <w:tcW w:type="dxa" w:w="2880"/>
          </w:tcPr>
          <w:p>
            <w:r>
              <w:t>billingAddress</w:t>
            </w:r>
          </w:p>
        </w:tc>
        <w:tc>
          <w:tcPr>
            <w:tcW w:type="dxa" w:w="2880"/>
          </w:tcPr>
          <w:p>
            <w:r>
              <w:t>object</w:t>
            </w:r>
          </w:p>
        </w:tc>
        <w:tc>
          <w:tcPr>
            <w:tcW w:type="dxa" w:w="2880"/>
          </w:tcPr>
          <w:p>
            <w:r>
              <w:t>Billing address object (see Address object below).</w:t>
            </w:r>
          </w:p>
        </w:tc>
      </w:tr>
      <w:tr>
        <w:tc>
          <w:tcPr>
            <w:tcW w:type="dxa" w:w="2880"/>
          </w:tcPr>
          <w:p>
            <w:r>
              <w:t>shippingAddress</w:t>
            </w:r>
          </w:p>
        </w:tc>
        <w:tc>
          <w:tcPr>
            <w:tcW w:type="dxa" w:w="2880"/>
          </w:tcPr>
          <w:p>
            <w:r>
              <w:t>object</w:t>
            </w:r>
          </w:p>
        </w:tc>
        <w:tc>
          <w:tcPr>
            <w:tcW w:type="dxa" w:w="2880"/>
          </w:tcPr>
          <w:p>
            <w:r>
              <w:t>Shipping address object (see Address object below).</w:t>
            </w:r>
          </w:p>
        </w:tc>
      </w:tr>
      <w:tr>
        <w:tc>
          <w:tcPr>
            <w:tcW w:type="dxa" w:w="2880"/>
          </w:tcPr>
          <w:p>
            <w:r>
              <w:t>phone</w:t>
            </w:r>
          </w:p>
        </w:tc>
        <w:tc>
          <w:tcPr>
            <w:tcW w:type="dxa" w:w="2880"/>
          </w:tcPr>
          <w:p>
            <w:r>
              <w:t>string</w:t>
            </w:r>
          </w:p>
        </w:tc>
        <w:tc>
          <w:tcPr>
            <w:tcW w:type="dxa" w:w="2880"/>
          </w:tcPr>
          <w:p>
            <w:r>
              <w:t>Primary phone. Example: "+1-555-123-4567".</w:t>
            </w:r>
          </w:p>
        </w:tc>
      </w:tr>
      <w:tr>
        <w:tc>
          <w:tcPr>
            <w:tcW w:type="dxa" w:w="2880"/>
          </w:tcPr>
          <w:p>
            <w:r>
              <w:t>alternatePhone</w:t>
            </w:r>
          </w:p>
        </w:tc>
        <w:tc>
          <w:tcPr>
            <w:tcW w:type="dxa" w:w="2880"/>
          </w:tcPr>
          <w:p>
            <w:r>
              <w:t>string</w:t>
            </w:r>
          </w:p>
        </w:tc>
        <w:tc>
          <w:tcPr>
            <w:tcW w:type="dxa" w:w="2880"/>
          </w:tcPr>
          <w:p>
            <w:r>
              <w:t>Alternate phone. Example: "+1-555-987-6543".</w:t>
            </w:r>
          </w:p>
        </w:tc>
      </w:tr>
      <w:tr>
        <w:tc>
          <w:tcPr>
            <w:tcW w:type="dxa" w:w="2880"/>
          </w:tcPr>
          <w:p>
            <w:r>
              <w:t>fax</w:t>
            </w:r>
          </w:p>
        </w:tc>
        <w:tc>
          <w:tcPr>
            <w:tcW w:type="dxa" w:w="2880"/>
          </w:tcPr>
          <w:p>
            <w:r>
              <w:t>string</w:t>
            </w:r>
          </w:p>
        </w:tc>
        <w:tc>
          <w:tcPr>
            <w:tcW w:type="dxa" w:w="2880"/>
          </w:tcPr>
          <w:p>
            <w:r>
              <w:t>Fax number. Example: "+1-555-555-1212".</w:t>
            </w:r>
          </w:p>
        </w:tc>
      </w:tr>
      <w:tr>
        <w:tc>
          <w:tcPr>
            <w:tcW w:type="dxa" w:w="2880"/>
          </w:tcPr>
          <w:p>
            <w:r>
              <w:t>email</w:t>
            </w:r>
          </w:p>
        </w:tc>
        <w:tc>
          <w:tcPr>
            <w:tcW w:type="dxa" w:w="2880"/>
          </w:tcPr>
          <w:p>
            <w:r>
              <w:t>string</w:t>
            </w:r>
          </w:p>
        </w:tc>
        <w:tc>
          <w:tcPr>
            <w:tcW w:type="dxa" w:w="2880"/>
          </w:tcPr>
          <w:p>
            <w:r>
              <w:t>Email address. Example: "vendor@example.com".</w:t>
            </w:r>
          </w:p>
        </w:tc>
      </w:tr>
      <w:tr>
        <w:tc>
          <w:tcPr>
            <w:tcW w:type="dxa" w:w="2880"/>
          </w:tcPr>
          <w:p>
            <w:r>
              <w:t>ccEmail</w:t>
            </w:r>
          </w:p>
        </w:tc>
        <w:tc>
          <w:tcPr>
            <w:tcW w:type="dxa" w:w="2880"/>
          </w:tcPr>
          <w:p>
            <w:r>
              <w:t>string</w:t>
            </w:r>
          </w:p>
        </w:tc>
        <w:tc>
          <w:tcPr>
            <w:tcW w:type="dxa" w:w="2880"/>
          </w:tcPr>
          <w:p>
            <w:r>
              <w:t>CC email address. Example: "manager@example.com".</w:t>
            </w:r>
          </w:p>
        </w:tc>
      </w:tr>
      <w:tr>
        <w:tc>
          <w:tcPr>
            <w:tcW w:type="dxa" w:w="2880"/>
          </w:tcPr>
          <w:p>
            <w:r>
              <w:t>contact</w:t>
            </w:r>
          </w:p>
        </w:tc>
        <w:tc>
          <w:tcPr>
            <w:tcW w:type="dxa" w:w="2880"/>
          </w:tcPr>
          <w:p>
            <w:r>
              <w:t>string</w:t>
            </w:r>
          </w:p>
        </w:tc>
        <w:tc>
          <w:tcPr>
            <w:tcW w:type="dxa" w:w="2880"/>
          </w:tcPr>
          <w:p>
            <w:r>
              <w:t>Primary contact name. Example: "Jane Smith".</w:t>
            </w:r>
          </w:p>
        </w:tc>
      </w:tr>
      <w:tr>
        <w:tc>
          <w:tcPr>
            <w:tcW w:type="dxa" w:w="2880"/>
          </w:tcPr>
          <w:p>
            <w:r>
              <w:t>alternateContact</w:t>
            </w:r>
          </w:p>
        </w:tc>
        <w:tc>
          <w:tcPr>
            <w:tcW w:type="dxa" w:w="2880"/>
          </w:tcPr>
          <w:p>
            <w:r>
              <w:t>string</w:t>
            </w:r>
          </w:p>
        </w:tc>
        <w:tc>
          <w:tcPr>
            <w:tcW w:type="dxa" w:w="2880"/>
          </w:tcPr>
          <w:p>
            <w:r>
              <w:t>Alternate contact name. Example: "Bob Johnson".</w:t>
            </w:r>
          </w:p>
        </w:tc>
      </w:tr>
      <w:tr>
        <w:tc>
          <w:tcPr>
            <w:tcW w:type="dxa" w:w="2880"/>
          </w:tcPr>
          <w:p>
            <w:r>
              <w:t>customContactFields</w:t>
            </w:r>
          </w:p>
        </w:tc>
        <w:tc>
          <w:tcPr>
            <w:tcW w:type="dxa" w:w="2880"/>
          </w:tcPr>
          <w:p>
            <w:r>
              <w:t>array</w:t>
            </w:r>
          </w:p>
        </w:tc>
        <w:tc>
          <w:tcPr>
            <w:tcW w:type="dxa" w:w="2880"/>
          </w:tcPr>
          <w:p>
            <w:r>
              <w:t>Additional custom contact fields (see CustomContactField object below).</w:t>
            </w:r>
          </w:p>
        </w:tc>
      </w:tr>
      <w:tr>
        <w:tc>
          <w:tcPr>
            <w:tcW w:type="dxa" w:w="2880"/>
          </w:tcPr>
          <w:p>
            <w:r>
              <w:t>additionalContacts</w:t>
            </w:r>
          </w:p>
        </w:tc>
        <w:tc>
          <w:tcPr>
            <w:tcW w:type="dxa" w:w="2880"/>
          </w:tcPr>
          <w:p>
            <w:r>
              <w:t>array</w:t>
            </w:r>
          </w:p>
        </w:tc>
        <w:tc>
          <w:tcPr>
            <w:tcW w:type="dxa" w:w="2880"/>
          </w:tcPr>
          <w:p>
            <w:r>
              <w:t>Additional alternate contacts (see AdditionalContact (create) object below).</w:t>
            </w:r>
          </w:p>
        </w:tc>
      </w:tr>
      <w:tr>
        <w:tc>
          <w:tcPr>
            <w:tcW w:type="dxa" w:w="2880"/>
          </w:tcPr>
          <w:p>
            <w:r>
              <w:t>nameOnCheck</w:t>
            </w:r>
          </w:p>
        </w:tc>
        <w:tc>
          <w:tcPr>
            <w:tcW w:type="dxa" w:w="2880"/>
          </w:tcPr>
          <w:p>
            <w:r>
              <w:t>string</w:t>
            </w:r>
          </w:p>
        </w:tc>
        <w:tc>
          <w:tcPr>
            <w:tcW w:type="dxa" w:w="2880"/>
          </w:tcPr>
          <w:p>
            <w:r>
              <w:t>Name as it should appear on checks. Example: "Acme Supplies Ltd.".</w:t>
            </w:r>
          </w:p>
        </w:tc>
      </w:tr>
      <w:tr>
        <w:tc>
          <w:tcPr>
            <w:tcW w:type="dxa" w:w="2880"/>
          </w:tcPr>
          <w:p>
            <w:r>
              <w:t>accountNumber</w:t>
            </w:r>
          </w:p>
        </w:tc>
        <w:tc>
          <w:tcPr>
            <w:tcW w:type="dxa" w:w="2880"/>
          </w:tcPr>
          <w:p>
            <w:r>
              <w:t>string</w:t>
            </w:r>
          </w:p>
        </w:tc>
        <w:tc>
          <w:tcPr>
            <w:tcW w:type="dxa" w:w="2880"/>
          </w:tcPr>
          <w:p>
            <w:r>
              <w:t>Vendor account number. Example: "1010".</w:t>
            </w:r>
          </w:p>
        </w:tc>
      </w:tr>
      <w:tr>
        <w:tc>
          <w:tcPr>
            <w:tcW w:type="dxa" w:w="2880"/>
          </w:tcPr>
          <w:p>
            <w:r>
              <w:t>note</w:t>
            </w:r>
          </w:p>
        </w:tc>
        <w:tc>
          <w:tcPr>
            <w:tcW w:type="dxa" w:w="2880"/>
          </w:tcPr>
          <w:p>
            <w:r>
              <w:t>string</w:t>
            </w:r>
          </w:p>
        </w:tc>
        <w:tc>
          <w:tcPr>
            <w:tcW w:type="dxa" w:w="2880"/>
          </w:tcPr>
          <w:p>
            <w:r>
              <w:t>Note/comment about this vendor. Example: "Preferred vendor for office supplies.".</w:t>
            </w:r>
          </w:p>
        </w:tc>
      </w:tr>
      <w:tr>
        <w:tc>
          <w:tcPr>
            <w:tcW w:type="dxa" w:w="2880"/>
          </w:tcPr>
          <w:p>
            <w:r>
              <w:t>additionalNotes</w:t>
            </w:r>
          </w:p>
        </w:tc>
        <w:tc>
          <w:tcPr>
            <w:tcW w:type="dxa" w:w="2880"/>
          </w:tcPr>
          <w:p>
            <w:r>
              <w:t>array</w:t>
            </w:r>
          </w:p>
        </w:tc>
        <w:tc>
          <w:tcPr>
            <w:tcW w:type="dxa" w:w="2880"/>
          </w:tcPr>
          <w:p>
            <w:r>
              <w:t>Additional notes (see AdditionalNote (create) object below).</w:t>
            </w:r>
          </w:p>
        </w:tc>
      </w:tr>
      <w:tr>
        <w:tc>
          <w:tcPr>
            <w:tcW w:type="dxa" w:w="2880"/>
          </w:tcPr>
          <w:p>
            <w:r>
              <w:t>vendorTypeId</w:t>
            </w:r>
          </w:p>
        </w:tc>
        <w:tc>
          <w:tcPr>
            <w:tcW w:type="dxa" w:w="2880"/>
          </w:tcPr>
          <w:p>
            <w:r>
              <w:t>string</w:t>
            </w:r>
          </w:p>
        </w:tc>
        <w:tc>
          <w:tcPr>
            <w:tcW w:type="dxa" w:w="2880"/>
          </w:tcPr>
          <w:p>
            <w:r>
              <w:t>Vendor type ID. Example: "80000001-1234567890".</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creditLimit</w:t>
            </w:r>
          </w:p>
        </w:tc>
        <w:tc>
          <w:tcPr>
            <w:tcW w:type="dxa" w:w="2880"/>
          </w:tcPr>
          <w:p>
            <w:r>
              <w:t>string</w:t>
            </w:r>
          </w:p>
        </w:tc>
        <w:tc>
          <w:tcPr>
            <w:tcW w:type="dxa" w:w="2880"/>
          </w:tcPr>
          <w:p>
            <w:r>
              <w:t>Credit limit as a decimal string; if null, no credit limit. Example: "5000.00".</w:t>
            </w:r>
          </w:p>
        </w:tc>
      </w:tr>
      <w:tr>
        <w:tc>
          <w:tcPr>
            <w:tcW w:type="dxa" w:w="2880"/>
          </w:tcPr>
          <w:p>
            <w:r>
              <w:t>taxIdentificationNumber</w:t>
            </w:r>
          </w:p>
        </w:tc>
        <w:tc>
          <w:tcPr>
            <w:tcW w:type="dxa" w:w="2880"/>
          </w:tcPr>
          <w:p>
            <w:r>
              <w:t>string</w:t>
            </w:r>
          </w:p>
        </w:tc>
        <w:tc>
          <w:tcPr>
            <w:tcW w:type="dxa" w:w="2880"/>
          </w:tcPr>
          <w:p>
            <w:r>
              <w:t>Tax ID (e.g., EIN/SSN). Example: "12-3456789".</w:t>
            </w:r>
          </w:p>
        </w:tc>
      </w:tr>
      <w:tr>
        <w:tc>
          <w:tcPr>
            <w:tcW w:type="dxa" w:w="2880"/>
          </w:tcPr>
          <w:p>
            <w:r>
              <w:t>isEligibleFor1099</w:t>
            </w:r>
          </w:p>
        </w:tc>
        <w:tc>
          <w:tcPr>
            <w:tcW w:type="dxa" w:w="2880"/>
          </w:tcPr>
          <w:p>
            <w:r>
              <w:t>boolean</w:t>
            </w:r>
          </w:p>
        </w:tc>
        <w:tc>
          <w:tcPr>
            <w:tcW w:type="dxa" w:w="2880"/>
          </w:tcPr>
          <w:p>
            <w:r>
              <w:t>If true, then taxId and billingAddress are required (as stated in source text). Example: true.</w:t>
            </w:r>
          </w:p>
        </w:tc>
      </w:tr>
      <w:tr>
        <w:tc>
          <w:tcPr>
            <w:tcW w:type="dxa" w:w="2880"/>
          </w:tcPr>
          <w:p>
            <w:r>
              <w:t>openingBalance</w:t>
            </w:r>
          </w:p>
        </w:tc>
        <w:tc>
          <w:tcPr>
            <w:tcW w:type="dxa" w:w="2880"/>
          </w:tcPr>
          <w:p>
            <w:r>
              <w:t>string</w:t>
            </w:r>
          </w:p>
        </w:tc>
        <w:tc>
          <w:tcPr>
            <w:tcW w:type="dxa" w:w="2880"/>
          </w:tcPr>
          <w:p>
            <w:r>
              <w:t>Opening balance as a decimal string. Example: "1000.00".</w:t>
            </w:r>
          </w:p>
        </w:tc>
      </w:tr>
      <w:tr>
        <w:tc>
          <w:tcPr>
            <w:tcW w:type="dxa" w:w="2880"/>
          </w:tcPr>
          <w:p>
            <w:r>
              <w:t>openingBalanceDate</w:t>
            </w:r>
          </w:p>
        </w:tc>
        <w:tc>
          <w:tcPr>
            <w:tcW w:type="dxa" w:w="2880"/>
          </w:tcPr>
          <w:p>
            <w:r>
              <w:t>string</w:t>
            </w:r>
          </w:p>
        </w:tc>
        <w:tc>
          <w:tcPr>
            <w:tcW w:type="dxa" w:w="2880"/>
          </w:tcPr>
          <w:p>
            <w:r>
              <w:t>Opening balance date (ISO 8601 YYYY-MM-DD). Example: "2023-01-01".</w:t>
            </w:r>
          </w:p>
        </w:tc>
      </w:tr>
      <w:tr>
        <w:tc>
          <w:tcPr>
            <w:tcW w:type="dxa" w:w="2880"/>
          </w:tcPr>
          <w:p>
            <w:r>
              <w:t>billingRateId</w:t>
            </w:r>
          </w:p>
        </w:tc>
        <w:tc>
          <w:tcPr>
            <w:tcW w:type="dxa" w:w="2880"/>
          </w:tcPr>
          <w:p>
            <w:r>
              <w:t>string</w:t>
            </w:r>
          </w:p>
        </w:tc>
        <w:tc>
          <w:tcPr>
            <w:tcW w:type="dxa" w:w="2880"/>
          </w:tcPr>
          <w:p>
            <w:r>
              <w:t>Billing rate ID. Example: "80000001-1234567890".</w:t>
            </w:r>
          </w:p>
        </w:tc>
      </w:tr>
      <w:tr>
        <w:tc>
          <w:tcPr>
            <w:tcW w:type="dxa" w:w="2880"/>
          </w:tcPr>
          <w:p>
            <w:r>
              <w:t>externalId</w:t>
            </w:r>
          </w:p>
        </w:tc>
        <w:tc>
          <w:tcPr>
            <w:tcW w:type="dxa" w:w="2880"/>
          </w:tcPr>
          <w:p>
            <w:r>
              <w:t>string</w:t>
            </w:r>
          </w:p>
        </w:tc>
        <w:tc>
          <w:tcPr>
            <w:tcW w:type="dxa" w:w="2880"/>
          </w:tcPr>
          <w:p>
            <w:r>
              <w:t>Immutable GUID set only at creation. Must be a valid GUID. Example: "12345678-abcd-1234-abcd-1234567890ab".</w:t>
            </w:r>
          </w:p>
        </w:tc>
      </w:tr>
      <w:tr>
        <w:tc>
          <w:tcPr>
            <w:tcW w:type="dxa" w:w="2880"/>
          </w:tcPr>
          <w:p>
            <w:r>
              <w:t>salesTaxCodeId</w:t>
            </w:r>
          </w:p>
        </w:tc>
        <w:tc>
          <w:tcPr>
            <w:tcW w:type="dxa" w:w="2880"/>
          </w:tcPr>
          <w:p>
            <w:r>
              <w:t>string</w:t>
            </w:r>
          </w:p>
        </w:tc>
        <w:tc>
          <w:tcPr>
            <w:tcW w:type="dxa" w:w="2880"/>
          </w:tcPr>
          <w:p>
            <w:r>
              <w:t>Default sales tax code ID. Example: "80000001-1234567890".</w:t>
            </w:r>
          </w:p>
        </w:tc>
      </w:tr>
      <w:tr>
        <w:tc>
          <w:tcPr>
            <w:tcW w:type="dxa" w:w="2880"/>
          </w:tcPr>
          <w:p>
            <w:r>
              <w:t>salesTaxCountry</w:t>
            </w:r>
          </w:p>
        </w:tc>
        <w:tc>
          <w:tcPr>
            <w:tcW w:type="dxa" w:w="2880"/>
          </w:tcPr>
          <w:p>
            <w:r>
              <w:t>string</w:t>
            </w:r>
          </w:p>
        </w:tc>
        <w:tc>
          <w:tcPr>
            <w:tcW w:type="dxa" w:w="2880"/>
          </w:tcPr>
          <w:p>
            <w:r>
              <w:t>Sales tax country. Allowed: australia, canada, uk, us. Example: "us".</w:t>
            </w:r>
          </w:p>
        </w:tc>
      </w:tr>
      <w:tr>
        <w:tc>
          <w:tcPr>
            <w:tcW w:type="dxa" w:w="2880"/>
          </w:tcPr>
          <w:p>
            <w:r>
              <w:t>isSalesTaxAgency</w:t>
            </w:r>
          </w:p>
        </w:tc>
        <w:tc>
          <w:tcPr>
            <w:tcW w:type="dxa" w:w="2880"/>
          </w:tcPr>
          <w:p>
            <w:r>
              <w:t>boolean</w:t>
            </w:r>
          </w:p>
        </w:tc>
        <w:tc>
          <w:tcPr>
            <w:tcW w:type="dxa" w:w="2880"/>
          </w:tcPr>
          <w:p>
            <w:r>
              <w:t>Whether vendor is a sales tax agency. Example: false.</w:t>
            </w:r>
          </w:p>
        </w:tc>
      </w:tr>
      <w:tr>
        <w:tc>
          <w:tcPr>
            <w:tcW w:type="dxa" w:w="2880"/>
          </w:tcPr>
          <w:p>
            <w:r>
              <w:t>salesTaxReturnId</w:t>
            </w:r>
          </w:p>
        </w:tc>
        <w:tc>
          <w:tcPr>
            <w:tcW w:type="dxa" w:w="2880"/>
          </w:tcPr>
          <w:p>
            <w:r>
              <w:t>string</w:t>
            </w:r>
          </w:p>
        </w:tc>
        <w:tc>
          <w:tcPr>
            <w:tcW w:type="dxa" w:w="2880"/>
          </w:tcPr>
          <w:p>
            <w:r>
              <w:t>Sales tax return info ID. Example: "80000001-1234567890".</w:t>
            </w:r>
          </w:p>
        </w:tc>
      </w:tr>
      <w:tr>
        <w:tc>
          <w:tcPr>
            <w:tcW w:type="dxa" w:w="2880"/>
          </w:tcPr>
          <w:p>
            <w:r>
              <w:t>taxRegistrationNumber</w:t>
            </w:r>
          </w:p>
        </w:tc>
        <w:tc>
          <w:tcPr>
            <w:tcW w:type="dxa" w:w="2880"/>
          </w:tcPr>
          <w:p>
            <w:r>
              <w:t>string</w:t>
            </w:r>
          </w:p>
        </w:tc>
        <w:tc>
          <w:tcPr>
            <w:tcW w:type="dxa" w:w="2880"/>
          </w:tcPr>
          <w:p>
            <w:r>
              <w:t>Tax registration number (Canada/UK). Example: "GB123456789".</w:t>
            </w:r>
          </w:p>
        </w:tc>
      </w:tr>
      <w:tr>
        <w:tc>
          <w:tcPr>
            <w:tcW w:type="dxa" w:w="2880"/>
          </w:tcPr>
          <w:p>
            <w:r>
              <w:t>reportingPeriod</w:t>
            </w:r>
          </w:p>
        </w:tc>
        <w:tc>
          <w:tcPr>
            <w:tcW w:type="dxa" w:w="2880"/>
          </w:tcPr>
          <w:p>
            <w:r>
              <w:t>string</w:t>
            </w:r>
          </w:p>
        </w:tc>
        <w:tc>
          <w:tcPr>
            <w:tcW w:type="dxa" w:w="2880"/>
          </w:tcPr>
          <w:p>
            <w:r>
              <w:t>Tax reporting period (Canada/UK). Allowed: monthly, quarterly. Example: "quarterly".</w:t>
            </w:r>
          </w:p>
        </w:tc>
      </w:tr>
      <w:tr>
        <w:tc>
          <w:tcPr>
            <w:tcW w:type="dxa" w:w="2880"/>
          </w:tcPr>
          <w:p>
            <w:r>
              <w:t>isTrackingPurchaseTax</w:t>
            </w:r>
          </w:p>
        </w:tc>
        <w:tc>
          <w:tcPr>
            <w:tcW w:type="dxa" w:w="2880"/>
          </w:tcPr>
          <w:p>
            <w:r>
              <w:t>boolean</w:t>
            </w:r>
          </w:p>
        </w:tc>
        <w:tc>
          <w:tcPr>
            <w:tcW w:type="dxa" w:w="2880"/>
          </w:tcPr>
          <w:p>
            <w:r>
              <w:t>Track tax on purchases (Canada/UK). Example: true.</w:t>
            </w:r>
          </w:p>
        </w:tc>
      </w:tr>
      <w:tr>
        <w:tc>
          <w:tcPr>
            <w:tcW w:type="dxa" w:w="2880"/>
          </w:tcPr>
          <w:p>
            <w:r>
              <w:t>purchaseTaxAccountId</w:t>
            </w:r>
          </w:p>
        </w:tc>
        <w:tc>
          <w:tcPr>
            <w:tcW w:type="dxa" w:w="2880"/>
          </w:tcPr>
          <w:p>
            <w:r>
              <w:t>string</w:t>
            </w:r>
          </w:p>
        </w:tc>
        <w:tc>
          <w:tcPr>
            <w:tcW w:type="dxa" w:w="2880"/>
          </w:tcPr>
          <w:p>
            <w:r>
              <w:t>Purchase tax account ID (Canada/UK). Example: "80000001-1234567890".</w:t>
            </w:r>
          </w:p>
        </w:tc>
      </w:tr>
      <w:tr>
        <w:tc>
          <w:tcPr>
            <w:tcW w:type="dxa" w:w="2880"/>
          </w:tcPr>
          <w:p>
            <w:r>
              <w:t>isTrackingSalesTax</w:t>
            </w:r>
          </w:p>
        </w:tc>
        <w:tc>
          <w:tcPr>
            <w:tcW w:type="dxa" w:w="2880"/>
          </w:tcPr>
          <w:p>
            <w:r>
              <w:t>boolean</w:t>
            </w:r>
          </w:p>
        </w:tc>
        <w:tc>
          <w:tcPr>
            <w:tcW w:type="dxa" w:w="2880"/>
          </w:tcPr>
          <w:p>
            <w:r>
              <w:t>Track tax on sales (Canada/UK). Example: true.</w:t>
            </w:r>
          </w:p>
        </w:tc>
      </w:tr>
      <w:tr>
        <w:tc>
          <w:tcPr>
            <w:tcW w:type="dxa" w:w="2880"/>
          </w:tcPr>
          <w:p>
            <w:r>
              <w:t>salesTaxAccountId</w:t>
            </w:r>
          </w:p>
        </w:tc>
        <w:tc>
          <w:tcPr>
            <w:tcW w:type="dxa" w:w="2880"/>
          </w:tcPr>
          <w:p>
            <w:r>
              <w:t>string</w:t>
            </w:r>
          </w:p>
        </w:tc>
        <w:tc>
          <w:tcPr>
            <w:tcW w:type="dxa" w:w="2880"/>
          </w:tcPr>
          <w:p>
            <w:r>
              <w:t>Sales tax account ID (Canada/UK). Example: "80000001-1234567890".</w:t>
            </w:r>
          </w:p>
        </w:tc>
      </w:tr>
      <w:tr>
        <w:tc>
          <w:tcPr>
            <w:tcW w:type="dxa" w:w="2880"/>
          </w:tcPr>
          <w:p>
            <w:r>
              <w:t>isCompoundingTax</w:t>
            </w:r>
          </w:p>
        </w:tc>
        <w:tc>
          <w:tcPr>
            <w:tcW w:type="dxa" w:w="2880"/>
          </w:tcPr>
          <w:p>
            <w:r>
              <w:t>boolean</w:t>
            </w:r>
          </w:p>
        </w:tc>
        <w:tc>
          <w:tcPr>
            <w:tcW w:type="dxa" w:w="2880"/>
          </w:tcPr>
          <w:p>
            <w:r>
              <w:t>Whether tax is compounded (Canada/UK). Example: false.</w:t>
            </w:r>
          </w:p>
        </w:tc>
      </w:tr>
      <w:tr>
        <w:tc>
          <w:tcPr>
            <w:tcW w:type="dxa" w:w="2880"/>
          </w:tcPr>
          <w:p>
            <w:r>
              <w:t>defaultExpenseAccountIds</w:t>
            </w:r>
          </w:p>
        </w:tc>
        <w:tc>
          <w:tcPr>
            <w:tcW w:type="dxa" w:w="2880"/>
          </w:tcPr>
          <w:p>
            <w:r>
              <w:t>array</w:t>
            </w:r>
          </w:p>
        </w:tc>
        <w:tc>
          <w:tcPr>
            <w:tcW w:type="dxa" w:w="2880"/>
          </w:tcPr>
          <w:p>
            <w:r>
              <w:t>Array of expense account IDs to prefill when entering bills for this vendor.</w:t>
            </w:r>
          </w:p>
        </w:tc>
      </w:tr>
      <w:tr>
        <w:tc>
          <w:tcPr>
            <w:tcW w:type="dxa" w:w="2880"/>
          </w:tcPr>
          <w:p>
            <w:r>
              <w:t>currencyId</w:t>
            </w:r>
          </w:p>
        </w:tc>
        <w:tc>
          <w:tcPr>
            <w:tcW w:type="dxa" w:w="2880"/>
          </w:tcPr>
          <w:p>
            <w:r>
              <w:t>string</w:t>
            </w:r>
          </w:p>
        </w:tc>
        <w:tc>
          <w:tcPr>
            <w:tcW w:type="dxa" w:w="2880"/>
          </w:tcPr>
          <w:p>
            <w:r>
              <w:t>Vendor currency ID. Example: "80000001-1234567890".</w:t>
            </w:r>
          </w:p>
        </w:tc>
      </w:tr>
    </w:tbl>
    <w:p/>
    <w:p>
      <w:pPr>
        <w:pStyle w:val="Heading3"/>
      </w:pPr>
      <w:r>
        <w:t>Address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Example: "Conductor HQ".</w:t>
            </w:r>
          </w:p>
        </w:tc>
      </w:tr>
    </w:tbl>
    <w:p/>
    <w:p>
      <w:pPr>
        <w:pStyle w:val="Heading3"/>
      </w:pPr>
      <w:r>
        <w:t>CustomContactField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Contact field name. Example: "Main Phone".</w:t>
            </w:r>
          </w:p>
        </w:tc>
      </w:tr>
      <w:tr>
        <w:tc>
          <w:tcPr>
            <w:tcW w:type="dxa" w:w="2880"/>
          </w:tcPr>
          <w:p>
            <w:r>
              <w:t>value</w:t>
            </w:r>
          </w:p>
        </w:tc>
        <w:tc>
          <w:tcPr>
            <w:tcW w:type="dxa" w:w="2880"/>
          </w:tcPr>
          <w:p>
            <w:r>
              <w:t>string</w:t>
            </w:r>
          </w:p>
        </w:tc>
        <w:tc>
          <w:tcPr>
            <w:tcW w:type="dxa" w:w="2880"/>
          </w:tcPr>
          <w:p>
            <w:r>
              <w:t>Required. Contact field value. Example: "555-123-4567".</w:t>
            </w:r>
          </w:p>
        </w:tc>
      </w:tr>
    </w:tbl>
    <w:p/>
    <w:p>
      <w:pPr>
        <w:pStyle w:val="Heading3"/>
      </w:pPr>
      <w:r>
        <w:t>AdditionalContact (create)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salutation</w:t>
            </w:r>
          </w:p>
        </w:tc>
        <w:tc>
          <w:tcPr>
            <w:tcW w:type="dxa" w:w="2880"/>
          </w:tcPr>
          <w:p>
            <w:r>
              <w:t>string</w:t>
            </w:r>
          </w:p>
        </w:tc>
        <w:tc>
          <w:tcPr>
            <w:tcW w:type="dxa" w:w="2880"/>
          </w:tcPr>
          <w:p>
            <w:r>
              <w:t>Salutation. Example: "Dr.".</w:t>
            </w:r>
          </w:p>
        </w:tc>
      </w:tr>
      <w:tr>
        <w:tc>
          <w:tcPr>
            <w:tcW w:type="dxa" w:w="2880"/>
          </w:tcPr>
          <w:p>
            <w:r>
              <w:t>firstName</w:t>
            </w:r>
          </w:p>
        </w:tc>
        <w:tc>
          <w:tcPr>
            <w:tcW w:type="dxa" w:w="2880"/>
          </w:tcPr>
          <w:p>
            <w:r>
              <w:t>string</w:t>
            </w:r>
          </w:p>
        </w:tc>
        <w:tc>
          <w:tcPr>
            <w:tcW w:type="dxa" w:w="2880"/>
          </w:tcPr>
          <w:p>
            <w:r>
              <w:t>Required. Max length: 25. Example: "John".</w:t>
            </w:r>
          </w:p>
        </w:tc>
      </w:tr>
      <w:tr>
        <w:tc>
          <w:tcPr>
            <w:tcW w:type="dxa" w:w="2880"/>
          </w:tcPr>
          <w:p>
            <w:r>
              <w:t>middleName</w:t>
            </w:r>
          </w:p>
        </w:tc>
        <w:tc>
          <w:tcPr>
            <w:tcW w:type="dxa" w:w="2880"/>
          </w:tcPr>
          <w:p>
            <w:r>
              <w:t>string</w:t>
            </w:r>
          </w:p>
        </w:tc>
        <w:tc>
          <w:tcPr>
            <w:tcW w:type="dxa" w:w="2880"/>
          </w:tcPr>
          <w:p>
            <w:r>
              <w:t>Max length: 5. Example: "A.".</w:t>
            </w:r>
          </w:p>
        </w:tc>
      </w:tr>
      <w:tr>
        <w:tc>
          <w:tcPr>
            <w:tcW w:type="dxa" w:w="2880"/>
          </w:tcPr>
          <w:p>
            <w:r>
              <w:t>lastName</w:t>
            </w:r>
          </w:p>
        </w:tc>
        <w:tc>
          <w:tcPr>
            <w:tcW w:type="dxa" w:w="2880"/>
          </w:tcPr>
          <w:p>
            <w:r>
              <w:t>string</w:t>
            </w:r>
          </w:p>
        </w:tc>
        <w:tc>
          <w:tcPr>
            <w:tcW w:type="dxa" w:w="2880"/>
          </w:tcPr>
          <w:p>
            <w:r>
              <w:t>Max length: 25. Example: "Doe".</w:t>
            </w:r>
          </w:p>
        </w:tc>
      </w:tr>
      <w:tr>
        <w:tc>
          <w:tcPr>
            <w:tcW w:type="dxa" w:w="2880"/>
          </w:tcPr>
          <w:p>
            <w:r>
              <w:t>jobTitle</w:t>
            </w:r>
          </w:p>
        </w:tc>
        <w:tc>
          <w:tcPr>
            <w:tcW w:type="dxa" w:w="2880"/>
          </w:tcPr>
          <w:p>
            <w:r>
              <w:t>string</w:t>
            </w:r>
          </w:p>
        </w:tc>
        <w:tc>
          <w:tcPr>
            <w:tcW w:type="dxa" w:w="2880"/>
          </w:tcPr>
          <w:p>
            <w:r>
              <w:t>Job title. Example: "Purchasing Manager".</w:t>
            </w:r>
          </w:p>
        </w:tc>
      </w:tr>
      <w:tr>
        <w:tc>
          <w:tcPr>
            <w:tcW w:type="dxa" w:w="2880"/>
          </w:tcPr>
          <w:p>
            <w:r>
              <w:t>customContactFields</w:t>
            </w:r>
          </w:p>
        </w:tc>
        <w:tc>
          <w:tcPr>
            <w:tcW w:type="dxa" w:w="2880"/>
          </w:tcPr>
          <w:p>
            <w:r>
              <w:t>array</w:t>
            </w:r>
          </w:p>
        </w:tc>
        <w:tc>
          <w:tcPr>
            <w:tcW w:type="dxa" w:w="2880"/>
          </w:tcPr>
          <w:p>
            <w:r>
              <w:t>Custom contact fields for this contact (same shape as CustomContactField object).</w:t>
            </w:r>
          </w:p>
        </w:tc>
      </w:tr>
    </w:tbl>
    <w:p/>
    <w:p>
      <w:pPr>
        <w:pStyle w:val="Heading3"/>
      </w:pPr>
      <w:r>
        <w:t>AdditionalNote (create)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Required. Note text. Example: "This is a fun note.".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"qbd_vendor",</w:t>
        <w:br/>
        <w:t xml:space="preserve"> "createdAt": "2025-01-01T12:34:56.000Z",</w:t>
        <w:br/>
        <w:t xml:space="preserve"> "updatedAt": "2025-02-01T12:34:56.000Z",</w:t>
        <w:br/>
        <w:t xml:space="preserve"> "revisionNumber": "1721172183",</w:t>
        <w:br/>
        <w:t xml:space="preserve"> "name": "Acme Supplies Inc.",</w:t>
        <w:br/>
        <w:t xml:space="preserve"> "isActive": true,</w:t>
        <w:br/>
        <w:t xml:space="preserve"> "class": {</w:t>
        <w:br/>
        <w:t xml:space="preserve"> "id": "80000001-1234567890",</w:t>
        <w:br/>
        <w:t xml:space="preserve"> "fullName": "Suppliers"</w:t>
        <w:br/>
        <w:t xml:space="preserve"> },</w:t>
        <w:br/>
        <w:t xml:space="preserve"> "companyName": "Acme Corporation",</w:t>
        <w:br/>
        <w:t xml:space="preserve"> "salutation": "Dr.",</w:t>
        <w:br/>
        <w:t xml:space="preserve"> "firstName": "John",</w:t>
        <w:br/>
        <w:t xml:space="preserve"> "middleName": "A.",</w:t>
        <w:br/>
        <w:t xml:space="preserve"> "lastName": "Doe",</w:t>
        <w:br/>
        <w:t xml:space="preserve"> "jobTitle": "Purchasing Manager",</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"phone": "+1-555-123-4567",</w:t>
        <w:br/>
        <w:t xml:space="preserve"> "alternatePhone": "+1-555-987-6543",</w:t>
        <w:br/>
        <w:t xml:space="preserve"> "fax": "+1-555-555-1212",</w:t>
        <w:br/>
        <w:t xml:space="preserve"> "email": "vendor@example.com",</w:t>
        <w:br/>
        <w:t xml:space="preserve"> "ccEmail": "manager@example.com",</w:t>
        <w:br/>
        <w:t xml:space="preserve"> "contact": "Jane Smith",</w:t>
        <w:br/>
        <w:t xml:space="preserve"> "alternateContact": "Bob Johnson",</w:t>
        <w:br/>
        <w:t xml:space="preserve"> "customContactFields": [</w:t>
        <w:br/>
        <w:t xml:space="preserve"> {</w:t>
        <w:br/>
        <w:t xml:space="preserve"> "name": "Main Phone",</w:t>
        <w:br/>
        <w:t xml:space="preserve"> "value": "555-123-4567"</w:t>
        <w:br/>
        <w:t xml:space="preserve"> }</w:t>
        <w:br/>
        <w:t xml:space="preserve"> ],</w:t>
        <w:br/>
        <w:t xml:space="preserve"> "additionalContacts": [</w:t>
        <w:br/>
        <w:t xml:space="preserve"> {</w:t>
        <w:br/>
        <w:t xml:space="preserve"> "id": "80000002-1234567890",</w:t>
        <w:br/>
        <w:t xml:space="preserve"> "objectType": "qbd_contact",</w:t>
        <w:br/>
        <w:t xml:space="preserve"> "createdAt": "2025-01-01T12:34:56.000Z",</w:t>
        <w:br/>
        <w:t xml:space="preserve"> "updatedAt": "2025-02-01T12:34:56.000Z",</w:t>
        <w:br/>
        <w:t xml:space="preserve"> "revisionNumber": "1721172184",</w:t>
        <w:br/>
        <w:t xml:space="preserve"> "name": "John Doe",</w:t>
        <w:br/>
        <w:t xml:space="preserve"> "salutation": "Dr.",</w:t>
        <w:br/>
        <w:t xml:space="preserve"> "firstName": "John",</w:t>
        <w:br/>
        <w:t xml:space="preserve"> "middleName": "A.",</w:t>
        <w:br/>
        <w:t xml:space="preserve"> "lastName": "Doe",</w:t>
        <w:br/>
        <w:t xml:space="preserve"> "jobTitle": "Purchasing Manager",</w:t>
        <w:br/>
        <w:t xml:space="preserve"> "customContactFields": [</w:t>
        <w:br/>
        <w:t xml:space="preserve"> {</w:t>
        <w:br/>
        <w:t xml:space="preserve"> "name": "Main Phone",</w:t>
        <w:br/>
        <w:t xml:space="preserve"> "value": "555-123-4567"</w:t>
        <w:br/>
        <w:t xml:space="preserve"> }</w:t>
        <w:br/>
        <w:t xml:space="preserve"> ]</w:t>
        <w:br/>
        <w:t xml:space="preserve"> }</w:t>
        <w:br/>
        <w:t xml:space="preserve"> ],</w:t>
        <w:br/>
        <w:t xml:space="preserve"> "nameOnCheck": "Acme Supplies Ltd.",</w:t>
        <w:br/>
        <w:t xml:space="preserve"> "accountNumber": "1010",</w:t>
        <w:br/>
        <w:t xml:space="preserve"> "note": "Preferred vendor for office supplies.",</w:t>
        <w:br/>
        <w:t xml:space="preserve"> "additionalNotes": [</w:t>
        <w:br/>
        <w:t xml:space="preserve"> {</w:t>
        <w:br/>
        <w:t xml:space="preserve"> "id": 1,</w:t>
        <w:br/>
        <w:t xml:space="preserve"> "date": "2025-02-01",</w:t>
        <w:br/>
        <w:t xml:space="preserve"> "note": "This is a fun note."</w:t>
        <w:br/>
        <w:t xml:space="preserve"> }</w:t>
        <w:br/>
        <w:t xml:space="preserve"> ],</w:t>
        <w:br/>
        <w:t xml:space="preserve"> "vendorType": {</w:t>
        <w:br/>
        <w:t xml:space="preserve"> "id": "80000001-1234567890",</w:t>
        <w:br/>
        <w:t xml:space="preserve"> "fullName": "Wholesale Supplier"</w:t>
        <w:br/>
        <w:t xml:space="preserve"> },</w:t>
        <w:br/>
        <w:t xml:space="preserve"> "terms": {</w:t>
        <w:br/>
        <w:t xml:space="preserve"> "id": "80000001-1234567890",</w:t>
        <w:br/>
        <w:t xml:space="preserve"> "fullName": "Net 30"</w:t>
        <w:br/>
        <w:t xml:space="preserve"> },</w:t>
        <w:br/>
        <w:t xml:space="preserve"> "creditLimit": "5000.00",</w:t>
        <w:br/>
        <w:t xml:space="preserve"> "taxIdentificationNumber": "12-3456789",</w:t>
        <w:br/>
        <w:t xml:space="preserve"> "isEligibleFor1099": true,</w:t>
        <w:br/>
        <w:t xml:space="preserve"> "balance": "1000.00",</w:t>
        <w:br/>
        <w:t xml:space="preserve"> "billingRate": {</w:t>
        <w:br/>
        <w:t xml:space="preserve"> "id": "80000001-1234567890",</w:t>
        <w:br/>
        <w:t xml:space="preserve"> "fullName": "Standard Rate"</w:t>
        <w:br/>
        <w:t xml:space="preserve"> },</w:t>
        <w:br/>
        <w:t xml:space="preserve"> "externalId": "12345678-abcd-1234-abcd-1234567890ab",</w:t>
        <w:br/>
        <w:t xml:space="preserve"> "salesTaxCode": {</w:t>
        <w:br/>
        <w:t xml:space="preserve"> "id": "80000001-1234567890",</w:t>
        <w:br/>
        <w:t xml:space="preserve"> "fullName": "Non"</w:t>
        <w:br/>
        <w:t xml:space="preserve"> },</w:t>
        <w:br/>
        <w:t xml:space="preserve"> "salesTaxCountry": "us",</w:t>
        <w:br/>
        <w:t xml:space="preserve"> "isSalesTaxAgency": false,</w:t>
        <w:br/>
        <w:t xml:space="preserve"> "salesTaxReturn": {</w:t>
        <w:br/>
        <w:t xml:space="preserve"> "id": "80000001-1234567890",</w:t>
        <w:br/>
        <w:t xml:space="preserve"> "fullName": "Quarterly Sales Tax Return"</w:t>
        <w:br/>
        <w:t xml:space="preserve"> },</w:t>
        <w:br/>
        <w:t xml:space="preserve"> "taxRegistrationNumber": "GB123456789",</w:t>
        <w:br/>
        <w:t xml:space="preserve"> "reportingPeriod": "quarterly",</w:t>
        <w:br/>
        <w:t xml:space="preserve"> "isTrackingPurchaseTax": true,</w:t>
        <w:br/>
        <w:t xml:space="preserve"> "purchaseTaxAccount": {</w:t>
        <w:br/>
        <w:t xml:space="preserve"> "id": "80000001-1234567890",</w:t>
        <w:br/>
        <w:t xml:space="preserve"> "fullName": "GST Paid"</w:t>
        <w:br/>
        <w:t xml:space="preserve"> },</w:t>
        <w:br/>
        <w:t xml:space="preserve"> "isTrackingSalesTax": true,</w:t>
        <w:br/>
        <w:t xml:space="preserve"> "salesTaxAccount": {</w:t>
        <w:br/>
        <w:t xml:space="preserve"> "id": "80000001-1234567890",</w:t>
        <w:br/>
        <w:t xml:space="preserve"> "fullName": "GST Collected"</w:t>
        <w:br/>
        <w:t xml:space="preserve"> },</w:t>
        <w:br/>
        <w:t xml:space="preserve"> "isCompoundingTax": false,</w:t>
        <w:br/>
        <w:t xml:space="preserve"> "defaultExpenseAccounts": [</w:t>
        <w:br/>
        <w:t xml:space="preserve"> {</w:t>
        <w:br/>
        <w:t xml:space="preserve"> "id": "80000003-1234567890",</w:t>
        <w:br/>
        <w:t xml:space="preserve"> "fullName": "Expenses:Office Supplies"</w:t>
        <w:br/>
        <w:t xml:space="preserve"> }</w:t>
        <w:br/>
        <w:t xml:space="preserve"> ],</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vendor.</w:t>
            </w:r>
          </w:p>
        </w:tc>
      </w:tr>
      <w:tr>
        <w:tc>
          <w:tcPr>
            <w:tcW w:type="dxa" w:w="2880"/>
          </w:tcPr>
          <w:p>
            <w:r>
              <w:t>objectType</w:t>
            </w:r>
          </w:p>
        </w:tc>
        <w:tc>
          <w:tcPr>
            <w:tcW w:type="dxa" w:w="2880"/>
          </w:tcPr>
          <w:p>
            <w:r>
              <w:t>string</w:t>
            </w:r>
          </w:p>
        </w:tc>
        <w:tc>
          <w:tcPr>
            <w:tcW w:type="dxa" w:w="2880"/>
          </w:tcPr>
          <w:p>
            <w:r>
              <w:t>Object type; always "qbd_vendor".</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Updated timestamp (ISO 8601).</w:t>
            </w:r>
          </w:p>
        </w:tc>
      </w:tr>
      <w:tr>
        <w:tc>
          <w:tcPr>
            <w:tcW w:type="dxa" w:w="2880"/>
          </w:tcPr>
          <w:p>
            <w:r>
              <w:t>revisionNumber</w:t>
            </w:r>
          </w:p>
        </w:tc>
        <w:tc>
          <w:tcPr>
            <w:tcW w:type="dxa" w:w="2880"/>
          </w:tcPr>
          <w:p>
            <w:r>
              <w:t>string</w:t>
            </w:r>
          </w:p>
        </w:tc>
        <w:tc>
          <w:tcPr>
            <w:tcW w:type="dxa" w:w="2880"/>
          </w:tcPr>
          <w:p>
            <w:r>
              <w:t>QuickBooks revision number; changes on each modification.</w:t>
            </w:r>
          </w:p>
        </w:tc>
      </w:tr>
      <w:tr>
        <w:tc>
          <w:tcPr>
            <w:tcW w:type="dxa" w:w="2880"/>
          </w:tcPr>
          <w:p>
            <w:r>
              <w:t>name</w:t>
            </w:r>
          </w:p>
        </w:tc>
        <w:tc>
          <w:tcPr>
            <w:tcW w:type="dxa" w:w="2880"/>
          </w:tcPr>
          <w:p>
            <w:r>
              <w:t>string</w:t>
            </w:r>
          </w:p>
        </w:tc>
        <w:tc>
          <w:tcPr>
            <w:tcW w:type="dxa" w:w="2880"/>
          </w:tcPr>
          <w:p>
            <w:r>
              <w:t>Case-insensitive unique vendor name.</w:t>
            </w:r>
          </w:p>
        </w:tc>
      </w:tr>
      <w:tr>
        <w:tc>
          <w:tcPr>
            <w:tcW w:type="dxa" w:w="2880"/>
          </w:tcPr>
          <w:p>
            <w:r>
              <w:t>isActive</w:t>
            </w:r>
          </w:p>
        </w:tc>
        <w:tc>
          <w:tcPr>
            <w:tcW w:type="dxa" w:w="2880"/>
          </w:tcPr>
          <w:p>
            <w:r>
              <w:t>boolean</w:t>
            </w:r>
          </w:p>
        </w:tc>
        <w:tc>
          <w:tcPr>
            <w:tcW w:type="dxa" w:w="2880"/>
          </w:tcPr>
          <w:p>
            <w:r>
              <w:t>Whether the vendor is active.</w:t>
            </w:r>
          </w:p>
        </w:tc>
      </w:tr>
      <w:tr>
        <w:tc>
          <w:tcPr>
            <w:tcW w:type="dxa" w:w="2880"/>
          </w:tcPr>
          <w:p>
            <w:r>
              <w:t>class</w:t>
            </w:r>
          </w:p>
        </w:tc>
        <w:tc>
          <w:tcPr>
            <w:tcW w:type="dxa" w:w="2880"/>
          </w:tcPr>
          <w:p>
            <w:r>
              <w:t>object | null</w:t>
            </w:r>
          </w:p>
        </w:tc>
        <w:tc>
          <w:tcPr>
            <w:tcW w:type="dxa" w:w="2880"/>
          </w:tcPr>
          <w:p>
            <w:r>
              <w:t>Vendor 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 name.</w:t>
            </w:r>
          </w:p>
        </w:tc>
      </w:tr>
      <w:tr>
        <w:tc>
          <w:tcPr>
            <w:tcW w:type="dxa" w:w="2880"/>
          </w:tcPr>
          <w:p>
            <w:r>
              <w:t>companyName</w:t>
            </w:r>
          </w:p>
        </w:tc>
        <w:tc>
          <w:tcPr>
            <w:tcW w:type="dxa" w:w="2880"/>
          </w:tcPr>
          <w:p>
            <w:r>
              <w:t>string | null</w:t>
            </w:r>
          </w:p>
        </w:tc>
        <w:tc>
          <w:tcPr>
            <w:tcW w:type="dxa" w:w="2880"/>
          </w:tcPr>
          <w:p>
            <w:r>
              <w:t>Company name.</w:t>
            </w:r>
          </w:p>
        </w:tc>
      </w:tr>
      <w:tr>
        <w:tc>
          <w:tcPr>
            <w:tcW w:type="dxa" w:w="2880"/>
          </w:tcPr>
          <w:p>
            <w:r>
              <w:t>salutation</w:t>
            </w:r>
          </w:p>
        </w:tc>
        <w:tc>
          <w:tcPr>
            <w:tcW w:type="dxa" w:w="2880"/>
          </w:tcPr>
          <w:p>
            <w:r>
              <w:t>string | null</w:t>
            </w:r>
          </w:p>
        </w:tc>
        <w:tc>
          <w:tcPr>
            <w:tcW w:type="dxa" w:w="2880"/>
          </w:tcPr>
          <w:p>
            <w:r>
              <w:t>Salutation.</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jobTitle</w:t>
            </w:r>
          </w:p>
        </w:tc>
        <w:tc>
          <w:tcPr>
            <w:tcW w:type="dxa" w:w="2880"/>
          </w:tcPr>
          <w:p>
            <w:r>
              <w:t>string | null</w:t>
            </w:r>
          </w:p>
        </w:tc>
        <w:tc>
          <w:tcPr>
            <w:tcW w:type="dxa" w:w="2880"/>
          </w:tcPr>
          <w:p>
            <w:r>
              <w:t>Job title.</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billingAddress.line1</w:t>
            </w:r>
          </w:p>
        </w:tc>
        <w:tc>
          <w:tcPr>
            <w:tcW w:type="dxa" w:w="2880"/>
          </w:tcPr>
          <w:p>
            <w:r>
              <w:t>string | null</w:t>
            </w:r>
          </w:p>
        </w:tc>
        <w:tc>
          <w:tcPr>
            <w:tcW w:type="dxa" w:w="2880"/>
          </w:tcPr>
          <w:p>
            <w:r>
              <w:t>Address line 1.</w:t>
            </w:r>
          </w:p>
        </w:tc>
      </w:tr>
      <w:tr>
        <w:tc>
          <w:tcPr>
            <w:tcW w:type="dxa" w:w="2880"/>
          </w:tcPr>
          <w:p>
            <w:r>
              <w:t>billingAddress.line2</w:t>
            </w:r>
          </w:p>
        </w:tc>
        <w:tc>
          <w:tcPr>
            <w:tcW w:type="dxa" w:w="2880"/>
          </w:tcPr>
          <w:p>
            <w:r>
              <w:t>string | null</w:t>
            </w:r>
          </w:p>
        </w:tc>
        <w:tc>
          <w:tcPr>
            <w:tcW w:type="dxa" w:w="2880"/>
          </w:tcPr>
          <w:p>
            <w:r>
              <w:t>Address line 2.</w:t>
            </w:r>
          </w:p>
        </w:tc>
      </w:tr>
      <w:tr>
        <w:tc>
          <w:tcPr>
            <w:tcW w:type="dxa" w:w="2880"/>
          </w:tcPr>
          <w:p>
            <w:r>
              <w:t>billingAddress.line3</w:t>
            </w:r>
          </w:p>
        </w:tc>
        <w:tc>
          <w:tcPr>
            <w:tcW w:type="dxa" w:w="2880"/>
          </w:tcPr>
          <w:p>
            <w:r>
              <w:t>string | null</w:t>
            </w:r>
          </w:p>
        </w:tc>
        <w:tc>
          <w:tcPr>
            <w:tcW w:type="dxa" w:w="2880"/>
          </w:tcPr>
          <w:p>
            <w:r>
              <w:t>Address line 3.</w:t>
            </w:r>
          </w:p>
        </w:tc>
      </w:tr>
      <w:tr>
        <w:tc>
          <w:tcPr>
            <w:tcW w:type="dxa" w:w="2880"/>
          </w:tcPr>
          <w:p>
            <w:r>
              <w:t>billingAddress.line4</w:t>
            </w:r>
          </w:p>
        </w:tc>
        <w:tc>
          <w:tcPr>
            <w:tcW w:type="dxa" w:w="2880"/>
          </w:tcPr>
          <w:p>
            <w:r>
              <w:t>string | null</w:t>
            </w:r>
          </w:p>
        </w:tc>
        <w:tc>
          <w:tcPr>
            <w:tcW w:type="dxa" w:w="2880"/>
          </w:tcPr>
          <w:p>
            <w:r>
              <w:t>Address line 4.</w:t>
            </w:r>
          </w:p>
        </w:tc>
      </w:tr>
      <w:tr>
        <w:tc>
          <w:tcPr>
            <w:tcW w:type="dxa" w:w="2880"/>
          </w:tcPr>
          <w:p>
            <w:r>
              <w:t>billingAddress.line5</w:t>
            </w:r>
          </w:p>
        </w:tc>
        <w:tc>
          <w:tcPr>
            <w:tcW w:type="dxa" w:w="2880"/>
          </w:tcPr>
          <w:p>
            <w:r>
              <w:t>string | null</w:t>
            </w:r>
          </w:p>
        </w:tc>
        <w:tc>
          <w:tcPr>
            <w:tcW w:type="dxa" w:w="2880"/>
          </w:tcPr>
          <w:p>
            <w:r>
              <w:t>Address line 5.</w:t>
            </w:r>
          </w:p>
        </w:tc>
      </w:tr>
      <w:tr>
        <w:tc>
          <w:tcPr>
            <w:tcW w:type="dxa" w:w="2880"/>
          </w:tcPr>
          <w:p>
            <w:r>
              <w:t>billingAddress.city</w:t>
            </w:r>
          </w:p>
        </w:tc>
        <w:tc>
          <w:tcPr>
            <w:tcW w:type="dxa" w:w="2880"/>
          </w:tcPr>
          <w:p>
            <w:r>
              <w:t>string | null</w:t>
            </w:r>
          </w:p>
        </w:tc>
        <w:tc>
          <w:tcPr>
            <w:tcW w:type="dxa" w:w="2880"/>
          </w:tcPr>
          <w:p>
            <w:r>
              <w:t>City.</w:t>
            </w:r>
          </w:p>
        </w:tc>
      </w:tr>
      <w:tr>
        <w:tc>
          <w:tcPr>
            <w:tcW w:type="dxa" w:w="2880"/>
          </w:tcPr>
          <w:p>
            <w:r>
              <w:t>billingAddress.state</w:t>
            </w:r>
          </w:p>
        </w:tc>
        <w:tc>
          <w:tcPr>
            <w:tcW w:type="dxa" w:w="2880"/>
          </w:tcPr>
          <w:p>
            <w:r>
              <w:t>string | null</w:t>
            </w:r>
          </w:p>
        </w:tc>
        <w:tc>
          <w:tcPr>
            <w:tcW w:type="dxa" w:w="2880"/>
          </w:tcPr>
          <w:p>
            <w:r>
              <w:t>State/region.</w:t>
            </w:r>
          </w:p>
        </w:tc>
      </w:tr>
      <w:tr>
        <w:tc>
          <w:tcPr>
            <w:tcW w:type="dxa" w:w="2880"/>
          </w:tcPr>
          <w:p>
            <w:r>
              <w:t>billingAddress.postalCode</w:t>
            </w:r>
          </w:p>
        </w:tc>
        <w:tc>
          <w:tcPr>
            <w:tcW w:type="dxa" w:w="2880"/>
          </w:tcPr>
          <w:p>
            <w:r>
              <w:t>string | null</w:t>
            </w:r>
          </w:p>
        </w:tc>
        <w:tc>
          <w:tcPr>
            <w:tcW w:type="dxa" w:w="2880"/>
          </w:tcPr>
          <w:p>
            <w:r>
              <w:t>Postal/ZIP code.</w:t>
            </w:r>
          </w:p>
        </w:tc>
      </w:tr>
      <w:tr>
        <w:tc>
          <w:tcPr>
            <w:tcW w:type="dxa" w:w="2880"/>
          </w:tcPr>
          <w:p>
            <w:r>
              <w:t>billingAddress.country</w:t>
            </w:r>
          </w:p>
        </w:tc>
        <w:tc>
          <w:tcPr>
            <w:tcW w:type="dxa" w:w="2880"/>
          </w:tcPr>
          <w:p>
            <w:r>
              <w:t>string | null</w:t>
            </w:r>
          </w:p>
        </w:tc>
        <w:tc>
          <w:tcPr>
            <w:tcW w:type="dxa" w:w="2880"/>
          </w:tcPr>
          <w:p>
            <w:r>
              <w:t>Country.</w:t>
            </w:r>
          </w:p>
        </w:tc>
      </w:tr>
      <w:tr>
        <w:tc>
          <w:tcPr>
            <w:tcW w:type="dxa" w:w="2880"/>
          </w:tcPr>
          <w:p>
            <w:r>
              <w:t>billingAddress.note</w:t>
            </w:r>
          </w:p>
        </w:tc>
        <w:tc>
          <w:tcPr>
            <w:tcW w:type="dxa" w:w="2880"/>
          </w:tcPr>
          <w:p>
            <w:r>
              <w:t>string | null</w:t>
            </w:r>
          </w:p>
        </w:tc>
        <w:tc>
          <w:tcPr>
            <w:tcW w:type="dxa" w:w="2880"/>
          </w:tcPr>
          <w:p>
            <w:r>
              <w:t>Address note.</w:t>
            </w:r>
          </w:p>
        </w:tc>
      </w:tr>
      <w:tr>
        <w:tc>
          <w:tcPr>
            <w:tcW w:type="dxa" w:w="2880"/>
          </w:tcPr>
          <w:p>
            <w:r>
              <w:t>shippingAddress</w:t>
            </w:r>
          </w:p>
        </w:tc>
        <w:tc>
          <w:tcPr>
            <w:tcW w:type="dxa" w:w="2880"/>
          </w:tcPr>
          <w:p>
            <w:r>
              <w:t>object | null</w:t>
            </w:r>
          </w:p>
        </w:tc>
        <w:tc>
          <w:tcPr>
            <w:tcW w:type="dxa" w:w="2880"/>
          </w:tcPr>
          <w:p>
            <w:r>
              <w:t>Shipping address (same shape as billingAddress).</w:t>
            </w:r>
          </w:p>
        </w:tc>
      </w:tr>
      <w:tr>
        <w:tc>
          <w:tcPr>
            <w:tcW w:type="dxa" w:w="2880"/>
          </w:tcPr>
          <w:p>
            <w:r>
              <w:t>phone</w:t>
            </w:r>
          </w:p>
        </w:tc>
        <w:tc>
          <w:tcPr>
            <w:tcW w:type="dxa" w:w="2880"/>
          </w:tcPr>
          <w:p>
            <w:r>
              <w:t>string | null</w:t>
            </w:r>
          </w:p>
        </w:tc>
        <w:tc>
          <w:tcPr>
            <w:tcW w:type="dxa" w:w="2880"/>
          </w:tcPr>
          <w:p>
            <w:r>
              <w:t>Primary phone.</w:t>
            </w:r>
          </w:p>
        </w:tc>
      </w:tr>
      <w:tr>
        <w:tc>
          <w:tcPr>
            <w:tcW w:type="dxa" w:w="2880"/>
          </w:tcPr>
          <w:p>
            <w:r>
              <w:t>alternatePhone</w:t>
            </w:r>
          </w:p>
        </w:tc>
        <w:tc>
          <w:tcPr>
            <w:tcW w:type="dxa" w:w="2880"/>
          </w:tcPr>
          <w:p>
            <w:r>
              <w:t>string | null</w:t>
            </w:r>
          </w:p>
        </w:tc>
        <w:tc>
          <w:tcPr>
            <w:tcW w:type="dxa" w:w="2880"/>
          </w:tcPr>
          <w:p>
            <w:r>
              <w:t>Alternate phone.</w:t>
            </w:r>
          </w:p>
        </w:tc>
      </w:tr>
      <w:tr>
        <w:tc>
          <w:tcPr>
            <w:tcW w:type="dxa" w:w="2880"/>
          </w:tcPr>
          <w:p>
            <w:r>
              <w:t>fax</w:t>
            </w:r>
          </w:p>
        </w:tc>
        <w:tc>
          <w:tcPr>
            <w:tcW w:type="dxa" w:w="2880"/>
          </w:tcPr>
          <w:p>
            <w:r>
              <w:t>string | null</w:t>
            </w:r>
          </w:p>
        </w:tc>
        <w:tc>
          <w:tcPr>
            <w:tcW w:type="dxa" w:w="2880"/>
          </w:tcPr>
          <w:p>
            <w:r>
              <w:t>Fax.</w:t>
            </w:r>
          </w:p>
        </w:tc>
      </w:tr>
      <w:tr>
        <w:tc>
          <w:tcPr>
            <w:tcW w:type="dxa" w:w="2880"/>
          </w:tcPr>
          <w:p>
            <w:r>
              <w:t>email</w:t>
            </w:r>
          </w:p>
        </w:tc>
        <w:tc>
          <w:tcPr>
            <w:tcW w:type="dxa" w:w="2880"/>
          </w:tcPr>
          <w:p>
            <w:r>
              <w:t>string | null</w:t>
            </w:r>
          </w:p>
        </w:tc>
        <w:tc>
          <w:tcPr>
            <w:tcW w:type="dxa" w:w="2880"/>
          </w:tcPr>
          <w:p>
            <w:r>
              <w:t>Email.</w:t>
            </w:r>
          </w:p>
        </w:tc>
      </w:tr>
      <w:tr>
        <w:tc>
          <w:tcPr>
            <w:tcW w:type="dxa" w:w="2880"/>
          </w:tcPr>
          <w:p>
            <w:r>
              <w:t>ccEmail</w:t>
            </w:r>
          </w:p>
        </w:tc>
        <w:tc>
          <w:tcPr>
            <w:tcW w:type="dxa" w:w="2880"/>
          </w:tcPr>
          <w:p>
            <w:r>
              <w:t>string | null</w:t>
            </w:r>
          </w:p>
        </w:tc>
        <w:tc>
          <w:tcPr>
            <w:tcW w:type="dxa" w:w="2880"/>
          </w:tcPr>
          <w:p>
            <w:r>
              <w:t>CC email.</w:t>
            </w:r>
          </w:p>
        </w:tc>
      </w:tr>
      <w:tr>
        <w:tc>
          <w:tcPr>
            <w:tcW w:type="dxa" w:w="2880"/>
          </w:tcPr>
          <w:p>
            <w:r>
              <w:t>contact</w:t>
            </w:r>
          </w:p>
        </w:tc>
        <w:tc>
          <w:tcPr>
            <w:tcW w:type="dxa" w:w="2880"/>
          </w:tcPr>
          <w:p>
            <w:r>
              <w:t>string | null</w:t>
            </w:r>
          </w:p>
        </w:tc>
        <w:tc>
          <w:tcPr>
            <w:tcW w:type="dxa" w:w="2880"/>
          </w:tcPr>
          <w:p>
            <w:r>
              <w:t>Primary contact name.</w:t>
            </w:r>
          </w:p>
        </w:tc>
      </w:tr>
      <w:tr>
        <w:tc>
          <w:tcPr>
            <w:tcW w:type="dxa" w:w="2880"/>
          </w:tcPr>
          <w:p>
            <w:r>
              <w:t>alternateContact</w:t>
            </w:r>
          </w:p>
        </w:tc>
        <w:tc>
          <w:tcPr>
            <w:tcW w:type="dxa" w:w="2880"/>
          </w:tcPr>
          <w:p>
            <w:r>
              <w:t>string | null</w:t>
            </w:r>
          </w:p>
        </w:tc>
        <w:tc>
          <w:tcPr>
            <w:tcW w:type="dxa" w:w="2880"/>
          </w:tcPr>
          <w:p>
            <w:r>
              <w:t>Alternate contact name.</w:t>
            </w:r>
          </w:p>
        </w:tc>
      </w:tr>
      <w:tr>
        <w:tc>
          <w:tcPr>
            <w:tcW w:type="dxa" w:w="2880"/>
          </w:tcPr>
          <w:p>
            <w:r>
              <w:t>customContactFields</w:t>
            </w:r>
          </w:p>
        </w:tc>
        <w:tc>
          <w:tcPr>
            <w:tcW w:type="dxa" w:w="2880"/>
          </w:tcPr>
          <w:p>
            <w:r>
              <w:t>array</w:t>
            </w:r>
          </w:p>
        </w:tc>
        <w:tc>
          <w:tcPr>
            <w:tcW w:type="dxa" w:w="2880"/>
          </w:tcPr>
          <w:p>
            <w:r>
              <w:t>Custom contact fields for the vendor.</w:t>
            </w:r>
          </w:p>
        </w:tc>
      </w:tr>
      <w:tr>
        <w:tc>
          <w:tcPr>
            <w:tcW w:type="dxa" w:w="2880"/>
          </w:tcPr>
          <w:p>
            <w:r>
              <w:t>customContactFields[].name</w:t>
            </w:r>
          </w:p>
        </w:tc>
        <w:tc>
          <w:tcPr>
            <w:tcW w:type="dxa" w:w="2880"/>
          </w:tcPr>
          <w:p>
            <w:r>
              <w:t>string</w:t>
            </w:r>
          </w:p>
        </w:tc>
        <w:tc>
          <w:tcPr>
            <w:tcW w:type="dxa" w:w="2880"/>
          </w:tcPr>
          <w:p>
            <w:r>
              <w:t>Contact field name.</w:t>
            </w:r>
          </w:p>
        </w:tc>
      </w:tr>
      <w:tr>
        <w:tc>
          <w:tcPr>
            <w:tcW w:type="dxa" w:w="2880"/>
          </w:tcPr>
          <w:p>
            <w:r>
              <w:t>customContactFields[].value</w:t>
            </w:r>
          </w:p>
        </w:tc>
        <w:tc>
          <w:tcPr>
            <w:tcW w:type="dxa" w:w="2880"/>
          </w:tcPr>
          <w:p>
            <w:r>
              <w:t>string | null</w:t>
            </w:r>
          </w:p>
        </w:tc>
        <w:tc>
          <w:tcPr>
            <w:tcW w:type="dxa" w:w="2880"/>
          </w:tcPr>
          <w:p>
            <w:r>
              <w:t>Contact field value.</w:t>
            </w:r>
          </w:p>
        </w:tc>
      </w:tr>
      <w:tr>
        <w:tc>
          <w:tcPr>
            <w:tcW w:type="dxa" w:w="2880"/>
          </w:tcPr>
          <w:p>
            <w:r>
              <w:t>additionalContacts</w:t>
            </w:r>
          </w:p>
        </w:tc>
        <w:tc>
          <w:tcPr>
            <w:tcW w:type="dxa" w:w="2880"/>
          </w:tcPr>
          <w:p>
            <w:r>
              <w:t>array</w:t>
            </w:r>
          </w:p>
        </w:tc>
        <w:tc>
          <w:tcPr>
            <w:tcW w:type="dxa" w:w="2880"/>
          </w:tcPr>
          <w:p>
            <w:r>
              <w:t>Additional contacts (qbd_contact objects).</w:t>
            </w:r>
          </w:p>
        </w:tc>
      </w:tr>
      <w:tr>
        <w:tc>
          <w:tcPr>
            <w:tcW w:type="dxa" w:w="2880"/>
          </w:tcPr>
          <w:p>
            <w:r>
              <w:t>additionalContacts[].id</w:t>
            </w:r>
          </w:p>
        </w:tc>
        <w:tc>
          <w:tcPr>
            <w:tcW w:type="dxa" w:w="2880"/>
          </w:tcPr>
          <w:p>
            <w:r>
              <w:t>string</w:t>
            </w:r>
          </w:p>
        </w:tc>
        <w:tc>
          <w:tcPr>
            <w:tcW w:type="dxa" w:w="2880"/>
          </w:tcPr>
          <w:p>
            <w:r>
              <w:t>Contact ID.</w:t>
            </w:r>
          </w:p>
        </w:tc>
      </w:tr>
      <w:tr>
        <w:tc>
          <w:tcPr>
            <w:tcW w:type="dxa" w:w="2880"/>
          </w:tcPr>
          <w:p>
            <w:r>
              <w:t>additionalContacts[].objectType</w:t>
            </w:r>
          </w:p>
        </w:tc>
        <w:tc>
          <w:tcPr>
            <w:tcW w:type="dxa" w:w="2880"/>
          </w:tcPr>
          <w:p>
            <w:r>
              <w:t>string</w:t>
            </w:r>
          </w:p>
        </w:tc>
        <w:tc>
          <w:tcPr>
            <w:tcW w:type="dxa" w:w="2880"/>
          </w:tcPr>
          <w:p>
            <w:r>
              <w:t>Always "qbd_contact".</w:t>
            </w:r>
          </w:p>
        </w:tc>
      </w:tr>
      <w:tr>
        <w:tc>
          <w:tcPr>
            <w:tcW w:type="dxa" w:w="2880"/>
          </w:tcPr>
          <w:p>
            <w:r>
              <w:t>additionalContacts[].createdAt</w:t>
            </w:r>
          </w:p>
        </w:tc>
        <w:tc>
          <w:tcPr>
            <w:tcW w:type="dxa" w:w="2880"/>
          </w:tcPr>
          <w:p>
            <w:r>
              <w:t>string</w:t>
            </w:r>
          </w:p>
        </w:tc>
        <w:tc>
          <w:tcPr>
            <w:tcW w:type="dxa" w:w="2880"/>
          </w:tcPr>
          <w:p>
            <w:r>
              <w:t>Contact created timestamp.</w:t>
            </w:r>
          </w:p>
        </w:tc>
      </w:tr>
      <w:tr>
        <w:tc>
          <w:tcPr>
            <w:tcW w:type="dxa" w:w="2880"/>
          </w:tcPr>
          <w:p>
            <w:r>
              <w:t>additionalContacts[].updatedAt</w:t>
            </w:r>
          </w:p>
        </w:tc>
        <w:tc>
          <w:tcPr>
            <w:tcW w:type="dxa" w:w="2880"/>
          </w:tcPr>
          <w:p>
            <w:r>
              <w:t>string</w:t>
            </w:r>
          </w:p>
        </w:tc>
        <w:tc>
          <w:tcPr>
            <w:tcW w:type="dxa" w:w="2880"/>
          </w:tcPr>
          <w:p>
            <w:r>
              <w:t>Contact updated timestamp.</w:t>
            </w:r>
          </w:p>
        </w:tc>
      </w:tr>
      <w:tr>
        <w:tc>
          <w:tcPr>
            <w:tcW w:type="dxa" w:w="2880"/>
          </w:tcPr>
          <w:p>
            <w:r>
              <w:t>additionalContacts[].revisionNumber</w:t>
            </w:r>
          </w:p>
        </w:tc>
        <w:tc>
          <w:tcPr>
            <w:tcW w:type="dxa" w:w="2880"/>
          </w:tcPr>
          <w:p>
            <w:r>
              <w:t>string</w:t>
            </w:r>
          </w:p>
        </w:tc>
        <w:tc>
          <w:tcPr>
            <w:tcW w:type="dxa" w:w="2880"/>
          </w:tcPr>
          <w:p>
            <w:r>
              <w:t>Contact revision number.</w:t>
            </w:r>
          </w:p>
        </w:tc>
      </w:tr>
      <w:tr>
        <w:tc>
          <w:tcPr>
            <w:tcW w:type="dxa" w:w="2880"/>
          </w:tcPr>
          <w:p>
            <w:r>
              <w:t>additionalContacts[].name</w:t>
            </w:r>
          </w:p>
        </w:tc>
        <w:tc>
          <w:tcPr>
            <w:tcW w:type="dxa" w:w="2880"/>
          </w:tcPr>
          <w:p>
            <w:r>
              <w:t>string | null</w:t>
            </w:r>
          </w:p>
        </w:tc>
        <w:tc>
          <w:tcPr>
            <w:tcW w:type="dxa" w:w="2880"/>
          </w:tcPr>
          <w:p>
            <w:r>
              <w:t>Contact full name.</w:t>
            </w:r>
          </w:p>
        </w:tc>
      </w:tr>
      <w:tr>
        <w:tc>
          <w:tcPr>
            <w:tcW w:type="dxa" w:w="2880"/>
          </w:tcPr>
          <w:p>
            <w:r>
              <w:t>additionalContacts[].salutation</w:t>
            </w:r>
          </w:p>
        </w:tc>
        <w:tc>
          <w:tcPr>
            <w:tcW w:type="dxa" w:w="2880"/>
          </w:tcPr>
          <w:p>
            <w:r>
              <w:t>string | null</w:t>
            </w:r>
          </w:p>
        </w:tc>
        <w:tc>
          <w:tcPr>
            <w:tcW w:type="dxa" w:w="2880"/>
          </w:tcPr>
          <w:p>
            <w:r>
              <w:t>Contact salutation.</w:t>
            </w:r>
          </w:p>
        </w:tc>
      </w:tr>
      <w:tr>
        <w:tc>
          <w:tcPr>
            <w:tcW w:type="dxa" w:w="2880"/>
          </w:tcPr>
          <w:p>
            <w:r>
              <w:t>additionalContacts[].firstName</w:t>
            </w:r>
          </w:p>
        </w:tc>
        <w:tc>
          <w:tcPr>
            <w:tcW w:type="dxa" w:w="2880"/>
          </w:tcPr>
          <w:p>
            <w:r>
              <w:t>string</w:t>
            </w:r>
          </w:p>
        </w:tc>
        <w:tc>
          <w:tcPr>
            <w:tcW w:type="dxa" w:w="2880"/>
          </w:tcPr>
          <w:p>
            <w:r>
              <w:t>Contact first name.</w:t>
            </w:r>
          </w:p>
        </w:tc>
      </w:tr>
      <w:tr>
        <w:tc>
          <w:tcPr>
            <w:tcW w:type="dxa" w:w="2880"/>
          </w:tcPr>
          <w:p>
            <w:r>
              <w:t>additionalContacts[].middleName</w:t>
            </w:r>
          </w:p>
        </w:tc>
        <w:tc>
          <w:tcPr>
            <w:tcW w:type="dxa" w:w="2880"/>
          </w:tcPr>
          <w:p>
            <w:r>
              <w:t>string | null</w:t>
            </w:r>
          </w:p>
        </w:tc>
        <w:tc>
          <w:tcPr>
            <w:tcW w:type="dxa" w:w="2880"/>
          </w:tcPr>
          <w:p>
            <w:r>
              <w:t>Contact middle name.</w:t>
            </w:r>
          </w:p>
        </w:tc>
      </w:tr>
      <w:tr>
        <w:tc>
          <w:tcPr>
            <w:tcW w:type="dxa" w:w="2880"/>
          </w:tcPr>
          <w:p>
            <w:r>
              <w:t>additionalContacts[].lastName</w:t>
            </w:r>
          </w:p>
        </w:tc>
        <w:tc>
          <w:tcPr>
            <w:tcW w:type="dxa" w:w="2880"/>
          </w:tcPr>
          <w:p>
            <w:r>
              <w:t>string | null</w:t>
            </w:r>
          </w:p>
        </w:tc>
        <w:tc>
          <w:tcPr>
            <w:tcW w:type="dxa" w:w="2880"/>
          </w:tcPr>
          <w:p>
            <w:r>
              <w:t>Contact last name.</w:t>
            </w:r>
          </w:p>
        </w:tc>
      </w:tr>
      <w:tr>
        <w:tc>
          <w:tcPr>
            <w:tcW w:type="dxa" w:w="2880"/>
          </w:tcPr>
          <w:p>
            <w:r>
              <w:t>additionalContacts[].jobTitle</w:t>
            </w:r>
          </w:p>
        </w:tc>
        <w:tc>
          <w:tcPr>
            <w:tcW w:type="dxa" w:w="2880"/>
          </w:tcPr>
          <w:p>
            <w:r>
              <w:t>string | null</w:t>
            </w:r>
          </w:p>
        </w:tc>
        <w:tc>
          <w:tcPr>
            <w:tcW w:type="dxa" w:w="2880"/>
          </w:tcPr>
          <w:p>
            <w:r>
              <w:t>Contact job title.</w:t>
            </w:r>
          </w:p>
        </w:tc>
      </w:tr>
      <w:tr>
        <w:tc>
          <w:tcPr>
            <w:tcW w:type="dxa" w:w="2880"/>
          </w:tcPr>
          <w:p>
            <w:r>
              <w:t>additionalContacts[].customContactFields</w:t>
            </w:r>
          </w:p>
        </w:tc>
        <w:tc>
          <w:tcPr>
            <w:tcW w:type="dxa" w:w="2880"/>
          </w:tcPr>
          <w:p>
            <w:r>
              <w:t>array</w:t>
            </w:r>
          </w:p>
        </w:tc>
        <w:tc>
          <w:tcPr>
            <w:tcW w:type="dxa" w:w="2880"/>
          </w:tcPr>
          <w:p>
            <w:r>
              <w:t>Contact custom fields.</w:t>
            </w:r>
          </w:p>
        </w:tc>
      </w:tr>
      <w:tr>
        <w:tc>
          <w:tcPr>
            <w:tcW w:type="dxa" w:w="2880"/>
          </w:tcPr>
          <w:p>
            <w:r>
              <w:t>nameOnCheck</w:t>
            </w:r>
          </w:p>
        </w:tc>
        <w:tc>
          <w:tcPr>
            <w:tcW w:type="dxa" w:w="2880"/>
          </w:tcPr>
          <w:p>
            <w:r>
              <w:t>string | null</w:t>
            </w:r>
          </w:p>
        </w:tc>
        <w:tc>
          <w:tcPr>
            <w:tcW w:type="dxa" w:w="2880"/>
          </w:tcPr>
          <w:p>
            <w:r>
              <w:t>Name on checks.</w:t>
            </w:r>
          </w:p>
        </w:tc>
      </w:tr>
      <w:tr>
        <w:tc>
          <w:tcPr>
            <w:tcW w:type="dxa" w:w="2880"/>
          </w:tcPr>
          <w:p>
            <w:r>
              <w:t>accountNumber</w:t>
            </w:r>
          </w:p>
        </w:tc>
        <w:tc>
          <w:tcPr>
            <w:tcW w:type="dxa" w:w="2880"/>
          </w:tcPr>
          <w:p>
            <w:r>
              <w:t>string | null</w:t>
            </w:r>
          </w:p>
        </w:tc>
        <w:tc>
          <w:tcPr>
            <w:tcW w:type="dxa" w:w="2880"/>
          </w:tcPr>
          <w:p>
            <w:r>
              <w:t>Account number.</w:t>
            </w:r>
          </w:p>
        </w:tc>
      </w:tr>
      <w:tr>
        <w:tc>
          <w:tcPr>
            <w:tcW w:type="dxa" w:w="2880"/>
          </w:tcPr>
          <w:p>
            <w:r>
              <w:t>note</w:t>
            </w:r>
          </w:p>
        </w:tc>
        <w:tc>
          <w:tcPr>
            <w:tcW w:type="dxa" w:w="2880"/>
          </w:tcPr>
          <w:p>
            <w:r>
              <w:t>string | null</w:t>
            </w:r>
          </w:p>
        </w:tc>
        <w:tc>
          <w:tcPr>
            <w:tcW w:type="dxa" w:w="2880"/>
          </w:tcPr>
          <w:p>
            <w:r>
              <w:t>Vendor note/comment.</w:t>
            </w:r>
          </w:p>
        </w:tc>
      </w:tr>
      <w:tr>
        <w:tc>
          <w:tcPr>
            <w:tcW w:type="dxa" w:w="2880"/>
          </w:tcPr>
          <w:p>
            <w:r>
              <w:t>additionalNotes</w:t>
            </w:r>
          </w:p>
        </w:tc>
        <w:tc>
          <w:tcPr>
            <w:tcW w:type="dxa" w:w="2880"/>
          </w:tcPr>
          <w:p>
            <w:r>
              <w:t>array</w:t>
            </w:r>
          </w:p>
        </w:tc>
        <w:tc>
          <w:tcPr>
            <w:tcW w:type="dxa" w:w="2880"/>
          </w:tcPr>
          <w:p>
            <w:r>
              <w:t>Additional notes.</w:t>
            </w:r>
          </w:p>
        </w:tc>
      </w:tr>
      <w:tr>
        <w:tc>
          <w:tcPr>
            <w:tcW w:type="dxa" w:w="2880"/>
          </w:tcPr>
          <w:p>
            <w:r>
              <w:t>additionalNotes[].id</w:t>
            </w:r>
          </w:p>
        </w:tc>
        <w:tc>
          <w:tcPr>
            <w:tcW w:type="dxa" w:w="2880"/>
          </w:tcPr>
          <w:p>
            <w:r>
              <w:t>number</w:t>
            </w:r>
          </w:p>
        </w:tc>
        <w:tc>
          <w:tcPr>
            <w:tcW w:type="dxa" w:w="2880"/>
          </w:tcPr>
          <w:p>
            <w:r>
              <w:t>Auto-incrementing note identifier.</w:t>
            </w:r>
          </w:p>
        </w:tc>
      </w:tr>
      <w:tr>
        <w:tc>
          <w:tcPr>
            <w:tcW w:type="dxa" w:w="2880"/>
          </w:tcPr>
          <w:p>
            <w:r>
              <w:t>additionalNotes[].date</w:t>
            </w:r>
          </w:p>
        </w:tc>
        <w:tc>
          <w:tcPr>
            <w:tcW w:type="dxa" w:w="2880"/>
          </w:tcPr>
          <w:p>
            <w:r>
              <w:t>string | null</w:t>
            </w:r>
          </w:p>
        </w:tc>
        <w:tc>
          <w:tcPr>
            <w:tcW w:type="dxa" w:w="2880"/>
          </w:tcPr>
          <w:p>
            <w:r>
              <w:t>Note last updated date (YYYY-MM-DD).</w:t>
            </w:r>
          </w:p>
        </w:tc>
      </w:tr>
      <w:tr>
        <w:tc>
          <w:tcPr>
            <w:tcW w:type="dxa" w:w="2880"/>
          </w:tcPr>
          <w:p>
            <w:r>
              <w:t>additionalNotes[].note</w:t>
            </w:r>
          </w:p>
        </w:tc>
        <w:tc>
          <w:tcPr>
            <w:tcW w:type="dxa" w:w="2880"/>
          </w:tcPr>
          <w:p>
            <w:r>
              <w:t>string</w:t>
            </w:r>
          </w:p>
        </w:tc>
        <w:tc>
          <w:tcPr>
            <w:tcW w:type="dxa" w:w="2880"/>
          </w:tcPr>
          <w:p>
            <w:r>
              <w:t>Note text.</w:t>
            </w:r>
          </w:p>
        </w:tc>
      </w:tr>
      <w:tr>
        <w:tc>
          <w:tcPr>
            <w:tcW w:type="dxa" w:w="2880"/>
          </w:tcPr>
          <w:p>
            <w:r>
              <w:t>vendorType</w:t>
            </w:r>
          </w:p>
        </w:tc>
        <w:tc>
          <w:tcPr>
            <w:tcW w:type="dxa" w:w="2880"/>
          </w:tcPr>
          <w:p>
            <w:r>
              <w:t>object | null</w:t>
            </w:r>
          </w:p>
        </w:tc>
        <w:tc>
          <w:tcPr>
            <w:tcW w:type="dxa" w:w="2880"/>
          </w:tcPr>
          <w:p>
            <w:r>
              <w:t>Vendor type object.</w:t>
            </w:r>
          </w:p>
        </w:tc>
      </w:tr>
      <w:tr>
        <w:tc>
          <w:tcPr>
            <w:tcW w:type="dxa" w:w="2880"/>
          </w:tcPr>
          <w:p>
            <w:r>
              <w:t>terms</w:t>
            </w:r>
          </w:p>
        </w:tc>
        <w:tc>
          <w:tcPr>
            <w:tcW w:type="dxa" w:w="2880"/>
          </w:tcPr>
          <w:p>
            <w:r>
              <w:t>object | null</w:t>
            </w:r>
          </w:p>
        </w:tc>
        <w:tc>
          <w:tcPr>
            <w:tcW w:type="dxa" w:w="2880"/>
          </w:tcPr>
          <w:p>
            <w:r>
              <w:t>Payment terms object.</w:t>
            </w:r>
          </w:p>
        </w:tc>
      </w:tr>
      <w:tr>
        <w:tc>
          <w:tcPr>
            <w:tcW w:type="dxa" w:w="2880"/>
          </w:tcPr>
          <w:p>
            <w:r>
              <w:t>creditLimit</w:t>
            </w:r>
          </w:p>
        </w:tc>
        <w:tc>
          <w:tcPr>
            <w:tcW w:type="dxa" w:w="2880"/>
          </w:tcPr>
          <w:p>
            <w:r>
              <w:t>string | null</w:t>
            </w:r>
          </w:p>
        </w:tc>
        <w:tc>
          <w:tcPr>
            <w:tcW w:type="dxa" w:w="2880"/>
          </w:tcPr>
          <w:p>
            <w:r>
              <w:t>Credit limit decimal string.</w:t>
            </w:r>
          </w:p>
        </w:tc>
      </w:tr>
      <w:tr>
        <w:tc>
          <w:tcPr>
            <w:tcW w:type="dxa" w:w="2880"/>
          </w:tcPr>
          <w:p>
            <w:r>
              <w:t>taxIdentificationNumber</w:t>
            </w:r>
          </w:p>
        </w:tc>
        <w:tc>
          <w:tcPr>
            <w:tcW w:type="dxa" w:w="2880"/>
          </w:tcPr>
          <w:p>
            <w:r>
              <w:t>string | null</w:t>
            </w:r>
          </w:p>
        </w:tc>
        <w:tc>
          <w:tcPr>
            <w:tcW w:type="dxa" w:w="2880"/>
          </w:tcPr>
          <w:p>
            <w:r>
              <w:t>Tax identification number.</w:t>
            </w:r>
          </w:p>
        </w:tc>
      </w:tr>
      <w:tr>
        <w:tc>
          <w:tcPr>
            <w:tcW w:type="dxa" w:w="2880"/>
          </w:tcPr>
          <w:p>
            <w:r>
              <w:t>isEligibleFor1099</w:t>
            </w:r>
          </w:p>
        </w:tc>
        <w:tc>
          <w:tcPr>
            <w:tcW w:type="dxa" w:w="2880"/>
          </w:tcPr>
          <w:p>
            <w:r>
              <w:t>boolean | null</w:t>
            </w:r>
          </w:p>
        </w:tc>
        <w:tc>
          <w:tcPr>
            <w:tcW w:type="dxa" w:w="2880"/>
          </w:tcPr>
          <w:p>
            <w:r>
              <w:t>Whether vendor is eligible for 1099.</w:t>
            </w:r>
          </w:p>
        </w:tc>
      </w:tr>
      <w:tr>
        <w:tc>
          <w:tcPr>
            <w:tcW w:type="dxa" w:w="2880"/>
          </w:tcPr>
          <w:p>
            <w:r>
              <w:t>balance</w:t>
            </w:r>
          </w:p>
        </w:tc>
        <w:tc>
          <w:tcPr>
            <w:tcW w:type="dxa" w:w="2880"/>
          </w:tcPr>
          <w:p>
            <w:r>
              <w:t>string | null</w:t>
            </w:r>
          </w:p>
        </w:tc>
        <w:tc>
          <w:tcPr>
            <w:tcW w:type="dxa" w:w="2880"/>
          </w:tcPr>
          <w:p>
            <w:r>
              <w:t>Current balance owed (decimal string).</w:t>
            </w:r>
          </w:p>
        </w:tc>
      </w:tr>
      <w:tr>
        <w:tc>
          <w:tcPr>
            <w:tcW w:type="dxa" w:w="2880"/>
          </w:tcPr>
          <w:p>
            <w:r>
              <w:t>billingRate</w:t>
            </w:r>
          </w:p>
        </w:tc>
        <w:tc>
          <w:tcPr>
            <w:tcW w:type="dxa" w:w="2880"/>
          </w:tcPr>
          <w:p>
            <w:r>
              <w:t>object | null</w:t>
            </w:r>
          </w:p>
        </w:tc>
        <w:tc>
          <w:tcPr>
            <w:tcW w:type="dxa" w:w="2880"/>
          </w:tcPr>
          <w:p>
            <w:r>
              <w:t>Billing rate object.</w:t>
            </w:r>
          </w:p>
        </w:tc>
      </w:tr>
      <w:tr>
        <w:tc>
          <w:tcPr>
            <w:tcW w:type="dxa" w:w="2880"/>
          </w:tcPr>
          <w:p>
            <w:r>
              <w:t>externalId</w:t>
            </w:r>
          </w:p>
        </w:tc>
        <w:tc>
          <w:tcPr>
            <w:tcW w:type="dxa" w:w="2880"/>
          </w:tcPr>
          <w:p>
            <w:r>
              <w:t>string | null</w:t>
            </w:r>
          </w:p>
        </w:tc>
        <w:tc>
          <w:tcPr>
            <w:tcW w:type="dxa" w:w="2880"/>
          </w:tcPr>
          <w:p>
            <w:r>
              <w:t>External GUID (immutable).</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salesTaxCountry</w:t>
            </w:r>
          </w:p>
        </w:tc>
        <w:tc>
          <w:tcPr>
            <w:tcW w:type="dxa" w:w="2880"/>
          </w:tcPr>
          <w:p>
            <w:r>
              <w:t>string | null</w:t>
            </w:r>
          </w:p>
        </w:tc>
        <w:tc>
          <w:tcPr>
            <w:tcW w:type="dxa" w:w="2880"/>
          </w:tcPr>
          <w:p>
            <w:r>
              <w:t>Sales tax country.</w:t>
            </w:r>
          </w:p>
        </w:tc>
      </w:tr>
      <w:tr>
        <w:tc>
          <w:tcPr>
            <w:tcW w:type="dxa" w:w="2880"/>
          </w:tcPr>
          <w:p>
            <w:r>
              <w:t>isSalesTaxAgency</w:t>
            </w:r>
          </w:p>
        </w:tc>
        <w:tc>
          <w:tcPr>
            <w:tcW w:type="dxa" w:w="2880"/>
          </w:tcPr>
          <w:p>
            <w:r>
              <w:t>boolean | null</w:t>
            </w:r>
          </w:p>
        </w:tc>
        <w:tc>
          <w:tcPr>
            <w:tcW w:type="dxa" w:w="2880"/>
          </w:tcPr>
          <w:p>
            <w:r>
              <w:t>Whether vendor is a sales tax agency.</w:t>
            </w:r>
          </w:p>
        </w:tc>
      </w:tr>
      <w:tr>
        <w:tc>
          <w:tcPr>
            <w:tcW w:type="dxa" w:w="2880"/>
          </w:tcPr>
          <w:p>
            <w:r>
              <w:t>salesTaxReturn</w:t>
            </w:r>
          </w:p>
        </w:tc>
        <w:tc>
          <w:tcPr>
            <w:tcW w:type="dxa" w:w="2880"/>
          </w:tcPr>
          <w:p>
            <w:r>
              <w:t>object | null</w:t>
            </w:r>
          </w:p>
        </w:tc>
        <w:tc>
          <w:tcPr>
            <w:tcW w:type="dxa" w:w="2880"/>
          </w:tcPr>
          <w:p>
            <w:r>
              <w:t>Sales tax return object.</w:t>
            </w:r>
          </w:p>
        </w:tc>
      </w:tr>
      <w:tr>
        <w:tc>
          <w:tcPr>
            <w:tcW w:type="dxa" w:w="2880"/>
          </w:tcPr>
          <w:p>
            <w:r>
              <w:t>taxRegistrationNumber</w:t>
            </w:r>
          </w:p>
        </w:tc>
        <w:tc>
          <w:tcPr>
            <w:tcW w:type="dxa" w:w="2880"/>
          </w:tcPr>
          <w:p>
            <w:r>
              <w:t>string | null</w:t>
            </w:r>
          </w:p>
        </w:tc>
        <w:tc>
          <w:tcPr>
            <w:tcW w:type="dxa" w:w="2880"/>
          </w:tcPr>
          <w:p>
            <w:r>
              <w:t>Tax registration number.</w:t>
            </w:r>
          </w:p>
        </w:tc>
      </w:tr>
      <w:tr>
        <w:tc>
          <w:tcPr>
            <w:tcW w:type="dxa" w:w="2880"/>
          </w:tcPr>
          <w:p>
            <w:r>
              <w:t>reportingPeriod</w:t>
            </w:r>
          </w:p>
        </w:tc>
        <w:tc>
          <w:tcPr>
            <w:tcW w:type="dxa" w:w="2880"/>
          </w:tcPr>
          <w:p>
            <w:r>
              <w:t>string | null</w:t>
            </w:r>
          </w:p>
        </w:tc>
        <w:tc>
          <w:tcPr>
            <w:tcW w:type="dxa" w:w="2880"/>
          </w:tcPr>
          <w:p>
            <w:r>
              <w:t>Reporting period (monthly or quarterly).</w:t>
            </w:r>
          </w:p>
        </w:tc>
      </w:tr>
      <w:tr>
        <w:tc>
          <w:tcPr>
            <w:tcW w:type="dxa" w:w="2880"/>
          </w:tcPr>
          <w:p>
            <w:r>
              <w:t>isTrackingPurchaseTax</w:t>
            </w:r>
          </w:p>
        </w:tc>
        <w:tc>
          <w:tcPr>
            <w:tcW w:type="dxa" w:w="2880"/>
          </w:tcPr>
          <w:p>
            <w:r>
              <w:t>boolean | null</w:t>
            </w:r>
          </w:p>
        </w:tc>
        <w:tc>
          <w:tcPr>
            <w:tcW w:type="dxa" w:w="2880"/>
          </w:tcPr>
          <w:p>
            <w:r>
              <w:t>Whether purchase tax tracking is enabled.</w:t>
            </w:r>
          </w:p>
        </w:tc>
      </w:tr>
      <w:tr>
        <w:tc>
          <w:tcPr>
            <w:tcW w:type="dxa" w:w="2880"/>
          </w:tcPr>
          <w:p>
            <w:r>
              <w:t>purchaseTaxAccount</w:t>
            </w:r>
          </w:p>
        </w:tc>
        <w:tc>
          <w:tcPr>
            <w:tcW w:type="dxa" w:w="2880"/>
          </w:tcPr>
          <w:p>
            <w:r>
              <w:t>object | null</w:t>
            </w:r>
          </w:p>
        </w:tc>
        <w:tc>
          <w:tcPr>
            <w:tcW w:type="dxa" w:w="2880"/>
          </w:tcPr>
          <w:p>
            <w:r>
              <w:t>Purchase tax account object.</w:t>
            </w:r>
          </w:p>
        </w:tc>
      </w:tr>
      <w:tr>
        <w:tc>
          <w:tcPr>
            <w:tcW w:type="dxa" w:w="2880"/>
          </w:tcPr>
          <w:p>
            <w:r>
              <w:t>isTrackingSalesTax</w:t>
            </w:r>
          </w:p>
        </w:tc>
        <w:tc>
          <w:tcPr>
            <w:tcW w:type="dxa" w:w="2880"/>
          </w:tcPr>
          <w:p>
            <w:r>
              <w:t>boolean | null</w:t>
            </w:r>
          </w:p>
        </w:tc>
        <w:tc>
          <w:tcPr>
            <w:tcW w:type="dxa" w:w="2880"/>
          </w:tcPr>
          <w:p>
            <w:r>
              <w:t>Whether sales tax tracking is enabled.</w:t>
            </w:r>
          </w:p>
        </w:tc>
      </w:tr>
      <w:tr>
        <w:tc>
          <w:tcPr>
            <w:tcW w:type="dxa" w:w="2880"/>
          </w:tcPr>
          <w:p>
            <w:r>
              <w:t>salesTaxAccount</w:t>
            </w:r>
          </w:p>
        </w:tc>
        <w:tc>
          <w:tcPr>
            <w:tcW w:type="dxa" w:w="2880"/>
          </w:tcPr>
          <w:p>
            <w:r>
              <w:t>object | null</w:t>
            </w:r>
          </w:p>
        </w:tc>
        <w:tc>
          <w:tcPr>
            <w:tcW w:type="dxa" w:w="2880"/>
          </w:tcPr>
          <w:p>
            <w:r>
              <w:t>Sales tax account object.</w:t>
            </w:r>
          </w:p>
        </w:tc>
      </w:tr>
      <w:tr>
        <w:tc>
          <w:tcPr>
            <w:tcW w:type="dxa" w:w="2880"/>
          </w:tcPr>
          <w:p>
            <w:r>
              <w:t>isCompoundingTax</w:t>
            </w:r>
          </w:p>
        </w:tc>
        <w:tc>
          <w:tcPr>
            <w:tcW w:type="dxa" w:w="2880"/>
          </w:tcPr>
          <w:p>
            <w:r>
              <w:t>boolean | null</w:t>
            </w:r>
          </w:p>
        </w:tc>
        <w:tc>
          <w:tcPr>
            <w:tcW w:type="dxa" w:w="2880"/>
          </w:tcPr>
          <w:p>
            <w:r>
              <w:t>Whether tax is compounding.</w:t>
            </w:r>
          </w:p>
        </w:tc>
      </w:tr>
      <w:tr>
        <w:tc>
          <w:tcPr>
            <w:tcW w:type="dxa" w:w="2880"/>
          </w:tcPr>
          <w:p>
            <w:r>
              <w:t>defaultExpenseAccounts</w:t>
            </w:r>
          </w:p>
        </w:tc>
        <w:tc>
          <w:tcPr>
            <w:tcW w:type="dxa" w:w="2880"/>
          </w:tcPr>
          <w:p>
            <w:r>
              <w:t>array</w:t>
            </w:r>
          </w:p>
        </w:tc>
        <w:tc>
          <w:tcPr>
            <w:tcW w:type="dxa" w:w="2880"/>
          </w:tcPr>
          <w:p>
            <w:r>
              <w:t>Prefill expense accounts.</w:t>
            </w:r>
          </w:p>
        </w:tc>
      </w:tr>
      <w:tr>
        <w:tc>
          <w:tcPr>
            <w:tcW w:type="dxa" w:w="2880"/>
          </w:tcPr>
          <w:p>
            <w:r>
              <w:t>defaultExpenseAccounts[].id</w:t>
            </w:r>
          </w:p>
        </w:tc>
        <w:tc>
          <w:tcPr>
            <w:tcW w:type="dxa" w:w="2880"/>
          </w:tcPr>
          <w:p>
            <w:r>
              <w:t>string | null</w:t>
            </w:r>
          </w:p>
        </w:tc>
        <w:tc>
          <w:tcPr>
            <w:tcW w:type="dxa" w:w="2880"/>
          </w:tcPr>
          <w:p>
            <w:r>
              <w:t>Expense account ID.</w:t>
            </w:r>
          </w:p>
        </w:tc>
      </w:tr>
      <w:tr>
        <w:tc>
          <w:tcPr>
            <w:tcW w:type="dxa" w:w="2880"/>
          </w:tcPr>
          <w:p>
            <w:r>
              <w:t>defaultExpenseAccounts[].fullName</w:t>
            </w:r>
          </w:p>
        </w:tc>
        <w:tc>
          <w:tcPr>
            <w:tcW w:type="dxa" w:w="2880"/>
          </w:tcPr>
          <w:p>
            <w:r>
              <w:t>string | null</w:t>
            </w:r>
          </w:p>
        </w:tc>
        <w:tc>
          <w:tcPr>
            <w:tcW w:type="dxa" w:w="2880"/>
          </w:tcPr>
          <w:p>
            <w:r>
              <w:t>Expense account fully-qualified name.</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customFields</w:t>
            </w:r>
          </w:p>
        </w:tc>
        <w:tc>
          <w:tcPr>
            <w:tcW w:type="dxa" w:w="2880"/>
          </w:tcPr>
          <w:p>
            <w:r>
              <w:t>array</w:t>
            </w:r>
          </w:p>
        </w:tc>
        <w:tc>
          <w:tcPr>
            <w:tcW w:type="dxa" w:w="2880"/>
          </w:tcPr>
          <w:p>
            <w:r>
              <w:t>Custom fields/data extensions for the vendor.</w:t>
            </w:r>
          </w:p>
        </w:tc>
      </w:tr>
      <w:tr>
        <w:tc>
          <w:tcPr>
            <w:tcW w:type="dxa" w:w="2880"/>
          </w:tcPr>
          <w:p>
            <w:r>
              <w:t>customFields[].ownerId</w:t>
            </w:r>
          </w:p>
        </w:tc>
        <w:tc>
          <w:tcPr>
            <w:tcW w:type="dxa" w:w="2880"/>
          </w:tcPr>
          <w:p>
            <w:r>
              <w:t>string</w:t>
            </w:r>
          </w:p>
        </w:tc>
        <w:tc>
          <w:tcPr>
            <w:tcW w:type="dxa" w:w="2880"/>
          </w:tcPr>
          <w:p>
            <w:r>
              <w:t>Owner ID ("0" for public UI-visible custom fields).</w:t>
            </w:r>
          </w:p>
        </w:tc>
      </w:tr>
      <w:tr>
        <w:tc>
          <w:tcPr>
            <w:tcW w:type="dxa" w:w="2880"/>
          </w:tcPr>
          <w:p>
            <w:r>
              <w:t>customFields[].name</w:t>
            </w:r>
          </w:p>
        </w:tc>
        <w:tc>
          <w:tcPr>
            <w:tcW w:type="dxa" w:w="2880"/>
          </w:tcPr>
          <w:p>
            <w:r>
              <w:t>string</w:t>
            </w:r>
          </w:p>
        </w:tc>
        <w:tc>
          <w:tcPr>
            <w:tcW w:type="dxa" w:w="2880"/>
          </w:tcPr>
          <w:p>
            <w:r>
              <w:t>Custom field name.</w:t>
            </w:r>
          </w:p>
        </w:tc>
      </w:tr>
      <w:tr>
        <w:tc>
          <w:tcPr>
            <w:tcW w:type="dxa" w:w="2880"/>
          </w:tcPr>
          <w:p>
            <w:r>
              <w:t>customFields[].type</w:t>
            </w:r>
          </w:p>
        </w:tc>
        <w:tc>
          <w:tcPr>
            <w:tcW w:type="dxa" w:w="2880"/>
          </w:tcPr>
          <w:p>
            <w:r>
              <w:t>string</w:t>
            </w:r>
          </w:p>
        </w:tc>
        <w:tc>
          <w:tcPr>
            <w:tcW w:type="dxa" w:w="2880"/>
          </w:tcPr>
          <w:p>
            <w:r>
              <w:t>Custom field type (e.g., string_255_type).</w:t>
            </w:r>
          </w:p>
        </w:tc>
      </w:tr>
      <w:tr>
        <w:tc>
          <w:tcPr>
            <w:tcW w:type="dxa" w:w="2880"/>
          </w:tcPr>
          <w:p>
            <w:r>
              <w:t>customFields[].value</w:t>
            </w:r>
          </w:p>
        </w:tc>
        <w:tc>
          <w:tcPr>
            <w:tcW w:type="dxa" w:w="2880"/>
          </w:tcPr>
          <w:p>
            <w:r>
              <w:t>string</w:t>
            </w:r>
          </w:p>
        </w:tc>
        <w:tc>
          <w:tcPr>
            <w:tcW w:type="dxa" w:w="2880"/>
          </w:tcPr>
          <w:p>
            <w:r>
              <w:t>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'https://api.conductor.is/v1/quickbooks-desktop/vendors' \</w:t>
        <w:br/>
        <w:t xml:space="preserve"> --header 'Accept: application/json' \</w:t>
        <w:br/>
        <w:t xml:space="preserve"> --header 'Content-Type: application/json' \</w:t>
        <w:br/>
        <w:t xml:space="preserve"> --header 'Conductor-End-User-Id: end_user_123' \</w:t>
        <w:br/>
        <w:t xml:space="preserve"> --data '{</w:t>
        <w:br/>
        <w:t xml:space="preserve"> "name": "Acme Supplies Inc.",</w:t>
        <w:br/>
        <w:t xml:space="preserve"> "isActive": true,</w:t>
        <w:br/>
        <w:t xml:space="preserve"> "companyName": "Acme Corporation",</w:t>
        <w:br/>
        <w:t xml:space="preserve"> "phone": "+1-555-123-4567",</w:t>
        <w:br/>
        <w:t xml:space="preserve"> "email": "vendor@example.com",</w:t>
        <w:br/>
        <w:t xml:space="preserve"> "billingAddress":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w:t>
      </w:r>
    </w:p>
    <w:p>
      <w:pPr>
        <w:pStyle w:val="Heading3"/>
      </w:pPr>
      <w:r>
        <w:t>Example Usage</w:t>
      </w:r>
    </w:p>
    <w:p>
      <w:pPr>
        <w:pStyle w:val="Heading3"/>
      </w:pPr>
      <w:r>
        <w:t>Example 1: Create a Minimal Vendor</w:t>
      </w:r>
    </w:p>
    <w:p>
      <w:r>
        <w:rPr>
          <w:b/>
          <w:color w:val="666666"/>
          <w:sz w:val="16"/>
        </w:rPr>
        <w:t>[bash]</w:t>
      </w:r>
    </w:p>
    <w:p>
      <w:pPr>
        <w:shd w:fill="F2F2F2" w:val="clear"/>
      </w:pPr>
      <w:r>
        <w:rPr>
          <w:rFonts w:ascii="Courier New" w:hAnsi="Courier New"/>
          <w:sz w:val="17"/>
        </w:rPr>
        <w:t>curl --location 'https://api.conductor.is/v1/quickbooks-desktop/vendors' \</w:t>
        <w:br/>
        <w:t xml:space="preserve"> --header 'Accept: application/json' \</w:t>
        <w:br/>
        <w:t xml:space="preserve"> --header 'Content-Type: application/json' \</w:t>
        <w:br/>
        <w:t xml:space="preserve"> --header 'Conductor-End-User-Id: end_user_123' \</w:t>
        <w:br/>
        <w:t xml:space="preserve"> --data '{</w:t>
        <w:br/>
        <w:t xml:space="preserve"> "name": "Acme Supplies Inc."</w:t>
        <w:br/>
        <w:t xml:space="preserve">  }'</w:t>
      </w:r>
    </w:p>
    <w:p>
      <w:pPr>
        <w:pStyle w:val="Heading3"/>
      </w:pPr>
      <w:r>
        <w:t>Example 2: Create a Vendor With 1099 Eligibility</w:t>
      </w:r>
    </w:p>
    <w:p>
      <w:r>
        <w:rPr>
          <w:b/>
          <w:color w:val="666666"/>
          <w:sz w:val="16"/>
        </w:rPr>
        <w:t>[bash]</w:t>
      </w:r>
    </w:p>
    <w:p>
      <w:pPr>
        <w:shd w:fill="F2F2F2" w:val="clear"/>
      </w:pPr>
      <w:r>
        <w:rPr>
          <w:rFonts w:ascii="Courier New" w:hAnsi="Courier New"/>
          <w:sz w:val="17"/>
        </w:rPr>
        <w:t>curl --location 'https://api.conductor.is/v1/quickbooks-desktop/vendors' \</w:t>
        <w:br/>
        <w:t xml:space="preserve"> --header 'Accept: application/json' \</w:t>
        <w:br/>
        <w:t xml:space="preserve"> --header 'Content-Type: application/json' \</w:t>
        <w:br/>
        <w:t xml:space="preserve"> --header 'Conductor-End-User-Id: end_user_123' \</w:t>
        <w:br/>
        <w:t xml:space="preserve"> --data '{</w:t>
        <w:br/>
        <w:t xml:space="preserve"> "name": "Northwind Contractors",</w:t>
        <w:br/>
        <w:t xml:space="preserve"> "isEligibleFor1099": true,</w:t>
        <w:br/>
        <w:t xml:space="preserve"> "taxIdentificationNumber": "12-3456789",</w:t>
        <w:br/>
        <w:t xml:space="preserve"> "billingAddress": {</w:t>
        <w:br/>
        <w:t xml:space="preserve"> "line1": "100 Main St",</w:t>
        <w:br/>
        <w:t xml:space="preserve"> "city": "San Francisco",</w:t>
        <w:br/>
        <w:t xml:space="preserve"> "state": "CA",</w:t>
        <w:br/>
        <w:t xml:space="preserve"> "postalCode": "94110",</w:t>
        <w:br/>
        <w:t xml:space="preserve"> "country": "United States"</w:t>
        <w:br/>
        <w:t xml:space="preserve">    }</w:t>
        <w:br/>
        <w:t xml:space="preserve">  }'</w:t>
      </w:r>
    </w:p>
    <w:p>
      <w:pPr>
        <w:pStyle w:val="Heading3"/>
      </w:pPr>
      <w:r>
        <w:t>Example 3: Create a Vendor With Additional Contacts</w:t>
      </w:r>
    </w:p>
    <w:p>
      <w:r>
        <w:rPr>
          <w:b/>
          <w:color w:val="666666"/>
          <w:sz w:val="16"/>
        </w:rPr>
        <w:t>[bash]</w:t>
      </w:r>
    </w:p>
    <w:p>
      <w:pPr>
        <w:shd w:fill="F2F2F2" w:val="clear"/>
      </w:pPr>
      <w:r>
        <w:rPr>
          <w:rFonts w:ascii="Courier New" w:hAnsi="Courier New"/>
          <w:sz w:val="17"/>
        </w:rPr>
        <w:t>curl --location 'https://api.conductor.is/v1/quickbooks-desktop/vendors' \</w:t>
        <w:br/>
        <w:t xml:space="preserve"> --header 'Accept: application/json' \</w:t>
        <w:br/>
        <w:t xml:space="preserve"> --header 'Content-Type: application/json' \</w:t>
        <w:br/>
        <w:t xml:space="preserve"> --header 'Conductor-End-User-Id: end_user_123' \</w:t>
        <w:br/>
        <w:t xml:space="preserve"> --data '{</w:t>
        <w:br/>
        <w:t xml:space="preserve"> "name": "Contoso Industrial Supply",</w:t>
        <w:br/>
        <w:t xml:space="preserve"> "additionalContacts": [</w:t>
        <w:br/>
        <w:t xml:space="preserve">      {</w:t>
        <w:br/>
        <w:t xml:space="preserve"> "salutation": "Ms.",</w:t>
        <w:br/>
        <w:t xml:space="preserve"> "firstName": "Avery",</w:t>
        <w:br/>
        <w:t xml:space="preserve"> "lastName": "Nguyen",</w:t>
        <w:br/>
        <w:t xml:space="preserve"> "jobTitle": "Account Manager",</w:t>
        <w:br/>
        <w:t xml:space="preserve"> "customContactFields": [</w:t>
        <w:br/>
        <w:t xml:space="preserve">          { "name": "Direct Line", "value": "+1-555-222-3333" }</w:t>
        <w:br/>
        <w:t xml:space="preserve">        ]</w:t>
        <w:br/>
        <w:t xml:space="preserve">      }</w:t>
        <w:br/>
        <w:t xml:space="preserve">    ]</w:t>
        <w:br/>
        <w:t xml:space="preserve">  }'</w:t>
      </w:r>
    </w:p>
    <w:p>
      <w:pPr>
        <w:pStyle w:val="Heading3"/>
      </w:pPr>
      <w:r>
        <w:t>Behavior</w:t>
      </w:r>
    </w:p>
    <w:p>
      <w:pPr>
        <w:pStyle w:val="ListBullet"/>
      </w:pPr>
      <w:r>
        <w:t>Validates required header (Conductor-End-User-Id) and required body field (name).</w:t>
      </w:r>
    </w:p>
    <w:p>
      <w:pPr>
        <w:pStyle w:val="ListBullet"/>
      </w:pPr>
      <w:r>
        <w:t>Creates the vendor in QuickBooks Desktop.</w:t>
      </w:r>
    </w:p>
    <w:p>
      <w:pPr>
        <w:pStyle w:val="ListBullet"/>
      </w:pPr>
      <w:r>
        <w:t>Returns the complete created vendor object, including id, timestamps, and related objects (where applicable).</w:t>
      </w:r>
    </w:p>
    <w:p>
      <w:pPr>
        <w:pStyle w:val="Heading3"/>
      </w:pPr>
      <w:r>
        <w:t>Notes</w:t>
      </w:r>
    </w:p>
    <w:p>
      <w:pPr>
        <w:pStyle w:val="ListBullet"/>
      </w:pPr>
      <w:r>
        <w:t>name is unique for vendors because vendors are not hierarchical objects and do not have a fullName field (per the source documentation).</w:t>
      </w:r>
    </w:p>
    <w:p>
      <w:pPr>
        <w:pStyle w:val="ListBullet"/>
      </w:pPr>
      <w:r>
        <w:t>externalId must be a valid GUID and can only be set during creation (immutable afterward).</w:t>
      </w:r>
    </w:p>
    <w:p>
      <w:pPr>
        <w:pStyle w:val="ListBullet"/>
      </w:pPr>
      <w:r>
        <w:t>Response timestamps are interpreted in the local timezone of the end-user’s computer (per the source documentation).</w:t>
      </w:r>
    </w:p>
    <w:p>
      <w:pPr>
        <w:pStyle w:val="Heading3"/>
      </w:pPr>
      <w:r>
        <w:t>Gotchas</w:t>
      </w:r>
    </w:p>
    <w:p>
      <w:pPr>
        <w:pStyle w:val="ListBullet"/>
      </w:pPr>
      <w:r>
        <w:t>If you set isEligibleFor1099 to true, the documentation states taxId and billingAddress become required. (The request schema shown uses taxIdentificationNumber; confirm which field your integration expects if you encounter validation errors.)</w:t>
      </w:r>
    </w:p>
    <w:p>
      <w:pPr>
        <w:pStyle w:val="ListBullet"/>
      </w:pPr>
      <w:r>
        <w:t>QuickBooks preferences can affect visibility (e.g., account numbers) in the UI, even if values are set via the API.</w:t>
      </w:r>
    </w:p>
    <w:p>
      <w:pPr>
        <w:pStyle w:val="Heading3"/>
      </w:pPr>
      <w:r>
        <w:t>Error Handling</w:t>
      </w:r>
    </w:p>
    <w:p>
      <w:r>
        <w:t>The scraped content did not include non-200 error responses for this endpoint.</w:t>
      </w:r>
    </w:p>
    <w:p>
      <w:pPr>
        <w:pStyle w:val="Heading3"/>
      </w:pPr>
      <w:r>
        <w:t>Related quickbooksDesktopVendors actions</w:t>
      </w:r>
    </w:p>
    <w:p>
      <w:pPr>
        <w:pStyle w:val="ListBullet"/>
      </w:pPr>
      <w:r>
        <w:t>[GET] List QuickBooks Desktop Vendors — /quickbooks-desktop/vendors</w:t>
      </w:r>
    </w:p>
    <w:p>
      <w:pPr>
        <w:pStyle w:val="ListBullet"/>
      </w:pPr>
      <w:r>
        <w:t>[GET] Retrieve a QuickBooks Desktop Vendor — /v1/quickbooks-desktop/vendors/{{id}}</w:t>
      </w:r>
    </w:p>
    <w:p>
      <w:pPr>
        <w:pStyle w:val="ListBullet"/>
      </w:pPr>
      <w:r>
        <w:t>[POST] Update a QuickBooks Desktop Vendor — /v1/quickbooks-desktop/vendors/{{id}}</w:t>
      </w:r>
    </w:p>
    <w:p>
      <w:r>
        <w:br w:type="page"/>
      </w:r>
    </w:p>
    <w:p>
      <w:pPr>
        <w:pStyle w:val="Heading2"/>
      </w:pPr>
      <w:r>
        <w:t>35. [POST] Create a QuickBooks Desktop Vendor Credit</w:t>
      </w:r>
    </w:p>
    <w:p>
      <w:r>
        <w:rPr>
          <w:b/>
        </w:rPr>
        <w:t xml:space="preserve">Endpoint: </w:t>
      </w:r>
      <w:r>
        <w:rPr>
          <w:rFonts w:ascii="Courier New" w:hAnsi="Courier New"/>
          <w:sz w:val="18"/>
        </w:rPr>
        <w:t>/quickbooks-desktop/vendor-credits</w:t>
      </w:r>
    </w:p>
    <w:p>
      <w:pPr>
        <w:pStyle w:val="Heading3"/>
      </w:pPr>
      <w:r>
        <w:t>Prerequisites</w:t>
      </w:r>
    </w:p>
    <w:p>
      <w:pPr>
        <w:pStyle w:val="ListBullet"/>
      </w:pPr>
      <w:r>
        <w:t>You must have a valid Conductor End-User ID to route the request to the correct QuickBooks Desktop end-user environment.</w:t>
      </w:r>
    </w:p>
    <w:p>
      <w:pPr>
        <w:pStyle w:val="Heading3"/>
      </w:pPr>
      <w:r>
        <w:t>Method</w:t>
      </w:r>
    </w:p>
    <w:p>
      <w:r>
        <w:t>POST</w:t>
      </w:r>
    </w:p>
    <w:p>
      <w:pPr>
        <w:pStyle w:val="Heading3"/>
      </w:pPr>
      <w:r>
        <w:t>URL</w:t>
      </w:r>
    </w:p>
    <w:p>
      <w:r>
        <w:t>https://api.conductor.is/v1/quickbooks-desktop/vendor-credits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vendor credit to capture returns, rebates, or other amounts a vendor owes, so the credit can be applied when recording future bill payments.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required header parameters in the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Required. The vendor who sent this vendor credit for goods or services purchased. Example: "80000001-1234567890"</w:t>
            </w:r>
          </w:p>
        </w:tc>
      </w:tr>
      <w:tr>
        <w:tc>
          <w:tcPr>
            <w:tcW w:type="dxa" w:w="2880"/>
          </w:tcPr>
          <w:p>
            <w:r>
              <w:t>transactionDate</w:t>
            </w:r>
          </w:p>
        </w:tc>
        <w:tc>
          <w:tcPr>
            <w:tcW w:type="dxa" w:w="2880"/>
          </w:tcPr>
          <w:p>
            <w:r>
              <w:t>string</w:t>
            </w:r>
          </w:p>
        </w:tc>
        <w:tc>
          <w:tcPr>
            <w:tcW w:type="dxa" w:w="2880"/>
          </w:tcPr>
          <w:p>
            <w:r>
              <w:t>Required. The date of this vendor credit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payablesAccountId</w:t>
            </w:r>
          </w:p>
        </w:tc>
        <w:tc>
          <w:tcPr>
            <w:tcW w:type="dxa" w:w="2880"/>
          </w:tcPr>
          <w:p>
            <w:r>
              <w:t>string</w:t>
            </w:r>
          </w:p>
        </w:tc>
        <w:tc>
          <w:tcPr>
            <w:tcW w:type="dxa" w:w="2880"/>
          </w:tcPr>
          <w:p>
            <w:r>
              <w:t>The Accounts-Payable (A/P) account to which this vendor credit is assigned. If not specified, QuickBooks Desktop uses its default A/P account. IMPORTANT: If linked to other transactions, this A/P account must match the payablesAccount used in those transactions.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in QuickBooks. If blank in create request, remains blank (does not auto-increment). Example: "VCREDIT-1234"</w:t>
            </w:r>
          </w:p>
        </w:tc>
      </w:tr>
      <w:tr>
        <w:tc>
          <w:tcPr>
            <w:tcW w:type="dxa" w:w="2880"/>
          </w:tcPr>
          <w:p>
            <w:r>
              <w:t>memo</w:t>
            </w:r>
          </w:p>
        </w:tc>
        <w:tc>
          <w:tcPr>
            <w:tcW w:type="dxa" w:w="2880"/>
          </w:tcPr>
          <w:p>
            <w:r>
              <w:t>string</w:t>
            </w:r>
          </w:p>
        </w:tc>
        <w:tc>
          <w:tcPr>
            <w:tcW w:type="dxa" w:w="2880"/>
          </w:tcPr>
          <w:p>
            <w:r>
              <w:t>Memo/note for the vendor credit. Example: "Credit for returned merchandise - Invoice INV-1234"</w:t>
            </w:r>
          </w:p>
        </w:tc>
      </w:tr>
      <w:tr>
        <w:tc>
          <w:tcPr>
            <w:tcW w:type="dxa" w:w="2880"/>
          </w:tcPr>
          <w:p>
            <w:r>
              <w:t>salesTaxCodeId</w:t>
            </w:r>
          </w:p>
        </w:tc>
        <w:tc>
          <w:tcPr>
            <w:tcW w:type="dxa" w:w="2880"/>
          </w:tcPr>
          <w:p>
            <w:r>
              <w:t>string</w:t>
            </w:r>
          </w:p>
        </w:tc>
        <w:tc>
          <w:tcPr>
            <w:tcW w:type="dxa" w:w="2880"/>
          </w:tcPr>
          <w:p>
            <w:r>
              <w:t>Sales-tax code for the vendor credit. Overrides vendor defaults; can be overridden per line. Default codes often include "Non" and "Tax" (custom codes may exist). If QuickBooks sales tax is disabled, QuickBooks assigns the default non-taxable code. Example: "80000001-1234567890"</w:t>
            </w:r>
          </w:p>
        </w:tc>
      </w:tr>
      <w:tr>
        <w:tc>
          <w:tcPr>
            <w:tcW w:type="dxa" w:w="2880"/>
          </w:tcPr>
          <w:p>
            <w:r>
              <w:t>exchangeRate</w:t>
            </w:r>
          </w:p>
        </w:tc>
        <w:tc>
          <w:tcPr>
            <w:tcW w:type="dxa" w:w="2880"/>
          </w:tcPr>
          <w:p>
            <w:r>
              <w:t>number</w:t>
            </w:r>
          </w:p>
        </w:tc>
        <w:tc>
          <w:tcPr>
            <w:tcW w:type="dxa" w:w="2880"/>
          </w:tcPr>
          <w:p>
            <w:r>
              <w:t>Market exchange rate between this vendor credit’s currency and the home currency at transaction time. Decimal (e.g., 1.2345). Example: 1.2345</w:t>
            </w:r>
          </w:p>
        </w:tc>
      </w:tr>
      <w:tr>
        <w:tc>
          <w:tcPr>
            <w:tcW w:type="dxa" w:w="2880"/>
          </w:tcPr>
          <w:p>
            <w:r>
              <w:t>externalId</w:t>
            </w:r>
          </w:p>
        </w:tc>
        <w:tc>
          <w:tcPr>
            <w:tcW w:type="dxa" w:w="2880"/>
          </w:tcPr>
          <w:p>
            <w:r>
              <w:t>string</w:t>
            </w:r>
          </w:p>
        </w:tc>
        <w:tc>
          <w:tcPr>
            <w:tcW w:type="dxa" w:w="2880"/>
          </w:tcPr>
          <w:p>
            <w:r>
              <w:t>Immutable external GUID you provide for tracking. IMPORTANT: Must be a valid GUID or QuickBooks returns an error. Example: "12345678-abcd-1234-abcd-1234567890ab"</w:t>
            </w:r>
          </w:p>
        </w:tc>
      </w:tr>
      <w:tr>
        <w:tc>
          <w:tcPr>
            <w:tcW w:type="dxa" w:w="2880"/>
          </w:tcPr>
          <w:p>
            <w:r>
              <w:t>expenseLines</w:t>
            </w:r>
          </w:p>
        </w:tc>
        <w:tc>
          <w:tcPr>
            <w:tcW w:type="dxa" w:w="2880"/>
          </w:tcPr>
          <w:p>
            <w:r>
              <w:t>array</w:t>
            </w:r>
          </w:p>
        </w:tc>
        <w:tc>
          <w:tcPr>
            <w:tcW w:type="dxa" w:w="2880"/>
          </w:tcPr>
          <w:p>
            <w:r>
              <w:t>Vendor credit expense lines; each line represents one expense.</w:t>
            </w:r>
          </w:p>
        </w:tc>
      </w:tr>
      <w:tr>
        <w:tc>
          <w:tcPr>
            <w:tcW w:type="dxa" w:w="2880"/>
          </w:tcPr>
          <w:p>
            <w:r>
              <w:t>itemLines</w:t>
            </w:r>
          </w:p>
        </w:tc>
        <w:tc>
          <w:tcPr>
            <w:tcW w:type="dxa" w:w="2880"/>
          </w:tcPr>
          <w:p>
            <w:r>
              <w:t>array</w:t>
            </w:r>
          </w:p>
        </w:tc>
        <w:tc>
          <w:tcPr>
            <w:tcW w:type="dxa" w:w="2880"/>
          </w:tcPr>
          <w:p>
            <w:r>
              <w:t>Vendor credit item lines; each line represents the purchase of a specific item/service.</w:t>
            </w:r>
          </w:p>
        </w:tc>
      </w:tr>
      <w:tr>
        <w:tc>
          <w:tcPr>
            <w:tcW w:type="dxa" w:w="2880"/>
          </w:tcPr>
          <w:p>
            <w:r>
              <w:t>itemGroupLines</w:t>
            </w:r>
          </w:p>
        </w:tc>
        <w:tc>
          <w:tcPr>
            <w:tcW w:type="dxa" w:w="2880"/>
          </w:tcPr>
          <w:p>
            <w:r>
              <w:t>array</w:t>
            </w:r>
          </w:p>
        </w:tc>
        <w:tc>
          <w:tcPr>
            <w:tcW w:type="dxa" w:w="2880"/>
          </w:tcPr>
          <w:p>
            <w:r>
              <w:t>Vendor credit item group lines; each represents a predefined bundle of items.</w:t>
            </w:r>
          </w:p>
        </w:tc>
      </w:tr>
    </w:tbl>
    <w:p/>
    <w:p>
      <w:pPr>
        <w:pStyle w:val="Heading3"/>
      </w:pPr>
      <w:r>
        <w:t>expenseLines[]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expenseLines[].accountId</w:t>
            </w:r>
          </w:p>
        </w:tc>
        <w:tc>
          <w:tcPr>
            <w:tcW w:type="dxa" w:w="2880"/>
          </w:tcPr>
          <w:p>
            <w:r>
              <w:t>string</w:t>
            </w:r>
          </w:p>
        </w:tc>
        <w:tc>
          <w:tcPr>
            <w:tcW w:type="dxa" w:w="2880"/>
          </w:tcPr>
          <w:p>
            <w:r>
              <w:t>Expense account being debited (increased). Example: "80000001-1234567890"</w:t>
            </w:r>
          </w:p>
        </w:tc>
      </w:tr>
      <w:tr>
        <w:tc>
          <w:tcPr>
            <w:tcW w:type="dxa" w:w="2880"/>
          </w:tcPr>
          <w:p>
            <w:r>
              <w:t>expenseLines[].amount</w:t>
            </w:r>
          </w:p>
        </w:tc>
        <w:tc>
          <w:tcPr>
            <w:tcW w:type="dxa" w:w="2880"/>
          </w:tcPr>
          <w:p>
            <w:r>
              <w:t>string</w:t>
            </w:r>
          </w:p>
        </w:tc>
        <w:tc>
          <w:tcPr>
            <w:tcW w:type="dxa" w:w="2880"/>
          </w:tcPr>
          <w:p>
            <w:r>
              <w:t>Monetary amount as a decimal string. Example: "1000.00"</w:t>
            </w:r>
          </w:p>
        </w:tc>
      </w:tr>
      <w:tr>
        <w:tc>
          <w:tcPr>
            <w:tcW w:type="dxa" w:w="2880"/>
          </w:tcPr>
          <w:p>
            <w:r>
              <w:t>expenseLines[].memo</w:t>
            </w:r>
          </w:p>
        </w:tc>
        <w:tc>
          <w:tcPr>
            <w:tcW w:type="dxa" w:w="2880"/>
          </w:tcPr>
          <w:p>
            <w:r>
              <w:t>string</w:t>
            </w:r>
          </w:p>
        </w:tc>
        <w:tc>
          <w:tcPr>
            <w:tcW w:type="dxa" w:w="2880"/>
          </w:tcPr>
          <w:p>
            <w:r>
              <w:t>Memo/note for the expense line. Example: "New office chair"</w:t>
            </w:r>
          </w:p>
        </w:tc>
      </w:tr>
      <w:tr>
        <w:tc>
          <w:tcPr>
            <w:tcW w:type="dxa" w:w="2880"/>
          </w:tcPr>
          <w:p>
            <w:r>
              <w:t>expenseLines[].payeeId</w:t>
            </w:r>
          </w:p>
        </w:tc>
        <w:tc>
          <w:tcPr>
            <w:tcW w:type="dxa" w:w="2880"/>
          </w:tcPr>
          <w:p>
            <w:r>
              <w:t>string</w:t>
            </w:r>
          </w:p>
        </w:tc>
        <w:tc>
          <w:tcPr>
            <w:tcW w:type="dxa" w:w="2880"/>
          </w:tcPr>
          <w:p>
            <w:r>
              <w:t>If account is A/P, payee is the vendor; otherwise payee is the customer. Example: "80000001-1234567890"</w:t>
            </w:r>
          </w:p>
        </w:tc>
      </w:tr>
      <w:tr>
        <w:tc>
          <w:tcPr>
            <w:tcW w:type="dxa" w:w="2880"/>
          </w:tcPr>
          <w:p>
            <w:r>
              <w:t>expenseLines[].classId</w:t>
            </w:r>
          </w:p>
        </w:tc>
        <w:tc>
          <w:tcPr>
            <w:tcW w:type="dxa" w:w="2880"/>
          </w:tcPr>
          <w:p>
            <w:r>
              <w:t>string</w:t>
            </w:r>
          </w:p>
        </w:tc>
        <w:tc>
          <w:tcPr>
            <w:tcW w:type="dxa" w:w="2880"/>
          </w:tcPr>
          <w:p>
            <w:r>
              <w:t>Class for the expense line. If a parent class is set, it applies unless overridden here. Example: "80000001-1234567890"</w:t>
            </w:r>
          </w:p>
        </w:tc>
      </w:tr>
      <w:tr>
        <w:tc>
          <w:tcPr>
            <w:tcW w:type="dxa" w:w="2880"/>
          </w:tcPr>
          <w:p>
            <w:r>
              <w:t>expenseLines[].salesTaxCodeId</w:t>
            </w:r>
          </w:p>
        </w:tc>
        <w:tc>
          <w:tcPr>
            <w:tcW w:type="dxa" w:w="2880"/>
          </w:tcPr>
          <w:p>
            <w:r>
              <w:t>string</w:t>
            </w:r>
          </w:p>
        </w:tc>
        <w:tc>
          <w:tcPr>
            <w:tcW w:type="dxa" w:w="2880"/>
          </w:tcPr>
          <w:p>
            <w:r>
              <w:t>Sales-tax code for the expense line. Example: "80000001-1234567890"</w:t>
            </w:r>
          </w:p>
        </w:tc>
      </w:tr>
      <w:tr>
        <w:tc>
          <w:tcPr>
            <w:tcW w:type="dxa" w:w="2880"/>
          </w:tcPr>
          <w:p>
            <w:r>
              <w:t>expenseLines[].billingStatus</w:t>
            </w:r>
          </w:p>
        </w:tc>
        <w:tc>
          <w:tcPr>
            <w:tcW w:type="dxa" w:w="2880"/>
          </w:tcPr>
          <w:p>
            <w:r>
              <w:t>string</w:t>
            </w:r>
          </w:p>
        </w:tc>
        <w:tc>
          <w:tcPr>
            <w:tcW w:type="dxa" w:w="2880"/>
          </w:tcPr>
          <w:p>
            <w:r>
              <w:t>Billing status. Allowed: billable, has_been_billed, not_billable. Default: "billable". Example: "billable"</w:t>
            </w:r>
          </w:p>
        </w:tc>
      </w:tr>
      <w:tr>
        <w:tc>
          <w:tcPr>
            <w:tcW w:type="dxa" w:w="2880"/>
          </w:tcPr>
          <w:p>
            <w:r>
              <w:t>expenseLines[].salesRepresentativeId</w:t>
            </w:r>
          </w:p>
        </w:tc>
        <w:tc>
          <w:tcPr>
            <w:tcW w:type="dxa" w:w="2880"/>
          </w:tcPr>
          <w:p>
            <w:r>
              <w:t>string</w:t>
            </w:r>
          </w:p>
        </w:tc>
        <w:tc>
          <w:tcPr>
            <w:tcW w:type="dxa" w:w="2880"/>
          </w:tcPr>
          <w:p>
            <w:r>
              <w:t>Sales representative for the expense line. Example: "80000001-1234567890"</w:t>
            </w:r>
          </w:p>
        </w:tc>
      </w:tr>
      <w:tr>
        <w:tc>
          <w:tcPr>
            <w:tcW w:type="dxa" w:w="2880"/>
          </w:tcPr>
          <w:p>
            <w:r>
              <w:t>expenseLines[].customFields</w:t>
            </w:r>
          </w:p>
        </w:tc>
        <w:tc>
          <w:tcPr>
            <w:tcW w:type="dxa" w:w="2880"/>
          </w:tcPr>
          <w:p>
            <w:r>
              <w:t>array</w:t>
            </w:r>
          </w:p>
        </w:tc>
        <w:tc>
          <w:tcPr>
            <w:tcW w:type="dxa" w:w="2880"/>
          </w:tcPr>
          <w:p>
            <w:r>
              <w:t>Custom fields (data extensions) for the expense line.</w:t>
            </w:r>
          </w:p>
        </w:tc>
      </w:tr>
    </w:tbl>
    <w:p/>
    <w:p>
      <w:pPr>
        <w:pStyle w:val="Heading3"/>
      </w:pPr>
      <w:r>
        <w:t>expenseLines[].customFields[]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expenseLines[].customFields[].ownerId</w:t>
            </w:r>
          </w:p>
        </w:tc>
        <w:tc>
          <w:tcPr>
            <w:tcW w:type="dxa" w:w="2880"/>
          </w:tcPr>
          <w:p>
            <w:r>
              <w:t>string</w:t>
            </w:r>
          </w:p>
        </w:tc>
        <w:tc>
          <w:tcPr>
            <w:tcW w:type="dxa" w:w="2880"/>
          </w:tcPr>
          <w:p>
            <w:r>
              <w:t>Required (when providing a custom field). Owner of the data extension. Public UI fields use "0"; private fields use an app GUID.</w:t>
            </w:r>
          </w:p>
        </w:tc>
      </w:tr>
      <w:tr>
        <w:tc>
          <w:tcPr>
            <w:tcW w:type="dxa" w:w="2880"/>
          </w:tcPr>
          <w:p>
            <w:r>
              <w:t>expenseLines[].customFields[].name</w:t>
            </w:r>
          </w:p>
        </w:tc>
        <w:tc>
          <w:tcPr>
            <w:tcW w:type="dxa" w:w="2880"/>
          </w:tcPr>
          <w:p>
            <w:r>
              <w:t>string</w:t>
            </w:r>
          </w:p>
        </w:tc>
        <w:tc>
          <w:tcPr>
            <w:tcW w:type="dxa" w:w="2880"/>
          </w:tcPr>
          <w:p>
            <w:r>
              <w:t>Required. Name unique for the specified ownerId.</w:t>
            </w:r>
          </w:p>
        </w:tc>
      </w:tr>
      <w:tr>
        <w:tc>
          <w:tcPr>
            <w:tcW w:type="dxa" w:w="2880"/>
          </w:tcPr>
          <w:p>
            <w:r>
              <w:t>expenseLines[].customFields[].value</w:t>
            </w:r>
          </w:p>
        </w:tc>
        <w:tc>
          <w:tcPr>
            <w:tcW w:type="dxa" w:w="2880"/>
          </w:tcPr>
          <w:p>
            <w:r>
              <w:t>string</w:t>
            </w:r>
          </w:p>
        </w:tc>
        <w:tc>
          <w:tcPr>
            <w:tcW w:type="dxa" w:w="2880"/>
          </w:tcPr>
          <w:p>
            <w:r>
              <w:t>Required. Value (max length depends on the data type).</w:t>
            </w:r>
          </w:p>
        </w:tc>
      </w:tr>
    </w:tbl>
    <w:p/>
    <w:p>
      <w:pPr>
        <w:pStyle w:val="Heading3"/>
      </w:pPr>
      <w:r>
        <w:t>itemLines[]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itemLines[].itemId</w:t>
            </w:r>
          </w:p>
        </w:tc>
        <w:tc>
          <w:tcPr>
            <w:tcW w:type="dxa" w:w="2880"/>
          </w:tcPr>
          <w:p>
            <w:r>
              <w:t>string</w:t>
            </w:r>
          </w:p>
        </w:tc>
        <w:tc>
          <w:tcPr>
            <w:tcW w:type="dxa" w:w="2880"/>
          </w:tcPr>
          <w:p>
            <w:r>
              <w:t>Item associated with the line. Example: "80000001-1234567890"</w:t>
            </w:r>
          </w:p>
        </w:tc>
      </w:tr>
      <w:tr>
        <w:tc>
          <w:tcPr>
            <w:tcW w:type="dxa" w:w="2880"/>
          </w:tcPr>
          <w:p>
            <w:r>
              <w:t>itemLines[].inventorySiteId</w:t>
            </w:r>
          </w:p>
        </w:tc>
        <w:tc>
          <w:tcPr>
            <w:tcW w:type="dxa" w:w="2880"/>
          </w:tcPr>
          <w:p>
            <w:r>
              <w:t>string</w:t>
            </w:r>
          </w:p>
        </w:tc>
        <w:tc>
          <w:tcPr>
            <w:tcW w:type="dxa" w:w="2880"/>
          </w:tcPr>
          <w:p>
            <w:r>
              <w:t>Inventory site location. Example: "80000001-1234567890"</w:t>
            </w:r>
          </w:p>
        </w:tc>
      </w:tr>
      <w:tr>
        <w:tc>
          <w:tcPr>
            <w:tcW w:type="dxa" w:w="2880"/>
          </w:tcPr>
          <w:p>
            <w:r>
              <w:t>itemLines[].inventorySiteLocationId</w:t>
            </w:r>
          </w:p>
        </w:tc>
        <w:tc>
          <w:tcPr>
            <w:tcW w:type="dxa" w:w="2880"/>
          </w:tcPr>
          <w:p>
            <w:r>
              <w:t>string</w:t>
            </w:r>
          </w:p>
        </w:tc>
        <w:tc>
          <w:tcPr>
            <w:tcW w:type="dxa" w:w="2880"/>
          </w:tcPr>
          <w:p>
            <w:r>
              <w:t>Inventory site sub-location (bin/shelf). Example: "80000001-1234567890"</w:t>
            </w:r>
          </w:p>
        </w:tc>
      </w:tr>
      <w:tr>
        <w:tc>
          <w:tcPr>
            <w:tcW w:type="dxa" w:w="2880"/>
          </w:tcPr>
          <w:p>
            <w:r>
              <w:t>itemLines[].serialNumber</w:t>
            </w:r>
          </w:p>
        </w:tc>
        <w:tc>
          <w:tcPr>
            <w:tcW w:type="dxa" w:w="2880"/>
          </w:tcPr>
          <w:p>
            <w:r>
              <w:t>string</w:t>
            </w:r>
          </w:p>
        </w:tc>
        <w:tc>
          <w:tcPr>
            <w:tcW w:type="dxa" w:w="2880"/>
          </w:tcPr>
          <w:p>
            <w:r>
              <w:t>Serial number for serialized inventory. Example: "SN1234567890"</w:t>
            </w:r>
          </w:p>
        </w:tc>
      </w:tr>
      <w:tr>
        <w:tc>
          <w:tcPr>
            <w:tcW w:type="dxa" w:w="2880"/>
          </w:tcPr>
          <w:p>
            <w:r>
              <w:t>itemLines[].lotNumber</w:t>
            </w:r>
          </w:p>
        </w:tc>
        <w:tc>
          <w:tcPr>
            <w:tcW w:type="dxa" w:w="2880"/>
          </w:tcPr>
          <w:p>
            <w:r>
              <w:t>string</w:t>
            </w:r>
          </w:p>
        </w:tc>
        <w:tc>
          <w:tcPr>
            <w:tcW w:type="dxa" w:w="2880"/>
          </w:tcPr>
          <w:p>
            <w:r>
              <w:t>Lot number for lot-tracked items. Example: "LOT2023-001"</w:t>
            </w:r>
          </w:p>
        </w:tc>
      </w:tr>
      <w:tr>
        <w:tc>
          <w:tcPr>
            <w:tcW w:type="dxa" w:w="2880"/>
          </w:tcPr>
          <w:p>
            <w:r>
              <w:t>itemLines[].expirationDate</w:t>
            </w:r>
          </w:p>
        </w:tc>
        <w:tc>
          <w:tcPr>
            <w:tcW w:type="dxa" w:w="2880"/>
          </w:tcPr>
          <w:p>
            <w:r>
              <w:t>string</w:t>
            </w:r>
          </w:p>
        </w:tc>
        <w:tc>
          <w:tcPr>
            <w:tcW w:type="dxa" w:w="2880"/>
          </w:tcPr>
          <w:p>
            <w:r>
              <w:t>Expiration date YYYY-MM-DD. Supported only on QuickBooks Desktop 2023+. Example: "2025-12-31"</w:t>
            </w:r>
          </w:p>
        </w:tc>
      </w:tr>
      <w:tr>
        <w:tc>
          <w:tcPr>
            <w:tcW w:type="dxa" w:w="2880"/>
          </w:tcPr>
          <w:p>
            <w:r>
              <w:t>itemLines[].description</w:t>
            </w:r>
          </w:p>
        </w:tc>
        <w:tc>
          <w:tcPr>
            <w:tcW w:type="dxa" w:w="2880"/>
          </w:tcPr>
          <w:p>
            <w:r>
              <w:t>string</w:t>
            </w:r>
          </w:p>
        </w:tc>
        <w:tc>
          <w:tcPr>
            <w:tcW w:type="dxa" w:w="2880"/>
          </w:tcPr>
          <w:p>
            <w:r>
              <w:t>Description of the line.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NOTE: Do not use if the item is a discount item. Example: 5</w:t>
            </w:r>
          </w:p>
        </w:tc>
      </w:tr>
      <w:tr>
        <w:tc>
          <w:tcPr>
            <w:tcW w:type="dxa" w:w="2880"/>
          </w:tcPr>
          <w:p>
            <w:r>
              <w:t>itemLines[].unitOfMeasure</w:t>
            </w:r>
          </w:p>
        </w:tc>
        <w:tc>
          <w:tcPr>
            <w:tcW w:type="dxa" w:w="2880"/>
          </w:tcPr>
          <w:p>
            <w:r>
              <w:t>string</w:t>
            </w:r>
          </w:p>
        </w:tc>
        <w:tc>
          <w:tcPr>
            <w:tcW w:type="dxa" w:w="2880"/>
          </w:tcPr>
          <w:p>
            <w:r>
              <w:t>Unit of measure for quantity. Must be valid for the item. Example: "Each"</w:t>
            </w:r>
          </w:p>
        </w:tc>
      </w:tr>
      <w:tr>
        <w:tc>
          <w:tcPr>
            <w:tcW w:type="dxa" w:w="2880"/>
          </w:tcPr>
          <w:p>
            <w:r>
              <w:t>itemLines[].cost</w:t>
            </w:r>
          </w:p>
        </w:tc>
        <w:tc>
          <w:tcPr>
            <w:tcW w:type="dxa" w:w="2880"/>
          </w:tcPr>
          <w:p>
            <w:r>
              <w:t>string</w:t>
            </w:r>
          </w:p>
        </w:tc>
        <w:tc>
          <w:tcPr>
            <w:tcW w:type="dxa" w:w="2880"/>
          </w:tcPr>
          <w:p>
            <w:r>
              <w:t>Cost as a decimal string. If quantity and amount are set but not cost, QuickBooks may calculate cost. Example: "1000.00"</w:t>
            </w:r>
          </w:p>
        </w:tc>
      </w:tr>
      <w:tr>
        <w:tc>
          <w:tcPr>
            <w:tcW w:type="dxa" w:w="2880"/>
          </w:tcPr>
          <w:p>
            <w:r>
              <w:t>itemLines[].amount</w:t>
            </w:r>
          </w:p>
        </w:tc>
        <w:tc>
          <w:tcPr>
            <w:tcW w:type="dxa" w:w="2880"/>
          </w:tcPr>
          <w:p>
            <w:r>
              <w:t>string</w:t>
            </w:r>
          </w:p>
        </w:tc>
        <w:tc>
          <w:tcPr>
            <w:tcW w:type="dxa" w:w="2880"/>
          </w:tcPr>
          <w:p>
            <w:r>
              <w:t>Amount as a decimal string. If quantity and cost are set but not amount, QuickBooks may calculate amount. If all of amount, cost, quantity are unspecified, QuickBooks calculates amount based on quantity 1 and suggested cost. Cannot be cleared. Example: "1000.00"</w:t>
            </w:r>
          </w:p>
        </w:tc>
      </w:tr>
      <w:tr>
        <w:tc>
          <w:tcPr>
            <w:tcW w:type="dxa" w:w="2880"/>
          </w:tcPr>
          <w:p>
            <w:r>
              <w:t>itemLines[].customerId</w:t>
            </w:r>
          </w:p>
        </w:tc>
        <w:tc>
          <w:tcPr>
            <w:tcW w:type="dxa" w:w="2880"/>
          </w:tcPr>
          <w:p>
            <w:r>
              <w:t>string</w:t>
            </w:r>
          </w:p>
        </w:tc>
        <w:tc>
          <w:tcPr>
            <w:tcW w:type="dxa" w:w="2880"/>
          </w:tcPr>
          <w:p>
            <w:r>
              <w:t>Customer/customer-job associated with the line. Example: "80000001-1234567890"</w:t>
            </w:r>
          </w:p>
        </w:tc>
      </w:tr>
      <w:tr>
        <w:tc>
          <w:tcPr>
            <w:tcW w:type="dxa" w:w="2880"/>
          </w:tcPr>
          <w:p>
            <w:r>
              <w:t>itemLines[].classId</w:t>
            </w:r>
          </w:p>
        </w:tc>
        <w:tc>
          <w:tcPr>
            <w:tcW w:type="dxa" w:w="2880"/>
          </w:tcPr>
          <w:p>
            <w:r>
              <w:t>string</w:t>
            </w:r>
          </w:p>
        </w:tc>
        <w:tc>
          <w:tcPr>
            <w:tcW w:type="dxa" w:w="2880"/>
          </w:tcPr>
          <w:p>
            <w:r>
              <w:t>Class for the item line (inherits from parent unless overridden). Example: "80000001-1234567890"</w:t>
            </w:r>
          </w:p>
        </w:tc>
      </w:tr>
      <w:tr>
        <w:tc>
          <w:tcPr>
            <w:tcW w:type="dxa" w:w="2880"/>
          </w:tcPr>
          <w:p>
            <w:r>
              <w:t>itemLines[].salesTaxCodeId</w:t>
            </w:r>
          </w:p>
        </w:tc>
        <w:tc>
          <w:tcPr>
            <w:tcW w:type="dxa" w:w="2880"/>
          </w:tcPr>
          <w:p>
            <w:r>
              <w:t>string</w:t>
            </w:r>
          </w:p>
        </w:tc>
        <w:tc>
          <w:tcPr>
            <w:tcW w:type="dxa" w:w="2880"/>
          </w:tcPr>
          <w:p>
            <w:r>
              <w:t>Sales-tax code for the item line. Example: "80000001-1234567890"</w:t>
            </w:r>
          </w:p>
        </w:tc>
      </w:tr>
      <w:tr>
        <w:tc>
          <w:tcPr>
            <w:tcW w:type="dxa" w:w="2880"/>
          </w:tcPr>
          <w:p>
            <w:r>
              <w:t>itemLines[].billingStatus</w:t>
            </w:r>
          </w:p>
        </w:tc>
        <w:tc>
          <w:tcPr>
            <w:tcW w:type="dxa" w:w="2880"/>
          </w:tcPr>
          <w:p>
            <w:r>
              <w:t>string</w:t>
            </w:r>
          </w:p>
        </w:tc>
        <w:tc>
          <w:tcPr>
            <w:tcW w:type="dxa" w:w="2880"/>
          </w:tcPr>
          <w:p>
            <w:r>
              <w:t>Allowed: billable, has_been_billed, not_billable. Default: "billable". Example: "billable"</w:t>
            </w:r>
          </w:p>
        </w:tc>
      </w:tr>
      <w:tr>
        <w:tc>
          <w:tcPr>
            <w:tcW w:type="dxa" w:w="2880"/>
          </w:tcPr>
          <w:p>
            <w:r>
              <w:t>itemLines[].overrideItemAccountId</w:t>
            </w:r>
          </w:p>
        </w:tc>
        <w:tc>
          <w:tcPr>
            <w:tcW w:type="dxa" w:w="2880"/>
          </w:tcPr>
          <w:p>
            <w:r>
              <w:t>string</w:t>
            </w:r>
          </w:p>
        </w:tc>
        <w:tc>
          <w:tcPr>
            <w:tcW w:type="dxa" w:w="2880"/>
          </w:tcPr>
          <w:p>
            <w:r>
              <w:t>Account to use for this line, overriding the item’s default account. Example: "80000001-1234567890"</w:t>
            </w:r>
          </w:p>
        </w:tc>
      </w:tr>
      <w:tr>
        <w:tc>
          <w:tcPr>
            <w:tcW w:type="dxa" w:w="2880"/>
          </w:tcPr>
          <w:p>
            <w:r>
              <w:t>itemLines[].linkToTransactionLine</w:t>
            </w:r>
          </w:p>
        </w:tc>
        <w:tc>
          <w:tcPr>
            <w:tcW w:type="dxa" w:w="2880"/>
          </w:tcPr>
          <w:p>
            <w:r>
              <w:t>object</w:t>
            </w:r>
          </w:p>
        </w:tc>
        <w:tc>
          <w:tcPr>
            <w:tcW w:type="dxa" w:w="2880"/>
          </w:tcPr>
          <w:p>
            <w:r>
              <w:t>Link this line to a specific transaction + transaction line.</w:t>
            </w:r>
          </w:p>
        </w:tc>
      </w:tr>
      <w:tr>
        <w:tc>
          <w:tcPr>
            <w:tcW w:type="dxa" w:w="2880"/>
          </w:tcPr>
          <w:p>
            <w:r>
              <w:t>itemLines[].salesRepresentativeId</w:t>
            </w:r>
          </w:p>
        </w:tc>
        <w:tc>
          <w:tcPr>
            <w:tcW w:type="dxa" w:w="2880"/>
          </w:tcPr>
          <w:p>
            <w:r>
              <w:t>string</w:t>
            </w:r>
          </w:p>
        </w:tc>
        <w:tc>
          <w:tcPr>
            <w:tcW w:type="dxa" w:w="2880"/>
          </w:tcPr>
          <w:p>
            <w:r>
              <w:t>Sales representative for the item line. Example: "80000001-1234567890"</w:t>
            </w:r>
          </w:p>
        </w:tc>
      </w:tr>
      <w:tr>
        <w:tc>
          <w:tcPr>
            <w:tcW w:type="dxa" w:w="2880"/>
          </w:tcPr>
          <w:p>
            <w:r>
              <w:t>itemLines[].customFields</w:t>
            </w:r>
          </w:p>
        </w:tc>
        <w:tc>
          <w:tcPr>
            <w:tcW w:type="dxa" w:w="2880"/>
          </w:tcPr>
          <w:p>
            <w:r>
              <w:t>array</w:t>
            </w:r>
          </w:p>
        </w:tc>
        <w:tc>
          <w:tcPr>
            <w:tcW w:type="dxa" w:w="2880"/>
          </w:tcPr>
          <w:p>
            <w:r>
              <w:t>Custom fields (data extensions) for the item line.</w:t>
            </w:r>
          </w:p>
        </w:tc>
      </w:tr>
    </w:tbl>
    <w:p/>
    <w:p>
      <w:pPr>
        <w:pStyle w:val="Heading3"/>
      </w:pPr>
      <w:r>
        <w:t>itemLines[].linkToTransactionLine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itemLines[].linkToTransactionLine.transactionId</w:t>
            </w:r>
          </w:p>
        </w:tc>
        <w:tc>
          <w:tcPr>
            <w:tcW w:type="dxa" w:w="2880"/>
          </w:tcPr>
          <w:p>
            <w:r>
              <w:t>string</w:t>
            </w:r>
          </w:p>
        </w:tc>
        <w:tc>
          <w:tcPr>
            <w:tcW w:type="dxa" w:w="2880"/>
          </w:tcPr>
          <w:p>
            <w:r>
              <w:t>Required (when linking). ID of the transaction to link to.</w:t>
            </w:r>
          </w:p>
        </w:tc>
      </w:tr>
      <w:tr>
        <w:tc>
          <w:tcPr>
            <w:tcW w:type="dxa" w:w="2880"/>
          </w:tcPr>
          <w:p>
            <w:r>
              <w:t>itemLines[].linkToTransactionLine.transactionLineId</w:t>
            </w:r>
          </w:p>
        </w:tc>
        <w:tc>
          <w:tcPr>
            <w:tcW w:type="dxa" w:w="2880"/>
          </w:tcPr>
          <w:p>
            <w:r>
              <w:t>string</w:t>
            </w:r>
          </w:p>
        </w:tc>
        <w:tc>
          <w:tcPr>
            <w:tcW w:type="dxa" w:w="2880"/>
          </w:tcPr>
          <w:p>
            <w:r>
              <w:t>Required (when linking). ID of the transaction line to link to.</w:t>
            </w:r>
          </w:p>
        </w:tc>
      </w:tr>
    </w:tbl>
    <w:p/>
    <w:p>
      <w:pPr>
        <w:pStyle w:val="Heading3"/>
      </w:pPr>
      <w:r>
        <w:t>itemLines[].customFields[]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itemLines[].customFields[].ownerId</w:t>
            </w:r>
          </w:p>
        </w:tc>
        <w:tc>
          <w:tcPr>
            <w:tcW w:type="dxa" w:w="2880"/>
          </w:tcPr>
          <w:p>
            <w:r>
              <w:t>string</w:t>
            </w:r>
          </w:p>
        </w:tc>
        <w:tc>
          <w:tcPr>
            <w:tcW w:type="dxa" w:w="2880"/>
          </w:tcPr>
          <w:p>
            <w:r>
              <w:t>Required (when providing a custom field). Public UI fields use "0"; private fields use an app GUID.</w:t>
            </w:r>
          </w:p>
        </w:tc>
      </w:tr>
      <w:tr>
        <w:tc>
          <w:tcPr>
            <w:tcW w:type="dxa" w:w="2880"/>
          </w:tcPr>
          <w:p>
            <w:r>
              <w:t>itemLines[].customFields[].name</w:t>
            </w:r>
          </w:p>
        </w:tc>
        <w:tc>
          <w:tcPr>
            <w:tcW w:type="dxa" w:w="2880"/>
          </w:tcPr>
          <w:p>
            <w:r>
              <w:t>string</w:t>
            </w:r>
          </w:p>
        </w:tc>
        <w:tc>
          <w:tcPr>
            <w:tcW w:type="dxa" w:w="2880"/>
          </w:tcPr>
          <w:p>
            <w:r>
              <w:t>Required. Name unique for the specified ownerId.</w:t>
            </w:r>
          </w:p>
        </w:tc>
      </w:tr>
      <w:tr>
        <w:tc>
          <w:tcPr>
            <w:tcW w:type="dxa" w:w="2880"/>
          </w:tcPr>
          <w:p>
            <w:r>
              <w:t>itemLines[].customFields[].value</w:t>
            </w:r>
          </w:p>
        </w:tc>
        <w:tc>
          <w:tcPr>
            <w:tcW w:type="dxa" w:w="2880"/>
          </w:tcPr>
          <w:p>
            <w:r>
              <w:t>string</w:t>
            </w:r>
          </w:p>
        </w:tc>
        <w:tc>
          <w:tcPr>
            <w:tcW w:type="dxa" w:w="2880"/>
          </w:tcPr>
          <w:p>
            <w:r>
              <w:t>Required. Value (max length depends on the data type).</w:t>
            </w:r>
          </w:p>
        </w:tc>
      </w:tr>
    </w:tbl>
    <w:p/>
    <w:p>
      <w:pPr>
        <w:pStyle w:val="Heading3"/>
      </w:pPr>
      <w:r>
        <w:t>itemGroupLines[]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itemGroupLines[].itemGroupId</w:t>
            </w:r>
          </w:p>
        </w:tc>
        <w:tc>
          <w:tcPr>
            <w:tcW w:type="dxa" w:w="2880"/>
          </w:tcPr>
          <w:p>
            <w:r>
              <w:t>string</w:t>
            </w:r>
          </w:p>
        </w:tc>
        <w:tc>
          <w:tcPr>
            <w:tcW w:type="dxa" w:w="2880"/>
          </w:tcPr>
          <w:p>
            <w:r>
              <w:t>Required (when providing an item group line). Item group ID. Example: "80000001-1234567890"</w:t>
            </w:r>
          </w:p>
        </w:tc>
      </w:tr>
      <w:tr>
        <w:tc>
          <w:tcPr>
            <w:tcW w:type="dxa" w:w="2880"/>
          </w:tcPr>
          <w:p>
            <w:r>
              <w:t>itemGroupLines[].quantity</w:t>
            </w:r>
          </w:p>
        </w:tc>
        <w:tc>
          <w:tcPr>
            <w:tcW w:type="dxa" w:w="2880"/>
          </w:tcPr>
          <w:p>
            <w:r>
              <w:t>number</w:t>
            </w:r>
          </w:p>
        </w:tc>
        <w:tc>
          <w:tcPr>
            <w:tcW w:type="dxa" w:w="2880"/>
          </w:tcPr>
          <w:p>
            <w:r>
              <w:t>Quantity. Cannot be cleared. NOTE: Do not use if the item group is a discount item group. Example: 5</w:t>
            </w:r>
          </w:p>
        </w:tc>
      </w:tr>
      <w:tr>
        <w:tc>
          <w:tcPr>
            <w:tcW w:type="dxa" w:w="2880"/>
          </w:tcPr>
          <w:p>
            <w:r>
              <w:t>itemGroupLines[].unitOfMeasure</w:t>
            </w:r>
          </w:p>
        </w:tc>
        <w:tc>
          <w:tcPr>
            <w:tcW w:type="dxa" w:w="2880"/>
          </w:tcPr>
          <w:p>
            <w:r>
              <w:t>string</w:t>
            </w:r>
          </w:p>
        </w:tc>
        <w:tc>
          <w:tcPr>
            <w:tcW w:type="dxa" w:w="2880"/>
          </w:tcPr>
          <w:p>
            <w:r>
              <w:t>Unit of measure for quantity. Must be valid for the item group. Example: "Each"</w:t>
            </w:r>
          </w:p>
        </w:tc>
      </w:tr>
      <w:tr>
        <w:tc>
          <w:tcPr>
            <w:tcW w:type="dxa" w:w="2880"/>
          </w:tcPr>
          <w:p>
            <w:r>
              <w:t>itemGroupLines[].inventorySiteId</w:t>
            </w:r>
          </w:p>
        </w:tc>
        <w:tc>
          <w:tcPr>
            <w:tcW w:type="dxa" w:w="2880"/>
          </w:tcPr>
          <w:p>
            <w:r>
              <w:t>string</w:t>
            </w:r>
          </w:p>
        </w:tc>
        <w:tc>
          <w:tcPr>
            <w:tcW w:type="dxa" w:w="2880"/>
          </w:tcPr>
          <w:p>
            <w:r>
              <w:t>Inventory site location. Example: "80000001-1234567890"</w:t>
            </w:r>
          </w:p>
        </w:tc>
      </w:tr>
      <w:tr>
        <w:tc>
          <w:tcPr>
            <w:tcW w:type="dxa" w:w="2880"/>
          </w:tcPr>
          <w:p>
            <w:r>
              <w:t>itemGroupLines[].inventorySiteLocationId</w:t>
            </w:r>
          </w:p>
        </w:tc>
        <w:tc>
          <w:tcPr>
            <w:tcW w:type="dxa" w:w="2880"/>
          </w:tcPr>
          <w:p>
            <w:r>
              <w:t>string</w:t>
            </w:r>
          </w:p>
        </w:tc>
        <w:tc>
          <w:tcPr>
            <w:tcW w:type="dxa" w:w="2880"/>
          </w:tcPr>
          <w:p>
            <w:r>
              <w:t>Inventory site sub-location (bin/shelf). Example: "80000001-1234567890"</w:t>
            </w:r>
          </w:p>
        </w:tc>
      </w:tr>
      <w:tr>
        <w:tc>
          <w:tcPr>
            <w:tcW w:type="dxa" w:w="2880"/>
          </w:tcPr>
          <w:p>
            <w:r>
              <w:t>itemGroupLines[].customFields</w:t>
            </w:r>
          </w:p>
        </w:tc>
        <w:tc>
          <w:tcPr>
            <w:tcW w:type="dxa" w:w="2880"/>
          </w:tcPr>
          <w:p>
            <w:r>
              <w:t>array</w:t>
            </w:r>
          </w:p>
        </w:tc>
        <w:tc>
          <w:tcPr>
            <w:tcW w:type="dxa" w:w="2880"/>
          </w:tcPr>
          <w:p>
            <w:r>
              <w:t>Custom fields (data extensions) for the item group line.</w:t>
            </w:r>
          </w:p>
        </w:tc>
      </w:tr>
    </w:tbl>
    <w:p/>
    <w:p>
      <w:pPr>
        <w:pStyle w:val="Heading3"/>
      </w:pPr>
      <w:r>
        <w:t>itemGroupLines[].customFields[]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itemGroupLines[].customFields[].ownerId</w:t>
            </w:r>
          </w:p>
        </w:tc>
        <w:tc>
          <w:tcPr>
            <w:tcW w:type="dxa" w:w="2880"/>
          </w:tcPr>
          <w:p>
            <w:r>
              <w:t>string</w:t>
            </w:r>
          </w:p>
        </w:tc>
        <w:tc>
          <w:tcPr>
            <w:tcW w:type="dxa" w:w="2880"/>
          </w:tcPr>
          <w:p>
            <w:r>
              <w:t>Required (when providing a custom field). Public UI fields use "0"; private fields use an app GUID.</w:t>
            </w:r>
          </w:p>
        </w:tc>
      </w:tr>
      <w:tr>
        <w:tc>
          <w:tcPr>
            <w:tcW w:type="dxa" w:w="2880"/>
          </w:tcPr>
          <w:p>
            <w:r>
              <w:t>itemGroupLines[].customFields[].name</w:t>
            </w:r>
          </w:p>
        </w:tc>
        <w:tc>
          <w:tcPr>
            <w:tcW w:type="dxa" w:w="2880"/>
          </w:tcPr>
          <w:p>
            <w:r>
              <w:t>string</w:t>
            </w:r>
          </w:p>
        </w:tc>
        <w:tc>
          <w:tcPr>
            <w:tcW w:type="dxa" w:w="2880"/>
          </w:tcPr>
          <w:p>
            <w:r>
              <w:t>Required. Name unique for the specified ownerId.</w:t>
            </w:r>
          </w:p>
        </w:tc>
      </w:tr>
      <w:tr>
        <w:tc>
          <w:tcPr>
            <w:tcW w:type="dxa" w:w="2880"/>
          </w:tcPr>
          <w:p>
            <w:r>
              <w:t>itemGroupLines[].customFields[].value</w:t>
            </w:r>
          </w:p>
        </w:tc>
        <w:tc>
          <w:tcPr>
            <w:tcW w:type="dxa" w:w="2880"/>
          </w:tcPr>
          <w:p>
            <w:r>
              <w:t>string</w:t>
            </w:r>
          </w:p>
        </w:tc>
        <w:tc>
          <w:tcPr>
            <w:tcW w:type="dxa" w:w="2880"/>
          </w:tcPr>
          <w:p>
            <w:r>
              <w:t>Required. Value (max length depends on the data type).</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"qbd_vendor_credit",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Supplies:Returns Department"</w:t>
        <w:br/>
        <w:t xml:space="preserve"> },</w:t>
        <w:br/>
        <w:t xml:space="preserve"> "payablesAccount": {</w:t>
        <w:br/>
        <w:t xml:space="preserve"> "id": "80000001-1234567890",</w:t>
        <w:br/>
        <w:t xml:space="preserve"> "fullName": "Accounts-Payable"</w:t>
        <w:br/>
        <w:t xml:space="preserve"> },</w:t>
        <w:br/>
        <w:t xml:space="preserve"> "transactionDate": "2024-10-01",</w:t>
        <w:br/>
        <w:t xml:space="preserve"> "creditAmount": "25.00",</w:t>
        <w:br/>
        <w:t xml:space="preserve"> "currency": {</w:t>
        <w:br/>
        <w:t xml:space="preserve"> "id": "80000001-1234567890",</w:t>
        <w:br/>
        <w:t xml:space="preserve"> "fullName": "USD"</w:t>
        <w:br/>
        <w:t xml:space="preserve"> },</w:t>
        <w:br/>
        <w:t xml:space="preserve"> "exchangeRate": 1.2345,</w:t>
        <w:br/>
        <w:t xml:space="preserve"> "creditAmountInHomeCurrency": "20.00",</w:t>
        <w:br/>
        <w:t xml:space="preserve"> "refNumber": "VCREDIT-1234",</w:t>
        <w:br/>
        <w:t xml:space="preserve"> "memo": "Credit for returned merchandise - Invoice INV-1234",</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"LT-001-1234567890",</w:t>
        <w:br/>
        <w:t xml:space="preserve"> "objectType": "qbd_linked_transaction",</w:t>
        <w:br/>
        <w:t xml:space="preserve"> "transactionType": "bill",</w:t>
        <w:br/>
        <w:t xml:space="preserve"> "transactionDate": "2024-10-15",</w:t>
        <w:br/>
        <w:t xml:space="preserve"> "refNumber": "BILL-1001",</w:t>
        <w:br/>
        <w:t xml:space="preserve"> "linkType": "amount",</w:t>
        <w:br/>
        <w:t xml:space="preserve"> "amount": "10.00"</w:t>
        <w:br/>
        <w:t xml:space="preserve"> }</w:t>
        <w:br/>
        <w:t xml:space="preserve"> ],</w:t>
        <w:br/>
        <w:t xml:space="preserve"> "expenseLines": [</w:t>
        <w:br/>
        <w:t xml:space="preserve"> {</w:t>
        <w:br/>
        <w:t xml:space="preserve"> "id": "EL-001-1234567890",</w:t>
        <w:br/>
        <w:t xml:space="preserve"> "objectType": "qbd_expense_line",</w:t>
        <w:br/>
        <w:t xml:space="preserve"> "account": {</w:t>
        <w:br/>
        <w:t xml:space="preserve"> "id": "80000001-1234567890",</w:t>
        <w:br/>
        <w:t xml:space="preserve"> "fullName": "Office Supplies"</w:t>
        <w:br/>
        <w:t xml:space="preserve"> },</w:t>
        <w:br/>
        <w:t xml:space="preserve"> "amount": "15.00",</w:t>
        <w:br/>
        <w:t xml:space="preserve"> "memo": "Returned supplies",</w:t>
        <w:br/>
        <w:t xml:space="preserve"> "payee": {</w:t>
        <w:br/>
        <w:t xml:space="preserve"> "id": "80000001-1234567890",</w:t>
        <w:br/>
        <w:t xml:space="preserve"> "fullName": "Acme Supplies"</w:t>
        <w:br/>
        <w:t xml:space="preserve"> },</w:t>
        <w:br/>
        <w:t xml:space="preserve"> "class": {</w:t>
        <w:br/>
        <w:t xml:space="preserve"> "id": "80000001-1234567890",</w:t>
        <w:br/>
        <w:t xml:space="preserve"> "fullName": "Operations"</w:t>
        <w:br/>
        <w:t xml:space="preserve"> },</w:t>
        <w:br/>
        <w:t xml:space="preserve"> "salesTaxCode": {</w:t>
        <w:br/>
        <w:t xml:space="preserve"> "id": "80000001-1234567890",</w:t>
        <w:br/>
        <w:t xml:space="preserve"> "fullName": "Non"</w:t>
        <w:br/>
        <w:t xml:space="preserve"> },</w:t>
        <w:br/>
        <w:t xml:space="preserve"> "billingStatus": "billable",</w:t>
        <w:br/>
        <w:t xml:space="preserve"> "salesRepresentative": {</w:t>
        <w:br/>
        <w:t xml:space="preserve"> "id": "80000001-1234567890",</w:t>
        <w:br/>
        <w:t xml:space="preserve"> "fullName": "Pat SalesRep"</w:t>
        <w:br/>
        <w:t xml:space="preserve"> },</w:t>
        <w:br/>
        <w:t xml:space="preserve"> "customFields": [</w:t>
        <w:br/>
        <w:t xml:space="preserve"> {</w:t>
        <w:br/>
        <w:t xml:space="preserve"> "ownerId": "0",</w:t>
        <w:br/>
        <w:t xml:space="preserve"> "name": "ReturnReason",</w:t>
        <w:br/>
        <w:t xml:space="preserve"> "type": "string_255_type",</w:t>
        <w:br/>
        <w:t xml:space="preserve"> "value": "Damaged"</w:t>
        <w:br/>
        <w:t xml:space="preserve"> }</w:t>
        <w:br/>
        <w:t xml:space="preserve"> ]</w:t>
        <w:br/>
        <w:t xml:space="preserve"> }</w:t>
        <w:br/>
        <w:t xml:space="preserve"> ],</w:t>
        <w:br/>
        <w:t xml:space="preserve"> "itemLines": [</w:t>
        <w:br/>
        <w:t xml:space="preserve"> {</w:t>
        <w:br/>
        <w:t xml:space="preserve"> "id": "IL-001-1234567890",</w:t>
        <w:br/>
        <w:t xml:space="preserve"> "objectType": "qbd_item_line",</w:t>
        <w:br/>
        <w:t xml:space="preserve"> "item": {</w:t>
        <w:br/>
        <w:t xml:space="preserve"> "id": "80000001-1234567890",</w:t>
        <w:br/>
        <w:t xml:space="preserve"> "fullName": "Widget A"</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"Widget A return",</w:t>
        <w:br/>
        <w:t xml:space="preserve"> "quantity": 1,</w:t>
        <w:br/>
        <w:t xml:space="preserve"> "unitOfMeasure": "Each",</w:t>
        <w:br/>
        <w:t xml:space="preserve"> "overrideUnitOfMeasureSet": null,</w:t>
        <w:br/>
        <w:t xml:space="preserve"> "cost": "25.00",</w:t>
        <w:br/>
        <w:t xml:space="preserve"> "amount": "25.00",</w:t>
        <w:br/>
        <w:t xml:space="preserve"> "customer": null,</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"RMA",</w:t>
        <w:br/>
        <w:t xml:space="preserve"> "type": "string_255_type",</w:t>
        <w:br/>
        <w:t xml:space="preserve"> "value": "RMA-7788"</w:t>
        <w:br/>
        <w:t xml:space="preserve"> }</w:t>
        <w:br/>
        <w:t xml:space="preserve"> ]</w:t>
        <w:br/>
        <w:t xml:space="preserve"> }</w:t>
        <w:br/>
        <w:t xml:space="preserve"> ],</w:t>
        <w:br/>
        <w:t xml:space="preserve"> "itemGroupLines": [</w:t>
        <w:br/>
        <w:t xml:space="preserve"> {</w:t>
        <w:br/>
        <w:t xml:space="preserve"> "id": "IGL-001-1234567890",</w:t>
        <w:br/>
        <w:t xml:space="preserve"> "objectType": "qbd_item_group_line",</w:t>
        <w:br/>
        <w:t xml:space="preserve"> "itemGroup": {</w:t>
        <w:br/>
        <w:t xml:space="preserve"> "id": "80000001-1234567890",</w:t>
        <w:br/>
        <w:t xml:space="preserve"> "fullName": "Bundle:Office Starter Kit"</w:t>
        <w:br/>
        <w:t xml:space="preserve"> },</w:t>
        <w:br/>
        <w:t xml:space="preserve"> "description": "Office Starter Kit return",</w:t>
        <w:br/>
        <w:t xml:space="preserve"> "quantity": 1,</w:t>
        <w:br/>
        <w:t xml:space="preserve"> "unitOfMeasure": "Each",</w:t>
        <w:br/>
        <w:t xml:space="preserve"> "overrideUnitOfMeasureSet": null,</w:t>
        <w:br/>
        <w:t xml:space="preserve"> "totalAmount": "0.00",</w:t>
        <w:br/>
        <w:t xml:space="preserve"> "itemLines": [],</w:t>
        <w:br/>
        <w:t xml:space="preserve"> "customFields": [</w:t>
        <w:br/>
        <w:t xml:space="preserve"> {</w:t>
        <w:br/>
        <w:t xml:space="preserve"> "ownerId": "0",</w:t>
        <w:br/>
        <w:t xml:space="preserve"> "name": "BundleNote",</w:t>
        <w:br/>
        <w:t xml:space="preserve"> "type": "string_255_type",</w:t>
        <w:br/>
        <w:t xml:space="preserve"> "value": "Partial return"</w:t>
        <w:br/>
        <w:t xml:space="preserve"> }</w:t>
        <w:br/>
        <w:t xml:space="preserve"> ]</w:t>
        <w:br/>
        <w:t xml:space="preserve"> }</w:t>
        <w:br/>
        <w:t xml:space="preserve"> ],</w:t>
        <w:br/>
        <w:t xml:space="preserve"> "openAmount": "500.00",</w:t>
        <w:br/>
        <w:t xml:space="preserve"> "customFields": [</w:t>
        <w:br/>
        <w:t xml:space="preserve"> {</w:t>
        <w:br/>
        <w:t xml:space="preserve"> "ownerId": "0",</w:t>
        <w:br/>
        <w:t xml:space="preserve"> "name": "SourceSystem",</w:t>
        <w:br/>
        <w:t xml:space="preserve"> "type": "string_255_type",</w:t>
        <w:br/>
        <w:t xml:space="preserve"> "value": "ERP-1"</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vendor credit (unique across all transaction types).</w:t>
            </w:r>
          </w:p>
        </w:tc>
      </w:tr>
      <w:tr>
        <w:tc>
          <w:tcPr>
            <w:tcW w:type="dxa" w:w="2880"/>
          </w:tcPr>
          <w:p>
            <w:r>
              <w:t>objectType</w:t>
            </w:r>
          </w:p>
        </w:tc>
        <w:tc>
          <w:tcPr>
            <w:tcW w:type="dxa" w:w="2880"/>
          </w:tcPr>
          <w:p>
            <w:r>
              <w:t>string</w:t>
            </w:r>
          </w:p>
        </w:tc>
        <w:tc>
          <w:tcPr>
            <w:tcW w:type="dxa" w:w="2880"/>
          </w:tcPr>
          <w:p>
            <w:r>
              <w:t>Object type. Always "qbd_vendor_credit".</w:t>
            </w:r>
          </w:p>
        </w:tc>
      </w:tr>
      <w:tr>
        <w:tc>
          <w:tcPr>
            <w:tcW w:type="dxa" w:w="2880"/>
          </w:tcPr>
          <w:p>
            <w:r>
              <w:t>createdAt</w:t>
            </w:r>
          </w:p>
        </w:tc>
        <w:tc>
          <w:tcPr>
            <w:tcW w:type="dxa" w:w="2880"/>
          </w:tcPr>
          <w:p>
            <w:r>
              <w:t>string</w:t>
            </w:r>
          </w:p>
        </w:tc>
        <w:tc>
          <w:tcPr>
            <w:tcW w:type="dxa" w:w="2880"/>
          </w:tcPr>
          <w:p>
            <w:r>
              <w:t>Created timestamp (ISO 8601). Interpreted in the end-user computer’s local timezone.</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w:t>
            </w:r>
          </w:p>
        </w:tc>
      </w:tr>
      <w:tr>
        <w:tc>
          <w:tcPr>
            <w:tcW w:type="dxa" w:w="2880"/>
          </w:tcPr>
          <w:p>
            <w:r>
              <w:t>revisionNumber</w:t>
            </w:r>
          </w:p>
        </w:tc>
        <w:tc>
          <w:tcPr>
            <w:tcW w:type="dxa" w:w="2880"/>
          </w:tcPr>
          <w:p>
            <w:r>
              <w:t>string</w:t>
            </w:r>
          </w:p>
        </w:tc>
        <w:tc>
          <w:tcPr>
            <w:tcW w:type="dxa" w:w="2880"/>
          </w:tcPr>
          <w:p>
            <w:r>
              <w:t>QuickBooks-assigned revision number. Must be the latest value when updating or update will error.</w:t>
            </w:r>
          </w:p>
        </w:tc>
      </w:tr>
      <w:tr>
        <w:tc>
          <w:tcPr>
            <w:tcW w:type="dxa" w:w="2880"/>
          </w:tcPr>
          <w:p>
            <w:r>
              <w:t>vendor.id</w:t>
            </w:r>
          </w:p>
        </w:tc>
        <w:tc>
          <w:tcPr>
            <w:tcW w:type="dxa" w:w="2880"/>
          </w:tcPr>
          <w:p>
            <w:r>
              <w:t>string | null</w:t>
            </w:r>
          </w:p>
        </w:tc>
        <w:tc>
          <w:tcPr>
            <w:tcW w:type="dxa" w:w="2880"/>
          </w:tcPr>
          <w:p>
            <w:r>
              <w:t>Vendor ID.</w:t>
            </w:r>
          </w:p>
        </w:tc>
      </w:tr>
      <w:tr>
        <w:tc>
          <w:tcPr>
            <w:tcW w:type="dxa" w:w="2880"/>
          </w:tcPr>
          <w:p>
            <w:r>
              <w:t>vendor.fullName</w:t>
            </w:r>
          </w:p>
        </w:tc>
        <w:tc>
          <w:tcPr>
            <w:tcW w:type="dxa" w:w="2880"/>
          </w:tcPr>
          <w:p>
            <w:r>
              <w:t>string | null</w:t>
            </w:r>
          </w:p>
        </w:tc>
        <w:tc>
          <w:tcPr>
            <w:tcW w:type="dxa" w:w="2880"/>
          </w:tcPr>
          <w:p>
            <w:r>
              <w:t>Fully-qualified vendor name (colon-delimited). Not case-sensitive.</w:t>
            </w:r>
          </w:p>
        </w:tc>
      </w:tr>
      <w:tr>
        <w:tc>
          <w:tcPr>
            <w:tcW w:type="dxa" w:w="2880"/>
          </w:tcPr>
          <w:p>
            <w:r>
              <w:t>payablesAccount</w:t>
            </w:r>
          </w:p>
        </w:tc>
        <w:tc>
          <w:tcPr>
            <w:tcW w:type="dxa" w:w="2880"/>
          </w:tcPr>
          <w:p>
            <w:r>
              <w:t>object | null</w:t>
            </w:r>
          </w:p>
        </w:tc>
        <w:tc>
          <w:tcPr>
            <w:tcW w:type="dxa" w:w="2880"/>
          </w:tcPr>
          <w:p>
            <w:r>
              <w:t>A/P account assigned to this vendor credit.</w:t>
            </w:r>
          </w:p>
        </w:tc>
      </w:tr>
      <w:tr>
        <w:tc>
          <w:tcPr>
            <w:tcW w:type="dxa" w:w="2880"/>
          </w:tcPr>
          <w:p>
            <w:r>
              <w:t>payablesAccount.id</w:t>
            </w:r>
          </w:p>
        </w:tc>
        <w:tc>
          <w:tcPr>
            <w:tcW w:type="dxa" w:w="2880"/>
          </w:tcPr>
          <w:p>
            <w:r>
              <w:t>string</w:t>
            </w:r>
          </w:p>
        </w:tc>
        <w:tc>
          <w:tcPr>
            <w:tcW w:type="dxa" w:w="2880"/>
          </w:tcPr>
          <w:p>
            <w:r>
              <w:t>Account ID.</w:t>
            </w:r>
          </w:p>
        </w:tc>
      </w:tr>
      <w:tr>
        <w:tc>
          <w:tcPr>
            <w:tcW w:type="dxa" w:w="2880"/>
          </w:tcPr>
          <w:p>
            <w:r>
              <w:t>payablesAccount.fullName</w:t>
            </w:r>
          </w:p>
        </w:tc>
        <w:tc>
          <w:tcPr>
            <w:tcW w:type="dxa" w:w="2880"/>
          </w:tcPr>
          <w:p>
            <w:r>
              <w:t>string</w:t>
            </w:r>
          </w:p>
        </w:tc>
        <w:tc>
          <w:tcPr>
            <w:tcW w:type="dxa" w:w="2880"/>
          </w:tcPr>
          <w:p>
            <w:r>
              <w:t>Account full name.</w:t>
            </w:r>
          </w:p>
        </w:tc>
      </w:tr>
      <w:tr>
        <w:tc>
          <w:tcPr>
            <w:tcW w:type="dxa" w:w="2880"/>
          </w:tcPr>
          <w:p>
            <w:r>
              <w:t>transactionDate</w:t>
            </w:r>
          </w:p>
        </w:tc>
        <w:tc>
          <w:tcPr>
            <w:tcW w:type="dxa" w:w="2880"/>
          </w:tcPr>
          <w:p>
            <w:r>
              <w:t>string</w:t>
            </w:r>
          </w:p>
        </w:tc>
        <w:tc>
          <w:tcPr>
            <w:tcW w:type="dxa" w:w="2880"/>
          </w:tcPr>
          <w:p>
            <w:r>
              <w:t>Vendor credit date (YYYY-MM-DD).</w:t>
            </w:r>
          </w:p>
        </w:tc>
      </w:tr>
      <w:tr>
        <w:tc>
          <w:tcPr>
            <w:tcW w:type="dxa" w:w="2880"/>
          </w:tcPr>
          <w:p>
            <w:r>
              <w:t>creditAmount</w:t>
            </w:r>
          </w:p>
        </w:tc>
        <w:tc>
          <w:tcPr>
            <w:tcW w:type="dxa" w:w="2880"/>
          </w:tcPr>
          <w:p>
            <w:r>
              <w:t>string</w:t>
            </w:r>
          </w:p>
        </w:tc>
        <w:tc>
          <w:tcPr>
            <w:tcW w:type="dxa" w:w="2880"/>
          </w:tcPr>
          <w:p>
            <w:r>
              <w:t>Total credit amount as a decimal string.</w:t>
            </w:r>
          </w:p>
        </w:tc>
      </w:tr>
      <w:tr>
        <w:tc>
          <w:tcPr>
            <w:tcW w:type="dxa" w:w="2880"/>
          </w:tcPr>
          <w:p>
            <w:r>
              <w:t>currency</w:t>
            </w:r>
          </w:p>
        </w:tc>
        <w:tc>
          <w:tcPr>
            <w:tcW w:type="dxa" w:w="2880"/>
          </w:tcPr>
          <w:p>
            <w:r>
              <w:t>object | null</w:t>
            </w:r>
          </w:p>
        </w:tc>
        <w:tc>
          <w:tcPr>
            <w:tcW w:type="dxa" w:w="2880"/>
          </w:tcPr>
          <w:p>
            <w:r>
              <w:t>Currency for the vendor credit.</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name/code (built-in uses ISO 4217).</w:t>
            </w:r>
          </w:p>
        </w:tc>
      </w:tr>
      <w:tr>
        <w:tc>
          <w:tcPr>
            <w:tcW w:type="dxa" w:w="2880"/>
          </w:tcPr>
          <w:p>
            <w:r>
              <w:t>exchangeRate</w:t>
            </w:r>
          </w:p>
        </w:tc>
        <w:tc>
          <w:tcPr>
            <w:tcW w:type="dxa" w:w="2880"/>
          </w:tcPr>
          <w:p>
            <w:r>
              <w:t>number | null</w:t>
            </w:r>
          </w:p>
        </w:tc>
        <w:tc>
          <w:tcPr>
            <w:tcW w:type="dxa" w:w="2880"/>
          </w:tcPr>
          <w:p>
            <w:r>
              <w:t>Exchange rate at transaction time.</w:t>
            </w:r>
          </w:p>
        </w:tc>
      </w:tr>
      <w:tr>
        <w:tc>
          <w:tcPr>
            <w:tcW w:type="dxa" w:w="2880"/>
          </w:tcPr>
          <w:p>
            <w:r>
              <w:t>creditAmountInHomeCurrency</w:t>
            </w:r>
          </w:p>
        </w:tc>
        <w:tc>
          <w:tcPr>
            <w:tcW w:type="dxa" w:w="2880"/>
          </w:tcPr>
          <w:p>
            <w:r>
              <w:t>string | null</w:t>
            </w:r>
          </w:p>
        </w:tc>
        <w:tc>
          <w:tcPr>
            <w:tcW w:type="dxa" w:w="2880"/>
          </w:tcPr>
          <w:p>
            <w:r>
              <w:t>Credit amount converted to home currency (decimal string).</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memo</w:t>
            </w:r>
          </w:p>
        </w:tc>
        <w:tc>
          <w:tcPr>
            <w:tcW w:type="dxa" w:w="2880"/>
          </w:tcPr>
          <w:p>
            <w:r>
              <w:t>string | null</w:t>
            </w:r>
          </w:p>
        </w:tc>
        <w:tc>
          <w:tcPr>
            <w:tcW w:type="dxa" w:w="2880"/>
          </w:tcPr>
          <w:p>
            <w:r>
              <w:t>Memo/note.</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name (e.g., "Non").</w:t>
            </w:r>
          </w:p>
        </w:tc>
      </w:tr>
      <w:tr>
        <w:tc>
          <w:tcPr>
            <w:tcW w:type="dxa" w:w="2880"/>
          </w:tcPr>
          <w:p>
            <w:r>
              <w:t>externalId</w:t>
            </w:r>
          </w:p>
        </w:tc>
        <w:tc>
          <w:tcPr>
            <w:tcW w:type="dxa" w:w="2880"/>
          </w:tcPr>
          <w:p>
            <w:r>
              <w:t>string | null</w:t>
            </w:r>
          </w:p>
        </w:tc>
        <w:tc>
          <w:tcPr>
            <w:tcW w:type="dxa" w:w="2880"/>
          </w:tcPr>
          <w:p>
            <w:r>
              <w:t>External GUID provided at creation (immutable).</w:t>
            </w:r>
          </w:p>
        </w:tc>
      </w:tr>
      <w:tr>
        <w:tc>
          <w:tcPr>
            <w:tcW w:type="dxa" w:w="2880"/>
          </w:tcPr>
          <w:p>
            <w:r>
              <w:t>linkedTransactions</w:t>
            </w:r>
          </w:p>
        </w:tc>
        <w:tc>
          <w:tcPr>
            <w:tcW w:type="dxa" w:w="2880"/>
          </w:tcPr>
          <w:p>
            <w:r>
              <w:t>array</w:t>
            </w:r>
          </w:p>
        </w:tc>
        <w:tc>
          <w:tcPr>
            <w:tcW w:type="dxa" w:w="2880"/>
          </w:tcPr>
          <w:p>
            <w:r>
              <w:t>Linked transactions (not returned by default when listing; requires includeLinkedTransactions on list fetch).</w:t>
            </w:r>
          </w:p>
        </w:tc>
      </w:tr>
      <w:tr>
        <w:tc>
          <w:tcPr>
            <w:tcW w:type="dxa" w:w="2880"/>
          </w:tcPr>
          <w:p>
            <w:r>
              <w:t>linkedTransactions[].id</w:t>
            </w:r>
          </w:p>
        </w:tc>
        <w:tc>
          <w:tcPr>
            <w:tcW w:type="dxa" w:w="2880"/>
          </w:tcPr>
          <w:p>
            <w:r>
              <w:t>string</w:t>
            </w:r>
          </w:p>
        </w:tc>
        <w:tc>
          <w:tcPr>
            <w:tcW w:type="dxa" w:w="2880"/>
          </w:tcPr>
          <w:p>
            <w:r>
              <w:t>Linked transaction ID.</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Transaction type enum (includes vendor_credit, bill, etc.).</w:t>
            </w:r>
          </w:p>
        </w:tc>
      </w:tr>
      <w:tr>
        <w:tc>
          <w:tcPr>
            <w:tcW w:type="dxa" w:w="2880"/>
          </w:tcPr>
          <w:p>
            <w:r>
              <w:t>linkedTransactions[].transactionDate</w:t>
            </w:r>
          </w:p>
        </w:tc>
        <w:tc>
          <w:tcPr>
            <w:tcW w:type="dxa" w:w="2880"/>
          </w:tcPr>
          <w:p>
            <w:r>
              <w:t>string</w:t>
            </w:r>
          </w:p>
        </w:tc>
        <w:tc>
          <w:tcPr>
            <w:tcW w:type="dxa" w:w="2880"/>
          </w:tcPr>
          <w:p>
            <w:r>
              <w:t>Linked transaction date (YYYY-MM-DD).</w:t>
            </w:r>
          </w:p>
        </w:tc>
      </w:tr>
      <w:tr>
        <w:tc>
          <w:tcPr>
            <w:tcW w:type="dxa" w:w="2880"/>
          </w:tcPr>
          <w:p>
            <w:r>
              <w:t>linkedTransactions[].refNumber</w:t>
            </w:r>
          </w:p>
        </w:tc>
        <w:tc>
          <w:tcPr>
            <w:tcW w:type="dxa" w:w="2880"/>
          </w:tcPr>
          <w:p>
            <w:r>
              <w:t>string | null</w:t>
            </w:r>
          </w:p>
        </w:tc>
        <w:tc>
          <w:tcPr>
            <w:tcW w:type="dxa" w:w="2880"/>
          </w:tcPr>
          <w:p>
            <w:r>
              <w:t>Linked transaction reference number.</w:t>
            </w:r>
          </w:p>
        </w:tc>
      </w:tr>
      <w:tr>
        <w:tc>
          <w:tcPr>
            <w:tcW w:type="dxa" w:w="2880"/>
          </w:tcPr>
          <w:p>
            <w:r>
              <w:t>linkedTransactions[].linkType</w:t>
            </w:r>
          </w:p>
        </w:tc>
        <w:tc>
          <w:tcPr>
            <w:tcW w:type="dxa" w:w="2880"/>
          </w:tcPr>
          <w:p>
            <w:r>
              <w:t>string | null</w:t>
            </w:r>
          </w:p>
        </w:tc>
        <w:tc>
          <w:tcPr>
            <w:tcW w:type="dxa" w:w="2880"/>
          </w:tcPr>
          <w:p>
            <w:r>
              <w:t>Nature of the link: amount or quantity.</w:t>
            </w:r>
          </w:p>
        </w:tc>
      </w:tr>
      <w:tr>
        <w:tc>
          <w:tcPr>
            <w:tcW w:type="dxa" w:w="2880"/>
          </w:tcPr>
          <w:p>
            <w:r>
              <w:t>linkedTransactions[].amount</w:t>
            </w:r>
          </w:p>
        </w:tc>
        <w:tc>
          <w:tcPr>
            <w:tcW w:type="dxa" w:w="2880"/>
          </w:tcPr>
          <w:p>
            <w:r>
              <w:t>string | null</w:t>
            </w:r>
          </w:p>
        </w:tc>
        <w:tc>
          <w:tcPr>
            <w:tcW w:type="dxa" w:w="2880"/>
          </w:tcPr>
          <w:p>
            <w:r>
              <w:t>Linked amount as a decimal string.</w:t>
            </w:r>
          </w:p>
        </w:tc>
      </w:tr>
      <w:tr>
        <w:tc>
          <w:tcPr>
            <w:tcW w:type="dxa" w:w="2880"/>
          </w:tcPr>
          <w:p>
            <w:r>
              <w:t>expenseLines</w:t>
            </w:r>
          </w:p>
        </w:tc>
        <w:tc>
          <w:tcPr>
            <w:tcW w:type="dxa" w:w="2880"/>
          </w:tcPr>
          <w:p>
            <w:r>
              <w:t>array</w:t>
            </w:r>
          </w:p>
        </w:tc>
        <w:tc>
          <w:tcPr>
            <w:tcW w:type="dxa" w:w="2880"/>
          </w:tcPr>
          <w:p>
            <w:r>
              <w:t>Expense lines.</w:t>
            </w:r>
          </w:p>
        </w:tc>
      </w:tr>
      <w:tr>
        <w:tc>
          <w:tcPr>
            <w:tcW w:type="dxa" w:w="2880"/>
          </w:tcPr>
          <w:p>
            <w:r>
              <w:t>expenseLines[].id</w:t>
            </w:r>
          </w:p>
        </w:tc>
        <w:tc>
          <w:tcPr>
            <w:tcW w:type="dxa" w:w="2880"/>
          </w:tcPr>
          <w:p>
            <w:r>
              <w:t>string</w:t>
            </w:r>
          </w:p>
        </w:tc>
        <w:tc>
          <w:tcPr>
            <w:tcW w:type="dxa" w:w="2880"/>
          </w:tcPr>
          <w:p>
            <w:r>
              <w:t>Expense line ID.</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object.</w:t>
            </w:r>
          </w:p>
        </w:tc>
      </w:tr>
      <w:tr>
        <w:tc>
          <w:tcPr>
            <w:tcW w:type="dxa" w:w="2880"/>
          </w:tcPr>
          <w:p>
            <w:r>
              <w:t>expenseLines[].amount</w:t>
            </w:r>
          </w:p>
        </w:tc>
        <w:tc>
          <w:tcPr>
            <w:tcW w:type="dxa" w:w="2880"/>
          </w:tcPr>
          <w:p>
            <w:r>
              <w:t>string | null</w:t>
            </w:r>
          </w:p>
        </w:tc>
        <w:tc>
          <w:tcPr>
            <w:tcW w:type="dxa" w:w="2880"/>
          </w:tcPr>
          <w:p>
            <w:r>
              <w:t>Line amount.</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Payee object (vendor if A/P account; otherwise customer).</w:t>
            </w:r>
          </w:p>
        </w:tc>
      </w:tr>
      <w:tr>
        <w:tc>
          <w:tcPr>
            <w:tcW w:type="dxa" w:w="2880"/>
          </w:tcPr>
          <w:p>
            <w:r>
              <w:t>expenseLines[].class</w:t>
            </w:r>
          </w:p>
        </w:tc>
        <w:tc>
          <w:tcPr>
            <w:tcW w:type="dxa" w:w="2880"/>
          </w:tcPr>
          <w:p>
            <w:r>
              <w:t>object | null</w:t>
            </w:r>
          </w:p>
        </w:tc>
        <w:tc>
          <w:tcPr>
            <w:tcW w:type="dxa" w:w="2880"/>
          </w:tcPr>
          <w:p>
            <w:r>
              <w:t>Class object.</w:t>
            </w:r>
          </w:p>
        </w:tc>
      </w:tr>
      <w:tr>
        <w:tc>
          <w:tcPr>
            <w:tcW w:type="dxa" w:w="2880"/>
          </w:tcPr>
          <w:p>
            <w:r>
              <w:t>expenseLines[].salesTaxCode</w:t>
            </w:r>
          </w:p>
        </w:tc>
        <w:tc>
          <w:tcPr>
            <w:tcW w:type="dxa" w:w="2880"/>
          </w:tcPr>
          <w:p>
            <w:r>
              <w:t>object | null</w:t>
            </w:r>
          </w:p>
        </w:tc>
        <w:tc>
          <w:tcPr>
            <w:tcW w:type="dxa" w:w="2880"/>
          </w:tcPr>
          <w:p>
            <w:r>
              <w:t>Sales tax code object.</w:t>
            </w:r>
          </w:p>
        </w:tc>
      </w:tr>
      <w:tr>
        <w:tc>
          <w:tcPr>
            <w:tcW w:type="dxa" w:w="2880"/>
          </w:tcPr>
          <w:p>
            <w:r>
              <w:t>expenseLines[].billingStatus</w:t>
            </w:r>
          </w:p>
        </w:tc>
        <w:tc>
          <w:tcPr>
            <w:tcW w:type="dxa" w:w="2880"/>
          </w:tcPr>
          <w:p>
            <w:r>
              <w:t>string | null</w:t>
            </w:r>
          </w:p>
        </w:tc>
        <w:tc>
          <w:tcPr>
            <w:tcW w:type="dxa" w:w="2880"/>
          </w:tcPr>
          <w:p>
            <w:r>
              <w:t>billable / has_been_billed / not_billable.</w:t>
            </w:r>
          </w:p>
        </w:tc>
      </w:tr>
      <w:tr>
        <w:tc>
          <w:tcPr>
            <w:tcW w:type="dxa" w:w="2880"/>
          </w:tcPr>
          <w:p>
            <w:r>
              <w:t>expenseLines[].salesRepresentative</w:t>
            </w:r>
          </w:p>
        </w:tc>
        <w:tc>
          <w:tcPr>
            <w:tcW w:type="dxa" w:w="2880"/>
          </w:tcPr>
          <w:p>
            <w:r>
              <w:t>object | null</w:t>
            </w:r>
          </w:p>
        </w:tc>
        <w:tc>
          <w:tcPr>
            <w:tcW w:type="dxa" w:w="2880"/>
          </w:tcPr>
          <w:p>
            <w:r>
              <w:t>Sales representative object.</w:t>
            </w:r>
          </w:p>
        </w:tc>
      </w:tr>
      <w:tr>
        <w:tc>
          <w:tcPr>
            <w:tcW w:type="dxa" w:w="2880"/>
          </w:tcPr>
          <w:p>
            <w:r>
              <w:t>expenseLines[].customFields</w:t>
            </w:r>
          </w:p>
        </w:tc>
        <w:tc>
          <w:tcPr>
            <w:tcW w:type="dxa" w:w="2880"/>
          </w:tcPr>
          <w:p>
            <w:r>
              <w:t>array</w:t>
            </w:r>
          </w:p>
        </w:tc>
        <w:tc>
          <w:tcPr>
            <w:tcW w:type="dxa" w:w="2880"/>
          </w:tcPr>
          <w:p>
            <w:r>
              <w:t>Custom fields on the expense line.</w:t>
            </w:r>
          </w:p>
        </w:tc>
      </w:tr>
      <w:tr>
        <w:tc>
          <w:tcPr>
            <w:tcW w:type="dxa" w:w="2880"/>
          </w:tcPr>
          <w:p>
            <w:r>
              <w:t>expenseLines[].customFields[].ownerId</w:t>
            </w:r>
          </w:p>
        </w:tc>
        <w:tc>
          <w:tcPr>
            <w:tcW w:type="dxa" w:w="2880"/>
          </w:tcPr>
          <w:p>
            <w:r>
              <w:t>string</w:t>
            </w:r>
          </w:p>
        </w:tc>
        <w:tc>
          <w:tcPr>
            <w:tcW w:type="dxa" w:w="2880"/>
          </w:tcPr>
          <w:p>
            <w:r>
              <w:t>Custom field owner ID ("0" for public UI fields).</w:t>
            </w:r>
          </w:p>
        </w:tc>
      </w:tr>
      <w:tr>
        <w:tc>
          <w:tcPr>
            <w:tcW w:type="dxa" w:w="2880"/>
          </w:tcPr>
          <w:p>
            <w:r>
              <w:t>expenseLines[].customFields[].name</w:t>
            </w:r>
          </w:p>
        </w:tc>
        <w:tc>
          <w:tcPr>
            <w:tcW w:type="dxa" w:w="2880"/>
          </w:tcPr>
          <w:p>
            <w:r>
              <w:t>string</w:t>
            </w:r>
          </w:p>
        </w:tc>
        <w:tc>
          <w:tcPr>
            <w:tcW w:type="dxa" w:w="2880"/>
          </w:tcPr>
          <w:p>
            <w:r>
              <w:t>Custom field name.</w:t>
            </w:r>
          </w:p>
        </w:tc>
      </w:tr>
      <w:tr>
        <w:tc>
          <w:tcPr>
            <w:tcW w:type="dxa" w:w="2880"/>
          </w:tcPr>
          <w:p>
            <w:r>
              <w:t>expenseLines[].customFields[].type</w:t>
            </w:r>
          </w:p>
        </w:tc>
        <w:tc>
          <w:tcPr>
            <w:tcW w:type="dxa" w:w="2880"/>
          </w:tcPr>
          <w:p>
            <w:r>
              <w:t>string</w:t>
            </w:r>
          </w:p>
        </w:tc>
        <w:tc>
          <w:tcPr>
            <w:tcW w:type="dxa" w:w="2880"/>
          </w:tcPr>
          <w:p>
            <w:r>
              <w:t>Custom field data type enum (e.g., string_255_type).</w:t>
            </w:r>
          </w:p>
        </w:tc>
      </w:tr>
      <w:tr>
        <w:tc>
          <w:tcPr>
            <w:tcW w:type="dxa" w:w="2880"/>
          </w:tcPr>
          <w:p>
            <w:r>
              <w:t>expenseLines[].customFields[].value</w:t>
            </w:r>
          </w:p>
        </w:tc>
        <w:tc>
          <w:tcPr>
            <w:tcW w:type="dxa" w:w="2880"/>
          </w:tcPr>
          <w:p>
            <w:r>
              <w:t>string</w:t>
            </w:r>
          </w:p>
        </w:tc>
        <w:tc>
          <w:tcPr>
            <w:tcW w:type="dxa" w:w="2880"/>
          </w:tcPr>
          <w:p>
            <w:r>
              <w:t>Custom field value.</w:t>
            </w:r>
          </w:p>
        </w:tc>
      </w:tr>
      <w:tr>
        <w:tc>
          <w:tcPr>
            <w:tcW w:type="dxa" w:w="2880"/>
          </w:tcPr>
          <w:p>
            <w:r>
              <w:t>itemLines</w:t>
            </w:r>
          </w:p>
        </w:tc>
        <w:tc>
          <w:tcPr>
            <w:tcW w:type="dxa" w:w="2880"/>
          </w:tcPr>
          <w:p>
            <w:r>
              <w:t>array</w:t>
            </w:r>
          </w:p>
        </w:tc>
        <w:tc>
          <w:tcPr>
            <w:tcW w:type="dxa" w:w="2880"/>
          </w:tcPr>
          <w:p>
            <w:r>
              <w:t>Item lines.</w:t>
            </w:r>
          </w:p>
        </w:tc>
      </w:tr>
      <w:tr>
        <w:tc>
          <w:tcPr>
            <w:tcW w:type="dxa" w:w="2880"/>
          </w:tcPr>
          <w:p>
            <w:r>
              <w:t>itemLines[].id</w:t>
            </w:r>
          </w:p>
        </w:tc>
        <w:tc>
          <w:tcPr>
            <w:tcW w:type="dxa" w:w="2880"/>
          </w:tcPr>
          <w:p>
            <w:r>
              <w:t>string</w:t>
            </w:r>
          </w:p>
        </w:tc>
        <w:tc>
          <w:tcPr>
            <w:tcW w:type="dxa" w:w="2880"/>
          </w:tcPr>
          <w:p>
            <w:r>
              <w:t>Item line ID.</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object.</w:t>
            </w:r>
          </w:p>
        </w:tc>
      </w:tr>
      <w:tr>
        <w:tc>
          <w:tcPr>
            <w:tcW w:type="dxa" w:w="2880"/>
          </w:tcPr>
          <w:p>
            <w:r>
              <w:t>itemLines[].inventorySite</w:t>
            </w:r>
          </w:p>
        </w:tc>
        <w:tc>
          <w:tcPr>
            <w:tcW w:type="dxa" w:w="2880"/>
          </w:tcPr>
          <w:p>
            <w:r>
              <w:t>object | null</w:t>
            </w:r>
          </w:p>
        </w:tc>
        <w:tc>
          <w:tcPr>
            <w:tcW w:type="dxa" w:w="2880"/>
          </w:tcPr>
          <w:p>
            <w:r>
              <w:t>Inventory site object.</w:t>
            </w:r>
          </w:p>
        </w:tc>
      </w:tr>
      <w:tr>
        <w:tc>
          <w:tcPr>
            <w:tcW w:type="dxa" w:w="2880"/>
          </w:tcPr>
          <w:p>
            <w:r>
              <w:t>itemLines[].inventorySiteLocation</w:t>
            </w:r>
          </w:p>
        </w:tc>
        <w:tc>
          <w:tcPr>
            <w:tcW w:type="dxa" w:w="2880"/>
          </w:tcPr>
          <w:p>
            <w:r>
              <w:t>object | null</w:t>
            </w:r>
          </w:p>
        </w:tc>
        <w:tc>
          <w:tcPr>
            <w:tcW w:type="dxa" w:w="2880"/>
          </w:tcPr>
          <w:p>
            <w:r>
              <w:t>Inventory site location object.</w:t>
            </w:r>
          </w:p>
        </w:tc>
      </w:tr>
      <w:tr>
        <w:tc>
          <w:tcPr>
            <w:tcW w:type="dxa" w:w="2880"/>
          </w:tcPr>
          <w:p>
            <w:r>
              <w:t>itemLines[].serialNumber</w:t>
            </w:r>
          </w:p>
        </w:tc>
        <w:tc>
          <w:tcPr>
            <w:tcW w:type="dxa" w:w="2880"/>
          </w:tcPr>
          <w:p>
            <w:r>
              <w:t>string | null</w:t>
            </w:r>
          </w:p>
        </w:tc>
        <w:tc>
          <w:tcPr>
            <w:tcW w:type="dxa" w:w="2880"/>
          </w:tcPr>
          <w:p>
            <w:r>
              <w:t>Serial number.</w:t>
            </w:r>
          </w:p>
        </w:tc>
      </w:tr>
      <w:tr>
        <w:tc>
          <w:tcPr>
            <w:tcW w:type="dxa" w:w="2880"/>
          </w:tcPr>
          <w:p>
            <w:r>
              <w:t>itemLines[].lotNumber</w:t>
            </w:r>
          </w:p>
        </w:tc>
        <w:tc>
          <w:tcPr>
            <w:tcW w:type="dxa" w:w="2880"/>
          </w:tcPr>
          <w:p>
            <w:r>
              <w:t>string | null</w:t>
            </w:r>
          </w:p>
        </w:tc>
        <w:tc>
          <w:tcPr>
            <w:tcW w:type="dxa" w:w="2880"/>
          </w:tcPr>
          <w:p>
            <w:r>
              <w:t>Lot number.</w:t>
            </w:r>
          </w:p>
        </w:tc>
      </w:tr>
      <w:tr>
        <w:tc>
          <w:tcPr>
            <w:tcW w:type="dxa" w:w="2880"/>
          </w:tcPr>
          <w:p>
            <w:r>
              <w:t>itemLines[].expirationDate</w:t>
            </w:r>
          </w:p>
        </w:tc>
        <w:tc>
          <w:tcPr>
            <w:tcW w:type="dxa" w:w="2880"/>
          </w:tcPr>
          <w:p>
            <w:r>
              <w:t>string | null</w:t>
            </w:r>
          </w:p>
        </w:tc>
        <w:tc>
          <w:tcPr>
            <w:tcW w:type="dxa" w:w="2880"/>
          </w:tcPr>
          <w:p>
            <w:r>
              <w:t>Expiration date (YYYY-MM-DD), QBD 2023+.</w:t>
            </w:r>
          </w:p>
        </w:tc>
      </w:tr>
      <w:tr>
        <w:tc>
          <w:tcPr>
            <w:tcW w:type="dxa" w:w="2880"/>
          </w:tcPr>
          <w:p>
            <w:r>
              <w:t>itemLines[].description</w:t>
            </w:r>
          </w:p>
        </w:tc>
        <w:tc>
          <w:tcPr>
            <w:tcW w:type="dxa" w:w="2880"/>
          </w:tcPr>
          <w:p>
            <w:r>
              <w:t>string | null</w:t>
            </w:r>
          </w:p>
        </w:tc>
        <w:tc>
          <w:tcPr>
            <w:tcW w:type="dxa" w:w="2880"/>
          </w:tcPr>
          <w:p>
            <w:r>
              <w:t>Line description.</w:t>
            </w:r>
          </w:p>
        </w:tc>
      </w:tr>
      <w:tr>
        <w:tc>
          <w:tcPr>
            <w:tcW w:type="dxa" w:w="2880"/>
          </w:tcPr>
          <w:p>
            <w:r>
              <w:t>itemLines[].quantity</w:t>
            </w:r>
          </w:p>
        </w:tc>
        <w:tc>
          <w:tcPr>
            <w:tcW w:type="dxa" w:w="2880"/>
          </w:tcPr>
          <w:p>
            <w:r>
              <w:t>number | null</w:t>
            </w:r>
          </w:p>
        </w:tc>
        <w:tc>
          <w:tcPr>
            <w:tcW w:type="dxa" w:w="2880"/>
          </w:tcPr>
          <w:p>
            <w:r>
              <w:t>Quantity (cannot be cleared).</w:t>
            </w:r>
          </w:p>
        </w:tc>
      </w:tr>
      <w:tr>
        <w:tc>
          <w:tcPr>
            <w:tcW w:type="dxa" w:w="2880"/>
          </w:tcPr>
          <w:p>
            <w:r>
              <w:t>itemLines[].unitOfMeasure</w:t>
            </w:r>
          </w:p>
        </w:tc>
        <w:tc>
          <w:tcPr>
            <w:tcW w:type="dxa" w:w="2880"/>
          </w:tcPr>
          <w:p>
            <w:r>
              <w:t>string | null</w:t>
            </w:r>
          </w:p>
        </w:tc>
        <w:tc>
          <w:tcPr>
            <w:tcW w:type="dxa" w:w="2880"/>
          </w:tcPr>
          <w:p>
            <w:r>
              <w:t>Unit of measure.</w:t>
            </w:r>
          </w:p>
        </w:tc>
      </w:tr>
      <w:tr>
        <w:tc>
          <w:tcPr>
            <w:tcW w:type="dxa" w:w="2880"/>
          </w:tcPr>
          <w:p>
            <w:r>
              <w:t>itemLines[].overrideUnitOfMeasureSet</w:t>
            </w:r>
          </w:p>
        </w:tc>
        <w:tc>
          <w:tcPr>
            <w:tcW w:type="dxa" w:w="2880"/>
          </w:tcPr>
          <w:p>
            <w:r>
              <w:t>object | null</w:t>
            </w:r>
          </w:p>
        </w:tc>
        <w:tc>
          <w:tcPr>
            <w:tcW w:type="dxa" w:w="2880"/>
          </w:tcPr>
          <w:p>
            <w:r>
              <w:t>Alternative unit-of-measure set override (when updating).</w:t>
            </w:r>
          </w:p>
        </w:tc>
      </w:tr>
      <w:tr>
        <w:tc>
          <w:tcPr>
            <w:tcW w:type="dxa" w:w="2880"/>
          </w:tcPr>
          <w:p>
            <w:r>
              <w:t>itemLines[].cost</w:t>
            </w:r>
          </w:p>
        </w:tc>
        <w:tc>
          <w:tcPr>
            <w:tcW w:type="dxa" w:w="2880"/>
          </w:tcPr>
          <w:p>
            <w:r>
              <w:t>string | null</w:t>
            </w:r>
          </w:p>
        </w:tc>
        <w:tc>
          <w:tcPr>
            <w:tcW w:type="dxa" w:w="2880"/>
          </w:tcPr>
          <w:p>
            <w:r>
              <w:t>Cost (decimal string).</w:t>
            </w:r>
          </w:p>
        </w:tc>
      </w:tr>
      <w:tr>
        <w:tc>
          <w:tcPr>
            <w:tcW w:type="dxa" w:w="2880"/>
          </w:tcPr>
          <w:p>
            <w:r>
              <w:t>itemLines[].amount</w:t>
            </w:r>
          </w:p>
        </w:tc>
        <w:tc>
          <w:tcPr>
            <w:tcW w:type="dxa" w:w="2880"/>
          </w:tcPr>
          <w:p>
            <w:r>
              <w:t>string | null</w:t>
            </w:r>
          </w:p>
        </w:tc>
        <w:tc>
          <w:tcPr>
            <w:tcW w:type="dxa" w:w="2880"/>
          </w:tcPr>
          <w:p>
            <w:r>
              <w:t>Amount (decimal string; cannot be cleared).</w:t>
            </w:r>
          </w:p>
        </w:tc>
      </w:tr>
      <w:tr>
        <w:tc>
          <w:tcPr>
            <w:tcW w:type="dxa" w:w="2880"/>
          </w:tcPr>
          <w:p>
            <w:r>
              <w:t>itemLines[].customer</w:t>
            </w:r>
          </w:p>
        </w:tc>
        <w:tc>
          <w:tcPr>
            <w:tcW w:type="dxa" w:w="2880"/>
          </w:tcPr>
          <w:p>
            <w:r>
              <w:t>object | null</w:t>
            </w:r>
          </w:p>
        </w:tc>
        <w:tc>
          <w:tcPr>
            <w:tcW w:type="dxa" w:w="2880"/>
          </w:tcPr>
          <w:p>
            <w:r>
              <w:t>Customer/customer-job object.</w:t>
            </w:r>
          </w:p>
        </w:tc>
      </w:tr>
      <w:tr>
        <w:tc>
          <w:tcPr>
            <w:tcW w:type="dxa" w:w="2880"/>
          </w:tcPr>
          <w:p>
            <w:r>
              <w:t>itemLines[].class</w:t>
            </w:r>
          </w:p>
        </w:tc>
        <w:tc>
          <w:tcPr>
            <w:tcW w:type="dxa" w:w="2880"/>
          </w:tcPr>
          <w:p>
            <w:r>
              <w:t>object | null</w:t>
            </w:r>
          </w:p>
        </w:tc>
        <w:tc>
          <w:tcPr>
            <w:tcW w:type="dxa" w:w="2880"/>
          </w:tcPr>
          <w:p>
            <w:r>
              <w:t>Class object.</w:t>
            </w:r>
          </w:p>
        </w:tc>
      </w:tr>
      <w:tr>
        <w:tc>
          <w:tcPr>
            <w:tcW w:type="dxa" w:w="2880"/>
          </w:tcPr>
          <w:p>
            <w:r>
              <w:t>itemLines[].salesTaxCode</w:t>
            </w:r>
          </w:p>
        </w:tc>
        <w:tc>
          <w:tcPr>
            <w:tcW w:type="dxa" w:w="2880"/>
          </w:tcPr>
          <w:p>
            <w:r>
              <w:t>object | null</w:t>
            </w:r>
          </w:p>
        </w:tc>
        <w:tc>
          <w:tcPr>
            <w:tcW w:type="dxa" w:w="2880"/>
          </w:tcPr>
          <w:p>
            <w:r>
              <w:t>Sales tax code object.</w:t>
            </w:r>
          </w:p>
        </w:tc>
      </w:tr>
      <w:tr>
        <w:tc>
          <w:tcPr>
            <w:tcW w:type="dxa" w:w="2880"/>
          </w:tcPr>
          <w:p>
            <w:r>
              <w:t>itemLines[].billingStatus</w:t>
            </w:r>
          </w:p>
        </w:tc>
        <w:tc>
          <w:tcPr>
            <w:tcW w:type="dxa" w:w="2880"/>
          </w:tcPr>
          <w:p>
            <w:r>
              <w:t>string | null</w:t>
            </w:r>
          </w:p>
        </w:tc>
        <w:tc>
          <w:tcPr>
            <w:tcW w:type="dxa" w:w="2880"/>
          </w:tcPr>
          <w:p>
            <w:r>
              <w:t>Billing status enum.</w:t>
            </w:r>
          </w:p>
        </w:tc>
      </w:tr>
      <w:tr>
        <w:tc>
          <w:tcPr>
            <w:tcW w:type="dxa" w:w="2880"/>
          </w:tcPr>
          <w:p>
            <w:r>
              <w:t>itemLines[].salesRepresentative</w:t>
            </w:r>
          </w:p>
        </w:tc>
        <w:tc>
          <w:tcPr>
            <w:tcW w:type="dxa" w:w="2880"/>
          </w:tcPr>
          <w:p>
            <w:r>
              <w:t>object | null</w:t>
            </w:r>
          </w:p>
        </w:tc>
        <w:tc>
          <w:tcPr>
            <w:tcW w:type="dxa" w:w="2880"/>
          </w:tcPr>
          <w:p>
            <w:r>
              <w:t>Sales representative object.</w:t>
            </w:r>
          </w:p>
        </w:tc>
      </w:tr>
      <w:tr>
        <w:tc>
          <w:tcPr>
            <w:tcW w:type="dxa" w:w="2880"/>
          </w:tcPr>
          <w:p>
            <w:r>
              <w:t>itemLines[].customFields</w:t>
            </w:r>
          </w:p>
        </w:tc>
        <w:tc>
          <w:tcPr>
            <w:tcW w:type="dxa" w:w="2880"/>
          </w:tcPr>
          <w:p>
            <w:r>
              <w:t>array</w:t>
            </w:r>
          </w:p>
        </w:tc>
        <w:tc>
          <w:tcPr>
            <w:tcW w:type="dxa" w:w="2880"/>
          </w:tcPr>
          <w:p>
            <w:r>
              <w:t>Custom fields on the item line.</w:t>
            </w:r>
          </w:p>
        </w:tc>
      </w:tr>
      <w:tr>
        <w:tc>
          <w:tcPr>
            <w:tcW w:type="dxa" w:w="2880"/>
          </w:tcPr>
          <w:p>
            <w:r>
              <w:t>itemGroupLines</w:t>
            </w:r>
          </w:p>
        </w:tc>
        <w:tc>
          <w:tcPr>
            <w:tcW w:type="dxa" w:w="2880"/>
          </w:tcPr>
          <w:p>
            <w:r>
              <w:t>array</w:t>
            </w:r>
          </w:p>
        </w:tc>
        <w:tc>
          <w:tcPr>
            <w:tcW w:type="dxa" w:w="2880"/>
          </w:tcPr>
          <w:p>
            <w:r>
              <w:t>Item group lines.</w:t>
            </w:r>
          </w:p>
        </w:tc>
      </w:tr>
      <w:tr>
        <w:tc>
          <w:tcPr>
            <w:tcW w:type="dxa" w:w="2880"/>
          </w:tcPr>
          <w:p>
            <w:r>
              <w:t>itemGroupLines[].id</w:t>
            </w:r>
          </w:p>
        </w:tc>
        <w:tc>
          <w:tcPr>
            <w:tcW w:type="dxa" w:w="2880"/>
          </w:tcPr>
          <w:p>
            <w:r>
              <w:t>string</w:t>
            </w:r>
          </w:p>
        </w:tc>
        <w:tc>
          <w:tcPr>
            <w:tcW w:type="dxa" w:w="2880"/>
          </w:tcPr>
          <w:p>
            <w:r>
              <w:t>Item group line ID.</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Item group object (id, fullName).</w:t>
            </w:r>
          </w:p>
        </w:tc>
      </w:tr>
      <w:tr>
        <w:tc>
          <w:tcPr>
            <w:tcW w:type="dxa" w:w="2880"/>
          </w:tcPr>
          <w:p>
            <w:r>
              <w:t>itemGroupLines[].description</w:t>
            </w:r>
          </w:p>
        </w:tc>
        <w:tc>
          <w:tcPr>
            <w:tcW w:type="dxa" w:w="2880"/>
          </w:tcPr>
          <w:p>
            <w:r>
              <w:t>string | null</w:t>
            </w:r>
          </w:p>
        </w:tc>
        <w:tc>
          <w:tcPr>
            <w:tcW w:type="dxa" w:w="2880"/>
          </w:tcPr>
          <w:p>
            <w:r>
              <w:t>Item group line description.</w:t>
            </w:r>
          </w:p>
        </w:tc>
      </w:tr>
      <w:tr>
        <w:tc>
          <w:tcPr>
            <w:tcW w:type="dxa" w:w="2880"/>
          </w:tcPr>
          <w:p>
            <w:r>
              <w:t>itemGroupLines[].quantity</w:t>
            </w:r>
          </w:p>
        </w:tc>
        <w:tc>
          <w:tcPr>
            <w:tcW w:type="dxa" w:w="2880"/>
          </w:tcPr>
          <w:p>
            <w:r>
              <w:t>number | null</w:t>
            </w:r>
          </w:p>
        </w:tc>
        <w:tc>
          <w:tcPr>
            <w:tcW w:type="dxa" w:w="2880"/>
          </w:tcPr>
          <w:p>
            <w:r>
              <w:t>Quantity (cannot be cleared).</w:t>
            </w:r>
          </w:p>
        </w:tc>
      </w:tr>
      <w:tr>
        <w:tc>
          <w:tcPr>
            <w:tcW w:type="dxa" w:w="2880"/>
          </w:tcPr>
          <w:p>
            <w:r>
              <w:t>itemGroupLines[].unitOfMeasure</w:t>
            </w:r>
          </w:p>
        </w:tc>
        <w:tc>
          <w:tcPr>
            <w:tcW w:type="dxa" w:w="2880"/>
          </w:tcPr>
          <w:p>
            <w:r>
              <w:t>string | null</w:t>
            </w:r>
          </w:p>
        </w:tc>
        <w:tc>
          <w:tcPr>
            <w:tcW w:type="dxa" w:w="2880"/>
          </w:tcPr>
          <w:p>
            <w:r>
              <w:t>Unit of measure.</w:t>
            </w:r>
          </w:p>
        </w:tc>
      </w:tr>
      <w:tr>
        <w:tc>
          <w:tcPr>
            <w:tcW w:type="dxa" w:w="2880"/>
          </w:tcPr>
          <w:p>
            <w:r>
              <w:t>itemGroupLines[].overrideUnitOfMeasureSet</w:t>
            </w:r>
          </w:p>
        </w:tc>
        <w:tc>
          <w:tcPr>
            <w:tcW w:type="dxa" w:w="2880"/>
          </w:tcPr>
          <w:p>
            <w:r>
              <w:t>object | null</w:t>
            </w:r>
          </w:p>
        </w:tc>
        <w:tc>
          <w:tcPr>
            <w:tcW w:type="dxa" w:w="2880"/>
          </w:tcPr>
          <w:p>
            <w:r>
              <w:t>Alternative unit-of-measure set override (when updating).</w:t>
            </w:r>
          </w:p>
        </w:tc>
      </w:tr>
      <w:tr>
        <w:tc>
          <w:tcPr>
            <w:tcW w:type="dxa" w:w="2880"/>
          </w:tcPr>
          <w:p>
            <w:r>
              <w:t>itemGroupLines[].totalAmount</w:t>
            </w:r>
          </w:p>
        </w:tc>
        <w:tc>
          <w:tcPr>
            <w:tcW w:type="dxa" w:w="2880"/>
          </w:tcPr>
          <w:p>
            <w:r>
              <w:t>string</w:t>
            </w:r>
          </w:p>
        </w:tc>
        <w:tc>
          <w:tcPr>
            <w:tcW w:type="dxa" w:w="2880"/>
          </w:tcPr>
          <w:p>
            <w:r>
              <w:t>Total amount for the group line (sum of lines), decimal string.</w:t>
            </w:r>
          </w:p>
        </w:tc>
      </w:tr>
      <w:tr>
        <w:tc>
          <w:tcPr>
            <w:tcW w:type="dxa" w:w="2880"/>
          </w:tcPr>
          <w:p>
            <w:r>
              <w:t>itemGroupLines[].itemLines</w:t>
            </w:r>
          </w:p>
        </w:tc>
        <w:tc>
          <w:tcPr>
            <w:tcW w:type="dxa" w:w="2880"/>
          </w:tcPr>
          <w:p>
            <w:r>
              <w:t>array</w:t>
            </w:r>
          </w:p>
        </w:tc>
        <w:tc>
          <w:tcPr>
            <w:tcW w:type="dxa" w:w="2880"/>
          </w:tcPr>
          <w:p>
            <w:r>
              <w:t>Nested item lines within the group.</w:t>
            </w:r>
          </w:p>
        </w:tc>
      </w:tr>
      <w:tr>
        <w:tc>
          <w:tcPr>
            <w:tcW w:type="dxa" w:w="2880"/>
          </w:tcPr>
          <w:p>
            <w:r>
              <w:t>itemGroupLines[].customFields</w:t>
            </w:r>
          </w:p>
        </w:tc>
        <w:tc>
          <w:tcPr>
            <w:tcW w:type="dxa" w:w="2880"/>
          </w:tcPr>
          <w:p>
            <w:r>
              <w:t>array</w:t>
            </w:r>
          </w:p>
        </w:tc>
        <w:tc>
          <w:tcPr>
            <w:tcW w:type="dxa" w:w="2880"/>
          </w:tcPr>
          <w:p>
            <w:r>
              <w:t>Custom fields on the item group line.</w:t>
            </w:r>
          </w:p>
        </w:tc>
      </w:tr>
      <w:tr>
        <w:tc>
          <w:tcPr>
            <w:tcW w:type="dxa" w:w="2880"/>
          </w:tcPr>
          <w:p>
            <w:r>
              <w:t>openAmount</w:t>
            </w:r>
          </w:p>
        </w:tc>
        <w:tc>
          <w:tcPr>
            <w:tcW w:type="dxa" w:w="2880"/>
          </w:tcPr>
          <w:p>
            <w:r>
              <w:t>string | null</w:t>
            </w:r>
          </w:p>
        </w:tc>
        <w:tc>
          <w:tcPr>
            <w:tcW w:type="dxa" w:w="2880"/>
          </w:tcPr>
          <w:p>
            <w:r>
              <w:t>Remaining unapplied credit (may be absent/null in rare QBD bug cases).</w:t>
            </w:r>
          </w:p>
        </w:tc>
      </w:tr>
      <w:tr>
        <w:tc>
          <w:tcPr>
            <w:tcW w:type="dxa" w:w="2880"/>
          </w:tcPr>
          <w:p>
            <w:r>
              <w:t>customFields</w:t>
            </w:r>
          </w:p>
        </w:tc>
        <w:tc>
          <w:tcPr>
            <w:tcW w:type="dxa" w:w="2880"/>
          </w:tcPr>
          <w:p>
            <w:r>
              <w:t>array</w:t>
            </w:r>
          </w:p>
        </w:tc>
        <w:tc>
          <w:tcPr>
            <w:tcW w:type="dxa" w:w="2880"/>
          </w:tcPr>
          <w:p>
            <w:r>
              <w:t>Custom fields on the vendor credit object.</w:t>
            </w:r>
          </w:p>
        </w:tc>
      </w:tr>
      <w:tr>
        <w:tc>
          <w:tcPr>
            <w:tcW w:type="dxa" w:w="2880"/>
          </w:tcPr>
          <w:p>
            <w:r>
              <w:t>customFields[].ownerId</w:t>
            </w:r>
          </w:p>
        </w:tc>
        <w:tc>
          <w:tcPr>
            <w:tcW w:type="dxa" w:w="2880"/>
          </w:tcPr>
          <w:p>
            <w:r>
              <w:t>string</w:t>
            </w:r>
          </w:p>
        </w:tc>
        <w:tc>
          <w:tcPr>
            <w:tcW w:type="dxa" w:w="2880"/>
          </w:tcPr>
          <w:p>
            <w:r>
              <w:t>Custom field owner ID.</w:t>
            </w:r>
          </w:p>
        </w:tc>
      </w:tr>
      <w:tr>
        <w:tc>
          <w:tcPr>
            <w:tcW w:type="dxa" w:w="2880"/>
          </w:tcPr>
          <w:p>
            <w:r>
              <w:t>customFields[].name</w:t>
            </w:r>
          </w:p>
        </w:tc>
        <w:tc>
          <w:tcPr>
            <w:tcW w:type="dxa" w:w="2880"/>
          </w:tcPr>
          <w:p>
            <w:r>
              <w:t>string</w:t>
            </w:r>
          </w:p>
        </w:tc>
        <w:tc>
          <w:tcPr>
            <w:tcW w:type="dxa" w:w="2880"/>
          </w:tcPr>
          <w:p>
            <w:r>
              <w:t>Custom field name.</w:t>
            </w:r>
          </w:p>
        </w:tc>
      </w:tr>
      <w:tr>
        <w:tc>
          <w:tcPr>
            <w:tcW w:type="dxa" w:w="2880"/>
          </w:tcPr>
          <w:p>
            <w:r>
              <w:t>customFields[].type</w:t>
            </w:r>
          </w:p>
        </w:tc>
        <w:tc>
          <w:tcPr>
            <w:tcW w:type="dxa" w:w="2880"/>
          </w:tcPr>
          <w:p>
            <w:r>
              <w:t>string</w:t>
            </w:r>
          </w:p>
        </w:tc>
        <w:tc>
          <w:tcPr>
            <w:tcW w:type="dxa" w:w="2880"/>
          </w:tcPr>
          <w:p>
            <w:r>
              <w:t>Custom field data type enum.</w:t>
            </w:r>
          </w:p>
        </w:tc>
      </w:tr>
      <w:tr>
        <w:tc>
          <w:tcPr>
            <w:tcW w:type="dxa" w:w="2880"/>
          </w:tcPr>
          <w:p>
            <w:r>
              <w:t>customFields[].value</w:t>
            </w:r>
          </w:p>
        </w:tc>
        <w:tc>
          <w:tcPr>
            <w:tcW w:type="dxa" w:w="2880"/>
          </w:tcPr>
          <w:p>
            <w:r>
              <w:t>string</w:t>
            </w:r>
          </w:p>
        </w:tc>
        <w:tc>
          <w:tcPr>
            <w:tcW w:type="dxa" w:w="2880"/>
          </w:tcPr>
          <w:p>
            <w:r>
              <w:t>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'https://api.conductor.is/v1/quickbooks-desktop/vendor-credits'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"refNumber": "VCREDIT-1234",</w:t>
        <w:br/>
        <w:t xml:space="preserve"> "memo": "Credit for returned merchandise - Invoice INV-1234",</w:t>
        <w:br/>
        <w:t xml:space="preserve"> "exchangeRate": 1.2345,</w:t>
        <w:br/>
        <w:t xml:space="preserve"> "externalId": "12345678-abcd-1234-abcd-1234567890ab",</w:t>
        <w:br/>
        <w:t xml:space="preserve"> "expenseLines": [</w:t>
        <w:br/>
        <w:t xml:space="preserve">      {</w:t>
        <w:br/>
        <w:t xml:space="preserve"> "accountId": "80000001-1234567890",</w:t>
        <w:br/>
        <w:t xml:space="preserve"> "amount": "25.00",</w:t>
        <w:br/>
        <w:t xml:space="preserve"> "memo": "Returned merchandise",</w:t>
        <w:br/>
        <w:t xml:space="preserve"> "billingStatus": "billable",</w:t>
        <w:br/>
        <w:t xml:space="preserve"> "customFields": [</w:t>
        <w:br/>
        <w:t xml:space="preserve">          { "ownerId": "0", "name": "ReturnReason", "value": "Damaged" }</w:t>
        <w:br/>
        <w:t xml:space="preserve">        ]</w:t>
        <w:br/>
        <w:t xml:space="preserve">      }</w:t>
        <w:br/>
        <w:t xml:space="preserve">    ]</w:t>
        <w:br/>
        <w:t xml:space="preserve">  }'</w:t>
      </w:r>
    </w:p>
    <w:p>
      <w:pPr>
        <w:pStyle w:val="Heading3"/>
      </w:pPr>
      <w:r>
        <w:t>Example Usage</w:t>
      </w:r>
    </w:p>
    <w:p>
      <w:pPr>
        <w:pStyle w:val="Heading3"/>
      </w:pPr>
      <w:r>
        <w:t>Example 1: Minimal Vendor Credit</w:t>
      </w:r>
    </w:p>
    <w:p>
      <w:r>
        <w:rPr>
          <w:b/>
          <w:color w:val="666666"/>
          <w:sz w:val="16"/>
        </w:rPr>
        <w:t>[bash]</w:t>
      </w:r>
    </w:p>
    <w:p>
      <w:pPr>
        <w:shd w:fill="F2F2F2" w:val="clear"/>
      </w:pPr>
      <w:r>
        <w:rPr>
          <w:rFonts w:ascii="Courier New" w:hAnsi="Courier New"/>
          <w:sz w:val="17"/>
        </w:rPr>
        <w:t>curl --location 'https://api.conductor.is/v1/quickbooks-desktop/vendor-credits'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w:t>
      </w:r>
    </w:p>
    <w:p>
      <w:pPr>
        <w:pStyle w:val="Heading3"/>
      </w:pPr>
      <w:r>
        <w:t>Example 2: Vendor Credit with Item Line Linked to Another Transaction Line</w:t>
      </w:r>
    </w:p>
    <w:p>
      <w:r>
        <w:rPr>
          <w:b/>
          <w:color w:val="666666"/>
          <w:sz w:val="16"/>
        </w:rPr>
        <w:t>[bash]</w:t>
      </w:r>
    </w:p>
    <w:p>
      <w:pPr>
        <w:shd w:fill="F2F2F2" w:val="clear"/>
      </w:pPr>
      <w:r>
        <w:rPr>
          <w:rFonts w:ascii="Courier New" w:hAnsi="Courier New"/>
          <w:sz w:val="17"/>
        </w:rPr>
        <w:t>curl --location 'https://api.conductor.is/v1/quickbooks-desktop/vendor-credits' \</w:t>
        <w:br/>
        <w:t xml:space="preserve"> --header 'Accept: application/json' \</w:t>
        <w:br/>
        <w:t xml:space="preserve"> --header 'Content-Type: application/json' \</w:t>
        <w:br/>
        <w:t xml:space="preserve"> --header 'Conductor-End-User-Id: end_user_123' \</w:t>
        <w:br/>
        <w:t xml:space="preserve"> --data '{</w:t>
        <w:br/>
        <w:t xml:space="preserve"> "vendorId": "80000001-1234567890",</w:t>
        <w:br/>
        <w:t xml:space="preserve"> "transactionDate": "2024-10-01",</w:t>
        <w:br/>
        <w:t xml:space="preserve"> "itemLines": [</w:t>
        <w:br/>
        <w:t xml:space="preserve">      {</w:t>
        <w:br/>
        <w:t xml:space="preserve"> "itemId": "80000001-1234567890",</w:t>
        <w:br/>
        <w:t xml:space="preserve"> "quantity": 1,</w:t>
        <w:br/>
        <w:t xml:space="preserve"> "amount": "25.00",</w:t>
        <w:br/>
        <w:t xml:space="preserve"> "linkToTransactionLine": {</w:t>
        <w:br/>
        <w:t xml:space="preserve"> "transactionId": "TXN-001-1234567890",</w:t>
        <w:br/>
        <w:t xml:space="preserve"> "transactionLineId": "TXNLINE-01-1234567890"</w:t>
        <w:br/>
        <w:t xml:space="preserve">        }</w:t>
        <w:br/>
        <w:t xml:space="preserve">      }</w:t>
        <w:br/>
        <w:t xml:space="preserve">    ]</w:t>
        <w:br/>
        <w:t xml:space="preserve">  }'</w:t>
      </w:r>
    </w:p>
    <w:p>
      <w:pPr>
        <w:pStyle w:val="Heading3"/>
      </w:pPr>
      <w:r>
        <w:t>Behavior</w:t>
      </w:r>
    </w:p>
    <w:p>
      <w:pPr>
        <w:pStyle w:val="ListBullet"/>
      </w:pPr>
      <w:r>
        <w:t>Creates a vendor credit transaction in QuickBooks Desktop for the specified vendor and date.</w:t>
      </w:r>
    </w:p>
    <w:p>
      <w:pPr>
        <w:pStyle w:val="ListBullet"/>
      </w:pPr>
      <w:r>
        <w:t>If payablesAccountId is omitted, QuickBooks Desktop uses its default A/P account.</w:t>
      </w:r>
    </w:p>
    <w:p>
      <w:pPr>
        <w:pStyle w:val="ListBullet"/>
      </w:pPr>
      <w:r>
        <w:t>If provided, line-level fields (expense/item/group lines) are recorded as part of the vendor credit.</w:t>
      </w:r>
    </w:p>
    <w:p>
      <w:pPr>
        <w:pStyle w:val="ListBullet"/>
      </w:pPr>
      <w:r>
        <w:t>Returns the newly created vendor credit object.</w:t>
      </w:r>
    </w:p>
    <w:p>
      <w:pPr>
        <w:pStyle w:val="Heading3"/>
      </w:pPr>
      <w:r>
        <w:t>Notes</w:t>
      </w:r>
    </w:p>
    <w:p>
      <w:pPr>
        <w:pStyle w:val="ListBullet"/>
      </w:pPr>
      <w:r>
        <w:t>externalId must be a valid GUID and can only be set at creation time (immutable).</w:t>
      </w:r>
    </w:p>
    <w:p>
      <w:pPr>
        <w:pStyle w:val="ListBullet"/>
      </w:pPr>
      <w:r>
        <w:t>refNumber does not auto-increment when omitted/blank.</w:t>
      </w:r>
    </w:p>
    <w:p>
      <w:pPr>
        <w:pStyle w:val="ListBullet"/>
      </w:pPr>
      <w:r>
        <w:t>openAmount is usually present, but may be null/absent in rare cases due to a known QuickBooks Desktop bug. The documentation suggests a fallback: re-query vendor credits with includeLinkedTransactions=true and compute creditAmount - sum(linkedTransactions[].amount where linkType == "amount").</w:t>
      </w:r>
    </w:p>
    <w:p>
      <w:pPr>
        <w:pStyle w:val="ListBullet"/>
      </w:pPr>
      <w:r>
        <w:t>linkedTransactions is not returned by default in list responses; you must specify includeLinkedTransactions when listing vendor credits to receive it.</w:t>
      </w:r>
    </w:p>
    <w:p>
      <w:pPr>
        <w:pStyle w:val="Heading3"/>
      </w:pPr>
      <w:r>
        <w:t>Gotchas</w:t>
      </w:r>
    </w:p>
    <w:p>
      <w:pPr>
        <w:pStyle w:val="ListBullet"/>
      </w:pPr>
      <w:r>
        <w:t>If a vendor credit is linked to other transactions, the A/P account must match across linked transactions (payablesAccountId consistency requirement).</w:t>
      </w:r>
    </w:p>
    <w:p>
      <w:pPr>
        <w:pStyle w:val="ListBullet"/>
      </w:pPr>
      <w:r>
        <w:t>Do not use quantity for discount items / discount item groups (per notes in line definitions).</w:t>
      </w:r>
    </w:p>
    <w:p>
      <w:pPr>
        <w:pStyle w:val="ListBullet"/>
      </w:pPr>
      <w:r>
        <w:t>expirationDate on item lines is only supported on QuickBooks Desktop 2023 or later.</w:t>
      </w:r>
    </w:p>
    <w:p>
      <w:pPr>
        <w:pStyle w:val="Heading3"/>
      </w:pPr>
      <w:r>
        <w:t>Related vendorCredits actions</w:t>
      </w:r>
    </w:p>
    <w:p>
      <w:pPr>
        <w:pStyle w:val="ListBullet"/>
      </w:pPr>
      <w:r>
        <w:t>[DELETE] Delete a QuickBooks Desktop Vendor Credit — /v1/quickbooks-desktop/vendor-credits/{{id}}</w:t>
      </w:r>
    </w:p>
    <w:p>
      <w:pPr>
        <w:pStyle w:val="ListBullet"/>
      </w:pPr>
      <w:r>
        <w:t>[GET] List Vendor Credits — /quickbooks-desktop/vendor-credits</w:t>
      </w:r>
    </w:p>
    <w:p>
      <w:pPr>
        <w:pStyle w:val="ListBullet"/>
      </w:pPr>
      <w:r>
        <w:t>[GET] Retrieve a Vendor Credit — /v1/quickbooks-desktop/vendor-credits/{{id}}</w:t>
      </w:r>
    </w:p>
    <w:p>
      <w:pPr>
        <w:pStyle w:val="ListBullet"/>
      </w:pPr>
      <w:r>
        <w:t>[POST] Update a QuickBooks Desktop Vendor Credit — /v1/quickbooks-desktop/vendor-credits/{{id}}</w:t>
      </w:r>
    </w:p>
    <w:p>
      <w:r>
        <w:br w:type="page"/>
      </w:r>
    </w:p>
    <w:p>
      <w:pPr>
        <w:pStyle w:val="Heading2"/>
      </w:pPr>
      <w:r>
        <w:t>36. [POST] Create QuickBooks Desktop Account</w:t>
      </w:r>
    </w:p>
    <w:p>
      <w:r>
        <w:rPr>
          <w:b/>
        </w:rPr>
        <w:t xml:space="preserve">Endpoint: </w:t>
      </w:r>
      <w:r>
        <w:rPr>
          <w:rFonts w:ascii="Courier New" w:hAnsi="Courier New"/>
          <w:sz w:val="18"/>
        </w:rPr>
        <w:t>/quickbooks-desktop/accounts</w:t>
      </w:r>
    </w:p>
    <w:p>
      <w:pPr>
        <w:pStyle w:val="Heading3"/>
      </w:pPr>
      <w:r>
        <w:t>Create a QuickBooks Desktop Account</w:t>
      </w:r>
    </w:p>
    <w:p>
      <w:pPr>
        <w:pStyle w:val="Heading3"/>
      </w:pPr>
      <w:r>
        <w:t>Prerequisites</w:t>
      </w:r>
    </w:p>
    <w:p>
      <w:pPr>
        <w:pStyle w:val="ListBullet"/>
      </w:pPr>
      <w:r>
        <w:t>QuickBooks Desktop connection must support creating accounts in the chart of accounts.</w:t>
      </w:r>
    </w:p>
    <w:p>
      <w:pPr>
        <w:pStyle w:val="ListBullet"/>
      </w:pPr>
      <w:r>
        <w:t>You must choose a supported accountType (QuickBooks does not allow creating non_posting accounts via the API).</w:t>
      </w:r>
    </w:p>
    <w:p>
      <w:pPr>
        <w:pStyle w:val="Heading3"/>
      </w:pPr>
      <w:r>
        <w:t>Method</w:t>
      </w:r>
    </w:p>
    <w:p>
      <w:r>
        <w:t>POST</w:t>
      </w:r>
    </w:p>
    <w:p>
      <w:pPr>
        <w:pStyle w:val="Heading3"/>
      </w:pPr>
      <w:r>
        <w:t>URL</w:t>
      </w:r>
    </w:p>
    <w:p>
      <w:r>
        <w:t>https://api.conductor.is/v1/quickbooks-desktop/accounts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financial account (Chart of Accounts entry). QuickBooks requires supported account types, and non_posting accounts cannot be created through the API.</w:t>
      </w:r>
    </w:p>
    <w:p>
      <w:pPr>
        <w:pStyle w:val="Heading3"/>
      </w:pPr>
      <w:r>
        <w:t>Enforcement Rules</w:t>
      </w:r>
    </w:p>
    <w:p>
      <w:pPr>
        <w:pStyle w:val="ListBullet"/>
      </w:pPr>
      <w:r>
        <w:t>Conductor-End-User-Id header must always be present and must be a non-empty string.</w:t>
      </w:r>
    </w:p>
    <w:p>
      <w:pPr>
        <w:pStyle w:val="ListBullet"/>
      </w:pPr>
      <w:r>
        <w:t>Conductor-End-User-Id must be sent as a header, not in the request body or query string.</w:t>
      </w:r>
    </w:p>
    <w:p>
      <w:pPr>
        <w:pStyle w:val="ListBullet"/>
      </w:pPr>
      <w:r>
        <w:t>When executing the action, ensure to send Path Parameters in the URL (none for this endpoint), not in the body.</w:t>
      </w:r>
    </w:p>
    <w:p>
      <w:pPr>
        <w:pStyle w:val="ListBullet"/>
      </w:pPr>
      <w:r>
        <w:t>When executing the action, ensure to send Query Parameters in the URL as query parameters (none documented for this endpoint), not in the body.</w:t>
      </w:r>
    </w:p>
    <w:p>
      <w:pPr>
        <w:pStyle w:val="ListBullet"/>
      </w:pPr>
      <w:r>
        <w:t>Request body must be JSON (Content-Type: application/json).</w:t>
      </w:r>
    </w:p>
    <w:p>
      <w:pPr>
        <w:pStyle w:val="ListBullet"/>
      </w:pPr>
      <w:r>
        <w:t>You cannot create an account with accountType = "non_posting".</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in the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account name. Max length: 31. Not guaranteed unique (unlike fullName). Example: "Accounts-Payable".</w:t>
            </w:r>
          </w:p>
        </w:tc>
      </w:tr>
      <w:tr>
        <w:tc>
          <w:tcPr>
            <w:tcW w:type="dxa" w:w="2880"/>
          </w:tcPr>
          <w:p>
            <w:r>
              <w:t>accountType</w:t>
            </w:r>
          </w:p>
        </w:tc>
        <w:tc>
          <w:tcPr>
            <w:tcW w:type="dxa" w:w="2880"/>
          </w:tcPr>
          <w:p>
            <w:r>
              <w:t>string</w:t>
            </w:r>
          </w:p>
        </w:tc>
        <w:tc>
          <w:tcPr>
            <w:tcW w:type="dxa" w:w="2880"/>
          </w:tcPr>
          <w:p>
            <w:r>
              <w:t>Required. Classification of the account. Allowed values: accounts_payable, accounts_receivable, bank, cost_of_goods_sold, credit_card, equity, expense, fixed_asset, income, long_term_liability, non_posting, other_asset, other_current_asset, other_current_liability, other_expense, other_income. Note: non_posting cannot be created via API. Example: "bank".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account is active. Defaults to true. Example: true.</w:t>
            </w:r>
          </w:p>
        </w:tc>
      </w:tr>
      <w:tr>
        <w:tc>
          <w:tcPr>
            <w:tcW w:type="dxa" w:w="2880"/>
          </w:tcPr>
          <w:p>
            <w:r>
              <w:t>parentId</w:t>
            </w:r>
          </w:p>
        </w:tc>
        <w:tc>
          <w:tcPr>
            <w:tcW w:type="dxa" w:w="2880"/>
          </w:tcPr>
          <w:p>
            <w:r>
              <w:t>string</w:t>
            </w:r>
          </w:p>
        </w:tc>
        <w:tc>
          <w:tcPr>
            <w:tcW w:type="dxa" w:w="2880"/>
          </w:tcPr>
          <w:p>
            <w:r>
              <w:t>Parent account ID one level above in hierarchy. null if top-level. Example: "80000001-1234567890".</w:t>
            </w:r>
          </w:p>
        </w:tc>
      </w:tr>
      <w:tr>
        <w:tc>
          <w:tcPr>
            <w:tcW w:type="dxa" w:w="2880"/>
          </w:tcPr>
          <w:p>
            <w:r>
              <w:t>accountNumber</w:t>
            </w:r>
          </w:p>
        </w:tc>
        <w:tc>
          <w:tcPr>
            <w:tcW w:type="dxa" w:w="2880"/>
          </w:tcPr>
          <w:p>
            <w:r>
              <w:t>string</w:t>
            </w:r>
          </w:p>
        </w:tc>
        <w:tc>
          <w:tcPr>
            <w:tcW w:type="dxa" w:w="2880"/>
          </w:tcPr>
          <w:p>
            <w:r>
              <w:t>Account number shown in chart of accounts/reports/graphs (may not be visible in UI if preference is off). Example: "1010".</w:t>
            </w:r>
          </w:p>
        </w:tc>
      </w:tr>
      <w:tr>
        <w:tc>
          <w:tcPr>
            <w:tcW w:type="dxa" w:w="2880"/>
          </w:tcPr>
          <w:p>
            <w:r>
              <w:t>bankAccountNumber</w:t>
            </w:r>
          </w:p>
        </w:tc>
        <w:tc>
          <w:tcPr>
            <w:tcW w:type="dxa" w:w="2880"/>
          </w:tcPr>
          <w:p>
            <w:r>
              <w:t>string</w:t>
            </w:r>
          </w:p>
        </w:tc>
        <w:tc>
          <w:tcPr>
            <w:tcW w:type="dxa" w:w="2880"/>
          </w:tcPr>
          <w:p>
            <w:r>
              <w:t>Bank account number or identifying note. Access may be restricted based on permissions. Example: "123456789".</w:t>
            </w:r>
          </w:p>
        </w:tc>
      </w:tr>
      <w:tr>
        <w:tc>
          <w:tcPr>
            <w:tcW w:type="dxa" w:w="2880"/>
          </w:tcPr>
          <w:p>
            <w:r>
              <w:t>description</w:t>
            </w:r>
          </w:p>
        </w:tc>
        <w:tc>
          <w:tcPr>
            <w:tcW w:type="dxa" w:w="2880"/>
          </w:tcPr>
          <w:p>
            <w:r>
              <w:t>string</w:t>
            </w:r>
          </w:p>
        </w:tc>
        <w:tc>
          <w:tcPr>
            <w:tcW w:type="dxa" w:w="2880"/>
          </w:tcPr>
          <w:p>
            <w:r>
              <w:t>Description of this account. Example: "Accounts-payable are the amounts owed to suppliers for goods and services purchased on credit."</w:t>
            </w:r>
          </w:p>
        </w:tc>
      </w:tr>
      <w:tr>
        <w:tc>
          <w:tcPr>
            <w:tcW w:type="dxa" w:w="2880"/>
          </w:tcPr>
          <w:p>
            <w:r>
              <w:t>openingBalance</w:t>
            </w:r>
          </w:p>
        </w:tc>
        <w:tc>
          <w:tcPr>
            <w:tcW w:type="dxa" w:w="2880"/>
          </w:tcPr>
          <w:p>
            <w:r>
              <w:t>string</w:t>
            </w:r>
          </w:p>
        </w:tc>
        <w:tc>
          <w:tcPr>
            <w:tcW w:type="dxa" w:w="2880"/>
          </w:tcPr>
          <w:p>
            <w:r>
              <w:t>Opening balance as of openingBalanceDate, represented as a decimal string. Example: "1000.00".</w:t>
            </w:r>
          </w:p>
        </w:tc>
      </w:tr>
      <w:tr>
        <w:tc>
          <w:tcPr>
            <w:tcW w:type="dxa" w:w="2880"/>
          </w:tcPr>
          <w:p>
            <w:r>
              <w:t>openingBalanceDate</w:t>
            </w:r>
          </w:p>
        </w:tc>
        <w:tc>
          <w:tcPr>
            <w:tcW w:type="dxa" w:w="2880"/>
          </w:tcPr>
          <w:p>
            <w:r>
              <w:t>string</w:t>
            </w:r>
          </w:p>
        </w:tc>
        <w:tc>
          <w:tcPr>
            <w:tcW w:type="dxa" w:w="2880"/>
          </w:tcPr>
          <w:p>
            <w:r>
              <w:t>Opening balance date in ISO 8601 date format YYYY-MM-DD. Example: "2023-01-01".</w:t>
            </w:r>
          </w:p>
        </w:tc>
      </w:tr>
      <w:tr>
        <w:tc>
          <w:tcPr>
            <w:tcW w:type="dxa" w:w="2880"/>
          </w:tcPr>
          <w:p>
            <w:r>
              <w:t>salesTaxCodeId</w:t>
            </w:r>
          </w:p>
        </w:tc>
        <w:tc>
          <w:tcPr>
            <w:tcW w:type="dxa" w:w="2880"/>
          </w:tcPr>
          <w:p>
            <w:r>
              <w:t>string</w:t>
            </w:r>
          </w:p>
        </w:tc>
        <w:tc>
          <w:tcPr>
            <w:tcW w:type="dxa" w:w="2880"/>
          </w:tcPr>
          <w:p>
            <w:r>
              <w:t>Default sales-tax code ID for transactions with this account. Example: "80000001-1234567890".</w:t>
            </w:r>
          </w:p>
        </w:tc>
      </w:tr>
      <w:tr>
        <w:tc>
          <w:tcPr>
            <w:tcW w:type="dxa" w:w="2880"/>
          </w:tcPr>
          <w:p>
            <w:r>
              <w:t>taxLineId</w:t>
            </w:r>
          </w:p>
        </w:tc>
        <w:tc>
          <w:tcPr>
            <w:tcW w:type="dxa" w:w="2880"/>
          </w:tcPr>
          <w:p>
            <w:r>
              <w:t>number</w:t>
            </w:r>
          </w:p>
        </w:tc>
        <w:tc>
          <w:tcPr>
            <w:tcW w:type="dxa" w:w="2880"/>
          </w:tcPr>
          <w:p>
            <w:r>
              <w:t>Identifier of the tax line associated with this account. Example: 123.</w:t>
            </w:r>
          </w:p>
        </w:tc>
      </w:tr>
      <w:tr>
        <w:tc>
          <w:tcPr>
            <w:tcW w:type="dxa" w:w="2880"/>
          </w:tcPr>
          <w:p>
            <w:r>
              <w:t>currencyId</w:t>
            </w:r>
          </w:p>
        </w:tc>
        <w:tc>
          <w:tcPr>
            <w:tcW w:type="dxa" w:w="2880"/>
          </w:tcPr>
          <w:p>
            <w:r>
              <w:t>string</w:t>
            </w:r>
          </w:p>
        </w:tc>
        <w:tc>
          <w:tcPr>
            <w:tcW w:type="dxa" w:w="2880"/>
          </w:tcPr>
          <w:p>
            <w:r>
              <w:t>Account currency ID. Example: "80000001-1234567890".</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"qbd_account",</w:t>
        <w:br/>
        <w:t xml:space="preserve"> "createdAt": "2025-01-01T12:34:56.000Z",</w:t>
        <w:br/>
        <w:t xml:space="preserve"> "updatedAt": "2025-02-01T12:34:56.000Z",</w:t>
        <w:br/>
        <w:t xml:space="preserve"> "revisionNumber": "1721172183",</w:t>
        <w:br/>
        <w:t xml:space="preserve"> "name": "Accounts-Payable",</w:t>
        <w:br/>
        <w:t xml:space="preserve"> "fullName": "Corporate:Accounts-Payable",</w:t>
        <w:br/>
        <w:t xml:space="preserve"> "isActive": true,</w:t>
        <w:br/>
        <w:t xml:space="preserve"> "parent": {</w:t>
        <w:br/>
        <w:t xml:space="preserve"> "id": "80000001-1234567890",</w:t>
        <w:br/>
        <w:t xml:space="preserve"> "fullName": "Corporate"</w:t>
        <w:br/>
        <w:t xml:space="preserve"> },</w:t>
        <w:br/>
        <w:t xml:space="preserve"> "sublevel": 1,</w:t>
        <w:br/>
        <w:t xml:space="preserve"> "accountType": "bank",</w:t>
        <w:br/>
        <w:t xml:space="preserve"> "specialAccountType": "undeposited_funds",</w:t>
        <w:br/>
        <w:t xml:space="preserve"> "isTaxAccount": true,</w:t>
        <w:br/>
        <w:t xml:space="preserve"> "accountNumber": "1010",</w:t>
        <w:br/>
        <w:t xml:space="preserve"> "bankAccountNumber": "123456789",</w:t>
        <w:br/>
        <w:t xml:space="preserve"> "description": "Accounts-payable are the amounts owed to suppliers for goods and services purchased on credit.",</w:t>
        <w:br/>
        <w:t xml:space="preserve"> "balance": "1000.00",</w:t>
        <w:br/>
        <w:t xml:space="preserve"> "totalBalance": "5000.00",</w:t>
        <w:br/>
        <w:t xml:space="preserve"> "salesTaxCode": {</w:t>
        <w:br/>
        <w:t xml:space="preserve"> "id": "80000001-1234567890",</w:t>
        <w:br/>
        <w:t xml:space="preserve"> "fullName": "Non"</w:t>
        <w:br/>
        <w:t xml:space="preserve"> },</w:t>
        <w:br/>
        <w:t xml:space="preserve"> "taxLineDetails": {</w:t>
        <w:br/>
        <w:t xml:space="preserve"> "taxLineId": 123,</w:t>
        <w:br/>
        <w:t xml:space="preserve"> "taxLineName": "Some Tax Line"</w:t>
        <w:br/>
        <w:t xml:space="preserve"> },</w:t>
        <w:br/>
        <w:t xml:space="preserve"> "cashFlowClassification": "operating",</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account (unique across accounts, but not across different QuickBooks object types).</w:t>
            </w:r>
          </w:p>
        </w:tc>
      </w:tr>
      <w:tr>
        <w:tc>
          <w:tcPr>
            <w:tcW w:type="dxa" w:w="2880"/>
          </w:tcPr>
          <w:p>
            <w:r>
              <w:t>objectType</w:t>
            </w:r>
          </w:p>
        </w:tc>
        <w:tc>
          <w:tcPr>
            <w:tcW w:type="dxa" w:w="2880"/>
          </w:tcPr>
          <w:p>
            <w:r>
              <w:t>string</w:t>
            </w:r>
          </w:p>
        </w:tc>
        <w:tc>
          <w:tcPr>
            <w:tcW w:type="dxa" w:w="2880"/>
          </w:tcPr>
          <w:p>
            <w:r>
              <w:t>Object type. Always "qbd_account".</w:t>
            </w:r>
          </w:p>
        </w:tc>
      </w:tr>
      <w:tr>
        <w:tc>
          <w:tcPr>
            <w:tcW w:type="dxa" w:w="2880"/>
          </w:tcPr>
          <w:p>
            <w:r>
              <w:t>createdAt</w:t>
            </w:r>
          </w:p>
        </w:tc>
        <w:tc>
          <w:tcPr>
            <w:tcW w:type="dxa" w:w="2880"/>
          </w:tcPr>
          <w:p>
            <w:r>
              <w:t>string</w:t>
            </w:r>
          </w:p>
        </w:tc>
        <w:tc>
          <w:tcPr>
            <w:tcW w:type="dxa" w:w="2880"/>
          </w:tcPr>
          <w:p>
            <w:r>
              <w:t>ISO 8601 timestamp when the account was created (interpreted in end-user computer’s local timezone by QuickBooks Desktop).</w:t>
            </w:r>
          </w:p>
        </w:tc>
      </w:tr>
      <w:tr>
        <w:tc>
          <w:tcPr>
            <w:tcW w:type="dxa" w:w="2880"/>
          </w:tcPr>
          <w:p>
            <w:r>
              <w:t>updatedAt</w:t>
            </w:r>
          </w:p>
        </w:tc>
        <w:tc>
          <w:tcPr>
            <w:tcW w:type="dxa" w:w="2880"/>
          </w:tcPr>
          <w:p>
            <w:r>
              <w:t>string</w:t>
            </w:r>
          </w:p>
        </w:tc>
        <w:tc>
          <w:tcPr>
            <w:tcW w:type="dxa" w:w="2880"/>
          </w:tcPr>
          <w:p>
            <w:r>
              <w:t>ISO 8601 timestamp when the account was last updated (interpreted in end-user computer’s local timezone by QuickBooks Desktop).</w:t>
            </w:r>
          </w:p>
        </w:tc>
      </w:tr>
      <w:tr>
        <w:tc>
          <w:tcPr>
            <w:tcW w:type="dxa" w:w="2880"/>
          </w:tcPr>
          <w:p>
            <w:r>
              <w:t>revisionNumber</w:t>
            </w:r>
          </w:p>
        </w:tc>
        <w:tc>
          <w:tcPr>
            <w:tcW w:type="dxa" w:w="2880"/>
          </w:tcPr>
          <w:p>
            <w:r>
              <w:t>string</w:t>
            </w:r>
          </w:p>
        </w:tc>
        <w:tc>
          <w:tcPr>
            <w:tcW w:type="dxa" w:w="2880"/>
          </w:tcPr>
          <w:p>
            <w:r>
              <w:t>QuickBooks revision number; changes on each modification. Required to update safely (otherwise update errors).</w:t>
            </w:r>
          </w:p>
        </w:tc>
      </w:tr>
      <w:tr>
        <w:tc>
          <w:tcPr>
            <w:tcW w:type="dxa" w:w="2880"/>
          </w:tcPr>
          <w:p>
            <w:r>
              <w:t>name</w:t>
            </w:r>
          </w:p>
        </w:tc>
        <w:tc>
          <w:tcPr>
            <w:tcW w:type="dxa" w:w="2880"/>
          </w:tcPr>
          <w:p>
            <w:r>
              <w:t>string</w:t>
            </w:r>
          </w:p>
        </w:tc>
        <w:tc>
          <w:tcPr>
            <w:tcW w:type="dxa" w:w="2880"/>
          </w:tcPr>
          <w:p>
            <w:r>
              <w:t>Case-insensitive account name (not guaranteed unique).</w:t>
            </w:r>
          </w:p>
        </w:tc>
      </w:tr>
      <w:tr>
        <w:tc>
          <w:tcPr>
            <w:tcW w:type="dxa" w:w="2880"/>
          </w:tcPr>
          <w:p>
            <w:r>
              <w:t>fullName</w:t>
            </w:r>
          </w:p>
        </w:tc>
        <w:tc>
          <w:tcPr>
            <w:tcW w:type="dxa" w:w="2880"/>
          </w:tcPr>
          <w:p>
            <w:r>
              <w:t>string</w:t>
            </w:r>
          </w:p>
        </w:tc>
        <w:tc>
          <w:tcPr>
            <w:tcW w:type="dxa" w:w="2880"/>
          </w:tcPr>
          <w:p>
            <w:r>
              <w:t>Fully-qualified unique name (colon-separated hierarchy). Guaranteed unique across accounts, but can change if user renames.</w:t>
            </w:r>
          </w:p>
        </w:tc>
      </w:tr>
      <w:tr>
        <w:tc>
          <w:tcPr>
            <w:tcW w:type="dxa" w:w="2880"/>
          </w:tcPr>
          <w:p>
            <w:r>
              <w:t>isActive</w:t>
            </w:r>
          </w:p>
        </w:tc>
        <w:tc>
          <w:tcPr>
            <w:tcW w:type="dxa" w:w="2880"/>
          </w:tcPr>
          <w:p>
            <w:r>
              <w:t>boolean</w:t>
            </w:r>
          </w:p>
        </w:tc>
        <w:tc>
          <w:tcPr>
            <w:tcW w:type="dxa" w:w="2880"/>
          </w:tcPr>
          <w:p>
            <w:r>
              <w:t>Whether the account is active.</w:t>
            </w:r>
          </w:p>
        </w:tc>
      </w:tr>
      <w:tr>
        <w:tc>
          <w:tcPr>
            <w:tcW w:type="dxa" w:w="2880"/>
          </w:tcPr>
          <w:p>
            <w:r>
              <w:t>parent</w:t>
            </w:r>
          </w:p>
        </w:tc>
        <w:tc>
          <w:tcPr>
            <w:tcW w:type="dxa" w:w="2880"/>
          </w:tcPr>
          <w:p>
            <w:r>
              <w:t>object | null</w:t>
            </w:r>
          </w:p>
        </w:tc>
        <w:tc>
          <w:tcPr>
            <w:tcW w:type="dxa" w:w="2880"/>
          </w:tcPr>
          <w:p>
            <w:r>
              <w:t>Parent account one level above, or null if top-level.</w:t>
            </w:r>
          </w:p>
        </w:tc>
      </w:tr>
      <w:tr>
        <w:tc>
          <w:tcPr>
            <w:tcW w:type="dxa" w:w="2880"/>
          </w:tcPr>
          <w:p>
            <w:r>
              <w:t>parent.id</w:t>
            </w:r>
          </w:p>
        </w:tc>
        <w:tc>
          <w:tcPr>
            <w:tcW w:type="dxa" w:w="2880"/>
          </w:tcPr>
          <w:p>
            <w:r>
              <w:t>string</w:t>
            </w:r>
          </w:p>
        </w:tc>
        <w:tc>
          <w:tcPr>
            <w:tcW w:type="dxa" w:w="2880"/>
          </w:tcPr>
          <w:p>
            <w:r>
              <w:t>Parent account ID.</w:t>
            </w:r>
          </w:p>
        </w:tc>
      </w:tr>
      <w:tr>
        <w:tc>
          <w:tcPr>
            <w:tcW w:type="dxa" w:w="2880"/>
          </w:tcPr>
          <w:p>
            <w:r>
              <w:t>parent.fullName</w:t>
            </w:r>
          </w:p>
        </w:tc>
        <w:tc>
          <w:tcPr>
            <w:tcW w:type="dxa" w:w="2880"/>
          </w:tcPr>
          <w:p>
            <w:r>
              <w:t>string</w:t>
            </w:r>
          </w:p>
        </w:tc>
        <w:tc>
          <w:tcPr>
            <w:tcW w:type="dxa" w:w="2880"/>
          </w:tcPr>
          <w:p>
            <w:r>
              <w:t>Parent account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accountType</w:t>
            </w:r>
          </w:p>
        </w:tc>
        <w:tc>
          <w:tcPr>
            <w:tcW w:type="dxa" w:w="2880"/>
          </w:tcPr>
          <w:p>
            <w:r>
              <w:t>string</w:t>
            </w:r>
          </w:p>
        </w:tc>
        <w:tc>
          <w:tcPr>
            <w:tcW w:type="dxa" w:w="2880"/>
          </w:tcPr>
          <w:p>
            <w:r>
              <w:t>Account classification (same value set as request). Note: non_posting cannot be created via API.</w:t>
            </w:r>
          </w:p>
        </w:tc>
      </w:tr>
      <w:tr>
        <w:tc>
          <w:tcPr>
            <w:tcW w:type="dxa" w:w="2880"/>
          </w:tcPr>
          <w:p>
            <w:r>
              <w:t>specialAccountType</w:t>
            </w:r>
          </w:p>
        </w:tc>
        <w:tc>
          <w:tcPr>
            <w:tcW w:type="dxa" w:w="2880"/>
          </w:tcPr>
          <w:p>
            <w:r>
              <w:t>string | null</w:t>
            </w:r>
          </w:p>
        </w:tc>
        <w:tc>
          <w:tcPr>
            <w:tcW w:type="dxa" w:w="2880"/>
          </w:tcPr>
          <w:p>
            <w:r>
              <w:t>Special account type automatically created by QuickBooks for specific purposes (enumerated in docs).</w:t>
            </w:r>
          </w:p>
        </w:tc>
      </w:tr>
      <w:tr>
        <w:tc>
          <w:tcPr>
            <w:tcW w:type="dxa" w:w="2880"/>
          </w:tcPr>
          <w:p>
            <w:r>
              <w:t>isTaxAccount</w:t>
            </w:r>
          </w:p>
        </w:tc>
        <w:tc>
          <w:tcPr>
            <w:tcW w:type="dxa" w:w="2880"/>
          </w:tcPr>
          <w:p>
            <w:r>
              <w:t>boolean | null</w:t>
            </w:r>
          </w:p>
        </w:tc>
        <w:tc>
          <w:tcPr>
            <w:tcW w:type="dxa" w:w="2880"/>
          </w:tcPr>
          <w:p>
            <w:r>
              <w:t>Whether this account is used for tracking taxes.</w:t>
            </w:r>
          </w:p>
        </w:tc>
      </w:tr>
      <w:tr>
        <w:tc>
          <w:tcPr>
            <w:tcW w:type="dxa" w:w="2880"/>
          </w:tcPr>
          <w:p>
            <w:r>
              <w:t>accountNumber</w:t>
            </w:r>
          </w:p>
        </w:tc>
        <w:tc>
          <w:tcPr>
            <w:tcW w:type="dxa" w:w="2880"/>
          </w:tcPr>
          <w:p>
            <w:r>
              <w:t>string | null</w:t>
            </w:r>
          </w:p>
        </w:tc>
        <w:tc>
          <w:tcPr>
            <w:tcW w:type="dxa" w:w="2880"/>
          </w:tcPr>
          <w:p>
            <w:r>
              <w:t>Account number (may not be visible in UI if preference is off).</w:t>
            </w:r>
          </w:p>
        </w:tc>
      </w:tr>
      <w:tr>
        <w:tc>
          <w:tcPr>
            <w:tcW w:type="dxa" w:w="2880"/>
          </w:tcPr>
          <w:p>
            <w:r>
              <w:t>bankAccountNumber</w:t>
            </w:r>
          </w:p>
        </w:tc>
        <w:tc>
          <w:tcPr>
            <w:tcW w:type="dxa" w:w="2880"/>
          </w:tcPr>
          <w:p>
            <w:r>
              <w:t>string | null</w:t>
            </w:r>
          </w:p>
        </w:tc>
        <w:tc>
          <w:tcPr>
            <w:tcW w:type="dxa" w:w="2880"/>
          </w:tcPr>
          <w:p>
            <w:r>
              <w:t>Bank account number/identifying note (may be permission-restricted).</w:t>
            </w:r>
          </w:p>
        </w:tc>
      </w:tr>
      <w:tr>
        <w:tc>
          <w:tcPr>
            <w:tcW w:type="dxa" w:w="2880"/>
          </w:tcPr>
          <w:p>
            <w:r>
              <w:t>description</w:t>
            </w:r>
          </w:p>
        </w:tc>
        <w:tc>
          <w:tcPr>
            <w:tcW w:type="dxa" w:w="2880"/>
          </w:tcPr>
          <w:p>
            <w:r>
              <w:t>string | null</w:t>
            </w:r>
          </w:p>
        </w:tc>
        <w:tc>
          <w:tcPr>
            <w:tcW w:type="dxa" w:w="2880"/>
          </w:tcPr>
          <w:p>
            <w:r>
              <w:t>Account description.</w:t>
            </w:r>
          </w:p>
        </w:tc>
      </w:tr>
      <w:tr>
        <w:tc>
          <w:tcPr>
            <w:tcW w:type="dxa" w:w="2880"/>
          </w:tcPr>
          <w:p>
            <w:r>
              <w:t>balance</w:t>
            </w:r>
          </w:p>
        </w:tc>
        <w:tc>
          <w:tcPr>
            <w:tcW w:type="dxa" w:w="2880"/>
          </w:tcPr>
          <w:p>
            <w:r>
              <w:t>string | null</w:t>
            </w:r>
          </w:p>
        </w:tc>
        <w:tc>
          <w:tcPr>
            <w:tcW w:type="dxa" w:w="2880"/>
          </w:tcPr>
          <w:p>
            <w:r>
              <w:t>Current balance for this account only (excluding sub-accounts), decimal string.</w:t>
            </w:r>
          </w:p>
        </w:tc>
      </w:tr>
      <w:tr>
        <w:tc>
          <w:tcPr>
            <w:tcW w:type="dxa" w:w="2880"/>
          </w:tcPr>
          <w:p>
            <w:r>
              <w:t>totalBalance</w:t>
            </w:r>
          </w:p>
        </w:tc>
        <w:tc>
          <w:tcPr>
            <w:tcW w:type="dxa" w:w="2880"/>
          </w:tcPr>
          <w:p>
            <w:r>
              <w:t>string | null</w:t>
            </w:r>
          </w:p>
        </w:tc>
        <w:tc>
          <w:tcPr>
            <w:tcW w:type="dxa" w:w="2880"/>
          </w:tcPr>
          <w:p>
            <w:r>
              <w:t>Combined balance including sub-accounts, decimal string.</w:t>
            </w:r>
          </w:p>
        </w:tc>
      </w:tr>
      <w:tr>
        <w:tc>
          <w:tcPr>
            <w:tcW w:type="dxa" w:w="2880"/>
          </w:tcPr>
          <w:p>
            <w:r>
              <w:t>salesTaxCode</w:t>
            </w:r>
          </w:p>
        </w:tc>
        <w:tc>
          <w:tcPr>
            <w:tcW w:type="dxa" w:w="2880"/>
          </w:tcPr>
          <w:p>
            <w:r>
              <w:t>object | null</w:t>
            </w:r>
          </w:p>
        </w:tc>
        <w:tc>
          <w:tcPr>
            <w:tcW w:type="dxa" w:w="2880"/>
          </w:tcPr>
          <w:p>
            <w:r>
              <w:t>Default sales tax code for transactions with this account.</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name (e.g., "Non").</w:t>
            </w:r>
          </w:p>
        </w:tc>
      </w:tr>
      <w:tr>
        <w:tc>
          <w:tcPr>
            <w:tcW w:type="dxa" w:w="2880"/>
          </w:tcPr>
          <w:p>
            <w:r>
              <w:t>taxLineDetails</w:t>
            </w:r>
          </w:p>
        </w:tc>
        <w:tc>
          <w:tcPr>
            <w:tcW w:type="dxa" w:w="2880"/>
          </w:tcPr>
          <w:p>
            <w:r>
              <w:t>object | null</w:t>
            </w:r>
          </w:p>
        </w:tc>
        <w:tc>
          <w:tcPr>
            <w:tcW w:type="dxa" w:w="2880"/>
          </w:tcPr>
          <w:p>
            <w:r>
              <w:t>Tax line details. OneOf structure.</w:t>
            </w:r>
          </w:p>
        </w:tc>
      </w:tr>
      <w:tr>
        <w:tc>
          <w:tcPr>
            <w:tcW w:type="dxa" w:w="2880"/>
          </w:tcPr>
          <w:p>
            <w:r>
              <w:t>taxLineDetails.taxLineId</w:t>
            </w:r>
          </w:p>
        </w:tc>
        <w:tc>
          <w:tcPr>
            <w:tcW w:type="dxa" w:w="2880"/>
          </w:tcPr>
          <w:p>
            <w:r>
              <w:t>number</w:t>
            </w:r>
          </w:p>
        </w:tc>
        <w:tc>
          <w:tcPr>
            <w:tcW w:type="dxa" w:w="2880"/>
          </w:tcPr>
          <w:p>
            <w:r>
              <w:t>Tax line identifier.</w:t>
            </w:r>
          </w:p>
        </w:tc>
      </w:tr>
      <w:tr>
        <w:tc>
          <w:tcPr>
            <w:tcW w:type="dxa" w:w="2880"/>
          </w:tcPr>
          <w:p>
            <w:r>
              <w:t>taxLineDetails.taxLineName</w:t>
            </w:r>
          </w:p>
        </w:tc>
        <w:tc>
          <w:tcPr>
            <w:tcW w:type="dxa" w:w="2880"/>
          </w:tcPr>
          <w:p>
            <w:r>
              <w:t>string | null</w:t>
            </w:r>
          </w:p>
        </w:tc>
        <w:tc>
          <w:tcPr>
            <w:tcW w:type="dxa" w:w="2880"/>
          </w:tcPr>
          <w:p>
            <w:r>
              <w:t>Tax line name as shown on tax form.</w:t>
            </w:r>
          </w:p>
        </w:tc>
      </w:tr>
      <w:tr>
        <w:tc>
          <w:tcPr>
            <w:tcW w:type="dxa" w:w="2880"/>
          </w:tcPr>
          <w:p>
            <w:r>
              <w:t>cashFlowClassification</w:t>
            </w:r>
          </w:p>
        </w:tc>
        <w:tc>
          <w:tcPr>
            <w:tcW w:type="dxa" w:w="2880"/>
          </w:tcPr>
          <w:p>
            <w:r>
              <w:t>string | null</w:t>
            </w:r>
          </w:p>
        </w:tc>
        <w:tc>
          <w:tcPr>
            <w:tcW w:type="dxa" w:w="2880"/>
          </w:tcPr>
          <w:p>
            <w:r>
              <w:t>Cash flow reporting classification: financing, investing, none, not_applicable, operating.</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name/code (e.g., "USD").</w:t>
            </w:r>
          </w:p>
        </w:tc>
      </w:tr>
      <w:tr>
        <w:tc>
          <w:tcPr>
            <w:tcW w:type="dxa" w:w="2880"/>
          </w:tcPr>
          <w:p>
            <w:r>
              <w:t>customFields</w:t>
            </w:r>
          </w:p>
        </w:tc>
        <w:tc>
          <w:tcPr>
            <w:tcW w:type="dxa" w:w="2880"/>
          </w:tcPr>
          <w:p>
            <w:r>
              <w:t>array</w:t>
            </w:r>
          </w:p>
        </w:tc>
        <w:tc>
          <w:tcPr>
            <w:tcW w:type="dxa" w:w="2880"/>
          </w:tcPr>
          <w:p>
            <w:r>
              <w:t>Custom fields (QuickBooks “data extensions”) fetched for the object.</w:t>
            </w:r>
          </w:p>
        </w:tc>
      </w:tr>
      <w:tr>
        <w:tc>
          <w:tcPr>
            <w:tcW w:type="dxa" w:w="2880"/>
          </w:tcPr>
          <w:p>
            <w:r>
              <w:t>customFields[].ownerId</w:t>
            </w:r>
          </w:p>
        </w:tc>
        <w:tc>
          <w:tcPr>
            <w:tcW w:type="dxa" w:w="2880"/>
          </w:tcPr>
          <w:p>
            <w:r>
              <w:t>string</w:t>
            </w:r>
          </w:p>
        </w:tc>
        <w:tc>
          <w:tcPr>
            <w:tcW w:type="dxa" w:w="2880"/>
          </w:tcPr>
          <w:p>
            <w:r>
              <w:t>Owner of the custom field. Public UI-visible fields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Custom field 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'https://api.conductor.is/v1/quickbooks-desktop/accounts' \</w:t>
        <w:br/>
        <w:t xml:space="preserve"> --header 'Accept: application/json' \</w:t>
        <w:br/>
        <w:t xml:space="preserve"> --header 'Content-Type: application/json' \</w:t>
        <w:br/>
        <w:t xml:space="preserve"> --header 'Conductor-End-User-Id: end_user_123' \</w:t>
        <w:br/>
        <w:t xml:space="preserve"> --data '{</w:t>
        <w:br/>
        <w:t xml:space="preserve"> "name": "Accounts-Payable",</w:t>
        <w:br/>
        <w:t xml:space="preserve"> "accountType": "bank",</w:t>
        <w:br/>
        <w:t xml:space="preserve"> "isActive": true,</w:t>
        <w:br/>
        <w:t xml:space="preserve"> "accountNumber": "1010",</w:t>
        <w:br/>
        <w:t xml:space="preserve"> "description": "Bank account for operating cash."</w:t>
        <w:br/>
        <w:t xml:space="preserve">  }'</w:t>
      </w:r>
    </w:p>
    <w:p>
      <w:pPr>
        <w:pStyle w:val="Heading3"/>
      </w:pPr>
      <w:r>
        <w:t>Example Usage</w:t>
      </w:r>
    </w:p>
    <w:p>
      <w:pPr>
        <w:pStyle w:val="Heading3"/>
      </w:pPr>
      <w:r>
        <w:t>Example 1: Create a simple bank account</w:t>
      </w:r>
    </w:p>
    <w:p>
      <w:r>
        <w:rPr>
          <w:b/>
          <w:color w:val="666666"/>
          <w:sz w:val="16"/>
        </w:rPr>
        <w:t>[bash]</w:t>
      </w:r>
    </w:p>
    <w:p>
      <w:pPr>
        <w:shd w:fill="F2F2F2" w:val="clear"/>
      </w:pPr>
      <w:r>
        <w:rPr>
          <w:rFonts w:ascii="Courier New" w:hAnsi="Courier New"/>
          <w:sz w:val="17"/>
        </w:rPr>
        <w:t>curl -i --location --request POST 'https://api.conductor.is/v1/quickbooks-desktop/accounts' \</w:t>
        <w:br/>
        <w:t xml:space="preserve"> --header 'Accept: application/json' \</w:t>
        <w:br/>
        <w:t xml:space="preserve"> --header 'Content-Type: application/json' \</w:t>
        <w:br/>
        <w:t xml:space="preserve"> --header 'Conductor-End-User-Id: end_user_123' \</w:t>
        <w:br/>
        <w:t xml:space="preserve"> --data '{</w:t>
        <w:br/>
        <w:t xml:space="preserve"> "name": "Operating Cash",</w:t>
        <w:br/>
        <w:t xml:space="preserve"> "accountType": "bank"</w:t>
        <w:br/>
        <w:t xml:space="preserve">  }'</w:t>
      </w:r>
    </w:p>
    <w:p>
      <w:pPr>
        <w:pStyle w:val="Heading3"/>
      </w:pPr>
      <w:r>
        <w:t>Example 2: Create a sub-account under an existing parent</w:t>
      </w:r>
    </w:p>
    <w:p>
      <w:r>
        <w:rPr>
          <w:b/>
          <w:color w:val="666666"/>
          <w:sz w:val="16"/>
        </w:rPr>
        <w:t>[bash]</w:t>
      </w:r>
    </w:p>
    <w:p>
      <w:pPr>
        <w:shd w:fill="F2F2F2" w:val="clear"/>
      </w:pPr>
      <w:r>
        <w:rPr>
          <w:rFonts w:ascii="Courier New" w:hAnsi="Courier New"/>
          <w:sz w:val="17"/>
        </w:rPr>
        <w:t>curl -i --location --request POST 'https://api.conductor.is/v1/quickbooks-desktop/accounts' \</w:t>
        <w:br/>
        <w:t xml:space="preserve"> --header 'Accept: application/json' \</w:t>
        <w:br/>
        <w:t xml:space="preserve"> --header 'Content-Type: application/json' \</w:t>
        <w:br/>
        <w:t xml:space="preserve"> --header 'Conductor-End-User-Id: end_user_123' \</w:t>
        <w:br/>
        <w:t xml:space="preserve"> --data '{</w:t>
        <w:br/>
        <w:t xml:space="preserve"> "name": "Accounts-Payable",</w:t>
        <w:br/>
        <w:t xml:space="preserve"> "accountType": "accounts_payable",</w:t>
        <w:br/>
        <w:t xml:space="preserve"> "parentId": "80000001-1234567890"</w:t>
        <w:br/>
        <w:t xml:space="preserve">  }'</w:t>
      </w:r>
    </w:p>
    <w:p>
      <w:pPr>
        <w:pStyle w:val="Heading3"/>
      </w:pPr>
      <w:r>
        <w:t>Example 3: Create an account with opening balance</w:t>
      </w:r>
    </w:p>
    <w:p>
      <w:r>
        <w:rPr>
          <w:b/>
          <w:color w:val="666666"/>
          <w:sz w:val="16"/>
        </w:rPr>
        <w:t>[bash]</w:t>
      </w:r>
    </w:p>
    <w:p>
      <w:pPr>
        <w:shd w:fill="F2F2F2" w:val="clear"/>
      </w:pPr>
      <w:r>
        <w:rPr>
          <w:rFonts w:ascii="Courier New" w:hAnsi="Courier New"/>
          <w:sz w:val="17"/>
        </w:rPr>
        <w:t>curl -i --location --request POST 'https://api.conductor.is/v1/quickbooks-desktop/accounts' \</w:t>
        <w:br/>
        <w:t xml:space="preserve"> --header 'Accept: application/json' \</w:t>
        <w:br/>
        <w:t xml:space="preserve"> --header 'Content-Type: application/json' \</w:t>
        <w:br/>
        <w:t xml:space="preserve"> --header 'Conductor-End-User-Id: end_user_123' \</w:t>
        <w:br/>
        <w:t xml:space="preserve"> --data '{</w:t>
        <w:br/>
        <w:t xml:space="preserve"> "name": "Petty Cash",</w:t>
        <w:br/>
        <w:t xml:space="preserve"> "accountType": "bank",</w:t>
        <w:br/>
        <w:t xml:space="preserve"> "openingBalance": "1000.00",</w:t>
        <w:br/>
        <w:t xml:space="preserve"> "openingBalanceDate": "2023-01-01"</w:t>
        <w:br/>
        <w:t xml:space="preserve">  }'</w:t>
      </w:r>
    </w:p>
    <w:p>
      <w:pPr>
        <w:pStyle w:val="Heading3"/>
      </w:pPr>
      <w:r>
        <w:t>Behavior</w:t>
      </w:r>
    </w:p>
    <w:p>
      <w:pPr>
        <w:pStyle w:val="ListBullet"/>
      </w:pPr>
      <w:r>
        <w:t>Validates required fields (name, accountType) and header (Conductor-End-User-Id).</w:t>
      </w:r>
    </w:p>
    <w:p>
      <w:pPr>
        <w:pStyle w:val="ListBullet"/>
      </w:pPr>
      <w:r>
        <w:t>Creates the account in QuickBooks Desktop (subject to QuickBooks constraints, including disallowing non_posting creation).</w:t>
      </w:r>
    </w:p>
    <w:p>
      <w:pPr>
        <w:pStyle w:val="ListBullet"/>
      </w:pPr>
      <w:r>
        <w:t>Returns the newly created account object, including identifiers, hierarchy info, balances, and custom fields.</w:t>
      </w:r>
    </w:p>
    <w:p>
      <w:pPr>
        <w:pStyle w:val="Heading3"/>
      </w:pPr>
      <w:r>
        <w:t>Notes</w:t>
      </w:r>
    </w:p>
    <w:p>
      <w:pPr>
        <w:pStyle w:val="ListBullet"/>
      </w:pPr>
      <w:r>
        <w:t>name is not guaranteed unique; fullName is unique across accounts.</w:t>
      </w:r>
    </w:p>
    <w:p>
      <w:pPr>
        <w:pStyle w:val="ListBullet"/>
      </w:pPr>
      <w:r>
        <w:t>openingBalance is represented as a decimal string, and openingBalanceDate uses YYYY-MM-DD.</w:t>
      </w:r>
    </w:p>
    <w:p>
      <w:pPr>
        <w:pStyle w:val="ListBullet"/>
      </w:pPr>
      <w:r>
        <w:t>accountNumber may not be visible in the QuickBooks UI if “Use Account Numbers” is disabled, but it can still be set/retrieved via the API.</w:t>
      </w:r>
    </w:p>
    <w:p>
      <w:pPr>
        <w:pStyle w:val="ListBullet"/>
      </w:pPr>
      <w:r>
        <w:t>Access to bankAccountNumber may be restricted based on permissions.</w:t>
      </w:r>
    </w:p>
    <w:p>
      <w:pPr>
        <w:pStyle w:val="ListBullet"/>
      </w:pPr>
      <w:r>
        <w:t>customFields represent QuickBooks data extensions; public fields have ownerId = "0".</w:t>
      </w:r>
    </w:p>
    <w:p>
      <w:pPr>
        <w:pStyle w:val="Heading3"/>
      </w:pPr>
      <w:r>
        <w:t>Gotchas</w:t>
      </w:r>
    </w:p>
    <w:p>
      <w:pPr>
        <w:pStyle w:val="ListBullet"/>
      </w:pPr>
      <w:r>
        <w:t>Do not attempt to create accountType: "non_posting"—QuickBooks creates these automatically and the API cannot create them.</w:t>
      </w:r>
    </w:p>
    <w:p>
      <w:pPr>
        <w:pStyle w:val="ListBullet"/>
      </w:pPr>
      <w:r>
        <w:t>fullName can change if the QuickBooks user renames the account, even though it is unique at any point in time.</w:t>
      </w:r>
    </w:p>
    <w:p>
      <w:pPr>
        <w:pStyle w:val="Heading3"/>
      </w:pPr>
      <w:r>
        <w:t>Related quickbooksDesktopAccounts actions</w:t>
      </w:r>
    </w:p>
    <w:p>
      <w:pPr>
        <w:pStyle w:val="ListBullet"/>
      </w:pPr>
      <w:r>
        <w:t>[GET] List QuickBooks Desktop Accounts — /quickbooks-desktop/accounts</w:t>
      </w:r>
    </w:p>
    <w:p>
      <w:pPr>
        <w:pStyle w:val="ListBullet"/>
      </w:pPr>
      <w:r>
        <w:t>[GET] Retrieve QuickBooks Desktop Account by ID — /v1/quickbooks-desktop/accounts/{{id}}</w:t>
      </w:r>
    </w:p>
    <w:p>
      <w:pPr>
        <w:pStyle w:val="ListBullet"/>
      </w:pPr>
      <w:r>
        <w:t>[POST] Update a QuickBooks Desktop Account — /v1/quickbooks-desktop/accounts/{{id}}</w:t>
      </w:r>
    </w:p>
    <w:p>
      <w:r>
        <w:br w:type="page"/>
      </w:r>
    </w:p>
    <w:p>
      <w:pPr>
        <w:pStyle w:val="Heading2"/>
      </w:pPr>
      <w:r>
        <w:t>37. [POST] Create an Auth Session</w:t>
      </w:r>
    </w:p>
    <w:p>
      <w:r>
        <w:rPr>
          <w:b/>
        </w:rPr>
        <w:t xml:space="preserve">Endpoint: </w:t>
      </w:r>
      <w:r>
        <w:rPr>
          <w:rFonts w:ascii="Courier New" w:hAnsi="Courier New"/>
          <w:sz w:val="18"/>
        </w:rPr>
        <w:t>/auth-sessions</w:t>
      </w:r>
    </w:p>
    <w:p>
      <w:pPr>
        <w:pStyle w:val="Heading3"/>
      </w:pPr>
      <w:r>
        <w:t>Prerequisites</w:t>
      </w:r>
    </w:p>
    <w:p>
      <w:pPr>
        <w:pStyle w:val="ListBullet"/>
      </w:pPr>
      <w:r>
        <w:t>You must have a valid Conductor publishable key to generate an authFlowUrl.</w:t>
      </w:r>
    </w:p>
    <w:p>
      <w:pPr>
        <w:pStyle w:val="ListBullet"/>
      </w:pPr>
      <w:r>
        <w:t>You must know the end-user ID (endUserId) for whom you are creating the integration connection.</w:t>
      </w:r>
    </w:p>
    <w:p>
      <w:pPr>
        <w:pStyle w:val="Heading3"/>
      </w:pPr>
      <w:r>
        <w:t>Method</w:t>
      </w:r>
    </w:p>
    <w:p>
      <w:r>
        <w:t>POST</w:t>
      </w:r>
    </w:p>
    <w:p>
      <w:pPr>
        <w:pStyle w:val="Heading3"/>
      </w:pPr>
      <w:r>
        <w:t>URL</w:t>
      </w:r>
    </w:p>
    <w:p>
      <w:r>
        <w:t>https://api.conductor.is/v1/auth-sessions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auth session to launch Conductor’s authentication flow. After creating the session, pass the returned authFlowUrl to your client so the end-user can visit it in their browser and complete the integration connection.</w:t>
      </w:r>
    </w:p>
    <w:p>
      <w:r>
        <w:t>Demo: https://connect.conductor.is/qbd/demo</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The request body is required and must be valid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publishableKey</w:t>
            </w:r>
          </w:p>
        </w:tc>
        <w:tc>
          <w:tcPr>
            <w:tcW w:type="dxa" w:w="2880"/>
          </w:tcPr>
          <w:p>
            <w:r>
              <w:t>string</w:t>
            </w:r>
          </w:p>
        </w:tc>
        <w:tc>
          <w:tcPr>
            <w:tcW w:type="dxa" w:w="2880"/>
          </w:tcPr>
          <w:p>
            <w:r>
              <w:t>Your Conductor publishable key, used to create the auth session’s authFlowUrl. Example: {{YOUR_PUBLISHABLE_KEY}}.</w:t>
            </w:r>
          </w:p>
        </w:tc>
      </w:tr>
      <w:tr>
        <w:tc>
          <w:tcPr>
            <w:tcW w:type="dxa" w:w="2880"/>
          </w:tcPr>
          <w:p>
            <w:r>
              <w:t>endUserId</w:t>
            </w:r>
          </w:p>
        </w:tc>
        <w:tc>
          <w:tcPr>
            <w:tcW w:type="dxa" w:w="2880"/>
          </w:tcPr>
          <w:p>
            <w:r>
              <w:t>string</w:t>
            </w:r>
          </w:p>
        </w:tc>
        <w:tc>
          <w:tcPr>
            <w:tcW w:type="dxa" w:w="2880"/>
          </w:tcPr>
          <w:p>
            <w:r>
              <w:t>The ID of the end-user for whom to create the integration connection. Example: end_usr_1234567abcdefg.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linkExpiryMins</w:t>
            </w:r>
          </w:p>
        </w:tc>
        <w:tc>
          <w:tcPr>
            <w:tcW w:type="dxa" w:w="2880"/>
          </w:tcPr>
          <w:p>
            <w:r>
              <w:t>number</w:t>
            </w:r>
          </w:p>
        </w:tc>
        <w:tc>
          <w:tcPr>
            <w:tcW w:type="dxa" w:w="2880"/>
          </w:tcPr>
          <w:p>
            <w:r>
              <w:t>Minutes until the auth session expires. Default: 30. Must be at least 15 minutes and no more than 7 days.</w:t>
            </w:r>
          </w:p>
        </w:tc>
      </w:tr>
      <w:tr>
        <w:tc>
          <w:tcPr>
            <w:tcW w:type="dxa" w:w="2880"/>
          </w:tcPr>
          <w:p>
            <w:r>
              <w:t>redirectUrl</w:t>
            </w:r>
          </w:p>
        </w:tc>
        <w:tc>
          <w:tcPr>
            <w:tcW w:type="dxa" w:w="2880"/>
          </w:tcPr>
          <w:p>
            <w:r>
              <w:t>string</w:t>
            </w:r>
          </w:p>
        </w:tc>
        <w:tc>
          <w:tcPr>
            <w:tcW w:type="dxa" w:w="2880"/>
          </w:tcPr>
          <w:p>
            <w:r>
              <w:t>URL Conductor redirects the end-user to after completing the auth flow. If not provided, the browser tab will close. Example: https://example.com/auth/conductor-callback.</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w:t>
      </w:r>
    </w:p>
    <w:p>
      <w:r>
        <w:rPr>
          <w:b/>
          <w:color w:val="666666"/>
          <w:sz w:val="16"/>
        </w:rPr>
        <w:t>[json]</w:t>
      </w:r>
    </w:p>
    <w:p>
      <w:pPr>
        <w:shd w:fill="F2F2F2" w:val="clear"/>
      </w:pPr>
      <w:r>
        <w:rPr>
          <w:rFonts w:ascii="Courier New" w:hAnsi="Courier New"/>
          <w:sz w:val="17"/>
        </w:rPr>
        <w:t>{</w:t>
        <w:br/>
        <w:t xml:space="preserve"> "id": "auth_sess_1234567abcdefg",</w:t>
        <w:br/>
        <w:t xml:space="preserve"> "objectType": "auth_session",</w:t>
        <w:br/>
        <w:t xml:space="preserve"> "createdAt": "2024-01-01T12:34:56.789Z",</w:t>
        <w:br/>
        <w:t xml:space="preserve"> "endUserId": "end_usr_1234567abcdefg",</w:t>
        <w:br/>
        <w:t xml:space="preserve"> "clientSecret": "auth_sess_client_secret_1234567abcdefg",</w:t>
        <w:br/>
        <w:t xml:space="preserve"> "authFlowUrl": "https://connect.conductor.is/qbd/auth_sess_client_secret_1234567abcdefg?key={{YOUR_PUBLISHABLE_KEY}}",</w:t>
        <w:br/>
        <w:t xml:space="preserve"> "expiresAt": "2024-01-01T12:34:56.789Z",</w:t>
        <w:br/>
        <w:t xml:space="preserve"> "redirectUrl": "https://myapp.com/auth/callback"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auth session. Example: auth_sess_1234567abcdefg.</w:t>
            </w:r>
          </w:p>
        </w:tc>
      </w:tr>
      <w:tr>
        <w:tc>
          <w:tcPr>
            <w:tcW w:type="dxa" w:w="2880"/>
          </w:tcPr>
          <w:p>
            <w:r>
              <w:t>objectType</w:t>
            </w:r>
          </w:p>
        </w:tc>
        <w:tc>
          <w:tcPr>
            <w:tcW w:type="dxa" w:w="2880"/>
          </w:tcPr>
          <w:p>
            <w:r>
              <w:t>string</w:t>
            </w:r>
          </w:p>
        </w:tc>
        <w:tc>
          <w:tcPr>
            <w:tcW w:type="dxa" w:w="2880"/>
          </w:tcPr>
          <w:p>
            <w:r>
              <w:t>The type of object. Always "auth_session".</w:t>
            </w:r>
          </w:p>
        </w:tc>
      </w:tr>
      <w:tr>
        <w:tc>
          <w:tcPr>
            <w:tcW w:type="dxa" w:w="2880"/>
          </w:tcPr>
          <w:p>
            <w:r>
              <w:t>createdAt</w:t>
            </w:r>
          </w:p>
        </w:tc>
        <w:tc>
          <w:tcPr>
            <w:tcW w:type="dxa" w:w="2880"/>
          </w:tcPr>
          <w:p>
            <w:r>
              <w:t>string</w:t>
            </w:r>
          </w:p>
        </w:tc>
        <w:tc>
          <w:tcPr>
            <w:tcW w:type="dxa" w:w="2880"/>
          </w:tcPr>
          <w:p>
            <w:r>
              <w:t>ISO timestamp when the auth session record was created. Example: 2024-01-01T12:34:56.789Z.</w:t>
            </w:r>
          </w:p>
        </w:tc>
      </w:tr>
      <w:tr>
        <w:tc>
          <w:tcPr>
            <w:tcW w:type="dxa" w:w="2880"/>
          </w:tcPr>
          <w:p>
            <w:r>
              <w:t>endUserId</w:t>
            </w:r>
          </w:p>
        </w:tc>
        <w:tc>
          <w:tcPr>
            <w:tcW w:type="dxa" w:w="2880"/>
          </w:tcPr>
          <w:p>
            <w:r>
              <w:t>string</w:t>
            </w:r>
          </w:p>
        </w:tc>
        <w:tc>
          <w:tcPr>
            <w:tcW w:type="dxa" w:w="2880"/>
          </w:tcPr>
          <w:p>
            <w:r>
              <w:t>The end-user ID for whom the integration connection is being created.</w:t>
            </w:r>
          </w:p>
        </w:tc>
      </w:tr>
      <w:tr>
        <w:tc>
          <w:tcPr>
            <w:tcW w:type="dxa" w:w="2880"/>
          </w:tcPr>
          <w:p>
            <w:r>
              <w:t>clientSecret</w:t>
            </w:r>
          </w:p>
        </w:tc>
        <w:tc>
          <w:tcPr>
            <w:tcW w:type="dxa" w:w="2880"/>
          </w:tcPr>
          <w:p>
            <w:r>
              <w:t>string</w:t>
            </w:r>
          </w:p>
        </w:tc>
        <w:tc>
          <w:tcPr>
            <w:tcW w:type="dxa" w:w="2880"/>
          </w:tcPr>
          <w:p>
            <w:r>
              <w:t>Secret used in authFlowUrl to securely access the authentication flow.</w:t>
            </w:r>
          </w:p>
        </w:tc>
      </w:tr>
      <w:tr>
        <w:tc>
          <w:tcPr>
            <w:tcW w:type="dxa" w:w="2880"/>
          </w:tcPr>
          <w:p>
            <w:r>
              <w:t>authFlowUrl</w:t>
            </w:r>
          </w:p>
        </w:tc>
        <w:tc>
          <w:tcPr>
            <w:tcW w:type="dxa" w:w="2880"/>
          </w:tcPr>
          <w:p>
            <w:r>
              <w:t>string</w:t>
            </w:r>
          </w:p>
        </w:tc>
        <w:tc>
          <w:tcPr>
            <w:tcW w:type="dxa" w:w="2880"/>
          </w:tcPr>
          <w:p>
            <w:r>
              <w:t>URL to send to the client for the end-user to complete authentication in their browser.</w:t>
            </w:r>
          </w:p>
        </w:tc>
      </w:tr>
      <w:tr>
        <w:tc>
          <w:tcPr>
            <w:tcW w:type="dxa" w:w="2880"/>
          </w:tcPr>
          <w:p>
            <w:r>
              <w:t>expiresAt</w:t>
            </w:r>
          </w:p>
        </w:tc>
        <w:tc>
          <w:tcPr>
            <w:tcW w:type="dxa" w:w="2880"/>
          </w:tcPr>
          <w:p>
            <w:r>
              <w:t>string</w:t>
            </w:r>
          </w:p>
        </w:tc>
        <w:tc>
          <w:tcPr>
            <w:tcW w:type="dxa" w:w="2880"/>
          </w:tcPr>
          <w:p>
            <w:r>
              <w:t>ISO timestamp when the auth session expires. Default is 30 minutes from creation; can be extended via linkExpiryMins.</w:t>
            </w:r>
          </w:p>
        </w:tc>
      </w:tr>
      <w:tr>
        <w:tc>
          <w:tcPr>
            <w:tcW w:type="dxa" w:w="2880"/>
          </w:tcPr>
          <w:p>
            <w:r>
              <w:t>redirectUrl</w:t>
            </w:r>
          </w:p>
        </w:tc>
        <w:tc>
          <w:tcPr>
            <w:tcW w:type="dxa" w:w="2880"/>
          </w:tcPr>
          <w:p>
            <w:r>
              <w:t>string | null</w:t>
            </w:r>
          </w:p>
        </w:tc>
        <w:tc>
          <w:tcPr>
            <w:tcW w:type="dxa" w:w="2880"/>
          </w:tcPr>
          <w:p>
            <w:r>
              <w:t>Redirect URL after completion. If null, the browser tab will close.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'https://api.conductor.is/v1/auth-sessions' \</w:t>
        <w:br/>
        <w:t xml:space="preserve"> --header 'Accept: application/json' \</w:t>
        <w:br/>
        <w:t xml:space="preserve"> --header 'Content-Type: application/json' \</w:t>
        <w:br/>
        <w:t xml:space="preserve"> --data '{</w:t>
        <w:br/>
        <w:t xml:space="preserve"> "publishableKey": "{{YOUR_PUBLISHABLE_KEY}}",</w:t>
        <w:br/>
        <w:t xml:space="preserve"> "endUserId": "end_usr_1234567abcdefg",</w:t>
        <w:br/>
        <w:t xml:space="preserve"> "linkExpiryMins": 30,</w:t>
        <w:br/>
        <w:t xml:space="preserve"> "redirectUrl": "https://example.com/auth/conductor-callback"</w:t>
        <w:br/>
        <w:t xml:space="preserve">  }'</w:t>
      </w:r>
    </w:p>
    <w:p>
      <w:pPr>
        <w:pStyle w:val="Heading3"/>
      </w:pPr>
      <w:r>
        <w:t>Example Usage</w:t>
      </w:r>
    </w:p>
    <w:p>
      <w:pPr>
        <w:pStyle w:val="Heading3"/>
      </w:pPr>
      <w:r>
        <w:t>Example 1: Create an auth session with defaults (no redirect URL)</w:t>
      </w:r>
    </w:p>
    <w:p>
      <w:r>
        <w:rPr>
          <w:b/>
          <w:color w:val="666666"/>
          <w:sz w:val="16"/>
        </w:rPr>
        <w:t>[bash]</w:t>
      </w:r>
    </w:p>
    <w:p>
      <w:pPr>
        <w:shd w:fill="F2F2F2" w:val="clear"/>
      </w:pPr>
      <w:r>
        <w:rPr>
          <w:rFonts w:ascii="Courier New" w:hAnsi="Courier New"/>
          <w:sz w:val="17"/>
        </w:rPr>
        <w:t>curl -i --request POST 'https://api.conductor.is/v1/auth-sessions' \</w:t>
        <w:br/>
        <w:t xml:space="preserve"> --header 'Accept: application/json' \</w:t>
        <w:br/>
        <w:t xml:space="preserve"> --header 'Content-Type: application/json' \</w:t>
        <w:br/>
        <w:t xml:space="preserve"> --data '{</w:t>
        <w:br/>
        <w:t xml:space="preserve"> "publishableKey": "{{YOUR_PUBLISHABLE_KEY}}",</w:t>
        <w:br/>
        <w:t xml:space="preserve"> "endUserId": "end_usr_1234567abcdefg"</w:t>
        <w:br/>
        <w:t xml:space="preserve">  }'</w:t>
      </w:r>
    </w:p>
    <w:p>
      <w:pPr>
        <w:pStyle w:val="Heading3"/>
      </w:pPr>
      <w:r>
        <w:t>Example 2: Create an auth session with a redirect URL</w:t>
      </w:r>
    </w:p>
    <w:p>
      <w:r>
        <w:rPr>
          <w:b/>
          <w:color w:val="666666"/>
          <w:sz w:val="16"/>
        </w:rPr>
        <w:t>[bash]</w:t>
      </w:r>
    </w:p>
    <w:p>
      <w:pPr>
        <w:shd w:fill="F2F2F2" w:val="clear"/>
      </w:pPr>
      <w:r>
        <w:rPr>
          <w:rFonts w:ascii="Courier New" w:hAnsi="Courier New"/>
          <w:sz w:val="17"/>
        </w:rPr>
        <w:t>curl -i --request POST 'https://api.conductor.is/v1/auth-sessions' \</w:t>
        <w:br/>
        <w:t xml:space="preserve"> --header 'Accept: application/json' \</w:t>
        <w:br/>
        <w:t xml:space="preserve"> --header 'Content-Type: application/json' \</w:t>
        <w:br/>
        <w:t xml:space="preserve"> --data '{</w:t>
        <w:br/>
        <w:t xml:space="preserve"> "publishableKey": "{{YOUR_PUBLISHABLE_KEY}}",</w:t>
        <w:br/>
        <w:t xml:space="preserve"> "endUserId": "end_usr_1234567abcdefg",</w:t>
        <w:br/>
        <w:t xml:space="preserve"> "redirectUrl": "https://myapp.com/auth/callback"</w:t>
        <w:br/>
        <w:t xml:space="preserve">  }'</w:t>
      </w:r>
    </w:p>
    <w:p>
      <w:pPr>
        <w:pStyle w:val="Heading3"/>
      </w:pPr>
      <w:r>
        <w:t>Example 3: Extend expiry time</w:t>
      </w:r>
    </w:p>
    <w:p>
      <w:r>
        <w:rPr>
          <w:b/>
          <w:color w:val="666666"/>
          <w:sz w:val="16"/>
        </w:rPr>
        <w:t>[bash]</w:t>
      </w:r>
    </w:p>
    <w:p>
      <w:pPr>
        <w:shd w:fill="F2F2F2" w:val="clear"/>
      </w:pPr>
      <w:r>
        <w:rPr>
          <w:rFonts w:ascii="Courier New" w:hAnsi="Courier New"/>
          <w:sz w:val="17"/>
        </w:rPr>
        <w:t>curl -i --request POST 'https://api.conductor.is/v1/auth-sessions' \</w:t>
        <w:br/>
        <w:t xml:space="preserve"> --header 'Accept: application/json' \</w:t>
        <w:br/>
        <w:t xml:space="preserve"> --header 'Content-Type: application/json' \</w:t>
        <w:br/>
        <w:t xml:space="preserve"> --data '{</w:t>
        <w:br/>
        <w:t xml:space="preserve"> "publishableKey": "{{YOUR_PUBLISHABLE_KEY}}",</w:t>
        <w:br/>
        <w:t xml:space="preserve"> "endUserId": "end_usr_1234567abcdefg",</w:t>
        <w:br/>
        <w:t xml:space="preserve"> "linkExpiryMins": 120</w:t>
        <w:br/>
        <w:t xml:space="preserve">  }'</w:t>
      </w:r>
    </w:p>
    <w:p>
      <w:pPr>
        <w:pStyle w:val="Heading3"/>
      </w:pPr>
      <w:r>
        <w:t>Behavior</w:t>
      </w:r>
    </w:p>
    <w:p>
      <w:pPr>
        <w:pStyle w:val="ListBullet"/>
      </w:pPr>
      <w:r>
        <w:t>You create an auth session by providing publishableKey and endUserId.</w:t>
      </w:r>
    </w:p>
    <w:p>
      <w:pPr>
        <w:pStyle w:val="ListBullet"/>
      </w:pPr>
      <w:r>
        <w:t>Conductor returns an auth session object containing authFlowUrl.</w:t>
      </w:r>
    </w:p>
    <w:p>
      <w:pPr>
        <w:pStyle w:val="ListBullet"/>
      </w:pPr>
      <w:r>
        <w:t>Your client opens authFlowUrl in the end-user’s browser to complete the authentication flow.</w:t>
      </w:r>
    </w:p>
    <w:p>
      <w:pPr>
        <w:pStyle w:val="ListBullet"/>
      </w:pPr>
      <w:r>
        <w:t>After completion, Conductor redirects to redirectUrl (if provided); otherwise the browser tab closes.</w:t>
      </w:r>
    </w:p>
    <w:p>
      <w:pPr>
        <w:pStyle w:val="Heading3"/>
      </w:pPr>
      <w:r>
        <w:t>Notes</w:t>
      </w:r>
    </w:p>
    <w:p>
      <w:pPr>
        <w:pStyle w:val="ListBullet"/>
      </w:pPr>
      <w:r>
        <w:t>linkExpiryMins defaults to 30 minutes if omitted.</w:t>
      </w:r>
    </w:p>
    <w:p>
      <w:pPr>
        <w:pStyle w:val="ListBullet"/>
      </w:pPr>
      <w:r>
        <w:t>redirectUrl may be null in the response (meaning the browser tab will close instead of redirecting).</w:t>
      </w:r>
    </w:p>
    <w:p>
      <w:r>
        <w:br w:type="page"/>
      </w:r>
    </w:p>
    <w:p>
      <w:pPr>
        <w:pStyle w:val="Heading2"/>
      </w:pPr>
      <w:r>
        <w:t>38. [POST] Create a QuickBooks Desktop Employee</w:t>
      </w:r>
    </w:p>
    <w:p>
      <w:r>
        <w:rPr>
          <w:b/>
        </w:rPr>
        <w:t xml:space="preserve">Endpoint: </w:t>
      </w:r>
      <w:r>
        <w:rPr>
          <w:rFonts w:ascii="Courier New" w:hAnsi="Courier New"/>
          <w:sz w:val="18"/>
        </w:rPr>
        <w:t>/quickbooks-desktop/employees</w:t>
      </w:r>
    </w:p>
    <w:p>
      <w:pPr>
        <w:pStyle w:val="Heading3"/>
      </w:pPr>
      <w:r>
        <w:t>Prerequisites</w:t>
      </w:r>
    </w:p>
    <w:p>
      <w:pPr>
        <w:pStyle w:val="ListBullet"/>
      </w:pPr>
      <w:r>
        <w:t>Conductor end-user context available (you must know the End-User ID to send in Conductor-End-User-Id).</w:t>
      </w:r>
    </w:p>
    <w:p>
      <w:pPr>
        <w:pStyle w:val="ListBullet"/>
      </w:pPr>
      <w:r>
        <w:t>QuickBooks Desktop connection/configuration for that end-user must be set up in Conductor.</w:t>
      </w:r>
    </w:p>
    <w:p>
      <w:pPr>
        <w:pStyle w:val="Heading3"/>
      </w:pPr>
      <w:r>
        <w:t>Method</w:t>
      </w:r>
    </w:p>
    <w:p>
      <w:r>
        <w:t>POST</w:t>
      </w:r>
    </w:p>
    <w:p>
      <w:pPr>
        <w:pStyle w:val="Heading3"/>
      </w:pPr>
      <w:r>
        <w:t>URL</w:t>
      </w:r>
    </w:p>
    <w:p>
      <w:r>
        <w:t>https://api.conductor.is/v1/quickbooks-desktop/employees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employee record capturing personal details, contact information, employment dates, and payroll settings in a single request so the employee is ready for scheduling, time tracking, and payroll processing.</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as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p>
      <w:r>
        <w:rPr>
          <w:b/>
        </w:rPr>
        <w:t>Note: The scraped documentation states the request body is required, but does not explicitly mark individual fields as required. Therefore, no specific body fields are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employee is active. Inactive objects are typically hidden from views and reports in QuickBooks. Default: true.</w:t>
            </w:r>
          </w:p>
        </w:tc>
      </w:tr>
      <w:tr>
        <w:tc>
          <w:tcPr>
            <w:tcW w:type="dxa" w:w="2880"/>
          </w:tcPr>
          <w:p>
            <w:r>
              <w:t>salutation</w:t>
            </w:r>
          </w:p>
        </w:tc>
        <w:tc>
          <w:tcPr>
            <w:tcW w:type="dxa" w:w="2880"/>
          </w:tcPr>
          <w:p>
            <w:r>
              <w:t>string</w:t>
            </w:r>
          </w:p>
        </w:tc>
        <w:tc>
          <w:tcPr>
            <w:tcW w:type="dxa" w:w="2880"/>
          </w:tcPr>
          <w:p>
            <w:r>
              <w:t>The employee's formal salutation title (e.g., "Mr.", "Ms.", "Dr.").</w:t>
            </w:r>
          </w:p>
        </w:tc>
      </w:tr>
      <w:tr>
        <w:tc>
          <w:tcPr>
            <w:tcW w:type="dxa" w:w="2880"/>
          </w:tcPr>
          <w:p>
            <w:r>
              <w:t>firstName</w:t>
            </w:r>
          </w:p>
        </w:tc>
        <w:tc>
          <w:tcPr>
            <w:tcW w:type="dxa" w:w="2880"/>
          </w:tcPr>
          <w:p>
            <w:r>
              <w:t>string</w:t>
            </w:r>
          </w:p>
        </w:tc>
        <w:tc>
          <w:tcPr>
            <w:tcW w:type="dxa" w:w="2880"/>
          </w:tcPr>
          <w:p>
            <w:r>
              <w:t>The employee's first name. Max length: 25.</w:t>
            </w:r>
          </w:p>
        </w:tc>
      </w:tr>
      <w:tr>
        <w:tc>
          <w:tcPr>
            <w:tcW w:type="dxa" w:w="2880"/>
          </w:tcPr>
          <w:p>
            <w:r>
              <w:t>middleName</w:t>
            </w:r>
          </w:p>
        </w:tc>
        <w:tc>
          <w:tcPr>
            <w:tcW w:type="dxa" w:w="2880"/>
          </w:tcPr>
          <w:p>
            <w:r>
              <w:t>string</w:t>
            </w:r>
          </w:p>
        </w:tc>
        <w:tc>
          <w:tcPr>
            <w:tcW w:type="dxa" w:w="2880"/>
          </w:tcPr>
          <w:p>
            <w:r>
              <w:t>The employee's middle name. Max length: 5.</w:t>
            </w:r>
          </w:p>
        </w:tc>
      </w:tr>
      <w:tr>
        <w:tc>
          <w:tcPr>
            <w:tcW w:type="dxa" w:w="2880"/>
          </w:tcPr>
          <w:p>
            <w:r>
              <w:t>lastName</w:t>
            </w:r>
          </w:p>
        </w:tc>
        <w:tc>
          <w:tcPr>
            <w:tcW w:type="dxa" w:w="2880"/>
          </w:tcPr>
          <w:p>
            <w:r>
              <w:t>string</w:t>
            </w:r>
          </w:p>
        </w:tc>
        <w:tc>
          <w:tcPr>
            <w:tcW w:type="dxa" w:w="2880"/>
          </w:tcPr>
          <w:p>
            <w:r>
              <w:t>The employee's last name. Max length: 25.</w:t>
            </w:r>
          </w:p>
        </w:tc>
      </w:tr>
      <w:tr>
        <w:tc>
          <w:tcPr>
            <w:tcW w:type="dxa" w:w="2880"/>
          </w:tcPr>
          <w:p>
            <w:r>
              <w:t>jobTitle</w:t>
            </w:r>
          </w:p>
        </w:tc>
        <w:tc>
          <w:tcPr>
            <w:tcW w:type="dxa" w:w="2880"/>
          </w:tcPr>
          <w:p>
            <w:r>
              <w:t>string</w:t>
            </w:r>
          </w:p>
        </w:tc>
        <w:tc>
          <w:tcPr>
            <w:tcW w:type="dxa" w:w="2880"/>
          </w:tcPr>
          <w:p>
            <w:r>
              <w:t>The employee's job title.</w:t>
            </w:r>
          </w:p>
        </w:tc>
      </w:tr>
      <w:tr>
        <w:tc>
          <w:tcPr>
            <w:tcW w:type="dxa" w:w="2880"/>
          </w:tcPr>
          <w:p>
            <w:r>
              <w:t>supervisorId</w:t>
            </w:r>
          </w:p>
        </w:tc>
        <w:tc>
          <w:tcPr>
            <w:tcW w:type="dxa" w:w="2880"/>
          </w:tcPr>
          <w:p>
            <w:r>
              <w:t>string</w:t>
            </w:r>
          </w:p>
        </w:tc>
        <w:tc>
          <w:tcPr>
            <w:tcW w:type="dxa" w:w="2880"/>
          </w:tcPr>
          <w:p>
            <w:r>
              <w:t>The employee's supervisor ID (from QuickBooks “employment job details”).</w:t>
            </w:r>
          </w:p>
        </w:tc>
      </w:tr>
      <w:tr>
        <w:tc>
          <w:tcPr>
            <w:tcW w:type="dxa" w:w="2880"/>
          </w:tcPr>
          <w:p>
            <w:r>
              <w:t>department</w:t>
            </w:r>
          </w:p>
        </w:tc>
        <w:tc>
          <w:tcPr>
            <w:tcW w:type="dxa" w:w="2880"/>
          </w:tcPr>
          <w:p>
            <w:r>
              <w:t>string</w:t>
            </w:r>
          </w:p>
        </w:tc>
        <w:tc>
          <w:tcPr>
            <w:tcW w:type="dxa" w:w="2880"/>
          </w:tcPr>
          <w:p>
            <w:r>
              <w:t>The employee's department (from QuickBooks “employment job details”).</w:t>
            </w:r>
          </w:p>
        </w:tc>
      </w:tr>
      <w:tr>
        <w:tc>
          <w:tcPr>
            <w:tcW w:type="dxa" w:w="2880"/>
          </w:tcPr>
          <w:p>
            <w:r>
              <w:t>description</w:t>
            </w:r>
          </w:p>
        </w:tc>
        <w:tc>
          <w:tcPr>
            <w:tcW w:type="dxa" w:w="2880"/>
          </w:tcPr>
          <w:p>
            <w:r>
              <w:t>string</w:t>
            </w:r>
          </w:p>
        </w:tc>
        <w:tc>
          <w:tcPr>
            <w:tcW w:type="dxa" w:w="2880"/>
          </w:tcPr>
          <w:p>
            <w:r>
              <w:t>A description of this employee (from QuickBooks “employment job details”).</w:t>
            </w:r>
          </w:p>
        </w:tc>
      </w:tr>
      <w:tr>
        <w:tc>
          <w:tcPr>
            <w:tcW w:type="dxa" w:w="2880"/>
          </w:tcPr>
          <w:p>
            <w:r>
              <w:t>targetBonus</w:t>
            </w:r>
          </w:p>
        </w:tc>
        <w:tc>
          <w:tcPr>
            <w:tcW w:type="dxa" w:w="2880"/>
          </w:tcPr>
          <w:p>
            <w:r>
              <w:t>string</w:t>
            </w:r>
          </w:p>
        </w:tc>
        <w:tc>
          <w:tcPr>
            <w:tcW w:type="dxa" w:w="2880"/>
          </w:tcPr>
          <w:p>
            <w:r>
              <w:t>Target bonus represented as a decimal string (e.g., "10000.00").</w:t>
            </w:r>
          </w:p>
        </w:tc>
      </w:tr>
      <w:tr>
        <w:tc>
          <w:tcPr>
            <w:tcW w:type="dxa" w:w="2880"/>
          </w:tcPr>
          <w:p>
            <w:r>
              <w:t>address</w:t>
            </w:r>
          </w:p>
        </w:tc>
        <w:tc>
          <w:tcPr>
            <w:tcW w:type="dxa" w:w="2880"/>
          </w:tcPr>
          <w:p>
            <w:r>
              <w:t>object</w:t>
            </w:r>
          </w:p>
        </w:tc>
        <w:tc>
          <w:tcPr>
            <w:tcW w:type="dxa" w:w="2880"/>
          </w:tcPr>
          <w:p>
            <w:r>
              <w:t>Employee address. See address.* fields below.</w:t>
            </w:r>
          </w:p>
        </w:tc>
      </w:tr>
      <w:tr>
        <w:tc>
          <w:tcPr>
            <w:tcW w:type="dxa" w:w="2880"/>
          </w:tcPr>
          <w:p>
            <w:r>
              <w:t>address.line1</w:t>
            </w:r>
          </w:p>
        </w:tc>
        <w:tc>
          <w:tcPr>
            <w:tcW w:type="dxa" w:w="2880"/>
          </w:tcPr>
          <w:p>
            <w:r>
              <w:t>string</w:t>
            </w:r>
          </w:p>
        </w:tc>
        <w:tc>
          <w:tcPr>
            <w:tcW w:type="dxa" w:w="2880"/>
          </w:tcPr>
          <w:p>
            <w:r>
              <w:t>Address line 1. Max length: 41.</w:t>
            </w:r>
          </w:p>
        </w:tc>
      </w:tr>
      <w:tr>
        <w:tc>
          <w:tcPr>
            <w:tcW w:type="dxa" w:w="2880"/>
          </w:tcPr>
          <w:p>
            <w:r>
              <w:t>address.line2</w:t>
            </w:r>
          </w:p>
        </w:tc>
        <w:tc>
          <w:tcPr>
            <w:tcW w:type="dxa" w:w="2880"/>
          </w:tcPr>
          <w:p>
            <w:r>
              <w:t>string</w:t>
            </w:r>
          </w:p>
        </w:tc>
        <w:tc>
          <w:tcPr>
            <w:tcW w:type="dxa" w:w="2880"/>
          </w:tcPr>
          <w:p>
            <w:r>
              <w:t>Address line 2. Max length: 41.</w:t>
            </w:r>
          </w:p>
        </w:tc>
      </w:tr>
      <w:tr>
        <w:tc>
          <w:tcPr>
            <w:tcW w:type="dxa" w:w="2880"/>
          </w:tcPr>
          <w:p>
            <w:r>
              <w:t>address.line3</w:t>
            </w:r>
          </w:p>
        </w:tc>
        <w:tc>
          <w:tcPr>
            <w:tcW w:type="dxa" w:w="2880"/>
          </w:tcPr>
          <w:p>
            <w:r>
              <w:t>string</w:t>
            </w:r>
          </w:p>
        </w:tc>
        <w:tc>
          <w:tcPr>
            <w:tcW w:type="dxa" w:w="2880"/>
          </w:tcPr>
          <w:p>
            <w:r>
              <w:t>Address line 3. Max length: 41.</w:t>
            </w:r>
          </w:p>
        </w:tc>
      </w:tr>
      <w:tr>
        <w:tc>
          <w:tcPr>
            <w:tcW w:type="dxa" w:w="2880"/>
          </w:tcPr>
          <w:p>
            <w:r>
              <w:t>address.line4</w:t>
            </w:r>
          </w:p>
        </w:tc>
        <w:tc>
          <w:tcPr>
            <w:tcW w:type="dxa" w:w="2880"/>
          </w:tcPr>
          <w:p>
            <w:r>
              <w:t>string</w:t>
            </w:r>
          </w:p>
        </w:tc>
        <w:tc>
          <w:tcPr>
            <w:tcW w:type="dxa" w:w="2880"/>
          </w:tcPr>
          <w:p>
            <w:r>
              <w:t>Address line 4. Max length: 41.</w:t>
            </w:r>
          </w:p>
        </w:tc>
      </w:tr>
      <w:tr>
        <w:tc>
          <w:tcPr>
            <w:tcW w:type="dxa" w:w="2880"/>
          </w:tcPr>
          <w:p>
            <w:r>
              <w:t>address.city</w:t>
            </w:r>
          </w:p>
        </w:tc>
        <w:tc>
          <w:tcPr>
            <w:tcW w:type="dxa" w:w="2880"/>
          </w:tcPr>
          <w:p>
            <w:r>
              <w:t>string</w:t>
            </w:r>
          </w:p>
        </w:tc>
        <w:tc>
          <w:tcPr>
            <w:tcW w:type="dxa" w:w="2880"/>
          </w:tcPr>
          <w:p>
            <w:r>
              <w:t>City. Max length: 31.</w:t>
            </w:r>
          </w:p>
        </w:tc>
      </w:tr>
      <w:tr>
        <w:tc>
          <w:tcPr>
            <w:tcW w:type="dxa" w:w="2880"/>
          </w:tcPr>
          <w:p>
            <w:r>
              <w:t>address.state</w:t>
            </w:r>
          </w:p>
        </w:tc>
        <w:tc>
          <w:tcPr>
            <w:tcW w:type="dxa" w:w="2880"/>
          </w:tcPr>
          <w:p>
            <w:r>
              <w:t>string</w:t>
            </w:r>
          </w:p>
        </w:tc>
        <w:tc>
          <w:tcPr>
            <w:tcW w:type="dxa" w:w="2880"/>
          </w:tcPr>
          <w:p>
            <w:r>
              <w:t>U.S. state abbreviation required by QuickBooks on input. Allowed values include: none, armed_forces_americas, armed_forces_europe, armed_forces_pacific, AK, AL, AR, AZ, CA, CO, CT, DC, DE, FL, GA, HI, IA, ID, IL, IN, KS, KY, LA, MA, MD, ME, MI, MN, MO, MS, MT, NB, NC, ND, NE, NH, NJ, NM, NV, NY, OH, OK, OR, PA, PR, RI, SC, SD, TN, TX, UT, VA, VT, WA, WI, WV, WY.</w:t>
            </w:r>
          </w:p>
        </w:tc>
      </w:tr>
      <w:tr>
        <w:tc>
          <w:tcPr>
            <w:tcW w:type="dxa" w:w="2880"/>
          </w:tcPr>
          <w:p>
            <w:r>
              <w:t>address.postalCode</w:t>
            </w:r>
          </w:p>
        </w:tc>
        <w:tc>
          <w:tcPr>
            <w:tcW w:type="dxa" w:w="2880"/>
          </w:tcPr>
          <w:p>
            <w:r>
              <w:t>string</w:t>
            </w:r>
          </w:p>
        </w:tc>
        <w:tc>
          <w:tcPr>
            <w:tcW w:type="dxa" w:w="2880"/>
          </w:tcPr>
          <w:p>
            <w:r>
              <w:t>Postal/ZIP code. Max length: 13.</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printAs</w:t>
            </w:r>
          </w:p>
        </w:tc>
        <w:tc>
          <w:tcPr>
            <w:tcW w:type="dxa" w:w="2880"/>
          </w:tcPr>
          <w:p>
            <w:r>
              <w:t>string</w:t>
            </w:r>
          </w:p>
        </w:tc>
        <w:tc>
          <w:tcPr>
            <w:tcW w:type="dxa" w:w="2880"/>
          </w:tcPr>
          <w:p>
            <w:r>
              <w:t>Name to use when printing this employee from QuickBooks. By default, same as name (response field).</w:t>
            </w:r>
          </w:p>
        </w:tc>
      </w:tr>
      <w:tr>
        <w:tc>
          <w:tcPr>
            <w:tcW w:type="dxa" w:w="2880"/>
          </w:tcPr>
          <w:p>
            <w:r>
              <w:t>phone</w:t>
            </w:r>
          </w:p>
        </w:tc>
        <w:tc>
          <w:tcPr>
            <w:tcW w:type="dxa" w:w="2880"/>
          </w:tcPr>
          <w:p>
            <w:r>
              <w:t>string</w:t>
            </w:r>
          </w:p>
        </w:tc>
        <w:tc>
          <w:tcPr>
            <w:tcW w:type="dxa" w:w="2880"/>
          </w:tcPr>
          <w:p>
            <w:r>
              <w:t>Primary phone number.</w:t>
            </w:r>
          </w:p>
        </w:tc>
      </w:tr>
      <w:tr>
        <w:tc>
          <w:tcPr>
            <w:tcW w:type="dxa" w:w="2880"/>
          </w:tcPr>
          <w:p>
            <w:r>
              <w:t>mobile</w:t>
            </w:r>
          </w:p>
        </w:tc>
        <w:tc>
          <w:tcPr>
            <w:tcW w:type="dxa" w:w="2880"/>
          </w:tcPr>
          <w:p>
            <w:r>
              <w:t>string</w:t>
            </w:r>
          </w:p>
        </w:tc>
        <w:tc>
          <w:tcPr>
            <w:tcW w:type="dxa" w:w="2880"/>
          </w:tcPr>
          <w:p>
            <w:r>
              <w:t>Mobile phone number.</w:t>
            </w:r>
          </w:p>
        </w:tc>
      </w:tr>
      <w:tr>
        <w:tc>
          <w:tcPr>
            <w:tcW w:type="dxa" w:w="2880"/>
          </w:tcPr>
          <w:p>
            <w:r>
              <w:t>pager</w:t>
            </w:r>
          </w:p>
        </w:tc>
        <w:tc>
          <w:tcPr>
            <w:tcW w:type="dxa" w:w="2880"/>
          </w:tcPr>
          <w:p>
            <w:r>
              <w:t>string</w:t>
            </w:r>
          </w:p>
        </w:tc>
        <w:tc>
          <w:tcPr>
            <w:tcW w:type="dxa" w:w="2880"/>
          </w:tcPr>
          <w:p>
            <w:r>
              <w:t>Pager number.</w:t>
            </w:r>
          </w:p>
        </w:tc>
      </w:tr>
      <w:tr>
        <w:tc>
          <w:tcPr>
            <w:tcW w:type="dxa" w:w="2880"/>
          </w:tcPr>
          <w:p>
            <w:r>
              <w:t>pagerPin</w:t>
            </w:r>
          </w:p>
        </w:tc>
        <w:tc>
          <w:tcPr>
            <w:tcW w:type="dxa" w:w="2880"/>
          </w:tcPr>
          <w:p>
            <w:r>
              <w:t>string</w:t>
            </w:r>
          </w:p>
        </w:tc>
        <w:tc>
          <w:tcPr>
            <w:tcW w:type="dxa" w:w="2880"/>
          </w:tcPr>
          <w:p>
            <w:r>
              <w:t>Pager PIN.</w:t>
            </w:r>
          </w:p>
        </w:tc>
      </w:tr>
      <w:tr>
        <w:tc>
          <w:tcPr>
            <w:tcW w:type="dxa" w:w="2880"/>
          </w:tcPr>
          <w:p>
            <w:r>
              <w:t>alternatePhone</w:t>
            </w:r>
          </w:p>
        </w:tc>
        <w:tc>
          <w:tcPr>
            <w:tcW w:type="dxa" w:w="2880"/>
          </w:tcPr>
          <w:p>
            <w:r>
              <w:t>string</w:t>
            </w:r>
          </w:p>
        </w:tc>
        <w:tc>
          <w:tcPr>
            <w:tcW w:type="dxa" w:w="2880"/>
          </w:tcPr>
          <w:p>
            <w:r>
              <w:t>Alternate phone number.</w:t>
            </w:r>
          </w:p>
        </w:tc>
      </w:tr>
      <w:tr>
        <w:tc>
          <w:tcPr>
            <w:tcW w:type="dxa" w:w="2880"/>
          </w:tcPr>
          <w:p>
            <w:r>
              <w:t>fax</w:t>
            </w:r>
          </w:p>
        </w:tc>
        <w:tc>
          <w:tcPr>
            <w:tcW w:type="dxa" w:w="2880"/>
          </w:tcPr>
          <w:p>
            <w:r>
              <w:t>string</w:t>
            </w:r>
          </w:p>
        </w:tc>
        <w:tc>
          <w:tcPr>
            <w:tcW w:type="dxa" w:w="2880"/>
          </w:tcPr>
          <w:p>
            <w:r>
              <w:t>Fax number.</w:t>
            </w:r>
          </w:p>
        </w:tc>
      </w:tr>
      <w:tr>
        <w:tc>
          <w:tcPr>
            <w:tcW w:type="dxa" w:w="2880"/>
          </w:tcPr>
          <w:p>
            <w:r>
              <w:t>ssn</w:t>
            </w:r>
          </w:p>
        </w:tc>
        <w:tc>
          <w:tcPr>
            <w:tcW w:type="dxa" w:w="2880"/>
          </w:tcPr>
          <w:p>
            <w:r>
              <w:t>string</w:t>
            </w:r>
          </w:p>
        </w:tc>
        <w:tc>
          <w:tcPr>
            <w:tcW w:type="dxa" w:w="2880"/>
          </w:tcPr>
          <w:p>
            <w:r>
              <w:t>Social Security Number (with or without dashes). Note: cannot be changed after creation.</w:t>
            </w:r>
          </w:p>
        </w:tc>
      </w:tr>
      <w:tr>
        <w:tc>
          <w:tcPr>
            <w:tcW w:type="dxa" w:w="2880"/>
          </w:tcPr>
          <w:p>
            <w:r>
              <w:t>email</w:t>
            </w:r>
          </w:p>
        </w:tc>
        <w:tc>
          <w:tcPr>
            <w:tcW w:type="dxa" w:w="2880"/>
          </w:tcPr>
          <w:p>
            <w:r>
              <w:t>string</w:t>
            </w:r>
          </w:p>
        </w:tc>
        <w:tc>
          <w:tcPr>
            <w:tcW w:type="dxa" w:w="2880"/>
          </w:tcPr>
          <w:p>
            <w:r>
              <w:t>Email address.</w:t>
            </w:r>
          </w:p>
        </w:tc>
      </w:tr>
      <w:tr>
        <w:tc>
          <w:tcPr>
            <w:tcW w:type="dxa" w:w="2880"/>
          </w:tcPr>
          <w:p>
            <w:r>
              <w:t>customContactFields</w:t>
            </w:r>
          </w:p>
        </w:tc>
        <w:tc>
          <w:tcPr>
            <w:tcW w:type="dxa" w:w="2880"/>
          </w:tcPr>
          <w:p>
            <w:r>
              <w:t>array</w:t>
            </w:r>
          </w:p>
        </w:tc>
        <w:tc>
          <w:tcPr>
            <w:tcW w:type="dxa" w:w="2880"/>
          </w:tcPr>
          <w:p>
            <w:r>
              <w:t>Additional custom contact fields. Each item contains name and value.</w:t>
            </w:r>
          </w:p>
        </w:tc>
      </w:tr>
      <w:tr>
        <w:tc>
          <w:tcPr>
            <w:tcW w:type="dxa" w:w="2880"/>
          </w:tcPr>
          <w:p>
            <w:r>
              <w:t>customContactFields[].name</w:t>
            </w:r>
          </w:p>
        </w:tc>
        <w:tc>
          <w:tcPr>
            <w:tcW w:type="dxa" w:w="2880"/>
          </w:tcPr>
          <w:p>
            <w:r>
              <w:t>string</w:t>
            </w:r>
          </w:p>
        </w:tc>
        <w:tc>
          <w:tcPr>
            <w:tcW w:type="dxa" w:w="2880"/>
          </w:tcPr>
          <w:p>
            <w:r>
              <w:t>Required within each item. Name of the contact field (e.g., "old address", "secondary phone").</w:t>
            </w:r>
          </w:p>
        </w:tc>
      </w:tr>
      <w:tr>
        <w:tc>
          <w:tcPr>
            <w:tcW w:type="dxa" w:w="2880"/>
          </w:tcPr>
          <w:p>
            <w:r>
              <w:t>customContactFields[].value</w:t>
            </w:r>
          </w:p>
        </w:tc>
        <w:tc>
          <w:tcPr>
            <w:tcW w:type="dxa" w:w="2880"/>
          </w:tcPr>
          <w:p>
            <w:r>
              <w:t>string</w:t>
            </w:r>
          </w:p>
        </w:tc>
        <w:tc>
          <w:tcPr>
            <w:tcW w:type="dxa" w:w="2880"/>
          </w:tcPr>
          <w:p>
            <w:r>
              <w:t>Required within each item. Value of the contact field.</w:t>
            </w:r>
          </w:p>
        </w:tc>
      </w:tr>
      <w:tr>
        <w:tc>
          <w:tcPr>
            <w:tcW w:type="dxa" w:w="2880"/>
          </w:tcPr>
          <w:p>
            <w:r>
              <w:t>emergencyContact</w:t>
            </w:r>
          </w:p>
        </w:tc>
        <w:tc>
          <w:tcPr>
            <w:tcW w:type="dxa" w:w="2880"/>
          </w:tcPr>
          <w:p>
            <w:r>
              <w:t>object</w:t>
            </w:r>
          </w:p>
        </w:tc>
        <w:tc>
          <w:tcPr>
            <w:tcW w:type="dxa" w:w="2880"/>
          </w:tcPr>
          <w:p>
            <w:r>
              <w:t>Emergency contact info. Contains primaryContact and/or secondaryContact.</w:t>
            </w:r>
          </w:p>
        </w:tc>
      </w:tr>
      <w:tr>
        <w:tc>
          <w:tcPr>
            <w:tcW w:type="dxa" w:w="2880"/>
          </w:tcPr>
          <w:p>
            <w:r>
              <w:t>emergencyContact.primaryContact</w:t>
            </w:r>
          </w:p>
        </w:tc>
        <w:tc>
          <w:tcPr>
            <w:tcW w:type="dxa" w:w="2880"/>
          </w:tcPr>
          <w:p>
            <w:r>
              <w:t>object</w:t>
            </w:r>
          </w:p>
        </w:tc>
        <w:tc>
          <w:tcPr>
            <w:tcW w:type="dxa" w:w="2880"/>
          </w:tcPr>
          <w:p>
            <w:r>
              <w:t>Primary emergency contact (structure per scraped doc: name, value, relation).</w:t>
            </w:r>
          </w:p>
        </w:tc>
      </w:tr>
      <w:tr>
        <w:tc>
          <w:tcPr>
            <w:tcW w:type="dxa" w:w="2880"/>
          </w:tcPr>
          <w:p>
            <w:r>
              <w:t>emergencyContact.secondaryContact</w:t>
            </w:r>
          </w:p>
        </w:tc>
        <w:tc>
          <w:tcPr>
            <w:tcW w:type="dxa" w:w="2880"/>
          </w:tcPr>
          <w:p>
            <w:r>
              <w:t>object</w:t>
            </w:r>
          </w:p>
        </w:tc>
        <w:tc>
          <w:tcPr>
            <w:tcW w:type="dxa" w:w="2880"/>
          </w:tcPr>
          <w:p>
            <w:r>
              <w:t>Secondary emergency contact (structure per scraped doc: name, value, relation).</w:t>
            </w:r>
          </w:p>
        </w:tc>
      </w:tr>
      <w:tr>
        <w:tc>
          <w:tcPr>
            <w:tcW w:type="dxa" w:w="2880"/>
          </w:tcPr>
          <w:p>
            <w:r>
              <w:t>employeeType</w:t>
            </w:r>
          </w:p>
        </w:tc>
        <w:tc>
          <w:tcPr>
            <w:tcW w:type="dxa" w:w="2880"/>
          </w:tcPr>
          <w:p>
            <w:r>
              <w:t>string</w:t>
            </w:r>
          </w:p>
        </w:tc>
        <w:tc>
          <w:tcPr>
            <w:tcW w:type="dxa" w:w="2880"/>
          </w:tcPr>
          <w:p>
            <w:r>
              <w:t>Employee type. Default: "regular". Allowed: officer, owner, regular, statutory.</w:t>
            </w:r>
          </w:p>
        </w:tc>
      </w:tr>
      <w:tr>
        <w:tc>
          <w:tcPr>
            <w:tcW w:type="dxa" w:w="2880"/>
          </w:tcPr>
          <w:p>
            <w:r>
              <w:t>employmentStatus</w:t>
            </w:r>
          </w:p>
        </w:tc>
        <w:tc>
          <w:tcPr>
            <w:tcW w:type="dxa" w:w="2880"/>
          </w:tcPr>
          <w:p>
            <w:r>
              <w:t>string</w:t>
            </w:r>
          </w:p>
        </w:tc>
        <w:tc>
          <w:tcPr>
            <w:tcW w:type="dxa" w:w="2880"/>
          </w:tcPr>
          <w:p>
            <w:r>
              <w:t>Allowed: full_time, part_time.</w:t>
            </w:r>
          </w:p>
        </w:tc>
      </w:tr>
      <w:tr>
        <w:tc>
          <w:tcPr>
            <w:tcW w:type="dxa" w:w="2880"/>
          </w:tcPr>
          <w:p>
            <w:r>
              <w:t>overtimeExemptStatus</w:t>
            </w:r>
          </w:p>
        </w:tc>
        <w:tc>
          <w:tcPr>
            <w:tcW w:type="dxa" w:w="2880"/>
          </w:tcPr>
          <w:p>
            <w:r>
              <w:t>string</w:t>
            </w:r>
          </w:p>
        </w:tc>
        <w:tc>
          <w:tcPr>
            <w:tcW w:type="dxa" w:w="2880"/>
          </w:tcPr>
          <w:p>
            <w:r>
              <w:t>Allowed: exempt, non_exempt.</w:t>
            </w:r>
          </w:p>
        </w:tc>
      </w:tr>
      <w:tr>
        <w:tc>
          <w:tcPr>
            <w:tcW w:type="dxa" w:w="2880"/>
          </w:tcPr>
          <w:p>
            <w:r>
              <w:t>keyEmployeeStatus</w:t>
            </w:r>
          </w:p>
        </w:tc>
        <w:tc>
          <w:tcPr>
            <w:tcW w:type="dxa" w:w="2880"/>
          </w:tcPr>
          <w:p>
            <w:r>
              <w:t>string</w:t>
            </w:r>
          </w:p>
        </w:tc>
        <w:tc>
          <w:tcPr>
            <w:tcW w:type="dxa" w:w="2880"/>
          </w:tcPr>
          <w:p>
            <w:r>
              <w:t>Allowed: key_employee, non_key_employee.</w:t>
            </w:r>
          </w:p>
        </w:tc>
      </w:tr>
      <w:tr>
        <w:tc>
          <w:tcPr>
            <w:tcW w:type="dxa" w:w="2880"/>
          </w:tcPr>
          <w:p>
            <w:r>
              <w:t>gender</w:t>
            </w:r>
          </w:p>
        </w:tc>
        <w:tc>
          <w:tcPr>
            <w:tcW w:type="dxa" w:w="2880"/>
          </w:tcPr>
          <w:p>
            <w:r>
              <w:t>string</w:t>
            </w:r>
          </w:p>
        </w:tc>
        <w:tc>
          <w:tcPr>
            <w:tcW w:type="dxa" w:w="2880"/>
          </w:tcPr>
          <w:p>
            <w:r>
              <w:t>Allowed: male, female.</w:t>
            </w:r>
          </w:p>
        </w:tc>
      </w:tr>
      <w:tr>
        <w:tc>
          <w:tcPr>
            <w:tcW w:type="dxa" w:w="2880"/>
          </w:tcPr>
          <w:p>
            <w:r>
              <w:t>hiredDate</w:t>
            </w:r>
          </w:p>
        </w:tc>
        <w:tc>
          <w:tcPr>
            <w:tcW w:type="dxa" w:w="2880"/>
          </w:tcPr>
          <w:p>
            <w:r>
              <w:t>string</w:t>
            </w:r>
          </w:p>
        </w:tc>
        <w:tc>
          <w:tcPr>
            <w:tcW w:type="dxa" w:w="2880"/>
          </w:tcPr>
          <w:p>
            <w:r>
              <w:t>Hire date (ISO 8601 YYYY-MM-DD).</w:t>
            </w:r>
          </w:p>
        </w:tc>
      </w:tr>
      <w:tr>
        <w:tc>
          <w:tcPr>
            <w:tcW w:type="dxa" w:w="2880"/>
          </w:tcPr>
          <w:p>
            <w:r>
              <w:t>originalHireDate</w:t>
            </w:r>
          </w:p>
        </w:tc>
        <w:tc>
          <w:tcPr>
            <w:tcW w:type="dxa" w:w="2880"/>
          </w:tcPr>
          <w:p>
            <w:r>
              <w:t>string</w:t>
            </w:r>
          </w:p>
        </w:tc>
        <w:tc>
          <w:tcPr>
            <w:tcW w:type="dxa" w:w="2880"/>
          </w:tcPr>
          <w:p>
            <w:r>
              <w:t>Original hire date (ISO 8601 YYYY-MM-DD).</w:t>
            </w:r>
          </w:p>
        </w:tc>
      </w:tr>
      <w:tr>
        <w:tc>
          <w:tcPr>
            <w:tcW w:type="dxa" w:w="2880"/>
          </w:tcPr>
          <w:p>
            <w:r>
              <w:t>adjustedServiceDate</w:t>
            </w:r>
          </w:p>
        </w:tc>
        <w:tc>
          <w:tcPr>
            <w:tcW w:type="dxa" w:w="2880"/>
          </w:tcPr>
          <w:p>
            <w:r>
              <w:t>string</w:t>
            </w:r>
          </w:p>
        </w:tc>
        <w:tc>
          <w:tcPr>
            <w:tcW w:type="dxa" w:w="2880"/>
          </w:tcPr>
          <w:p>
            <w:r>
              <w:t>Adjusted service date (ISO 8601 YYYY-MM-DD).</w:t>
            </w:r>
          </w:p>
        </w:tc>
      </w:tr>
      <w:tr>
        <w:tc>
          <w:tcPr>
            <w:tcW w:type="dxa" w:w="2880"/>
          </w:tcPr>
          <w:p>
            <w:r>
              <w:t>terminationDate</w:t>
            </w:r>
          </w:p>
        </w:tc>
        <w:tc>
          <w:tcPr>
            <w:tcW w:type="dxa" w:w="2880"/>
          </w:tcPr>
          <w:p>
            <w:r>
              <w:t>string</w:t>
            </w:r>
          </w:p>
        </w:tc>
        <w:tc>
          <w:tcPr>
            <w:tcW w:type="dxa" w:w="2880"/>
          </w:tcPr>
          <w:p>
            <w:r>
              <w:t>Termination date (ISO 8601 YYYY-MM-DD).</w:t>
            </w:r>
          </w:p>
        </w:tc>
      </w:tr>
      <w:tr>
        <w:tc>
          <w:tcPr>
            <w:tcW w:type="dxa" w:w="2880"/>
          </w:tcPr>
          <w:p>
            <w:r>
              <w:t>birthDate</w:t>
            </w:r>
          </w:p>
        </w:tc>
        <w:tc>
          <w:tcPr>
            <w:tcW w:type="dxa" w:w="2880"/>
          </w:tcPr>
          <w:p>
            <w:r>
              <w:t>string</w:t>
            </w:r>
          </w:p>
        </w:tc>
        <w:tc>
          <w:tcPr>
            <w:tcW w:type="dxa" w:w="2880"/>
          </w:tcPr>
          <w:p>
            <w:r>
              <w:t>Birth date (ISO 8601 YYYY-MM-DD).</w:t>
            </w:r>
          </w:p>
        </w:tc>
      </w:tr>
      <w:tr>
        <w:tc>
          <w:tcPr>
            <w:tcW w:type="dxa" w:w="2880"/>
          </w:tcPr>
          <w:p>
            <w:r>
              <w:t>usCitizenshipStatus</w:t>
            </w:r>
          </w:p>
        </w:tc>
        <w:tc>
          <w:tcPr>
            <w:tcW w:type="dxa" w:w="2880"/>
          </w:tcPr>
          <w:p>
            <w:r>
              <w:t>string</w:t>
            </w:r>
          </w:p>
        </w:tc>
        <w:tc>
          <w:tcPr>
            <w:tcW w:type="dxa" w:w="2880"/>
          </w:tcPr>
          <w:p>
            <w:r>
              <w:t>Allowed: citizen, non_citizen.</w:t>
            </w:r>
          </w:p>
        </w:tc>
      </w:tr>
      <w:tr>
        <w:tc>
          <w:tcPr>
            <w:tcW w:type="dxa" w:w="2880"/>
          </w:tcPr>
          <w:p>
            <w:r>
              <w:t>ethnicity</w:t>
            </w:r>
          </w:p>
        </w:tc>
        <w:tc>
          <w:tcPr>
            <w:tcW w:type="dxa" w:w="2880"/>
          </w:tcPr>
          <w:p>
            <w:r>
              <w:t>string</w:t>
            </w:r>
          </w:p>
        </w:tc>
        <w:tc>
          <w:tcPr>
            <w:tcW w:type="dxa" w:w="2880"/>
          </w:tcPr>
          <w:p>
            <w:r>
              <w:t>Allowed: american_indian, asian, black, hawaiian, hispanic, white, two_or_more_races.</w:t>
            </w:r>
          </w:p>
        </w:tc>
      </w:tr>
      <w:tr>
        <w:tc>
          <w:tcPr>
            <w:tcW w:type="dxa" w:w="2880"/>
          </w:tcPr>
          <w:p>
            <w:r>
              <w:t>disabilityStatus</w:t>
            </w:r>
          </w:p>
        </w:tc>
        <w:tc>
          <w:tcPr>
            <w:tcW w:type="dxa" w:w="2880"/>
          </w:tcPr>
          <w:p>
            <w:r>
              <w:t>string</w:t>
            </w:r>
          </w:p>
        </w:tc>
        <w:tc>
          <w:tcPr>
            <w:tcW w:type="dxa" w:w="2880"/>
          </w:tcPr>
          <w:p>
            <w:r>
              <w:t>Allowed: disabled, non_disabled.</w:t>
            </w:r>
          </w:p>
        </w:tc>
      </w:tr>
      <w:tr>
        <w:tc>
          <w:tcPr>
            <w:tcW w:type="dxa" w:w="2880"/>
          </w:tcPr>
          <w:p>
            <w:r>
              <w:t>disabilityDescription</w:t>
            </w:r>
          </w:p>
        </w:tc>
        <w:tc>
          <w:tcPr>
            <w:tcW w:type="dxa" w:w="2880"/>
          </w:tcPr>
          <w:p>
            <w:r>
              <w:t>string</w:t>
            </w:r>
          </w:p>
        </w:tc>
        <w:tc>
          <w:tcPr>
            <w:tcW w:type="dxa" w:w="2880"/>
          </w:tcPr>
          <w:p>
            <w:r>
              <w:t>Description of disability.</w:t>
            </w:r>
          </w:p>
        </w:tc>
      </w:tr>
      <w:tr>
        <w:tc>
          <w:tcPr>
            <w:tcW w:type="dxa" w:w="2880"/>
          </w:tcPr>
          <w:p>
            <w:r>
              <w:t>i9OnFileStatus</w:t>
            </w:r>
          </w:p>
        </w:tc>
        <w:tc>
          <w:tcPr>
            <w:tcW w:type="dxa" w:w="2880"/>
          </w:tcPr>
          <w:p>
            <w:r>
              <w:t>string</w:t>
            </w:r>
          </w:p>
        </w:tc>
        <w:tc>
          <w:tcPr>
            <w:tcW w:type="dxa" w:w="2880"/>
          </w:tcPr>
          <w:p>
            <w:r>
              <w:t>Allowed: on_file, not_on_file.</w:t>
            </w:r>
          </w:p>
        </w:tc>
      </w:tr>
      <w:tr>
        <w:tc>
          <w:tcPr>
            <w:tcW w:type="dxa" w:w="2880"/>
          </w:tcPr>
          <w:p>
            <w:r>
              <w:t>workAuthorizationExpirationDate</w:t>
            </w:r>
          </w:p>
        </w:tc>
        <w:tc>
          <w:tcPr>
            <w:tcW w:type="dxa" w:w="2880"/>
          </w:tcPr>
          <w:p>
            <w:r>
              <w:t>string</w:t>
            </w:r>
          </w:p>
        </w:tc>
        <w:tc>
          <w:tcPr>
            <w:tcW w:type="dxa" w:w="2880"/>
          </w:tcPr>
          <w:p>
            <w:r>
              <w:t>Work authorization expiration date (ISO 8601 YYYY-MM-DD).</w:t>
            </w:r>
          </w:p>
        </w:tc>
      </w:tr>
      <w:tr>
        <w:tc>
          <w:tcPr>
            <w:tcW w:type="dxa" w:w="2880"/>
          </w:tcPr>
          <w:p>
            <w:r>
              <w:t>usVeteranStatus</w:t>
            </w:r>
          </w:p>
        </w:tc>
        <w:tc>
          <w:tcPr>
            <w:tcW w:type="dxa" w:w="2880"/>
          </w:tcPr>
          <w:p>
            <w:r>
              <w:t>string</w:t>
            </w:r>
          </w:p>
        </w:tc>
        <w:tc>
          <w:tcPr>
            <w:tcW w:type="dxa" w:w="2880"/>
          </w:tcPr>
          <w:p>
            <w:r>
              <w:t>Allowed: veteran, non_veteran.</w:t>
            </w:r>
          </w:p>
        </w:tc>
      </w:tr>
      <w:tr>
        <w:tc>
          <w:tcPr>
            <w:tcW w:type="dxa" w:w="2880"/>
          </w:tcPr>
          <w:p>
            <w:r>
              <w:t>militaryStatus</w:t>
            </w:r>
          </w:p>
        </w:tc>
        <w:tc>
          <w:tcPr>
            <w:tcW w:type="dxa" w:w="2880"/>
          </w:tcPr>
          <w:p>
            <w:r>
              <w:t>string</w:t>
            </w:r>
          </w:p>
        </w:tc>
        <w:tc>
          <w:tcPr>
            <w:tcW w:type="dxa" w:w="2880"/>
          </w:tcPr>
          <w:p>
            <w:r>
              <w:t>Allowed: active, reserve.</w:t>
            </w:r>
          </w:p>
        </w:tc>
      </w:tr>
      <w:tr>
        <w:tc>
          <w:tcPr>
            <w:tcW w:type="dxa" w:w="2880"/>
          </w:tcPr>
          <w:p>
            <w:r>
              <w:t>accountNumber</w:t>
            </w:r>
          </w:p>
        </w:tc>
        <w:tc>
          <w:tcPr>
            <w:tcW w:type="dxa" w:w="2880"/>
          </w:tcPr>
          <w:p>
            <w:r>
              <w:t>string</w:t>
            </w:r>
          </w:p>
        </w:tc>
        <w:tc>
          <w:tcPr>
            <w:tcW w:type="dxa" w:w="2880"/>
          </w:tcPr>
          <w:p>
            <w:r>
              <w:t>Employee account number (may not be visible in UI if “Use Account Numbers” is off, but can be set/retrieved via API).</w:t>
            </w:r>
          </w:p>
        </w:tc>
      </w:tr>
      <w:tr>
        <w:tc>
          <w:tcPr>
            <w:tcW w:type="dxa" w:w="2880"/>
          </w:tcPr>
          <w:p>
            <w:r>
              <w:t>note</w:t>
            </w:r>
          </w:p>
        </w:tc>
        <w:tc>
          <w:tcPr>
            <w:tcW w:type="dxa" w:w="2880"/>
          </w:tcPr>
          <w:p>
            <w:r>
              <w:t>string</w:t>
            </w:r>
          </w:p>
        </w:tc>
        <w:tc>
          <w:tcPr>
            <w:tcW w:type="dxa" w:w="2880"/>
          </w:tcPr>
          <w:p>
            <w:r>
              <w:t>A note/comment about the employee.</w:t>
            </w:r>
          </w:p>
        </w:tc>
      </w:tr>
      <w:tr>
        <w:tc>
          <w:tcPr>
            <w:tcW w:type="dxa" w:w="2880"/>
          </w:tcPr>
          <w:p>
            <w:r>
              <w:t>additionalNotes</w:t>
            </w:r>
          </w:p>
        </w:tc>
        <w:tc>
          <w:tcPr>
            <w:tcW w:type="dxa" w:w="2880"/>
          </w:tcPr>
          <w:p>
            <w:r>
              <w:t>array</w:t>
            </w:r>
          </w:p>
        </w:tc>
        <w:tc>
          <w:tcPr>
            <w:tcW w:type="dxa" w:w="2880"/>
          </w:tcPr>
          <w:p>
            <w:r>
              <w:t>Additional notes; each item contains note.</w:t>
            </w:r>
          </w:p>
        </w:tc>
      </w:tr>
      <w:tr>
        <w:tc>
          <w:tcPr>
            <w:tcW w:type="dxa" w:w="2880"/>
          </w:tcPr>
          <w:p>
            <w:r>
              <w:t>additionalNotes[].note</w:t>
            </w:r>
          </w:p>
        </w:tc>
        <w:tc>
          <w:tcPr>
            <w:tcW w:type="dxa" w:w="2880"/>
          </w:tcPr>
          <w:p>
            <w:r>
              <w:t>string</w:t>
            </w:r>
          </w:p>
        </w:tc>
        <w:tc>
          <w:tcPr>
            <w:tcW w:type="dxa" w:w="2880"/>
          </w:tcPr>
          <w:p>
            <w:r>
              <w:t>Required within each item. The text of this note.</w:t>
            </w:r>
          </w:p>
        </w:tc>
      </w:tr>
      <w:tr>
        <w:tc>
          <w:tcPr>
            <w:tcW w:type="dxa" w:w="2880"/>
          </w:tcPr>
          <w:p>
            <w:r>
              <w:t>billingRateId</w:t>
            </w:r>
          </w:p>
        </w:tc>
        <w:tc>
          <w:tcPr>
            <w:tcW w:type="dxa" w:w="2880"/>
          </w:tcPr>
          <w:p>
            <w:r>
              <w:t>string</w:t>
            </w:r>
          </w:p>
        </w:tc>
        <w:tc>
          <w:tcPr>
            <w:tcW w:type="dxa" w:w="2880"/>
          </w:tcPr>
          <w:p>
            <w:r>
              <w:t>Billing rate ID used to override service item rates in time tracking activities.</w:t>
            </w:r>
          </w:p>
        </w:tc>
      </w:tr>
      <w:tr>
        <w:tc>
          <w:tcPr>
            <w:tcW w:type="dxa" w:w="2880"/>
          </w:tcPr>
          <w:p>
            <w:r>
              <w:t>employeePayroll</w:t>
            </w:r>
          </w:p>
        </w:tc>
        <w:tc>
          <w:tcPr>
            <w:tcW w:type="dxa" w:w="2880"/>
          </w:tcPr>
          <w:p>
            <w:r>
              <w:t>object</w:t>
            </w:r>
          </w:p>
        </w:tc>
        <w:tc>
          <w:tcPr>
            <w:tcW w:type="dxa" w:w="2880"/>
          </w:tcPr>
          <w:p>
            <w:r>
              <w:t>Payroll settings. See employeePayroll.* fields below.</w:t>
            </w:r>
          </w:p>
        </w:tc>
      </w:tr>
      <w:tr>
        <w:tc>
          <w:tcPr>
            <w:tcW w:type="dxa" w:w="2880"/>
          </w:tcPr>
          <w:p>
            <w:r>
              <w:t>employeePayroll.payPeriod</w:t>
            </w:r>
          </w:p>
        </w:tc>
        <w:tc>
          <w:tcPr>
            <w:tcW w:type="dxa" w:w="2880"/>
          </w:tcPr>
          <w:p>
            <w:r>
              <w:t>string</w:t>
            </w:r>
          </w:p>
        </w:tc>
        <w:tc>
          <w:tcPr>
            <w:tcW w:type="dxa" w:w="2880"/>
          </w:tcPr>
          <w:p>
            <w:r>
              <w:t>How frequently paid. Allowed: biweekly, daily, monthly, quarterly, semimonthly, weekly, yearly.</w:t>
            </w:r>
          </w:p>
        </w:tc>
      </w:tr>
      <w:tr>
        <w:tc>
          <w:tcPr>
            <w:tcW w:type="dxa" w:w="2880"/>
          </w:tcPr>
          <w:p>
            <w:r>
              <w:t>employeePayroll.classId</w:t>
            </w:r>
          </w:p>
        </w:tc>
        <w:tc>
          <w:tcPr>
            <w:tcW w:type="dxa" w:w="2880"/>
          </w:tcPr>
          <w:p>
            <w:r>
              <w:t>string</w:t>
            </w:r>
          </w:p>
        </w:tc>
        <w:tc>
          <w:tcPr>
            <w:tcW w:type="dxa" w:w="2880"/>
          </w:tcPr>
          <w:p>
            <w:r>
              <w:t>Class ID.</w:t>
            </w:r>
          </w:p>
        </w:tc>
      </w:tr>
      <w:tr>
        <w:tc>
          <w:tcPr>
            <w:tcW w:type="dxa" w:w="2880"/>
          </w:tcPr>
          <w:p>
            <w:r>
              <w:t>employeePayroll.earnings</w:t>
            </w:r>
          </w:p>
        </w:tc>
        <w:tc>
          <w:tcPr>
            <w:tcW w:type="dxa" w:w="2880"/>
          </w:tcPr>
          <w:p>
            <w:r>
              <w:t>array</w:t>
            </w:r>
          </w:p>
        </w:tc>
        <w:tc>
          <w:tcPr>
            <w:tcW w:type="dxa" w:w="2880"/>
          </w:tcPr>
          <w:p>
            <w:r>
              <w:t>Earnings items. Each item contains payrollWageItemId (required), rate, ratePercent.</w:t>
            </w:r>
          </w:p>
        </w:tc>
      </w:tr>
      <w:tr>
        <w:tc>
          <w:tcPr>
            <w:tcW w:type="dxa" w:w="2880"/>
          </w:tcPr>
          <w:p>
            <w:r>
              <w:t>employeePayroll.earnings[].payrollWageItemId</w:t>
            </w:r>
          </w:p>
        </w:tc>
        <w:tc>
          <w:tcPr>
            <w:tcW w:type="dxa" w:w="2880"/>
          </w:tcPr>
          <w:p>
            <w:r>
              <w:t>string</w:t>
            </w:r>
          </w:p>
        </w:tc>
        <w:tc>
          <w:tcPr>
            <w:tcW w:type="dxa" w:w="2880"/>
          </w:tcPr>
          <w:p>
            <w:r>
              <w:t>Required within each item. Payroll wage item ID defining how the employee is paid.</w:t>
            </w:r>
          </w:p>
        </w:tc>
      </w:tr>
      <w:tr>
        <w:tc>
          <w:tcPr>
            <w:tcW w:type="dxa" w:w="2880"/>
          </w:tcPr>
          <w:p>
            <w:r>
              <w:t>employeePayroll.earnings[].rate</w:t>
            </w:r>
          </w:p>
        </w:tc>
        <w:tc>
          <w:tcPr>
            <w:tcW w:type="dxa" w:w="2880"/>
          </w:tcPr>
          <w:p>
            <w:r>
              <w:t>string</w:t>
            </w:r>
          </w:p>
        </w:tc>
        <w:tc>
          <w:tcPr>
            <w:tcW w:type="dxa" w:w="2880"/>
          </w:tcPr>
          <w:p>
            <w:r>
              <w:t>Hourly rate as a decimal string.</w:t>
            </w:r>
          </w:p>
        </w:tc>
      </w:tr>
      <w:tr>
        <w:tc>
          <w:tcPr>
            <w:tcW w:type="dxa" w:w="2880"/>
          </w:tcPr>
          <w:p>
            <w:r>
              <w:t>employeePayroll.earnings[].ratePercent</w:t>
            </w:r>
          </w:p>
        </w:tc>
        <w:tc>
          <w:tcPr>
            <w:tcW w:type="dxa" w:w="2880"/>
          </w:tcPr>
          <w:p>
            <w:r>
              <w:t>string</w:t>
            </w:r>
          </w:p>
        </w:tc>
        <w:tc>
          <w:tcPr>
            <w:tcW w:type="dxa" w:w="2880"/>
          </w:tcPr>
          <w:p>
            <w:r>
              <w:t>Hourly rate as a percentage (string).</w:t>
            </w:r>
          </w:p>
        </w:tc>
      </w:tr>
      <w:tr>
        <w:tc>
          <w:tcPr>
            <w:tcW w:type="dxa" w:w="2880"/>
          </w:tcPr>
          <w:p>
            <w:r>
              <w:t>employeePayroll.useTimeDataToCreatePaychecks</w:t>
            </w:r>
          </w:p>
        </w:tc>
        <w:tc>
          <w:tcPr>
            <w:tcW w:type="dxa" w:w="2880"/>
          </w:tcPr>
          <w:p>
            <w:r>
              <w:t>string</w:t>
            </w:r>
          </w:p>
        </w:tc>
        <w:tc>
          <w:tcPr>
            <w:tcW w:type="dxa" w:w="2880"/>
          </w:tcPr>
          <w:p>
            <w:r>
              <w:t>Allowed: does_not_use_time_data, not_set, uses_time_data.</w:t>
            </w:r>
          </w:p>
        </w:tc>
      </w:tr>
      <w:tr>
        <w:tc>
          <w:tcPr>
            <w:tcW w:type="dxa" w:w="2880"/>
          </w:tcPr>
          <w:p>
            <w:r>
              <w:t>employeePayroll.sickHours</w:t>
            </w:r>
          </w:p>
        </w:tc>
        <w:tc>
          <w:tcPr>
            <w:tcW w:type="dxa" w:w="2880"/>
          </w:tcPr>
          <w:p>
            <w:r>
              <w:t>object</w:t>
            </w:r>
          </w:p>
        </w:tc>
        <w:tc>
          <w:tcPr>
            <w:tcW w:type="dxa" w:w="2880"/>
          </w:tcPr>
          <w:p>
            <w:r>
              <w:t>Sick hours accrual/balances. Fields include hoursAvailable, accrualPeriod, hoursAccruedPerPeriod, maximumHours, resetsHoursEachYear, hoursUsed, accrualStartDate. Time intervals use ISO 8601 duration (e.g., PT1H30M).</w:t>
            </w:r>
          </w:p>
        </w:tc>
      </w:tr>
      <w:tr>
        <w:tc>
          <w:tcPr>
            <w:tcW w:type="dxa" w:w="2880"/>
          </w:tcPr>
          <w:p>
            <w:r>
              <w:t>employeePayroll.vacationHours</w:t>
            </w:r>
          </w:p>
        </w:tc>
        <w:tc>
          <w:tcPr>
            <w:tcW w:type="dxa" w:w="2880"/>
          </w:tcPr>
          <w:p>
            <w:r>
              <w:t>object</w:t>
            </w:r>
          </w:p>
        </w:tc>
        <w:tc>
          <w:tcPr>
            <w:tcW w:type="dxa" w:w="2880"/>
          </w:tcPr>
          <w:p>
            <w:r>
              <w:t>Vacation hours accrual/balances. Same field set/format as sickHours.</w:t>
            </w:r>
          </w:p>
        </w:tc>
      </w:tr>
      <w:tr>
        <w:tc>
          <w:tcPr>
            <w:tcW w:type="dxa" w:w="2880"/>
          </w:tcPr>
          <w:p>
            <w:r>
              <w:t>externalId</w:t>
            </w:r>
          </w:p>
        </w:tc>
        <w:tc>
          <w:tcPr>
            <w:tcW w:type="dxa" w:w="2880"/>
          </w:tcPr>
          <w:p>
            <w:r>
              <w:t>string</w:t>
            </w:r>
          </w:p>
        </w:tc>
        <w:tc>
          <w:tcPr>
            <w:tcW w:type="dxa" w:w="2880"/>
          </w:tcPr>
          <w:p>
            <w:r>
              <w:t>Immutable external GUID for tracking in your system; can only be set on creation. Must be a valid GUID or QuickBooks returns an error.</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"qbd_employee",</w:t>
        <w:br/>
        <w:t xml:space="preserve"> "createdAt": "2025-01-01T12:34:56.000Z",</w:t>
        <w:br/>
        <w:t xml:space="preserve"> "updatedAt": "2025-02-01T12:34:56.000Z",</w:t>
        <w:br/>
        <w:t xml:space="preserve"> "revisionNumber": "1721172183",</w:t>
        <w:br/>
        <w:t xml:space="preserve"> "name": "John Doe",</w:t>
        <w:br/>
        <w:t xml:space="preserve"> "isActive": true,</w:t>
        <w:br/>
        <w:t xml:space="preserve"> "salutation": "Dr.",</w:t>
        <w:br/>
        <w:t xml:space="preserve"> "firstName": "John",</w:t>
        <w:br/>
        <w:t xml:space="preserve"> "middleName": "A.",</w:t>
        <w:br/>
        <w:t xml:space="preserve"> "lastName": "Doe",</w:t>
        <w:br/>
        <w:t xml:space="preserve"> "jobTitle": "Purchasing Manager",</w:t>
        <w:br/>
        <w:t xml:space="preserve"> "supervisor": {</w:t>
        <w:br/>
        <w:t xml:space="preserve"> "id": "80000001-1234567890",</w:t>
        <w:br/>
        <w:t xml:space="preserve"> "fullName": "John Doe"</w:t>
        <w:br/>
        <w:t xml:space="preserve"> },</w:t>
        <w:br/>
        <w:t xml:space="preserve"> "department": "Sales",</w:t>
        <w:br/>
        <w:t xml:space="preserve"> "description": "This employee is a key employee.",</w:t>
        <w:br/>
        <w:t xml:space="preserve"> "targetBonus": "10000.00",</w:t>
        <w:br/>
        <w:t xml:space="preserve"> "address": {</w:t>
        <w:br/>
        <w:t xml:space="preserve"> "line1": "Conductor Labs Inc.",</w:t>
        <w:br/>
        <w:t xml:space="preserve"> "line2": "540 Market St.",</w:t>
        <w:br/>
        <w:t xml:space="preserve"> "line3": "Suite 100",</w:t>
        <w:br/>
        <w:t xml:space="preserve"> "line4": "",</w:t>
        <w:br/>
        <w:t xml:space="preserve"> "city": "San Francisco",</w:t>
        <w:br/>
        <w:t xml:space="preserve"> "state": "CA",</w:t>
        <w:br/>
        <w:t xml:space="preserve"> "postalCode": "94110",</w:t>
        <w:br/>
        <w:t xml:space="preserve"> "country": "United States"</w:t>
        <w:br/>
        <w:t xml:space="preserve"> },</w:t>
        <w:br/>
        <w:t xml:space="preserve"> "printAs": "John Doe",</w:t>
        <w:br/>
        <w:t xml:space="preserve"> "phone": "+1-555-123-4567",</w:t>
        <w:br/>
        <w:t xml:space="preserve"> "mobile": "+1-555-555-1212",</w:t>
        <w:br/>
        <w:t xml:space="preserve"> "pager": "+1-555-555-1212",</w:t>
        <w:br/>
        <w:t xml:space="preserve"> "pagerPin": "1234",</w:t>
        <w:br/>
        <w:t xml:space="preserve"> "alternatePhone": "+1-555-987-6543",</w:t>
        <w:br/>
        <w:t xml:space="preserve"> "fax": "+1-555-555-1212",</w:t>
        <w:br/>
        <w:t xml:space="preserve"> "ssn": "123-45-6789",</w:t>
        <w:br/>
        <w:t xml:space="preserve"> "email": "employee@example.com",</w:t>
        <w:br/>
        <w:t xml:space="preserve"> "customContactFields": [</w:t>
        <w:br/>
        <w:t xml:space="preserve"> {</w:t>
        <w:br/>
        <w:t xml:space="preserve"> "name": "Main Phone",</w:t>
        <w:br/>
        <w:t xml:space="preserve"> "value": "555-123-4567"</w:t>
        <w:br/>
        <w:t xml:space="preserve"> }</w:t>
        <w:br/>
        <w:t xml:space="preserve"> ],</w:t>
        <w:br/>
        <w:t xml:space="preserve"> "emergencyContact": null,</w:t>
        <w:br/>
        <w:t xml:space="preserve"> "employeeType": "regular",</w:t>
        <w:br/>
        <w:t xml:space="preserve"> "employmentStatus": "full_time",</w:t>
        <w:br/>
        <w:t xml:space="preserve"> "overtimeExemptStatus": "exempt",</w:t>
        <w:br/>
        <w:t xml:space="preserve"> "keyEmployeeStatus": "key_employee",</w:t>
        <w:br/>
        <w:t xml:space="preserve"> "gender": "male",</w:t>
        <w:br/>
        <w:t xml:space="preserve"> "hiredDate": "2024-01-01",</w:t>
        <w:br/>
        <w:t xml:space="preserve"> "originalHireDate": "2024-01-01",</w:t>
        <w:br/>
        <w:t xml:space="preserve"> "adjustedServiceDate": "2024-01-01",</w:t>
        <w:br/>
        <w:t xml:space="preserve"> "terminationDate": "2024-01-01",</w:t>
        <w:br/>
        <w:t xml:space="preserve"> "birthDate": "1990-01-01",</w:t>
        <w:br/>
        <w:t xml:space="preserve"> "usCitizenshipStatus": "citizen",</w:t>
        <w:br/>
        <w:t xml:space="preserve"> "ethnicity": "asian",</w:t>
        <w:br/>
        <w:t xml:space="preserve"> "disabilityStatus": "disabled",</w:t>
        <w:br/>
        <w:t xml:space="preserve"> "disabilityDescription": "Cerebral Palsy",</w:t>
        <w:br/>
        <w:t xml:space="preserve"> "i9OnFileStatus": "on_file",</w:t>
        <w:br/>
        <w:t xml:space="preserve"> "workAuthorizationExpirationDate": "2024-01-01",</w:t>
        <w:br/>
        <w:t xml:space="preserve"> "usVeteranStatus": "veteran",</w:t>
        <w:br/>
        <w:t xml:space="preserve"> "militaryStatus": "active",</w:t>
        <w:br/>
        <w:t xml:space="preserve"> "accountNumber": "1010",</w:t>
        <w:br/>
        <w:t xml:space="preserve"> "note": "This employee is a key employee.",</w:t>
        <w:br/>
        <w:t xml:space="preserve"> "additionalNotes": [</w:t>
        <w:br/>
        <w:t xml:space="preserve"> {</w:t>
        <w:br/>
        <w:t xml:space="preserve"> "id": 1,</w:t>
        <w:br/>
        <w:t xml:space="preserve"> "date": "2025-02-01",</w:t>
        <w:br/>
        <w:t xml:space="preserve"> "note": "This is a fun note."</w:t>
        <w:br/>
        <w:t xml:space="preserve"> }</w:t>
        <w:br/>
        <w:t xml:space="preserve"> ],</w:t>
        <w:br/>
        <w:t xml:space="preserve"> "billingRate": {</w:t>
        <w:br/>
        <w:t xml:space="preserve"> "id": "80000001-1234567890",</w:t>
        <w:br/>
        <w:t xml:space="preserve"> "fullName": "Standard Rate"</w:t>
        <w:br/>
        <w:t xml:space="preserve"> },</w:t>
        <w:br/>
        <w:t xml:space="preserve"> "employeePayroll": {</w:t>
        <w:br/>
        <w:t xml:space="preserve"> "payPeriod": "weekly",</w:t>
        <w:br/>
        <w:t xml:space="preserve"> "class": {</w:t>
        <w:br/>
        <w:t xml:space="preserve"> "id": "80000001-1234567890",</w:t>
        <w:br/>
        <w:t xml:space="preserve"> "fullName": "Some Class"</w:t>
        <w:br/>
        <w:t xml:space="preserve"> },</w:t>
        <w:br/>
        <w:t xml:space="preserve"> "earnings": [</w:t>
        <w:br/>
        <w:t xml:space="preserve"> {</w:t>
        <w:br/>
        <w:t xml:space="preserve"> "payrollWageItem": {</w:t>
        <w:br/>
        <w:t xml:space="preserve"> "id": "80000001-1234567890",</w:t>
        <w:br/>
        <w:t xml:space="preserve"> "fullName": "Regular Pay"</w:t>
        <w:br/>
        <w:t xml:space="preserve"> },</w:t>
        <w:br/>
        <w:t xml:space="preserve"> "rate": "50.00",</w:t>
        <w:br/>
        <w:t xml:space="preserve"> "ratePercent": "100"</w:t>
        <w:br/>
        <w:t xml:space="preserve"> }</w:t>
        <w:br/>
        <w:t xml:space="preserve"> ],</w:t>
        <w:br/>
        <w:t xml:space="preserve"> "useTimeDataToCreatePaychecks": "uses_time_data",</w:t>
        <w:br/>
        <w:t xml:space="preserve"> "sickHours": null,</w:t>
        <w:br/>
        <w:t xml:space="preserve"> "vacationHours": null</w:t>
        <w:br/>
        <w:t xml:space="preserve"> },</w:t>
        <w:br/>
        <w:t xml:space="preserve"> "externalId": "12345678-abcd-1234-abcd-1234567890ab",</w:t>
        <w:br/>
        <w:t xml:space="preserve"> "customFields": [</w:t>
        <w:br/>
        <w:t xml:space="preserve"> {</w:t>
        <w:br/>
        <w:t xml:space="preserve"> "ownerId": "0",</w:t>
        <w:br/>
        <w:t xml:space="preserve"> "name": "CustomLabel",</w:t>
        <w:br/>
        <w:t xml:space="preserve"> "type": "string_255_type",</w:t>
        <w:br/>
        <w:t xml:space="preserve"> "value": "CustomValue"</w:t>
        <w:br/>
        <w:t xml:space="preserve"> }</w:t>
        <w:br/>
        <w:t xml:space="preserve"> ]</w:t>
        <w:br/>
        <w:t>}</w:t>
      </w:r>
    </w:p>
    <w:p>
      <w:pPr>
        <w:pStyle w:val="Heading3"/>
      </w:pPr>
      <w:r>
        <w:t>Error Responses</w:t>
      </w:r>
    </w:p>
    <w:p>
      <w:r>
        <w:rPr>
          <w:b/>
        </w:rPr>
        <w:t>Note: The scraped content did not include error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employee.</w:t>
            </w:r>
          </w:p>
        </w:tc>
      </w:tr>
      <w:tr>
        <w:tc>
          <w:tcPr>
            <w:tcW w:type="dxa" w:w="2880"/>
          </w:tcPr>
          <w:p>
            <w:r>
              <w:t>objectType</w:t>
            </w:r>
          </w:p>
        </w:tc>
        <w:tc>
          <w:tcPr>
            <w:tcW w:type="dxa" w:w="2880"/>
          </w:tcPr>
          <w:p>
            <w:r>
              <w:t>string</w:t>
            </w:r>
          </w:p>
        </w:tc>
        <w:tc>
          <w:tcPr>
            <w:tcW w:type="dxa" w:w="2880"/>
          </w:tcPr>
          <w:p>
            <w:r>
              <w:t>Object type. Always "qbd_employee".</w:t>
            </w:r>
          </w:p>
        </w:tc>
      </w:tr>
      <w:tr>
        <w:tc>
          <w:tcPr>
            <w:tcW w:type="dxa" w:w="2880"/>
          </w:tcPr>
          <w:p>
            <w:r>
              <w:t>createdAt</w:t>
            </w:r>
          </w:p>
        </w:tc>
        <w:tc>
          <w:tcPr>
            <w:tcW w:type="dxa" w:w="2880"/>
          </w:tcPr>
          <w:p>
            <w:r>
              <w:t>string</w:t>
            </w:r>
          </w:p>
        </w:tc>
        <w:tc>
          <w:tcPr>
            <w:tcW w:type="dxa" w:w="2880"/>
          </w:tcPr>
          <w:p>
            <w:r>
              <w:t>Created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changes whenever the object is modified.</w:t>
            </w:r>
          </w:p>
        </w:tc>
      </w:tr>
      <w:tr>
        <w:tc>
          <w:tcPr>
            <w:tcW w:type="dxa" w:w="2880"/>
          </w:tcPr>
          <w:p>
            <w:r>
              <w:t>name</w:t>
            </w:r>
          </w:p>
        </w:tc>
        <w:tc>
          <w:tcPr>
            <w:tcW w:type="dxa" w:w="2880"/>
          </w:tcPr>
          <w:p>
            <w:r>
              <w:t>string</w:t>
            </w:r>
          </w:p>
        </w:tc>
        <w:tc>
          <w:tcPr>
            <w:tcW w:type="dxa" w:w="2880"/>
          </w:tcPr>
          <w:p>
            <w:r>
              <w:t>Case-insensitive unique employee name (concatenation of firstName, middleName, lastName).</w:t>
            </w:r>
          </w:p>
        </w:tc>
      </w:tr>
      <w:tr>
        <w:tc>
          <w:tcPr>
            <w:tcW w:type="dxa" w:w="2880"/>
          </w:tcPr>
          <w:p>
            <w:r>
              <w:t>isActive</w:t>
            </w:r>
          </w:p>
        </w:tc>
        <w:tc>
          <w:tcPr>
            <w:tcW w:type="dxa" w:w="2880"/>
          </w:tcPr>
          <w:p>
            <w:r>
              <w:t>boolean</w:t>
            </w:r>
          </w:p>
        </w:tc>
        <w:tc>
          <w:tcPr>
            <w:tcW w:type="dxa" w:w="2880"/>
          </w:tcPr>
          <w:p>
            <w:r>
              <w:t>Whether employee is active. Default true.</w:t>
            </w:r>
          </w:p>
        </w:tc>
      </w:tr>
      <w:tr>
        <w:tc>
          <w:tcPr>
            <w:tcW w:type="dxa" w:w="2880"/>
          </w:tcPr>
          <w:p>
            <w:r>
              <w:t>salutation</w:t>
            </w:r>
          </w:p>
        </w:tc>
        <w:tc>
          <w:tcPr>
            <w:tcW w:type="dxa" w:w="2880"/>
          </w:tcPr>
          <w:p>
            <w:r>
              <w:t>string | null</w:t>
            </w:r>
          </w:p>
        </w:tc>
        <w:tc>
          <w:tcPr>
            <w:tcW w:type="dxa" w:w="2880"/>
          </w:tcPr>
          <w:p>
            <w:r>
              <w:t>Salutation title.</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jobTitle</w:t>
            </w:r>
          </w:p>
        </w:tc>
        <w:tc>
          <w:tcPr>
            <w:tcW w:type="dxa" w:w="2880"/>
          </w:tcPr>
          <w:p>
            <w:r>
              <w:t>string | null</w:t>
            </w:r>
          </w:p>
        </w:tc>
        <w:tc>
          <w:tcPr>
            <w:tcW w:type="dxa" w:w="2880"/>
          </w:tcPr>
          <w:p>
            <w:r>
              <w:t>Job title.</w:t>
            </w:r>
          </w:p>
        </w:tc>
      </w:tr>
      <w:tr>
        <w:tc>
          <w:tcPr>
            <w:tcW w:type="dxa" w:w="2880"/>
          </w:tcPr>
          <w:p>
            <w:r>
              <w:t>supervisor</w:t>
            </w:r>
          </w:p>
        </w:tc>
        <w:tc>
          <w:tcPr>
            <w:tcW w:type="dxa" w:w="2880"/>
          </w:tcPr>
          <w:p>
            <w:r>
              <w:t>object | null</w:t>
            </w:r>
          </w:p>
        </w:tc>
        <w:tc>
          <w:tcPr>
            <w:tcW w:type="dxa" w:w="2880"/>
          </w:tcPr>
          <w:p>
            <w:r>
              <w:t>Supervisor object.</w:t>
            </w:r>
          </w:p>
        </w:tc>
      </w:tr>
      <w:tr>
        <w:tc>
          <w:tcPr>
            <w:tcW w:type="dxa" w:w="2880"/>
          </w:tcPr>
          <w:p>
            <w:r>
              <w:t>supervisor.id</w:t>
            </w:r>
          </w:p>
        </w:tc>
        <w:tc>
          <w:tcPr>
            <w:tcW w:type="dxa" w:w="2880"/>
          </w:tcPr>
          <w:p>
            <w:r>
              <w:t>string</w:t>
            </w:r>
          </w:p>
        </w:tc>
        <w:tc>
          <w:tcPr>
            <w:tcW w:type="dxa" w:w="2880"/>
          </w:tcPr>
          <w:p>
            <w:r>
              <w:t>Supervisor ID.</w:t>
            </w:r>
          </w:p>
        </w:tc>
      </w:tr>
      <w:tr>
        <w:tc>
          <w:tcPr>
            <w:tcW w:type="dxa" w:w="2880"/>
          </w:tcPr>
          <w:p>
            <w:r>
              <w:t>supervisor.fullName</w:t>
            </w:r>
          </w:p>
        </w:tc>
        <w:tc>
          <w:tcPr>
            <w:tcW w:type="dxa" w:w="2880"/>
          </w:tcPr>
          <w:p>
            <w:r>
              <w:t>string</w:t>
            </w:r>
          </w:p>
        </w:tc>
        <w:tc>
          <w:tcPr>
            <w:tcW w:type="dxa" w:w="2880"/>
          </w:tcPr>
          <w:p>
            <w:r>
              <w:t>Supervisor full name.</w:t>
            </w:r>
          </w:p>
        </w:tc>
      </w:tr>
      <w:tr>
        <w:tc>
          <w:tcPr>
            <w:tcW w:type="dxa" w:w="2880"/>
          </w:tcPr>
          <w:p>
            <w:r>
              <w:t>department</w:t>
            </w:r>
          </w:p>
        </w:tc>
        <w:tc>
          <w:tcPr>
            <w:tcW w:type="dxa" w:w="2880"/>
          </w:tcPr>
          <w:p>
            <w:r>
              <w:t>string | null</w:t>
            </w:r>
          </w:p>
        </w:tc>
        <w:tc>
          <w:tcPr>
            <w:tcW w:type="dxa" w:w="2880"/>
          </w:tcPr>
          <w:p>
            <w:r>
              <w:t>Department.</w:t>
            </w:r>
          </w:p>
        </w:tc>
      </w:tr>
      <w:tr>
        <w:tc>
          <w:tcPr>
            <w:tcW w:type="dxa" w:w="2880"/>
          </w:tcPr>
          <w:p>
            <w:r>
              <w:t>description</w:t>
            </w:r>
          </w:p>
        </w:tc>
        <w:tc>
          <w:tcPr>
            <w:tcW w:type="dxa" w:w="2880"/>
          </w:tcPr>
          <w:p>
            <w:r>
              <w:t>string | null</w:t>
            </w:r>
          </w:p>
        </w:tc>
        <w:tc>
          <w:tcPr>
            <w:tcW w:type="dxa" w:w="2880"/>
          </w:tcPr>
          <w:p>
            <w:r>
              <w:t>Description.</w:t>
            </w:r>
          </w:p>
        </w:tc>
      </w:tr>
      <w:tr>
        <w:tc>
          <w:tcPr>
            <w:tcW w:type="dxa" w:w="2880"/>
          </w:tcPr>
          <w:p>
            <w:r>
              <w:t>targetBonus</w:t>
            </w:r>
          </w:p>
        </w:tc>
        <w:tc>
          <w:tcPr>
            <w:tcW w:type="dxa" w:w="2880"/>
          </w:tcPr>
          <w:p>
            <w:r>
              <w:t>string | null</w:t>
            </w:r>
          </w:p>
        </w:tc>
        <w:tc>
          <w:tcPr>
            <w:tcW w:type="dxa" w:w="2880"/>
          </w:tcPr>
          <w:p>
            <w:r>
              <w:t>Target bonus as decimal string.</w:t>
            </w:r>
          </w:p>
        </w:tc>
      </w:tr>
      <w:tr>
        <w:tc>
          <w:tcPr>
            <w:tcW w:type="dxa" w:w="2880"/>
          </w:tcPr>
          <w:p>
            <w:r>
              <w:t>address</w:t>
            </w:r>
          </w:p>
        </w:tc>
        <w:tc>
          <w:tcPr>
            <w:tcW w:type="dxa" w:w="2880"/>
          </w:tcPr>
          <w:p>
            <w:r>
              <w:t>object | null</w:t>
            </w:r>
          </w:p>
        </w:tc>
        <w:tc>
          <w:tcPr>
            <w:tcW w:type="dxa" w:w="2880"/>
          </w:tcPr>
          <w:p>
            <w:r>
              <w:t>Address object (may be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address.city</w:t>
            </w:r>
          </w:p>
        </w:tc>
        <w:tc>
          <w:tcPr>
            <w:tcW w:type="dxa" w:w="2880"/>
          </w:tcPr>
          <w:p>
            <w:r>
              <w:t>string | null</w:t>
            </w:r>
          </w:p>
        </w:tc>
        <w:tc>
          <w:tcPr>
            <w:tcW w:type="dxa" w:w="2880"/>
          </w:tcPr>
          <w:p>
            <w:r>
              <w:t>City.</w:t>
            </w:r>
          </w:p>
        </w:tc>
      </w:tr>
      <w:tr>
        <w:tc>
          <w:tcPr>
            <w:tcW w:type="dxa" w:w="2880"/>
          </w:tcPr>
          <w:p>
            <w:r>
              <w:t>address.state</w:t>
            </w:r>
          </w:p>
        </w:tc>
        <w:tc>
          <w:tcPr>
            <w:tcW w:type="dxa" w:w="2880"/>
          </w:tcPr>
          <w:p>
            <w:r>
              <w:t>string | null</w:t>
            </w:r>
          </w:p>
        </w:tc>
        <w:tc>
          <w:tcPr>
            <w:tcW w:type="dxa" w:w="2880"/>
          </w:tcPr>
          <w:p>
            <w:r>
              <w:t>State. Note: responses may include values outside the input enum (e.g., 'ON').</w:t>
            </w:r>
          </w:p>
        </w:tc>
      </w:tr>
      <w:tr>
        <w:tc>
          <w:tcPr>
            <w:tcW w:type="dxa" w:w="2880"/>
          </w:tcPr>
          <w:p>
            <w:r>
              <w:t>address.postalCode</w:t>
            </w:r>
          </w:p>
        </w:tc>
        <w:tc>
          <w:tcPr>
            <w:tcW w:type="dxa" w:w="2880"/>
          </w:tcPr>
          <w:p>
            <w:r>
              <w:t>string | null</w:t>
            </w:r>
          </w:p>
        </w:tc>
        <w:tc>
          <w:tcPr>
            <w:tcW w:type="dxa" w:w="2880"/>
          </w:tcPr>
          <w:p>
            <w:r>
              <w:t>Postal code.</w:t>
            </w:r>
          </w:p>
        </w:tc>
      </w:tr>
      <w:tr>
        <w:tc>
          <w:tcPr>
            <w:tcW w:type="dxa" w:w="2880"/>
          </w:tcPr>
          <w:p>
            <w:r>
              <w:t>address.country</w:t>
            </w:r>
          </w:p>
        </w:tc>
        <w:tc>
          <w:tcPr>
            <w:tcW w:type="dxa" w:w="2880"/>
          </w:tcPr>
          <w:p>
            <w:r>
              <w:t>string | null</w:t>
            </w:r>
          </w:p>
        </w:tc>
        <w:tc>
          <w:tcPr>
            <w:tcW w:type="dxa" w:w="2880"/>
          </w:tcPr>
          <w:p>
            <w:r>
              <w:t>Country.</w:t>
            </w:r>
          </w:p>
        </w:tc>
      </w:tr>
      <w:tr>
        <w:tc>
          <w:tcPr>
            <w:tcW w:type="dxa" w:w="2880"/>
          </w:tcPr>
          <w:p>
            <w:r>
              <w:t>printAs</w:t>
            </w:r>
          </w:p>
        </w:tc>
        <w:tc>
          <w:tcPr>
            <w:tcW w:type="dxa" w:w="2880"/>
          </w:tcPr>
          <w:p>
            <w:r>
              <w:t>string | null</w:t>
            </w:r>
          </w:p>
        </w:tc>
        <w:tc>
          <w:tcPr>
            <w:tcW w:type="dxa" w:w="2880"/>
          </w:tcPr>
          <w:p>
            <w:r>
              <w:t>Print name.</w:t>
            </w:r>
          </w:p>
        </w:tc>
      </w:tr>
      <w:tr>
        <w:tc>
          <w:tcPr>
            <w:tcW w:type="dxa" w:w="2880"/>
          </w:tcPr>
          <w:p>
            <w:r>
              <w:t>phone</w:t>
            </w:r>
          </w:p>
        </w:tc>
        <w:tc>
          <w:tcPr>
            <w:tcW w:type="dxa" w:w="2880"/>
          </w:tcPr>
          <w:p>
            <w:r>
              <w:t>string | null</w:t>
            </w:r>
          </w:p>
        </w:tc>
        <w:tc>
          <w:tcPr>
            <w:tcW w:type="dxa" w:w="2880"/>
          </w:tcPr>
          <w:p>
            <w:r>
              <w:t>Primary phone.</w:t>
            </w:r>
          </w:p>
        </w:tc>
      </w:tr>
      <w:tr>
        <w:tc>
          <w:tcPr>
            <w:tcW w:type="dxa" w:w="2880"/>
          </w:tcPr>
          <w:p>
            <w:r>
              <w:t>mobile</w:t>
            </w:r>
          </w:p>
        </w:tc>
        <w:tc>
          <w:tcPr>
            <w:tcW w:type="dxa" w:w="2880"/>
          </w:tcPr>
          <w:p>
            <w:r>
              <w:t>string | null</w:t>
            </w:r>
          </w:p>
        </w:tc>
        <w:tc>
          <w:tcPr>
            <w:tcW w:type="dxa" w:w="2880"/>
          </w:tcPr>
          <w:p>
            <w:r>
              <w:t>Mobile phone.</w:t>
            </w:r>
          </w:p>
        </w:tc>
      </w:tr>
      <w:tr>
        <w:tc>
          <w:tcPr>
            <w:tcW w:type="dxa" w:w="2880"/>
          </w:tcPr>
          <w:p>
            <w:r>
              <w:t>pager</w:t>
            </w:r>
          </w:p>
        </w:tc>
        <w:tc>
          <w:tcPr>
            <w:tcW w:type="dxa" w:w="2880"/>
          </w:tcPr>
          <w:p>
            <w:r>
              <w:t>string | null</w:t>
            </w:r>
          </w:p>
        </w:tc>
        <w:tc>
          <w:tcPr>
            <w:tcW w:type="dxa" w:w="2880"/>
          </w:tcPr>
          <w:p>
            <w:r>
              <w:t>Pager number.</w:t>
            </w:r>
          </w:p>
        </w:tc>
      </w:tr>
      <w:tr>
        <w:tc>
          <w:tcPr>
            <w:tcW w:type="dxa" w:w="2880"/>
          </w:tcPr>
          <w:p>
            <w:r>
              <w:t>pagerPin</w:t>
            </w:r>
          </w:p>
        </w:tc>
        <w:tc>
          <w:tcPr>
            <w:tcW w:type="dxa" w:w="2880"/>
          </w:tcPr>
          <w:p>
            <w:r>
              <w:t>string | null</w:t>
            </w:r>
          </w:p>
        </w:tc>
        <w:tc>
          <w:tcPr>
            <w:tcW w:type="dxa" w:w="2880"/>
          </w:tcPr>
          <w:p>
            <w:r>
              <w:t>Pager PIN.</w:t>
            </w:r>
          </w:p>
        </w:tc>
      </w:tr>
      <w:tr>
        <w:tc>
          <w:tcPr>
            <w:tcW w:type="dxa" w:w="2880"/>
          </w:tcPr>
          <w:p>
            <w:r>
              <w:t>alternatePhone</w:t>
            </w:r>
          </w:p>
        </w:tc>
        <w:tc>
          <w:tcPr>
            <w:tcW w:type="dxa" w:w="2880"/>
          </w:tcPr>
          <w:p>
            <w:r>
              <w:t>string | null</w:t>
            </w:r>
          </w:p>
        </w:tc>
        <w:tc>
          <w:tcPr>
            <w:tcW w:type="dxa" w:w="2880"/>
          </w:tcPr>
          <w:p>
            <w:r>
              <w:t>Alternate phone.</w:t>
            </w:r>
          </w:p>
        </w:tc>
      </w:tr>
      <w:tr>
        <w:tc>
          <w:tcPr>
            <w:tcW w:type="dxa" w:w="2880"/>
          </w:tcPr>
          <w:p>
            <w:r>
              <w:t>fax</w:t>
            </w:r>
          </w:p>
        </w:tc>
        <w:tc>
          <w:tcPr>
            <w:tcW w:type="dxa" w:w="2880"/>
          </w:tcPr>
          <w:p>
            <w:r>
              <w:t>string | null</w:t>
            </w:r>
          </w:p>
        </w:tc>
        <w:tc>
          <w:tcPr>
            <w:tcW w:type="dxa" w:w="2880"/>
          </w:tcPr>
          <w:p>
            <w:r>
              <w:t>Fax.</w:t>
            </w:r>
          </w:p>
        </w:tc>
      </w:tr>
      <w:tr>
        <w:tc>
          <w:tcPr>
            <w:tcW w:type="dxa" w:w="2880"/>
          </w:tcPr>
          <w:p>
            <w:r>
              <w:t>ssn</w:t>
            </w:r>
          </w:p>
        </w:tc>
        <w:tc>
          <w:tcPr>
            <w:tcW w:type="dxa" w:w="2880"/>
          </w:tcPr>
          <w:p>
            <w:r>
              <w:t>string | null</w:t>
            </w:r>
          </w:p>
        </w:tc>
        <w:tc>
          <w:tcPr>
            <w:tcW w:type="dxa" w:w="2880"/>
          </w:tcPr>
          <w:p>
            <w:r>
              <w:t>SSN (immutable after creation).</w:t>
            </w:r>
          </w:p>
        </w:tc>
      </w:tr>
      <w:tr>
        <w:tc>
          <w:tcPr>
            <w:tcW w:type="dxa" w:w="2880"/>
          </w:tcPr>
          <w:p>
            <w:r>
              <w:t>email</w:t>
            </w:r>
          </w:p>
        </w:tc>
        <w:tc>
          <w:tcPr>
            <w:tcW w:type="dxa" w:w="2880"/>
          </w:tcPr>
          <w:p>
            <w:r>
              <w:t>string | null</w:t>
            </w:r>
          </w:p>
        </w:tc>
        <w:tc>
          <w:tcPr>
            <w:tcW w:type="dxa" w:w="2880"/>
          </w:tcPr>
          <w:p>
            <w:r>
              <w:t>Email.</w:t>
            </w:r>
          </w:p>
        </w:tc>
      </w:tr>
      <w:tr>
        <w:tc>
          <w:tcPr>
            <w:tcW w:type="dxa" w:w="2880"/>
          </w:tcPr>
          <w:p>
            <w:r>
              <w:t>customContactFields</w:t>
            </w:r>
          </w:p>
        </w:tc>
        <w:tc>
          <w:tcPr>
            <w:tcW w:type="dxa" w:w="2880"/>
          </w:tcPr>
          <w:p>
            <w:r>
              <w:t>array</w:t>
            </w:r>
          </w:p>
        </w:tc>
        <w:tc>
          <w:tcPr>
            <w:tcW w:type="dxa" w:w="2880"/>
          </w:tcPr>
          <w:p>
            <w:r>
              <w:t>Custom contact fields.</w:t>
            </w:r>
          </w:p>
        </w:tc>
      </w:tr>
      <w:tr>
        <w:tc>
          <w:tcPr>
            <w:tcW w:type="dxa" w:w="2880"/>
          </w:tcPr>
          <w:p>
            <w:r>
              <w:t>customContactFields[].name</w:t>
            </w:r>
          </w:p>
        </w:tc>
        <w:tc>
          <w:tcPr>
            <w:tcW w:type="dxa" w:w="2880"/>
          </w:tcPr>
          <w:p>
            <w:r>
              <w:t>string</w:t>
            </w:r>
          </w:p>
        </w:tc>
        <w:tc>
          <w:tcPr>
            <w:tcW w:type="dxa" w:w="2880"/>
          </w:tcPr>
          <w:p>
            <w:r>
              <w:t>Contact field name.</w:t>
            </w:r>
          </w:p>
        </w:tc>
      </w:tr>
      <w:tr>
        <w:tc>
          <w:tcPr>
            <w:tcW w:type="dxa" w:w="2880"/>
          </w:tcPr>
          <w:p>
            <w:r>
              <w:t>customContactFields[].value</w:t>
            </w:r>
          </w:p>
        </w:tc>
        <w:tc>
          <w:tcPr>
            <w:tcW w:type="dxa" w:w="2880"/>
          </w:tcPr>
          <w:p>
            <w:r>
              <w:t>string | null</w:t>
            </w:r>
          </w:p>
        </w:tc>
        <w:tc>
          <w:tcPr>
            <w:tcW w:type="dxa" w:w="2880"/>
          </w:tcPr>
          <w:p>
            <w:r>
              <w:t>Contact field value.</w:t>
            </w:r>
          </w:p>
        </w:tc>
      </w:tr>
      <w:tr>
        <w:tc>
          <w:tcPr>
            <w:tcW w:type="dxa" w:w="2880"/>
          </w:tcPr>
          <w:p>
            <w:r>
              <w:t>emergencyContact</w:t>
            </w:r>
          </w:p>
        </w:tc>
        <w:tc>
          <w:tcPr>
            <w:tcW w:type="dxa" w:w="2880"/>
          </w:tcPr>
          <w:p>
            <w:r>
              <w:t>object | null</w:t>
            </w:r>
          </w:p>
        </w:tc>
        <w:tc>
          <w:tcPr>
            <w:tcW w:type="dxa" w:w="2880"/>
          </w:tcPr>
          <w:p>
            <w:r>
              <w:t>Emergency contact container.</w:t>
            </w:r>
          </w:p>
        </w:tc>
      </w:tr>
      <w:tr>
        <w:tc>
          <w:tcPr>
            <w:tcW w:type="dxa" w:w="2880"/>
          </w:tcPr>
          <w:p>
            <w:r>
              <w:t>employeeType</w:t>
            </w:r>
          </w:p>
        </w:tc>
        <w:tc>
          <w:tcPr>
            <w:tcW w:type="dxa" w:w="2880"/>
          </w:tcPr>
          <w:p>
            <w:r>
              <w:t>string | null</w:t>
            </w:r>
          </w:p>
        </w:tc>
        <w:tc>
          <w:tcPr>
            <w:tcW w:type="dxa" w:w="2880"/>
          </w:tcPr>
          <w:p>
            <w:r>
              <w:t>Employee type (officer, owner, regular, statutory).</w:t>
            </w:r>
          </w:p>
        </w:tc>
      </w:tr>
      <w:tr>
        <w:tc>
          <w:tcPr>
            <w:tcW w:type="dxa" w:w="2880"/>
          </w:tcPr>
          <w:p>
            <w:r>
              <w:t>employmentStatus</w:t>
            </w:r>
          </w:p>
        </w:tc>
        <w:tc>
          <w:tcPr>
            <w:tcW w:type="dxa" w:w="2880"/>
          </w:tcPr>
          <w:p>
            <w:r>
              <w:t>string | null</w:t>
            </w:r>
          </w:p>
        </w:tc>
        <w:tc>
          <w:tcPr>
            <w:tcW w:type="dxa" w:w="2880"/>
          </w:tcPr>
          <w:p>
            <w:r>
              <w:t>Employment status (full_time, part_time).</w:t>
            </w:r>
          </w:p>
        </w:tc>
      </w:tr>
      <w:tr>
        <w:tc>
          <w:tcPr>
            <w:tcW w:type="dxa" w:w="2880"/>
          </w:tcPr>
          <w:p>
            <w:r>
              <w:t>overtimeExemptStatus</w:t>
            </w:r>
          </w:p>
        </w:tc>
        <w:tc>
          <w:tcPr>
            <w:tcW w:type="dxa" w:w="2880"/>
          </w:tcPr>
          <w:p>
            <w:r>
              <w:t>string | null</w:t>
            </w:r>
          </w:p>
        </w:tc>
        <w:tc>
          <w:tcPr>
            <w:tcW w:type="dxa" w:w="2880"/>
          </w:tcPr>
          <w:p>
            <w:r>
              <w:t>Overtime exempt status (exempt, non_exempt).</w:t>
            </w:r>
          </w:p>
        </w:tc>
      </w:tr>
      <w:tr>
        <w:tc>
          <w:tcPr>
            <w:tcW w:type="dxa" w:w="2880"/>
          </w:tcPr>
          <w:p>
            <w:r>
              <w:t>keyEmployeeStatus</w:t>
            </w:r>
          </w:p>
        </w:tc>
        <w:tc>
          <w:tcPr>
            <w:tcW w:type="dxa" w:w="2880"/>
          </w:tcPr>
          <w:p>
            <w:r>
              <w:t>string | null</w:t>
            </w:r>
          </w:p>
        </w:tc>
        <w:tc>
          <w:tcPr>
            <w:tcW w:type="dxa" w:w="2880"/>
          </w:tcPr>
          <w:p>
            <w:r>
              <w:t>Key employee status (key_employee, non_key_employee).</w:t>
            </w:r>
          </w:p>
        </w:tc>
      </w:tr>
      <w:tr>
        <w:tc>
          <w:tcPr>
            <w:tcW w:type="dxa" w:w="2880"/>
          </w:tcPr>
          <w:p>
            <w:r>
              <w:t>gender</w:t>
            </w:r>
          </w:p>
        </w:tc>
        <w:tc>
          <w:tcPr>
            <w:tcW w:type="dxa" w:w="2880"/>
          </w:tcPr>
          <w:p>
            <w:r>
              <w:t>string | null</w:t>
            </w:r>
          </w:p>
        </w:tc>
        <w:tc>
          <w:tcPr>
            <w:tcW w:type="dxa" w:w="2880"/>
          </w:tcPr>
          <w:p>
            <w:r>
              <w:t>Gender (male, female).</w:t>
            </w:r>
          </w:p>
        </w:tc>
      </w:tr>
      <w:tr>
        <w:tc>
          <w:tcPr>
            <w:tcW w:type="dxa" w:w="2880"/>
          </w:tcPr>
          <w:p>
            <w:r>
              <w:t>hiredDate</w:t>
            </w:r>
          </w:p>
        </w:tc>
        <w:tc>
          <w:tcPr>
            <w:tcW w:type="dxa" w:w="2880"/>
          </w:tcPr>
          <w:p>
            <w:r>
              <w:t>string | null</w:t>
            </w:r>
          </w:p>
        </w:tc>
        <w:tc>
          <w:tcPr>
            <w:tcW w:type="dxa" w:w="2880"/>
          </w:tcPr>
          <w:p>
            <w:r>
              <w:t>Hire date (YYYY-MM-DD).</w:t>
            </w:r>
          </w:p>
        </w:tc>
      </w:tr>
      <w:tr>
        <w:tc>
          <w:tcPr>
            <w:tcW w:type="dxa" w:w="2880"/>
          </w:tcPr>
          <w:p>
            <w:r>
              <w:t>originalHireDate</w:t>
            </w:r>
          </w:p>
        </w:tc>
        <w:tc>
          <w:tcPr>
            <w:tcW w:type="dxa" w:w="2880"/>
          </w:tcPr>
          <w:p>
            <w:r>
              <w:t>string | null</w:t>
            </w:r>
          </w:p>
        </w:tc>
        <w:tc>
          <w:tcPr>
            <w:tcW w:type="dxa" w:w="2880"/>
          </w:tcPr>
          <w:p>
            <w:r>
              <w:t>Original hire date (YYYY-MM-DD).</w:t>
            </w:r>
          </w:p>
        </w:tc>
      </w:tr>
      <w:tr>
        <w:tc>
          <w:tcPr>
            <w:tcW w:type="dxa" w:w="2880"/>
          </w:tcPr>
          <w:p>
            <w:r>
              <w:t>adjustedServiceDate</w:t>
            </w:r>
          </w:p>
        </w:tc>
        <w:tc>
          <w:tcPr>
            <w:tcW w:type="dxa" w:w="2880"/>
          </w:tcPr>
          <w:p>
            <w:r>
              <w:t>string | null</w:t>
            </w:r>
          </w:p>
        </w:tc>
        <w:tc>
          <w:tcPr>
            <w:tcW w:type="dxa" w:w="2880"/>
          </w:tcPr>
          <w:p>
            <w:r>
              <w:t>Adjusted service date (YYYY-MM-DD).</w:t>
            </w:r>
          </w:p>
        </w:tc>
      </w:tr>
      <w:tr>
        <w:tc>
          <w:tcPr>
            <w:tcW w:type="dxa" w:w="2880"/>
          </w:tcPr>
          <w:p>
            <w:r>
              <w:t>terminationDate</w:t>
            </w:r>
          </w:p>
        </w:tc>
        <w:tc>
          <w:tcPr>
            <w:tcW w:type="dxa" w:w="2880"/>
          </w:tcPr>
          <w:p>
            <w:r>
              <w:t>string | null</w:t>
            </w:r>
          </w:p>
        </w:tc>
        <w:tc>
          <w:tcPr>
            <w:tcW w:type="dxa" w:w="2880"/>
          </w:tcPr>
          <w:p>
            <w:r>
              <w:t>Termination date (YYYY-MM-DD).</w:t>
            </w:r>
          </w:p>
        </w:tc>
      </w:tr>
      <w:tr>
        <w:tc>
          <w:tcPr>
            <w:tcW w:type="dxa" w:w="2880"/>
          </w:tcPr>
          <w:p>
            <w:r>
              <w:t>birthDate</w:t>
            </w:r>
          </w:p>
        </w:tc>
        <w:tc>
          <w:tcPr>
            <w:tcW w:type="dxa" w:w="2880"/>
          </w:tcPr>
          <w:p>
            <w:r>
              <w:t>string | null</w:t>
            </w:r>
          </w:p>
        </w:tc>
        <w:tc>
          <w:tcPr>
            <w:tcW w:type="dxa" w:w="2880"/>
          </w:tcPr>
          <w:p>
            <w:r>
              <w:t>Birth date (YYYY-MM-DD).</w:t>
            </w:r>
          </w:p>
        </w:tc>
      </w:tr>
      <w:tr>
        <w:tc>
          <w:tcPr>
            <w:tcW w:type="dxa" w:w="2880"/>
          </w:tcPr>
          <w:p>
            <w:r>
              <w:t>usCitizenshipStatus</w:t>
            </w:r>
          </w:p>
        </w:tc>
        <w:tc>
          <w:tcPr>
            <w:tcW w:type="dxa" w:w="2880"/>
          </w:tcPr>
          <w:p>
            <w:r>
              <w:t>string | null</w:t>
            </w:r>
          </w:p>
        </w:tc>
        <w:tc>
          <w:tcPr>
            <w:tcW w:type="dxa" w:w="2880"/>
          </w:tcPr>
          <w:p>
            <w:r>
              <w:t>Citizenship status (citizen, non_citizen).</w:t>
            </w:r>
          </w:p>
        </w:tc>
      </w:tr>
      <w:tr>
        <w:tc>
          <w:tcPr>
            <w:tcW w:type="dxa" w:w="2880"/>
          </w:tcPr>
          <w:p>
            <w:r>
              <w:t>ethnicity</w:t>
            </w:r>
          </w:p>
        </w:tc>
        <w:tc>
          <w:tcPr>
            <w:tcW w:type="dxa" w:w="2880"/>
          </w:tcPr>
          <w:p>
            <w:r>
              <w:t>string | null</w:t>
            </w:r>
          </w:p>
        </w:tc>
        <w:tc>
          <w:tcPr>
            <w:tcW w:type="dxa" w:w="2880"/>
          </w:tcPr>
          <w:p>
            <w:r>
              <w:t>Ethnicity enum.</w:t>
            </w:r>
          </w:p>
        </w:tc>
      </w:tr>
      <w:tr>
        <w:tc>
          <w:tcPr>
            <w:tcW w:type="dxa" w:w="2880"/>
          </w:tcPr>
          <w:p>
            <w:r>
              <w:t>disabilityStatus</w:t>
            </w:r>
          </w:p>
        </w:tc>
        <w:tc>
          <w:tcPr>
            <w:tcW w:type="dxa" w:w="2880"/>
          </w:tcPr>
          <w:p>
            <w:r>
              <w:t>string | null</w:t>
            </w:r>
          </w:p>
        </w:tc>
        <w:tc>
          <w:tcPr>
            <w:tcW w:type="dxa" w:w="2880"/>
          </w:tcPr>
          <w:p>
            <w:r>
              <w:t>Disability status (disabled, non_disabled).</w:t>
            </w:r>
          </w:p>
        </w:tc>
      </w:tr>
      <w:tr>
        <w:tc>
          <w:tcPr>
            <w:tcW w:type="dxa" w:w="2880"/>
          </w:tcPr>
          <w:p>
            <w:r>
              <w:t>disabilityDescription</w:t>
            </w:r>
          </w:p>
        </w:tc>
        <w:tc>
          <w:tcPr>
            <w:tcW w:type="dxa" w:w="2880"/>
          </w:tcPr>
          <w:p>
            <w:r>
              <w:t>string | null</w:t>
            </w:r>
          </w:p>
        </w:tc>
        <w:tc>
          <w:tcPr>
            <w:tcW w:type="dxa" w:w="2880"/>
          </w:tcPr>
          <w:p>
            <w:r>
              <w:t>Disability description.</w:t>
            </w:r>
          </w:p>
        </w:tc>
      </w:tr>
      <w:tr>
        <w:tc>
          <w:tcPr>
            <w:tcW w:type="dxa" w:w="2880"/>
          </w:tcPr>
          <w:p>
            <w:r>
              <w:t>i9OnFileStatus</w:t>
            </w:r>
          </w:p>
        </w:tc>
        <w:tc>
          <w:tcPr>
            <w:tcW w:type="dxa" w:w="2880"/>
          </w:tcPr>
          <w:p>
            <w:r>
              <w:t>string | null</w:t>
            </w:r>
          </w:p>
        </w:tc>
        <w:tc>
          <w:tcPr>
            <w:tcW w:type="dxa" w:w="2880"/>
          </w:tcPr>
          <w:p>
            <w:r>
              <w:t>I-9 on file status (on_file, not_on_file).</w:t>
            </w:r>
          </w:p>
        </w:tc>
      </w:tr>
      <w:tr>
        <w:tc>
          <w:tcPr>
            <w:tcW w:type="dxa" w:w="2880"/>
          </w:tcPr>
          <w:p>
            <w:r>
              <w:t>workAuthorizationExpirationDate</w:t>
            </w:r>
          </w:p>
        </w:tc>
        <w:tc>
          <w:tcPr>
            <w:tcW w:type="dxa" w:w="2880"/>
          </w:tcPr>
          <w:p>
            <w:r>
              <w:t>string | null</w:t>
            </w:r>
          </w:p>
        </w:tc>
        <w:tc>
          <w:tcPr>
            <w:tcW w:type="dxa" w:w="2880"/>
          </w:tcPr>
          <w:p>
            <w:r>
              <w:t>Work auth expiration date (YYYY-MM-DD).</w:t>
            </w:r>
          </w:p>
        </w:tc>
      </w:tr>
      <w:tr>
        <w:tc>
          <w:tcPr>
            <w:tcW w:type="dxa" w:w="2880"/>
          </w:tcPr>
          <w:p>
            <w:r>
              <w:t>usVeteranStatus</w:t>
            </w:r>
          </w:p>
        </w:tc>
        <w:tc>
          <w:tcPr>
            <w:tcW w:type="dxa" w:w="2880"/>
          </w:tcPr>
          <w:p>
            <w:r>
              <w:t>string | null</w:t>
            </w:r>
          </w:p>
        </w:tc>
        <w:tc>
          <w:tcPr>
            <w:tcW w:type="dxa" w:w="2880"/>
          </w:tcPr>
          <w:p>
            <w:r>
              <w:t>Veteran status (veteran, non_veteran).</w:t>
            </w:r>
          </w:p>
        </w:tc>
      </w:tr>
      <w:tr>
        <w:tc>
          <w:tcPr>
            <w:tcW w:type="dxa" w:w="2880"/>
          </w:tcPr>
          <w:p>
            <w:r>
              <w:t>militaryStatus</w:t>
            </w:r>
          </w:p>
        </w:tc>
        <w:tc>
          <w:tcPr>
            <w:tcW w:type="dxa" w:w="2880"/>
          </w:tcPr>
          <w:p>
            <w:r>
              <w:t>string | null</w:t>
            </w:r>
          </w:p>
        </w:tc>
        <w:tc>
          <w:tcPr>
            <w:tcW w:type="dxa" w:w="2880"/>
          </w:tcPr>
          <w:p>
            <w:r>
              <w:t>Military status (active, reserve).</w:t>
            </w:r>
          </w:p>
        </w:tc>
      </w:tr>
      <w:tr>
        <w:tc>
          <w:tcPr>
            <w:tcW w:type="dxa" w:w="2880"/>
          </w:tcPr>
          <w:p>
            <w:r>
              <w:t>accountNumber</w:t>
            </w:r>
          </w:p>
        </w:tc>
        <w:tc>
          <w:tcPr>
            <w:tcW w:type="dxa" w:w="2880"/>
          </w:tcPr>
          <w:p>
            <w:r>
              <w:t>string | null</w:t>
            </w:r>
          </w:p>
        </w:tc>
        <w:tc>
          <w:tcPr>
            <w:tcW w:type="dxa" w:w="2880"/>
          </w:tcPr>
          <w:p>
            <w:r>
              <w:t>Account number.</w:t>
            </w:r>
          </w:p>
        </w:tc>
      </w:tr>
      <w:tr>
        <w:tc>
          <w:tcPr>
            <w:tcW w:type="dxa" w:w="2880"/>
          </w:tcPr>
          <w:p>
            <w:r>
              <w:t>note</w:t>
            </w:r>
          </w:p>
        </w:tc>
        <w:tc>
          <w:tcPr>
            <w:tcW w:type="dxa" w:w="2880"/>
          </w:tcPr>
          <w:p>
            <w:r>
              <w:t>string | null</w:t>
            </w:r>
          </w:p>
        </w:tc>
        <w:tc>
          <w:tcPr>
            <w:tcW w:type="dxa" w:w="2880"/>
          </w:tcPr>
          <w:p>
            <w:r>
              <w:t>Note/comment.</w:t>
            </w:r>
          </w:p>
        </w:tc>
      </w:tr>
      <w:tr>
        <w:tc>
          <w:tcPr>
            <w:tcW w:type="dxa" w:w="2880"/>
          </w:tcPr>
          <w:p>
            <w:r>
              <w:t>additionalNotes</w:t>
            </w:r>
          </w:p>
        </w:tc>
        <w:tc>
          <w:tcPr>
            <w:tcW w:type="dxa" w:w="2880"/>
          </w:tcPr>
          <w:p>
            <w:r>
              <w:t>array</w:t>
            </w:r>
          </w:p>
        </w:tc>
        <w:tc>
          <w:tcPr>
            <w:tcW w:type="dxa" w:w="2880"/>
          </w:tcPr>
          <w:p>
            <w:r>
              <w:t>Additional notes.</w:t>
            </w:r>
          </w:p>
        </w:tc>
      </w:tr>
      <w:tr>
        <w:tc>
          <w:tcPr>
            <w:tcW w:type="dxa" w:w="2880"/>
          </w:tcPr>
          <w:p>
            <w:r>
              <w:t>additionalNotes[].id</w:t>
            </w:r>
          </w:p>
        </w:tc>
        <w:tc>
          <w:tcPr>
            <w:tcW w:type="dxa" w:w="2880"/>
          </w:tcPr>
          <w:p>
            <w:r>
              <w:t>number</w:t>
            </w:r>
          </w:p>
        </w:tc>
        <w:tc>
          <w:tcPr>
            <w:tcW w:type="dxa" w:w="2880"/>
          </w:tcPr>
          <w:p>
            <w:r>
              <w:t>Auto-incrementing note identifier assigned by QuickBooks.</w:t>
            </w:r>
          </w:p>
        </w:tc>
      </w:tr>
      <w:tr>
        <w:tc>
          <w:tcPr>
            <w:tcW w:type="dxa" w:w="2880"/>
          </w:tcPr>
          <w:p>
            <w:r>
              <w:t>additionalNotes[].date</w:t>
            </w:r>
          </w:p>
        </w:tc>
        <w:tc>
          <w:tcPr>
            <w:tcW w:type="dxa" w:w="2880"/>
          </w:tcPr>
          <w:p>
            <w:r>
              <w:t>string | null</w:t>
            </w:r>
          </w:p>
        </w:tc>
        <w:tc>
          <w:tcPr>
            <w:tcW w:type="dxa" w:w="2880"/>
          </w:tcPr>
          <w:p>
            <w:r>
              <w:t>Last updated date (YYYY-MM-DD).</w:t>
            </w:r>
          </w:p>
        </w:tc>
      </w:tr>
      <w:tr>
        <w:tc>
          <w:tcPr>
            <w:tcW w:type="dxa" w:w="2880"/>
          </w:tcPr>
          <w:p>
            <w:r>
              <w:t>additionalNotes[].note</w:t>
            </w:r>
          </w:p>
        </w:tc>
        <w:tc>
          <w:tcPr>
            <w:tcW w:type="dxa" w:w="2880"/>
          </w:tcPr>
          <w:p>
            <w:r>
              <w:t>string</w:t>
            </w:r>
          </w:p>
        </w:tc>
        <w:tc>
          <w:tcPr>
            <w:tcW w:type="dxa" w:w="2880"/>
          </w:tcPr>
          <w:p>
            <w:r>
              <w:t>Note text.</w:t>
            </w:r>
          </w:p>
        </w:tc>
      </w:tr>
      <w:tr>
        <w:tc>
          <w:tcPr>
            <w:tcW w:type="dxa" w:w="2880"/>
          </w:tcPr>
          <w:p>
            <w:r>
              <w:t>billingRate</w:t>
            </w:r>
          </w:p>
        </w:tc>
        <w:tc>
          <w:tcPr>
            <w:tcW w:type="dxa" w:w="2880"/>
          </w:tcPr>
          <w:p>
            <w:r>
              <w:t>object | null</w:t>
            </w:r>
          </w:p>
        </w:tc>
        <w:tc>
          <w:tcPr>
            <w:tcW w:type="dxa" w:w="2880"/>
          </w:tcPr>
          <w:p>
            <w:r>
              <w:t>Billing rate object.</w:t>
            </w:r>
          </w:p>
        </w:tc>
      </w:tr>
      <w:tr>
        <w:tc>
          <w:tcPr>
            <w:tcW w:type="dxa" w:w="2880"/>
          </w:tcPr>
          <w:p>
            <w:r>
              <w:t>employeePayroll</w:t>
            </w:r>
          </w:p>
        </w:tc>
        <w:tc>
          <w:tcPr>
            <w:tcW w:type="dxa" w:w="2880"/>
          </w:tcPr>
          <w:p>
            <w:r>
              <w:t>object | null</w:t>
            </w:r>
          </w:p>
        </w:tc>
        <w:tc>
          <w:tcPr>
            <w:tcW w:type="dxa" w:w="2880"/>
          </w:tcPr>
          <w:p>
            <w:r>
              <w:t>Payroll settings container.</w:t>
            </w:r>
          </w:p>
        </w:tc>
      </w:tr>
      <w:tr>
        <w:tc>
          <w:tcPr>
            <w:tcW w:type="dxa" w:w="2880"/>
          </w:tcPr>
          <w:p>
            <w:r>
              <w:t>employeePayroll.payPeriod</w:t>
            </w:r>
          </w:p>
        </w:tc>
        <w:tc>
          <w:tcPr>
            <w:tcW w:type="dxa" w:w="2880"/>
          </w:tcPr>
          <w:p>
            <w:r>
              <w:t>string | null</w:t>
            </w:r>
          </w:p>
        </w:tc>
        <w:tc>
          <w:tcPr>
            <w:tcW w:type="dxa" w:w="2880"/>
          </w:tcPr>
          <w:p>
            <w:r>
              <w:t>Pay frequency enum.</w:t>
            </w:r>
          </w:p>
        </w:tc>
      </w:tr>
      <w:tr>
        <w:tc>
          <w:tcPr>
            <w:tcW w:type="dxa" w:w="2880"/>
          </w:tcPr>
          <w:p>
            <w:r>
              <w:t>employeePayroll.class</w:t>
            </w:r>
          </w:p>
        </w:tc>
        <w:tc>
          <w:tcPr>
            <w:tcW w:type="dxa" w:w="2880"/>
          </w:tcPr>
          <w:p>
            <w:r>
              <w:t>object | null</w:t>
            </w:r>
          </w:p>
        </w:tc>
        <w:tc>
          <w:tcPr>
            <w:tcW w:type="dxa" w:w="2880"/>
          </w:tcPr>
          <w:p>
            <w:r>
              <w:t>Class object.</w:t>
            </w:r>
          </w:p>
        </w:tc>
      </w:tr>
      <w:tr>
        <w:tc>
          <w:tcPr>
            <w:tcW w:type="dxa" w:w="2880"/>
          </w:tcPr>
          <w:p>
            <w:r>
              <w:t>employeePayroll.earnings</w:t>
            </w:r>
          </w:p>
        </w:tc>
        <w:tc>
          <w:tcPr>
            <w:tcW w:type="dxa" w:w="2880"/>
          </w:tcPr>
          <w:p>
            <w:r>
              <w:t>array</w:t>
            </w:r>
          </w:p>
        </w:tc>
        <w:tc>
          <w:tcPr>
            <w:tcW w:type="dxa" w:w="2880"/>
          </w:tcPr>
          <w:p>
            <w:r>
              <w:t>Earnings list.</w:t>
            </w:r>
          </w:p>
        </w:tc>
      </w:tr>
      <w:tr>
        <w:tc>
          <w:tcPr>
            <w:tcW w:type="dxa" w:w="2880"/>
          </w:tcPr>
          <w:p>
            <w:r>
              <w:t>employeePayroll.earnings[].payrollWageItem</w:t>
            </w:r>
          </w:p>
        </w:tc>
        <w:tc>
          <w:tcPr>
            <w:tcW w:type="dxa" w:w="2880"/>
          </w:tcPr>
          <w:p>
            <w:r>
              <w:t>object</w:t>
            </w:r>
          </w:p>
        </w:tc>
        <w:tc>
          <w:tcPr>
            <w:tcW w:type="dxa" w:w="2880"/>
          </w:tcPr>
          <w:p>
            <w:r>
              <w:t>Wage item object.</w:t>
            </w:r>
          </w:p>
        </w:tc>
      </w:tr>
      <w:tr>
        <w:tc>
          <w:tcPr>
            <w:tcW w:type="dxa" w:w="2880"/>
          </w:tcPr>
          <w:p>
            <w:r>
              <w:t>employeePayroll.earnings[].payrollWageItem.id</w:t>
            </w:r>
          </w:p>
        </w:tc>
        <w:tc>
          <w:tcPr>
            <w:tcW w:type="dxa" w:w="2880"/>
          </w:tcPr>
          <w:p>
            <w:r>
              <w:t>string | null</w:t>
            </w:r>
          </w:p>
        </w:tc>
        <w:tc>
          <w:tcPr>
            <w:tcW w:type="dxa" w:w="2880"/>
          </w:tcPr>
          <w:p>
            <w:r>
              <w:t>Wage item id.</w:t>
            </w:r>
          </w:p>
        </w:tc>
      </w:tr>
      <w:tr>
        <w:tc>
          <w:tcPr>
            <w:tcW w:type="dxa" w:w="2880"/>
          </w:tcPr>
          <w:p>
            <w:r>
              <w:t>employeePayroll.earnings[].payrollWageItem.fullName</w:t>
            </w:r>
          </w:p>
        </w:tc>
        <w:tc>
          <w:tcPr>
            <w:tcW w:type="dxa" w:w="2880"/>
          </w:tcPr>
          <w:p>
            <w:r>
              <w:t>string | null</w:t>
            </w:r>
          </w:p>
        </w:tc>
        <w:tc>
          <w:tcPr>
            <w:tcW w:type="dxa" w:w="2880"/>
          </w:tcPr>
          <w:p>
            <w:r>
              <w:t>Wage item full name.</w:t>
            </w:r>
          </w:p>
        </w:tc>
      </w:tr>
      <w:tr>
        <w:tc>
          <w:tcPr>
            <w:tcW w:type="dxa" w:w="2880"/>
          </w:tcPr>
          <w:p>
            <w:r>
              <w:t>employeePayroll.earnings[].rate</w:t>
            </w:r>
          </w:p>
        </w:tc>
        <w:tc>
          <w:tcPr>
            <w:tcW w:type="dxa" w:w="2880"/>
          </w:tcPr>
          <w:p>
            <w:r>
              <w:t>string | null</w:t>
            </w:r>
          </w:p>
        </w:tc>
        <w:tc>
          <w:tcPr>
            <w:tcW w:type="dxa" w:w="2880"/>
          </w:tcPr>
          <w:p>
            <w:r>
              <w:t>Hourly rate as decimal string.</w:t>
            </w:r>
          </w:p>
        </w:tc>
      </w:tr>
      <w:tr>
        <w:tc>
          <w:tcPr>
            <w:tcW w:type="dxa" w:w="2880"/>
          </w:tcPr>
          <w:p>
            <w:r>
              <w:t>employeePayroll.earnings[].ratePercent</w:t>
            </w:r>
          </w:p>
        </w:tc>
        <w:tc>
          <w:tcPr>
            <w:tcW w:type="dxa" w:w="2880"/>
          </w:tcPr>
          <w:p>
            <w:r>
              <w:t>string | null</w:t>
            </w:r>
          </w:p>
        </w:tc>
        <w:tc>
          <w:tcPr>
            <w:tcW w:type="dxa" w:w="2880"/>
          </w:tcPr>
          <w:p>
            <w:r>
              <w:t>Rate percent string.</w:t>
            </w:r>
          </w:p>
        </w:tc>
      </w:tr>
      <w:tr>
        <w:tc>
          <w:tcPr>
            <w:tcW w:type="dxa" w:w="2880"/>
          </w:tcPr>
          <w:p>
            <w:r>
              <w:t>employeePayroll.useTimeDataToCreatePaychecks</w:t>
            </w:r>
          </w:p>
        </w:tc>
        <w:tc>
          <w:tcPr>
            <w:tcW w:type="dxa" w:w="2880"/>
          </w:tcPr>
          <w:p>
            <w:r>
              <w:t>string | null</w:t>
            </w:r>
          </w:p>
        </w:tc>
        <w:tc>
          <w:tcPr>
            <w:tcW w:type="dxa" w:w="2880"/>
          </w:tcPr>
          <w:p>
            <w:r>
              <w:t>Time-data usage enum.</w:t>
            </w:r>
          </w:p>
        </w:tc>
      </w:tr>
      <w:tr>
        <w:tc>
          <w:tcPr>
            <w:tcW w:type="dxa" w:w="2880"/>
          </w:tcPr>
          <w:p>
            <w:r>
              <w:t>employeePayroll.sickHours</w:t>
            </w:r>
          </w:p>
        </w:tc>
        <w:tc>
          <w:tcPr>
            <w:tcW w:type="dxa" w:w="2880"/>
          </w:tcPr>
          <w:p>
            <w:r>
              <w:t>object | null</w:t>
            </w:r>
          </w:p>
        </w:tc>
        <w:tc>
          <w:tcPr>
            <w:tcW w:type="dxa" w:w="2880"/>
          </w:tcPr>
          <w:p>
            <w:r>
              <w:t>Sick hours object.</w:t>
            </w:r>
          </w:p>
        </w:tc>
      </w:tr>
      <w:tr>
        <w:tc>
          <w:tcPr>
            <w:tcW w:type="dxa" w:w="2880"/>
          </w:tcPr>
          <w:p>
            <w:r>
              <w:t>employeePayroll.vacationHours</w:t>
            </w:r>
          </w:p>
        </w:tc>
        <w:tc>
          <w:tcPr>
            <w:tcW w:type="dxa" w:w="2880"/>
          </w:tcPr>
          <w:p>
            <w:r>
              <w:t>object | null</w:t>
            </w:r>
          </w:p>
        </w:tc>
        <w:tc>
          <w:tcPr>
            <w:tcW w:type="dxa" w:w="2880"/>
          </w:tcPr>
          <w:p>
            <w:r>
              <w:t>Vacation hours object.</w:t>
            </w:r>
          </w:p>
        </w:tc>
      </w:tr>
      <w:tr>
        <w:tc>
          <w:tcPr>
            <w:tcW w:type="dxa" w:w="2880"/>
          </w:tcPr>
          <w:p>
            <w:r>
              <w:t>externalId</w:t>
            </w:r>
          </w:p>
        </w:tc>
        <w:tc>
          <w:tcPr>
            <w:tcW w:type="dxa" w:w="2880"/>
          </w:tcPr>
          <w:p>
            <w:r>
              <w:t>string | null</w:t>
            </w:r>
          </w:p>
        </w:tc>
        <w:tc>
          <w:tcPr>
            <w:tcW w:type="dxa" w:w="2880"/>
          </w:tcPr>
          <w:p>
            <w:r>
              <w:t>External GUID (immutable; set only during creation).</w:t>
            </w:r>
          </w:p>
        </w:tc>
      </w:tr>
      <w:tr>
        <w:tc>
          <w:tcPr>
            <w:tcW w:type="dxa" w:w="2880"/>
          </w:tcPr>
          <w:p>
            <w:r>
              <w:t>customFields</w:t>
            </w:r>
          </w:p>
        </w:tc>
        <w:tc>
          <w:tcPr>
            <w:tcW w:type="dxa" w:w="2880"/>
          </w:tcPr>
          <w:p>
            <w:r>
              <w:t>array</w:t>
            </w:r>
          </w:p>
        </w:tc>
        <w:tc>
          <w:tcPr>
            <w:tcW w:type="dxa" w:w="2880"/>
          </w:tcPr>
          <w:p>
            <w:r>
              <w:t>Custom fields (QuickBooks data extensions).</w:t>
            </w:r>
          </w:p>
        </w:tc>
      </w:tr>
      <w:tr>
        <w:tc>
          <w:tcPr>
            <w:tcW w:type="dxa" w:w="2880"/>
          </w:tcPr>
          <w:p>
            <w:r>
              <w:t>customFields[].ownerId</w:t>
            </w:r>
          </w:p>
        </w:tc>
        <w:tc>
          <w:tcPr>
            <w:tcW w:type="dxa" w:w="2880"/>
          </w:tcPr>
          <w:p>
            <w:r>
              <w:t>string</w:t>
            </w:r>
          </w:p>
        </w:tc>
        <w:tc>
          <w:tcPr>
            <w:tcW w:type="dxa" w:w="2880"/>
          </w:tcPr>
          <w:p>
            <w:r>
              <w:t>Custom field owner identifier ("0" for public UI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'https://api.conductor.is/v1/quickbooks-desktop/employees' \</w:t>
        <w:br/>
        <w:t xml:space="preserve"> --header 'Accept: application/json' \</w:t>
        <w:br/>
        <w:t xml:space="preserve"> --header 'Content-Type: application/json' \</w:t>
        <w:br/>
        <w:t xml:space="preserve"> --header 'Conductor-End-User-Id: 9b2d6c1a-3c4d-4e5f-8a9b-1234567890ab' \</w:t>
        <w:br/>
        <w:t xml:space="preserve"> --data '{</w:t>
        <w:br/>
        <w:t xml:space="preserve"> "isActive": true,</w:t>
        <w:br/>
        <w:t xml:space="preserve"> "salutation": "Dr.",</w:t>
        <w:br/>
        <w:t xml:space="preserve"> "firstName": "John",</w:t>
        <w:br/>
        <w:t xml:space="preserve"> "middleName": "A.",</w:t>
        <w:br/>
        <w:t xml:space="preserve"> "lastName": "Doe",</w:t>
        <w:br/>
        <w:t xml:space="preserve"> "jobTitle": "Purchasing Manager",</w:t>
        <w:br/>
        <w:t xml:space="preserve"> "address":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w:t>
        <w:br/>
        <w:t xml:space="preserve"> "phone": "+1-555-123-4567",</w:t>
        <w:br/>
        <w:t xml:space="preserve"> "email": "employee@example.com",</w:t>
        <w:br/>
        <w:t xml:space="preserve"> "employeeType": "regular",</w:t>
        <w:br/>
        <w:t xml:space="preserve"> "employmentStatus": "full_time",</w:t>
        <w:br/>
        <w:t xml:space="preserve"> "hiredDate": "2024-01-01",</w:t>
        <w:br/>
        <w:t xml:space="preserve"> "externalId": "12345678-abcd-1234-abcd-1234567890ab"</w:t>
        <w:br/>
        <w:t xml:space="preserve">  }'</w:t>
      </w:r>
    </w:p>
    <w:p>
      <w:pPr>
        <w:pStyle w:val="Heading3"/>
      </w:pPr>
      <w:r>
        <w:t>Example Usage</w:t>
      </w:r>
    </w:p>
    <w:p>
      <w:pPr>
        <w:pStyle w:val="Heading3"/>
      </w:pPr>
      <w:r>
        <w:t>Example 1: Create a minimal employee record (basic identity)</w:t>
      </w:r>
    </w:p>
    <w:p>
      <w:r>
        <w:rPr>
          <w:b/>
          <w:color w:val="666666"/>
          <w:sz w:val="16"/>
        </w:rPr>
        <w:t>[bash]</w:t>
      </w:r>
    </w:p>
    <w:p>
      <w:pPr>
        <w:shd w:fill="F2F2F2" w:val="clear"/>
      </w:pPr>
      <w:r>
        <w:rPr>
          <w:rFonts w:ascii="Courier New" w:hAnsi="Courier New"/>
          <w:sz w:val="17"/>
        </w:rPr>
        <w:t>curl --location 'https://api.conductor.is/v1/quickbooks-desktop/employees' \</w:t>
        <w:br/>
        <w:t xml:space="preserve"> --header 'Accept: application/json' \</w:t>
        <w:br/>
        <w:t xml:space="preserve"> --header 'Content-Type: application/json' \</w:t>
        <w:br/>
        <w:t xml:space="preserve"> --header 'Conductor-End-User-Id: 9b2d6c1a-3c4d-4e5f-8a9b-1234567890ab' \</w:t>
        <w:br/>
        <w:t xml:space="preserve"> --data '{</w:t>
        <w:br/>
        <w:t xml:space="preserve"> "firstName": "John",</w:t>
        <w:br/>
        <w:t xml:space="preserve"> "lastName": "Doe"</w:t>
        <w:br/>
        <w:t xml:space="preserve">  }'</w:t>
      </w:r>
    </w:p>
    <w:p>
      <w:pPr>
        <w:pStyle w:val="Heading3"/>
      </w:pPr>
      <w:r>
        <w:t>Example 2: Create an employee with payroll earnings</w:t>
      </w:r>
    </w:p>
    <w:p>
      <w:r>
        <w:rPr>
          <w:b/>
          <w:color w:val="666666"/>
          <w:sz w:val="16"/>
        </w:rPr>
        <w:t>[bash]</w:t>
      </w:r>
    </w:p>
    <w:p>
      <w:pPr>
        <w:shd w:fill="F2F2F2" w:val="clear"/>
      </w:pPr>
      <w:r>
        <w:rPr>
          <w:rFonts w:ascii="Courier New" w:hAnsi="Courier New"/>
          <w:sz w:val="17"/>
        </w:rPr>
        <w:t>curl --location 'https://api.conductor.is/v1/quickbooks-desktop/employees' \</w:t>
        <w:br/>
        <w:t xml:space="preserve"> --header 'Accept: application/json' \</w:t>
        <w:br/>
        <w:t xml:space="preserve"> --header 'Content-Type: application/json' \</w:t>
        <w:br/>
        <w:t xml:space="preserve"> --header 'Conductor-End-User-Id: 9b2d6c1a-3c4d-4e5f-8a9b-1234567890ab' \</w:t>
        <w:br/>
        <w:t xml:space="preserve"> --data '{</w:t>
        <w:br/>
        <w:t xml:space="preserve"> "firstName": "John",</w:t>
        <w:br/>
        <w:t xml:space="preserve"> "lastName": "Doe",</w:t>
        <w:br/>
        <w:t xml:space="preserve"> "employeePayroll": {</w:t>
        <w:br/>
        <w:t xml:space="preserve"> "payPeriod": "weekly",</w:t>
        <w:br/>
        <w:t xml:space="preserve"> "earnings": [</w:t>
        <w:br/>
        <w:t xml:space="preserve">        {</w:t>
        <w:br/>
        <w:t xml:space="preserve"> "payrollWageItemId": "80000001-1234567890",</w:t>
        <w:br/>
        <w:t xml:space="preserve"> "rate": "50.00"</w:t>
        <w:br/>
        <w:t xml:space="preserve">        }</w:t>
        <w:br/>
        <w:t xml:space="preserve">      ],</w:t>
        <w:br/>
        <w:t xml:space="preserve"> "useTimeDataToCreatePaychecks": "uses_time_data"</w:t>
        <w:br/>
        <w:t xml:space="preserve">    }</w:t>
        <w:br/>
        <w:t xml:space="preserve">  }'</w:t>
      </w:r>
    </w:p>
    <w:p>
      <w:pPr>
        <w:pStyle w:val="Heading3"/>
      </w:pPr>
      <w:r>
        <w:t>Example 3: Create an employee with custom contact fields and notes</w:t>
      </w:r>
    </w:p>
    <w:p>
      <w:r>
        <w:rPr>
          <w:b/>
          <w:color w:val="666666"/>
          <w:sz w:val="16"/>
        </w:rPr>
        <w:t>[bash]</w:t>
      </w:r>
    </w:p>
    <w:p>
      <w:pPr>
        <w:shd w:fill="F2F2F2" w:val="clear"/>
      </w:pPr>
      <w:r>
        <w:rPr>
          <w:rFonts w:ascii="Courier New" w:hAnsi="Courier New"/>
          <w:sz w:val="17"/>
        </w:rPr>
        <w:t>curl --location 'https://api.conductor.is/v1/quickbooks-desktop/employees' \</w:t>
        <w:br/>
        <w:t xml:space="preserve"> --header 'Accept: application/json' \</w:t>
        <w:br/>
        <w:t xml:space="preserve"> --header 'Content-Type: application/json' \</w:t>
        <w:br/>
        <w:t xml:space="preserve"> --header 'Conductor-End-User-Id: 9b2d6c1a-3c4d-4e5f-8a9b-1234567890ab' \</w:t>
        <w:br/>
        <w:t xml:space="preserve"> --data '{</w:t>
        <w:br/>
        <w:t xml:space="preserve"> "firstName": "John",</w:t>
        <w:br/>
        <w:t xml:space="preserve"> "lastName": "Doe",</w:t>
        <w:br/>
        <w:t xml:space="preserve"> "customContactFields": [</w:t>
        <w:br/>
        <w:t xml:space="preserve">      { "name": "Main Phone", "value": "555-123-4567" }</w:t>
        <w:br/>
        <w:t xml:space="preserve">    ],</w:t>
        <w:br/>
        <w:t xml:space="preserve"> "additionalNotes": [</w:t>
        <w:br/>
        <w:t xml:space="preserve">      { "note": "This is a fun note." }</w:t>
        <w:br/>
        <w:t xml:space="preserve">    ]</w:t>
        <w:br/>
        <w:t xml:space="preserve">  }'</w:t>
      </w:r>
    </w:p>
    <w:p>
      <w:pPr>
        <w:pStyle w:val="Heading3"/>
      </w:pPr>
      <w:r>
        <w:t>Behavior</w:t>
      </w:r>
    </w:p>
    <w:p>
      <w:pPr>
        <w:pStyle w:val="ListBullet"/>
      </w:pPr>
      <w:r>
        <w:t>Conductor routes the request to the specified end-user context (Conductor-End-User-Id).</w:t>
      </w:r>
    </w:p>
    <w:p>
      <w:pPr>
        <w:pStyle w:val="ListBullet"/>
      </w:pPr>
      <w:r>
        <w:t>QuickBooks Desktop creates a new employee record.</w:t>
      </w:r>
    </w:p>
    <w:p>
      <w:pPr>
        <w:pStyle w:val="ListBullet"/>
      </w:pPr>
      <w:r>
        <w:t>The API returns the newly created employee object, including identifiers and metadata like id, revisionNumber, createdAt, and updatedAt.</w:t>
      </w:r>
    </w:p>
    <w:p>
      <w:pPr>
        <w:pStyle w:val="Heading3"/>
      </w:pPr>
      <w:r>
        <w:t>Notes</w:t>
      </w:r>
    </w:p>
    <w:p>
      <w:pPr>
        <w:pStyle w:val="ListBullet"/>
      </w:pPr>
      <w:r>
        <w:t>externalId must be formatted as a valid GUID; otherwise QuickBooks returns an error.</w:t>
      </w:r>
    </w:p>
    <w:p>
      <w:pPr>
        <w:pStyle w:val="ListBullet"/>
      </w:pPr>
      <w:r>
        <w:t>ssn cannot be changed after the employee is created.</w:t>
      </w:r>
    </w:p>
    <w:p>
      <w:pPr>
        <w:pStyle w:val="ListBullet"/>
      </w:pPr>
      <w:r>
        <w:t>address.state is enum-constrained on input, but responses may include values outside the enum; the API returns the raw QuickBooks value unchanged.</w:t>
      </w:r>
    </w:p>
    <w:p>
      <w:pPr>
        <w:pStyle w:val="Heading3"/>
      </w:pPr>
      <w:r>
        <w:t>Gotchas</w:t>
      </w:r>
    </w:p>
    <w:p>
      <w:pPr>
        <w:pStyle w:val="ListBullet"/>
      </w:pPr>
      <w:r>
        <w:t>The request body is required, but the documentation does not explicitly state which top-level fields are mandatory; validate against QuickBooks requirements in your integration testing.</w:t>
      </w:r>
    </w:p>
    <w:p>
      <w:pPr>
        <w:pStyle w:val="ListBullet"/>
      </w:pPr>
      <w:r>
        <w:t>revisionNumber is required for updates (not for creation) and must be the most recent value when updating, or the update will error.</w:t>
      </w:r>
    </w:p>
    <w:p>
      <w:pPr>
        <w:pStyle w:val="Heading3"/>
      </w:pPr>
      <w:r>
        <w:t>Error Handling</w:t>
      </w:r>
    </w:p>
    <w:p>
      <w:pPr>
        <w:pStyle w:val="ListBullet"/>
      </w:pPr>
      <w:r>
        <w:t>Error status codes and example error bodies were not included in the scraped content for this endpoint.</w:t>
      </w:r>
    </w:p>
    <w:p>
      <w:pPr>
        <w:pStyle w:val="Heading3"/>
      </w:pPr>
      <w:r>
        <w:t>Related employees actions</w:t>
      </w:r>
    </w:p>
    <w:p>
      <w:pPr>
        <w:pStyle w:val="ListBullet"/>
      </w:pPr>
      <w:r>
        <w:t>[GET] Retrieve a QuickBooks Desktop Employee — /v1/quickbooks-desktop/employees/{{id}}</w:t>
      </w:r>
    </w:p>
    <w:p>
      <w:r>
        <w:br w:type="page"/>
      </w:r>
    </w:p>
    <w:p>
      <w:pPr>
        <w:pStyle w:val="Heading2"/>
      </w:pPr>
      <w:r>
        <w:t>39. [POST] Create an End-User</w:t>
      </w:r>
    </w:p>
    <w:p>
      <w:r>
        <w:rPr>
          <w:b/>
        </w:rPr>
        <w:t xml:space="preserve">Endpoint: </w:t>
      </w:r>
      <w:r>
        <w:rPr>
          <w:rFonts w:ascii="Courier New" w:hAnsi="Courier New"/>
          <w:sz w:val="18"/>
        </w:rPr>
        <w:t>/end-users</w:t>
      </w:r>
    </w:p>
    <w:p>
      <w:pPr>
        <w:pStyle w:val="Heading3"/>
      </w:pPr>
      <w:r>
        <w:t>Prerequisites</w:t>
      </w:r>
    </w:p>
    <w:p>
      <w:pPr>
        <w:pStyle w:val="ListBullet"/>
      </w:pPr>
      <w:r>
        <w:t>You must have the appropriate Conductor permissions to create end-users</w:t>
      </w:r>
    </w:p>
    <w:p>
      <w:pPr>
        <w:pStyle w:val="Heading3"/>
      </w:pPr>
      <w:r>
        <w:t>Method</w:t>
      </w:r>
    </w:p>
    <w:p>
      <w:r>
        <w:t>POST</w:t>
      </w:r>
    </w:p>
    <w:p>
      <w:pPr>
        <w:pStyle w:val="Heading3"/>
      </w:pPr>
      <w:r>
        <w:t>URL</w:t>
      </w:r>
    </w:p>
    <w:p>
      <w:r>
        <w:t>https://api.conductor.is/v1/end-users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end-user in Conductor. The created end-user can later be referenced (via its returned id) when making API requests on behalf of that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The end-user's company name that will be shown elsewhere in Conductor. Example: "Acme Inc."</w:t>
            </w:r>
          </w:p>
        </w:tc>
      </w:tr>
      <w:tr>
        <w:tc>
          <w:tcPr>
            <w:tcW w:type="dxa" w:w="2880"/>
          </w:tcPr>
          <w:p>
            <w:r>
              <w:t>sourceId</w:t>
            </w:r>
          </w:p>
        </w:tc>
        <w:tc>
          <w:tcPr>
            <w:tcW w:type="dxa" w:w="2880"/>
          </w:tcPr>
          <w:p>
            <w:r>
              <w:t>string</w:t>
            </w:r>
          </w:p>
        </w:tc>
        <w:tc>
          <w:tcPr>
            <w:tcW w:type="dxa" w:w="2880"/>
          </w:tcPr>
          <w:p>
            <w:r>
              <w:t>The end-user's unique identifier from your system. Maps users between your database and Conductor. Must be unique for each user. If you have only one user, you may use any string value. Example: "12345678-abcd-abcd-example-1234567890ab"</w:t>
            </w:r>
          </w:p>
        </w:tc>
      </w:tr>
      <w:tr>
        <w:tc>
          <w:tcPr>
            <w:tcW w:type="dxa" w:w="2880"/>
          </w:tcPr>
          <w:p>
            <w:r>
              <w:t>email</w:t>
            </w:r>
          </w:p>
        </w:tc>
        <w:tc>
          <w:tcPr>
            <w:tcW w:type="dxa" w:w="2880"/>
          </w:tcPr>
          <w:p>
            <w:r>
              <w:t>string</w:t>
            </w:r>
          </w:p>
        </w:tc>
        <w:tc>
          <w:tcPr>
            <w:tcW w:type="dxa" w:w="2880"/>
          </w:tcPr>
          <w:p>
            <w:r>
              <w:t>The end-user's email address for identification purposes. Setting this field will not cause any emails to be sent. Example: "alice@acme.com"</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"end_usr_1234567abcdefg",</w:t>
        <w:br/>
        <w:t xml:space="preserve"> "objectType": "end_user",</w:t>
        <w:br/>
        <w:t xml:space="preserve"> "createdAt": "2024-01-01T12:34:56.789Z",</w:t>
        <w:br/>
        <w:t xml:space="preserve"> "companyName": "Acme Inc.",</w:t>
        <w:br/>
        <w:t xml:space="preserve"> "sourceId": "12345678-abcd-abcd-example-1234567890ab",</w:t>
        <w:br/>
        <w:t xml:space="preserve"> "email": "bob@acme.com",</w:t>
        <w:br/>
        <w:t xml:space="preserve"> "integrationConnections": [</w:t>
        <w:br/>
        <w:t xml:space="preserve"> {</w:t>
        <w:br/>
        <w:t xml:space="preserve"> "id": "int_conn_1234567abcdefg",</w:t>
        <w:br/>
        <w:t xml:space="preserve"> "objectType": "integration_connection",</w:t>
        <w:br/>
        <w:t xml:space="preserve"> "createdAt": "2024-01-01T12:35:10.123Z",</w:t>
        <w:br/>
        <w:t xml:space="preserve"> "integrationSlug": "quickbooks_desktop",</w:t>
        <w:br/>
        <w:t xml:space="preserve"> "lastRequestAt": null,</w:t>
        <w:br/>
        <w:t xml:space="preserve"> "lastSuccessfulRequestAt":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end-user. You must save this value because it is how you identify which of your users receive your API requests. Example: "end_usr_1234567abcdefg"</w:t>
            </w:r>
          </w:p>
        </w:tc>
      </w:tr>
      <w:tr>
        <w:tc>
          <w:tcPr>
            <w:tcW w:type="dxa" w:w="2880"/>
          </w:tcPr>
          <w:p>
            <w:r>
              <w:t>objectType</w:t>
            </w:r>
          </w:p>
        </w:tc>
        <w:tc>
          <w:tcPr>
            <w:tcW w:type="dxa" w:w="2880"/>
          </w:tcPr>
          <w:p>
            <w:r>
              <w:t>string</w:t>
            </w:r>
          </w:p>
        </w:tc>
        <w:tc>
          <w:tcPr>
            <w:tcW w:type="dxa" w:w="2880"/>
          </w:tcPr>
          <w:p>
            <w:r>
              <w:t>The type of object. This value is always "end_user".</w:t>
            </w:r>
          </w:p>
        </w:tc>
      </w:tr>
      <w:tr>
        <w:tc>
          <w:tcPr>
            <w:tcW w:type="dxa" w:w="2880"/>
          </w:tcPr>
          <w:p>
            <w:r>
              <w:t>createdAt</w:t>
            </w:r>
          </w:p>
        </w:tc>
        <w:tc>
          <w:tcPr>
            <w:tcW w:type="dxa" w:w="2880"/>
          </w:tcPr>
          <w:p>
            <w:r>
              <w:t>string</w:t>
            </w:r>
          </w:p>
        </w:tc>
        <w:tc>
          <w:tcPr>
            <w:tcW w:type="dxa" w:w="2880"/>
          </w:tcPr>
          <w:p>
            <w:r>
              <w:t>The date and time when this end-user record was created (ISO 8601). Example: "2024-01-01T12:34:56.789Z"</w:t>
            </w:r>
          </w:p>
        </w:tc>
      </w:tr>
      <w:tr>
        <w:tc>
          <w:tcPr>
            <w:tcW w:type="dxa" w:w="2880"/>
          </w:tcPr>
          <w:p>
            <w:r>
              <w:t>companyName</w:t>
            </w:r>
          </w:p>
        </w:tc>
        <w:tc>
          <w:tcPr>
            <w:tcW w:type="dxa" w:w="2880"/>
          </w:tcPr>
          <w:p>
            <w:r>
              <w:t>string</w:t>
            </w:r>
          </w:p>
        </w:tc>
        <w:tc>
          <w:tcPr>
            <w:tcW w:type="dxa" w:w="2880"/>
          </w:tcPr>
          <w:p>
            <w:r>
              <w:t>The end-user's company name that will be shown elsewhere in Conductor.</w:t>
            </w:r>
          </w:p>
        </w:tc>
      </w:tr>
      <w:tr>
        <w:tc>
          <w:tcPr>
            <w:tcW w:type="dxa" w:w="2880"/>
          </w:tcPr>
          <w:p>
            <w:r>
              <w:t>sourceId</w:t>
            </w:r>
          </w:p>
        </w:tc>
        <w:tc>
          <w:tcPr>
            <w:tcW w:type="dxa" w:w="2880"/>
          </w:tcPr>
          <w:p>
            <w:r>
              <w:t>string</w:t>
            </w:r>
          </w:p>
        </w:tc>
        <w:tc>
          <w:tcPr>
            <w:tcW w:type="dxa" w:w="2880"/>
          </w:tcPr>
          <w:p>
            <w:r>
              <w:t>The end-user's unique identifier from your system used to map users between your database and Conductor.</w:t>
            </w:r>
          </w:p>
        </w:tc>
      </w:tr>
      <w:tr>
        <w:tc>
          <w:tcPr>
            <w:tcW w:type="dxa" w:w="2880"/>
          </w:tcPr>
          <w:p>
            <w:r>
              <w:t>email</w:t>
            </w:r>
          </w:p>
        </w:tc>
        <w:tc>
          <w:tcPr>
            <w:tcW w:type="dxa" w:w="2880"/>
          </w:tcPr>
          <w:p>
            <w:r>
              <w:t>string</w:t>
            </w:r>
          </w:p>
        </w:tc>
        <w:tc>
          <w:tcPr>
            <w:tcW w:type="dxa" w:w="2880"/>
          </w:tcPr>
          <w:p>
            <w:r>
              <w:t>The end-user's email address for identification purposes.</w:t>
            </w:r>
          </w:p>
        </w:tc>
      </w:tr>
      <w:tr>
        <w:tc>
          <w:tcPr>
            <w:tcW w:type="dxa" w:w="2880"/>
          </w:tcPr>
          <w:p>
            <w:r>
              <w:t>integrationConnections</w:t>
            </w:r>
          </w:p>
        </w:tc>
        <w:tc>
          <w:tcPr>
            <w:tcW w:type="dxa" w:w="2880"/>
          </w:tcPr>
          <w:p>
            <w:r>
              <w:t>array</w:t>
            </w:r>
          </w:p>
        </w:tc>
        <w:tc>
          <w:tcPr>
            <w:tcW w:type="dxa" w:w="2880"/>
          </w:tcPr>
          <w:p>
            <w:r>
              <w:t>The end-user's integration connections.</w:t>
            </w:r>
          </w:p>
        </w:tc>
      </w:tr>
      <w:tr>
        <w:tc>
          <w:tcPr>
            <w:tcW w:type="dxa" w:w="2880"/>
          </w:tcPr>
          <w:p>
            <w:r>
              <w:t>integrationConnections.id</w:t>
            </w:r>
          </w:p>
        </w:tc>
        <w:tc>
          <w:tcPr>
            <w:tcW w:type="dxa" w:w="2880"/>
          </w:tcPr>
          <w:p>
            <w:r>
              <w:t>string</w:t>
            </w:r>
          </w:p>
        </w:tc>
        <w:tc>
          <w:tcPr>
            <w:tcW w:type="dxa" w:w="2880"/>
          </w:tcPr>
          <w:p>
            <w:r>
              <w:t>The unique identifier for this integration connection.</w:t>
            </w:r>
          </w:p>
        </w:tc>
      </w:tr>
      <w:tr>
        <w:tc>
          <w:tcPr>
            <w:tcW w:type="dxa" w:w="2880"/>
          </w:tcPr>
          <w:p>
            <w:r>
              <w:t>integrationConnections.objectType</w:t>
            </w:r>
          </w:p>
        </w:tc>
        <w:tc>
          <w:tcPr>
            <w:tcW w:type="dxa" w:w="2880"/>
          </w:tcPr>
          <w:p>
            <w:r>
              <w:t>string</w:t>
            </w:r>
          </w:p>
        </w:tc>
        <w:tc>
          <w:tcPr>
            <w:tcW w:type="dxa" w:w="2880"/>
          </w:tcPr>
          <w:p>
            <w:r>
              <w:t>The type of object. This value is always "integration_connection".</w:t>
            </w:r>
          </w:p>
        </w:tc>
      </w:tr>
      <w:tr>
        <w:tc>
          <w:tcPr>
            <w:tcW w:type="dxa" w:w="2880"/>
          </w:tcPr>
          <w:p>
            <w:r>
              <w:t>integrationConnections.createdAt</w:t>
            </w:r>
          </w:p>
        </w:tc>
        <w:tc>
          <w:tcPr>
            <w:tcW w:type="dxa" w:w="2880"/>
          </w:tcPr>
          <w:p>
            <w:r>
              <w:t>string</w:t>
            </w:r>
          </w:p>
        </w:tc>
        <w:tc>
          <w:tcPr>
            <w:tcW w:type="dxa" w:w="2880"/>
          </w:tcPr>
          <w:p>
            <w:r>
              <w:t>The date and time when this integration connection record was created (ISO 8601).</w:t>
            </w:r>
          </w:p>
        </w:tc>
      </w:tr>
      <w:tr>
        <w:tc>
          <w:tcPr>
            <w:tcW w:type="dxa" w:w="2880"/>
          </w:tcPr>
          <w:p>
            <w:r>
              <w:t>integrationConnections.integrationSlug</w:t>
            </w:r>
          </w:p>
        </w:tc>
        <w:tc>
          <w:tcPr>
            <w:tcW w:type="dxa" w:w="2880"/>
          </w:tcPr>
          <w:p>
            <w:r>
              <w:t>string</w:t>
            </w:r>
          </w:p>
        </w:tc>
        <w:tc>
          <w:tcPr>
            <w:tcW w:type="dxa" w:w="2880"/>
          </w:tcPr>
          <w:p>
            <w:r>
              <w:t>The identifier of the third-party platform to integrate. Documented possible value: quickbooks_desktop.</w:t>
            </w:r>
          </w:p>
        </w:tc>
      </w:tr>
      <w:tr>
        <w:tc>
          <w:tcPr>
            <w:tcW w:type="dxa" w:w="2880"/>
          </w:tcPr>
          <w:p>
            <w:r>
              <w:t>integrationConnections.lastRequestAt</w:t>
            </w:r>
          </w:p>
        </w:tc>
        <w:tc>
          <w:tcPr>
            <w:tcW w:type="dxa" w:w="2880"/>
          </w:tcPr>
          <w:p>
            <w:r>
              <w:t>string | null</w:t>
            </w:r>
          </w:p>
        </w:tc>
        <w:tc>
          <w:tcPr>
            <w:tcW w:type="dxa" w:w="2880"/>
          </w:tcPr>
          <w:p>
            <w:r>
              <w:t>The date and time of your last API request to this integration connection (ISO 8601), or null if none.</w:t>
            </w:r>
          </w:p>
        </w:tc>
      </w:tr>
      <w:tr>
        <w:tc>
          <w:tcPr>
            <w:tcW w:type="dxa" w:w="2880"/>
          </w:tcPr>
          <w:p>
            <w:r>
              <w:t>integrationConnections.lastSuccessfulRequestAt</w:t>
            </w:r>
          </w:p>
        </w:tc>
        <w:tc>
          <w:tcPr>
            <w:tcW w:type="dxa" w:w="2880"/>
          </w:tcPr>
          <w:p>
            <w:r>
              <w:t>string | null</w:t>
            </w:r>
          </w:p>
        </w:tc>
        <w:tc>
          <w:tcPr>
            <w:tcW w:type="dxa" w:w="2880"/>
          </w:tcPr>
          <w:p>
            <w:r>
              <w:t>The date and time of your last successful API request to this integration connection (ISO 8601), or null if none. A successful request means the integration fully processed and returned a response without errors end-to-end.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'https://api.conductor.is/v1/end-users' \</w:t>
        <w:br/>
        <w:t xml:space="preserve"> --header 'Accept: application/json' \</w:t>
        <w:br/>
        <w:t xml:space="preserve"> --header 'Content-Type: application/json' \</w:t>
        <w:br/>
        <w:t xml:space="preserve"> --data '{</w:t>
        <w:br/>
        <w:t xml:space="preserve"> "companyName": "Acme Inc.",</w:t>
        <w:br/>
        <w:t xml:space="preserve"> "sourceId": "12345678-abcd-abcd-example-1234567890ab",</w:t>
        <w:br/>
        <w:t xml:space="preserve"> "email": "alice@acme.com"</w:t>
        <w:br/>
        <w:t xml:space="preserve">  }'</w:t>
      </w:r>
    </w:p>
    <w:p>
      <w:pPr>
        <w:pStyle w:val="Heading3"/>
      </w:pPr>
      <w:r>
        <w:t>Example Usage</w:t>
      </w:r>
    </w:p>
    <w:p>
      <w:pPr>
        <w:pStyle w:val="Heading3"/>
      </w:pPr>
      <w:r>
        <w:t>Example 1: Create an End-User</w:t>
      </w:r>
    </w:p>
    <w:p>
      <w:r>
        <w:rPr>
          <w:b/>
          <w:color w:val="666666"/>
          <w:sz w:val="16"/>
        </w:rPr>
        <w:t>[bash]</w:t>
      </w:r>
    </w:p>
    <w:p>
      <w:pPr>
        <w:shd w:fill="F2F2F2" w:val="clear"/>
      </w:pPr>
      <w:r>
        <w:rPr>
          <w:rFonts w:ascii="Courier New" w:hAnsi="Courier New"/>
          <w:sz w:val="17"/>
        </w:rPr>
        <w:t>curl --request POST 'https://api.conductor.is/v1/end-users' \</w:t>
        <w:br/>
        <w:t xml:space="preserve"> --header 'Accept: application/json' \</w:t>
        <w:br/>
        <w:t xml:space="preserve"> --header 'Content-Type: application/json' \</w:t>
        <w:br/>
        <w:t xml:space="preserve"> --data '{</w:t>
        <w:br/>
        <w:t xml:space="preserve"> "companyName": "Acme Inc.",</w:t>
        <w:br/>
        <w:t xml:space="preserve"> "sourceId": "12345678-abcd-abcd-example-1234567890ab",</w:t>
        <w:br/>
        <w:t xml:space="preserve"> "email": "alice@acme.com"</w:t>
        <w:br/>
        <w:t xml:space="preserve">  }'</w:t>
      </w:r>
    </w:p>
    <w:p>
      <w:pPr>
        <w:pStyle w:val="Heading3"/>
      </w:pPr>
      <w:r>
        <w:t>Example 2: Create Another End-User (Different sourceId)</w:t>
      </w:r>
    </w:p>
    <w:p>
      <w:r>
        <w:rPr>
          <w:b/>
          <w:color w:val="666666"/>
          <w:sz w:val="16"/>
        </w:rPr>
        <w:t>[bash]</w:t>
      </w:r>
    </w:p>
    <w:p>
      <w:pPr>
        <w:shd w:fill="F2F2F2" w:val="clear"/>
      </w:pPr>
      <w:r>
        <w:rPr>
          <w:rFonts w:ascii="Courier New" w:hAnsi="Courier New"/>
          <w:sz w:val="17"/>
        </w:rPr>
        <w:t>curl --request POST 'https://api.conductor.is/v1/end-users' \</w:t>
        <w:br/>
        <w:t xml:space="preserve"> --header 'Accept: application/json' \</w:t>
        <w:br/>
        <w:t xml:space="preserve"> --header 'Content-Type: application/json' \</w:t>
        <w:br/>
        <w:t xml:space="preserve"> --data '{</w:t>
        <w:br/>
        <w:t xml:space="preserve"> "companyName": "Beta Industries",</w:t>
        <w:br/>
        <w:t xml:space="preserve"> "sourceId": "user_0002",</w:t>
        <w:br/>
        <w:t xml:space="preserve"> "email": "bob@beta.example"</w:t>
        <w:br/>
        <w:t xml:space="preserve">  }'</w:t>
      </w:r>
    </w:p>
    <w:p>
      <w:pPr>
        <w:pStyle w:val="Heading3"/>
      </w:pPr>
      <w:r>
        <w:t>Behavior</w:t>
      </w:r>
    </w:p>
    <w:p>
      <w:pPr>
        <w:pStyle w:val="ListBullet"/>
      </w:pPr>
      <w:r>
        <w:t>Validates the required request body fields: companyName, sourceId, and email.</w:t>
      </w:r>
    </w:p>
    <w:p>
      <w:pPr>
        <w:pStyle w:val="ListBullet"/>
      </w:pPr>
      <w:r>
        <w:t>Creates the end-user record in Conductor.</w:t>
      </w:r>
    </w:p>
    <w:p>
      <w:pPr>
        <w:pStyle w:val="ListBullet"/>
      </w:pPr>
      <w:r>
        <w:t>Returns the created end-user object, including its generated id and any integrationConnections.</w:t>
      </w:r>
    </w:p>
    <w:p>
      <w:pPr>
        <w:pStyle w:val="Heading3"/>
      </w:pPr>
      <w:r>
        <w:t>Notes</w:t>
      </w:r>
    </w:p>
    <w:p>
      <w:pPr>
        <w:pStyle w:val="ListBullet"/>
      </w:pPr>
      <w:r>
        <w:t>sourceId must be unique per end-user in your system-to-Conductor mapping.</w:t>
      </w:r>
    </w:p>
    <w:p>
      <w:pPr>
        <w:pStyle w:val="ListBullet"/>
      </w:pPr>
      <w:r>
        <w:t>Setting email is for identification purposes only and does not trigger emails.</w:t>
      </w:r>
    </w:p>
    <w:p>
      <w:pPr>
        <w:pStyle w:val="Heading3"/>
      </w:pPr>
      <w:r>
        <w:t>Related endUsers actions</w:t>
      </w:r>
    </w:p>
    <w:p>
      <w:pPr>
        <w:pStyle w:val="ListBullet"/>
      </w:pPr>
      <w:r>
        <w:t>[DELETE] Delete an End-User — /v1/end-users/{{id}}</w:t>
      </w:r>
    </w:p>
    <w:p>
      <w:pPr>
        <w:pStyle w:val="ListBullet"/>
      </w:pPr>
      <w:r>
        <w:t>[GET] List End-Users — /v1/end-users</w:t>
      </w:r>
    </w:p>
    <w:p>
      <w:pPr>
        <w:pStyle w:val="ListBullet"/>
      </w:pPr>
      <w:r>
        <w:t>[POST] Passthrough Request to an End-User’s Integration Connection — /v1/end-users/{{id}}/passthrough/{{integrationSlug}}</w:t>
      </w:r>
    </w:p>
    <w:p>
      <w:pPr>
        <w:pStyle w:val="ListBullet"/>
      </w:pPr>
      <w:r>
        <w:t>[GET] Retrieve an End-User — /end-users/{{id}}</w:t>
      </w:r>
    </w:p>
    <w:p>
      <w:r>
        <w:br w:type="page"/>
      </w:r>
    </w:p>
    <w:p>
      <w:pPr>
        <w:pStyle w:val="Heading2"/>
      </w:pPr>
      <w:r>
        <w:t>40. [POST] Create a QuickBooks Desktop Estimate</w:t>
      </w:r>
    </w:p>
    <w:p>
      <w:r>
        <w:rPr>
          <w:b/>
        </w:rPr>
        <w:t xml:space="preserve">Endpoint: </w:t>
      </w:r>
      <w:r>
        <w:rPr>
          <w:rFonts w:ascii="Courier New" w:hAnsi="Courier New"/>
          <w:sz w:val="18"/>
        </w:rPr>
        <w:t>/quickbooks-desktop/estimates</w:t>
      </w:r>
    </w:p>
    <w:p>
      <w:pPr>
        <w:pStyle w:val="Heading3"/>
      </w:pPr>
      <w:r>
        <w:t>Prerequisites</w:t>
      </w:r>
    </w:p>
    <w:p>
      <w:pPr>
        <w:pStyle w:val="ListBullet"/>
      </w:pPr>
      <w:r>
        <w:t>A valid Conductor End-User ID for the QuickBooks Desktop connection you want to act on behalf of.</w:t>
      </w:r>
    </w:p>
    <w:p>
      <w:pPr>
        <w:pStyle w:val="Heading3"/>
      </w:pPr>
      <w:r>
        <w:t>Method</w:t>
      </w:r>
    </w:p>
    <w:p>
      <w:r>
        <w:t>POST</w:t>
      </w:r>
    </w:p>
    <w:p>
      <w:pPr>
        <w:pStyle w:val="Heading3"/>
      </w:pPr>
      <w:r>
        <w:t>URL</w:t>
      </w:r>
    </w:p>
    <w:p>
      <w:r>
        <w:t>https://api.conductor.is/v1/quickbooks-desktop/estimates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estimate transaction, including line items and/or line item groups, and returns the newly created estimate object.</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as HTTP headers, not in the request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an HTTP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The customer or customer-job associated with this estimate. Example: "80000001-1234567890".</w:t>
            </w:r>
          </w:p>
        </w:tc>
      </w:tr>
      <w:tr>
        <w:tc>
          <w:tcPr>
            <w:tcW w:type="dxa" w:w="2880"/>
          </w:tcPr>
          <w:p>
            <w:r>
              <w:t>transactionDate</w:t>
            </w:r>
          </w:p>
        </w:tc>
        <w:tc>
          <w:tcPr>
            <w:tcW w:type="dxa" w:w="2880"/>
          </w:tcPr>
          <w:p>
            <w:r>
              <w:t>string</w:t>
            </w:r>
          </w:p>
        </w:tc>
        <w:tc>
          <w:tcPr>
            <w:tcW w:type="dxa" w:w="2880"/>
          </w:tcPr>
          <w:p>
            <w:r>
              <w:t>Required. The date of this estimate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string</w:t>
            </w:r>
          </w:p>
        </w:tc>
        <w:tc>
          <w:tcPr>
            <w:tcW w:type="dxa" w:w="2880"/>
          </w:tcPr>
          <w:p>
            <w:r>
              <w:t>The estimate's class. If set at the transaction level, it is used for line items unless overridden at the line item level. Example: "80000001-1234567890".</w:t>
            </w:r>
          </w:p>
        </w:tc>
      </w:tr>
      <w:tr>
        <w:tc>
          <w:tcPr>
            <w:tcW w:type="dxa" w:w="2880"/>
          </w:tcPr>
          <w:p>
            <w:r>
              <w:t>documentTemplateId</w:t>
            </w:r>
          </w:p>
        </w:tc>
        <w:tc>
          <w:tcPr>
            <w:tcW w:type="dxa" w:w="2880"/>
          </w:tcPr>
          <w:p>
            <w:r>
              <w:t>string</w:t>
            </w:r>
          </w:p>
        </w:tc>
        <w:tc>
          <w:tcPr>
            <w:tcW w:type="dxa" w:w="2880"/>
          </w:tcPr>
          <w:p>
            <w:r>
              <w:t>The predefined QuickBooks template used for layout/formatting.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when blank. Example: "EST-1234".</w:t>
            </w:r>
          </w:p>
        </w:tc>
      </w:tr>
      <w:tr>
        <w:tc>
          <w:tcPr>
            <w:tcW w:type="dxa" w:w="2880"/>
          </w:tcPr>
          <w:p>
            <w:r>
              <w:t>billingAddress</w:t>
            </w:r>
          </w:p>
        </w:tc>
        <w:tc>
          <w:tcPr>
            <w:tcW w:type="dxa" w:w="2880"/>
          </w:tcPr>
          <w:p>
            <w:r>
              <w:t>object</w:t>
            </w:r>
          </w:p>
        </w:tc>
        <w:tc>
          <w:tcPr>
            <w:tcW w:type="dxa" w:w="2880"/>
          </w:tcPr>
          <w:p>
            <w:r>
              <w:t>Billing address object (see fields below).</w:t>
            </w:r>
          </w:p>
        </w:tc>
      </w:tr>
      <w:tr>
        <w:tc>
          <w:tcPr>
            <w:tcW w:type="dxa" w:w="2880"/>
          </w:tcPr>
          <w:p>
            <w:r>
              <w:t>shippingAddress</w:t>
            </w:r>
          </w:p>
        </w:tc>
        <w:tc>
          <w:tcPr>
            <w:tcW w:type="dxa" w:w="2880"/>
          </w:tcPr>
          <w:p>
            <w:r>
              <w:t>object</w:t>
            </w:r>
          </w:p>
        </w:tc>
        <w:tc>
          <w:tcPr>
            <w:tcW w:type="dxa" w:w="2880"/>
          </w:tcPr>
          <w:p>
            <w:r>
              <w:t>Shipping address object (see fields below).</w:t>
            </w:r>
          </w:p>
        </w:tc>
      </w:tr>
      <w:tr>
        <w:tc>
          <w:tcPr>
            <w:tcW w:type="dxa" w:w="2880"/>
          </w:tcPr>
          <w:p>
            <w:r>
              <w:t>isActive</w:t>
            </w:r>
          </w:p>
        </w:tc>
        <w:tc>
          <w:tcPr>
            <w:tcW w:type="dxa" w:w="2880"/>
          </w:tcPr>
          <w:p>
            <w:r>
              <w:t>boolean</w:t>
            </w:r>
          </w:p>
        </w:tc>
        <w:tc>
          <w:tcPr>
            <w:tcW w:type="dxa" w:w="2880"/>
          </w:tcPr>
          <w:p>
            <w:r>
              <w:t>Indicates whether this estimate is active. Default: true.</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in ISO 8601 format YYYY-MM-DD. Example: "2024-10-31".</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shipmentOrigin</w:t>
            </w:r>
          </w:p>
        </w:tc>
        <w:tc>
          <w:tcPr>
            <w:tcW w:type="dxa" w:w="2880"/>
          </w:tcPr>
          <w:p>
            <w:r>
              <w:t>string</w:t>
            </w:r>
          </w:p>
        </w:tc>
        <w:tc>
          <w:tcPr>
            <w:tcW w:type="dxa" w:w="2880"/>
          </w:tcPr>
          <w:p>
            <w:r>
              <w:t>Shipment origin (FOB). Informational only. Example: "San Francisco, CA".</w:t>
            </w:r>
          </w:p>
        </w:tc>
      </w:tr>
      <w:tr>
        <w:tc>
          <w:tcPr>
            <w:tcW w:type="dxa" w:w="2880"/>
          </w:tcPr>
          <w:p>
            <w:r>
              <w:t>salesTaxItemId</w:t>
            </w:r>
          </w:p>
        </w:tc>
        <w:tc>
          <w:tcPr>
            <w:tcW w:type="dxa" w:w="2880"/>
          </w:tcPr>
          <w:p>
            <w:r>
              <w:t>string</w:t>
            </w:r>
          </w:p>
        </w:tc>
        <w:tc>
          <w:tcPr>
            <w:tcW w:type="dxa" w:w="2880"/>
          </w:tcPr>
          <w:p>
            <w:r>
              <w:t>Sales-tax item ID used to calculate tax amount. Example: "80000001-1234567890".</w:t>
            </w:r>
          </w:p>
        </w:tc>
      </w:tr>
      <w:tr>
        <w:tc>
          <w:tcPr>
            <w:tcW w:type="dxa" w:w="2880"/>
          </w:tcPr>
          <w:p>
            <w:r>
              <w:t>memo</w:t>
            </w:r>
          </w:p>
        </w:tc>
        <w:tc>
          <w:tcPr>
            <w:tcW w:type="dxa" w:w="2880"/>
          </w:tcPr>
          <w:p>
            <w:r>
              <w:t>string</w:t>
            </w:r>
          </w:p>
        </w:tc>
        <w:tc>
          <w:tcPr>
            <w:tcW w:type="dxa" w:w="2880"/>
          </w:tcPr>
          <w:p>
            <w:r>
              <w:t>Memo/note that appears in reports but not on the estimate. Example: "Proposal for website redesign".</w:t>
            </w:r>
          </w:p>
        </w:tc>
      </w:tr>
      <w:tr>
        <w:tc>
          <w:tcPr>
            <w:tcW w:type="dxa" w:w="2880"/>
          </w:tcPr>
          <w:p>
            <w:r>
              <w:t>customerMessageId</w:t>
            </w:r>
          </w:p>
        </w:tc>
        <w:tc>
          <w:tcPr>
            <w:tcW w:type="dxa" w:w="2880"/>
          </w:tcPr>
          <w:p>
            <w:r>
              <w:t>string</w:t>
            </w:r>
          </w:p>
        </w:tc>
        <w:tc>
          <w:tcPr>
            <w:tcW w:type="dxa" w:w="2880"/>
          </w:tcPr>
          <w:p>
            <w:r>
              <w:t>Customer message ID to display on the estimate. Example: "80000001-1234567890".</w:t>
            </w:r>
          </w:p>
        </w:tc>
      </w:tr>
      <w:tr>
        <w:tc>
          <w:tcPr>
            <w:tcW w:type="dxa" w:w="2880"/>
          </w:tcPr>
          <w:p>
            <w:r>
              <w:t>isQueuedForEmail</w:t>
            </w:r>
          </w:p>
        </w:tc>
        <w:tc>
          <w:tcPr>
            <w:tcW w:type="dxa" w:w="2880"/>
          </w:tcPr>
          <w:p>
            <w:r>
              <w:t>boolean</w:t>
            </w:r>
          </w:p>
        </w:tc>
        <w:tc>
          <w:tcPr>
            <w:tcW w:type="dxa" w:w="2880"/>
          </w:tcPr>
          <w:p>
            <w:r>
              <w:t>Whether this estimate is queued for QuickBooks to email. Example: true.</w:t>
            </w:r>
          </w:p>
        </w:tc>
      </w:tr>
      <w:tr>
        <w:tc>
          <w:tcPr>
            <w:tcW w:type="dxa" w:w="2880"/>
          </w:tcPr>
          <w:p>
            <w:r>
              <w:t>salesTaxCodeId</w:t>
            </w:r>
          </w:p>
        </w:tc>
        <w:tc>
          <w:tcPr>
            <w:tcW w:type="dxa" w:w="2880"/>
          </w:tcPr>
          <w:p>
            <w:r>
              <w:t>string</w:t>
            </w:r>
          </w:p>
        </w:tc>
        <w:tc>
          <w:tcPr>
            <w:tcW w:type="dxa" w:w="2880"/>
          </w:tcPr>
          <w:p>
            <w:r>
              <w:t>Sales-tax code ID for the estimate (taxable/non-taxable). Can be overridden at line level. Example: "80000001-1234567890".</w:t>
            </w:r>
          </w:p>
        </w:tc>
      </w:tr>
      <w:tr>
        <w:tc>
          <w:tcPr>
            <w:tcW w:type="dxa" w:w="2880"/>
          </w:tcPr>
          <w:p>
            <w:r>
              <w:t>otherCustomField</w:t>
            </w:r>
          </w:p>
        </w:tc>
        <w:tc>
          <w:tcPr>
            <w:tcW w:type="dxa" w:w="2880"/>
          </w:tcPr>
          <w:p>
            <w:r>
              <w:t>string</w:t>
            </w:r>
          </w:p>
        </w:tc>
        <w:tc>
          <w:tcPr>
            <w:tcW w:type="dxa" w:w="2880"/>
          </w:tcPr>
          <w:p>
            <w:r>
              <w:t>Built-in transaction-level custom field. Example: "Special handling required".</w:t>
            </w:r>
          </w:p>
        </w:tc>
      </w:tr>
      <w:tr>
        <w:tc>
          <w:tcPr>
            <w:tcW w:type="dxa" w:w="2880"/>
          </w:tcPr>
          <w:p>
            <w:r>
              <w:t>exchangeRate</w:t>
            </w:r>
          </w:p>
        </w:tc>
        <w:tc>
          <w:tcPr>
            <w:tcW w:type="dxa" w:w="2880"/>
          </w:tcPr>
          <w:p>
            <w:r>
              <w:t>number</w:t>
            </w:r>
          </w:p>
        </w:tc>
        <w:tc>
          <w:tcPr>
            <w:tcW w:type="dxa" w:w="2880"/>
          </w:tcPr>
          <w:p>
            <w:r>
              <w:t>Exchange rate between estimate currency and home currency. Example: 1.2345.</w:t>
            </w:r>
          </w:p>
        </w:tc>
      </w:tr>
      <w:tr>
        <w:tc>
          <w:tcPr>
            <w:tcW w:type="dxa" w:w="2880"/>
          </w:tcPr>
          <w:p>
            <w:r>
              <w:t>externalId</w:t>
            </w:r>
          </w:p>
        </w:tc>
        <w:tc>
          <w:tcPr>
            <w:tcW w:type="dxa" w:w="2880"/>
          </w:tcPr>
          <w:p>
            <w:r>
              <w:t>string</w:t>
            </w:r>
          </w:p>
        </w:tc>
        <w:tc>
          <w:tcPr>
            <w:tcW w:type="dxa" w:w="2880"/>
          </w:tcPr>
          <w:p>
            <w:r>
              <w:t>Immutable external GUID set only at creation. Must be a valid GUID or QuickBooks returns an error. Example: "12345678-abcd-1234-abcd-1234567890ab".</w:t>
            </w:r>
          </w:p>
        </w:tc>
      </w:tr>
      <w:tr>
        <w:tc>
          <w:tcPr>
            <w:tcW w:type="dxa" w:w="2880"/>
          </w:tcPr>
          <w:p>
            <w:r>
              <w:t>lines</w:t>
            </w:r>
          </w:p>
        </w:tc>
        <w:tc>
          <w:tcPr>
            <w:tcW w:type="dxa" w:w="2880"/>
          </w:tcPr>
          <w:p>
            <w:r>
              <w:t>array</w:t>
            </w:r>
          </w:p>
        </w:tc>
        <w:tc>
          <w:tcPr>
            <w:tcW w:type="dxa" w:w="2880"/>
          </w:tcPr>
          <w:p>
            <w:r>
              <w:t>Estimate line items. You must specify lines, lineGroups, or both.</w:t>
            </w:r>
          </w:p>
        </w:tc>
      </w:tr>
      <w:tr>
        <w:tc>
          <w:tcPr>
            <w:tcW w:type="dxa" w:w="2880"/>
          </w:tcPr>
          <w:p>
            <w:r>
              <w:t>lineGroups</w:t>
            </w:r>
          </w:p>
        </w:tc>
        <w:tc>
          <w:tcPr>
            <w:tcW w:type="dxa" w:w="2880"/>
          </w:tcPr>
          <w:p>
            <w:r>
              <w:t>array</w:t>
            </w:r>
          </w:p>
        </w:tc>
        <w:tc>
          <w:tcPr>
            <w:tcW w:type="dxa" w:w="2880"/>
          </w:tcPr>
          <w:p>
            <w:r>
              <w:t>Estimate line item groups. You must specify lines, lineGroups, or both.</w:t>
            </w:r>
          </w:p>
        </w:tc>
      </w:tr>
    </w:tbl>
    <w:p/>
    <w:p>
      <w:pPr>
        <w:pStyle w:val="Heading3"/>
      </w:pPr>
      <w:r>
        <w:t>billingAddress / shippingAddress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w:t>
            </w:r>
          </w:p>
        </w:tc>
      </w:tr>
      <w:tr>
        <w:tc>
          <w:tcPr>
            <w:tcW w:type="dxa" w:w="2880"/>
          </w:tcPr>
          <w:p>
            <w:r>
              <w:t>line5</w:t>
            </w:r>
          </w:p>
        </w:tc>
        <w:tc>
          <w:tcPr>
            <w:tcW w:type="dxa" w:w="2880"/>
          </w:tcPr>
          <w:p>
            <w:r>
              <w:t>string</w:t>
            </w:r>
          </w:p>
        </w:tc>
        <w:tc>
          <w:tcPr>
            <w:tcW w:type="dxa" w:w="2880"/>
          </w:tcPr>
          <w:p>
            <w:r>
              <w:t>Max length 41.</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as it appears on forms. Example: "Conductor HQ"</w:t>
            </w:r>
          </w:p>
        </w:tc>
      </w:tr>
    </w:tbl>
    <w:p/>
    <w:p>
      <w:pPr>
        <w:pStyle w:val="Heading3"/>
      </w:pPr>
      <w:r>
        <w:t>lines[] fields (estimate line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associated with the line. Example: "80000001-1234567890".</w:t>
            </w:r>
          </w:p>
        </w:tc>
      </w:tr>
      <w:tr>
        <w:tc>
          <w:tcPr>
            <w:tcW w:type="dxa" w:w="2880"/>
          </w:tcPr>
          <w:p>
            <w:r>
              <w:t>description</w:t>
            </w:r>
          </w:p>
        </w:tc>
        <w:tc>
          <w:tcPr>
            <w:tcW w:type="dxa" w:w="2880"/>
          </w:tcPr>
          <w:p>
            <w:r>
              <w:t>string</w:t>
            </w:r>
          </w:p>
        </w:tc>
        <w:tc>
          <w:tcPr>
            <w:tcW w:type="dxa" w:w="2880"/>
          </w:tcPr>
          <w:p>
            <w:r>
              <w:t>Line description. Example: "Graphic illustrations for website redesign".</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Must be a valid unit for the item. Example: "Each".</w:t>
            </w:r>
          </w:p>
        </w:tc>
      </w:tr>
      <w:tr>
        <w:tc>
          <w:tcPr>
            <w:tcW w:type="dxa" w:w="2880"/>
          </w:tcPr>
          <w:p>
            <w:r>
              <w:t>rate</w:t>
            </w:r>
          </w:p>
        </w:tc>
        <w:tc>
          <w:tcPr>
            <w:tcW w:type="dxa" w:w="2880"/>
          </w:tcPr>
          <w:p>
            <w:r>
              <w:t>string</w:t>
            </w:r>
          </w:p>
        </w:tc>
        <w:tc>
          <w:tcPr>
            <w:tcW w:type="dxa" w:w="2880"/>
          </w:tcPr>
          <w:p>
            <w:r>
              <w:t>Decimal string. If rate and amount are both specified, rate is ignored. Example: "10.00".</w:t>
            </w:r>
          </w:p>
        </w:tc>
      </w:tr>
      <w:tr>
        <w:tc>
          <w:tcPr>
            <w:tcW w:type="dxa" w:w="2880"/>
          </w:tcPr>
          <w:p>
            <w:r>
              <w:t>ratePercent</w:t>
            </w:r>
          </w:p>
        </w:tc>
        <w:tc>
          <w:tcPr>
            <w:tcW w:type="dxa" w:w="2880"/>
          </w:tcPr>
          <w:p>
            <w:r>
              <w:t>string</w:t>
            </w:r>
          </w:p>
        </w:tc>
        <w:tc>
          <w:tcPr>
            <w:tcW w:type="dxa" w:w="2880"/>
          </w:tcPr>
          <w:p>
            <w:r>
              <w:t>Percent as a string; used for discount/markup items. Example: "10.5".</w:t>
            </w:r>
          </w:p>
        </w:tc>
      </w:tr>
      <w:tr>
        <w:tc>
          <w:tcPr>
            <w:tcW w:type="dxa" w:w="2880"/>
          </w:tcPr>
          <w:p>
            <w:r>
              <w:t>classId</w:t>
            </w:r>
          </w:p>
        </w:tc>
        <w:tc>
          <w:tcPr>
            <w:tcW w:type="dxa" w:w="2880"/>
          </w:tcPr>
          <w:p>
            <w:r>
              <w:t>string</w:t>
            </w:r>
          </w:p>
        </w:tc>
        <w:tc>
          <w:tcPr>
            <w:tcW w:type="dxa" w:w="2880"/>
          </w:tcPr>
          <w:p>
            <w:r>
              <w:t>Class for the line item. Example: "80000001-1234567890".</w:t>
            </w:r>
          </w:p>
        </w:tc>
      </w:tr>
      <w:tr>
        <w:tc>
          <w:tcPr>
            <w:tcW w:type="dxa" w:w="2880"/>
          </w:tcPr>
          <w:p>
            <w:r>
              <w:t>amount</w:t>
            </w:r>
          </w:p>
        </w:tc>
        <w:tc>
          <w:tcPr>
            <w:tcW w:type="dxa" w:w="2880"/>
          </w:tcPr>
          <w:p>
            <w:r>
              <w:t>string</w:t>
            </w:r>
          </w:p>
        </w:tc>
        <w:tc>
          <w:tcPr>
            <w:tcW w:type="dxa" w:w="2880"/>
          </w:tcPr>
          <w:p>
            <w:r>
              <w:t>Decimal string. If not set, QuickBooks may calculate it. Cannot be cleared. Example: "1000.00".</w:t>
            </w:r>
          </w:p>
        </w:tc>
      </w:tr>
      <w:tr>
        <w:tc>
          <w:tcPr>
            <w:tcW w:type="dxa" w:w="2880"/>
          </w:tcPr>
          <w:p>
            <w:r>
              <w:t>priceRuleConflictStrategy</w:t>
            </w:r>
          </w:p>
        </w:tc>
        <w:tc>
          <w:tcPr>
            <w:tcW w:type="dxa" w:w="2880"/>
          </w:tcPr>
          <w:p>
            <w:r>
              <w:t>string</w:t>
            </w:r>
          </w:p>
        </w:tc>
        <w:tc>
          <w:tcPr>
            <w:tcW w:type="dxa" w:w="2880"/>
          </w:tcPr>
          <w:p>
            <w:r>
              <w:t>Strategy for price rule conflicts. Allowed: base_price, zero. Example: "base_price".</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salesTaxCodeId</w:t>
            </w:r>
          </w:p>
        </w:tc>
        <w:tc>
          <w:tcPr>
            <w:tcW w:type="dxa" w:w="2880"/>
          </w:tcPr>
          <w:p>
            <w:r>
              <w:t>string</w:t>
            </w:r>
          </w:p>
        </w:tc>
        <w:tc>
          <w:tcPr>
            <w:tcW w:type="dxa" w:w="2880"/>
          </w:tcPr>
          <w:p>
            <w:r>
              <w:t>Sales-tax code ID for this line; overrides parent/item. Example: "80000001-1234567890".</w:t>
            </w:r>
          </w:p>
        </w:tc>
      </w:tr>
      <w:tr>
        <w:tc>
          <w:tcPr>
            <w:tcW w:type="dxa" w:w="2880"/>
          </w:tcPr>
          <w:p>
            <w:r>
              <w:t>markupRate</w:t>
            </w:r>
          </w:p>
        </w:tc>
        <w:tc>
          <w:tcPr>
            <w:tcW w:type="dxa" w:w="2880"/>
          </w:tcPr>
          <w:p>
            <w:r>
              <w:t>string</w:t>
            </w:r>
          </w:p>
        </w:tc>
        <w:tc>
          <w:tcPr>
            <w:tcW w:type="dxa" w:w="2880"/>
          </w:tcPr>
          <w:p>
            <w:r>
              <w:t>Markup as decimal string. Calculation: amount = (quantity * rate) * (1 + markupRate). Example: "0.2".</w:t>
            </w:r>
          </w:p>
        </w:tc>
      </w:tr>
      <w:tr>
        <w:tc>
          <w:tcPr>
            <w:tcW w:type="dxa" w:w="2880"/>
          </w:tcPr>
          <w:p>
            <w:r>
              <w:t>markupRatePercent</w:t>
            </w:r>
          </w:p>
        </w:tc>
        <w:tc>
          <w:tcPr>
            <w:tcW w:type="dxa" w:w="2880"/>
          </w:tcPr>
          <w:p>
            <w:r>
              <w:t>string</w:t>
            </w:r>
          </w:p>
        </w:tc>
        <w:tc>
          <w:tcPr>
            <w:tcW w:type="dxa" w:w="2880"/>
          </w:tcPr>
          <w:p>
            <w:r>
              <w:t>Markup percent as string. Calculation: amount = (quantity * rate) * (1 + markupRatePercent/100). Example: "20.0".</w:t>
            </w:r>
          </w:p>
        </w:tc>
      </w:tr>
      <w:tr>
        <w:tc>
          <w:tcPr>
            <w:tcW w:type="dxa" w:w="2880"/>
          </w:tcPr>
          <w:p>
            <w:r>
              <w:t>priceLevelId</w:t>
            </w:r>
          </w:p>
        </w:tc>
        <w:tc>
          <w:tcPr>
            <w:tcW w:type="dxa" w:w="2880"/>
          </w:tcPr>
          <w:p>
            <w:r>
              <w:t>string</w:t>
            </w:r>
          </w:p>
        </w:tc>
        <w:tc>
          <w:tcPr>
            <w:tcW w:type="dxa" w:w="2880"/>
          </w:tcPr>
          <w:p>
            <w:r>
              <w:t>Price level ID overriding customer price level. Example: "80000001-1234567890".</w:t>
            </w:r>
          </w:p>
        </w:tc>
      </w:tr>
      <w:tr>
        <w:tc>
          <w:tcPr>
            <w:tcW w:type="dxa" w:w="2880"/>
          </w:tcPr>
          <w:p>
            <w:r>
              <w:t>overrideItemAccountId</w:t>
            </w:r>
          </w:p>
        </w:tc>
        <w:tc>
          <w:tcPr>
            <w:tcW w:type="dxa" w:w="2880"/>
          </w:tcPr>
          <w:p>
            <w:r>
              <w:t>string</w:t>
            </w:r>
          </w:p>
        </w:tc>
        <w:tc>
          <w:tcPr>
            <w:tcW w:type="dxa" w:w="2880"/>
          </w:tcPr>
          <w:p>
            <w:r>
              <w:t>Override account ID for this line. Example: "80000001-1234567890".</w:t>
            </w:r>
          </w:p>
        </w:tc>
      </w:tr>
      <w:tr>
        <w:tc>
          <w:tcPr>
            <w:tcW w:type="dxa" w:w="2880"/>
          </w:tcPr>
          <w:p>
            <w:r>
              <w:t>otherCustomField1</w:t>
            </w:r>
          </w:p>
        </w:tc>
        <w:tc>
          <w:tcPr>
            <w:tcW w:type="dxa" w:w="2880"/>
          </w:tcPr>
          <w:p>
            <w:r>
              <w:t>string</w:t>
            </w:r>
          </w:p>
        </w:tc>
        <w:tc>
          <w:tcPr>
            <w:tcW w:type="dxa" w:w="2880"/>
          </w:tcPr>
          <w:p>
            <w:r>
              <w:t>Built-in line custom field 1. Example: "Special handling required".</w:t>
            </w:r>
          </w:p>
        </w:tc>
      </w:tr>
      <w:tr>
        <w:tc>
          <w:tcPr>
            <w:tcW w:type="dxa" w:w="2880"/>
          </w:tcPr>
          <w:p>
            <w:r>
              <w:t>otherCustomField2</w:t>
            </w:r>
          </w:p>
        </w:tc>
        <w:tc>
          <w:tcPr>
            <w:tcW w:type="dxa" w:w="2880"/>
          </w:tcPr>
          <w:p>
            <w:r>
              <w:t>string</w:t>
            </w:r>
          </w:p>
        </w:tc>
        <w:tc>
          <w:tcPr>
            <w:tcW w:type="dxa" w:w="2880"/>
          </w:tcPr>
          <w:p>
            <w:r>
              <w:t>Built-in line custom field 2. Example: "Always ship with a spare".</w:t>
            </w:r>
          </w:p>
        </w:tc>
      </w:tr>
      <w:tr>
        <w:tc>
          <w:tcPr>
            <w:tcW w:type="dxa" w:w="2880"/>
          </w:tcPr>
          <w:p>
            <w:r>
              <w:t>customFields</w:t>
            </w:r>
          </w:p>
        </w:tc>
        <w:tc>
          <w:tcPr>
            <w:tcW w:type="dxa" w:w="2880"/>
          </w:tcPr>
          <w:p>
            <w:r>
              <w:t>array</w:t>
            </w:r>
          </w:p>
        </w:tc>
        <w:tc>
          <w:tcPr>
            <w:tcW w:type="dxa" w:w="2880"/>
          </w:tcPr>
          <w:p>
            <w:r>
              <w:t>User-defined data extensions for the line (see below).</w:t>
            </w:r>
          </w:p>
        </w:tc>
      </w:tr>
    </w:tbl>
    <w:p/>
    <w:p>
      <w:pPr>
        <w:pStyle w:val="Heading4"/>
      </w:pPr>
      <w:r>
        <w:t>lines[].customFields[]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of the custom field (“data extension”). Public UI fields use "0".</w:t>
            </w:r>
          </w:p>
        </w:tc>
      </w:tr>
      <w:tr>
        <w:tc>
          <w:tcPr>
            <w:tcW w:type="dxa" w:w="2880"/>
          </w:tcPr>
          <w:p>
            <w:r>
              <w:t>name</w:t>
            </w:r>
          </w:p>
        </w:tc>
        <w:tc>
          <w:tcPr>
            <w:tcW w:type="dxa" w:w="2880"/>
          </w:tcPr>
          <w:p>
            <w:r>
              <w:t>string</w:t>
            </w:r>
          </w:p>
        </w:tc>
        <w:tc>
          <w:tcPr>
            <w:tcW w:type="dxa" w:w="2880"/>
          </w:tcPr>
          <w:p>
            <w:r>
              <w:t>Required. Name unique for the specified ownerId.</w:t>
            </w:r>
          </w:p>
        </w:tc>
      </w:tr>
      <w:tr>
        <w:tc>
          <w:tcPr>
            <w:tcW w:type="dxa" w:w="2880"/>
          </w:tcPr>
          <w:p>
            <w:r>
              <w:t>value</w:t>
            </w:r>
          </w:p>
        </w:tc>
        <w:tc>
          <w:tcPr>
            <w:tcW w:type="dxa" w:w="2880"/>
          </w:tcPr>
          <w:p>
            <w:r>
              <w:t>string</w:t>
            </w:r>
          </w:p>
        </w:tc>
        <w:tc>
          <w:tcPr>
            <w:tcW w:type="dxa" w:w="2880"/>
          </w:tcPr>
          <w:p>
            <w:r>
              <w:t>Required. Value of the custom field.</w:t>
            </w:r>
          </w:p>
        </w:tc>
      </w:tr>
    </w:tbl>
    <w:p/>
    <w:p>
      <w:pPr>
        <w:pStyle w:val="Heading3"/>
      </w:pPr>
      <w:r>
        <w:t>lineGroups[] fields (estimate line item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itemGroupId</w:t>
            </w:r>
          </w:p>
        </w:tc>
        <w:tc>
          <w:tcPr>
            <w:tcW w:type="dxa" w:w="2880"/>
          </w:tcPr>
          <w:p>
            <w:r>
              <w:t>string</w:t>
            </w:r>
          </w:p>
        </w:tc>
        <w:tc>
          <w:tcPr>
            <w:tcW w:type="dxa" w:w="2880"/>
          </w:tcPr>
          <w:p>
            <w:r>
              <w:t>Required. Item group ID. Example: "80000001-1234567890".</w:t>
            </w:r>
          </w:p>
        </w:tc>
      </w:tr>
      <w:tr>
        <w:tc>
          <w:tcPr>
            <w:tcW w:type="dxa" w:w="2880"/>
          </w:tcPr>
          <w:p>
            <w:r>
              <w:t>quantity</w:t>
            </w:r>
          </w:p>
        </w:tc>
        <w:tc>
          <w:tcPr>
            <w:tcW w:type="dxa" w:w="2880"/>
          </w:tcPr>
          <w:p>
            <w:r>
              <w:t>number</w:t>
            </w:r>
          </w:p>
        </w:tc>
        <w:tc>
          <w:tcPr>
            <w:tcW w:type="dxa" w:w="2880"/>
          </w:tcPr>
          <w:p>
            <w:r>
              <w:t>Quantity. Cannot be cleared. Do not use for discount item groups. Example: 5.</w:t>
            </w:r>
          </w:p>
        </w:tc>
      </w:tr>
      <w:tr>
        <w:tc>
          <w:tcPr>
            <w:tcW w:type="dxa" w:w="2880"/>
          </w:tcPr>
          <w:p>
            <w:r>
              <w:t>unitOfMeasure</w:t>
            </w:r>
          </w:p>
        </w:tc>
        <w:tc>
          <w:tcPr>
            <w:tcW w:type="dxa" w:w="2880"/>
          </w:tcPr>
          <w:p>
            <w:r>
              <w:t>string</w:t>
            </w:r>
          </w:p>
        </w:tc>
        <w:tc>
          <w:tcPr>
            <w:tcW w:type="dxa" w:w="2880"/>
          </w:tcPr>
          <w:p>
            <w:r>
              <w:t>Must be a valid unit within the item’s available units. Example: "Each".</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customFields</w:t>
            </w:r>
          </w:p>
        </w:tc>
        <w:tc>
          <w:tcPr>
            <w:tcW w:type="dxa" w:w="2880"/>
          </w:tcPr>
          <w:p>
            <w:r>
              <w:t>array</w:t>
            </w:r>
          </w:p>
        </w:tc>
        <w:tc>
          <w:tcPr>
            <w:tcW w:type="dxa" w:w="2880"/>
          </w:tcPr>
          <w:p>
            <w:r>
              <w:t>User-defined data extensions for the line group (see below).</w:t>
            </w:r>
          </w:p>
        </w:tc>
      </w:tr>
    </w:tbl>
    <w:p/>
    <w:p>
      <w:pPr>
        <w:pStyle w:val="Heading4"/>
      </w:pPr>
      <w:r>
        <w:t>lineGroups[].customFields[]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of the custom field (“data extension”). Public UI fields use "0".</w:t>
            </w:r>
          </w:p>
        </w:tc>
      </w:tr>
      <w:tr>
        <w:tc>
          <w:tcPr>
            <w:tcW w:type="dxa" w:w="2880"/>
          </w:tcPr>
          <w:p>
            <w:r>
              <w:t>name</w:t>
            </w:r>
          </w:p>
        </w:tc>
        <w:tc>
          <w:tcPr>
            <w:tcW w:type="dxa" w:w="2880"/>
          </w:tcPr>
          <w:p>
            <w:r>
              <w:t>string</w:t>
            </w:r>
          </w:p>
        </w:tc>
        <w:tc>
          <w:tcPr>
            <w:tcW w:type="dxa" w:w="2880"/>
          </w:tcPr>
          <w:p>
            <w:r>
              <w:t>Required. Name unique for the specified ownerId.</w:t>
            </w:r>
          </w:p>
        </w:tc>
      </w:tr>
      <w:tr>
        <w:tc>
          <w:tcPr>
            <w:tcW w:type="dxa" w:w="2880"/>
          </w:tcPr>
          <w:p>
            <w:r>
              <w:t>value</w:t>
            </w:r>
          </w:p>
        </w:tc>
        <w:tc>
          <w:tcPr>
            <w:tcW w:type="dxa" w:w="2880"/>
          </w:tcPr>
          <w:p>
            <w:r>
              <w:t>string</w:t>
            </w:r>
          </w:p>
        </w:tc>
        <w:tc>
          <w:tcPr>
            <w:tcW w:type="dxa" w:w="2880"/>
          </w:tcPr>
          <w:p>
            <w:r>
              <w:t>Required. Value of the custom field.</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"qbd_estimate",</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"Customer:Job"</w:t>
        <w:br/>
        <w:t xml:space="preserve"> },</w:t>
        <w:br/>
        <w:t xml:space="preserve"> "class": {</w:t>
        <w:br/>
        <w:t xml:space="preserve"> "id": "80000001-1234567890",</w:t>
        <w:br/>
        <w:t xml:space="preserve"> "fullName": "Web Development"</w:t>
        <w:br/>
        <w:t xml:space="preserve"> },</w:t>
        <w:br/>
        <w:t xml:space="preserve"> "documentTemplate": {</w:t>
        <w:br/>
        <w:t xml:space="preserve"> "id": "80000001-1234567890",</w:t>
        <w:br/>
        <w:t xml:space="preserve"> "fullName": "Estimate Template"</w:t>
        <w:br/>
        <w:t xml:space="preserve"> },</w:t>
        <w:br/>
        <w:t xml:space="preserve"> "transactionDate": "2024-10-01",</w:t>
        <w:br/>
        <w:t xml:space="preserve"> "refNumber": "EST-1234",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"isActive": true,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"memo": "Proposal for website redesign",</w:t>
        <w:br/>
        <w:t xml:space="preserve"> "customerMessage": {</w:t>
        <w:br/>
        <w:t xml:space="preserve"> "id": "80000001-1234567890",</w:t>
        <w:br/>
        <w:t xml:space="preserve"> "fullName": "Thank you for your business!"</w:t>
        <w:br/>
        <w:t xml:space="preserve"> },</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"LT-123ABC-1234567890",</w:t>
        <w:br/>
        <w:t xml:space="preserve"> "objectType": "qbd_linked_transaction",</w:t>
        <w:br/>
        <w:t xml:space="preserve"> "transactionType": "invoice",</w:t>
        <w:br/>
        <w:t xml:space="preserve"> "transactionDate": "2024-10-15",</w:t>
        <w:br/>
        <w:t xml:space="preserve"> "refNumber": "INV-1001",</w:t>
        <w:br/>
        <w:t xml:space="preserve"> "linkType": "amount",</w:t>
        <w:br/>
        <w:t xml:space="preserve"> "amount": "250.00"</w:t>
        <w:br/>
        <w:t xml:space="preserve"> }</w:t>
        <w:br/>
        <w:t xml:space="preserve"> ],</w:t>
        <w:br/>
        <w:t xml:space="preserve"> "lines": [</w:t>
        <w:br/>
        <w:t xml:space="preserve"> {</w:t>
        <w:br/>
        <w:t xml:space="preserve"> "id": "LINE-123ABC-1234567890",</w:t>
        <w:br/>
        <w:t xml:space="preserve"> "objectType": "qbd_estimate_line",</w:t>
        <w:br/>
        <w:t xml:space="preserve"> "item": {</w:t>
        <w:br/>
        <w:t xml:space="preserve"> "id": "80000001-1234567890",</w:t>
        <w:br/>
        <w:t xml:space="preserve"> "fullName": "Design:Illustration"</w:t>
        <w:br/>
        <w:t xml:space="preserve"> },</w:t>
        <w:br/>
        <w:t xml:space="preserve"> "description": "Graphic illustrations for website redesign",</w:t>
        <w:br/>
        <w:t xml:space="preserve"> "quantity": 5,</w:t>
        <w:br/>
        <w:t xml:space="preserve"> "unitOfMeasure": "Each",</w:t>
        <w:br/>
        <w:t xml:space="preserve"> "overrideUnitOfMeasureSet": null,</w:t>
        <w:br/>
        <w:t xml:space="preserve"> "rate": "10.00",</w:t>
        <w:br/>
        <w:t xml:space="preserve"> "ratePercent": null,</w:t>
        <w:br/>
        <w:t xml:space="preserve"> "class": {</w:t>
        <w:br/>
        <w:t xml:space="preserve"> "id": "80000001-1234567890",</w:t>
        <w:br/>
        <w:t xml:space="preserve"> "fullName": "Web Development"</w:t>
        <w:br/>
        <w:t xml:space="preserve"> },</w:t>
        <w:br/>
        <w:t xml:space="preserve"> "amount": "1000.00",</w:t>
        <w:br/>
        <w:t xml:space="preserve"> "inventorySite": null,</w:t>
        <w:br/>
        <w:t xml:space="preserve"> "inventorySiteLocation": null,</w:t>
        <w:br/>
        <w:t xml:space="preserve"> "salesTaxCode": {</w:t>
        <w:br/>
        <w:t xml:space="preserve"> "id": "80000001-1234567890",</w:t>
        <w:br/>
        <w:t xml:space="preserve"> "fullName": "Non"</w:t>
        <w:br/>
        <w:t xml:space="preserve"> },</w:t>
        <w:br/>
        <w:t xml:space="preserve"> "markupRate": null,</w:t>
        <w:br/>
        <w:t xml:space="preserve"> "markupRatePercent": null,</w:t>
        <w:br/>
        <w:t xml:space="preserve"> "otherCustomField1": "Special handling required",</w:t>
        <w:br/>
        <w:t xml:space="preserve"> "otherCustomField2": "Always ship with a spare",</w:t>
        <w:br/>
        <w:t xml:space="preserve"> "customFields": [</w:t>
        <w:br/>
        <w:t xml:space="preserve"> {</w:t>
        <w:br/>
        <w:t xml:space="preserve"> "ownerId": "0",</w:t>
        <w:br/>
        <w:t xml:space="preserve"> "name": "InternalTag",</w:t>
        <w:br/>
        <w:t xml:space="preserve"> "type": "string_255_type",</w:t>
        <w:br/>
        <w:t xml:space="preserve"> "value": "DesignBatchA"</w:t>
        <w:br/>
        <w:t xml:space="preserve"> }</w:t>
        <w:br/>
        <w:t xml:space="preserve"> ]</w:t>
        <w:br/>
        <w:t xml:space="preserve"> }</w:t>
        <w:br/>
        <w:t xml:space="preserve"> ],</w:t>
        <w:br/>
        <w:t xml:space="preserve"> "lineGroups": [</w:t>
        <w:br/>
        <w:t xml:space="preserve"> {</w:t>
        <w:br/>
        <w:t xml:space="preserve"> "id": "LG-123ABC-1234567890",</w:t>
        <w:br/>
        <w:t xml:space="preserve"> "objectType": "qbd_estimate_line_group",</w:t>
        <w:br/>
        <w:t xml:space="preserve"> "itemGroup": {</w:t>
        <w:br/>
        <w:t xml:space="preserve"> "id": "80000001-1234567890",</w:t>
        <w:br/>
        <w:t xml:space="preserve"> "fullName": "Website Package"</w:t>
        <w:br/>
        <w:t xml:space="preserve"> },</w:t>
        <w:br/>
        <w:t xml:space="preserve"> "description": "Bundle of commonly purchased items",</w:t>
        <w:br/>
        <w:t xml:space="preserve"> "quantity": 1,</w:t>
        <w:br/>
        <w:t xml:space="preserve"> "unitOfMeasure": "Each",</w:t>
        <w:br/>
        <w:t xml:space="preserve"> "overrideUnitOfMeasureSet": null,</w:t>
        <w:br/>
        <w:t xml:space="preserve"> "shouldPrintItemsInGroup": true,</w:t>
        <w:br/>
        <w:t xml:space="preserve"> "totalAmount": "1000.00",</w:t>
        <w:br/>
        <w:t xml:space="preserve"> "lines": [],</w:t>
        <w:br/>
        <w:t xml:space="preserve"> "customFields": [</w:t>
        <w:br/>
        <w:t xml:space="preserve"> {</w:t>
        <w:br/>
        <w:t xml:space="preserve"> "ownerId": "0",</w:t>
        <w:br/>
        <w:t xml:space="preserve"> "name": "BundleCode",</w:t>
        <w:br/>
        <w:t xml:space="preserve"> "type": "string_255_type",</w:t>
        <w:br/>
        <w:t xml:space="preserve"> "value": "PKG-001"</w:t>
        <w:br/>
        <w:t xml:space="preserve"> }</w:t>
        <w:br/>
        <w:t xml:space="preserve"> ]</w:t>
        <w:br/>
        <w:t xml:space="preserve"> }</w:t>
        <w:br/>
        <w:t xml:space="preserve"> ],</w:t>
        <w:br/>
        <w:t xml:space="preserve"> "customFields": [</w:t>
        <w:br/>
        <w:t xml:space="preserve"> {</w:t>
        <w:br/>
        <w:t xml:space="preserve"> "ownerId": "0",</w:t>
        <w:br/>
        <w:t xml:space="preserve"> "name": "OpportunityId",</w:t>
        <w:br/>
        <w:t xml:space="preserve"> "type": "string_255_type",</w:t>
        <w:br/>
        <w:t xml:space="preserve"> "value": "OPP-7788"</w:t>
        <w:br/>
        <w:t xml:space="preserve"> }</w:t>
        <w:br/>
        <w:t xml:space="preserve"> ]</w:t>
        <w:br/>
        <w:t>}</w:t>
      </w:r>
    </w:p>
    <w:p>
      <w:r>
        <w:rPr>
          <w:b/>
        </w:rPr>
        <w:t>Note: Note: The documentation states linkedTransactions is not returned by default in list responses unless includeLinkedTransactions is specified; this create response example includes it because the schema lists it as part of the returned estimate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estimate (unique across all transaction types).</w:t>
            </w:r>
          </w:p>
        </w:tc>
      </w:tr>
      <w:tr>
        <w:tc>
          <w:tcPr>
            <w:tcW w:type="dxa" w:w="2880"/>
          </w:tcPr>
          <w:p>
            <w:r>
              <w:t>objectType</w:t>
            </w:r>
          </w:p>
        </w:tc>
        <w:tc>
          <w:tcPr>
            <w:tcW w:type="dxa" w:w="2880"/>
          </w:tcPr>
          <w:p>
            <w:r>
              <w:t>string</w:t>
            </w:r>
          </w:p>
        </w:tc>
        <w:tc>
          <w:tcPr>
            <w:tcW w:type="dxa" w:w="2880"/>
          </w:tcPr>
          <w:p>
            <w:r>
              <w:t>Always "qbd_estimate".</w:t>
            </w:r>
          </w:p>
        </w:tc>
      </w:tr>
      <w:tr>
        <w:tc>
          <w:tcPr>
            <w:tcW w:type="dxa" w:w="2880"/>
          </w:tcPr>
          <w:p>
            <w:r>
              <w:t>createdAt</w:t>
            </w:r>
          </w:p>
        </w:tc>
        <w:tc>
          <w:tcPr>
            <w:tcW w:type="dxa" w:w="2880"/>
          </w:tcPr>
          <w:p>
            <w:r>
              <w:t>string</w:t>
            </w:r>
          </w:p>
        </w:tc>
        <w:tc>
          <w:tcPr>
            <w:tcW w:type="dxa" w:w="2880"/>
          </w:tcPr>
          <w:p>
            <w:r>
              <w:t>ISO 8601 timestamp when created (interpreted in end-user computer timezone).</w:t>
            </w:r>
          </w:p>
        </w:tc>
      </w:tr>
      <w:tr>
        <w:tc>
          <w:tcPr>
            <w:tcW w:type="dxa" w:w="2880"/>
          </w:tcPr>
          <w:p>
            <w:r>
              <w:t>updatedAt</w:t>
            </w:r>
          </w:p>
        </w:tc>
        <w:tc>
          <w:tcPr>
            <w:tcW w:type="dxa" w:w="2880"/>
          </w:tcPr>
          <w:p>
            <w:r>
              <w:t>string</w:t>
            </w:r>
          </w:p>
        </w:tc>
        <w:tc>
          <w:tcPr>
            <w:tcW w:type="dxa" w:w="2880"/>
          </w:tcPr>
          <w:p>
            <w:r>
              <w:t>ISO 8601 timestamp when last updated (interpreted in end-user computer timezone).</w:t>
            </w:r>
          </w:p>
        </w:tc>
      </w:tr>
      <w:tr>
        <w:tc>
          <w:tcPr>
            <w:tcW w:type="dxa" w:w="2880"/>
          </w:tcPr>
          <w:p>
            <w:r>
              <w:t>revisionNumber</w:t>
            </w:r>
          </w:p>
        </w:tc>
        <w:tc>
          <w:tcPr>
            <w:tcW w:type="dxa" w:w="2880"/>
          </w:tcPr>
          <w:p>
            <w:r>
              <w:t>string</w:t>
            </w:r>
          </w:p>
        </w:tc>
        <w:tc>
          <w:tcPr>
            <w:tcW w:type="dxa" w:w="2880"/>
          </w:tcPr>
          <w:p>
            <w:r>
              <w:t>QuickBooks-assigned revision number; changes on modification. Required for updates.</w:t>
            </w:r>
          </w:p>
        </w:tc>
      </w:tr>
      <w:tr>
        <w:tc>
          <w:tcPr>
            <w:tcW w:type="dxa" w:w="2880"/>
          </w:tcPr>
          <w:p>
            <w:r>
              <w:t>customer.id</w:t>
            </w:r>
          </w:p>
        </w:tc>
        <w:tc>
          <w:tcPr>
            <w:tcW w:type="dxa" w:w="2880"/>
          </w:tcPr>
          <w:p>
            <w:r>
              <w:t>string | null</w:t>
            </w:r>
          </w:p>
        </w:tc>
        <w:tc>
          <w:tcPr>
            <w:tcW w:type="dxa" w:w="2880"/>
          </w:tcPr>
          <w:p>
            <w:r>
              <w:t>Customer/customer-job ID.</w:t>
            </w:r>
          </w:p>
        </w:tc>
      </w:tr>
      <w:tr>
        <w:tc>
          <w:tcPr>
            <w:tcW w:type="dxa" w:w="2880"/>
          </w:tcPr>
          <w:p>
            <w:r>
              <w:t>customer.fullName</w:t>
            </w:r>
          </w:p>
        </w:tc>
        <w:tc>
          <w:tcPr>
            <w:tcW w:type="dxa" w:w="2880"/>
          </w:tcPr>
          <w:p>
            <w:r>
              <w:t>string | null</w:t>
            </w:r>
          </w:p>
        </w:tc>
        <w:tc>
          <w:tcPr>
            <w:tcW w:type="dxa" w:w="2880"/>
          </w:tcPr>
          <w:p>
            <w:r>
              <w:t>Fully-qualified unique name (colon-separated hierarchy).</w:t>
            </w:r>
          </w:p>
        </w:tc>
      </w:tr>
      <w:tr>
        <w:tc>
          <w:tcPr>
            <w:tcW w:type="dxa" w:w="2880"/>
          </w:tcPr>
          <w:p>
            <w:r>
              <w:t>class</w:t>
            </w:r>
          </w:p>
        </w:tc>
        <w:tc>
          <w:tcPr>
            <w:tcW w:type="dxa" w:w="2880"/>
          </w:tcPr>
          <w:p>
            <w:r>
              <w:t>object | null</w:t>
            </w:r>
          </w:p>
        </w:tc>
        <w:tc>
          <w:tcPr>
            <w:tcW w:type="dxa" w:w="2880"/>
          </w:tcPr>
          <w:p>
            <w:r>
              <w:t>Estimate class object.</w:t>
            </w:r>
          </w:p>
        </w:tc>
      </w:tr>
      <w:tr>
        <w:tc>
          <w:tcPr>
            <w:tcW w:type="dxa" w:w="2880"/>
          </w:tcPr>
          <w:p>
            <w:r>
              <w:t>documentTemplate</w:t>
            </w:r>
          </w:p>
        </w:tc>
        <w:tc>
          <w:tcPr>
            <w:tcW w:type="dxa" w:w="2880"/>
          </w:tcPr>
          <w:p>
            <w:r>
              <w:t>object | null</w:t>
            </w:r>
          </w:p>
        </w:tc>
        <w:tc>
          <w:tcPr>
            <w:tcW w:type="dxa" w:w="2880"/>
          </w:tcPr>
          <w:p>
            <w:r>
              <w:t>Template object used for printing/display.</w:t>
            </w:r>
          </w:p>
        </w:tc>
      </w:tr>
      <w:tr>
        <w:tc>
          <w:tcPr>
            <w:tcW w:type="dxa" w:w="2880"/>
          </w:tcPr>
          <w:p>
            <w:r>
              <w:t>transactionDate</w:t>
            </w:r>
          </w:p>
        </w:tc>
        <w:tc>
          <w:tcPr>
            <w:tcW w:type="dxa" w:w="2880"/>
          </w:tcPr>
          <w:p>
            <w:r>
              <w:t>string</w:t>
            </w:r>
          </w:p>
        </w:tc>
        <w:tc>
          <w:tcPr>
            <w:tcW w:type="dxa" w:w="2880"/>
          </w:tcPr>
          <w:p>
            <w:r>
              <w:t>Estimate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isActive</w:t>
            </w:r>
          </w:p>
        </w:tc>
        <w:tc>
          <w:tcPr>
            <w:tcW w:type="dxa" w:w="2880"/>
          </w:tcPr>
          <w:p>
            <w:r>
              <w:t>boolean</w:t>
            </w:r>
          </w:p>
        </w:tc>
        <w:tc>
          <w:tcPr>
            <w:tcW w:type="dxa" w:w="2880"/>
          </w:tcPr>
          <w:p>
            <w:r>
              <w:t>Whether estimate is active. Default true.</w:t>
            </w:r>
          </w:p>
        </w:tc>
      </w:tr>
      <w:tr>
        <w:tc>
          <w:tcPr>
            <w:tcW w:type="dxa" w:w="2880"/>
          </w:tcPr>
          <w:p>
            <w:r>
              <w:t>purchaseOrderNumber</w:t>
            </w:r>
          </w:p>
        </w:tc>
        <w:tc>
          <w:tcPr>
            <w:tcW w:type="dxa" w:w="2880"/>
          </w:tcPr>
          <w:p>
            <w:r>
              <w:t>string | null</w:t>
            </w:r>
          </w:p>
        </w:tc>
        <w:tc>
          <w:tcPr>
            <w:tcW w:type="dxa" w:w="2880"/>
          </w:tcPr>
          <w:p>
            <w:r>
              <w:t>Customer PO number.</w:t>
            </w:r>
          </w:p>
        </w:tc>
      </w:tr>
      <w:tr>
        <w:tc>
          <w:tcPr>
            <w:tcW w:type="dxa" w:w="2880"/>
          </w:tcPr>
          <w:p>
            <w:r>
              <w:t>terms</w:t>
            </w:r>
          </w:p>
        </w:tc>
        <w:tc>
          <w:tcPr>
            <w:tcW w:type="dxa" w:w="2880"/>
          </w:tcPr>
          <w:p>
            <w:r>
              <w:t>object | null</w:t>
            </w:r>
          </w:p>
        </w:tc>
        <w:tc>
          <w:tcPr>
            <w:tcW w:type="dxa" w:w="2880"/>
          </w:tcPr>
          <w:p>
            <w:r>
              <w:t>Payment terms object.</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 object.</w:t>
            </w:r>
          </w:p>
        </w:tc>
      </w:tr>
      <w:tr>
        <w:tc>
          <w:tcPr>
            <w:tcW w:type="dxa" w:w="2880"/>
          </w:tcPr>
          <w:p>
            <w:r>
              <w:t>shipmentOrigin</w:t>
            </w:r>
          </w:p>
        </w:tc>
        <w:tc>
          <w:tcPr>
            <w:tcW w:type="dxa" w:w="2880"/>
          </w:tcPr>
          <w:p>
            <w:r>
              <w:t>string | null</w:t>
            </w:r>
          </w:p>
        </w:tc>
        <w:tc>
          <w:tcPr>
            <w:tcW w:type="dxa" w:w="2880"/>
          </w:tcPr>
          <w:p>
            <w:r>
              <w:t>Shipment origin (FOB), informational.</w:t>
            </w:r>
          </w:p>
        </w:tc>
      </w:tr>
      <w:tr>
        <w:tc>
          <w:tcPr>
            <w:tcW w:type="dxa" w:w="2880"/>
          </w:tcPr>
          <w:p>
            <w:r>
              <w:t>subtotal</w:t>
            </w:r>
          </w:p>
        </w:tc>
        <w:tc>
          <w:tcPr>
            <w:tcW w:type="dxa" w:w="2880"/>
          </w:tcPr>
          <w:p>
            <w:r>
              <w:t>string</w:t>
            </w:r>
          </w:p>
        </w:tc>
        <w:tc>
          <w:tcPr>
            <w:tcW w:type="dxa" w:w="2880"/>
          </w:tcPr>
          <w:p>
            <w:r>
              <w:t>Subtotal (decimal string).</w:t>
            </w:r>
          </w:p>
        </w:tc>
      </w:tr>
      <w:tr>
        <w:tc>
          <w:tcPr>
            <w:tcW w:type="dxa" w:w="2880"/>
          </w:tcPr>
          <w:p>
            <w:r>
              <w:t>salesTaxItem</w:t>
            </w:r>
          </w:p>
        </w:tc>
        <w:tc>
          <w:tcPr>
            <w:tcW w:type="dxa" w:w="2880"/>
          </w:tcPr>
          <w:p>
            <w:r>
              <w:t>object | null</w:t>
            </w:r>
          </w:p>
        </w:tc>
        <w:tc>
          <w:tcPr>
            <w:tcW w:type="dxa" w:w="2880"/>
          </w:tcPr>
          <w:p>
            <w:r>
              <w:t>Sales-tax item object used for tax calculation.</w:t>
            </w:r>
          </w:p>
        </w:tc>
      </w:tr>
      <w:tr>
        <w:tc>
          <w:tcPr>
            <w:tcW w:type="dxa" w:w="2880"/>
          </w:tcPr>
          <w:p>
            <w:r>
              <w:t>salesTaxPercentage</w:t>
            </w:r>
          </w:p>
        </w:tc>
        <w:tc>
          <w:tcPr>
            <w:tcW w:type="dxa" w:w="2880"/>
          </w:tcPr>
          <w:p>
            <w:r>
              <w:t>string | null</w:t>
            </w:r>
          </w:p>
        </w:tc>
        <w:tc>
          <w:tcPr>
            <w:tcW w:type="dxa" w:w="2880"/>
          </w:tcPr>
          <w:p>
            <w:r>
              <w:t>Sales tax percentage (decimal string).</w:t>
            </w:r>
          </w:p>
        </w:tc>
      </w:tr>
      <w:tr>
        <w:tc>
          <w:tcPr>
            <w:tcW w:type="dxa" w:w="2880"/>
          </w:tcPr>
          <w:p>
            <w:r>
              <w:t>salesTaxTotal</w:t>
            </w:r>
          </w:p>
        </w:tc>
        <w:tc>
          <w:tcPr>
            <w:tcW w:type="dxa" w:w="2880"/>
          </w:tcPr>
          <w:p>
            <w:r>
              <w:t>string | null</w:t>
            </w:r>
          </w:p>
        </w:tc>
        <w:tc>
          <w:tcPr>
            <w:tcW w:type="dxa" w:w="2880"/>
          </w:tcPr>
          <w:p>
            <w:r>
              <w:t>Sales tax total (decimal string).</w:t>
            </w:r>
          </w:p>
        </w:tc>
      </w:tr>
      <w:tr>
        <w:tc>
          <w:tcPr>
            <w:tcW w:type="dxa" w:w="2880"/>
          </w:tcPr>
          <w:p>
            <w:r>
              <w:t>totalAmount</w:t>
            </w:r>
          </w:p>
        </w:tc>
        <w:tc>
          <w:tcPr>
            <w:tcW w:type="dxa" w:w="2880"/>
          </w:tcPr>
          <w:p>
            <w:r>
              <w:t>string</w:t>
            </w:r>
          </w:p>
        </w:tc>
        <w:tc>
          <w:tcPr>
            <w:tcW w:type="dxa" w:w="2880"/>
          </w:tcPr>
          <w:p>
            <w:r>
              <w:t>Total amount (decimal string).</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at transaction time.</w:t>
            </w:r>
          </w:p>
        </w:tc>
      </w:tr>
      <w:tr>
        <w:tc>
          <w:tcPr>
            <w:tcW w:type="dxa" w:w="2880"/>
          </w:tcPr>
          <w:p>
            <w:r>
              <w:t>totalAmountInHomeCurrency</w:t>
            </w:r>
          </w:p>
        </w:tc>
        <w:tc>
          <w:tcPr>
            <w:tcW w:type="dxa" w:w="2880"/>
          </w:tcPr>
          <w:p>
            <w:r>
              <w:t>string | null</w:t>
            </w:r>
          </w:p>
        </w:tc>
        <w:tc>
          <w:tcPr>
            <w:tcW w:type="dxa" w:w="2880"/>
          </w:tcPr>
          <w:p>
            <w:r>
              <w:t>Total converted to home currency (decimal string).</w:t>
            </w:r>
          </w:p>
        </w:tc>
      </w:tr>
      <w:tr>
        <w:tc>
          <w:tcPr>
            <w:tcW w:type="dxa" w:w="2880"/>
          </w:tcPr>
          <w:p>
            <w:r>
              <w:t>memo</w:t>
            </w:r>
          </w:p>
        </w:tc>
        <w:tc>
          <w:tcPr>
            <w:tcW w:type="dxa" w:w="2880"/>
          </w:tcPr>
          <w:p>
            <w:r>
              <w:t>string | null</w:t>
            </w:r>
          </w:p>
        </w:tc>
        <w:tc>
          <w:tcPr>
            <w:tcW w:type="dxa" w:w="2880"/>
          </w:tcPr>
          <w:p>
            <w:r>
              <w:t>Memo for reports (not on estimate).</w:t>
            </w:r>
          </w:p>
        </w:tc>
      </w:tr>
      <w:tr>
        <w:tc>
          <w:tcPr>
            <w:tcW w:type="dxa" w:w="2880"/>
          </w:tcPr>
          <w:p>
            <w:r>
              <w:t>customerMessage</w:t>
            </w:r>
          </w:p>
        </w:tc>
        <w:tc>
          <w:tcPr>
            <w:tcW w:type="dxa" w:w="2880"/>
          </w:tcPr>
          <w:p>
            <w:r>
              <w:t>object | null</w:t>
            </w:r>
          </w:p>
        </w:tc>
        <w:tc>
          <w:tcPr>
            <w:tcW w:type="dxa" w:w="2880"/>
          </w:tcPr>
          <w:p>
            <w:r>
              <w:t>Customer message object displayed on estimate.</w:t>
            </w:r>
          </w:p>
        </w:tc>
      </w:tr>
      <w:tr>
        <w:tc>
          <w:tcPr>
            <w:tcW w:type="dxa" w:w="2880"/>
          </w:tcPr>
          <w:p>
            <w:r>
              <w:t>isQueuedForEmail</w:t>
            </w:r>
          </w:p>
        </w:tc>
        <w:tc>
          <w:tcPr>
            <w:tcW w:type="dxa" w:w="2880"/>
          </w:tcPr>
          <w:p>
            <w:r>
              <w:t>boolean | null</w:t>
            </w:r>
          </w:p>
        </w:tc>
        <w:tc>
          <w:tcPr>
            <w:tcW w:type="dxa" w:w="2880"/>
          </w:tcPr>
          <w:p>
            <w:r>
              <w:t>Whether queued for QuickBooks email.</w:t>
            </w:r>
          </w:p>
        </w:tc>
      </w:tr>
      <w:tr>
        <w:tc>
          <w:tcPr>
            <w:tcW w:type="dxa" w:w="2880"/>
          </w:tcPr>
          <w:p>
            <w:r>
              <w:t>salesTaxCode</w:t>
            </w:r>
          </w:p>
        </w:tc>
        <w:tc>
          <w:tcPr>
            <w:tcW w:type="dxa" w:w="2880"/>
          </w:tcPr>
          <w:p>
            <w:r>
              <w:t>object | null</w:t>
            </w:r>
          </w:p>
        </w:tc>
        <w:tc>
          <w:tcPr>
            <w:tcW w:type="dxa" w:w="2880"/>
          </w:tcPr>
          <w:p>
            <w:r>
              <w:t>Sales-tax code object for estimate.</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External GUID provided at creation (immutable).</w:t>
            </w:r>
          </w:p>
        </w:tc>
      </w:tr>
      <w:tr>
        <w:tc>
          <w:tcPr>
            <w:tcW w:type="dxa" w:w="2880"/>
          </w:tcPr>
          <w:p>
            <w:r>
              <w:t>linkedTransactions</w:t>
            </w:r>
          </w:p>
        </w:tc>
        <w:tc>
          <w:tcPr>
            <w:tcW w:type="dxa" w:w="2880"/>
          </w:tcPr>
          <w:p>
            <w:r>
              <w:t>array</w:t>
            </w:r>
          </w:p>
        </w:tc>
        <w:tc>
          <w:tcPr>
            <w:tcW w:type="dxa" w:w="2880"/>
          </w:tcPr>
          <w:p>
            <w:r>
              <w:t>Linked transactions (may require include flag in list endpoints).</w:t>
            </w:r>
          </w:p>
        </w:tc>
      </w:tr>
      <w:tr>
        <w:tc>
          <w:tcPr>
            <w:tcW w:type="dxa" w:w="2880"/>
          </w:tcPr>
          <w:p>
            <w:r>
              <w:t>lines</w:t>
            </w:r>
          </w:p>
        </w:tc>
        <w:tc>
          <w:tcPr>
            <w:tcW w:type="dxa" w:w="2880"/>
          </w:tcPr>
          <w:p>
            <w:r>
              <w:t>array</w:t>
            </w:r>
          </w:p>
        </w:tc>
        <w:tc>
          <w:tcPr>
            <w:tcW w:type="dxa" w:w="2880"/>
          </w:tcPr>
          <w:p>
            <w:r>
              <w:t>Estimate line items.</w:t>
            </w:r>
          </w:p>
        </w:tc>
      </w:tr>
      <w:tr>
        <w:tc>
          <w:tcPr>
            <w:tcW w:type="dxa" w:w="2880"/>
          </w:tcPr>
          <w:p>
            <w:r>
              <w:t>lineGroups</w:t>
            </w:r>
          </w:p>
        </w:tc>
        <w:tc>
          <w:tcPr>
            <w:tcW w:type="dxa" w:w="2880"/>
          </w:tcPr>
          <w:p>
            <w:r>
              <w:t>array</w:t>
            </w:r>
          </w:p>
        </w:tc>
        <w:tc>
          <w:tcPr>
            <w:tcW w:type="dxa" w:w="2880"/>
          </w:tcPr>
          <w:p>
            <w:r>
              <w:t>Estimate line item groups.</w:t>
            </w:r>
          </w:p>
        </w:tc>
      </w:tr>
      <w:tr>
        <w:tc>
          <w:tcPr>
            <w:tcW w:type="dxa" w:w="2880"/>
          </w:tcPr>
          <w:p>
            <w:r>
              <w:t>customFields</w:t>
            </w:r>
          </w:p>
        </w:tc>
        <w:tc>
          <w:tcPr>
            <w:tcW w:type="dxa" w:w="2880"/>
          </w:tcPr>
          <w:p>
            <w:r>
              <w:t>array</w:t>
            </w:r>
          </w:p>
        </w:tc>
        <w:tc>
          <w:tcPr>
            <w:tcW w:type="dxa" w:w="2880"/>
          </w:tcPr>
          <w:p>
            <w:r>
              <w:t>User-defined data extensions for the estimate.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'https://api.conductor.is/v1/quickbooks-desktop/estimates'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"refNumber": "EST-1234",</w:t>
        <w:br/>
        <w:t xml:space="preserve"> "memo": "Proposal for website redesign",</w:t>
        <w:br/>
        <w:t xml:space="preserve"> "lines": [</w:t>
        <w:br/>
        <w:t xml:space="preserve">      {</w:t>
        <w:br/>
        <w:t xml:space="preserve"> "itemId": "80000001-1234567890",</w:t>
        <w:br/>
        <w:t xml:space="preserve"> "description": "Graphic illustrations for website redesign",</w:t>
        <w:br/>
        <w:t xml:space="preserve"> "quantity": 5,</w:t>
        <w:br/>
        <w:t xml:space="preserve"> "unitOfMeasure": "Each",</w:t>
        <w:br/>
        <w:t xml:space="preserve"> "rate": "10.00",</w:t>
        <w:br/>
        <w:t xml:space="preserve"> "amount": "1000.00",</w:t>
        <w:br/>
        <w:t xml:space="preserve"> "priceRuleConflictStrategy": "base_price"</w:t>
        <w:br/>
        <w:t xml:space="preserve">      }</w:t>
        <w:br/>
        <w:t xml:space="preserve">    ]</w:t>
        <w:br/>
        <w:t xml:space="preserve">  }'</w:t>
      </w:r>
    </w:p>
    <w:p>
      <w:pPr>
        <w:pStyle w:val="Heading3"/>
      </w:pPr>
      <w:r>
        <w:t>Example Usage</w:t>
      </w:r>
    </w:p>
    <w:p>
      <w:pPr>
        <w:pStyle w:val="Heading3"/>
      </w:pPr>
      <w:r>
        <w:t>Example 1: Create an estimate with line items</w:t>
      </w:r>
    </w:p>
    <w:p>
      <w:r>
        <w:rPr>
          <w:b/>
          <w:color w:val="666666"/>
          <w:sz w:val="16"/>
        </w:rPr>
        <w:t>[bash]</w:t>
      </w:r>
    </w:p>
    <w:p>
      <w:pPr>
        <w:shd w:fill="F2F2F2" w:val="clear"/>
      </w:pPr>
      <w:r>
        <w:rPr>
          <w:rFonts w:ascii="Courier New" w:hAnsi="Courier New"/>
          <w:sz w:val="17"/>
        </w:rPr>
        <w:t>curl --location 'https://api.conductor.is/v1/quickbooks-desktop/estimates'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"lines": [</w:t>
        <w:br/>
        <w:t xml:space="preserve">      {</w:t>
        <w:br/>
        <w:t xml:space="preserve"> "itemId": "80000001-1234567890",</w:t>
        <w:br/>
        <w:t xml:space="preserve"> "description": "Graphic illustrations for website redesign",</w:t>
        <w:br/>
        <w:t xml:space="preserve"> "quantity": 5,</w:t>
        <w:br/>
        <w:t xml:space="preserve"> "unitOfMeasure": "Each",</w:t>
        <w:br/>
        <w:t xml:space="preserve"> "rate": "10.00"</w:t>
        <w:br/>
        <w:t xml:space="preserve">      }</w:t>
        <w:br/>
        <w:t xml:space="preserve">    ]</w:t>
        <w:br/>
        <w:t xml:space="preserve">  }'</w:t>
      </w:r>
    </w:p>
    <w:p>
      <w:pPr>
        <w:pStyle w:val="Heading3"/>
      </w:pPr>
      <w:r>
        <w:t>Example 2: Create an estimate with a line group</w:t>
      </w:r>
    </w:p>
    <w:p>
      <w:r>
        <w:rPr>
          <w:b/>
          <w:color w:val="666666"/>
          <w:sz w:val="16"/>
        </w:rPr>
        <w:t>[bash]</w:t>
      </w:r>
    </w:p>
    <w:p>
      <w:pPr>
        <w:shd w:fill="F2F2F2" w:val="clear"/>
      </w:pPr>
      <w:r>
        <w:rPr>
          <w:rFonts w:ascii="Courier New" w:hAnsi="Courier New"/>
          <w:sz w:val="17"/>
        </w:rPr>
        <w:t>curl --location 'https://api.conductor.is/v1/quickbooks-desktop/estimates'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"lineGroups": [</w:t>
        <w:br/>
        <w:t xml:space="preserve">      {</w:t>
        <w:br/>
        <w:t xml:space="preserve"> "itemGroupId": "80000001-1234567890",</w:t>
        <w:br/>
        <w:t xml:space="preserve"> "quantity": 1,</w:t>
        <w:br/>
        <w:t xml:space="preserve"> "unitOfMeasure": "Each",</w:t>
        <w:br/>
        <w:t xml:space="preserve"> "customFields": [</w:t>
        <w:br/>
        <w:t xml:space="preserve">          { "ownerId": "0", "name": "BundleCode", "value": "PKG-001" }</w:t>
        <w:br/>
        <w:t xml:space="preserve">        ]</w:t>
        <w:br/>
        <w:t xml:space="preserve">      }</w:t>
        <w:br/>
        <w:t xml:space="preserve">    ]</w:t>
        <w:br/>
        <w:t xml:space="preserve">  }'</w:t>
      </w:r>
    </w:p>
    <w:p>
      <w:pPr>
        <w:pStyle w:val="Heading3"/>
      </w:pPr>
      <w:r>
        <w:t>Example 3: Create an estimate with a GUID externalId</w:t>
      </w:r>
    </w:p>
    <w:p>
      <w:r>
        <w:rPr>
          <w:b/>
          <w:color w:val="666666"/>
          <w:sz w:val="16"/>
        </w:rPr>
        <w:t>[bash]</w:t>
      </w:r>
    </w:p>
    <w:p>
      <w:pPr>
        <w:shd w:fill="F2F2F2" w:val="clear"/>
      </w:pPr>
      <w:r>
        <w:rPr>
          <w:rFonts w:ascii="Courier New" w:hAnsi="Courier New"/>
          <w:sz w:val="17"/>
        </w:rPr>
        <w:t>curl --location 'https://api.conductor.is/v1/quickbooks-desktop/estimates' \</w:t>
        <w:br/>
        <w:t xml:space="preserve"> --header 'Accept: application/json' \</w:t>
        <w:br/>
        <w:t xml:space="preserve"> --header 'Content-Type: application/json' \</w:t>
        <w:br/>
        <w:t xml:space="preserve"> --header 'Conductor-End-User-Id: end_user_123' \</w:t>
        <w:br/>
        <w:t xml:space="preserve"> --data '{</w:t>
        <w:br/>
        <w:t xml:space="preserve"> "customerId": "80000001-1234567890",</w:t>
        <w:br/>
        <w:t xml:space="preserve"> "transactionDate": "2024-10-01",</w:t>
        <w:br/>
        <w:t xml:space="preserve"> "externalId": "12345678-abcd-1234-abcd-1234567890ab",</w:t>
        <w:br/>
        <w:t xml:space="preserve"> "lines": [</w:t>
        <w:br/>
        <w:t xml:space="preserve">      {</w:t>
        <w:br/>
        <w:t xml:space="preserve"> "itemId": "80000001-1234567890",</w:t>
        <w:br/>
        <w:t xml:space="preserve"> "quantity": 1,</w:t>
        <w:br/>
        <w:t xml:space="preserve"> "rate": "1000.00"</w:t>
        <w:br/>
        <w:t xml:space="preserve">      }</w:t>
        <w:br/>
        <w:t xml:space="preserve">    ]</w:t>
        <w:br/>
        <w:t xml:space="preserve">  }'</w:t>
      </w:r>
    </w:p>
    <w:p>
      <w:pPr>
        <w:pStyle w:val="Heading3"/>
      </w:pPr>
      <w:r>
        <w:t>Behavior</w:t>
      </w:r>
    </w:p>
    <w:p>
      <w:pPr>
        <w:pStyle w:val="ListBullet"/>
      </w:pPr>
      <w:r>
        <w:t>Validates required header Conductor-End-User-Id and required body fields.</w:t>
      </w:r>
    </w:p>
    <w:p>
      <w:pPr>
        <w:pStyle w:val="ListBullet"/>
      </w:pPr>
      <w:r>
        <w:t>Creates the estimate in QuickBooks Desktop for the specified end-user context.</w:t>
      </w:r>
    </w:p>
    <w:p>
      <w:pPr>
        <w:pStyle w:val="ListBullet"/>
      </w:pPr>
      <w:r>
        <w:t>Returns the newly created estimate object.</w:t>
      </w:r>
    </w:p>
    <w:p>
      <w:pPr>
        <w:pStyle w:val="Heading3"/>
      </w:pPr>
      <w:r>
        <w:t>Notes</w:t>
      </w:r>
    </w:p>
    <w:p>
      <w:pPr>
        <w:pStyle w:val="ListBullet"/>
      </w:pPr>
      <w:r>
        <w:t>You must specify lines, lineGroups, or both when creating an estimate.</w:t>
      </w:r>
    </w:p>
    <w:p>
      <w:pPr>
        <w:pStyle w:val="ListBullet"/>
      </w:pPr>
      <w:r>
        <w:t>externalId must be a valid GUID or QuickBooks will return an error.</w:t>
      </w:r>
    </w:p>
    <w:p>
      <w:pPr>
        <w:pStyle w:val="ListBullet"/>
      </w:pPr>
      <w:r>
        <w:t>refNumber does not auto-increment when omitted/blank.</w:t>
      </w:r>
    </w:p>
    <w:p>
      <w:pPr>
        <w:pStyle w:val="ListBullet"/>
      </w:pPr>
      <w:r>
        <w:t>If both rate and amount are specified on a line, rate is ignored.</w:t>
      </w:r>
    </w:p>
    <w:p>
      <w:pPr>
        <w:pStyle w:val="Heading3"/>
      </w:pPr>
      <w:r>
        <w:t>Gotchas</w:t>
      </w:r>
    </w:p>
    <w:p>
      <w:pPr>
        <w:pStyle w:val="ListBullet"/>
      </w:pPr>
      <w:r>
        <w:t>Do not send Conductor-End-User-Id in the JSON body; it must be an HTTP header.</w:t>
      </w:r>
    </w:p>
    <w:p>
      <w:pPr>
        <w:pStyle w:val="ListBullet"/>
      </w:pPr>
      <w:r>
        <w:t>Avoid using quantity for discount items (per documentation note).</w:t>
      </w:r>
    </w:p>
    <w:p>
      <w:pPr>
        <w:pStyle w:val="Heading3"/>
      </w:pPr>
      <w:r>
        <w:t>Error Handling</w:t>
      </w:r>
    </w:p>
    <w:p>
      <w:r>
        <w:t>The provided scraped documentation only specifies a 200 success response and does not enumerate error status codes or error response bodies for this endpoint.</w:t>
      </w:r>
    </w:p>
    <w:p>
      <w:pPr>
        <w:pStyle w:val="Heading3"/>
      </w:pPr>
      <w:r>
        <w:t>Related estimates actions</w:t>
      </w:r>
    </w:p>
    <w:p>
      <w:pPr>
        <w:pStyle w:val="ListBullet"/>
      </w:pPr>
      <w:r>
        <w:t>[GET] List Estimates — /v1/quickbooks-desktop/estimates</w:t>
      </w:r>
    </w:p>
    <w:p>
      <w:pPr>
        <w:pStyle w:val="ListBullet"/>
      </w:pPr>
      <w:r>
        <w:t>[POST] Update a QuickBooks Desktop Estimate — /v1/quickbooks-desktop/estimates/{{id}}</w:t>
      </w:r>
    </w:p>
    <w:p>
      <w:r>
        <w:br w:type="page"/>
      </w:r>
    </w:p>
    <w:p>
      <w:pPr>
        <w:pStyle w:val="Heading2"/>
      </w:pPr>
      <w:r>
        <w:t>41. [POST] Create QuickBooks Desktop Inventory Adjustment</w:t>
      </w:r>
    </w:p>
    <w:p>
      <w:r>
        <w:rPr>
          <w:b/>
        </w:rPr>
        <w:t xml:space="preserve">Endpoint: </w:t>
      </w:r>
      <w:r>
        <w:rPr>
          <w:rFonts w:ascii="Courier New" w:hAnsi="Courier New"/>
          <w:sz w:val="18"/>
        </w:rPr>
        <w:t>/quickbooks-desktop/inventory-adjustments</w:t>
      </w:r>
    </w:p>
    <w:p>
      <w:pPr>
        <w:pStyle w:val="Heading3"/>
      </w:pPr>
      <w:r>
        <w:t>Create a QuickBooks Desktop Inventory Adjustment</w:t>
      </w:r>
    </w:p>
    <w:p>
      <w:pPr>
        <w:pStyle w:val="Heading3"/>
      </w:pPr>
      <w:r>
        <w:t>Prerequisites</w:t>
      </w:r>
    </w:p>
    <w:p>
      <w:pPr>
        <w:pStyle w:val="ListBullet"/>
      </w:pPr>
      <w:r>
        <w:t>QuickBooks Desktop must be in single-user mode, unless using QuickBooks Enterprise with Advanced Inventory enabled.</w:t>
      </w:r>
    </w:p>
    <w:p>
      <w:pPr>
        <w:pStyle w:val="Heading3"/>
      </w:pPr>
      <w:r>
        <w:t>Method</w:t>
      </w:r>
    </w:p>
    <w:p>
      <w:r>
        <w:t>POST</w:t>
      </w:r>
    </w:p>
    <w:p>
      <w:pPr>
        <w:pStyle w:val="Heading3"/>
      </w:pPr>
      <w:r>
        <w:t>URL</w:t>
      </w:r>
    </w:p>
    <w:p>
      <w:r>
        <w:t>https://api.conductor.is/v1/quickbooks-desktop/inventory-adjustments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an inventory adjustment to correct on-hand quantities or inventory values in QuickBooks Desktop. Each adjustment includes one or more line items that modify quantity, value, serial numbers, or lot numbers.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The account to which this inventory adjustment is posted for tracking inventory value changes. Example: "80000001-1234567890".</w:t>
            </w:r>
          </w:p>
        </w:tc>
      </w:tr>
      <w:tr>
        <w:tc>
          <w:tcPr>
            <w:tcW w:type="dxa" w:w="2880"/>
          </w:tcPr>
          <w:p>
            <w:r>
              <w:t>transactionDate</w:t>
            </w:r>
          </w:p>
        </w:tc>
        <w:tc>
          <w:tcPr>
            <w:tcW w:type="dxa" w:w="2880"/>
          </w:tcPr>
          <w:p>
            <w:r>
              <w:t>string</w:t>
            </w:r>
          </w:p>
        </w:tc>
        <w:tc>
          <w:tcPr>
            <w:tcW w:type="dxa" w:w="2880"/>
          </w:tcPr>
          <w:p>
            <w:r>
              <w:t>Required. The date of this inventory adjustment in ISO 8601 date format YYYY-MM-DD. Example: "2024-10-01".</w:t>
            </w:r>
          </w:p>
        </w:tc>
      </w:tr>
      <w:tr>
        <w:tc>
          <w:tcPr>
            <w:tcW w:type="dxa" w:w="2880"/>
          </w:tcPr>
          <w:p>
            <w:r>
              <w:t>lines</w:t>
            </w:r>
          </w:p>
        </w:tc>
        <w:tc>
          <w:tcPr>
            <w:tcW w:type="dxa" w:w="2880"/>
          </w:tcPr>
          <w:p>
            <w:r>
              <w:t>array(object)</w:t>
            </w:r>
          </w:p>
        </w:tc>
        <w:tc>
          <w:tcPr>
            <w:tcW w:type="dxa" w:w="2880"/>
          </w:tcPr>
          <w:p>
            <w:r>
              <w:t>Required. The inventory adjustment's item lines, each representing an adjustment of an item's quantity, value, serial number, or lot number.</w:t>
            </w:r>
          </w:p>
        </w:tc>
      </w:tr>
    </w:tbl>
    <w:p/>
    <w:p>
      <w:pPr>
        <w:pStyle w:val="Heading3"/>
      </w:pPr>
      <w:r>
        <w:t>lines[]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lines[].itemId</w:t>
            </w:r>
          </w:p>
        </w:tc>
        <w:tc>
          <w:tcPr>
            <w:tcW w:type="dxa" w:w="2880"/>
          </w:tcPr>
          <w:p>
            <w:r>
              <w:t>string</w:t>
            </w:r>
          </w:p>
        </w:tc>
        <w:tc>
          <w:tcPr>
            <w:tcW w:type="dxa" w:w="2880"/>
          </w:tcPr>
          <w:p>
            <w:r>
              <w:t>Required. The inventory item associated with this inventory adjustment line. Example: "80000001-1234567890".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in QuickBooks. If left blank, it remains blank (does not auto-increment). Example: "INVADJ-1234".</w:t>
            </w:r>
          </w:p>
        </w:tc>
      </w:tr>
      <w:tr>
        <w:tc>
          <w:tcPr>
            <w:tcW w:type="dxa" w:w="2880"/>
          </w:tcPr>
          <w:p>
            <w:r>
              <w:t>inventorySiteId</w:t>
            </w:r>
          </w:p>
        </w:tc>
        <w:tc>
          <w:tcPr>
            <w:tcW w:type="dxa" w:w="2880"/>
          </w:tcPr>
          <w:p>
            <w:r>
              <w:t>string</w:t>
            </w:r>
          </w:p>
        </w:tc>
        <w:tc>
          <w:tcPr>
            <w:tcW w:type="dxa" w:w="2880"/>
          </w:tcPr>
          <w:p>
            <w:r>
              <w:t>The site location where inventory is stored. Example: "80000001-1234567890".</w:t>
            </w:r>
          </w:p>
        </w:tc>
      </w:tr>
      <w:tr>
        <w:tc>
          <w:tcPr>
            <w:tcW w:type="dxa" w:w="2880"/>
          </w:tcPr>
          <w:p>
            <w:r>
              <w:t>customerId</w:t>
            </w:r>
          </w:p>
        </w:tc>
        <w:tc>
          <w:tcPr>
            <w:tcW w:type="dxa" w:w="2880"/>
          </w:tcPr>
          <w:p>
            <w:r>
              <w:t>string</w:t>
            </w:r>
          </w:p>
        </w:tc>
        <w:tc>
          <w:tcPr>
            <w:tcW w:type="dxa" w:w="2880"/>
          </w:tcPr>
          <w:p>
            <w:r>
              <w:t>The customer or customer-job associated with this inventory adjustment. Example: "80000001-1234567890".</w:t>
            </w:r>
          </w:p>
        </w:tc>
      </w:tr>
      <w:tr>
        <w:tc>
          <w:tcPr>
            <w:tcW w:type="dxa" w:w="2880"/>
          </w:tcPr>
          <w:p>
            <w:r>
              <w:t>classId</w:t>
            </w:r>
          </w:p>
        </w:tc>
        <w:tc>
          <w:tcPr>
            <w:tcW w:type="dxa" w:w="2880"/>
          </w:tcPr>
          <w:p>
            <w:r>
              <w:t>string</w:t>
            </w:r>
          </w:p>
        </w:tc>
        <w:tc>
          <w:tcPr>
            <w:tcW w:type="dxa" w:w="2880"/>
          </w:tcPr>
          <w:p>
            <w:r>
              <w:t>The inventory adjustment's class. Class tracking is off by default in QuickBooks. A class set here is used for line items unless overridden at the line-item level. Example: "80000001-1234567890".</w:t>
            </w:r>
          </w:p>
        </w:tc>
      </w:tr>
      <w:tr>
        <w:tc>
          <w:tcPr>
            <w:tcW w:type="dxa" w:w="2880"/>
          </w:tcPr>
          <w:p>
            <w:r>
              <w:t>memo</w:t>
            </w:r>
          </w:p>
        </w:tc>
        <w:tc>
          <w:tcPr>
            <w:tcW w:type="dxa" w:w="2880"/>
          </w:tcPr>
          <w:p>
            <w:r>
              <w:t>string</w:t>
            </w:r>
          </w:p>
        </w:tc>
        <w:tc>
          <w:tcPr>
            <w:tcW w:type="dxa" w:w="2880"/>
          </w:tcPr>
          <w:p>
            <w:r>
              <w:t>A memo or note. Example: "Adjusted quantity due to physical count discrepancy".</w:t>
            </w:r>
          </w:p>
        </w:tc>
      </w:tr>
      <w:tr>
        <w:tc>
          <w:tcPr>
            <w:tcW w:type="dxa" w:w="2880"/>
          </w:tcPr>
          <w:p>
            <w:r>
              <w:t>externalId</w:t>
            </w:r>
          </w:p>
        </w:tc>
        <w:tc>
          <w:tcPr>
            <w:tcW w:type="dxa" w:w="2880"/>
          </w:tcPr>
          <w:p>
            <w:r>
              <w:t>string</w:t>
            </w:r>
          </w:p>
        </w:tc>
        <w:tc>
          <w:tcPr>
            <w:tcW w:type="dxa" w:w="2880"/>
          </w:tcPr>
          <w:p>
            <w:r>
              <w:t>A globally unique identifier (GUID) for tracking in an external system. Immutable and can only be set during creation. Must be a valid GUID or QuickBooks returns an error. Example: "12345678-abcd-1234-abcd-1234567890ab".</w:t>
            </w:r>
          </w:p>
        </w:tc>
      </w:tr>
    </w:tbl>
    <w:p/>
    <w:p>
      <w:pPr>
        <w:pStyle w:val="Heading3"/>
      </w:pPr>
      <w:r>
        <w:t>lines[] optional fields (adjustment types)</w:t>
      </w:r>
    </w:p>
    <w:p>
      <w:r>
        <w:t>Each lines[] object may include one or more of the following adjustment objects.</w:t>
      </w:r>
    </w:p>
    <w:p>
      <w:pPr>
        <w:pStyle w:val="Heading4"/>
      </w:pPr>
      <w:r>
        <w:t>lines[].adjustQuantity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lines[].adjustQuantity.newQuantity</w:t>
            </w:r>
          </w:p>
        </w:tc>
        <w:tc>
          <w:tcPr>
            <w:tcW w:type="dxa" w:w="2880"/>
          </w:tcPr>
          <w:p>
            <w:r>
              <w:t>number</w:t>
            </w:r>
          </w:p>
        </w:tc>
        <w:tc>
          <w:tcPr>
            <w:tcW w:type="dxa" w:w="2880"/>
          </w:tcPr>
          <w:p>
            <w:r>
              <w:t>The new quantity for the item.</w:t>
            </w:r>
          </w:p>
        </w:tc>
      </w:tr>
      <w:tr>
        <w:tc>
          <w:tcPr>
            <w:tcW w:type="dxa" w:w="2880"/>
          </w:tcPr>
          <w:p>
            <w:r>
              <w:t>lines[].adjustQuantity.quantityDifference</w:t>
            </w:r>
          </w:p>
        </w:tc>
        <w:tc>
          <w:tcPr>
            <w:tcW w:type="dxa" w:w="2880"/>
          </w:tcPr>
          <w:p>
            <w:r>
              <w:t>number</w:t>
            </w:r>
          </w:p>
        </w:tc>
        <w:tc>
          <w:tcPr>
            <w:tcW w:type="dxa" w:w="2880"/>
          </w:tcPr>
          <w:p>
            <w:r>
              <w:t>The change in quantity (positive increases, negative decreases).</w:t>
            </w:r>
          </w:p>
        </w:tc>
      </w:tr>
      <w:tr>
        <w:tc>
          <w:tcPr>
            <w:tcW w:type="dxa" w:w="2880"/>
          </w:tcPr>
          <w:p>
            <w:r>
              <w:t>lines[].adjustQuantity.serialNumber</w:t>
            </w:r>
          </w:p>
        </w:tc>
        <w:tc>
          <w:tcPr>
            <w:tcW w:type="dxa" w:w="2880"/>
          </w:tcPr>
          <w:p>
            <w:r>
              <w:t>string</w:t>
            </w:r>
          </w:p>
        </w:tc>
        <w:tc>
          <w:tcPr>
            <w:tcW w:type="dxa" w:w="2880"/>
          </w:tcPr>
          <w:p>
            <w:r>
              <w:t>Serial number for serialized inventory items.</w:t>
            </w:r>
          </w:p>
        </w:tc>
      </w:tr>
      <w:tr>
        <w:tc>
          <w:tcPr>
            <w:tcW w:type="dxa" w:w="2880"/>
          </w:tcPr>
          <w:p>
            <w:r>
              <w:t>lines[].adjustQuantity.lotNumber</w:t>
            </w:r>
          </w:p>
        </w:tc>
        <w:tc>
          <w:tcPr>
            <w:tcW w:type="dxa" w:w="2880"/>
          </w:tcPr>
          <w:p>
            <w:r>
              <w:t>string</w:t>
            </w:r>
          </w:p>
        </w:tc>
        <w:tc>
          <w:tcPr>
            <w:tcW w:type="dxa" w:w="2880"/>
          </w:tcPr>
          <w:p>
            <w:r>
              <w:t>Lot number for lot-tracked items.</w:t>
            </w:r>
          </w:p>
        </w:tc>
      </w:tr>
      <w:tr>
        <w:tc>
          <w:tcPr>
            <w:tcW w:type="dxa" w:w="2880"/>
          </w:tcPr>
          <w:p>
            <w:r>
              <w:t>lines[].adjustQuantity.expirationDate</w:t>
            </w:r>
          </w:p>
        </w:tc>
        <w:tc>
          <w:tcPr>
            <w:tcW w:type="dxa" w:w="2880"/>
          </w:tcPr>
          <w:p>
            <w:r>
              <w:t>string</w:t>
            </w:r>
          </w:p>
        </w:tc>
        <w:tc>
          <w:tcPr>
            <w:tcW w:type="dxa" w:w="2880"/>
          </w:tcPr>
          <w:p>
            <w:r>
              <w:t>Expiration date YYYY-MM-DD. Supported only on QuickBooks Desktop 2023+.</w:t>
            </w:r>
          </w:p>
        </w:tc>
      </w:tr>
      <w:tr>
        <w:tc>
          <w:tcPr>
            <w:tcW w:type="dxa" w:w="2880"/>
          </w:tcPr>
          <w:p>
            <w:r>
              <w:t>lines[].adjustQuantity.inventorySiteLocationId</w:t>
            </w:r>
          </w:p>
        </w:tc>
        <w:tc>
          <w:tcPr>
            <w:tcW w:type="dxa" w:w="2880"/>
          </w:tcPr>
          <w:p>
            <w:r>
              <w:t>string</w:t>
            </w:r>
          </w:p>
        </w:tc>
        <w:tc>
          <w:tcPr>
            <w:tcW w:type="dxa" w:w="2880"/>
          </w:tcPr>
          <w:p>
            <w:r>
              <w:t>Specific location (e.g., bin/shelf) within the inventory site.</w:t>
            </w:r>
          </w:p>
        </w:tc>
      </w:tr>
    </w:tbl>
    <w:p/>
    <w:p>
      <w:pPr>
        <w:pStyle w:val="Heading4"/>
      </w:pPr>
      <w:r>
        <w:t>lines[].adjustValue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lines[].adjustValue.newQuantity</w:t>
            </w:r>
          </w:p>
        </w:tc>
        <w:tc>
          <w:tcPr>
            <w:tcW w:type="dxa" w:w="2880"/>
          </w:tcPr>
          <w:p>
            <w:r>
              <w:t>number</w:t>
            </w:r>
          </w:p>
        </w:tc>
        <w:tc>
          <w:tcPr>
            <w:tcW w:type="dxa" w:w="2880"/>
          </w:tcPr>
          <w:p>
            <w:r>
              <w:t>The new quantity for the item.</w:t>
            </w:r>
          </w:p>
        </w:tc>
      </w:tr>
      <w:tr>
        <w:tc>
          <w:tcPr>
            <w:tcW w:type="dxa" w:w="2880"/>
          </w:tcPr>
          <w:p>
            <w:r>
              <w:t>lines[].adjustValue.quantityDifference</w:t>
            </w:r>
          </w:p>
        </w:tc>
        <w:tc>
          <w:tcPr>
            <w:tcW w:type="dxa" w:w="2880"/>
          </w:tcPr>
          <w:p>
            <w:r>
              <w:t>number</w:t>
            </w:r>
          </w:p>
        </w:tc>
        <w:tc>
          <w:tcPr>
            <w:tcW w:type="dxa" w:w="2880"/>
          </w:tcPr>
          <w:p>
            <w:r>
              <w:t>The change in quantity (positive increases, negative decreases).</w:t>
            </w:r>
          </w:p>
        </w:tc>
      </w:tr>
      <w:tr>
        <w:tc>
          <w:tcPr>
            <w:tcW w:type="dxa" w:w="2880"/>
          </w:tcPr>
          <w:p>
            <w:r>
              <w:t>lines[].adjustValue.newValue</w:t>
            </w:r>
          </w:p>
        </w:tc>
        <w:tc>
          <w:tcPr>
            <w:tcW w:type="dxa" w:w="2880"/>
          </w:tcPr>
          <w:p>
            <w:r>
              <w:t>string</w:t>
            </w:r>
          </w:p>
        </w:tc>
        <w:tc>
          <w:tcPr>
            <w:tcW w:type="dxa" w:w="2880"/>
          </w:tcPr>
          <w:p>
            <w:r>
              <w:t>New total value of the entire stock for the item. Does not have to equal quantityOnHand * purchaseCost.</w:t>
            </w:r>
          </w:p>
        </w:tc>
      </w:tr>
      <w:tr>
        <w:tc>
          <w:tcPr>
            <w:tcW w:type="dxa" w:w="2880"/>
          </w:tcPr>
          <w:p>
            <w:r>
              <w:t>lines[].adjustValue.valueDifference</w:t>
            </w:r>
          </w:p>
        </w:tc>
        <w:tc>
          <w:tcPr>
            <w:tcW w:type="dxa" w:w="2880"/>
          </w:tcPr>
          <w:p>
            <w:r>
              <w:t>number</w:t>
            </w:r>
          </w:p>
        </w:tc>
        <w:tc>
          <w:tcPr>
            <w:tcW w:type="dxa" w:w="2880"/>
          </w:tcPr>
          <w:p>
            <w:r>
              <w:t>Change in total value (positive increases, negative decreases).</w:t>
            </w:r>
          </w:p>
        </w:tc>
      </w:tr>
    </w:tbl>
    <w:p/>
    <w:p>
      <w:pPr>
        <w:pStyle w:val="Heading4"/>
      </w:pPr>
      <w:r>
        <w:t>lines[].adjustSerialNumber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lines[].adjustSerialNumber.addSerialNumber</w:t>
            </w:r>
          </w:p>
        </w:tc>
        <w:tc>
          <w:tcPr>
            <w:tcW w:type="dxa" w:w="2880"/>
          </w:tcPr>
          <w:p>
            <w:r>
              <w:t>string</w:t>
            </w:r>
          </w:p>
        </w:tc>
        <w:tc>
          <w:tcPr>
            <w:tcW w:type="dxa" w:w="2880"/>
          </w:tcPr>
          <w:p>
            <w:r>
              <w:t>Serial number (unique unit) to add to inventory.</w:t>
            </w:r>
          </w:p>
        </w:tc>
      </w:tr>
      <w:tr>
        <w:tc>
          <w:tcPr>
            <w:tcW w:type="dxa" w:w="2880"/>
          </w:tcPr>
          <w:p>
            <w:r>
              <w:t>lines[].adjustSerialNumber.removeSerialNumber</w:t>
            </w:r>
          </w:p>
        </w:tc>
        <w:tc>
          <w:tcPr>
            <w:tcW w:type="dxa" w:w="2880"/>
          </w:tcPr>
          <w:p>
            <w:r>
              <w:t>string</w:t>
            </w:r>
          </w:p>
        </w:tc>
        <w:tc>
          <w:tcPr>
            <w:tcW w:type="dxa" w:w="2880"/>
          </w:tcPr>
          <w:p>
            <w:r>
              <w:t>Serial number (unique unit) to remove from inventory.</w:t>
            </w:r>
          </w:p>
        </w:tc>
      </w:tr>
      <w:tr>
        <w:tc>
          <w:tcPr>
            <w:tcW w:type="dxa" w:w="2880"/>
          </w:tcPr>
          <w:p>
            <w:r>
              <w:t>lines[].adjustSerialNumber.expirationDate</w:t>
            </w:r>
          </w:p>
        </w:tc>
        <w:tc>
          <w:tcPr>
            <w:tcW w:type="dxa" w:w="2880"/>
          </w:tcPr>
          <w:p>
            <w:r>
              <w:t>string</w:t>
            </w:r>
          </w:p>
        </w:tc>
        <w:tc>
          <w:tcPr>
            <w:tcW w:type="dxa" w:w="2880"/>
          </w:tcPr>
          <w:p>
            <w:r>
              <w:t>Expiration date YYYY-MM-DD. Supported only on QuickBooks Desktop 2023+.</w:t>
            </w:r>
          </w:p>
        </w:tc>
      </w:tr>
      <w:tr>
        <w:tc>
          <w:tcPr>
            <w:tcW w:type="dxa" w:w="2880"/>
          </w:tcPr>
          <w:p>
            <w:r>
              <w:t>lines[].adjustSerialNumber.inventorySiteLocationId</w:t>
            </w:r>
          </w:p>
        </w:tc>
        <w:tc>
          <w:tcPr>
            <w:tcW w:type="dxa" w:w="2880"/>
          </w:tcPr>
          <w:p>
            <w:r>
              <w:t>string</w:t>
            </w:r>
          </w:p>
        </w:tc>
        <w:tc>
          <w:tcPr>
            <w:tcW w:type="dxa" w:w="2880"/>
          </w:tcPr>
          <w:p>
            <w:r>
              <w:t>Specific location (e.g., bin/shelf) within the inventory site.</w:t>
            </w:r>
          </w:p>
        </w:tc>
      </w:tr>
    </w:tbl>
    <w:p/>
    <w:p>
      <w:pPr>
        <w:pStyle w:val="Heading4"/>
      </w:pPr>
      <w:r>
        <w:t>lines[].adjustLotNumber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lines[].adjustLotNumber.lotNumber</w:t>
            </w:r>
          </w:p>
        </w:tc>
        <w:tc>
          <w:tcPr>
            <w:tcW w:type="dxa" w:w="2880"/>
          </w:tcPr>
          <w:p>
            <w:r>
              <w:t>string</w:t>
            </w:r>
          </w:p>
        </w:tc>
        <w:tc>
          <w:tcPr>
            <w:tcW w:type="dxa" w:w="2880"/>
          </w:tcPr>
          <w:p>
            <w:r>
              <w:t>Lot number for the item.</w:t>
            </w:r>
          </w:p>
        </w:tc>
      </w:tr>
      <w:tr>
        <w:tc>
          <w:tcPr>
            <w:tcW w:type="dxa" w:w="2880"/>
          </w:tcPr>
          <w:p>
            <w:r>
              <w:t>lines[].adjustLotNumber.adjustCount</w:t>
            </w:r>
          </w:p>
        </w:tc>
        <w:tc>
          <w:tcPr>
            <w:tcW w:type="dxa" w:w="2880"/>
          </w:tcPr>
          <w:p>
            <w:r>
              <w:t>number</w:t>
            </w:r>
          </w:p>
        </w:tc>
        <w:tc>
          <w:tcPr>
            <w:tcW w:type="dxa" w:w="2880"/>
          </w:tcPr>
          <w:p>
            <w:r>
              <w:t>Amount to adjust the count for this lot.</w:t>
            </w:r>
          </w:p>
        </w:tc>
      </w:tr>
      <w:tr>
        <w:tc>
          <w:tcPr>
            <w:tcW w:type="dxa" w:w="2880"/>
          </w:tcPr>
          <w:p>
            <w:r>
              <w:t>lines[].adjustLotNumber.expirationDate</w:t>
            </w:r>
          </w:p>
        </w:tc>
        <w:tc>
          <w:tcPr>
            <w:tcW w:type="dxa" w:w="2880"/>
          </w:tcPr>
          <w:p>
            <w:r>
              <w:t>string</w:t>
            </w:r>
          </w:p>
        </w:tc>
        <w:tc>
          <w:tcPr>
            <w:tcW w:type="dxa" w:w="2880"/>
          </w:tcPr>
          <w:p>
            <w:r>
              <w:t>Expiration date YYYY-MM-DD. Supported only on QuickBooks Desktop 2023+.</w:t>
            </w:r>
          </w:p>
        </w:tc>
      </w:tr>
      <w:tr>
        <w:tc>
          <w:tcPr>
            <w:tcW w:type="dxa" w:w="2880"/>
          </w:tcPr>
          <w:p>
            <w:r>
              <w:t>lines[].adjustLotNumber.inventorySiteLocationId</w:t>
            </w:r>
          </w:p>
        </w:tc>
        <w:tc>
          <w:tcPr>
            <w:tcW w:type="dxa" w:w="2880"/>
          </w:tcPr>
          <w:p>
            <w:r>
              <w:t>string</w:t>
            </w:r>
          </w:p>
        </w:tc>
        <w:tc>
          <w:tcPr>
            <w:tcW w:type="dxa" w:w="2880"/>
          </w:tcPr>
          <w:p>
            <w:r>
              <w:t>Specific location (e.g., bin/shelf) within the inventory site.</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"qbd_inventory_adjustment",</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"Inventory Asset"</w:t>
        <w:br/>
        <w:t xml:space="preserve"> },</w:t>
        <w:br/>
        <w:t xml:space="preserve"> "inventorySite": {</w:t>
        <w:br/>
        <w:t xml:space="preserve"> "id": "80000001-1234567890",</w:t>
        <w:br/>
        <w:t xml:space="preserve"> "fullName": "Main Warehouse"</w:t>
        <w:br/>
        <w:t xml:space="preserve"> },</w:t>
        <w:br/>
        <w:t xml:space="preserve"> "transactionDate": "2024-10-01",</w:t>
        <w:br/>
        <w:t xml:space="preserve"> "refNumber": "INVADJ-1234",</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"Inventory Adjustment"</w:t>
        <w:br/>
        <w:t xml:space="preserve"> },</w:t>
        <w:br/>
        <w:t xml:space="preserve"> "memo": "Adjusted quantity due to physical count discrepancy",</w:t>
        <w:br/>
        <w:t xml:space="preserve"> "externalId": "12345678-abcd-1234-abcd-1234567890ab",</w:t>
        <w:br/>
        <w:t xml:space="preserve"> "lines": [</w:t>
        <w:br/>
        <w:t xml:space="preserve"> {</w:t>
        <w:br/>
        <w:t xml:space="preserve"> "id": "LINE-123ABC-1",</w:t>
        <w:br/>
        <w:t xml:space="preserve"> "objectType": "qbd_inventory_adjustment_line",</w:t>
        <w:br/>
        <w:t xml:space="preserve"> "item": {</w:t>
        <w:br/>
        <w:t xml:space="preserve"> "id": "80000001-1234567890",</w:t>
        <w:br/>
        <w:t xml:space="preserve"> "fullName": "Widget A"</w:t>
        <w:br/>
        <w:t xml:space="preserve"> },</w:t>
        <w:br/>
        <w:t xml:space="preserve"> "serialNumber": null,</w:t>
        <w:br/>
        <w:t xml:space="preserve"> "serialNumberAction": null,</w:t>
        <w:br/>
        <w:t xml:space="preserve"> "lotNumber": null,</w:t>
        <w:br/>
        <w:t xml:space="preserve"> "expirationDate": null,</w:t>
        <w:br/>
        <w:t xml:space="preserve"> "inventorySiteLocation": null,</w:t>
        <w:br/>
        <w:t xml:space="preserve"> "quantityDifference": 5,</w:t>
        <w:br/>
        <w:t xml:space="preserve"> "valueDifference": 0</w:t>
        <w:br/>
        <w:t xml:space="preserve"> }</w:t>
        <w:br/>
        <w:t xml:space="preserve"> ],</w:t>
        <w:br/>
        <w:t xml:space="preserve"> "customFields": [</w:t>
        <w:br/>
        <w:t xml:space="preserve"> {</w:t>
        <w:br/>
        <w:t xml:space="preserve"> "ownerId": "0",</w:t>
        <w:br/>
        <w:t xml:space="preserve"> "name": "Warehouse Note",</w:t>
        <w:br/>
        <w:t xml:space="preserve"> "type": "string_255_type",</w:t>
        <w:br/>
        <w:t xml:space="preserve"> "value": "Counted by J. Smith"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adjustment (unique across all transaction types).</w:t>
            </w:r>
          </w:p>
        </w:tc>
      </w:tr>
      <w:tr>
        <w:tc>
          <w:tcPr>
            <w:tcW w:type="dxa" w:w="2880"/>
          </w:tcPr>
          <w:p>
            <w:r>
              <w:t>objectType</w:t>
            </w:r>
          </w:p>
        </w:tc>
        <w:tc>
          <w:tcPr>
            <w:tcW w:type="dxa" w:w="2880"/>
          </w:tcPr>
          <w:p>
            <w:r>
              <w:t>string</w:t>
            </w:r>
          </w:p>
        </w:tc>
        <w:tc>
          <w:tcPr>
            <w:tcW w:type="dxa" w:w="2880"/>
          </w:tcPr>
          <w:p>
            <w:r>
              <w:t>Always "qbd_inventory_adjustment".</w:t>
            </w:r>
          </w:p>
        </w:tc>
      </w:tr>
      <w:tr>
        <w:tc>
          <w:tcPr>
            <w:tcW w:type="dxa" w:w="2880"/>
          </w:tcPr>
          <w:p>
            <w:r>
              <w:t>createdAt</w:t>
            </w:r>
          </w:p>
        </w:tc>
        <w:tc>
          <w:tcPr>
            <w:tcW w:type="dxa" w:w="2880"/>
          </w:tcPr>
          <w:p>
            <w:r>
              <w:t>string</w:t>
            </w:r>
          </w:p>
        </w:tc>
        <w:tc>
          <w:tcPr>
            <w:tcW w:type="dxa" w:w="2880"/>
          </w:tcPr>
          <w:p>
            <w:r>
              <w:t>Created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 revision number; changes on modification. Required for future updates to avoid conflicts.</w:t>
            </w:r>
          </w:p>
        </w:tc>
      </w:tr>
      <w:tr>
        <w:tc>
          <w:tcPr>
            <w:tcW w:type="dxa" w:w="2880"/>
          </w:tcPr>
          <w:p>
            <w:r>
              <w:t>account.id</w:t>
            </w:r>
          </w:p>
        </w:tc>
        <w:tc>
          <w:tcPr>
            <w:tcW w:type="dxa" w:w="2880"/>
          </w:tcPr>
          <w:p>
            <w:r>
              <w:t>string | null</w:t>
            </w:r>
          </w:p>
        </w:tc>
        <w:tc>
          <w:tcPr>
            <w:tcW w:type="dxa" w:w="2880"/>
          </w:tcPr>
          <w:p>
            <w:r>
              <w:t>QuickBooks ID for the account.</w:t>
            </w:r>
          </w:p>
        </w:tc>
      </w:tr>
      <w:tr>
        <w:tc>
          <w:tcPr>
            <w:tcW w:type="dxa" w:w="2880"/>
          </w:tcPr>
          <w:p>
            <w:r>
              <w:t>account.fullName</w:t>
            </w:r>
          </w:p>
        </w:tc>
        <w:tc>
          <w:tcPr>
            <w:tcW w:type="dxa" w:w="2880"/>
          </w:tcPr>
          <w:p>
            <w:r>
              <w:t>string | null</w:t>
            </w:r>
          </w:p>
        </w:tc>
        <w:tc>
          <w:tcPr>
            <w:tcW w:type="dxa" w:w="2880"/>
          </w:tcPr>
          <w:p>
            <w:r>
              <w:t>Fully-qualified name (colon-separated hierarchy), not case-sensitive.</w:t>
            </w:r>
          </w:p>
        </w:tc>
      </w:tr>
      <w:tr>
        <w:tc>
          <w:tcPr>
            <w:tcW w:type="dxa" w:w="2880"/>
          </w:tcPr>
          <w:p>
            <w:r>
              <w:t>inventorySite</w:t>
            </w:r>
          </w:p>
        </w:tc>
        <w:tc>
          <w:tcPr>
            <w:tcW w:type="dxa" w:w="2880"/>
          </w:tcPr>
          <w:p>
            <w:r>
              <w:t>object | null</w:t>
            </w:r>
          </w:p>
        </w:tc>
        <w:tc>
          <w:tcPr>
            <w:tcW w:type="dxa" w:w="2880"/>
          </w:tcPr>
          <w:p>
            <w:r>
              <w:t>Site location where inventory is stored for this adjustment.</w:t>
            </w:r>
          </w:p>
        </w:tc>
      </w:tr>
      <w:tr>
        <w:tc>
          <w:tcPr>
            <w:tcW w:type="dxa" w:w="2880"/>
          </w:tcPr>
          <w:p>
            <w:r>
              <w:t>transactionDate</w:t>
            </w:r>
          </w:p>
        </w:tc>
        <w:tc>
          <w:tcPr>
            <w:tcW w:type="dxa" w:w="2880"/>
          </w:tcPr>
          <w:p>
            <w:r>
              <w:t>string</w:t>
            </w:r>
          </w:p>
        </w:tc>
        <w:tc>
          <w:tcPr>
            <w:tcW w:type="dxa" w:w="2880"/>
          </w:tcPr>
          <w:p>
            <w:r>
              <w:t>ISO 8601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customer</w:t>
            </w:r>
          </w:p>
        </w:tc>
        <w:tc>
          <w:tcPr>
            <w:tcW w:type="dxa" w:w="2880"/>
          </w:tcPr>
          <w:p>
            <w:r>
              <w:t>object | null</w:t>
            </w:r>
          </w:p>
        </w:tc>
        <w:tc>
          <w:tcPr>
            <w:tcW w:type="dxa" w:w="2880"/>
          </w:tcPr>
          <w:p>
            <w:r>
              <w:t>Customer or customer-job associated with this adjustment.</w:t>
            </w:r>
          </w:p>
        </w:tc>
      </w:tr>
      <w:tr>
        <w:tc>
          <w:tcPr>
            <w:tcW w:type="dxa" w:w="2880"/>
          </w:tcPr>
          <w:p>
            <w:r>
              <w:t>class</w:t>
            </w:r>
          </w:p>
        </w:tc>
        <w:tc>
          <w:tcPr>
            <w:tcW w:type="dxa" w:w="2880"/>
          </w:tcPr>
          <w:p>
            <w:r>
              <w:t>object | null</w:t>
            </w:r>
          </w:p>
        </w:tc>
        <w:tc>
          <w:tcPr>
            <w:tcW w:type="dxa" w:w="2880"/>
          </w:tcPr>
          <w:p>
            <w:r>
              <w:t>Class associated with this adjustment.</w:t>
            </w:r>
          </w:p>
        </w:tc>
      </w:tr>
      <w:tr>
        <w:tc>
          <w:tcPr>
            <w:tcW w:type="dxa" w:w="2880"/>
          </w:tcPr>
          <w:p>
            <w:r>
              <w:t>memo</w:t>
            </w:r>
          </w:p>
        </w:tc>
        <w:tc>
          <w:tcPr>
            <w:tcW w:type="dxa" w:w="2880"/>
          </w:tcPr>
          <w:p>
            <w:r>
              <w:t>string | null</w:t>
            </w:r>
          </w:p>
        </w:tc>
        <w:tc>
          <w:tcPr>
            <w:tcW w:type="dxa" w:w="2880"/>
          </w:tcPr>
          <w:p>
            <w:r>
              <w:t>Memo/note.</w:t>
            </w:r>
          </w:p>
        </w:tc>
      </w:tr>
      <w:tr>
        <w:tc>
          <w:tcPr>
            <w:tcW w:type="dxa" w:w="2880"/>
          </w:tcPr>
          <w:p>
            <w:r>
              <w:t>externalId</w:t>
            </w:r>
          </w:p>
        </w:tc>
        <w:tc>
          <w:tcPr>
            <w:tcW w:type="dxa" w:w="2880"/>
          </w:tcPr>
          <w:p>
            <w:r>
              <w:t>string | null</w:t>
            </w:r>
          </w:p>
        </w:tc>
        <w:tc>
          <w:tcPr>
            <w:tcW w:type="dxa" w:w="2880"/>
          </w:tcPr>
          <w:p>
            <w:r>
              <w:t>Developer-provided GUID set at creation (immutable).</w:t>
            </w:r>
          </w:p>
        </w:tc>
      </w:tr>
      <w:tr>
        <w:tc>
          <w:tcPr>
            <w:tcW w:type="dxa" w:w="2880"/>
          </w:tcPr>
          <w:p>
            <w:r>
              <w:t>lines</w:t>
            </w:r>
          </w:p>
        </w:tc>
        <w:tc>
          <w:tcPr>
            <w:tcW w:type="dxa" w:w="2880"/>
          </w:tcPr>
          <w:p>
            <w:r>
              <w:t>array(object)</w:t>
            </w:r>
          </w:p>
        </w:tc>
        <w:tc>
          <w:tcPr>
            <w:tcW w:type="dxa" w:w="2880"/>
          </w:tcPr>
          <w:p>
            <w:r>
              <w:t>Inventory adjustment lines.</w:t>
            </w:r>
          </w:p>
        </w:tc>
      </w:tr>
      <w:tr>
        <w:tc>
          <w:tcPr>
            <w:tcW w:type="dxa" w:w="2880"/>
          </w:tcPr>
          <w:p>
            <w:r>
              <w:t>lines[].id</w:t>
            </w:r>
          </w:p>
        </w:tc>
        <w:tc>
          <w:tcPr>
            <w:tcW w:type="dxa" w:w="2880"/>
          </w:tcPr>
          <w:p>
            <w:r>
              <w:t>string</w:t>
            </w:r>
          </w:p>
        </w:tc>
        <w:tc>
          <w:tcPr>
            <w:tcW w:type="dxa" w:w="2880"/>
          </w:tcPr>
          <w:p>
            <w:r>
              <w:t>Unique identifier for this adjustment line (unique across transaction line types).</w:t>
            </w:r>
          </w:p>
        </w:tc>
      </w:tr>
      <w:tr>
        <w:tc>
          <w:tcPr>
            <w:tcW w:type="dxa" w:w="2880"/>
          </w:tcPr>
          <w:p>
            <w:r>
              <w:t>lines[].objectType</w:t>
            </w:r>
          </w:p>
        </w:tc>
        <w:tc>
          <w:tcPr>
            <w:tcW w:type="dxa" w:w="2880"/>
          </w:tcPr>
          <w:p>
            <w:r>
              <w:t>string</w:t>
            </w:r>
          </w:p>
        </w:tc>
        <w:tc>
          <w:tcPr>
            <w:tcW w:type="dxa" w:w="2880"/>
          </w:tcPr>
          <w:p>
            <w:r>
              <w:t>Always "qbd_inventory_adjustment_line".</w:t>
            </w:r>
          </w:p>
        </w:tc>
      </w:tr>
      <w:tr>
        <w:tc>
          <w:tcPr>
            <w:tcW w:type="dxa" w:w="2880"/>
          </w:tcPr>
          <w:p>
            <w:r>
              <w:t>lines[].item</w:t>
            </w:r>
          </w:p>
        </w:tc>
        <w:tc>
          <w:tcPr>
            <w:tcW w:type="dxa" w:w="2880"/>
          </w:tcPr>
          <w:p>
            <w:r>
              <w:t>object | null</w:t>
            </w:r>
          </w:p>
        </w:tc>
        <w:tc>
          <w:tcPr>
            <w:tcW w:type="dxa" w:w="2880"/>
          </w:tcPr>
          <w:p>
            <w:r>
              <w:t>Inventory item associated with this line.</w:t>
            </w:r>
          </w:p>
        </w:tc>
      </w:tr>
      <w:tr>
        <w:tc>
          <w:tcPr>
            <w:tcW w:type="dxa" w:w="2880"/>
          </w:tcPr>
          <w:p>
            <w:r>
              <w:t>lines[].serialNumber</w:t>
            </w:r>
          </w:p>
        </w:tc>
        <w:tc>
          <w:tcPr>
            <w:tcW w:type="dxa" w:w="2880"/>
          </w:tcPr>
          <w:p>
            <w:r>
              <w:t>string | null</w:t>
            </w:r>
          </w:p>
        </w:tc>
        <w:tc>
          <w:tcPr>
            <w:tcW w:type="dxa" w:w="2880"/>
          </w:tcPr>
          <w:p>
            <w:r>
              <w:t>Serial number for serialized items.</w:t>
            </w:r>
          </w:p>
        </w:tc>
      </w:tr>
      <w:tr>
        <w:tc>
          <w:tcPr>
            <w:tcW w:type="dxa" w:w="2880"/>
          </w:tcPr>
          <w:p>
            <w:r>
              <w:t>lines[].serialNumberAction</w:t>
            </w:r>
          </w:p>
        </w:tc>
        <w:tc>
          <w:tcPr>
            <w:tcW w:type="dxa" w:w="2880"/>
          </w:tcPr>
          <w:p>
            <w:r>
              <w:t>string | null</w:t>
            </w:r>
          </w:p>
        </w:tc>
        <w:tc>
          <w:tcPr>
            <w:tcW w:type="dxa" w:w="2880"/>
          </w:tcPr>
          <w:p>
            <w:r>
              <w:t>Indicates whether serial number was added or removed. (Docs list: added, removed.)</w:t>
            </w:r>
          </w:p>
        </w:tc>
      </w:tr>
      <w:tr>
        <w:tc>
          <w:tcPr>
            <w:tcW w:type="dxa" w:w="2880"/>
          </w:tcPr>
          <w:p>
            <w:r>
              <w:t>lines[].lotNumber</w:t>
            </w:r>
          </w:p>
        </w:tc>
        <w:tc>
          <w:tcPr>
            <w:tcW w:type="dxa" w:w="2880"/>
          </w:tcPr>
          <w:p>
            <w:r>
              <w:t>string | null</w:t>
            </w:r>
          </w:p>
        </w:tc>
        <w:tc>
          <w:tcPr>
            <w:tcW w:type="dxa" w:w="2880"/>
          </w:tcPr>
          <w:p>
            <w:r>
              <w:t>Lot number for lot-tracked items.</w:t>
            </w:r>
          </w:p>
        </w:tc>
      </w:tr>
      <w:tr>
        <w:tc>
          <w:tcPr>
            <w:tcW w:type="dxa" w:w="2880"/>
          </w:tcPr>
          <w:p>
            <w:r>
              <w:t>lines[].expirationDate</w:t>
            </w:r>
          </w:p>
        </w:tc>
        <w:tc>
          <w:tcPr>
            <w:tcW w:type="dxa" w:w="2880"/>
          </w:tcPr>
          <w:p>
            <w:r>
              <w:t>string | null</w:t>
            </w:r>
          </w:p>
        </w:tc>
        <w:tc>
          <w:tcPr>
            <w:tcW w:type="dxa" w:w="2880"/>
          </w:tcPr>
          <w:p>
            <w:r>
              <w:t>Expiration date YYYY-MM-DD (QuickBooks Desktop 2023+ only).</w:t>
            </w:r>
          </w:p>
        </w:tc>
      </w:tr>
      <w:tr>
        <w:tc>
          <w:tcPr>
            <w:tcW w:type="dxa" w:w="2880"/>
          </w:tcPr>
          <w:p>
            <w:r>
              <w:t>lines[].inventorySiteLocation</w:t>
            </w:r>
          </w:p>
        </w:tc>
        <w:tc>
          <w:tcPr>
            <w:tcW w:type="dxa" w:w="2880"/>
          </w:tcPr>
          <w:p>
            <w:r>
              <w:t>object | null</w:t>
            </w:r>
          </w:p>
        </w:tc>
        <w:tc>
          <w:tcPr>
            <w:tcW w:type="dxa" w:w="2880"/>
          </w:tcPr>
          <w:p>
            <w:r>
              <w:t>Specific location (e.g., bin/shelf) within the inventory site.</w:t>
            </w:r>
          </w:p>
        </w:tc>
      </w:tr>
      <w:tr>
        <w:tc>
          <w:tcPr>
            <w:tcW w:type="dxa" w:w="2880"/>
          </w:tcPr>
          <w:p>
            <w:r>
              <w:t>lines[].quantityDifference</w:t>
            </w:r>
          </w:p>
        </w:tc>
        <w:tc>
          <w:tcPr>
            <w:tcW w:type="dxa" w:w="2880"/>
          </w:tcPr>
          <w:p>
            <w:r>
              <w:t>number | null</w:t>
            </w:r>
          </w:p>
        </w:tc>
        <w:tc>
          <w:tcPr>
            <w:tcW w:type="dxa" w:w="2880"/>
          </w:tcPr>
          <w:p>
            <w:r>
              <w:t>Quantity delta (positive increases, negative decreases).</w:t>
            </w:r>
          </w:p>
        </w:tc>
      </w:tr>
      <w:tr>
        <w:tc>
          <w:tcPr>
            <w:tcW w:type="dxa" w:w="2880"/>
          </w:tcPr>
          <w:p>
            <w:r>
              <w:t>lines[].valueDifference</w:t>
            </w:r>
          </w:p>
        </w:tc>
        <w:tc>
          <w:tcPr>
            <w:tcW w:type="dxa" w:w="2880"/>
          </w:tcPr>
          <w:p>
            <w:r>
              <w:t>number | null</w:t>
            </w:r>
          </w:p>
        </w:tc>
        <w:tc>
          <w:tcPr>
            <w:tcW w:type="dxa" w:w="2880"/>
          </w:tcPr>
          <w:p>
            <w:r>
              <w:t>Value delta (positive increases, negative decreases).</w:t>
            </w:r>
          </w:p>
        </w:tc>
      </w:tr>
      <w:tr>
        <w:tc>
          <w:tcPr>
            <w:tcW w:type="dxa" w:w="2880"/>
          </w:tcPr>
          <w:p>
            <w:r>
              <w:t>customFields</w:t>
            </w:r>
          </w:p>
        </w:tc>
        <w:tc>
          <w:tcPr>
            <w:tcW w:type="dxa" w:w="2880"/>
          </w:tcPr>
          <w:p>
            <w:r>
              <w:t>array(object)</w:t>
            </w:r>
          </w:p>
        </w:tc>
        <w:tc>
          <w:tcPr>
            <w:tcW w:type="dxa" w:w="2880"/>
          </w:tcPr>
          <w:p>
            <w:r>
              <w:t>User-defined data extensions (custom fields) not included in standard QuickBooks object.</w:t>
            </w:r>
          </w:p>
        </w:tc>
      </w:tr>
      <w:tr>
        <w:tc>
          <w:tcPr>
            <w:tcW w:type="dxa" w:w="2880"/>
          </w:tcPr>
          <w:p>
            <w:r>
              <w:t>customFields[].ownerId</w:t>
            </w:r>
          </w:p>
        </w:tc>
        <w:tc>
          <w:tcPr>
            <w:tcW w:type="dxa" w:w="2880"/>
          </w:tcPr>
          <w:p>
            <w:r>
              <w:t>string</w:t>
            </w:r>
          </w:p>
        </w:tc>
        <w:tc>
          <w:tcPr>
            <w:tcW w:type="dxa" w:w="2880"/>
          </w:tcPr>
          <w:p>
            <w:r>
              <w:t>Owner identifier of the custom field (“data extension”). Public UI fields use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'https://api.conductor.is/v1/quickbooks-desktop/inventory-adjustments'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"refNumber": "INVADJ-1234",</w:t>
        <w:br/>
        <w:t xml:space="preserve"> "memo": "Adjusted quantity due to physical count discrepancy",</w:t>
        <w:br/>
        <w:t xml:space="preserve"> "lines": [</w:t>
        <w:br/>
        <w:t xml:space="preserve">      {</w:t>
        <w:br/>
        <w:t xml:space="preserve"> "itemId": "80000001-1234567890",</w:t>
        <w:br/>
        <w:t xml:space="preserve"> "adjustQuantity": {</w:t>
        <w:br/>
        <w:t xml:space="preserve"> "quantityDifference": 5</w:t>
        <w:br/>
        <w:t xml:space="preserve">        }</w:t>
        <w:br/>
        <w:t xml:space="preserve">      }</w:t>
        <w:br/>
        <w:t xml:space="preserve">    ]</w:t>
        <w:br/>
        <w:t xml:space="preserve">  }'</w:t>
      </w:r>
    </w:p>
    <w:p>
      <w:pPr>
        <w:pStyle w:val="Heading3"/>
      </w:pPr>
      <w:r>
        <w:t>Example Usage</w:t>
      </w:r>
    </w:p>
    <w:p>
      <w:pPr>
        <w:pStyle w:val="Heading3"/>
      </w:pPr>
      <w:r>
        <w:t>Example 1: Adjust quantity by setting a difference</w:t>
      </w:r>
    </w:p>
    <w:p>
      <w:r>
        <w:rPr>
          <w:b/>
          <w:color w:val="666666"/>
          <w:sz w:val="16"/>
        </w:rPr>
        <w:t>[bash]</w:t>
      </w:r>
    </w:p>
    <w:p>
      <w:pPr>
        <w:shd w:fill="F2F2F2" w:val="clear"/>
      </w:pPr>
      <w:r>
        <w:rPr>
          <w:rFonts w:ascii="Courier New" w:hAnsi="Courier New"/>
          <w:sz w:val="17"/>
        </w:rPr>
        <w:t>curl --location 'https://api.conductor.is/v1/quickbooks-desktop/inventory-adjustments'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"lines": [</w:t>
        <w:br/>
        <w:t xml:space="preserve">      {</w:t>
        <w:br/>
        <w:t xml:space="preserve"> "itemId": "80000001-1234567890",</w:t>
        <w:br/>
        <w:t xml:space="preserve"> "adjustQuantity": {</w:t>
        <w:br/>
        <w:t xml:space="preserve"> "quantityDifference": -2</w:t>
        <w:br/>
        <w:t xml:space="preserve">        }</w:t>
        <w:br/>
        <w:t xml:space="preserve">      }</w:t>
        <w:br/>
        <w:t xml:space="preserve">    ]</w:t>
        <w:br/>
        <w:t xml:space="preserve">  }'</w:t>
      </w:r>
    </w:p>
    <w:p>
      <w:pPr>
        <w:pStyle w:val="Heading3"/>
      </w:pPr>
      <w:r>
        <w:t>Example 2: Adjust total value of stock</w:t>
      </w:r>
    </w:p>
    <w:p>
      <w:r>
        <w:rPr>
          <w:b/>
          <w:color w:val="666666"/>
          <w:sz w:val="16"/>
        </w:rPr>
        <w:t>[bash]</w:t>
      </w:r>
    </w:p>
    <w:p>
      <w:pPr>
        <w:shd w:fill="F2F2F2" w:val="clear"/>
      </w:pPr>
      <w:r>
        <w:rPr>
          <w:rFonts w:ascii="Courier New" w:hAnsi="Courier New"/>
          <w:sz w:val="17"/>
        </w:rPr>
        <w:t>curl --location 'https://api.conductor.is/v1/quickbooks-desktop/inventory-adjustments'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"lines": [</w:t>
        <w:br/>
        <w:t xml:space="preserve">      {</w:t>
        <w:br/>
        <w:t xml:space="preserve"> "itemId": "80000001-1234567890",</w:t>
        <w:br/>
        <w:t xml:space="preserve"> "adjustValue": {</w:t>
        <w:br/>
        <w:t xml:space="preserve"> "valueDifference": 150.25</w:t>
        <w:br/>
        <w:t xml:space="preserve">        }</w:t>
        <w:br/>
        <w:t xml:space="preserve">      }</w:t>
        <w:br/>
        <w:t xml:space="preserve">    ]</w:t>
        <w:br/>
        <w:t xml:space="preserve">  }'</w:t>
      </w:r>
    </w:p>
    <w:p>
      <w:pPr>
        <w:pStyle w:val="Heading3"/>
      </w:pPr>
      <w:r>
        <w:t>Example 3: Add a serialized unit</w:t>
      </w:r>
    </w:p>
    <w:p>
      <w:r>
        <w:rPr>
          <w:b/>
          <w:color w:val="666666"/>
          <w:sz w:val="16"/>
        </w:rPr>
        <w:t>[bash]</w:t>
      </w:r>
    </w:p>
    <w:p>
      <w:pPr>
        <w:shd w:fill="F2F2F2" w:val="clear"/>
      </w:pPr>
      <w:r>
        <w:rPr>
          <w:rFonts w:ascii="Courier New" w:hAnsi="Courier New"/>
          <w:sz w:val="17"/>
        </w:rPr>
        <w:t>curl --location 'https://api.conductor.is/v1/quickbooks-desktop/inventory-adjustments' \</w:t>
        <w:br/>
        <w:t xml:space="preserve"> --header 'Accept: application/json' \</w:t>
        <w:br/>
        <w:t xml:space="preserve"> --header 'Content-Type: application/json' \</w:t>
        <w:br/>
        <w:t xml:space="preserve"> --header 'Conductor-End-User-Id: end_user_123' \</w:t>
        <w:br/>
        <w:t xml:space="preserve"> --data '{</w:t>
        <w:br/>
        <w:t xml:space="preserve"> "accountId": "80000001-1234567890",</w:t>
        <w:br/>
        <w:t xml:space="preserve"> "transactionDate": "2024-10-01",</w:t>
        <w:br/>
        <w:t xml:space="preserve"> "lines": [</w:t>
        <w:br/>
        <w:t xml:space="preserve">      {</w:t>
        <w:br/>
        <w:t xml:space="preserve"> "itemId": "80000001-1234567890",</w:t>
        <w:br/>
        <w:t xml:space="preserve"> "adjustSerialNumber": {</w:t>
        <w:br/>
        <w:t xml:space="preserve"> "addSerialNumber": "SN-1000001"</w:t>
        <w:br/>
        <w:t xml:space="preserve">        }</w:t>
        <w:br/>
        <w:t xml:space="preserve">      }</w:t>
        <w:br/>
        <w:t xml:space="preserve">    ]</w:t>
        <w:br/>
        <w:t xml:space="preserve">  }'</w:t>
      </w:r>
    </w:p>
    <w:p>
      <w:pPr>
        <w:pStyle w:val="Heading3"/>
      </w:pPr>
      <w:r>
        <w:t>Behavior</w:t>
      </w:r>
    </w:p>
    <w:p>
      <w:pPr>
        <w:pStyle w:val="ListBullet"/>
      </w:pPr>
      <w:r>
        <w:t>Validates required header and request body fields.</w:t>
      </w:r>
    </w:p>
    <w:p>
      <w:pPr>
        <w:pStyle w:val="ListBullet"/>
      </w:pPr>
      <w:r>
        <w:t>Creates an inventory adjustment in QuickBooks Desktop to correct quantity/value.</w:t>
      </w:r>
    </w:p>
    <w:p>
      <w:pPr>
        <w:pStyle w:val="ListBullet"/>
      </w:pPr>
      <w:r>
        <w:t>Returns the newly created inventory adjustment object, including id and revisionNumber.</w:t>
      </w:r>
    </w:p>
    <w:p>
      <w:pPr>
        <w:pStyle w:val="Heading3"/>
      </w:pPr>
      <w:r>
        <w:t>Notes</w:t>
      </w:r>
    </w:p>
    <w:p>
      <w:pPr>
        <w:pStyle w:val="ListBullet"/>
      </w:pPr>
      <w:r>
        <w:t>externalId must be a valid GUID or QuickBooks will return an error.</w:t>
      </w:r>
    </w:p>
    <w:p>
      <w:pPr>
        <w:pStyle w:val="ListBullet"/>
      </w:pPr>
      <w:r>
        <w:t>expirationDate fields are only supported on QuickBooks Desktop 2023 or later.</w:t>
      </w:r>
    </w:p>
    <w:p>
      <w:pPr>
        <w:pStyle w:val="ListBullet"/>
      </w:pPr>
      <w:r>
        <w:t>refNumber does not auto-increment when omitted/blank.</w:t>
      </w:r>
    </w:p>
    <w:p>
      <w:pPr>
        <w:pStyle w:val="Heading3"/>
      </w:pPr>
      <w:r>
        <w:t>Gotchas</w:t>
      </w:r>
    </w:p>
    <w:p>
      <w:pPr>
        <w:pStyle w:val="ListBullet"/>
      </w:pPr>
      <w:r>
        <w:t>QuickBooks Desktop commonly requires single-user mode for inventory adjustments (except Enterprise + Advanced Inventory).</w:t>
      </w:r>
    </w:p>
    <w:p>
      <w:pPr>
        <w:pStyle w:val="ListBullet"/>
      </w:pPr>
      <w:r>
        <w:t>revisionNumber changes on every modification; updates must use the latest value or the update will error.</w:t>
      </w:r>
    </w:p>
    <w:p>
      <w:pPr>
        <w:pStyle w:val="Heading3"/>
      </w:pPr>
      <w:r>
        <w:t>Error Handling</w:t>
      </w:r>
    </w:p>
    <w:p>
      <w:r>
        <w:t>Error responses were not provided in the scraped content (only a 200 success response is documented).</w:t>
      </w:r>
    </w:p>
    <w:p>
      <w:pPr>
        <w:pStyle w:val="Heading3"/>
      </w:pPr>
      <w:r>
        <w:t>Related inventoryAdjustments actions</w:t>
      </w:r>
    </w:p>
    <w:p>
      <w:pPr>
        <w:pStyle w:val="ListBullet"/>
      </w:pPr>
      <w:r>
        <w:t>[DELETE] Delete an Inventory Adjustment — /v1/quickbooks-desktop/inventory-adjustments/{{id}}</w:t>
      </w:r>
    </w:p>
    <w:p>
      <w:pPr>
        <w:pStyle w:val="ListBullet"/>
      </w:pPr>
      <w:r>
        <w:t>[GET] List Inventory Adjustments — /quickbooks-desktop/inventory-adjustments</w:t>
      </w:r>
    </w:p>
    <w:p>
      <w:pPr>
        <w:pStyle w:val="ListBullet"/>
      </w:pPr>
      <w:r>
        <w:t>[GET] Retrieve an Inventory Adjustment — /v1/quickbooks-desktop/inventory-adjustments/{{id}}</w:t>
      </w:r>
    </w:p>
    <w:p>
      <w:pPr>
        <w:pStyle w:val="ListBullet"/>
      </w:pPr>
      <w:r>
        <w:t>[POST] Update Inventory Adjustment — /v1/quickbooks-desktop/inventory-adjustments/{{id}}</w:t>
      </w:r>
    </w:p>
    <w:p>
      <w:r>
        <w:br w:type="page"/>
      </w:r>
    </w:p>
    <w:p>
      <w:pPr>
        <w:pStyle w:val="Heading2"/>
      </w:pPr>
      <w:r>
        <w:t>42. [POST] Create QuickBooks Desktop Inventory Assembly Item</w:t>
      </w:r>
    </w:p>
    <w:p>
      <w:r>
        <w:rPr>
          <w:b/>
        </w:rPr>
        <w:t xml:space="preserve">Endpoint: </w:t>
      </w:r>
      <w:r>
        <w:rPr>
          <w:rFonts w:ascii="Courier New" w:hAnsi="Courier New"/>
          <w:sz w:val="18"/>
        </w:rPr>
        <w:t>/quickbooks-desktop/inventory-assembly-items</w:t>
      </w:r>
    </w:p>
    <w:p>
      <w:pPr>
        <w:pStyle w:val="Heading3"/>
      </w:pPr>
      <w:r>
        <w:t>Create a QuickBooks Desktop Inventory Assembly Item</w:t>
      </w:r>
    </w:p>
    <w:p>
      <w:pPr>
        <w:pStyle w:val="Heading3"/>
      </w:pPr>
      <w:r>
        <w:t>Prerequisites</w:t>
      </w:r>
    </w:p>
    <w:p>
      <w:pPr>
        <w:pStyle w:val="ListBullet"/>
      </w:pPr>
      <w:r>
        <w:t>QuickBooks Desktop connection configured in Conductor</w:t>
      </w:r>
    </w:p>
    <w:p>
      <w:pPr>
        <w:pStyle w:val="ListBullet"/>
      </w:pPr>
      <w:r>
        <w:t>Ability to create inventory assembly items in the target QuickBooks Desktop company</w:t>
      </w:r>
    </w:p>
    <w:p>
      <w:pPr>
        <w:pStyle w:val="Heading3"/>
      </w:pPr>
      <w:r>
        <w:t>Method</w:t>
      </w:r>
    </w:p>
    <w:p>
      <w:r>
        <w:t>POST</w:t>
      </w:r>
    </w:p>
    <w:p>
      <w:pPr>
        <w:pStyle w:val="Heading3"/>
      </w:pPr>
      <w:r>
        <w:t>URL</w:t>
      </w:r>
    </w:p>
    <w:p>
      <w:r>
        <w:t>https://api.conductor.is/v1/quickbooks-desktop/inventory-assembly-items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QuickBooks Desktop inventory assembly item that bundles existing inventory items into an assembly.</w:t>
      </w:r>
    </w:p>
    <w:p>
      <w:pPr>
        <w:pStyle w:val="Heading3"/>
      </w:pPr>
      <w:r>
        <w:t>Enforcement Rules</w:t>
      </w:r>
    </w:p>
    <w:p>
      <w:pPr>
        <w:pStyle w:val="ListBullet"/>
      </w:pPr>
      <w:r>
        <w:t>The Conductor-End-User-Id header must be present and must be a non-empty string.</w:t>
      </w:r>
    </w:p>
    <w:p>
      <w:pPr>
        <w:pStyle w:val="ListBullet"/>
      </w:pPr>
      <w:r>
        <w:t>When executing the action, ensure to send required header parameters in the request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name of the inventory assembly item. Max length: 31. Example: "Deluxe Kit".</w:t>
            </w:r>
          </w:p>
        </w:tc>
      </w:tr>
      <w:tr>
        <w:tc>
          <w:tcPr>
            <w:tcW w:type="dxa" w:w="2880"/>
          </w:tcPr>
          <w:p>
            <w:r>
              <w:t>incomeAccountId</w:t>
            </w:r>
          </w:p>
        </w:tc>
        <w:tc>
          <w:tcPr>
            <w:tcW w:type="dxa" w:w="2880"/>
          </w:tcPr>
          <w:p>
            <w:r>
              <w:t>string</w:t>
            </w:r>
          </w:p>
        </w:tc>
        <w:tc>
          <w:tcPr>
            <w:tcW w:type="dxa" w:w="2880"/>
          </w:tcPr>
          <w:p>
            <w:r>
              <w:t>Required. Income account used to track revenue from sales of this item. Example: "80000001-1234567890".</w:t>
            </w:r>
          </w:p>
        </w:tc>
      </w:tr>
      <w:tr>
        <w:tc>
          <w:tcPr>
            <w:tcW w:type="dxa" w:w="2880"/>
          </w:tcPr>
          <w:p>
            <w:r>
              <w:t>cogsAccountId</w:t>
            </w:r>
          </w:p>
        </w:tc>
        <w:tc>
          <w:tcPr>
            <w:tcW w:type="dxa" w:w="2880"/>
          </w:tcPr>
          <w:p>
            <w:r>
              <w:t>string</w:t>
            </w:r>
          </w:p>
        </w:tc>
        <w:tc>
          <w:tcPr>
            <w:tcW w:type="dxa" w:w="2880"/>
          </w:tcPr>
          <w:p>
            <w:r>
              <w:t>Required. Cost of Goods Sold (COGS) account for this item. Example: "80000001-1234567890".</w:t>
            </w:r>
          </w:p>
        </w:tc>
      </w:tr>
      <w:tr>
        <w:tc>
          <w:tcPr>
            <w:tcW w:type="dxa" w:w="2880"/>
          </w:tcPr>
          <w:p>
            <w:r>
              <w:t>assetAccountId</w:t>
            </w:r>
          </w:p>
        </w:tc>
        <w:tc>
          <w:tcPr>
            <w:tcW w:type="dxa" w:w="2880"/>
          </w:tcPr>
          <w:p>
            <w:r>
              <w:t>string</w:t>
            </w:r>
          </w:p>
        </w:tc>
        <w:tc>
          <w:tcPr>
            <w:tcW w:type="dxa" w:w="2880"/>
          </w:tcPr>
          <w:p>
            <w:r>
              <w:t>Required. Asset account used to track the current value of this item in inventory. Example: "80000001-1234567890".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object</w:t>
            </w:r>
          </w:p>
        </w:tc>
        <w:tc>
          <w:tcPr>
            <w:tcW w:type="dxa" w:w="2880"/>
          </w:tcPr>
          <w:p>
            <w:r>
              <w:t>Barcode object.</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Default: false. Whether to assign the barcode even if it is already used. Example: false.</w:t>
            </w:r>
          </w:p>
        </w:tc>
      </w:tr>
      <w:tr>
        <w:tc>
          <w:tcPr>
            <w:tcW w:type="dxa" w:w="2880"/>
          </w:tcPr>
          <w:p>
            <w:r>
              <w:t>barcode.allowOverride</w:t>
            </w:r>
          </w:p>
        </w:tc>
        <w:tc>
          <w:tcPr>
            <w:tcW w:type="dxa" w:w="2880"/>
          </w:tcPr>
          <w:p>
            <w:r>
              <w:t>boolean</w:t>
            </w:r>
          </w:p>
        </w:tc>
        <w:tc>
          <w:tcPr>
            <w:tcW w:type="dxa" w:w="2880"/>
          </w:tcPr>
          <w:p>
            <w:r>
              <w:t>Default: false. Whether to allow the barcode to be overridden. Example: false.</w:t>
            </w:r>
          </w:p>
        </w:tc>
      </w:tr>
      <w:tr>
        <w:tc>
          <w:tcPr>
            <w:tcW w:type="dxa" w:w="2880"/>
          </w:tcPr>
          <w:p>
            <w:r>
              <w:t>isActive</w:t>
            </w:r>
          </w:p>
        </w:tc>
        <w:tc>
          <w:tcPr>
            <w:tcW w:type="dxa" w:w="2880"/>
          </w:tcPr>
          <w:p>
            <w:r>
              <w:t>boolean</w:t>
            </w:r>
          </w:p>
        </w:tc>
        <w:tc>
          <w:tcPr>
            <w:tcW w:type="dxa" w:w="2880"/>
          </w:tcPr>
          <w:p>
            <w:r>
              <w:t>Default: true. Whether the item is active. Inactive objects are typically hidden from views/reports. Example: true.</w:t>
            </w:r>
          </w:p>
        </w:tc>
      </w:tr>
      <w:tr>
        <w:tc>
          <w:tcPr>
            <w:tcW w:type="dxa" w:w="2880"/>
          </w:tcPr>
          <w:p>
            <w:r>
              <w:t>classId</w:t>
            </w:r>
          </w:p>
        </w:tc>
        <w:tc>
          <w:tcPr>
            <w:tcW w:type="dxa" w:w="2880"/>
          </w:tcPr>
          <w:p>
            <w:r>
              <w:t>string</w:t>
            </w:r>
          </w:p>
        </w:tc>
        <w:tc>
          <w:tcPr>
            <w:tcW w:type="dxa" w:w="2880"/>
          </w:tcPr>
          <w:p>
            <w:r>
              <w:t>Class ID for categorization (class tracking may be off by default in QuickBooks). Example: "80000001-1234567890".</w:t>
            </w:r>
          </w:p>
        </w:tc>
      </w:tr>
      <w:tr>
        <w:tc>
          <w:tcPr>
            <w:tcW w:type="dxa" w:w="2880"/>
          </w:tcPr>
          <w:p>
            <w:r>
              <w:t>parentId</w:t>
            </w:r>
          </w:p>
        </w:tc>
        <w:tc>
          <w:tcPr>
            <w:tcW w:type="dxa" w:w="2880"/>
          </w:tcPr>
          <w:p>
            <w:r>
              <w:t>string</w:t>
            </w:r>
          </w:p>
        </w:tc>
        <w:tc>
          <w:tcPr>
            <w:tcW w:type="dxa" w:w="2880"/>
          </w:tcPr>
          <w:p>
            <w:r>
              <w:t>Parent inventory assembly item one level above in the hierarchy; null if top level. Example: "80000001-1234567890".</w:t>
            </w:r>
          </w:p>
        </w:tc>
      </w:tr>
      <w:tr>
        <w:tc>
          <w:tcPr>
            <w:tcW w:type="dxa" w:w="2880"/>
          </w:tcPr>
          <w:p>
            <w:r>
              <w:t>unitOfMeasureSetId</w:t>
            </w:r>
          </w:p>
        </w:tc>
        <w:tc>
          <w:tcPr>
            <w:tcW w:type="dxa" w:w="2880"/>
          </w:tcPr>
          <w:p>
            <w:r>
              <w:t>string</w:t>
            </w:r>
          </w:p>
        </w:tc>
        <w:tc>
          <w:tcPr>
            <w:tcW w:type="dxa" w:w="2880"/>
          </w:tcPr>
          <w:p>
            <w:r>
              <w:t>Unit-of-measure set ID (base unit + related units). Example: "80000001-1234567890".</w:t>
            </w:r>
          </w:p>
        </w:tc>
      </w:tr>
      <w:tr>
        <w:tc>
          <w:tcPr>
            <w:tcW w:type="dxa" w:w="2880"/>
          </w:tcPr>
          <w:p>
            <w:r>
              <w:t>salesTaxCodeId</w:t>
            </w:r>
          </w:p>
        </w:tc>
        <w:tc>
          <w:tcPr>
            <w:tcW w:type="dxa" w:w="2880"/>
          </w:tcPr>
          <w:p>
            <w:r>
              <w:t>string</w:t>
            </w:r>
          </w:p>
        </w:tc>
        <w:tc>
          <w:tcPr>
            <w:tcW w:type="dxa" w:w="2880"/>
          </w:tcPr>
          <w:p>
            <w:r>
              <w:t>Default sales-tax code ID (e.g., “Non”, “Tax”, or custom). Example: "80000001-1234567890".</w:t>
            </w:r>
          </w:p>
        </w:tc>
      </w:tr>
      <w:tr>
        <w:tc>
          <w:tcPr>
            <w:tcW w:type="dxa" w:w="2880"/>
          </w:tcPr>
          <w:p>
            <w:r>
              <w:t>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salesPrice</w:t>
            </w:r>
          </w:p>
        </w:tc>
        <w:tc>
          <w:tcPr>
            <w:tcW w:type="dxa" w:w="2880"/>
          </w:tcPr>
          <w:p>
            <w:r>
              <w:t>string</w:t>
            </w:r>
          </w:p>
        </w:tc>
        <w:tc>
          <w:tcPr>
            <w:tcW w:type="dxa" w:w="2880"/>
          </w:tcPr>
          <w:p>
            <w:r>
              <w:t>Sales price as a decimal string. Example: "19.99".</w:t>
            </w:r>
          </w:p>
        </w:tc>
      </w:tr>
      <w:tr>
        <w:tc>
          <w:tcPr>
            <w:tcW w:type="dxa" w:w="2880"/>
          </w:tcPr>
          <w:p>
            <w:r>
              <w:t>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purchaseCost</w:t>
            </w:r>
          </w:p>
        </w:tc>
        <w:tc>
          <w:tcPr>
            <w:tcW w:type="dxa" w:w="2880"/>
          </w:tcPr>
          <w:p>
            <w:r>
              <w:t>string</w:t>
            </w:r>
          </w:p>
        </w:tc>
        <w:tc>
          <w:tcPr>
            <w:tcW w:type="dxa" w:w="2880"/>
          </w:tcPr>
          <w:p>
            <w:r>
              <w:t>Purchase cost as a decimal string. Example: "15.75".</w:t>
            </w:r>
          </w:p>
        </w:tc>
      </w:tr>
      <w:tr>
        <w:tc>
          <w:tcPr>
            <w:tcW w:type="dxa" w:w="2880"/>
          </w:tcPr>
          <w:p>
            <w:r>
              <w:t>purchaseTaxCodeId</w:t>
            </w:r>
          </w:p>
        </w:tc>
        <w:tc>
          <w:tcPr>
            <w:tcW w:type="dxa" w:w="2880"/>
          </w:tcPr>
          <w:p>
            <w:r>
              <w:t>string</w:t>
            </w:r>
          </w:p>
        </w:tc>
        <w:tc>
          <w:tcPr>
            <w:tcW w:type="dxa" w:w="2880"/>
          </w:tcPr>
          <w:p>
            <w:r>
              <w:t>Tax code applied to purchases (e.g., in CA/UK). Example: "80000001-1234567890".</w:t>
            </w:r>
          </w:p>
        </w:tc>
      </w:tr>
      <w:tr>
        <w:tc>
          <w:tcPr>
            <w:tcW w:type="dxa" w:w="2880"/>
          </w:tcPr>
          <w:p>
            <w:r>
              <w:t>preferredVendorId</w:t>
            </w:r>
          </w:p>
        </w:tc>
        <w:tc>
          <w:tcPr>
            <w:tcW w:type="dxa" w:w="2880"/>
          </w:tcPr>
          <w:p>
            <w:r>
              <w:t>string</w:t>
            </w:r>
          </w:p>
        </w:tc>
        <w:tc>
          <w:tcPr>
            <w:tcW w:type="dxa" w:w="2880"/>
          </w:tcPr>
          <w:p>
            <w:r>
              <w:t>Preferred vendor ID. Example: "80000001-1234567890".</w:t>
            </w:r>
          </w:p>
        </w:tc>
      </w:tr>
      <w:tr>
        <w:tc>
          <w:tcPr>
            <w:tcW w:type="dxa" w:w="2880"/>
          </w:tcPr>
          <w:p>
            <w:r>
              <w:t>buildNotificationThreshold</w:t>
            </w:r>
          </w:p>
        </w:tc>
        <w:tc>
          <w:tcPr>
            <w:tcW w:type="dxa" w:w="2880"/>
          </w:tcPr>
          <w:p>
            <w:r>
              <w:t>number</w:t>
            </w:r>
          </w:p>
        </w:tc>
        <w:tc>
          <w:tcPr>
            <w:tcW w:type="dxa" w:w="2880"/>
          </w:tcPr>
          <w:p>
            <w:r>
              <w:t>Minimum quantity threshold that triggers a build notification. Example: 10.</w:t>
            </w:r>
          </w:p>
        </w:tc>
      </w:tr>
      <w:tr>
        <w:tc>
          <w:tcPr>
            <w:tcW w:type="dxa" w:w="2880"/>
          </w:tcPr>
          <w:p>
            <w:r>
              <w:t>maximumQuantityOnHand</w:t>
            </w:r>
          </w:p>
        </w:tc>
        <w:tc>
          <w:tcPr>
            <w:tcW w:type="dxa" w:w="2880"/>
          </w:tcPr>
          <w:p>
            <w:r>
              <w:t>number</w:t>
            </w:r>
          </w:p>
        </w:tc>
        <w:tc>
          <w:tcPr>
            <w:tcW w:type="dxa" w:w="2880"/>
          </w:tcPr>
          <w:p>
            <w:r>
              <w:t>Maximum desired quantity in inventory. Example: 200.</w:t>
            </w:r>
          </w:p>
        </w:tc>
      </w:tr>
      <w:tr>
        <w:tc>
          <w:tcPr>
            <w:tcW w:type="dxa" w:w="2880"/>
          </w:tcPr>
          <w:p>
            <w:r>
              <w:t>quantityOnHand</w:t>
            </w:r>
          </w:p>
        </w:tc>
        <w:tc>
          <w:tcPr>
            <w:tcW w:type="dxa" w:w="2880"/>
          </w:tcPr>
          <w:p>
            <w:r>
              <w:t>number</w:t>
            </w:r>
          </w:p>
        </w:tc>
        <w:tc>
          <w:tcPr>
            <w:tcW w:type="dxa" w:w="2880"/>
          </w:tcPr>
          <w:p>
            <w:r>
              <w:t>Current quantity on hand. To change later, use an inventory adjustment (not an update to the item). Example: 150.</w:t>
            </w:r>
          </w:p>
        </w:tc>
      </w:tr>
      <w:tr>
        <w:tc>
          <w:tcPr>
            <w:tcW w:type="dxa" w:w="2880"/>
          </w:tcPr>
          <w:p>
            <w:r>
              <w:t>totalValue</w:t>
            </w:r>
          </w:p>
        </w:tc>
        <w:tc>
          <w:tcPr>
            <w:tcW w:type="dxa" w:w="2880"/>
          </w:tcPr>
          <w:p>
            <w:r>
              <w:t>string</w:t>
            </w:r>
          </w:p>
        </w:tc>
        <w:tc>
          <w:tcPr>
            <w:tcW w:type="dxa" w:w="2880"/>
          </w:tcPr>
          <w:p>
            <w:r>
              <w:t>Total value. If provided, quantityOnHand must also be provided and must be &gt; 0. If quantityOnHand and purchaseCost are provided, totalValue is set to quantityOnHand * purchaseCost regardless of the explicit value. Example: "1500.00".</w:t>
            </w:r>
          </w:p>
        </w:tc>
      </w:tr>
      <w:tr>
        <w:tc>
          <w:tcPr>
            <w:tcW w:type="dxa" w:w="2880"/>
          </w:tcPr>
          <w:p>
            <w:r>
              <w:t>inventoryDate</w:t>
            </w:r>
          </w:p>
        </w:tc>
        <w:tc>
          <w:tcPr>
            <w:tcW w:type="dxa" w:w="2880"/>
          </w:tcPr>
          <w:p>
            <w:r>
              <w:t>string</w:t>
            </w:r>
          </w:p>
        </w:tc>
        <w:tc>
          <w:tcPr>
            <w:tcW w:type="dxa" w:w="2880"/>
          </w:tcPr>
          <w:p>
            <w:r>
              <w:t>Date converted into an inventory item, ISO 8601 date YYYY-MM-DD. Example: "2024-01-01".</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r>
        <w:tc>
          <w:tcPr>
            <w:tcW w:type="dxa" w:w="2880"/>
          </w:tcPr>
          <w:p>
            <w:r>
              <w:t>lines</w:t>
            </w:r>
          </w:p>
        </w:tc>
        <w:tc>
          <w:tcPr>
            <w:tcW w:type="dxa" w:w="2880"/>
          </w:tcPr>
          <w:p>
            <w:r>
              <w:t>array</w:t>
            </w:r>
          </w:p>
        </w:tc>
        <w:tc>
          <w:tcPr>
            <w:tcW w:type="dxa" w:w="2880"/>
          </w:tcPr>
          <w:p>
            <w:r>
              <w:t>Assembly lines (component items).</w:t>
            </w:r>
          </w:p>
        </w:tc>
      </w:tr>
      <w:tr>
        <w:tc>
          <w:tcPr>
            <w:tcW w:type="dxa" w:w="2880"/>
          </w:tcPr>
          <w:p>
            <w:r>
              <w:t>lines[].inventoryItemId</w:t>
            </w:r>
          </w:p>
        </w:tc>
        <w:tc>
          <w:tcPr>
            <w:tcW w:type="dxa" w:w="2880"/>
          </w:tcPr>
          <w:p>
            <w:r>
              <w:t>string</w:t>
            </w:r>
          </w:p>
        </w:tc>
        <w:tc>
          <w:tcPr>
            <w:tcW w:type="dxa" w:w="2880"/>
          </w:tcPr>
          <w:p>
            <w:r>
              <w:t>Inventory item ID for the line. Example: "80000001-1234567890".</w:t>
            </w:r>
          </w:p>
        </w:tc>
      </w:tr>
      <w:tr>
        <w:tc>
          <w:tcPr>
            <w:tcW w:type="dxa" w:w="2880"/>
          </w:tcPr>
          <w:p>
            <w:r>
              <w:t>lines[].quantity</w:t>
            </w:r>
          </w:p>
        </w:tc>
        <w:tc>
          <w:tcPr>
            <w:tcW w:type="dxa" w:w="2880"/>
          </w:tcPr>
          <w:p>
            <w:r>
              <w:t>number</w:t>
            </w:r>
          </w:p>
        </w:tc>
        <w:tc>
          <w:tcPr>
            <w:tcW w:type="dxa" w:w="2880"/>
          </w:tcPr>
          <w:p>
            <w:r>
              <w:t>Quantity for the line. Cannot be cleared. Do not use if the associated item is a discount item. Example: 5.</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"qbd_inventory_assembly_item",</w:t>
        <w:br/>
        <w:t xml:space="preserve"> "createdAt": "2025-01-01T12:34:56.000Z",</w:t>
        <w:br/>
        <w:t xml:space="preserve"> "updatedAt": "2025-02-01T12:34:56.000Z",</w:t>
        <w:br/>
        <w:t xml:space="preserve"> "revisionNumber": "1721172183",</w:t>
        <w:br/>
        <w:t xml:space="preserve"> "name": "Deluxe Kit",</w:t>
        <w:br/>
        <w:t xml:space="preserve"> "fullName": "Assemblies:Deluxe Kit",</w:t>
        <w:br/>
        <w:t xml:space="preserve"> "barcode": "012345678905",</w:t>
        <w:br/>
        <w:t xml:space="preserve"> "isActive": true,</w:t>
        <w:br/>
        <w:t xml:space="preserve"> "class": {</w:t>
        <w:br/>
        <w:t xml:space="preserve"> "id": "80000001-1234567890",</w:t>
        <w:br/>
        <w:t xml:space="preserve"> "fullName": "Finished Goods"</w:t>
        <w:br/>
        <w:t xml:space="preserve"> },</w:t>
        <w:br/>
        <w:t xml:space="preserve"> "parent": {</w:t>
        <w:br/>
        <w:t xml:space="preserve"> "id": "80000001-1234567890",</w:t>
        <w:br/>
        <w:t xml:space="preserve"> "fullName": "Assemblies"</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"salesDescription": "High-quality steel bolts suitable for construction",</w:t>
        <w:br/>
        <w:t xml:space="preserve"> "salesPrice": "19.99",</w:t>
        <w:br/>
        <w:t xml:space="preserve"> "incomeAccount": {</w:t>
        <w:br/>
        <w:t xml:space="preserve"> "id": "80000001-1234567890",</w:t>
        <w:br/>
        <w:t xml:space="preserve"> "fullName": "Income:Sales"</w:t>
        <w:br/>
        <w:t xml:space="preserve"> },</w:t>
        <w:br/>
        <w:t xml:space="preserve"> "purchaseDescription": "Bulk purchase of steel bolts for inventory",</w:t>
        <w:br/>
        <w:t xml:space="preserve"> "purchaseCost": "15.75",</w:t>
        <w:br/>
        <w:t xml:space="preserve"> "purchaseTaxCode": {</w:t>
        <w:br/>
        <w:t xml:space="preserve"> "id": "80000001-1234567890",</w:t>
        <w:br/>
        <w:t xml:space="preserve"> "fullName": "GST"</w:t>
        <w:br/>
        <w:t xml:space="preserve"> },</w:t>
        <w:br/>
        <w:t xml:space="preserve"> "cogsAccount": {</w:t>
        <w:br/>
        <w:t xml:space="preserve"> "id": "80000001-1234567890",</w:t>
        <w:br/>
        <w:t xml:space="preserve"> "fullName": "COGS:Materials"</w:t>
        <w:br/>
        <w:t xml:space="preserve"> },</w:t>
        <w:br/>
        <w:t xml:space="preserve"> "preferredVendor": {</w:t>
        <w:br/>
        <w:t xml:space="preserve"> "id": "80000001-1234567890",</w:t>
        <w:br/>
        <w:t xml:space="preserve"> "fullName": "Acme Supplies Ltd."</w:t>
        <w:br/>
        <w:t xml:space="preserve"> },</w:t>
        <w:br/>
        <w:t xml:space="preserve"> "assetAccount": {</w:t>
        <w:br/>
        <w:t xml:space="preserve"> "id": "80000001-1234567890",</w:t>
        <w:br/>
        <w:t xml:space="preserve"> "fullName": "Assets:Inventory"</w:t>
        <w:br/>
        <w:t xml:space="preserve"> },</w:t>
        <w:br/>
        <w:t xml:space="preserve"> "buildNotificationThreshold": 10,</w:t>
        <w:br/>
        <w:t xml:space="preserve"> "maximumQuantityOnHand": 200,</w:t>
        <w:br/>
        <w:t xml:space="preserve"> "quantityOnHand": 150,</w:t>
        <w:br/>
        <w:t xml:space="preserve"> "averageCost": "16.50",</w:t>
        <w:br/>
        <w:t xml:space="preserve"> "quantityOnPurchaseOrder": 10,</w:t>
        <w:br/>
        <w:t xml:space="preserve"> "quantityOnSalesOrder": 10,</w:t>
        <w:br/>
        <w:t xml:space="preserve"> "externalId": "12345678-abcd-1234-abcd-1234567890ab",</w:t>
        <w:br/>
        <w:t xml:space="preserve"> "lines": [</w:t>
        <w:br/>
        <w:t xml:space="preserve"> {</w:t>
        <w:br/>
        <w:t xml:space="preserve"> "inventoryItem": null,</w:t>
        <w:br/>
        <w:t xml:space="preserve"> "quantity": 5</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assembly item (unique across inventory assembly items).</w:t>
            </w:r>
          </w:p>
        </w:tc>
      </w:tr>
      <w:tr>
        <w:tc>
          <w:tcPr>
            <w:tcW w:type="dxa" w:w="2880"/>
          </w:tcPr>
          <w:p>
            <w:r>
              <w:t>objectType</w:t>
            </w:r>
          </w:p>
        </w:tc>
        <w:tc>
          <w:tcPr>
            <w:tcW w:type="dxa" w:w="2880"/>
          </w:tcPr>
          <w:p>
            <w:r>
              <w:t>string</w:t>
            </w:r>
          </w:p>
        </w:tc>
        <w:tc>
          <w:tcPr>
            <w:tcW w:type="dxa" w:w="2880"/>
          </w:tcPr>
          <w:p>
            <w:r>
              <w:t>Always "qbd_inventory_assembly_item".</w:t>
            </w:r>
          </w:p>
        </w:tc>
      </w:tr>
      <w:tr>
        <w:tc>
          <w:tcPr>
            <w:tcW w:type="dxa" w:w="2880"/>
          </w:tcPr>
          <w:p>
            <w:r>
              <w:t>createdAt</w:t>
            </w:r>
          </w:p>
        </w:tc>
        <w:tc>
          <w:tcPr>
            <w:tcW w:type="dxa" w:w="2880"/>
          </w:tcPr>
          <w:p>
            <w:r>
              <w:t>string</w:t>
            </w:r>
          </w:p>
        </w:tc>
        <w:tc>
          <w:tcPr>
            <w:tcW w:type="dxa" w:w="2880"/>
          </w:tcPr>
          <w:p>
            <w:r>
              <w:t>ISO 8601 timestamp when created (interpreted in end-user machine local timezone).</w:t>
            </w:r>
          </w:p>
        </w:tc>
      </w:tr>
      <w:tr>
        <w:tc>
          <w:tcPr>
            <w:tcW w:type="dxa" w:w="2880"/>
          </w:tcPr>
          <w:p>
            <w:r>
              <w:t>updatedAt</w:t>
            </w:r>
          </w:p>
        </w:tc>
        <w:tc>
          <w:tcPr>
            <w:tcW w:type="dxa" w:w="2880"/>
          </w:tcPr>
          <w:p>
            <w:r>
              <w:t>string</w:t>
            </w:r>
          </w:p>
        </w:tc>
        <w:tc>
          <w:tcPr>
            <w:tcW w:type="dxa" w:w="2880"/>
          </w:tcPr>
          <w:p>
            <w:r>
              <w:t>ISO 8601 timestamp when last updated (interpreted in end-user machine local timezone).</w:t>
            </w:r>
          </w:p>
        </w:tc>
      </w:tr>
      <w:tr>
        <w:tc>
          <w:tcPr>
            <w:tcW w:type="dxa" w:w="2880"/>
          </w:tcPr>
          <w:p>
            <w:r>
              <w:t>revisionNumber</w:t>
            </w:r>
          </w:p>
        </w:tc>
        <w:tc>
          <w:tcPr>
            <w:tcW w:type="dxa" w:w="2880"/>
          </w:tcPr>
          <w:p>
            <w:r>
              <w:t>string</w:t>
            </w:r>
          </w:p>
        </w:tc>
        <w:tc>
          <w:tcPr>
            <w:tcW w:type="dxa" w:w="2880"/>
          </w:tcPr>
          <w:p>
            <w:r>
              <w:t>QuickBooks revision number; changes on each modification. Required for updates (must be most recent).</w:t>
            </w:r>
          </w:p>
        </w:tc>
      </w:tr>
      <w:tr>
        <w:tc>
          <w:tcPr>
            <w:tcW w:type="dxa" w:w="2880"/>
          </w:tcPr>
          <w:p>
            <w:r>
              <w:t>name</w:t>
            </w:r>
          </w:p>
        </w:tc>
        <w:tc>
          <w:tcPr>
            <w:tcW w:type="dxa" w:w="2880"/>
          </w:tcPr>
          <w:p>
            <w:r>
              <w:t>string</w:t>
            </w:r>
          </w:p>
        </w:tc>
        <w:tc>
          <w:tcPr>
            <w:tcW w:type="dxa" w:w="2880"/>
          </w:tcPr>
          <w:p>
            <w:r>
              <w:t>Case-insensitive name (not guaranteed unique).</w:t>
            </w:r>
          </w:p>
        </w:tc>
      </w:tr>
      <w:tr>
        <w:tc>
          <w:tcPr>
            <w:tcW w:type="dxa" w:w="2880"/>
          </w:tcPr>
          <w:p>
            <w:r>
              <w:t>fullName</w:t>
            </w:r>
          </w:p>
        </w:tc>
        <w:tc>
          <w:tcPr>
            <w:tcW w:type="dxa" w:w="2880"/>
          </w:tcPr>
          <w:p>
            <w:r>
              <w:t>string</w:t>
            </w:r>
          </w:p>
        </w:tc>
        <w:tc>
          <w:tcPr>
            <w:tcW w:type="dxa" w:w="2880"/>
          </w:tcPr>
          <w:p>
            <w:r>
              <w:t>Fully-qualified name with hierarchy separated by colons; guaranteed unique across inventory assembly items.</w:t>
            </w:r>
          </w:p>
        </w:tc>
      </w:tr>
      <w:tr>
        <w:tc>
          <w:tcPr>
            <w:tcW w:type="dxa" w:w="2880"/>
          </w:tcPr>
          <w:p>
            <w:r>
              <w:t>barcode</w:t>
            </w:r>
          </w:p>
        </w:tc>
        <w:tc>
          <w:tcPr>
            <w:tcW w:type="dxa" w:w="2880"/>
          </w:tcPr>
          <w:p>
            <w:r>
              <w:t>string | null</w:t>
            </w:r>
          </w:p>
        </w:tc>
        <w:tc>
          <w:tcPr>
            <w:tcW w:type="dxa" w:w="2880"/>
          </w:tcPr>
          <w:p>
            <w:r>
              <w:t>Barcode value.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inventory assembly item object.</w:t>
            </w:r>
          </w:p>
        </w:tc>
      </w:tr>
      <w:tr>
        <w:tc>
          <w:tcPr>
            <w:tcW w:type="dxa" w:w="2880"/>
          </w:tcPr>
          <w:p>
            <w:r>
              <w:t>parent.id</w:t>
            </w:r>
          </w:p>
        </w:tc>
        <w:tc>
          <w:tcPr>
            <w:tcW w:type="dxa" w:w="2880"/>
          </w:tcPr>
          <w:p>
            <w:r>
              <w:t>string</w:t>
            </w:r>
          </w:p>
        </w:tc>
        <w:tc>
          <w:tcPr>
            <w:tcW w:type="dxa" w:w="2880"/>
          </w:tcPr>
          <w:p>
            <w:r>
              <w:t>Parent ID.</w:t>
            </w:r>
          </w:p>
        </w:tc>
      </w:tr>
      <w:tr>
        <w:tc>
          <w:tcPr>
            <w:tcW w:type="dxa" w:w="2880"/>
          </w:tcPr>
          <w:p>
            <w:r>
              <w:t>parent.fullName</w:t>
            </w:r>
          </w:p>
        </w:tc>
        <w:tc>
          <w:tcPr>
            <w:tcW w:type="dxa" w:w="2880"/>
          </w:tcPr>
          <w:p>
            <w:r>
              <w:t>string</w:t>
            </w:r>
          </w:p>
        </w:tc>
        <w:tc>
          <w:tcPr>
            <w:tcW w:type="dxa" w:w="2880"/>
          </w:tcPr>
          <w:p>
            <w:r>
              <w:t>Parent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sku</w:t>
            </w:r>
          </w:p>
        </w:tc>
        <w:tc>
          <w:tcPr>
            <w:tcW w:type="dxa" w:w="2880"/>
          </w:tcPr>
          <w:p>
            <w:r>
              <w:t>string | null</w:t>
            </w:r>
          </w:p>
        </w:tc>
        <w:tc>
          <w:tcPr>
            <w:tcW w:type="dxa" w:w="2880"/>
          </w:tcPr>
          <w:p>
            <w:r>
              <w:t>Stock keeping unit (sometimes manufacturer part number).</w:t>
            </w:r>
          </w:p>
        </w:tc>
      </w:tr>
      <w:tr>
        <w:tc>
          <w:tcPr>
            <w:tcW w:type="dxa" w:w="2880"/>
          </w:tcPr>
          <w:p>
            <w:r>
              <w:t>unitOfMeasureSet</w:t>
            </w:r>
          </w:p>
        </w:tc>
        <w:tc>
          <w:tcPr>
            <w:tcW w:type="dxa" w:w="2880"/>
          </w:tcPr>
          <w:p>
            <w:r>
              <w:t>object | null</w:t>
            </w:r>
          </w:p>
        </w:tc>
        <w:tc>
          <w:tcPr>
            <w:tcW w:type="dxa" w:w="2880"/>
          </w:tcPr>
          <w:p>
            <w:r>
              <w:t>Unit-of-measure set.</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 name.</w:t>
            </w:r>
          </w:p>
        </w:tc>
      </w:tr>
      <w:tr>
        <w:tc>
          <w:tcPr>
            <w:tcW w:type="dxa" w:w="2880"/>
          </w:tcPr>
          <w:p>
            <w:r>
              <w:t>salesTaxCode</w:t>
            </w:r>
          </w:p>
        </w:tc>
        <w:tc>
          <w:tcPr>
            <w:tcW w:type="dxa" w:w="2880"/>
          </w:tcPr>
          <w:p>
            <w:r>
              <w:t>object | null</w:t>
            </w:r>
          </w:p>
        </w:tc>
        <w:tc>
          <w:tcPr>
            <w:tcW w:type="dxa" w:w="2880"/>
          </w:tcPr>
          <w:p>
            <w:r>
              <w:t>Default sales tax code.</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full name (e.g., "Non").</w:t>
            </w:r>
          </w:p>
        </w:tc>
      </w:tr>
      <w:tr>
        <w:tc>
          <w:tcPr>
            <w:tcW w:type="dxa" w:w="2880"/>
          </w:tcPr>
          <w:p>
            <w:r>
              <w:t>salesDescription</w:t>
            </w:r>
          </w:p>
        </w:tc>
        <w:tc>
          <w:tcPr>
            <w:tcW w:type="dxa" w:w="2880"/>
          </w:tcPr>
          <w:p>
            <w:r>
              <w:t>string | null</w:t>
            </w:r>
          </w:p>
        </w:tc>
        <w:tc>
          <w:tcPr>
            <w:tcW w:type="dxa" w:w="2880"/>
          </w:tcPr>
          <w:p>
            <w:r>
              <w:t>Sales form description.</w:t>
            </w:r>
          </w:p>
        </w:tc>
      </w:tr>
      <w:tr>
        <w:tc>
          <w:tcPr>
            <w:tcW w:type="dxa" w:w="2880"/>
          </w:tcPr>
          <w:p>
            <w:r>
              <w:t>salesPrice</w:t>
            </w:r>
          </w:p>
        </w:tc>
        <w:tc>
          <w:tcPr>
            <w:tcW w:type="dxa" w:w="2880"/>
          </w:tcPr>
          <w:p>
            <w:r>
              <w:t>string | null</w:t>
            </w:r>
          </w:p>
        </w:tc>
        <w:tc>
          <w:tcPr>
            <w:tcW w:type="dxa" w:w="2880"/>
          </w:tcPr>
          <w:p>
            <w:r>
              <w:t>Sales price (decimal string).</w:t>
            </w:r>
          </w:p>
        </w:tc>
      </w:tr>
      <w:tr>
        <w:tc>
          <w:tcPr>
            <w:tcW w:type="dxa" w:w="2880"/>
          </w:tcPr>
          <w:p>
            <w:r>
              <w:t>incomeAccount</w:t>
            </w:r>
          </w:p>
        </w:tc>
        <w:tc>
          <w:tcPr>
            <w:tcW w:type="dxa" w:w="2880"/>
          </w:tcPr>
          <w:p>
            <w:r>
              <w:t>object</w:t>
            </w:r>
          </w:p>
        </w:tc>
        <w:tc>
          <w:tcPr>
            <w:tcW w:type="dxa" w:w="2880"/>
          </w:tcPr>
          <w:p>
            <w:r>
              <w:t>Income account reference.</w:t>
            </w:r>
          </w:p>
        </w:tc>
      </w:tr>
      <w:tr>
        <w:tc>
          <w:tcPr>
            <w:tcW w:type="dxa" w:w="2880"/>
          </w:tcPr>
          <w:p>
            <w:r>
              <w:t>incomeAccount.id</w:t>
            </w:r>
          </w:p>
        </w:tc>
        <w:tc>
          <w:tcPr>
            <w:tcW w:type="dxa" w:w="2880"/>
          </w:tcPr>
          <w:p>
            <w:r>
              <w:t>string | null</w:t>
            </w:r>
          </w:p>
        </w:tc>
        <w:tc>
          <w:tcPr>
            <w:tcW w:type="dxa" w:w="2880"/>
          </w:tcPr>
          <w:p>
            <w:r>
              <w:t>Income account ID.</w:t>
            </w:r>
          </w:p>
        </w:tc>
      </w:tr>
      <w:tr>
        <w:tc>
          <w:tcPr>
            <w:tcW w:type="dxa" w:w="2880"/>
          </w:tcPr>
          <w:p>
            <w:r>
              <w:t>incomeAccount.fullName</w:t>
            </w:r>
          </w:p>
        </w:tc>
        <w:tc>
          <w:tcPr>
            <w:tcW w:type="dxa" w:w="2880"/>
          </w:tcPr>
          <w:p>
            <w:r>
              <w:t>string | null</w:t>
            </w:r>
          </w:p>
        </w:tc>
        <w:tc>
          <w:tcPr>
            <w:tcW w:type="dxa" w:w="2880"/>
          </w:tcPr>
          <w:p>
            <w:r>
              <w:t>Income account full name.</w:t>
            </w:r>
          </w:p>
        </w:tc>
      </w:tr>
      <w:tr>
        <w:tc>
          <w:tcPr>
            <w:tcW w:type="dxa" w:w="2880"/>
          </w:tcPr>
          <w:p>
            <w:r>
              <w:t>purchaseDescription</w:t>
            </w:r>
          </w:p>
        </w:tc>
        <w:tc>
          <w:tcPr>
            <w:tcW w:type="dxa" w:w="2880"/>
          </w:tcPr>
          <w:p>
            <w:r>
              <w:t>string | null</w:t>
            </w:r>
          </w:p>
        </w:tc>
        <w:tc>
          <w:tcPr>
            <w:tcW w:type="dxa" w:w="2880"/>
          </w:tcPr>
          <w:p>
            <w:r>
              <w:t>Purchase form description.</w:t>
            </w:r>
          </w:p>
        </w:tc>
      </w:tr>
      <w:tr>
        <w:tc>
          <w:tcPr>
            <w:tcW w:type="dxa" w:w="2880"/>
          </w:tcPr>
          <w:p>
            <w:r>
              <w:t>purchaseCost</w:t>
            </w:r>
          </w:p>
        </w:tc>
        <w:tc>
          <w:tcPr>
            <w:tcW w:type="dxa" w:w="2880"/>
          </w:tcPr>
          <w:p>
            <w:r>
              <w:t>string | null</w:t>
            </w:r>
          </w:p>
        </w:tc>
        <w:tc>
          <w:tcPr>
            <w:tcW w:type="dxa" w:w="2880"/>
          </w:tcPr>
          <w:p>
            <w:r>
              <w:t>Purchase cost (decimal string).</w:t>
            </w:r>
          </w:p>
        </w:tc>
      </w:tr>
      <w:tr>
        <w:tc>
          <w:tcPr>
            <w:tcW w:type="dxa" w:w="2880"/>
          </w:tcPr>
          <w:p>
            <w:r>
              <w:t>purchaseTaxCode</w:t>
            </w:r>
          </w:p>
        </w:tc>
        <w:tc>
          <w:tcPr>
            <w:tcW w:type="dxa" w:w="2880"/>
          </w:tcPr>
          <w:p>
            <w:r>
              <w:t>object | null</w:t>
            </w:r>
          </w:p>
        </w:tc>
        <w:tc>
          <w:tcPr>
            <w:tcW w:type="dxa" w:w="2880"/>
          </w:tcPr>
          <w:p>
            <w:r>
              <w:t>Purchase tax code.</w:t>
            </w:r>
          </w:p>
        </w:tc>
      </w:tr>
      <w:tr>
        <w:tc>
          <w:tcPr>
            <w:tcW w:type="dxa" w:w="2880"/>
          </w:tcPr>
          <w:p>
            <w:r>
              <w:t>cogsAccount</w:t>
            </w:r>
          </w:p>
        </w:tc>
        <w:tc>
          <w:tcPr>
            <w:tcW w:type="dxa" w:w="2880"/>
          </w:tcPr>
          <w:p>
            <w:r>
              <w:t>object</w:t>
            </w:r>
          </w:p>
        </w:tc>
        <w:tc>
          <w:tcPr>
            <w:tcW w:type="dxa" w:w="2880"/>
          </w:tcPr>
          <w:p>
            <w:r>
              <w:t>COGS account reference.</w:t>
            </w:r>
          </w:p>
        </w:tc>
      </w:tr>
      <w:tr>
        <w:tc>
          <w:tcPr>
            <w:tcW w:type="dxa" w:w="2880"/>
          </w:tcPr>
          <w:p>
            <w:r>
              <w:t>cogsAccount.id</w:t>
            </w:r>
          </w:p>
        </w:tc>
        <w:tc>
          <w:tcPr>
            <w:tcW w:type="dxa" w:w="2880"/>
          </w:tcPr>
          <w:p>
            <w:r>
              <w:t>string | null</w:t>
            </w:r>
          </w:p>
        </w:tc>
        <w:tc>
          <w:tcPr>
            <w:tcW w:type="dxa" w:w="2880"/>
          </w:tcPr>
          <w:p>
            <w:r>
              <w:t>COGS account ID.</w:t>
            </w:r>
          </w:p>
        </w:tc>
      </w:tr>
      <w:tr>
        <w:tc>
          <w:tcPr>
            <w:tcW w:type="dxa" w:w="2880"/>
          </w:tcPr>
          <w:p>
            <w:r>
              <w:t>cogsAccount.fullName</w:t>
            </w:r>
          </w:p>
        </w:tc>
        <w:tc>
          <w:tcPr>
            <w:tcW w:type="dxa" w:w="2880"/>
          </w:tcPr>
          <w:p>
            <w:r>
              <w:t>string | null</w:t>
            </w:r>
          </w:p>
        </w:tc>
        <w:tc>
          <w:tcPr>
            <w:tcW w:type="dxa" w:w="2880"/>
          </w:tcPr>
          <w:p>
            <w:r>
              <w:t>COGS account full name.</w:t>
            </w:r>
          </w:p>
        </w:tc>
      </w:tr>
      <w:tr>
        <w:tc>
          <w:tcPr>
            <w:tcW w:type="dxa" w:w="2880"/>
          </w:tcPr>
          <w:p>
            <w:r>
              <w:t>preferredVendor</w:t>
            </w:r>
          </w:p>
        </w:tc>
        <w:tc>
          <w:tcPr>
            <w:tcW w:type="dxa" w:w="2880"/>
          </w:tcPr>
          <w:p>
            <w:r>
              <w:t>object | null</w:t>
            </w:r>
          </w:p>
        </w:tc>
        <w:tc>
          <w:tcPr>
            <w:tcW w:type="dxa" w:w="2880"/>
          </w:tcPr>
          <w:p>
            <w:r>
              <w:t>Preferred vendor reference.</w:t>
            </w:r>
          </w:p>
        </w:tc>
      </w:tr>
      <w:tr>
        <w:tc>
          <w:tcPr>
            <w:tcW w:type="dxa" w:w="2880"/>
          </w:tcPr>
          <w:p>
            <w:r>
              <w:t>assetAccount</w:t>
            </w:r>
          </w:p>
        </w:tc>
        <w:tc>
          <w:tcPr>
            <w:tcW w:type="dxa" w:w="2880"/>
          </w:tcPr>
          <w:p>
            <w:r>
              <w:t>object</w:t>
            </w:r>
          </w:p>
        </w:tc>
        <w:tc>
          <w:tcPr>
            <w:tcW w:type="dxa" w:w="2880"/>
          </w:tcPr>
          <w:p>
            <w:r>
              <w:t>Asset account reference.</w:t>
            </w:r>
          </w:p>
        </w:tc>
      </w:tr>
      <w:tr>
        <w:tc>
          <w:tcPr>
            <w:tcW w:type="dxa" w:w="2880"/>
          </w:tcPr>
          <w:p>
            <w:r>
              <w:t>assetAccount.id</w:t>
            </w:r>
          </w:p>
        </w:tc>
        <w:tc>
          <w:tcPr>
            <w:tcW w:type="dxa" w:w="2880"/>
          </w:tcPr>
          <w:p>
            <w:r>
              <w:t>string | null</w:t>
            </w:r>
          </w:p>
        </w:tc>
        <w:tc>
          <w:tcPr>
            <w:tcW w:type="dxa" w:w="2880"/>
          </w:tcPr>
          <w:p>
            <w:r>
              <w:t>Asset account ID.</w:t>
            </w:r>
          </w:p>
        </w:tc>
      </w:tr>
      <w:tr>
        <w:tc>
          <w:tcPr>
            <w:tcW w:type="dxa" w:w="2880"/>
          </w:tcPr>
          <w:p>
            <w:r>
              <w:t>assetAccount.fullName</w:t>
            </w:r>
          </w:p>
        </w:tc>
        <w:tc>
          <w:tcPr>
            <w:tcW w:type="dxa" w:w="2880"/>
          </w:tcPr>
          <w:p>
            <w:r>
              <w:t>string | null</w:t>
            </w:r>
          </w:p>
        </w:tc>
        <w:tc>
          <w:tcPr>
            <w:tcW w:type="dxa" w:w="2880"/>
          </w:tcPr>
          <w:p>
            <w:r>
              <w:t>Asset account full name.</w:t>
            </w:r>
          </w:p>
        </w:tc>
      </w:tr>
      <w:tr>
        <w:tc>
          <w:tcPr>
            <w:tcW w:type="dxa" w:w="2880"/>
          </w:tcPr>
          <w:p>
            <w:r>
              <w:t>buildNotificationThreshold</w:t>
            </w:r>
          </w:p>
        </w:tc>
        <w:tc>
          <w:tcPr>
            <w:tcW w:type="dxa" w:w="2880"/>
          </w:tcPr>
          <w:p>
            <w:r>
              <w:t>number | null</w:t>
            </w:r>
          </w:p>
        </w:tc>
        <w:tc>
          <w:tcPr>
            <w:tcW w:type="dxa" w:w="2880"/>
          </w:tcPr>
          <w:p>
            <w:r>
              <w:t>Threshold triggering build notification.</w:t>
            </w:r>
          </w:p>
        </w:tc>
      </w:tr>
      <w:tr>
        <w:tc>
          <w:tcPr>
            <w:tcW w:type="dxa" w:w="2880"/>
          </w:tcPr>
          <w:p>
            <w:r>
              <w:t>maximumQuantityOnHand</w:t>
            </w:r>
          </w:p>
        </w:tc>
        <w:tc>
          <w:tcPr>
            <w:tcW w:type="dxa" w:w="2880"/>
          </w:tcPr>
          <w:p>
            <w:r>
              <w:t>number | null</w:t>
            </w:r>
          </w:p>
        </w:tc>
        <w:tc>
          <w:tcPr>
            <w:tcW w:type="dxa" w:w="2880"/>
          </w:tcPr>
          <w:p>
            <w:r>
              <w:t>Maximum desired on-hand quantity.</w:t>
            </w:r>
          </w:p>
        </w:tc>
      </w:tr>
      <w:tr>
        <w:tc>
          <w:tcPr>
            <w:tcW w:type="dxa" w:w="2880"/>
          </w:tcPr>
          <w:p>
            <w:r>
              <w:t>quantityOnHand</w:t>
            </w:r>
          </w:p>
        </w:tc>
        <w:tc>
          <w:tcPr>
            <w:tcW w:type="dxa" w:w="2880"/>
          </w:tcPr>
          <w:p>
            <w:r>
              <w:t>number | null</w:t>
            </w:r>
          </w:p>
        </w:tc>
        <w:tc>
          <w:tcPr>
            <w:tcW w:type="dxa" w:w="2880"/>
          </w:tcPr>
          <w:p>
            <w:r>
              <w:t>Current on-hand quantity.</w:t>
            </w:r>
          </w:p>
        </w:tc>
      </w:tr>
      <w:tr>
        <w:tc>
          <w:tcPr>
            <w:tcW w:type="dxa" w:w="2880"/>
          </w:tcPr>
          <w:p>
            <w:r>
              <w:t>averageCost</w:t>
            </w:r>
          </w:p>
        </w:tc>
        <w:tc>
          <w:tcPr>
            <w:tcW w:type="dxa" w:w="2880"/>
          </w:tcPr>
          <w:p>
            <w:r>
              <w:t>string | null</w:t>
            </w:r>
          </w:p>
        </w:tc>
        <w:tc>
          <w:tcPr>
            <w:tcW w:type="dxa" w:w="2880"/>
          </w:tcPr>
          <w:p>
            <w:r>
              <w:t>Average cost per unit (decimal string).</w:t>
            </w:r>
          </w:p>
        </w:tc>
      </w:tr>
      <w:tr>
        <w:tc>
          <w:tcPr>
            <w:tcW w:type="dxa" w:w="2880"/>
          </w:tcPr>
          <w:p>
            <w:r>
              <w:t>quantityOnPurchaseOrder</w:t>
            </w:r>
          </w:p>
        </w:tc>
        <w:tc>
          <w:tcPr>
            <w:tcW w:type="dxa" w:w="2880"/>
          </w:tcPr>
          <w:p>
            <w:r>
              <w:t>number | null</w:t>
            </w:r>
          </w:p>
        </w:tc>
        <w:tc>
          <w:tcPr>
            <w:tcW w:type="dxa" w:w="2880"/>
          </w:tcPr>
          <w:p>
            <w:r>
              <w:t>Quantity on purchase orders not yet received.</w:t>
            </w:r>
          </w:p>
        </w:tc>
      </w:tr>
      <w:tr>
        <w:tc>
          <w:tcPr>
            <w:tcW w:type="dxa" w:w="2880"/>
          </w:tcPr>
          <w:p>
            <w:r>
              <w:t>quantityOnSalesOrder</w:t>
            </w:r>
          </w:p>
        </w:tc>
        <w:tc>
          <w:tcPr>
            <w:tcW w:type="dxa" w:w="2880"/>
          </w:tcPr>
          <w:p>
            <w:r>
              <w:t>number | null</w:t>
            </w:r>
          </w:p>
        </w:tc>
        <w:tc>
          <w:tcPr>
            <w:tcW w:type="dxa" w:w="2880"/>
          </w:tcPr>
          <w:p>
            <w:r>
              <w:t>Quantity on sales orders not yet fulfilled.</w:t>
            </w:r>
          </w:p>
        </w:tc>
      </w:tr>
      <w:tr>
        <w:tc>
          <w:tcPr>
            <w:tcW w:type="dxa" w:w="2880"/>
          </w:tcPr>
          <w:p>
            <w:r>
              <w:t>externalId</w:t>
            </w:r>
          </w:p>
        </w:tc>
        <w:tc>
          <w:tcPr>
            <w:tcW w:type="dxa" w:w="2880"/>
          </w:tcPr>
          <w:p>
            <w:r>
              <w:t>string | null</w:t>
            </w:r>
          </w:p>
        </w:tc>
        <w:tc>
          <w:tcPr>
            <w:tcW w:type="dxa" w:w="2880"/>
          </w:tcPr>
          <w:p>
            <w:r>
              <w:t>Immutable external GUID (if provided at creation).</w:t>
            </w:r>
          </w:p>
        </w:tc>
      </w:tr>
      <w:tr>
        <w:tc>
          <w:tcPr>
            <w:tcW w:type="dxa" w:w="2880"/>
          </w:tcPr>
          <w:p>
            <w:r>
              <w:t>lines</w:t>
            </w:r>
          </w:p>
        </w:tc>
        <w:tc>
          <w:tcPr>
            <w:tcW w:type="dxa" w:w="2880"/>
          </w:tcPr>
          <w:p>
            <w:r>
              <w:t>array</w:t>
            </w:r>
          </w:p>
        </w:tc>
        <w:tc>
          <w:tcPr>
            <w:tcW w:type="dxa" w:w="2880"/>
          </w:tcPr>
          <w:p>
            <w:r>
              <w:t>Assembly component lines.</w:t>
            </w:r>
          </w:p>
        </w:tc>
      </w:tr>
      <w:tr>
        <w:tc>
          <w:tcPr>
            <w:tcW w:type="dxa" w:w="2880"/>
          </w:tcPr>
          <w:p>
            <w:r>
              <w:t>lines[].inventoryItem</w:t>
            </w:r>
          </w:p>
        </w:tc>
        <w:tc>
          <w:tcPr>
            <w:tcW w:type="dxa" w:w="2880"/>
          </w:tcPr>
          <w:p>
            <w:r>
              <w:t>object | null</w:t>
            </w:r>
          </w:p>
        </w:tc>
        <w:tc>
          <w:tcPr>
            <w:tcW w:type="dxa" w:w="2880"/>
          </w:tcPr>
          <w:p>
            <w:r>
              <w:t>Inventory item associated with the line.</w:t>
            </w:r>
          </w:p>
        </w:tc>
      </w:tr>
      <w:tr>
        <w:tc>
          <w:tcPr>
            <w:tcW w:type="dxa" w:w="2880"/>
          </w:tcPr>
          <w:p>
            <w:r>
              <w:t>lines[].quantity</w:t>
            </w:r>
          </w:p>
        </w:tc>
        <w:tc>
          <w:tcPr>
            <w:tcW w:type="dxa" w:w="2880"/>
          </w:tcPr>
          <w:p>
            <w:r>
              <w:t>number | null</w:t>
            </w:r>
          </w:p>
        </w:tc>
        <w:tc>
          <w:tcPr>
            <w:tcW w:type="dxa" w:w="2880"/>
          </w:tcPr>
          <w:p>
            <w:r>
              <w:t>Quantity for the line.</w:t>
            </w:r>
          </w:p>
        </w:tc>
      </w:tr>
      <w:tr>
        <w:tc>
          <w:tcPr>
            <w:tcW w:type="dxa" w:w="2880"/>
          </w:tcPr>
          <w:p>
            <w:r>
              <w:t>customFields</w:t>
            </w:r>
          </w:p>
        </w:tc>
        <w:tc>
          <w:tcPr>
            <w:tcW w:type="dxa" w:w="2880"/>
          </w:tcPr>
          <w:p>
            <w:r>
              <w:t>array</w:t>
            </w:r>
          </w:p>
        </w:tc>
        <w:tc>
          <w:tcPr>
            <w:tcW w:type="dxa" w:w="2880"/>
          </w:tcPr>
          <w:p>
            <w:r>
              <w:t>Custom fields (QuickBooks “data extensions”).</w:t>
            </w:r>
          </w:p>
        </w:tc>
      </w:tr>
      <w:tr>
        <w:tc>
          <w:tcPr>
            <w:tcW w:type="dxa" w:w="2880"/>
          </w:tcPr>
          <w:p>
            <w:r>
              <w:t>customFields[].ownerId</w:t>
            </w:r>
          </w:p>
        </w:tc>
        <w:tc>
          <w:tcPr>
            <w:tcW w:type="dxa" w:w="2880"/>
          </w:tcPr>
          <w:p>
            <w:r>
              <w:t>string</w:t>
            </w:r>
          </w:p>
        </w:tc>
        <w:tc>
          <w:tcPr>
            <w:tcW w:type="dxa" w:w="2880"/>
          </w:tcPr>
          <w:p>
            <w:r>
              <w:t>Owner ID of the custom field (public UI fields use "0").</w:t>
            </w:r>
          </w:p>
        </w:tc>
      </w:tr>
      <w:tr>
        <w:tc>
          <w:tcPr>
            <w:tcW w:type="dxa" w:w="2880"/>
          </w:tcPr>
          <w:p>
            <w:r>
              <w:t>customFields[].name</w:t>
            </w:r>
          </w:p>
        </w:tc>
        <w:tc>
          <w:tcPr>
            <w:tcW w:type="dxa" w:w="2880"/>
          </w:tcPr>
          <w:p>
            <w:r>
              <w:t>string</w:t>
            </w:r>
          </w:p>
        </w:tc>
        <w:tc>
          <w:tcPr>
            <w:tcW w:type="dxa" w:w="2880"/>
          </w:tcPr>
          <w:p>
            <w:r>
              <w:t>Custom field name (unique for the owner).</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'https://api.conductor.is/v1/quickbooks-desktop/inventory-assembly-items' \</w:t>
        <w:br/>
        <w:t xml:space="preserve"> --header 'Accept: application/json' \</w:t>
        <w:br/>
        <w:t xml:space="preserve"> --header 'Content-Type: application/json' \</w:t>
        <w:br/>
        <w:t xml:space="preserve"> --header 'Conductor-End-User-Id: end_user_123' \</w:t>
        <w:br/>
        <w:t xml:space="preserve"> --data '{</w:t>
        <w:br/>
        <w:t xml:space="preserve"> "name": "Deluxe Kit",</w:t>
        <w:br/>
        <w:t xml:space="preserve"> "incomeAccountId": "80000001-1234567890",</w:t>
        <w:br/>
        <w:t xml:space="preserve"> "cogsAccountId": "80000001-1234567890",</w:t>
        <w:br/>
        <w:t xml:space="preserve"> "assetAccountId": "80000001-1234567890",</w:t>
        <w:br/>
        <w:t xml:space="preserve"> "isActive": true,</w:t>
        <w:br/>
        <w:t xml:space="preserve"> "salesPrice": "19.99",</w:t>
        <w:br/>
        <w:t xml:space="preserve"> "lines": [</w:t>
        <w:br/>
        <w:t xml:space="preserve">      {</w:t>
        <w:br/>
        <w:t xml:space="preserve"> "inventoryItemId": "80000001-1234567890",</w:t>
        <w:br/>
        <w:t xml:space="preserve"> "quantity": 5</w:t>
        <w:br/>
        <w:t xml:space="preserve">      }</w:t>
        <w:br/>
        <w:t xml:space="preserve">    ]</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--location 'https://api.conductor.is/v1/quickbooks-desktop/inventory-assembly-items' \</w:t>
        <w:br/>
        <w:t xml:space="preserve"> --header 'Accept: application/json' \</w:t>
        <w:br/>
        <w:t xml:space="preserve"> --header 'Content-Type: application/json' \</w:t>
        <w:br/>
        <w:t xml:space="preserve"> --header 'Conductor-End-User-Id: end_user_123' \</w:t>
        <w:br/>
        <w:t xml:space="preserve"> --data '{</w:t>
        <w:br/>
        <w:t xml:space="preserve"> "name": "Deluxe Kit",</w:t>
        <w:br/>
        <w:t xml:space="preserve"> "incomeAccountId": "80000001-1234567890",</w:t>
        <w:br/>
        <w:t xml:space="preserve"> "cogsAccountId": "80000001-1234567890",</w:t>
        <w:br/>
        <w:t xml:space="preserve"> "assetAccountId": "80000001-1234567890"</w:t>
        <w:br/>
        <w:t xml:space="preserve">  }'</w:t>
      </w:r>
    </w:p>
    <w:p>
      <w:pPr>
        <w:pStyle w:val="Heading3"/>
      </w:pPr>
      <w:r>
        <w:t>Example 2: Create with barcode + sales/purchase details</w:t>
      </w:r>
    </w:p>
    <w:p>
      <w:r>
        <w:rPr>
          <w:b/>
          <w:color w:val="666666"/>
          <w:sz w:val="16"/>
        </w:rPr>
        <w:t>[bash]</w:t>
      </w:r>
    </w:p>
    <w:p>
      <w:pPr>
        <w:shd w:fill="F2F2F2" w:val="clear"/>
      </w:pPr>
      <w:r>
        <w:rPr>
          <w:rFonts w:ascii="Courier New" w:hAnsi="Courier New"/>
          <w:sz w:val="17"/>
        </w:rPr>
        <w:t>curl --location 'https://api.conductor.is/v1/quickbooks-desktop/inventory-assembly-items' \</w:t>
        <w:br/>
        <w:t xml:space="preserve"> --header 'Accept: application/json' \</w:t>
        <w:br/>
        <w:t xml:space="preserve"> --header 'Content-Type: application/json' \</w:t>
        <w:br/>
        <w:t xml:space="preserve"> --header 'Conductor-End-User-Id: end_user_123' \</w:t>
        <w:br/>
        <w:t xml:space="preserve"> --data '{</w:t>
        <w:br/>
        <w:t xml:space="preserve"> "name": "Deluxe Kit",</w:t>
        <w:br/>
        <w:t xml:space="preserve"> "barcode": {</w:t>
        <w:br/>
        <w:t xml:space="preserve"> "value": "012345678905",</w:t>
        <w:br/>
        <w:t xml:space="preserve"> "assignEvenIfUsed": false,</w:t>
        <w:br/>
        <w:t xml:space="preserve"> "allowOverride": false</w:t>
        <w:br/>
        <w:t xml:space="preserve">    },</w:t>
        <w:br/>
        <w:t xml:space="preserve"> "incomeAccountId": "80000001-1234567890",</w:t>
        <w:br/>
        <w:t xml:space="preserve"> "cogsAccountId": "80000001-1234567890",</w:t>
        <w:br/>
        <w:t xml:space="preserve"> "assetAccountId": "80000001-1234567890",</w:t>
        <w:br/>
        <w:t xml:space="preserve"> "salesDescription": "High-quality steel bolts suitable for construction",</w:t>
        <w:br/>
        <w:t xml:space="preserve"> "salesPrice": "19.99",</w:t>
        <w:br/>
        <w:t xml:space="preserve"> "purchaseDescription": "Bulk purchase of steel bolts for inventory",</w:t>
        <w:br/>
        <w:t xml:space="preserve"> "purchaseCost": "15.75"</w:t>
        <w:br/>
        <w:t xml:space="preserve">  }'</w:t>
      </w:r>
    </w:p>
    <w:p>
      <w:pPr>
        <w:pStyle w:val="Heading3"/>
      </w:pPr>
      <w:r>
        <w:t>Example 3: Create with externalId (GUID) and inventory thresholds</w:t>
      </w:r>
    </w:p>
    <w:p>
      <w:r>
        <w:rPr>
          <w:b/>
          <w:color w:val="666666"/>
          <w:sz w:val="16"/>
        </w:rPr>
        <w:t>[bash]</w:t>
      </w:r>
    </w:p>
    <w:p>
      <w:pPr>
        <w:shd w:fill="F2F2F2" w:val="clear"/>
      </w:pPr>
      <w:r>
        <w:rPr>
          <w:rFonts w:ascii="Courier New" w:hAnsi="Courier New"/>
          <w:sz w:val="17"/>
        </w:rPr>
        <w:t>curl --location 'https://api.conductor.is/v1/quickbooks-desktop/inventory-assembly-items' \</w:t>
        <w:br/>
        <w:t xml:space="preserve"> --header 'Accept: application/json' \</w:t>
        <w:br/>
        <w:t xml:space="preserve"> --header 'Content-Type: application/json' \</w:t>
        <w:br/>
        <w:t xml:space="preserve"> --header 'Conductor-End-User-Id: end_user_123' \</w:t>
        <w:br/>
        <w:t xml:space="preserve"> --data '{</w:t>
        <w:br/>
        <w:t xml:space="preserve"> "name": "Deluxe Kit",</w:t>
        <w:br/>
        <w:t xml:space="preserve"> "incomeAccountId": "80000001-1234567890",</w:t>
        <w:br/>
        <w:t xml:space="preserve"> "cogsAccountId": "80000001-1234567890",</w:t>
        <w:br/>
        <w:t xml:space="preserve"> "assetAccountId": "80000001-1234567890",</w:t>
        <w:br/>
        <w:t xml:space="preserve"> "externalId": "12345678-abcd-1234-abcd-1234567890ab",</w:t>
        <w:br/>
        <w:t xml:space="preserve"> "buildNotificationThreshold": 10,</w:t>
        <w:br/>
        <w:t xml:space="preserve"> "maximumQuantityOnHand": 200</w:t>
        <w:br/>
        <w:t xml:space="preserve">  }'</w:t>
      </w:r>
    </w:p>
    <w:p>
      <w:pPr>
        <w:pStyle w:val="Heading3"/>
      </w:pPr>
      <w:r>
        <w:t>Behavior</w:t>
      </w:r>
    </w:p>
    <w:p>
      <w:pPr>
        <w:pStyle w:val="ListBullet"/>
      </w:pPr>
      <w:r>
        <w:t>Validates required header Conductor-End-User-Id and required body fields.</w:t>
      </w:r>
    </w:p>
    <w:p>
      <w:pPr>
        <w:pStyle w:val="ListBullet"/>
      </w:pPr>
      <w:r>
        <w:t>Creates the inventory assembly item in QuickBooks Desktop.</w:t>
      </w:r>
    </w:p>
    <w:p>
      <w:pPr>
        <w:pStyle w:val="ListBullet"/>
      </w:pPr>
      <w:r>
        <w:t>Returns the newly created item, including QuickBooks-assigned identifiers and metadata (id, revisionNumber, timestamps).</w:t>
      </w:r>
    </w:p>
    <w:p>
      <w:pPr>
        <w:pStyle w:val="Heading3"/>
      </w:pPr>
      <w:r>
        <w:t>Notes</w:t>
      </w:r>
    </w:p>
    <w:p>
      <w:pPr>
        <w:pStyle w:val="ListBullet"/>
      </w:pPr>
      <w:r>
        <w:t>externalId is immutable and can only be set at creation time; it must be a valid GUID.</w:t>
      </w:r>
    </w:p>
    <w:p>
      <w:pPr>
        <w:pStyle w:val="ListBullet"/>
      </w:pPr>
      <w:r>
        <w:t>If totalValue is provided, quantityOnHand must also be provided and must be greater than 0.</w:t>
      </w:r>
    </w:p>
    <w:p>
      <w:pPr>
        <w:pStyle w:val="ListBullet"/>
      </w:pPr>
      <w:r>
        <w:t>If both quantityOnHand and purchaseCost are provided, totalValue is set to quantityOnHand * purchaseCost regardless of the explicit totalValue.</w:t>
      </w:r>
    </w:p>
    <w:p>
      <w:pPr>
        <w:pStyle w:val="ListBullet"/>
      </w:pPr>
      <w:r>
        <w:t>To change quantityOnHand after creation, use an inventory adjustment (not an update to the item).</w:t>
      </w:r>
    </w:p>
    <w:p>
      <w:pPr>
        <w:pStyle w:val="Heading3"/>
      </w:pPr>
      <w:r>
        <w:t>Gotchas</w:t>
      </w:r>
    </w:p>
    <w:p>
      <w:pPr>
        <w:pStyle w:val="ListBullet"/>
      </w:pPr>
      <w:r>
        <w:t>name is not guaranteed unique; fullName is unique but can change if the QuickBooks user changes the underlying name/hierarchy.</w:t>
      </w:r>
    </w:p>
    <w:p>
      <w:pPr>
        <w:pStyle w:val="ListBullet"/>
      </w:pPr>
      <w:r>
        <w:t>lines[].quantity cannot be cleared, and you should not use it if the associated item is a discount item.</w:t>
      </w:r>
    </w:p>
    <w:p>
      <w:pPr>
        <w:pStyle w:val="ListBullet"/>
      </w:pPr>
      <w:r>
        <w:t>isActive=false items are typically hidden in QuickBooks views and reports.</w:t>
      </w:r>
    </w:p>
    <w:p>
      <w:pPr>
        <w:pStyle w:val="Heading3"/>
      </w:pPr>
      <w:r>
        <w:t>Related inventoryAssemblyItems actions</w:t>
      </w:r>
    </w:p>
    <w:p>
      <w:pPr>
        <w:pStyle w:val="ListBullet"/>
      </w:pPr>
      <w:r>
        <w:t>[GET] List Inventory Assembly Items — /quickbooks-desktop/inventory-assembly-items</w:t>
      </w:r>
    </w:p>
    <w:p>
      <w:pPr>
        <w:pStyle w:val="ListBullet"/>
      </w:pPr>
      <w:r>
        <w:t>[GET] Retrieve an Inventory Assembly Item — /v1/quickbooks-desktop/inventory-assembly-items/{{id}}</w:t>
      </w:r>
    </w:p>
    <w:p>
      <w:pPr>
        <w:pStyle w:val="ListBullet"/>
      </w:pPr>
      <w:r>
        <w:t>[POST] Update Inventory Assembly Item — /v1/quickbooks-desktop/inventory-assembly-items/{{id}}</w:t>
      </w:r>
    </w:p>
    <w:p>
      <w:r>
        <w:br w:type="page"/>
      </w:r>
    </w:p>
    <w:p>
      <w:pPr>
        <w:pStyle w:val="Heading2"/>
      </w:pPr>
      <w:r>
        <w:t>43. [POST] Create QuickBooks Desktop Inventory Item</w:t>
      </w:r>
    </w:p>
    <w:p>
      <w:r>
        <w:rPr>
          <w:b/>
        </w:rPr>
        <w:t xml:space="preserve">Endpoint: </w:t>
      </w:r>
      <w:r>
        <w:rPr>
          <w:rFonts w:ascii="Courier New" w:hAnsi="Courier New"/>
          <w:sz w:val="18"/>
        </w:rPr>
        <w:t>/quickbooks-desktop/inventory-items</w:t>
      </w:r>
    </w:p>
    <w:p>
      <w:pPr>
        <w:pStyle w:val="Heading3"/>
      </w:pPr>
      <w:r>
        <w:t>Create a QuickBooks Desktop Inventory Item</w:t>
      </w:r>
    </w:p>
    <w:p>
      <w:pPr>
        <w:pStyle w:val="Heading3"/>
      </w:pPr>
      <w:r>
        <w:t>Prerequisites</w:t>
      </w:r>
    </w:p>
    <w:p>
      <w:pPr>
        <w:pStyle w:val="ListBullet"/>
      </w:pPr>
      <w:r>
        <w:t>Access to QuickBooks Desktop inventory items in Conductor</w:t>
      </w:r>
    </w:p>
    <w:p>
      <w:pPr>
        <w:pStyle w:val="ListBullet"/>
      </w:pPr>
      <w:r>
        <w:t>You must know the End-User ID to target via the Conductor-End-User-Id header</w:t>
      </w:r>
    </w:p>
    <w:p>
      <w:pPr>
        <w:pStyle w:val="ListBullet"/>
      </w:pPr>
      <w:r>
        <w:t>You must have the required account IDs to create an inventory item (incomeAccountId, cogsAccountId, assetAccountId)</w:t>
      </w:r>
    </w:p>
    <w:p>
      <w:pPr>
        <w:pStyle w:val="Heading3"/>
      </w:pPr>
      <w:r>
        <w:t>Method</w:t>
      </w:r>
    </w:p>
    <w:p>
      <w:r>
        <w:t>POST</w:t>
      </w:r>
    </w:p>
    <w:p>
      <w:pPr>
        <w:pStyle w:val="Heading3"/>
      </w:pPr>
      <w:r>
        <w:t>URL</w:t>
      </w:r>
    </w:p>
    <w:p>
      <w:r>
        <w:t>https://api.conductor.is/v1/quickbooks-desktop/inventory-items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inventory item in the targeted End-User’s QuickBooks company file via Conductor.</w:t>
      </w:r>
    </w:p>
    <w:p>
      <w:pPr>
        <w:pStyle w:val="Heading3"/>
      </w:pPr>
      <w:r>
        <w:t>Enforcement Rules</w:t>
      </w:r>
    </w:p>
    <w:p>
      <w:pPr>
        <w:pStyle w:val="ListBullet"/>
      </w:pPr>
      <w:r>
        <w:t>Conductor-End-User-Id header must be present and must be a non-empty string.</w:t>
      </w:r>
    </w:p>
    <w:p>
      <w:pPr>
        <w:pStyle w:val="ListBullet"/>
      </w:pPr>
      <w:r>
        <w:t>When executing the action, send required header parameters in the request headers, not in the body.</w:t>
      </w:r>
    </w:p>
    <w:p>
      <w:pPr>
        <w:pStyle w:val="ListBullet"/>
      </w:pPr>
      <w:r>
        <w:t>This endpoint has no path parameters and no query parameters.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inventory item name. Not guaranteed unique (unlike fullName). Max length: 31. Example: "Cabinet".</w:t>
            </w:r>
          </w:p>
        </w:tc>
      </w:tr>
      <w:tr>
        <w:tc>
          <w:tcPr>
            <w:tcW w:type="dxa" w:w="2880"/>
          </w:tcPr>
          <w:p>
            <w:r>
              <w:t>incomeAccountId</w:t>
            </w:r>
          </w:p>
        </w:tc>
        <w:tc>
          <w:tcPr>
            <w:tcW w:type="dxa" w:w="2880"/>
          </w:tcPr>
          <w:p>
            <w:r>
              <w:t>string</w:t>
            </w:r>
          </w:p>
        </w:tc>
        <w:tc>
          <w:tcPr>
            <w:tcW w:type="dxa" w:w="2880"/>
          </w:tcPr>
          <w:p>
            <w:r>
              <w:t>Required. Income account used to track revenue from sales of this item. Example: "80000001-1234567890".</w:t>
            </w:r>
          </w:p>
        </w:tc>
      </w:tr>
      <w:tr>
        <w:tc>
          <w:tcPr>
            <w:tcW w:type="dxa" w:w="2880"/>
          </w:tcPr>
          <w:p>
            <w:r>
              <w:t>cogsAccountId</w:t>
            </w:r>
          </w:p>
        </w:tc>
        <w:tc>
          <w:tcPr>
            <w:tcW w:type="dxa" w:w="2880"/>
          </w:tcPr>
          <w:p>
            <w:r>
              <w:t>string</w:t>
            </w:r>
          </w:p>
        </w:tc>
        <w:tc>
          <w:tcPr>
            <w:tcW w:type="dxa" w:w="2880"/>
          </w:tcPr>
          <w:p>
            <w:r>
              <w:t>Required. Cost of Goods Sold (COGS) account for this item. Example: "80000001-1234567890".</w:t>
            </w:r>
          </w:p>
        </w:tc>
      </w:tr>
      <w:tr>
        <w:tc>
          <w:tcPr>
            <w:tcW w:type="dxa" w:w="2880"/>
          </w:tcPr>
          <w:p>
            <w:r>
              <w:t>assetAccountId</w:t>
            </w:r>
          </w:p>
        </w:tc>
        <w:tc>
          <w:tcPr>
            <w:tcW w:type="dxa" w:w="2880"/>
          </w:tcPr>
          <w:p>
            <w:r>
              <w:t>string</w:t>
            </w:r>
          </w:p>
        </w:tc>
        <w:tc>
          <w:tcPr>
            <w:tcW w:type="dxa" w:w="2880"/>
          </w:tcPr>
          <w:p>
            <w:r>
              <w:t>Required. Asset account used to track inventory value. Example: "80000001-1234567890".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barcode.value</w:t>
            </w:r>
          </w:p>
        </w:tc>
        <w:tc>
          <w:tcPr>
            <w:tcW w:type="dxa" w:w="2880"/>
          </w:tcPr>
          <w:p>
            <w:r>
              <w:t>string</w:t>
            </w:r>
          </w:p>
        </w:tc>
        <w:tc>
          <w:tcPr>
            <w:tcW w:type="dxa" w:w="2880"/>
          </w:tcPr>
          <w:p>
            <w:r>
              <w:t>Barcode value. Example: "012345678905".</w:t>
            </w:r>
          </w:p>
        </w:tc>
      </w:tr>
      <w:tr>
        <w:tc>
          <w:tcPr>
            <w:tcW w:type="dxa" w:w="2880"/>
          </w:tcPr>
          <w:p>
            <w:r>
              <w:t>barcode.assignEvenIfUsed</w:t>
            </w:r>
          </w:p>
        </w:tc>
        <w:tc>
          <w:tcPr>
            <w:tcW w:type="dxa" w:w="2880"/>
          </w:tcPr>
          <w:p>
            <w:r>
              <w:t>boolean</w:t>
            </w:r>
          </w:p>
        </w:tc>
        <w:tc>
          <w:tcPr>
            <w:tcW w:type="dxa" w:w="2880"/>
          </w:tcPr>
          <w:p>
            <w:r>
              <w:t>Whether to assign barcode even if already used. Default: false.</w:t>
            </w:r>
          </w:p>
        </w:tc>
      </w:tr>
      <w:tr>
        <w:tc>
          <w:tcPr>
            <w:tcW w:type="dxa" w:w="2880"/>
          </w:tcPr>
          <w:p>
            <w:r>
              <w:t>barcode.allowOverride</w:t>
            </w:r>
          </w:p>
        </w:tc>
        <w:tc>
          <w:tcPr>
            <w:tcW w:type="dxa" w:w="2880"/>
          </w:tcPr>
          <w:p>
            <w:r>
              <w:t>boolean</w:t>
            </w:r>
          </w:p>
        </w:tc>
        <w:tc>
          <w:tcPr>
            <w:tcW w:type="dxa" w:w="2880"/>
          </w:tcPr>
          <w:p>
            <w:r>
              <w:t>Whether barcode can be overridden. Default: false.</w:t>
            </w:r>
          </w:p>
        </w:tc>
      </w:tr>
      <w:tr>
        <w:tc>
          <w:tcPr>
            <w:tcW w:type="dxa" w:w="2880"/>
          </w:tcPr>
          <w:p>
            <w:r>
              <w:t>isActive</w:t>
            </w:r>
          </w:p>
        </w:tc>
        <w:tc>
          <w:tcPr>
            <w:tcW w:type="dxa" w:w="2880"/>
          </w:tcPr>
          <w:p>
            <w:r>
              <w:t>boolean</w:t>
            </w:r>
          </w:p>
        </w:tc>
        <w:tc>
          <w:tcPr>
            <w:tcW w:type="dxa" w:w="2880"/>
          </w:tcPr>
          <w:p>
            <w:r>
              <w:t>Whether the item is active. Inactive objects are typically hidden. Default: true.</w:t>
            </w:r>
          </w:p>
        </w:tc>
      </w:tr>
      <w:tr>
        <w:tc>
          <w:tcPr>
            <w:tcW w:type="dxa" w:w="2880"/>
          </w:tcPr>
          <w:p>
            <w:r>
              <w:t>classId</w:t>
            </w:r>
          </w:p>
        </w:tc>
        <w:tc>
          <w:tcPr>
            <w:tcW w:type="dxa" w:w="2880"/>
          </w:tcPr>
          <w:p>
            <w:r>
              <w:t>string</w:t>
            </w:r>
          </w:p>
        </w:tc>
        <w:tc>
          <w:tcPr>
            <w:tcW w:type="dxa" w:w="2880"/>
          </w:tcPr>
          <w:p>
            <w:r>
              <w:t>Class ID for categorization (class tracking may be off by default in QuickBooks). Example: "80000001-1234567890".</w:t>
            </w:r>
          </w:p>
        </w:tc>
      </w:tr>
      <w:tr>
        <w:tc>
          <w:tcPr>
            <w:tcW w:type="dxa" w:w="2880"/>
          </w:tcPr>
          <w:p>
            <w:r>
              <w:t>parentId</w:t>
            </w:r>
          </w:p>
        </w:tc>
        <w:tc>
          <w:tcPr>
            <w:tcW w:type="dxa" w:w="2880"/>
          </w:tcPr>
          <w:p>
            <w:r>
              <w:t>string</w:t>
            </w:r>
          </w:p>
        </w:tc>
        <w:tc>
          <w:tcPr>
            <w:tcW w:type="dxa" w:w="2880"/>
          </w:tcPr>
          <w:p>
            <w:r>
              <w:t>Parent inventory item ID one level up. null if top-level. Example: "80000001-1234567890".</w:t>
            </w:r>
          </w:p>
        </w:tc>
      </w:tr>
      <w:tr>
        <w:tc>
          <w:tcPr>
            <w:tcW w:type="dxa" w:w="2880"/>
          </w:tcPr>
          <w:p>
            <w:r>
              <w:t>sku</w:t>
            </w:r>
          </w:p>
        </w:tc>
        <w:tc>
          <w:tcPr>
            <w:tcW w:type="dxa" w:w="2880"/>
          </w:tcPr>
          <w:p>
            <w:r>
              <w:t>string</w:t>
            </w:r>
          </w:p>
        </w:tc>
        <w:tc>
          <w:tcPr>
            <w:tcW w:type="dxa" w:w="2880"/>
          </w:tcPr>
          <w:p>
            <w:r>
              <w:t>Stock Keeping Unit / manufacturer part number. Example: "MPN-123456".</w:t>
            </w:r>
          </w:p>
        </w:tc>
      </w:tr>
      <w:tr>
        <w:tc>
          <w:tcPr>
            <w:tcW w:type="dxa" w:w="2880"/>
          </w:tcPr>
          <w:p>
            <w:r>
              <w:t>unitOfMeasureSetId</w:t>
            </w:r>
          </w:p>
        </w:tc>
        <w:tc>
          <w:tcPr>
            <w:tcW w:type="dxa" w:w="2880"/>
          </w:tcPr>
          <w:p>
            <w:r>
              <w:t>string</w:t>
            </w:r>
          </w:p>
        </w:tc>
        <w:tc>
          <w:tcPr>
            <w:tcW w:type="dxa" w:w="2880"/>
          </w:tcPr>
          <w:p>
            <w:r>
              <w:t>Unit-of-measure set ID (base unit + related units). Example: "80000001-1234567890".</w:t>
            </w:r>
          </w:p>
        </w:tc>
      </w:tr>
      <w:tr>
        <w:tc>
          <w:tcPr>
            <w:tcW w:type="dxa" w:w="2880"/>
          </w:tcPr>
          <w:p>
            <w:r>
              <w:t>salesTaxCodeId</w:t>
            </w:r>
          </w:p>
        </w:tc>
        <w:tc>
          <w:tcPr>
            <w:tcW w:type="dxa" w:w="2880"/>
          </w:tcPr>
          <w:p>
            <w:r>
              <w:t>string</w:t>
            </w:r>
          </w:p>
        </w:tc>
        <w:tc>
          <w:tcPr>
            <w:tcW w:type="dxa" w:w="2880"/>
          </w:tcPr>
          <w:p>
            <w:r>
              <w:t>Default sales tax code ID (e.g., “Non”, “Tax”, or custom). Example: "80000001-1234567890".</w:t>
            </w:r>
          </w:p>
        </w:tc>
      </w:tr>
      <w:tr>
        <w:tc>
          <w:tcPr>
            <w:tcW w:type="dxa" w:w="2880"/>
          </w:tcPr>
          <w:p>
            <w:r>
              <w:t>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salesPrice</w:t>
            </w:r>
          </w:p>
        </w:tc>
        <w:tc>
          <w:tcPr>
            <w:tcW w:type="dxa" w:w="2880"/>
          </w:tcPr>
          <w:p>
            <w:r>
              <w:t>string</w:t>
            </w:r>
          </w:p>
        </w:tc>
        <w:tc>
          <w:tcPr>
            <w:tcW w:type="dxa" w:w="2880"/>
          </w:tcPr>
          <w:p>
            <w:r>
              <w:t>Sales price as a decimal string. Example: "19.99".</w:t>
            </w:r>
          </w:p>
        </w:tc>
      </w:tr>
      <w:tr>
        <w:tc>
          <w:tcPr>
            <w:tcW w:type="dxa" w:w="2880"/>
          </w:tcPr>
          <w:p>
            <w:r>
              <w:t>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purchaseCost</w:t>
            </w:r>
          </w:p>
        </w:tc>
        <w:tc>
          <w:tcPr>
            <w:tcW w:type="dxa" w:w="2880"/>
          </w:tcPr>
          <w:p>
            <w:r>
              <w:t>string</w:t>
            </w:r>
          </w:p>
        </w:tc>
        <w:tc>
          <w:tcPr>
            <w:tcW w:type="dxa" w:w="2880"/>
          </w:tcPr>
          <w:p>
            <w:r>
              <w:t>Purchase cost as a decimal string. Example: "15.75".</w:t>
            </w:r>
          </w:p>
        </w:tc>
      </w:tr>
      <w:tr>
        <w:tc>
          <w:tcPr>
            <w:tcW w:type="dxa" w:w="2880"/>
          </w:tcPr>
          <w:p>
            <w:r>
              <w:t>purchaseTaxCodeId</w:t>
            </w:r>
          </w:p>
        </w:tc>
        <w:tc>
          <w:tcPr>
            <w:tcW w:type="dxa" w:w="2880"/>
          </w:tcPr>
          <w:p>
            <w:r>
              <w:t>string</w:t>
            </w:r>
          </w:p>
        </w:tc>
        <w:tc>
          <w:tcPr>
            <w:tcW w:type="dxa" w:w="2880"/>
          </w:tcPr>
          <w:p>
            <w:r>
              <w:t>Tax code applied to purchases (regions with purchase taxes). Example: "80000001-1234567890".</w:t>
            </w:r>
          </w:p>
        </w:tc>
      </w:tr>
      <w:tr>
        <w:tc>
          <w:tcPr>
            <w:tcW w:type="dxa" w:w="2880"/>
          </w:tcPr>
          <w:p>
            <w:r>
              <w:t>preferredVendorId</w:t>
            </w:r>
          </w:p>
        </w:tc>
        <w:tc>
          <w:tcPr>
            <w:tcW w:type="dxa" w:w="2880"/>
          </w:tcPr>
          <w:p>
            <w:r>
              <w:t>string</w:t>
            </w:r>
          </w:p>
        </w:tc>
        <w:tc>
          <w:tcPr>
            <w:tcW w:type="dxa" w:w="2880"/>
          </w:tcPr>
          <w:p>
            <w:r>
              <w:t>Preferred vendor ID. Example: "80000001-1234567890".</w:t>
            </w:r>
          </w:p>
        </w:tc>
      </w:tr>
      <w:tr>
        <w:tc>
          <w:tcPr>
            <w:tcW w:type="dxa" w:w="2880"/>
          </w:tcPr>
          <w:p>
            <w:r>
              <w:t>reorderPoint</w:t>
            </w:r>
          </w:p>
        </w:tc>
        <w:tc>
          <w:tcPr>
            <w:tcW w:type="dxa" w:w="2880"/>
          </w:tcPr>
          <w:p>
            <w:r>
              <w:t>number</w:t>
            </w:r>
          </w:p>
        </w:tc>
        <w:tc>
          <w:tcPr>
            <w:tcW w:type="dxa" w:w="2880"/>
          </w:tcPr>
          <w:p>
            <w:r>
              <w:t>Minimum quantity at which QuickBooks prompts for reordering. Example: 50.</w:t>
            </w:r>
          </w:p>
        </w:tc>
      </w:tr>
      <w:tr>
        <w:tc>
          <w:tcPr>
            <w:tcW w:type="dxa" w:w="2880"/>
          </w:tcPr>
          <w:p>
            <w:r>
              <w:t>maximumQuantityOnHand</w:t>
            </w:r>
          </w:p>
        </w:tc>
        <w:tc>
          <w:tcPr>
            <w:tcW w:type="dxa" w:w="2880"/>
          </w:tcPr>
          <w:p>
            <w:r>
              <w:t>number</w:t>
            </w:r>
          </w:p>
        </w:tc>
        <w:tc>
          <w:tcPr>
            <w:tcW w:type="dxa" w:w="2880"/>
          </w:tcPr>
          <w:p>
            <w:r>
              <w:t>Maximum desired on-hand quantity. Example: 200.</w:t>
            </w:r>
          </w:p>
        </w:tc>
      </w:tr>
      <w:tr>
        <w:tc>
          <w:tcPr>
            <w:tcW w:type="dxa" w:w="2880"/>
          </w:tcPr>
          <w:p>
            <w:r>
              <w:t>quantityOnHand</w:t>
            </w:r>
          </w:p>
        </w:tc>
        <w:tc>
          <w:tcPr>
            <w:tcW w:type="dxa" w:w="2880"/>
          </w:tcPr>
          <w:p>
            <w:r>
              <w:t>number</w:t>
            </w:r>
          </w:p>
        </w:tc>
        <w:tc>
          <w:tcPr>
            <w:tcW w:type="dxa" w:w="2880"/>
          </w:tcPr>
          <w:p>
            <w:r>
              <w:t>Current on-hand quantity. Note: to change later, use an inventory adjustment instead of updating the item. Example: 150.</w:t>
            </w:r>
          </w:p>
        </w:tc>
      </w:tr>
      <w:tr>
        <w:tc>
          <w:tcPr>
            <w:tcW w:type="dxa" w:w="2880"/>
          </w:tcPr>
          <w:p>
            <w:r>
              <w:t>totalValue</w:t>
            </w:r>
          </w:p>
        </w:tc>
        <w:tc>
          <w:tcPr>
            <w:tcW w:type="dxa" w:w="2880"/>
          </w:tcPr>
          <w:p>
            <w:r>
              <w:t>string</w:t>
            </w:r>
          </w:p>
        </w:tc>
        <w:tc>
          <w:tcPr>
            <w:tcW w:type="dxa" w:w="2880"/>
          </w:tcPr>
          <w:p>
            <w:r>
              <w:t>Total value as a decimal string. If provided, quantityOnHand must also be provided and &gt; 0. If both quantityOnHand and purchaseCost are provided, totalValue is set to quantityOnHand * purchaseCost regardless of the explicit totalValue. Example: "1500.00".</w:t>
            </w:r>
          </w:p>
        </w:tc>
      </w:tr>
      <w:tr>
        <w:tc>
          <w:tcPr>
            <w:tcW w:type="dxa" w:w="2880"/>
          </w:tcPr>
          <w:p>
            <w:r>
              <w:t>inventoryDate</w:t>
            </w:r>
          </w:p>
        </w:tc>
        <w:tc>
          <w:tcPr>
            <w:tcW w:type="dxa" w:w="2880"/>
          </w:tcPr>
          <w:p>
            <w:r>
              <w:t>string</w:t>
            </w:r>
          </w:p>
        </w:tc>
        <w:tc>
          <w:tcPr>
            <w:tcW w:type="dxa" w:w="2880"/>
          </w:tcPr>
          <w:p>
            <w:r>
              <w:t>Date converted to inventory item, ISO 8601 date (YYYY-MM-DD). Example: "2024-01-01".</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"qbd_inventory_item",</w:t>
        <w:br/>
        <w:t xml:space="preserve"> "createdAt": "2025-01-01T12:34:56.000Z",</w:t>
        <w:br/>
        <w:t xml:space="preserve"> "updatedAt": "2025-02-01T12:34:56.000Z",</w:t>
        <w:br/>
        <w:t xml:space="preserve"> "revisionNumber": "1721172183",</w:t>
        <w:br/>
        <w:t xml:space="preserve"> "name": "Cabinet",</w:t>
        <w:br/>
        <w:t xml:space="preserve"> "fullName": "Kitchen:Cabinet",</w:t>
        <w:br/>
        <w:t xml:space="preserve"> "barcode": "012345678905",</w:t>
        <w:br/>
        <w:t xml:space="preserve"> "isActive": true,</w:t>
        <w:br/>
        <w:t xml:space="preserve"> "class": {</w:t>
        <w:br/>
        <w:t xml:space="preserve"> "id": "80000001-1234567890",</w:t>
        <w:br/>
        <w:t xml:space="preserve"> "fullName": "Furniture"</w:t>
        <w:br/>
        <w:t xml:space="preserve"> },</w:t>
        <w:br/>
        <w:t xml:space="preserve"> "parent": {</w:t>
        <w:br/>
        <w:t xml:space="preserve"> "id": "80000001-1234567890",</w:t>
        <w:br/>
        <w:t xml:space="preserve"> "fullName": "Kitchen"</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"salesDescription": "High-quality steel bolts suitable for construction",</w:t>
        <w:br/>
        <w:t xml:space="preserve"> "salesPrice": "19.99",</w:t>
        <w:br/>
        <w:t xml:space="preserve"> "incomeAccount": {</w:t>
        <w:br/>
        <w:t xml:space="preserve"> "id": "80000001-1234567890",</w:t>
        <w:br/>
        <w:t xml:space="preserve"> "fullName": "Sales:Inventory"</w:t>
        <w:br/>
        <w:t xml:space="preserve"> },</w:t>
        <w:br/>
        <w:t xml:space="preserve"> "purchaseDescription": "Bulk purchase of steel bolts for inventory",</w:t>
        <w:br/>
        <w:t xml:space="preserve"> "purchaseCost": "15.75",</w:t>
        <w:br/>
        <w:t xml:space="preserve"> "purchaseTaxCode": {</w:t>
        <w:br/>
        <w:t xml:space="preserve"> "id": "80000001-1234567890",</w:t>
        <w:br/>
        <w:t xml:space="preserve"> "fullName": "GST"</w:t>
        <w:br/>
        <w:t xml:space="preserve"> },</w:t>
        <w:br/>
        <w:t xml:space="preserve"> "cogsAccount": {</w:t>
        <w:br/>
        <w:t xml:space="preserve"> "id": "80000001-1234567890",</w:t>
        <w:br/>
        <w:t xml:space="preserve"> "fullName": "Cost of Goods Sold"</w:t>
        <w:br/>
        <w:t xml:space="preserve"> },</w:t>
        <w:br/>
        <w:t xml:space="preserve"> "preferredVendor": {</w:t>
        <w:br/>
        <w:t xml:space="preserve"> "id": "80000001-1234567890",</w:t>
        <w:br/>
        <w:t xml:space="preserve"> "fullName": "Acme Supplies Ltd."</w:t>
        <w:br/>
        <w:t xml:space="preserve"> },</w:t>
        <w:br/>
        <w:t xml:space="preserve"> "assetAccount": {</w:t>
        <w:br/>
        <w:t xml:space="preserve"> "id": "80000001-1234567890",</w:t>
        <w:br/>
        <w:t xml:space="preserve"> "fullName": "Inventory Asset"</w:t>
        <w:br/>
        <w:t xml:space="preserve"> },</w:t>
        <w:br/>
        <w:t xml:space="preserve"> "reorderPoint": 50,</w:t>
        <w:br/>
        <w:t xml:space="preserve"> "maximumQuantityOnHand": 200,</w:t>
        <w:br/>
        <w:t xml:space="preserve"> "quantityOnHand": 150,</w:t>
        <w:br/>
        <w:t xml:space="preserve"> "averageCost": "16.50",</w:t>
        <w:br/>
        <w:t xml:space="preserve"> "quantityOnPurchaseOrder": 10,</w:t>
        <w:br/>
        <w:t xml:space="preserve"> "quantityOnSalesOrder": 10,</w:t>
        <w:br/>
        <w:t xml:space="preserve"> "externalId": "12345678-abcd-1234-abcd-1234567890ab",</w:t>
        <w:br/>
        <w:t xml:space="preserve"> "customFields": [</w:t>
        <w:br/>
        <w:t xml:space="preserve"> {</w:t>
        <w:br/>
        <w:t xml:space="preserve"> "ownerId": "0",</w:t>
        <w:br/>
        <w:t xml:space="preserve"> "name": "Warehouse Bin",</w:t>
        <w:br/>
        <w:t xml:space="preserve"> "type": "string_255_type",</w:t>
        <w:br/>
        <w:t xml:space="preserve"> "value": "A-12"</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item (unique among inventory items).</w:t>
            </w:r>
          </w:p>
        </w:tc>
      </w:tr>
      <w:tr>
        <w:tc>
          <w:tcPr>
            <w:tcW w:type="dxa" w:w="2880"/>
          </w:tcPr>
          <w:p>
            <w:r>
              <w:t>objectType</w:t>
            </w:r>
          </w:p>
        </w:tc>
        <w:tc>
          <w:tcPr>
            <w:tcW w:type="dxa" w:w="2880"/>
          </w:tcPr>
          <w:p>
            <w:r>
              <w:t>string</w:t>
            </w:r>
          </w:p>
        </w:tc>
        <w:tc>
          <w:tcPr>
            <w:tcW w:type="dxa" w:w="2880"/>
          </w:tcPr>
          <w:p>
            <w:r>
              <w:t>Object type. Always "qbd_inventory_item".</w:t>
            </w:r>
          </w:p>
        </w:tc>
      </w:tr>
      <w:tr>
        <w:tc>
          <w:tcPr>
            <w:tcW w:type="dxa" w:w="2880"/>
          </w:tcPr>
          <w:p>
            <w:r>
              <w:t>createdAt</w:t>
            </w:r>
          </w:p>
        </w:tc>
        <w:tc>
          <w:tcPr>
            <w:tcW w:type="dxa" w:w="2880"/>
          </w:tcPr>
          <w:p>
            <w:r>
              <w:t>string</w:t>
            </w:r>
          </w:p>
        </w:tc>
        <w:tc>
          <w:tcPr>
            <w:tcW w:type="dxa" w:w="2880"/>
          </w:tcPr>
          <w:p>
            <w:r>
              <w:t>Creation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 revision number; changes whenever the object is modified. Required for updates (not part of this create call).</w:t>
            </w:r>
          </w:p>
        </w:tc>
      </w:tr>
      <w:tr>
        <w:tc>
          <w:tcPr>
            <w:tcW w:type="dxa" w:w="2880"/>
          </w:tcPr>
          <w:p>
            <w:r>
              <w:t>name</w:t>
            </w:r>
          </w:p>
        </w:tc>
        <w:tc>
          <w:tcPr>
            <w:tcW w:type="dxa" w:w="2880"/>
          </w:tcPr>
          <w:p>
            <w:r>
              <w:t>string</w:t>
            </w:r>
          </w:p>
        </w:tc>
        <w:tc>
          <w:tcPr>
            <w:tcW w:type="dxa" w:w="2880"/>
          </w:tcPr>
          <w:p>
            <w:r>
              <w:t>Case-insensitive item name (not guaranteed unique).</w:t>
            </w:r>
          </w:p>
        </w:tc>
      </w:tr>
      <w:tr>
        <w:tc>
          <w:tcPr>
            <w:tcW w:type="dxa" w:w="2880"/>
          </w:tcPr>
          <w:p>
            <w:r>
              <w:t>fullName</w:t>
            </w:r>
          </w:p>
        </w:tc>
        <w:tc>
          <w:tcPr>
            <w:tcW w:type="dxa" w:w="2880"/>
          </w:tcPr>
          <w:p>
            <w:r>
              <w:t>string</w:t>
            </w:r>
          </w:p>
        </w:tc>
        <w:tc>
          <w:tcPr>
            <w:tcW w:type="dxa" w:w="2880"/>
          </w:tcPr>
          <w:p>
            <w:r>
              <w:t>Fully-qualified unique name (colon-separated hierarchy).</w:t>
            </w:r>
          </w:p>
        </w:tc>
      </w:tr>
      <w:tr>
        <w:tc>
          <w:tcPr>
            <w:tcW w:type="dxa" w:w="2880"/>
          </w:tcPr>
          <w:p>
            <w:r>
              <w:t>barcode</w:t>
            </w:r>
          </w:p>
        </w:tc>
        <w:tc>
          <w:tcPr>
            <w:tcW w:type="dxa" w:w="2880"/>
          </w:tcPr>
          <w:p>
            <w:r>
              <w:t>string | null</w:t>
            </w:r>
          </w:p>
        </w:tc>
        <w:tc>
          <w:tcPr>
            <w:tcW w:type="dxa" w:w="2880"/>
          </w:tcPr>
          <w:p>
            <w:r>
              <w:t>Item barcode.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Item class.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inventory item one level above.</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fully-qualified name.</w:t>
            </w:r>
          </w:p>
        </w:tc>
      </w:tr>
      <w:tr>
        <w:tc>
          <w:tcPr>
            <w:tcW w:type="dxa" w:w="2880"/>
          </w:tcPr>
          <w:p>
            <w:r>
              <w:t>sublevel</w:t>
            </w:r>
          </w:p>
        </w:tc>
        <w:tc>
          <w:tcPr>
            <w:tcW w:type="dxa" w:w="2880"/>
          </w:tcPr>
          <w:p>
            <w:r>
              <w:t>number</w:t>
            </w:r>
          </w:p>
        </w:tc>
        <w:tc>
          <w:tcPr>
            <w:tcW w:type="dxa" w:w="2880"/>
          </w:tcPr>
          <w:p>
            <w:r>
              <w:t>Hierarchy depth (top-level is 0).</w:t>
            </w:r>
          </w:p>
        </w:tc>
      </w:tr>
      <w:tr>
        <w:tc>
          <w:tcPr>
            <w:tcW w:type="dxa" w:w="2880"/>
          </w:tcPr>
          <w:p>
            <w:r>
              <w:t>sku</w:t>
            </w:r>
          </w:p>
        </w:tc>
        <w:tc>
          <w:tcPr>
            <w:tcW w:type="dxa" w:w="2880"/>
          </w:tcPr>
          <w:p>
            <w:r>
              <w:t>string | null</w:t>
            </w:r>
          </w:p>
        </w:tc>
        <w:tc>
          <w:tcPr>
            <w:tcW w:type="dxa" w:w="2880"/>
          </w:tcPr>
          <w:p>
            <w:r>
              <w:t>SKU / manufacturer part number.</w:t>
            </w:r>
          </w:p>
        </w:tc>
      </w:tr>
      <w:tr>
        <w:tc>
          <w:tcPr>
            <w:tcW w:type="dxa" w:w="2880"/>
          </w:tcPr>
          <w:p>
            <w:r>
              <w:t>unitOfMeasureSet</w:t>
            </w:r>
          </w:p>
        </w:tc>
        <w:tc>
          <w:tcPr>
            <w:tcW w:type="dxa" w:w="2880"/>
          </w:tcPr>
          <w:p>
            <w:r>
              <w:t>object | null</w:t>
            </w:r>
          </w:p>
        </w:tc>
        <w:tc>
          <w:tcPr>
            <w:tcW w:type="dxa" w:w="2880"/>
          </w:tcPr>
          <w:p>
            <w:r>
              <w:t>Unit-of-measure set.</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fully-qualified name.</w:t>
            </w:r>
          </w:p>
        </w:tc>
      </w:tr>
      <w:tr>
        <w:tc>
          <w:tcPr>
            <w:tcW w:type="dxa" w:w="2880"/>
          </w:tcPr>
          <w:p>
            <w:r>
              <w:t>salesTaxCode</w:t>
            </w:r>
          </w:p>
        </w:tc>
        <w:tc>
          <w:tcPr>
            <w:tcW w:type="dxa" w:w="2880"/>
          </w:tcPr>
          <w:p>
            <w:r>
              <w:t>object | null</w:t>
            </w:r>
          </w:p>
        </w:tc>
        <w:tc>
          <w:tcPr>
            <w:tcW w:type="dxa" w:w="2880"/>
          </w:tcPr>
          <w:p>
            <w:r>
              <w:t>Default sales tax code.</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fully-qualified name.</w:t>
            </w:r>
          </w:p>
        </w:tc>
      </w:tr>
      <w:tr>
        <w:tc>
          <w:tcPr>
            <w:tcW w:type="dxa" w:w="2880"/>
          </w:tcPr>
          <w:p>
            <w:r>
              <w:t>salesDescription</w:t>
            </w:r>
          </w:p>
        </w:tc>
        <w:tc>
          <w:tcPr>
            <w:tcW w:type="dxa" w:w="2880"/>
          </w:tcPr>
          <w:p>
            <w:r>
              <w:t>string | null</w:t>
            </w:r>
          </w:p>
        </w:tc>
        <w:tc>
          <w:tcPr>
            <w:tcW w:type="dxa" w:w="2880"/>
          </w:tcPr>
          <w:p>
            <w:r>
              <w:t>Description shown on sales forms.</w:t>
            </w:r>
          </w:p>
        </w:tc>
      </w:tr>
      <w:tr>
        <w:tc>
          <w:tcPr>
            <w:tcW w:type="dxa" w:w="2880"/>
          </w:tcPr>
          <w:p>
            <w:r>
              <w:t>salesPrice</w:t>
            </w:r>
          </w:p>
        </w:tc>
        <w:tc>
          <w:tcPr>
            <w:tcW w:type="dxa" w:w="2880"/>
          </w:tcPr>
          <w:p>
            <w:r>
              <w:t>string | null</w:t>
            </w:r>
          </w:p>
        </w:tc>
        <w:tc>
          <w:tcPr>
            <w:tcW w:type="dxa" w:w="2880"/>
          </w:tcPr>
          <w:p>
            <w:r>
              <w:t>Sales price as a decimal string.</w:t>
            </w:r>
          </w:p>
        </w:tc>
      </w:tr>
      <w:tr>
        <w:tc>
          <w:tcPr>
            <w:tcW w:type="dxa" w:w="2880"/>
          </w:tcPr>
          <w:p>
            <w:r>
              <w:t>incomeAccount</w:t>
            </w:r>
          </w:p>
        </w:tc>
        <w:tc>
          <w:tcPr>
            <w:tcW w:type="dxa" w:w="2880"/>
          </w:tcPr>
          <w:p>
            <w:r>
              <w:t>object</w:t>
            </w:r>
          </w:p>
        </w:tc>
        <w:tc>
          <w:tcPr>
            <w:tcW w:type="dxa" w:w="2880"/>
          </w:tcPr>
          <w:p>
            <w:r>
              <w:t>Income account reference.</w:t>
            </w:r>
          </w:p>
        </w:tc>
      </w:tr>
      <w:tr>
        <w:tc>
          <w:tcPr>
            <w:tcW w:type="dxa" w:w="2880"/>
          </w:tcPr>
          <w:p>
            <w:r>
              <w:t>incomeAccount.id</w:t>
            </w:r>
          </w:p>
        </w:tc>
        <w:tc>
          <w:tcPr>
            <w:tcW w:type="dxa" w:w="2880"/>
          </w:tcPr>
          <w:p>
            <w:r>
              <w:t>string | null</w:t>
            </w:r>
          </w:p>
        </w:tc>
        <w:tc>
          <w:tcPr>
            <w:tcW w:type="dxa" w:w="2880"/>
          </w:tcPr>
          <w:p>
            <w:r>
              <w:t>Account ID.</w:t>
            </w:r>
          </w:p>
        </w:tc>
      </w:tr>
      <w:tr>
        <w:tc>
          <w:tcPr>
            <w:tcW w:type="dxa" w:w="2880"/>
          </w:tcPr>
          <w:p>
            <w:r>
              <w:t>incomeAccount.fullName</w:t>
            </w:r>
          </w:p>
        </w:tc>
        <w:tc>
          <w:tcPr>
            <w:tcW w:type="dxa" w:w="2880"/>
          </w:tcPr>
          <w:p>
            <w:r>
              <w:t>string | null</w:t>
            </w:r>
          </w:p>
        </w:tc>
        <w:tc>
          <w:tcPr>
            <w:tcW w:type="dxa" w:w="2880"/>
          </w:tcPr>
          <w:p>
            <w:r>
              <w:t>Account fully-qualified name.</w:t>
            </w:r>
          </w:p>
        </w:tc>
      </w:tr>
      <w:tr>
        <w:tc>
          <w:tcPr>
            <w:tcW w:type="dxa" w:w="2880"/>
          </w:tcPr>
          <w:p>
            <w:r>
              <w:t>purchaseDescription</w:t>
            </w:r>
          </w:p>
        </w:tc>
        <w:tc>
          <w:tcPr>
            <w:tcW w:type="dxa" w:w="2880"/>
          </w:tcPr>
          <w:p>
            <w:r>
              <w:t>string | null</w:t>
            </w:r>
          </w:p>
        </w:tc>
        <w:tc>
          <w:tcPr>
            <w:tcW w:type="dxa" w:w="2880"/>
          </w:tcPr>
          <w:p>
            <w:r>
              <w:t>Description shown on purchase forms.</w:t>
            </w:r>
          </w:p>
        </w:tc>
      </w:tr>
      <w:tr>
        <w:tc>
          <w:tcPr>
            <w:tcW w:type="dxa" w:w="2880"/>
          </w:tcPr>
          <w:p>
            <w:r>
              <w:t>purchaseCost</w:t>
            </w:r>
          </w:p>
        </w:tc>
        <w:tc>
          <w:tcPr>
            <w:tcW w:type="dxa" w:w="2880"/>
          </w:tcPr>
          <w:p>
            <w:r>
              <w:t>string | null</w:t>
            </w:r>
          </w:p>
        </w:tc>
        <w:tc>
          <w:tcPr>
            <w:tcW w:type="dxa" w:w="2880"/>
          </w:tcPr>
          <w:p>
            <w:r>
              <w:t>Purchase cost as a decimal string.</w:t>
            </w:r>
          </w:p>
        </w:tc>
      </w:tr>
      <w:tr>
        <w:tc>
          <w:tcPr>
            <w:tcW w:type="dxa" w:w="2880"/>
          </w:tcPr>
          <w:p>
            <w:r>
              <w:t>purchaseTaxCode</w:t>
            </w:r>
          </w:p>
        </w:tc>
        <w:tc>
          <w:tcPr>
            <w:tcW w:type="dxa" w:w="2880"/>
          </w:tcPr>
          <w:p>
            <w:r>
              <w:t>object | null</w:t>
            </w:r>
          </w:p>
        </w:tc>
        <w:tc>
          <w:tcPr>
            <w:tcW w:type="dxa" w:w="2880"/>
          </w:tcPr>
          <w:p>
            <w:r>
              <w:t>Purchase tax code reference.</w:t>
            </w:r>
          </w:p>
        </w:tc>
      </w:tr>
      <w:tr>
        <w:tc>
          <w:tcPr>
            <w:tcW w:type="dxa" w:w="2880"/>
          </w:tcPr>
          <w:p>
            <w:r>
              <w:t>purchaseTaxCode.id</w:t>
            </w:r>
          </w:p>
        </w:tc>
        <w:tc>
          <w:tcPr>
            <w:tcW w:type="dxa" w:w="2880"/>
          </w:tcPr>
          <w:p>
            <w:r>
              <w:t>string</w:t>
            </w:r>
          </w:p>
        </w:tc>
        <w:tc>
          <w:tcPr>
            <w:tcW w:type="dxa" w:w="2880"/>
          </w:tcPr>
          <w:p>
            <w:r>
              <w:t>Purchase tax code ID.</w:t>
            </w:r>
          </w:p>
        </w:tc>
      </w:tr>
      <w:tr>
        <w:tc>
          <w:tcPr>
            <w:tcW w:type="dxa" w:w="2880"/>
          </w:tcPr>
          <w:p>
            <w:r>
              <w:t>purchaseTaxCode.fullName</w:t>
            </w:r>
          </w:p>
        </w:tc>
        <w:tc>
          <w:tcPr>
            <w:tcW w:type="dxa" w:w="2880"/>
          </w:tcPr>
          <w:p>
            <w:r>
              <w:t>string</w:t>
            </w:r>
          </w:p>
        </w:tc>
        <w:tc>
          <w:tcPr>
            <w:tcW w:type="dxa" w:w="2880"/>
          </w:tcPr>
          <w:p>
            <w:r>
              <w:t>Purchase tax code fully-qualified name.</w:t>
            </w:r>
          </w:p>
        </w:tc>
      </w:tr>
      <w:tr>
        <w:tc>
          <w:tcPr>
            <w:tcW w:type="dxa" w:w="2880"/>
          </w:tcPr>
          <w:p>
            <w:r>
              <w:t>cogsAccount</w:t>
            </w:r>
          </w:p>
        </w:tc>
        <w:tc>
          <w:tcPr>
            <w:tcW w:type="dxa" w:w="2880"/>
          </w:tcPr>
          <w:p>
            <w:r>
              <w:t>object</w:t>
            </w:r>
          </w:p>
        </w:tc>
        <w:tc>
          <w:tcPr>
            <w:tcW w:type="dxa" w:w="2880"/>
          </w:tcPr>
          <w:p>
            <w:r>
              <w:t>COGS account reference.</w:t>
            </w:r>
          </w:p>
        </w:tc>
      </w:tr>
      <w:tr>
        <w:tc>
          <w:tcPr>
            <w:tcW w:type="dxa" w:w="2880"/>
          </w:tcPr>
          <w:p>
            <w:r>
              <w:t>cogsAccount.id</w:t>
            </w:r>
          </w:p>
        </w:tc>
        <w:tc>
          <w:tcPr>
            <w:tcW w:type="dxa" w:w="2880"/>
          </w:tcPr>
          <w:p>
            <w:r>
              <w:t>string | null</w:t>
            </w:r>
          </w:p>
        </w:tc>
        <w:tc>
          <w:tcPr>
            <w:tcW w:type="dxa" w:w="2880"/>
          </w:tcPr>
          <w:p>
            <w:r>
              <w:t>Account ID.</w:t>
            </w:r>
          </w:p>
        </w:tc>
      </w:tr>
      <w:tr>
        <w:tc>
          <w:tcPr>
            <w:tcW w:type="dxa" w:w="2880"/>
          </w:tcPr>
          <w:p>
            <w:r>
              <w:t>cogsAccount.fullName</w:t>
            </w:r>
          </w:p>
        </w:tc>
        <w:tc>
          <w:tcPr>
            <w:tcW w:type="dxa" w:w="2880"/>
          </w:tcPr>
          <w:p>
            <w:r>
              <w:t>string | null</w:t>
            </w:r>
          </w:p>
        </w:tc>
        <w:tc>
          <w:tcPr>
            <w:tcW w:type="dxa" w:w="2880"/>
          </w:tcPr>
          <w:p>
            <w:r>
              <w:t>Account fully-qualified name.</w:t>
            </w:r>
          </w:p>
        </w:tc>
      </w:tr>
      <w:tr>
        <w:tc>
          <w:tcPr>
            <w:tcW w:type="dxa" w:w="2880"/>
          </w:tcPr>
          <w:p>
            <w:r>
              <w:t>preferredVendor</w:t>
            </w:r>
          </w:p>
        </w:tc>
        <w:tc>
          <w:tcPr>
            <w:tcW w:type="dxa" w:w="2880"/>
          </w:tcPr>
          <w:p>
            <w:r>
              <w:t>object | null</w:t>
            </w:r>
          </w:p>
        </w:tc>
        <w:tc>
          <w:tcPr>
            <w:tcW w:type="dxa" w:w="2880"/>
          </w:tcPr>
          <w:p>
            <w:r>
              <w:t>Preferred vendor reference.</w:t>
            </w:r>
          </w:p>
        </w:tc>
      </w:tr>
      <w:tr>
        <w:tc>
          <w:tcPr>
            <w:tcW w:type="dxa" w:w="2880"/>
          </w:tcPr>
          <w:p>
            <w:r>
              <w:t>preferredVendor.id</w:t>
            </w:r>
          </w:p>
        </w:tc>
        <w:tc>
          <w:tcPr>
            <w:tcW w:type="dxa" w:w="2880"/>
          </w:tcPr>
          <w:p>
            <w:r>
              <w:t>string</w:t>
            </w:r>
          </w:p>
        </w:tc>
        <w:tc>
          <w:tcPr>
            <w:tcW w:type="dxa" w:w="2880"/>
          </w:tcPr>
          <w:p>
            <w:r>
              <w:t>Vendor ID.</w:t>
            </w:r>
          </w:p>
        </w:tc>
      </w:tr>
      <w:tr>
        <w:tc>
          <w:tcPr>
            <w:tcW w:type="dxa" w:w="2880"/>
          </w:tcPr>
          <w:p>
            <w:r>
              <w:t>preferredVendor.fullName</w:t>
            </w:r>
          </w:p>
        </w:tc>
        <w:tc>
          <w:tcPr>
            <w:tcW w:type="dxa" w:w="2880"/>
          </w:tcPr>
          <w:p>
            <w:r>
              <w:t>string</w:t>
            </w:r>
          </w:p>
        </w:tc>
        <w:tc>
          <w:tcPr>
            <w:tcW w:type="dxa" w:w="2880"/>
          </w:tcPr>
          <w:p>
            <w:r>
              <w:t>Vendor fully-qualified name.</w:t>
            </w:r>
          </w:p>
        </w:tc>
      </w:tr>
      <w:tr>
        <w:tc>
          <w:tcPr>
            <w:tcW w:type="dxa" w:w="2880"/>
          </w:tcPr>
          <w:p>
            <w:r>
              <w:t>assetAccount</w:t>
            </w:r>
          </w:p>
        </w:tc>
        <w:tc>
          <w:tcPr>
            <w:tcW w:type="dxa" w:w="2880"/>
          </w:tcPr>
          <w:p>
            <w:r>
              <w:t>object</w:t>
            </w:r>
          </w:p>
        </w:tc>
        <w:tc>
          <w:tcPr>
            <w:tcW w:type="dxa" w:w="2880"/>
          </w:tcPr>
          <w:p>
            <w:r>
              <w:t>Asset account reference.</w:t>
            </w:r>
          </w:p>
        </w:tc>
      </w:tr>
      <w:tr>
        <w:tc>
          <w:tcPr>
            <w:tcW w:type="dxa" w:w="2880"/>
          </w:tcPr>
          <w:p>
            <w:r>
              <w:t>assetAccount.id</w:t>
            </w:r>
          </w:p>
        </w:tc>
        <w:tc>
          <w:tcPr>
            <w:tcW w:type="dxa" w:w="2880"/>
          </w:tcPr>
          <w:p>
            <w:r>
              <w:t>string | null</w:t>
            </w:r>
          </w:p>
        </w:tc>
        <w:tc>
          <w:tcPr>
            <w:tcW w:type="dxa" w:w="2880"/>
          </w:tcPr>
          <w:p>
            <w:r>
              <w:t>Account ID.</w:t>
            </w:r>
          </w:p>
        </w:tc>
      </w:tr>
      <w:tr>
        <w:tc>
          <w:tcPr>
            <w:tcW w:type="dxa" w:w="2880"/>
          </w:tcPr>
          <w:p>
            <w:r>
              <w:t>assetAccount.fullName</w:t>
            </w:r>
          </w:p>
        </w:tc>
        <w:tc>
          <w:tcPr>
            <w:tcW w:type="dxa" w:w="2880"/>
          </w:tcPr>
          <w:p>
            <w:r>
              <w:t>string | null</w:t>
            </w:r>
          </w:p>
        </w:tc>
        <w:tc>
          <w:tcPr>
            <w:tcW w:type="dxa" w:w="2880"/>
          </w:tcPr>
          <w:p>
            <w:r>
              <w:t>Account fully-qualified name.</w:t>
            </w:r>
          </w:p>
        </w:tc>
      </w:tr>
      <w:tr>
        <w:tc>
          <w:tcPr>
            <w:tcW w:type="dxa" w:w="2880"/>
          </w:tcPr>
          <w:p>
            <w:r>
              <w:t>reorderPoint</w:t>
            </w:r>
          </w:p>
        </w:tc>
        <w:tc>
          <w:tcPr>
            <w:tcW w:type="dxa" w:w="2880"/>
          </w:tcPr>
          <w:p>
            <w:r>
              <w:t>number | null</w:t>
            </w:r>
          </w:p>
        </w:tc>
        <w:tc>
          <w:tcPr>
            <w:tcW w:type="dxa" w:w="2880"/>
          </w:tcPr>
          <w:p>
            <w:r>
              <w:t>Reorder point quantity.</w:t>
            </w:r>
          </w:p>
        </w:tc>
      </w:tr>
      <w:tr>
        <w:tc>
          <w:tcPr>
            <w:tcW w:type="dxa" w:w="2880"/>
          </w:tcPr>
          <w:p>
            <w:r>
              <w:t>maximumQuantityOnHand</w:t>
            </w:r>
          </w:p>
        </w:tc>
        <w:tc>
          <w:tcPr>
            <w:tcW w:type="dxa" w:w="2880"/>
          </w:tcPr>
          <w:p>
            <w:r>
              <w:t>number | null</w:t>
            </w:r>
          </w:p>
        </w:tc>
        <w:tc>
          <w:tcPr>
            <w:tcW w:type="dxa" w:w="2880"/>
          </w:tcPr>
          <w:p>
            <w:r>
              <w:t>Maximum desired on-hand quantity.</w:t>
            </w:r>
          </w:p>
        </w:tc>
      </w:tr>
      <w:tr>
        <w:tc>
          <w:tcPr>
            <w:tcW w:type="dxa" w:w="2880"/>
          </w:tcPr>
          <w:p>
            <w:r>
              <w:t>quantityOnHand</w:t>
            </w:r>
          </w:p>
        </w:tc>
        <w:tc>
          <w:tcPr>
            <w:tcW w:type="dxa" w:w="2880"/>
          </w:tcPr>
          <w:p>
            <w:r>
              <w:t>number | null</w:t>
            </w:r>
          </w:p>
        </w:tc>
        <w:tc>
          <w:tcPr>
            <w:tcW w:type="dxa" w:w="2880"/>
          </w:tcPr>
          <w:p>
            <w:r>
              <w:t>Current on-hand quantity.</w:t>
            </w:r>
          </w:p>
        </w:tc>
      </w:tr>
      <w:tr>
        <w:tc>
          <w:tcPr>
            <w:tcW w:type="dxa" w:w="2880"/>
          </w:tcPr>
          <w:p>
            <w:r>
              <w:t>averageCost</w:t>
            </w:r>
          </w:p>
        </w:tc>
        <w:tc>
          <w:tcPr>
            <w:tcW w:type="dxa" w:w="2880"/>
          </w:tcPr>
          <w:p>
            <w:r>
              <w:t>string | null</w:t>
            </w:r>
          </w:p>
        </w:tc>
        <w:tc>
          <w:tcPr>
            <w:tcW w:type="dxa" w:w="2880"/>
          </w:tcPr>
          <w:p>
            <w:r>
              <w:t>Average cost per unit as a decimal string.</w:t>
            </w:r>
          </w:p>
        </w:tc>
      </w:tr>
      <w:tr>
        <w:tc>
          <w:tcPr>
            <w:tcW w:type="dxa" w:w="2880"/>
          </w:tcPr>
          <w:p>
            <w:r>
              <w:t>quantityOnPurchaseOrder</w:t>
            </w:r>
          </w:p>
        </w:tc>
        <w:tc>
          <w:tcPr>
            <w:tcW w:type="dxa" w:w="2880"/>
          </w:tcPr>
          <w:p>
            <w:r>
              <w:t>number | null</w:t>
            </w:r>
          </w:p>
        </w:tc>
        <w:tc>
          <w:tcPr>
            <w:tcW w:type="dxa" w:w="2880"/>
          </w:tcPr>
          <w:p>
            <w:r>
              <w:t>Quantity ordered but not received (from purchase orders).</w:t>
            </w:r>
          </w:p>
        </w:tc>
      </w:tr>
      <w:tr>
        <w:tc>
          <w:tcPr>
            <w:tcW w:type="dxa" w:w="2880"/>
          </w:tcPr>
          <w:p>
            <w:r>
              <w:t>quantityOnSalesOrder</w:t>
            </w:r>
          </w:p>
        </w:tc>
        <w:tc>
          <w:tcPr>
            <w:tcW w:type="dxa" w:w="2880"/>
          </w:tcPr>
          <w:p>
            <w:r>
              <w:t>number | null</w:t>
            </w:r>
          </w:p>
        </w:tc>
        <w:tc>
          <w:tcPr>
            <w:tcW w:type="dxa" w:w="2880"/>
          </w:tcPr>
          <w:p>
            <w:r>
              <w:t>Quantity sold but not fulfilled (from sales orders).</w:t>
            </w:r>
          </w:p>
        </w:tc>
      </w:tr>
      <w:tr>
        <w:tc>
          <w:tcPr>
            <w:tcW w:type="dxa" w:w="2880"/>
          </w:tcPr>
          <w:p>
            <w:r>
              <w:t>externalId</w:t>
            </w:r>
          </w:p>
        </w:tc>
        <w:tc>
          <w:tcPr>
            <w:tcW w:type="dxa" w:w="2880"/>
          </w:tcPr>
          <w:p>
            <w:r>
              <w:t>string | null</w:t>
            </w:r>
          </w:p>
        </w:tc>
        <w:tc>
          <w:tcPr>
            <w:tcW w:type="dxa" w:w="2880"/>
          </w:tcPr>
          <w:p>
            <w:r>
              <w:t>Developer-provided immutable GUID.</w:t>
            </w:r>
          </w:p>
        </w:tc>
      </w:tr>
      <w:tr>
        <w:tc>
          <w:tcPr>
            <w:tcW w:type="dxa" w:w="2880"/>
          </w:tcPr>
          <w:p>
            <w:r>
              <w:t>customFields</w:t>
            </w:r>
          </w:p>
        </w:tc>
        <w:tc>
          <w:tcPr>
            <w:tcW w:type="dxa" w:w="2880"/>
          </w:tcPr>
          <w:p>
            <w:r>
              <w:t>array</w:t>
            </w:r>
          </w:p>
        </w:tc>
        <w:tc>
          <w:tcPr>
            <w:tcW w:type="dxa" w:w="2880"/>
          </w:tcPr>
          <w:p>
            <w:r>
              <w:t>Custom fields (data extensions).</w:t>
            </w:r>
          </w:p>
        </w:tc>
      </w:tr>
      <w:tr>
        <w:tc>
          <w:tcPr>
            <w:tcW w:type="dxa" w:w="2880"/>
          </w:tcPr>
          <w:p>
            <w:r>
              <w:t>customFields[].ownerId</w:t>
            </w:r>
          </w:p>
        </w:tc>
        <w:tc>
          <w:tcPr>
            <w:tcW w:type="dxa" w:w="2880"/>
          </w:tcPr>
          <w:p>
            <w:r>
              <w:t>string</w:t>
            </w:r>
          </w:p>
        </w:tc>
        <w:tc>
          <w:tcPr>
            <w:tcW w:type="dxa" w:w="2880"/>
          </w:tcPr>
          <w:p>
            <w:r>
              <w:t>Custom field owner ID ("0" for public UI-visible fields; GUID for private app-owned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'https://api.conductor.is/v1/quickbooks-desktop/inventory-items' \</w:t>
        <w:br/>
        <w:t xml:space="preserve"> --header 'Accept: application/json' \</w:t>
        <w:br/>
        <w:t xml:space="preserve"> --header 'Content-Type: application/json' \</w:t>
        <w:br/>
        <w:t xml:space="preserve"> --header 'Conductor-End-User-Id: end_user_123' \</w:t>
        <w:br/>
        <w:t xml:space="preserve"> --data '{</w:t>
        <w:br/>
        <w:t xml:space="preserve"> "name": "Cabinet",</w:t>
        <w:br/>
        <w:t xml:space="preserve"> "incomeAccountId": "80000001-1234567890",</w:t>
        <w:br/>
        <w:t xml:space="preserve"> "cogsAccountId": "80000001-1234567890",</w:t>
        <w:br/>
        <w:t xml:space="preserve"> "assetAccountId": "80000001-1234567890",</w:t>
        <w:br/>
        <w:t xml:space="preserve"> "salesPrice": "19.99",</w:t>
        <w:br/>
        <w:t xml:space="preserve"> "purchaseCost": "15.75",</w:t>
        <w:br/>
        <w:t xml:space="preserve"> "sku": "MPN-123456",</w:t>
        <w:br/>
        <w:t xml:space="preserve"> "isActive": true,</w:t>
        <w:br/>
        <w:t xml:space="preserve"> "externalId": "12345678-abcd-1234-abcd-1234567890ab"</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--location 'https://api.conductor.is/v1/quickbooks-desktop/inventory-items' \</w:t>
        <w:br/>
        <w:t xml:space="preserve"> --header 'Accept: application/json' \</w:t>
        <w:br/>
        <w:t xml:space="preserve"> --header 'Content-Type: application/json' \</w:t>
        <w:br/>
        <w:t xml:space="preserve"> --header 'Conductor-End-User-Id: end_user_123' \</w:t>
        <w:br/>
        <w:t xml:space="preserve"> --data '{</w:t>
        <w:br/>
        <w:t xml:space="preserve"> "name": "Cabinet",</w:t>
        <w:br/>
        <w:t xml:space="preserve"> "incomeAccountId": "80000001-1234567890",</w:t>
        <w:br/>
        <w:t xml:space="preserve"> "cogsAccountId": "80000001-1234567890",</w:t>
        <w:br/>
        <w:t xml:space="preserve"> "assetAccountId": "80000001-1234567890"</w:t>
        <w:br/>
        <w:t xml:space="preserve">  }'</w:t>
      </w:r>
    </w:p>
    <w:p>
      <w:pPr>
        <w:pStyle w:val="Heading3"/>
      </w:pPr>
      <w:r>
        <w:t>Example 2: Create with barcode and hierarchy</w:t>
      </w:r>
    </w:p>
    <w:p>
      <w:r>
        <w:rPr>
          <w:b/>
          <w:color w:val="666666"/>
          <w:sz w:val="16"/>
        </w:rPr>
        <w:t>[bash]</w:t>
      </w:r>
    </w:p>
    <w:p>
      <w:pPr>
        <w:shd w:fill="F2F2F2" w:val="clear"/>
      </w:pPr>
      <w:r>
        <w:rPr>
          <w:rFonts w:ascii="Courier New" w:hAnsi="Courier New"/>
          <w:sz w:val="17"/>
        </w:rPr>
        <w:t>curl --location 'https://api.conductor.is/v1/quickbooks-desktop/inventory-items' \</w:t>
        <w:br/>
        <w:t xml:space="preserve"> --header 'Accept: application/json' \</w:t>
        <w:br/>
        <w:t xml:space="preserve"> --header 'Content-Type: application/json' \</w:t>
        <w:br/>
        <w:t xml:space="preserve"> --header 'Conductor-End-User-Id: end_user_123' \</w:t>
        <w:br/>
        <w:t xml:space="preserve"> --data '{</w:t>
        <w:br/>
        <w:t xml:space="preserve"> "name": "Cabinet",</w:t>
        <w:br/>
        <w:t xml:space="preserve"> "parentId": "80000001-1234567890",</w:t>
        <w:br/>
        <w:t xml:space="preserve"> "barcode": {</w:t>
        <w:br/>
        <w:t xml:space="preserve"> "value": "012345678905",</w:t>
        <w:br/>
        <w:t xml:space="preserve"> "assignEvenIfUsed": false,</w:t>
        <w:br/>
        <w:t xml:space="preserve"> "allowOverride": false</w:t>
        <w:br/>
        <w:t xml:space="preserve">    },</w:t>
        <w:br/>
        <w:t xml:space="preserve"> "incomeAccountId": "80000001-1234567890",</w:t>
        <w:br/>
        <w:t xml:space="preserve"> "cogsAccountId": "80000001-1234567890",</w:t>
        <w:br/>
        <w:t xml:space="preserve"> "assetAccountId": "80000001-1234567890"</w:t>
        <w:br/>
        <w:t xml:space="preserve">  }'</w:t>
      </w:r>
    </w:p>
    <w:p>
      <w:pPr>
        <w:pStyle w:val="Heading3"/>
      </w:pPr>
      <w:r>
        <w:t>Example 3: Create with on-hand quantity and total value</w:t>
      </w:r>
    </w:p>
    <w:p>
      <w:r>
        <w:rPr>
          <w:b/>
          <w:color w:val="666666"/>
          <w:sz w:val="16"/>
        </w:rPr>
        <w:t>[bash]</w:t>
      </w:r>
    </w:p>
    <w:p>
      <w:pPr>
        <w:shd w:fill="F2F2F2" w:val="clear"/>
      </w:pPr>
      <w:r>
        <w:rPr>
          <w:rFonts w:ascii="Courier New" w:hAnsi="Courier New"/>
          <w:sz w:val="17"/>
        </w:rPr>
        <w:t>curl --location 'https://api.conductor.is/v1/quickbooks-desktop/inventory-items' \</w:t>
        <w:br/>
        <w:t xml:space="preserve"> --header 'Accept: application/json' \</w:t>
        <w:br/>
        <w:t xml:space="preserve"> --header 'Content-Type: application/json' \</w:t>
        <w:br/>
        <w:t xml:space="preserve"> --header 'Conductor-End-User-Id: end_user_123' \</w:t>
        <w:br/>
        <w:t xml:space="preserve"> --data '{</w:t>
        <w:br/>
        <w:t xml:space="preserve"> "name": "Steel Bolts",</w:t>
        <w:br/>
        <w:t xml:space="preserve"> "incomeAccountId": "80000001-1234567890",</w:t>
        <w:br/>
        <w:t xml:space="preserve"> "cogsAccountId": "80000001-1234567890",</w:t>
        <w:br/>
        <w:t xml:space="preserve"> "assetAccountId": "80000001-1234567890",</w:t>
        <w:br/>
        <w:t xml:space="preserve"> "quantityOnHand": 150,</w:t>
        <w:br/>
        <w:t xml:space="preserve"> "purchaseCost": "10.00",</w:t>
        <w:br/>
        <w:t xml:space="preserve"> "totalValue": "1500.00",</w:t>
        <w:br/>
        <w:t xml:space="preserve"> "inventoryDate": "2024-01-01"</w:t>
        <w:br/>
        <w:t xml:space="preserve">  }'</w:t>
      </w:r>
    </w:p>
    <w:p>
      <w:pPr>
        <w:pStyle w:val="Heading3"/>
      </w:pPr>
      <w:r>
        <w:t>Notes</w:t>
      </w:r>
    </w:p>
    <w:p>
      <w:pPr>
        <w:pStyle w:val="ListBullet"/>
      </w:pPr>
      <w:r>
        <w:t>name max length is 31.</w:t>
      </w:r>
    </w:p>
    <w:p>
      <w:pPr>
        <w:pStyle w:val="ListBullet"/>
      </w:pPr>
      <w:r>
        <w:t>fullName is unique and derived from hierarchy (e.g., "Kitchen:Cabinet"), but is returned by the API (not provided on create per scraped content).</w:t>
      </w:r>
    </w:p>
    <w:p>
      <w:pPr>
        <w:pStyle w:val="ListBullet"/>
      </w:pPr>
      <w:r>
        <w:t>externalId must be a valid GUID and is immutable once set.</w:t>
      </w:r>
    </w:p>
    <w:p>
      <w:pPr>
        <w:pStyle w:val="ListBullet"/>
      </w:pPr>
      <w:r>
        <w:t>If totalValue is provided, quantityOnHand must also be provided and must be greater than zero.</w:t>
      </w:r>
    </w:p>
    <w:p>
      <w:pPr>
        <w:pStyle w:val="ListBullet"/>
      </w:pPr>
      <w:r>
        <w:t>If both quantityOnHand and purchaseCost are provided, QuickBooks sets totalValue = quantityOnHand * purchaseCost regardless of the explicit totalValue.</w:t>
      </w:r>
    </w:p>
    <w:p>
      <w:pPr>
        <w:pStyle w:val="ListBullet"/>
      </w:pPr>
      <w:r>
        <w:t>To change quantityOnHand after creation, use an inventory adjustment rather than updating the inventory item directly.</w:t>
      </w:r>
    </w:p>
    <w:p>
      <w:pPr>
        <w:pStyle w:val="Heading3"/>
      </w:pPr>
      <w:r>
        <w:t>Gotchas</w:t>
      </w:r>
    </w:p>
    <w:p>
      <w:pPr>
        <w:pStyle w:val="ListBullet"/>
      </w:pPr>
      <w:r>
        <w:t>name is not guaranteed unique; use fullName for uniqueness when reading data back.</w:t>
      </w:r>
    </w:p>
    <w:p>
      <w:pPr>
        <w:pStyle w:val="ListBullet"/>
      </w:pPr>
      <w:r>
        <w:t>salesTaxCodeId behavior depends on QuickBooks sales tax preferences (if sales tax is not enabled, QuickBooks assigns the default non-taxable code).</w:t>
      </w:r>
    </w:p>
    <w:p>
      <w:pPr>
        <w:pStyle w:val="ListBullet"/>
      </w:pPr>
      <w:r>
        <w:t>Class tracking in QuickBooks may be disabled by default; providing classId may not behave as expected depending on the company settings.</w:t>
      </w:r>
    </w:p>
    <w:p>
      <w:pPr>
        <w:pStyle w:val="Heading3"/>
      </w:pPr>
      <w:r>
        <w:t>Related inventoryItems actions</w:t>
      </w:r>
    </w:p>
    <w:p>
      <w:pPr>
        <w:pStyle w:val="ListBullet"/>
      </w:pPr>
      <w:r>
        <w:t>[GET] Retrieve a QuickBooks Desktop Inventory Item — /v1/quickbooks-desktop/inventory-items/{{id}}</w:t>
      </w:r>
    </w:p>
    <w:p>
      <w:pPr>
        <w:pStyle w:val="ListBullet"/>
      </w:pPr>
      <w:r>
        <w:t>[POST] Update Inventory Item — /v1/quickbooks-desktop/inventory-items/{{id}}</w:t>
      </w:r>
    </w:p>
    <w:p>
      <w:r>
        <w:br w:type="page"/>
      </w:r>
    </w:p>
    <w:p>
      <w:pPr>
        <w:pStyle w:val="Heading2"/>
      </w:pPr>
      <w:r>
        <w:t>44. [POST] Create an Inventory Site</w:t>
      </w:r>
    </w:p>
    <w:p>
      <w:r>
        <w:rPr>
          <w:b/>
        </w:rPr>
        <w:t xml:space="preserve">Endpoint: </w:t>
      </w:r>
      <w:r>
        <w:rPr>
          <w:rFonts w:ascii="Courier New" w:hAnsi="Courier New"/>
          <w:sz w:val="18"/>
        </w:rPr>
        <w:t>/quickbooks-desktop/inventory-sites</w:t>
      </w:r>
    </w:p>
    <w:p>
      <w:pPr>
        <w:pStyle w:val="Heading3"/>
      </w:pPr>
      <w:r>
        <w:t>Prerequisites</w:t>
      </w:r>
    </w:p>
    <w:p>
      <w:pPr>
        <w:pStyle w:val="ListBullet"/>
      </w:pPr>
      <w:r>
        <w:t>Company must be using QuickBooks Enterprise with Advanced Inventory</w:t>
      </w:r>
    </w:p>
    <w:p>
      <w:pPr>
        <w:pStyle w:val="Heading3"/>
      </w:pPr>
      <w:r>
        <w:t>Method</w:t>
      </w:r>
    </w:p>
    <w:p>
      <w:r>
        <w:t>POST</w:t>
      </w:r>
    </w:p>
    <w:p>
      <w:pPr>
        <w:pStyle w:val="Heading3"/>
      </w:pPr>
      <w:r>
        <w:t>URL</w:t>
      </w:r>
    </w:p>
    <w:p>
      <w:r>
        <w:t>https://api.conductor.is/v1/quickbooks-desktop/inventory-sites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an inventory site for companies using QuickBooks Enterprise with Advanced Inventory. Inventory site names are case-insensitively unique across all inventory sites and have a maximum length of 31 characters.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of the inventory site. Max length: 31. Example: "Stockroom".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inventory site is active. Default: true. Example: true.</w:t>
            </w:r>
          </w:p>
        </w:tc>
      </w:tr>
      <w:tr>
        <w:tc>
          <w:tcPr>
            <w:tcW w:type="dxa" w:w="2880"/>
          </w:tcPr>
          <w:p>
            <w:r>
              <w:t>parentId</w:t>
            </w:r>
          </w:p>
        </w:tc>
        <w:tc>
          <w:tcPr>
            <w:tcW w:type="dxa" w:w="2880"/>
          </w:tcPr>
          <w:p>
            <w:r>
              <w:t>string</w:t>
            </w:r>
          </w:p>
        </w:tc>
        <w:tc>
          <w:tcPr>
            <w:tcW w:type="dxa" w:w="2880"/>
          </w:tcPr>
          <w:p>
            <w:r>
              <w:t>The parent inventory site one level above this one in the hierarchy. Example: "80000001-1234567890".</w:t>
            </w:r>
          </w:p>
        </w:tc>
      </w:tr>
      <w:tr>
        <w:tc>
          <w:tcPr>
            <w:tcW w:type="dxa" w:w="2880"/>
          </w:tcPr>
          <w:p>
            <w:r>
              <w:t>description</w:t>
            </w:r>
          </w:p>
        </w:tc>
        <w:tc>
          <w:tcPr>
            <w:tcW w:type="dxa" w:w="2880"/>
          </w:tcPr>
          <w:p>
            <w:r>
              <w:t>string</w:t>
            </w:r>
          </w:p>
        </w:tc>
        <w:tc>
          <w:tcPr>
            <w:tcW w:type="dxa" w:w="2880"/>
          </w:tcPr>
          <w:p>
            <w:r>
              <w:t>A description of this inventory site. Example: "Main Stockroom for Electronics".</w:t>
            </w:r>
          </w:p>
        </w:tc>
      </w:tr>
      <w:tr>
        <w:tc>
          <w:tcPr>
            <w:tcW w:type="dxa" w:w="2880"/>
          </w:tcPr>
          <w:p>
            <w:r>
              <w:t>email</w:t>
            </w:r>
          </w:p>
        </w:tc>
        <w:tc>
          <w:tcPr>
            <w:tcW w:type="dxa" w:w="2880"/>
          </w:tcPr>
          <w:p>
            <w:r>
              <w:t>string</w:t>
            </w:r>
          </w:p>
        </w:tc>
        <w:tc>
          <w:tcPr>
            <w:tcW w:type="dxa" w:w="2880"/>
          </w:tcPr>
          <w:p>
            <w:r>
              <w:t>The inventory site's email address. Example: "inventory-site@example.com".</w:t>
            </w:r>
          </w:p>
        </w:tc>
      </w:tr>
      <w:tr>
        <w:tc>
          <w:tcPr>
            <w:tcW w:type="dxa" w:w="2880"/>
          </w:tcPr>
          <w:p>
            <w:r>
              <w:t>address</w:t>
            </w:r>
          </w:p>
        </w:tc>
        <w:tc>
          <w:tcPr>
            <w:tcW w:type="dxa" w:w="2880"/>
          </w:tcPr>
          <w:p>
            <w:r>
              <w:t>object</w:t>
            </w:r>
          </w:p>
        </w:tc>
        <w:tc>
          <w:tcPr>
            <w:tcW w:type="dxa" w:w="2880"/>
          </w:tcPr>
          <w:p>
            <w:r>
              <w:t>Site address object. See Address Fields below.</w:t>
            </w:r>
          </w:p>
        </w:tc>
      </w:tr>
    </w:tbl>
    <w:p/>
    <w:p>
      <w:pPr>
        <w:pStyle w:val="Heading3"/>
      </w:pPr>
      <w:r>
        <w:t>Address Fields (within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First line of the site address. Max length: 41. Example: "Conductor Labs Inc.".</w:t>
            </w:r>
          </w:p>
        </w:tc>
      </w:tr>
      <w:tr>
        <w:tc>
          <w:tcPr>
            <w:tcW w:type="dxa" w:w="2880"/>
          </w:tcPr>
          <w:p>
            <w:r>
              <w:t>line2</w:t>
            </w:r>
          </w:p>
        </w:tc>
        <w:tc>
          <w:tcPr>
            <w:tcW w:type="dxa" w:w="2880"/>
          </w:tcPr>
          <w:p>
            <w:r>
              <w:t>string</w:t>
            </w:r>
          </w:p>
        </w:tc>
        <w:tc>
          <w:tcPr>
            <w:tcW w:type="dxa" w:w="2880"/>
          </w:tcPr>
          <w:p>
            <w:r>
              <w:t>Second line of the site address, if needed. Max length: 41. Example: "540 Market St.".</w:t>
            </w:r>
          </w:p>
        </w:tc>
      </w:tr>
      <w:tr>
        <w:tc>
          <w:tcPr>
            <w:tcW w:type="dxa" w:w="2880"/>
          </w:tcPr>
          <w:p>
            <w:r>
              <w:t>line3</w:t>
            </w:r>
          </w:p>
        </w:tc>
        <w:tc>
          <w:tcPr>
            <w:tcW w:type="dxa" w:w="2880"/>
          </w:tcPr>
          <w:p>
            <w:r>
              <w:t>string</w:t>
            </w:r>
          </w:p>
        </w:tc>
        <w:tc>
          <w:tcPr>
            <w:tcW w:type="dxa" w:w="2880"/>
          </w:tcPr>
          <w:p>
            <w:r>
              <w:t>Third line of the site address, if needed. Max length: 41. Example: "Suite 100".</w:t>
            </w:r>
          </w:p>
        </w:tc>
      </w:tr>
      <w:tr>
        <w:tc>
          <w:tcPr>
            <w:tcW w:type="dxa" w:w="2880"/>
          </w:tcPr>
          <w:p>
            <w:r>
              <w:t>line4</w:t>
            </w:r>
          </w:p>
        </w:tc>
        <w:tc>
          <w:tcPr>
            <w:tcW w:type="dxa" w:w="2880"/>
          </w:tcPr>
          <w:p>
            <w:r>
              <w:t>string</w:t>
            </w:r>
          </w:p>
        </w:tc>
        <w:tc>
          <w:tcPr>
            <w:tcW w:type="dxa" w:w="2880"/>
          </w:tcPr>
          <w:p>
            <w:r>
              <w:t>Fourth line of the site address, if needed. Max length: 41. Example: "".</w:t>
            </w:r>
          </w:p>
        </w:tc>
      </w:tr>
      <w:tr>
        <w:tc>
          <w:tcPr>
            <w:tcW w:type="dxa" w:w="2880"/>
          </w:tcPr>
          <w:p>
            <w:r>
              <w:t>line5</w:t>
            </w:r>
          </w:p>
        </w:tc>
        <w:tc>
          <w:tcPr>
            <w:tcW w:type="dxa" w:w="2880"/>
          </w:tcPr>
          <w:p>
            <w:r>
              <w:t>string</w:t>
            </w:r>
          </w:p>
        </w:tc>
        <w:tc>
          <w:tcPr>
            <w:tcW w:type="dxa" w:w="2880"/>
          </w:tcPr>
          <w:p>
            <w:r>
              <w:t>Fifth line of the site address, if needed. Max length: 41. Example: "".</w:t>
            </w:r>
          </w:p>
        </w:tc>
      </w:tr>
      <w:tr>
        <w:tc>
          <w:tcPr>
            <w:tcW w:type="dxa" w:w="2880"/>
          </w:tcPr>
          <w:p>
            <w:r>
              <w:t>city</w:t>
            </w:r>
          </w:p>
        </w:tc>
        <w:tc>
          <w:tcPr>
            <w:tcW w:type="dxa" w:w="2880"/>
          </w:tcPr>
          <w:p>
            <w:r>
              <w:t>string</w:t>
            </w:r>
          </w:p>
        </w:tc>
        <w:tc>
          <w:tcPr>
            <w:tcW w:type="dxa" w:w="2880"/>
          </w:tcPr>
          <w:p>
            <w:r>
              <w:t>City/town/village. Max length: 31. Example: "San Francisco".</w:t>
            </w:r>
          </w:p>
        </w:tc>
      </w:tr>
      <w:tr>
        <w:tc>
          <w:tcPr>
            <w:tcW w:type="dxa" w:w="2880"/>
          </w:tcPr>
          <w:p>
            <w:r>
              <w:t>state</w:t>
            </w:r>
          </w:p>
        </w:tc>
        <w:tc>
          <w:tcPr>
            <w:tcW w:type="dxa" w:w="2880"/>
          </w:tcPr>
          <w:p>
            <w:r>
              <w:t>string</w:t>
            </w:r>
          </w:p>
        </w:tc>
        <w:tc>
          <w:tcPr>
            <w:tcW w:type="dxa" w:w="2880"/>
          </w:tcPr>
          <w:p>
            <w:r>
              <w:t>State/region/province. Max length: 21. Example: "CA".</w:t>
            </w:r>
          </w:p>
        </w:tc>
      </w:tr>
      <w:tr>
        <w:tc>
          <w:tcPr>
            <w:tcW w:type="dxa" w:w="2880"/>
          </w:tcPr>
          <w:p>
            <w:r>
              <w:t>postalCode</w:t>
            </w:r>
          </w:p>
        </w:tc>
        <w:tc>
          <w:tcPr>
            <w:tcW w:type="dxa" w:w="2880"/>
          </w:tcPr>
          <w:p>
            <w:r>
              <w:t>string</w:t>
            </w:r>
          </w:p>
        </w:tc>
        <w:tc>
          <w:tcPr>
            <w:tcW w:type="dxa" w:w="2880"/>
          </w:tcPr>
          <w:p>
            <w:r>
              <w:t>Postal/ZIP code. Max length: 13. Example: "94110".</w:t>
            </w:r>
          </w:p>
        </w:tc>
      </w:tr>
      <w:tr>
        <w:tc>
          <w:tcPr>
            <w:tcW w:type="dxa" w:w="2880"/>
          </w:tcPr>
          <w:p>
            <w:r>
              <w:t>country</w:t>
            </w:r>
          </w:p>
        </w:tc>
        <w:tc>
          <w:tcPr>
            <w:tcW w:type="dxa" w:w="2880"/>
          </w:tcPr>
          <w:p>
            <w:r>
              <w:t>string</w:t>
            </w:r>
          </w:p>
        </w:tc>
        <w:tc>
          <w:tcPr>
            <w:tcW w:type="dxa" w:w="2880"/>
          </w:tcPr>
          <w:p>
            <w:r>
              <w:t>Country name. Example: "United States".</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tracing/debugging.</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"qbd_inventory_site",</w:t>
        <w:br/>
        <w:t xml:space="preserve"> "createdAt": "2025-01-01T12:34:56.000Z",</w:t>
        <w:br/>
        <w:t xml:space="preserve"> "updatedAt": "2025-02-01T12:34:56.000Z",</w:t>
        <w:br/>
        <w:t xml:space="preserve"> "revisionNumber": "1721172183",</w:t>
        <w:br/>
        <w:t xml:space="preserve"> "name": "Stockroom",</w:t>
        <w:br/>
        <w:t xml:space="preserve"> "isActive": true,</w:t>
        <w:br/>
        <w:t xml:space="preserve"> "parent": {</w:t>
        <w:br/>
        <w:t xml:space="preserve"> "id": "80000001-1234567890",</w:t>
        <w:br/>
        <w:t xml:space="preserve"> "fullName": "Romulus Warehouse:Stockroom"</w:t>
        <w:br/>
        <w:t xml:space="preserve"> },</w:t>
        <w:br/>
        <w:t xml:space="preserve"> "isDefault": true,</w:t>
        <w:br/>
        <w:t xml:space="preserve"> "description": "Main Stockroom for Electronics",</w:t>
        <w:br/>
        <w:t xml:space="preserve"> "contact": "Jane Smith",</w:t>
        <w:br/>
        <w:t xml:space="preserve"> "phone": "+1-555-123-4567",</w:t>
        <w:br/>
        <w:t xml:space="preserve"> "fax": "+1-555-555-1212",</w:t>
        <w:br/>
        <w:t xml:space="preserve"> "email": "inventory-site@example.com",</w:t>
        <w:br/>
        <w:t xml:space="preserve"> "address":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site. Unique across all inventory sites, but not across different QuickBooks object types.</w:t>
            </w:r>
          </w:p>
        </w:tc>
      </w:tr>
      <w:tr>
        <w:tc>
          <w:tcPr>
            <w:tcW w:type="dxa" w:w="2880"/>
          </w:tcPr>
          <w:p>
            <w:r>
              <w:t>objectType</w:t>
            </w:r>
          </w:p>
        </w:tc>
        <w:tc>
          <w:tcPr>
            <w:tcW w:type="dxa" w:w="2880"/>
          </w:tcPr>
          <w:p>
            <w:r>
              <w:t>string</w:t>
            </w:r>
          </w:p>
        </w:tc>
        <w:tc>
          <w:tcPr>
            <w:tcW w:type="dxa" w:w="2880"/>
          </w:tcPr>
          <w:p>
            <w:r>
              <w:t>Type of object. Always "qbd_inventory_site".</w:t>
            </w:r>
          </w:p>
        </w:tc>
      </w:tr>
      <w:tr>
        <w:tc>
          <w:tcPr>
            <w:tcW w:type="dxa" w:w="2880"/>
          </w:tcPr>
          <w:p>
            <w:r>
              <w:t>createdAt</w:t>
            </w:r>
          </w:p>
        </w:tc>
        <w:tc>
          <w:tcPr>
            <w:tcW w:type="dxa" w:w="2880"/>
          </w:tcPr>
          <w:p>
            <w:r>
              <w:t>string</w:t>
            </w:r>
          </w:p>
        </w:tc>
        <w:tc>
          <w:tcPr>
            <w:tcW w:type="dxa" w:w="2880"/>
          </w:tcPr>
          <w:p>
            <w:r>
              <w:t>Created timestamp in ISO 8601 format (interpreted by QuickBooks Desktop in the local timezone of the end-user’s computer).</w:t>
            </w:r>
          </w:p>
        </w:tc>
      </w:tr>
      <w:tr>
        <w:tc>
          <w:tcPr>
            <w:tcW w:type="dxa" w:w="2880"/>
          </w:tcPr>
          <w:p>
            <w:r>
              <w:t>updatedAt</w:t>
            </w:r>
          </w:p>
        </w:tc>
        <w:tc>
          <w:tcPr>
            <w:tcW w:type="dxa" w:w="2880"/>
          </w:tcPr>
          <w:p>
            <w:r>
              <w:t>string</w:t>
            </w:r>
          </w:p>
        </w:tc>
        <w:tc>
          <w:tcPr>
            <w:tcW w:type="dxa" w:w="2880"/>
          </w:tcPr>
          <w:p>
            <w:r>
              <w:t>Last-updated timestamp in ISO 8601 format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on each modification. Required to provide the latest value when updating this object (otherwise update returns an error).</w:t>
            </w:r>
          </w:p>
        </w:tc>
      </w:tr>
      <w:tr>
        <w:tc>
          <w:tcPr>
            <w:tcW w:type="dxa" w:w="2880"/>
          </w:tcPr>
          <w:p>
            <w:r>
              <w:t>name</w:t>
            </w:r>
          </w:p>
        </w:tc>
        <w:tc>
          <w:tcPr>
            <w:tcW w:type="dxa" w:w="2880"/>
          </w:tcPr>
          <w:p>
            <w:r>
              <w:t>string</w:t>
            </w:r>
          </w:p>
        </w:tc>
        <w:tc>
          <w:tcPr>
            <w:tcW w:type="dxa" w:w="2880"/>
          </w:tcPr>
          <w:p>
            <w:r>
              <w:t>Case-insensitive unique name of the inventory site.</w:t>
            </w:r>
          </w:p>
        </w:tc>
      </w:tr>
      <w:tr>
        <w:tc>
          <w:tcPr>
            <w:tcW w:type="dxa" w:w="2880"/>
          </w:tcPr>
          <w:p>
            <w:r>
              <w:t>isActive</w:t>
            </w:r>
          </w:p>
        </w:tc>
        <w:tc>
          <w:tcPr>
            <w:tcW w:type="dxa" w:w="2880"/>
          </w:tcPr>
          <w:p>
            <w:r>
              <w:t>boolean</w:t>
            </w:r>
          </w:p>
        </w:tc>
        <w:tc>
          <w:tcPr>
            <w:tcW w:type="dxa" w:w="2880"/>
          </w:tcPr>
          <w:p>
            <w:r>
              <w:t>Whether the inventory site is active. Defaults to true.</w:t>
            </w:r>
          </w:p>
        </w:tc>
      </w:tr>
      <w:tr>
        <w:tc>
          <w:tcPr>
            <w:tcW w:type="dxa" w:w="2880"/>
          </w:tcPr>
          <w:p>
            <w:r>
              <w:t>parent</w:t>
            </w:r>
          </w:p>
        </w:tc>
        <w:tc>
          <w:tcPr>
            <w:tcW w:type="dxa" w:w="2880"/>
          </w:tcPr>
          <w:p>
            <w:r>
              <w:t>object | null</w:t>
            </w:r>
          </w:p>
        </w:tc>
        <w:tc>
          <w:tcPr>
            <w:tcW w:type="dxa" w:w="2880"/>
          </w:tcPr>
          <w:p>
            <w:r>
              <w:t>Parent inventory site one level above this one in the hierarchy. Example includes id and fullName.</w:t>
            </w:r>
          </w:p>
        </w:tc>
      </w:tr>
      <w:tr>
        <w:tc>
          <w:tcPr>
            <w:tcW w:type="dxa" w:w="2880"/>
          </w:tcPr>
          <w:p>
            <w:r>
              <w:t>parent.id</w:t>
            </w:r>
          </w:p>
        </w:tc>
        <w:tc>
          <w:tcPr>
            <w:tcW w:type="dxa" w:w="2880"/>
          </w:tcPr>
          <w:p>
            <w:r>
              <w:t>string</w:t>
            </w:r>
          </w:p>
        </w:tc>
        <w:tc>
          <w:tcPr>
            <w:tcW w:type="dxa" w:w="2880"/>
          </w:tcPr>
          <w:p>
            <w:r>
              <w:t>Parent inventory site ID.</w:t>
            </w:r>
          </w:p>
        </w:tc>
      </w:tr>
      <w:tr>
        <w:tc>
          <w:tcPr>
            <w:tcW w:type="dxa" w:w="2880"/>
          </w:tcPr>
          <w:p>
            <w:r>
              <w:t>parent.fullName</w:t>
            </w:r>
          </w:p>
        </w:tc>
        <w:tc>
          <w:tcPr>
            <w:tcW w:type="dxa" w:w="2880"/>
          </w:tcPr>
          <w:p>
            <w:r>
              <w:t>string</w:t>
            </w:r>
          </w:p>
        </w:tc>
        <w:tc>
          <w:tcPr>
            <w:tcW w:type="dxa" w:w="2880"/>
          </w:tcPr>
          <w:p>
            <w:r>
              <w:t>Parent inventory site full name (as returned by QuickBooks).</w:t>
            </w:r>
          </w:p>
        </w:tc>
      </w:tr>
      <w:tr>
        <w:tc>
          <w:tcPr>
            <w:tcW w:type="dxa" w:w="2880"/>
          </w:tcPr>
          <w:p>
            <w:r>
              <w:t>isDefault</w:t>
            </w:r>
          </w:p>
        </w:tc>
        <w:tc>
          <w:tcPr>
            <w:tcW w:type="dxa" w:w="2880"/>
          </w:tcPr>
          <w:p>
            <w:r>
              <w:t>boolean | null</w:t>
            </w:r>
          </w:p>
        </w:tc>
        <w:tc>
          <w:tcPr>
            <w:tcW w:type="dxa" w:w="2880"/>
          </w:tcPr>
          <w:p>
            <w:r>
              <w:t>Whether this is the default site used when no site is specified during creation of other objects.</w:t>
            </w:r>
          </w:p>
        </w:tc>
      </w:tr>
      <w:tr>
        <w:tc>
          <w:tcPr>
            <w:tcW w:type="dxa" w:w="2880"/>
          </w:tcPr>
          <w:p>
            <w:r>
              <w:t>description</w:t>
            </w:r>
          </w:p>
        </w:tc>
        <w:tc>
          <w:tcPr>
            <w:tcW w:type="dxa" w:w="2880"/>
          </w:tcPr>
          <w:p>
            <w:r>
              <w:t>string | null</w:t>
            </w:r>
          </w:p>
        </w:tc>
        <w:tc>
          <w:tcPr>
            <w:tcW w:type="dxa" w:w="2880"/>
          </w:tcPr>
          <w:p>
            <w:r>
              <w:t>Description of the inventory site.</w:t>
            </w:r>
          </w:p>
        </w:tc>
      </w:tr>
      <w:tr>
        <w:tc>
          <w:tcPr>
            <w:tcW w:type="dxa" w:w="2880"/>
          </w:tcPr>
          <w:p>
            <w:r>
              <w:t>contact</w:t>
            </w:r>
          </w:p>
        </w:tc>
        <w:tc>
          <w:tcPr>
            <w:tcW w:type="dxa" w:w="2880"/>
          </w:tcPr>
          <w:p>
            <w:r>
              <w:t>string | null</w:t>
            </w:r>
          </w:p>
        </w:tc>
        <w:tc>
          <w:tcPr>
            <w:tcW w:type="dxa" w:w="2880"/>
          </w:tcPr>
          <w:p>
            <w:r>
              <w:t>Primary contact name for the inventory site.</w:t>
            </w:r>
          </w:p>
        </w:tc>
      </w:tr>
      <w:tr>
        <w:tc>
          <w:tcPr>
            <w:tcW w:type="dxa" w:w="2880"/>
          </w:tcPr>
          <w:p>
            <w:r>
              <w:t>phone</w:t>
            </w:r>
          </w:p>
        </w:tc>
        <w:tc>
          <w:tcPr>
            <w:tcW w:type="dxa" w:w="2880"/>
          </w:tcPr>
          <w:p>
            <w:r>
              <w:t>string | null</w:t>
            </w:r>
          </w:p>
        </w:tc>
        <w:tc>
          <w:tcPr>
            <w:tcW w:type="dxa" w:w="2880"/>
          </w:tcPr>
          <w:p>
            <w:r>
              <w:t>Primary telephone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address</w:t>
            </w:r>
          </w:p>
        </w:tc>
        <w:tc>
          <w:tcPr>
            <w:tcW w:type="dxa" w:w="2880"/>
          </w:tcPr>
          <w:p>
            <w:r>
              <w:t>object | null</w:t>
            </w:r>
          </w:p>
        </w:tc>
        <w:tc>
          <w:tcPr>
            <w:tcW w:type="dxa" w:w="2880"/>
          </w:tcPr>
          <w:p>
            <w:r>
              <w:t>Address object (may be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w:t>
            </w:r>
          </w:p>
        </w:tc>
      </w:tr>
      <w:tr>
        <w:tc>
          <w:tcPr>
            <w:tcW w:type="dxa" w:w="2880"/>
          </w:tcPr>
          <w:p>
            <w:r>
              <w:t>address.state</w:t>
            </w:r>
          </w:p>
        </w:tc>
        <w:tc>
          <w:tcPr>
            <w:tcW w:type="dxa" w:w="2880"/>
          </w:tcPr>
          <w:p>
            <w:r>
              <w:t>string | null</w:t>
            </w:r>
          </w:p>
        </w:tc>
        <w:tc>
          <w:tcPr>
            <w:tcW w:type="dxa" w:w="2880"/>
          </w:tcPr>
          <w:p>
            <w:r>
              <w:t>State/region.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'https://api.conductor.is/v1/quickbooks-desktop/inventory-sites' \</w:t>
        <w:br/>
        <w:t xml:space="preserve"> --header 'Accept: application/json' \</w:t>
        <w:br/>
        <w:t xml:space="preserve"> --header 'Content-Type: application/json' \</w:t>
        <w:br/>
        <w:t xml:space="preserve"> --header 'Conductor-End-User-Id: end_user_123' \</w:t>
        <w:br/>
        <w:t xml:space="preserve"> --data '{</w:t>
        <w:br/>
        <w:t xml:space="preserve"> "name": "Stockroom",</w:t>
        <w:br/>
        <w:t xml:space="preserve"> "isActive": true,</w:t>
        <w:br/>
        <w:t xml:space="preserve"> "description": "Main Stockroom for Electronics",</w:t>
        <w:br/>
        <w:t xml:space="preserve"> "email": "inventory-site@example.com",</w:t>
        <w:br/>
        <w:t xml:space="preserve"> "address":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w:t>
        <w:br/>
        <w:t xml:space="preserve">  }'</w:t>
      </w:r>
    </w:p>
    <w:p>
      <w:pPr>
        <w:pStyle w:val="Heading3"/>
      </w:pPr>
      <w:r>
        <w:t>Example Usage</w:t>
      </w:r>
    </w:p>
    <w:p>
      <w:pPr>
        <w:pStyle w:val="Heading3"/>
      </w:pPr>
      <w:r>
        <w:t>Example 1: Create a minimal inventory site</w:t>
      </w:r>
    </w:p>
    <w:p>
      <w:r>
        <w:rPr>
          <w:b/>
          <w:color w:val="666666"/>
          <w:sz w:val="16"/>
        </w:rPr>
        <w:t>[bash]</w:t>
      </w:r>
    </w:p>
    <w:p>
      <w:pPr>
        <w:shd w:fill="F2F2F2" w:val="clear"/>
      </w:pPr>
      <w:r>
        <w:rPr>
          <w:rFonts w:ascii="Courier New" w:hAnsi="Courier New"/>
          <w:sz w:val="17"/>
        </w:rPr>
        <w:t>curl --location 'https://api.conductor.is/v1/quickbooks-desktop/inventory-sites' \</w:t>
        <w:br/>
        <w:t xml:space="preserve"> --header 'Accept: application/json' \</w:t>
        <w:br/>
        <w:t xml:space="preserve"> --header 'Content-Type: application/json' \</w:t>
        <w:br/>
        <w:t xml:space="preserve"> --header 'Conductor-End-User-Id: end_user_123' \</w:t>
        <w:br/>
        <w:t xml:space="preserve"> --data '{</w:t>
        <w:br/>
        <w:t xml:space="preserve"> "name": "Stockroom"</w:t>
        <w:br/>
        <w:t xml:space="preserve">  }'</w:t>
      </w:r>
    </w:p>
    <w:p>
      <w:pPr>
        <w:pStyle w:val="Heading3"/>
      </w:pPr>
      <w:r>
        <w:t>Example 2: Create an inactive child inventory site</w:t>
      </w:r>
    </w:p>
    <w:p>
      <w:r>
        <w:rPr>
          <w:b/>
          <w:color w:val="666666"/>
          <w:sz w:val="16"/>
        </w:rPr>
        <w:t>[bash]</w:t>
      </w:r>
    </w:p>
    <w:p>
      <w:pPr>
        <w:shd w:fill="F2F2F2" w:val="clear"/>
      </w:pPr>
      <w:r>
        <w:rPr>
          <w:rFonts w:ascii="Courier New" w:hAnsi="Courier New"/>
          <w:sz w:val="17"/>
        </w:rPr>
        <w:t>curl --location 'https://api.conductor.is/v1/quickbooks-desktop/inventory-sites' \</w:t>
        <w:br/>
        <w:t xml:space="preserve"> --header 'Accept: application/json' \</w:t>
        <w:br/>
        <w:t xml:space="preserve"> --header 'Content-Type: application/json' \</w:t>
        <w:br/>
        <w:t xml:space="preserve"> --header 'Conductor-End-User-Id: end_user_123' \</w:t>
        <w:br/>
        <w:t xml:space="preserve"> --data '{</w:t>
        <w:br/>
        <w:t xml:space="preserve"> "name": "Returns Area",</w:t>
        <w:br/>
        <w:t xml:space="preserve"> "isActive": false,</w:t>
        <w:br/>
        <w:t xml:space="preserve"> "parentId": "80000001-1234567890",</w:t>
        <w:br/>
        <w:t xml:space="preserve"> "description": "Where returned items are held"</w:t>
        <w:br/>
        <w:t xml:space="preserve">  }'</w:t>
      </w:r>
    </w:p>
    <w:p>
      <w:pPr>
        <w:pStyle w:val="Heading3"/>
      </w:pPr>
      <w:r>
        <w:t>Notes</w:t>
      </w:r>
    </w:p>
    <w:p>
      <w:pPr>
        <w:pStyle w:val="ListBullet"/>
      </w:pPr>
      <w:r>
        <w:t>name is unique across all inventory sites (case-insensitive) and max length is 31.</w:t>
      </w:r>
    </w:p>
    <w:p>
      <w:pPr>
        <w:pStyle w:val="ListBullet"/>
      </w:pPr>
      <w:r>
        <w:t>Inventory sites do not have a fullName field because they are not hierarchical objects; this is why name must be unique for them.</w:t>
      </w:r>
    </w:p>
    <w:p>
      <w:pPr>
        <w:pStyle w:val="Heading3"/>
      </w:pPr>
      <w:r>
        <w:t>Related inventorySites actions</w:t>
      </w:r>
    </w:p>
    <w:p>
      <w:pPr>
        <w:pStyle w:val="ListBullet"/>
      </w:pPr>
      <w:r>
        <w:t>[GET] List QuickBooks Desktop Inventory Sites — /quickbooks-desktop/inventory-sites</w:t>
      </w:r>
    </w:p>
    <w:p>
      <w:pPr>
        <w:pStyle w:val="ListBullet"/>
      </w:pPr>
      <w:r>
        <w:t>[GET] Retrieve an Inventory Site — /v1/quickbooks-desktop/inventory-sites/{{id}}</w:t>
      </w:r>
    </w:p>
    <w:p>
      <w:pPr>
        <w:pStyle w:val="ListBullet"/>
      </w:pPr>
      <w:r>
        <w:t>[POST] Update a QuickBooks Desktop Inventory Site — /quickbooks-desktop/inventory-sites/{{id}}</w:t>
      </w:r>
    </w:p>
    <w:p>
      <w:r>
        <w:br w:type="page"/>
      </w:r>
    </w:p>
    <w:p>
      <w:pPr>
        <w:pStyle w:val="Heading2"/>
      </w:pPr>
      <w:r>
        <w:t>45. [POST] Create a QuickBooks Desktop Invoice</w:t>
      </w:r>
    </w:p>
    <w:p>
      <w:r>
        <w:rPr>
          <w:b/>
        </w:rPr>
        <w:t xml:space="preserve">Endpoint: </w:t>
      </w:r>
      <w:r>
        <w:rPr>
          <w:rFonts w:ascii="Courier New" w:hAnsi="Courier New"/>
          <w:sz w:val="18"/>
        </w:rPr>
        <w:t>/quickbooks-desktop/invoices</w:t>
      </w:r>
    </w:p>
    <w:p>
      <w:pPr>
        <w:pStyle w:val="Heading3"/>
      </w:pPr>
      <w:r>
        <w:t>Prerequisites</w:t>
      </w:r>
    </w:p>
    <w:p>
      <w:pPr>
        <w:pStyle w:val="ListBullet"/>
      </w:pPr>
      <w:r>
        <w:t>You must have the Conductor End-User ID available to send in the Conductor-End-User-Id header.</w:t>
      </w:r>
    </w:p>
    <w:p>
      <w:pPr>
        <w:pStyle w:val="ListBullet"/>
      </w:pPr>
      <w:r>
        <w:t>You must have a valid QuickBooks Desktop customerId to bill.</w:t>
      </w:r>
    </w:p>
    <w:p>
      <w:pPr>
        <w:pStyle w:val="ListBullet"/>
      </w:pPr>
      <w:r>
        <w:t>You must provide a transactionDate in ISO 8601 date format (YYYY-MM-DD).</w:t>
      </w:r>
    </w:p>
    <w:p>
      <w:pPr>
        <w:pStyle w:val="Heading3"/>
      </w:pPr>
      <w:r>
        <w:t>Method</w:t>
      </w:r>
    </w:p>
    <w:p>
      <w:r>
        <w:t>POST</w:t>
      </w:r>
    </w:p>
    <w:p>
      <w:pPr>
        <w:pStyle w:val="Heading3"/>
      </w:pPr>
      <w:r>
        <w:t>URL</w:t>
      </w:r>
    </w:p>
    <w:p>
      <w:r>
        <w:t>https://api.conductor.is/v1/quickbooks-desktop/invoices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an invoice to bill a customer when goods or services were delivered before payment. If the sale was paid in full at the time of sale, use a sales receipt instead.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The customer or customer-job associated with this invoice. Example: "80000001-1234567890".</w:t>
            </w:r>
          </w:p>
        </w:tc>
      </w:tr>
      <w:tr>
        <w:tc>
          <w:tcPr>
            <w:tcW w:type="dxa" w:w="2880"/>
          </w:tcPr>
          <w:p>
            <w:r>
              <w:t>transactionDate</w:t>
            </w:r>
          </w:p>
        </w:tc>
        <w:tc>
          <w:tcPr>
            <w:tcW w:type="dxa" w:w="2880"/>
          </w:tcPr>
          <w:p>
            <w:r>
              <w:t>string</w:t>
            </w:r>
          </w:p>
        </w:tc>
        <w:tc>
          <w:tcPr>
            <w:tcW w:type="dxa" w:w="2880"/>
          </w:tcPr>
          <w:p>
            <w:r>
              <w:t>Required. The date of this invoice,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string</w:t>
            </w:r>
          </w:p>
        </w:tc>
        <w:tc>
          <w:tcPr>
            <w:tcW w:type="dxa" w:w="2880"/>
          </w:tcPr>
          <w:p>
            <w:r>
              <w:t>The invoice's class. If set on the invoice, it is used for line items unless overridden per line. Example: "80000001-1234567890".</w:t>
            </w:r>
          </w:p>
        </w:tc>
      </w:tr>
      <w:tr>
        <w:tc>
          <w:tcPr>
            <w:tcW w:type="dxa" w:w="2880"/>
          </w:tcPr>
          <w:p>
            <w:r>
              <w:t>receivablesAccountId</w:t>
            </w:r>
          </w:p>
        </w:tc>
        <w:tc>
          <w:tcPr>
            <w:tcW w:type="dxa" w:w="2880"/>
          </w:tcPr>
          <w:p>
            <w:r>
              <w:t>string</w:t>
            </w:r>
          </w:p>
        </w:tc>
        <w:tc>
          <w:tcPr>
            <w:tcW w:type="dxa" w:w="2880"/>
          </w:tcPr>
          <w:p>
            <w:r>
              <w:t>A/R account for this invoice. If omitted, QuickBooks Desktop uses its default A/R. Important: Must match linked transactions’ receivables account. Example: "80000001-1234567890".</w:t>
            </w:r>
          </w:p>
        </w:tc>
      </w:tr>
      <w:tr>
        <w:tc>
          <w:tcPr>
            <w:tcW w:type="dxa" w:w="2880"/>
          </w:tcPr>
          <w:p>
            <w:r>
              <w:t>documentTemplateId</w:t>
            </w:r>
          </w:p>
        </w:tc>
        <w:tc>
          <w:tcPr>
            <w:tcW w:type="dxa" w:w="2880"/>
          </w:tcPr>
          <w:p>
            <w:r>
              <w:t>string</w:t>
            </w:r>
          </w:p>
        </w:tc>
        <w:tc>
          <w:tcPr>
            <w:tcW w:type="dxa" w:w="2880"/>
          </w:tcPr>
          <w:p>
            <w:r>
              <w:t>Template controlling invoice layout/formatting.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does not auto-increment if blank. Example: "INV-1234".</w:t>
            </w:r>
          </w:p>
        </w:tc>
      </w:tr>
      <w:tr>
        <w:tc>
          <w:tcPr>
            <w:tcW w:type="dxa" w:w="2880"/>
          </w:tcPr>
          <w:p>
            <w:r>
              <w:t>billingAddress</w:t>
            </w:r>
          </w:p>
        </w:tc>
        <w:tc>
          <w:tcPr>
            <w:tcW w:type="dxa" w:w="2880"/>
          </w:tcPr>
          <w:p>
            <w:r>
              <w:t>object</w:t>
            </w:r>
          </w:p>
        </w:tc>
        <w:tc>
          <w:tcPr>
            <w:tcW w:type="dxa" w:w="2880"/>
          </w:tcPr>
          <w:p>
            <w:r>
              <w:t>Billing address. See billingAddress object below.</w:t>
            </w:r>
          </w:p>
        </w:tc>
      </w:tr>
      <w:tr>
        <w:tc>
          <w:tcPr>
            <w:tcW w:type="dxa" w:w="2880"/>
          </w:tcPr>
          <w:p>
            <w:r>
              <w:t>shippingAddress</w:t>
            </w:r>
          </w:p>
        </w:tc>
        <w:tc>
          <w:tcPr>
            <w:tcW w:type="dxa" w:w="2880"/>
          </w:tcPr>
          <w:p>
            <w:r>
              <w:t>object</w:t>
            </w:r>
          </w:p>
        </w:tc>
        <w:tc>
          <w:tcPr>
            <w:tcW w:type="dxa" w:w="2880"/>
          </w:tcPr>
          <w:p>
            <w:r>
              <w:t>Shipping address. See shippingAddress object below.</w:t>
            </w:r>
          </w:p>
        </w:tc>
      </w:tr>
      <w:tr>
        <w:tc>
          <w:tcPr>
            <w:tcW w:type="dxa" w:w="2880"/>
          </w:tcPr>
          <w:p>
            <w:r>
              <w:t>isPending</w:t>
            </w:r>
          </w:p>
        </w:tc>
        <w:tc>
          <w:tcPr>
            <w:tcW w:type="dxa" w:w="2880"/>
          </w:tcPr>
          <w:p>
            <w:r>
              <w:t>boolean</w:t>
            </w:r>
          </w:p>
        </w:tc>
        <w:tc>
          <w:tcPr>
            <w:tcW w:type="dxa" w:w="2880"/>
          </w:tcPr>
          <w:p>
            <w:r>
              <w:t>Whether invoice is incomplete/draft. Example: false.</w:t>
            </w:r>
          </w:p>
        </w:tc>
      </w:tr>
      <w:tr>
        <w:tc>
          <w:tcPr>
            <w:tcW w:type="dxa" w:w="2880"/>
          </w:tcPr>
          <w:p>
            <w:r>
              <w:t>isFinanceCharge</w:t>
            </w:r>
          </w:p>
        </w:tc>
        <w:tc>
          <w:tcPr>
            <w:tcW w:type="dxa" w:w="2880"/>
          </w:tcPr>
          <w:p>
            <w:r>
              <w:t>boolean</w:t>
            </w:r>
          </w:p>
        </w:tc>
        <w:tc>
          <w:tcPr>
            <w:tcW w:type="dxa" w:w="2880"/>
          </w:tcPr>
          <w:p>
            <w:r>
              <w:t>Whether invoice includes a finance charge. Immutable; can only be set at creation. Example: true.</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(YYYY-MM-DD). Note: If omitted, QuickBooks may determine due date from customer terms. Example: "2024-10-31".</w:t>
            </w:r>
          </w:p>
        </w:tc>
      </w:tr>
      <w:tr>
        <w:tc>
          <w:tcPr>
            <w:tcW w:type="dxa" w:w="2880"/>
          </w:tcPr>
          <w:p>
            <w:r>
              <w:t>salesRepresentativeId</w:t>
            </w:r>
          </w:p>
        </w:tc>
        <w:tc>
          <w:tcPr>
            <w:tcW w:type="dxa" w:w="2880"/>
          </w:tcPr>
          <w:p>
            <w:r>
              <w:t>string</w:t>
            </w:r>
          </w:p>
        </w:tc>
        <w:tc>
          <w:tcPr>
            <w:tcW w:type="dxa" w:w="2880"/>
          </w:tcPr>
          <w:p>
            <w:r>
              <w:t>Sales rep ID (employee/vendor/other name). Example: "80000001-1234567890".</w:t>
            </w:r>
          </w:p>
        </w:tc>
      </w:tr>
      <w:tr>
        <w:tc>
          <w:tcPr>
            <w:tcW w:type="dxa" w:w="2880"/>
          </w:tcPr>
          <w:p>
            <w:r>
              <w:t>shipmentOrigin</w:t>
            </w:r>
          </w:p>
        </w:tc>
        <w:tc>
          <w:tcPr>
            <w:tcW w:type="dxa" w:w="2880"/>
          </w:tcPr>
          <w:p>
            <w:r>
              <w:t>string</w:t>
            </w:r>
          </w:p>
        </w:tc>
        <w:tc>
          <w:tcPr>
            <w:tcW w:type="dxa" w:w="2880"/>
          </w:tcPr>
          <w:p>
            <w:r>
              <w:t>Shipment origin / FOB (informational). Example: "San Francisco, CA".</w:t>
            </w:r>
          </w:p>
        </w:tc>
      </w:tr>
      <w:tr>
        <w:tc>
          <w:tcPr>
            <w:tcW w:type="dxa" w:w="2880"/>
          </w:tcPr>
          <w:p>
            <w:r>
              <w:t>shippingDate</w:t>
            </w:r>
          </w:p>
        </w:tc>
        <w:tc>
          <w:tcPr>
            <w:tcW w:type="dxa" w:w="2880"/>
          </w:tcPr>
          <w:p>
            <w:r>
              <w:t>string</w:t>
            </w:r>
          </w:p>
        </w:tc>
        <w:tc>
          <w:tcPr>
            <w:tcW w:type="dxa" w:w="2880"/>
          </w:tcPr>
          <w:p>
            <w:r>
              <w:t>Shipping date (YYYY-MM-DD). Example: "2024-10-01".</w:t>
            </w:r>
          </w:p>
        </w:tc>
      </w:tr>
      <w:tr>
        <w:tc>
          <w:tcPr>
            <w:tcW w:type="dxa" w:w="2880"/>
          </w:tcPr>
          <w:p>
            <w:r>
              <w:t>shippingMethodId</w:t>
            </w:r>
          </w:p>
        </w:tc>
        <w:tc>
          <w:tcPr>
            <w:tcW w:type="dxa" w:w="2880"/>
          </w:tcPr>
          <w:p>
            <w:r>
              <w:t>string</w:t>
            </w:r>
          </w:p>
        </w:tc>
        <w:tc>
          <w:tcPr>
            <w:tcW w:type="dxa" w:w="2880"/>
          </w:tcPr>
          <w:p>
            <w:r>
              <w:t>Shipping method ID. Example: "80000001-1234567890".</w:t>
            </w:r>
          </w:p>
        </w:tc>
      </w:tr>
      <w:tr>
        <w:tc>
          <w:tcPr>
            <w:tcW w:type="dxa" w:w="2880"/>
          </w:tcPr>
          <w:p>
            <w:r>
              <w:t>salesTaxItemId</w:t>
            </w:r>
          </w:p>
        </w:tc>
        <w:tc>
          <w:tcPr>
            <w:tcW w:type="dxa" w:w="2880"/>
          </w:tcPr>
          <w:p>
            <w:r>
              <w:t>string</w:t>
            </w:r>
          </w:p>
        </w:tc>
        <w:tc>
          <w:tcPr>
            <w:tcW w:type="dxa" w:w="2880"/>
          </w:tcPr>
          <w:p>
            <w:r>
              <w:t>Sales tax item that drives tax calculation. Example: "80000001-1234567890".</w:t>
            </w:r>
          </w:p>
        </w:tc>
      </w:tr>
      <w:tr>
        <w:tc>
          <w:tcPr>
            <w:tcW w:type="dxa" w:w="2880"/>
          </w:tcPr>
          <w:p>
            <w:r>
              <w:t>memo</w:t>
            </w:r>
          </w:p>
        </w:tc>
        <w:tc>
          <w:tcPr>
            <w:tcW w:type="dxa" w:w="2880"/>
          </w:tcPr>
          <w:p>
            <w:r>
              <w:t>string</w:t>
            </w:r>
          </w:p>
        </w:tc>
        <w:tc>
          <w:tcPr>
            <w:tcW w:type="dxa" w:w="2880"/>
          </w:tcPr>
          <w:p>
            <w:r>
              <w:t>Memo for reports (not printed on invoice). Use customerMessageId to display a note to customer. Example: "Customer requested rush delivery".</w:t>
            </w:r>
          </w:p>
        </w:tc>
      </w:tr>
      <w:tr>
        <w:tc>
          <w:tcPr>
            <w:tcW w:type="dxa" w:w="2880"/>
          </w:tcPr>
          <w:p>
            <w:r>
              <w:t>customerMessageId</w:t>
            </w:r>
          </w:p>
        </w:tc>
        <w:tc>
          <w:tcPr>
            <w:tcW w:type="dxa" w:w="2880"/>
          </w:tcPr>
          <w:p>
            <w:r>
              <w:t>string</w:t>
            </w:r>
          </w:p>
        </w:tc>
        <w:tc>
          <w:tcPr>
            <w:tcW w:type="dxa" w:w="2880"/>
          </w:tcPr>
          <w:p>
            <w:r>
              <w:t>Customer message ID to display on invoice. Example: "80000001-1234567890".</w:t>
            </w:r>
          </w:p>
        </w:tc>
      </w:tr>
      <w:tr>
        <w:tc>
          <w:tcPr>
            <w:tcW w:type="dxa" w:w="2880"/>
          </w:tcPr>
          <w:p>
            <w:r>
              <w:t>isQueuedForPrint</w:t>
            </w:r>
          </w:p>
        </w:tc>
        <w:tc>
          <w:tcPr>
            <w:tcW w:type="dxa" w:w="2880"/>
          </w:tcPr>
          <w:p>
            <w:r>
              <w:t>boolean</w:t>
            </w:r>
          </w:p>
        </w:tc>
        <w:tc>
          <w:tcPr>
            <w:tcW w:type="dxa" w:w="2880"/>
          </w:tcPr>
          <w:p>
            <w:r>
              <w:t>Whether invoice is queued to print in QuickBooks. Example: true.</w:t>
            </w:r>
          </w:p>
        </w:tc>
      </w:tr>
      <w:tr>
        <w:tc>
          <w:tcPr>
            <w:tcW w:type="dxa" w:w="2880"/>
          </w:tcPr>
          <w:p>
            <w:r>
              <w:t>isQueuedForEmail</w:t>
            </w:r>
          </w:p>
        </w:tc>
        <w:tc>
          <w:tcPr>
            <w:tcW w:type="dxa" w:w="2880"/>
          </w:tcPr>
          <w:p>
            <w:r>
              <w:t>boolean</w:t>
            </w:r>
          </w:p>
        </w:tc>
        <w:tc>
          <w:tcPr>
            <w:tcW w:type="dxa" w:w="2880"/>
          </w:tcPr>
          <w:p>
            <w:r>
              <w:t>Whether invoice is queued to email in QuickBooks. Example: true.</w:t>
            </w:r>
          </w:p>
        </w:tc>
      </w:tr>
      <w:tr>
        <w:tc>
          <w:tcPr>
            <w:tcW w:type="dxa" w:w="2880"/>
          </w:tcPr>
          <w:p>
            <w:r>
              <w:t>salesTaxCodeId</w:t>
            </w:r>
          </w:p>
        </w:tc>
        <w:tc>
          <w:tcPr>
            <w:tcW w:type="dxa" w:w="2880"/>
          </w:tcPr>
          <w:p>
            <w:r>
              <w:t>string</w:t>
            </w:r>
          </w:p>
        </w:tc>
        <w:tc>
          <w:tcPr>
            <w:tcW w:type="dxa" w:w="2880"/>
          </w:tcPr>
          <w:p>
            <w:r>
              <w:t>Sales-tax code ID (taxable/non-taxable). May be overridden per line. Example: "80000001-1234567890".</w:t>
            </w:r>
          </w:p>
        </w:tc>
      </w:tr>
      <w:tr>
        <w:tc>
          <w:tcPr>
            <w:tcW w:type="dxa" w:w="2880"/>
          </w:tcPr>
          <w:p>
            <w:r>
              <w:t>otherCustomField</w:t>
            </w:r>
          </w:p>
        </w:tc>
        <w:tc>
          <w:tcPr>
            <w:tcW w:type="dxa" w:w="2880"/>
          </w:tcPr>
          <w:p>
            <w:r>
              <w:t>string</w:t>
            </w:r>
          </w:p>
        </w:tc>
        <w:tc>
          <w:tcPr>
            <w:tcW w:type="dxa" w:w="2880"/>
          </w:tcPr>
          <w:p>
            <w:r>
              <w:t>Built-in transaction-level custom field. Example: "Special handling required".</w:t>
            </w:r>
          </w:p>
        </w:tc>
      </w:tr>
      <w:tr>
        <w:tc>
          <w:tcPr>
            <w:tcW w:type="dxa" w:w="2880"/>
          </w:tcPr>
          <w:p>
            <w:r>
              <w:t>exchangeRate</w:t>
            </w:r>
          </w:p>
        </w:tc>
        <w:tc>
          <w:tcPr>
            <w:tcW w:type="dxa" w:w="2880"/>
          </w:tcPr>
          <w:p>
            <w:r>
              <w:t>number</w:t>
            </w:r>
          </w:p>
        </w:tc>
        <w:tc>
          <w:tcPr>
            <w:tcW w:type="dxa" w:w="2880"/>
          </w:tcPr>
          <w:p>
            <w:r>
              <w:t>Market exchange rate vs home currency. Example: 1.2345.</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r>
        <w:tc>
          <w:tcPr>
            <w:tcW w:type="dxa" w:w="2880"/>
          </w:tcPr>
          <w:p>
            <w:r>
              <w:t>linkToTransactionIds</w:t>
            </w:r>
          </w:p>
        </w:tc>
        <w:tc>
          <w:tcPr>
            <w:tcW w:type="dxa" w:w="2880"/>
          </w:tcPr>
          <w:p>
            <w:r>
              <w:t>array of string</w:t>
            </w:r>
          </w:p>
        </w:tc>
        <w:tc>
          <w:tcPr>
            <w:tcW w:type="dxa" w:w="2880"/>
          </w:tcPr>
          <w:p>
            <w:r>
              <w:t>Transaction IDs to link to this invoice (links whole transactions). Can only be linked at creation; cannot unlink later. See Notes in description.</w:t>
            </w:r>
          </w:p>
        </w:tc>
      </w:tr>
      <w:tr>
        <w:tc>
          <w:tcPr>
            <w:tcW w:type="dxa" w:w="2880"/>
          </w:tcPr>
          <w:p>
            <w:r>
              <w:t>applyCredits</w:t>
            </w:r>
          </w:p>
        </w:tc>
        <w:tc>
          <w:tcPr>
            <w:tcW w:type="dxa" w:w="2880"/>
          </w:tcPr>
          <w:p>
            <w:r>
              <w:t>array of object</w:t>
            </w:r>
          </w:p>
        </w:tc>
        <w:tc>
          <w:tcPr>
            <w:tcW w:type="dxa" w:w="2880"/>
          </w:tcPr>
          <w:p>
            <w:r>
              <w:t>Credit memos to apply (reduces balance). See applyCredits object below.</w:t>
            </w:r>
          </w:p>
        </w:tc>
      </w:tr>
      <w:tr>
        <w:tc>
          <w:tcPr>
            <w:tcW w:type="dxa" w:w="2880"/>
          </w:tcPr>
          <w:p>
            <w:r>
              <w:t>lines</w:t>
            </w:r>
          </w:p>
        </w:tc>
        <w:tc>
          <w:tcPr>
            <w:tcW w:type="dxa" w:w="2880"/>
          </w:tcPr>
          <w:p>
            <w:r>
              <w:t>array of object</w:t>
            </w:r>
          </w:p>
        </w:tc>
        <w:tc>
          <w:tcPr>
            <w:tcW w:type="dxa" w:w="2880"/>
          </w:tcPr>
          <w:p>
            <w:r>
              <w:t>Invoice line items. See lines object below.</w:t>
            </w:r>
          </w:p>
        </w:tc>
      </w:tr>
      <w:tr>
        <w:tc>
          <w:tcPr>
            <w:tcW w:type="dxa" w:w="2880"/>
          </w:tcPr>
          <w:p>
            <w:r>
              <w:t>lineGroups</w:t>
            </w:r>
          </w:p>
        </w:tc>
        <w:tc>
          <w:tcPr>
            <w:tcW w:type="dxa" w:w="2880"/>
          </w:tcPr>
          <w:p>
            <w:r>
              <w:t>array of object</w:t>
            </w:r>
          </w:p>
        </w:tc>
        <w:tc>
          <w:tcPr>
            <w:tcW w:type="dxa" w:w="2880"/>
          </w:tcPr>
          <w:p>
            <w:r>
              <w:t>Invoice line item groups. See lineGroups object below.</w:t>
            </w:r>
          </w:p>
        </w:tc>
      </w:tr>
    </w:tbl>
    <w:p/>
    <w:p>
      <w:pPr>
        <w:pStyle w:val="Heading3"/>
      </w:pPr>
      <w:r>
        <w:t>billingAddress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Example: "Conductor HQ"</w:t>
            </w:r>
          </w:p>
        </w:tc>
      </w:tr>
    </w:tbl>
    <w:p/>
    <w:p>
      <w:pPr>
        <w:pStyle w:val="Heading3"/>
      </w:pPr>
      <w:r>
        <w:t>shippingAddress object (optional)</w:t>
      </w:r>
    </w:p>
    <w:p>
      <w:r>
        <w:t>Same shape/constraints as billingAddress.</w:t>
      </w:r>
    </w:p>
    <w:p>
      <w:pPr>
        <w:pStyle w:val="Heading3"/>
      </w:pPr>
      <w:r>
        <w:t>applyCredits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creditTransactionId</w:t>
            </w:r>
          </w:p>
        </w:tc>
        <w:tc>
          <w:tcPr>
            <w:tcW w:type="dxa" w:w="2880"/>
          </w:tcPr>
          <w:p>
            <w:r>
              <w:t>string</w:t>
            </w:r>
          </w:p>
        </w:tc>
        <w:tc>
          <w:tcPr>
            <w:tcW w:type="dxa" w:w="2880"/>
          </w:tcPr>
          <w:p>
            <w:r>
              <w:t>Required (within applyCredits item). ID of the credit transaction to apply. Example: "ABCDEF-1234567890".</w:t>
            </w:r>
          </w:p>
        </w:tc>
      </w:tr>
      <w:tr>
        <w:tc>
          <w:tcPr>
            <w:tcW w:type="dxa" w:w="2880"/>
          </w:tcPr>
          <w:p>
            <w:r>
              <w:t>appliedAmount</w:t>
            </w:r>
          </w:p>
        </w:tc>
        <w:tc>
          <w:tcPr>
            <w:tcW w:type="dxa" w:w="2880"/>
          </w:tcPr>
          <w:p>
            <w:r>
              <w:t>string</w:t>
            </w:r>
          </w:p>
        </w:tc>
        <w:tc>
          <w:tcPr>
            <w:tcW w:type="dxa" w:w="2880"/>
          </w:tcPr>
          <w:p>
            <w:r>
              <w:t>Required (within applyCredits item). Decimal string amount applied. Example: "100.00".</w:t>
            </w:r>
          </w:p>
        </w:tc>
      </w:tr>
      <w:tr>
        <w:tc>
          <w:tcPr>
            <w:tcW w:type="dxa" w:w="2880"/>
          </w:tcPr>
          <w:p>
            <w:r>
              <w:t>overrideCreditApplication</w:t>
            </w:r>
          </w:p>
        </w:tc>
        <w:tc>
          <w:tcPr>
            <w:tcW w:type="dxa" w:w="2880"/>
          </w:tcPr>
          <w:p>
            <w:r>
              <w:t>boolean</w:t>
            </w:r>
          </w:p>
        </w:tc>
        <w:tc>
          <w:tcPr>
            <w:tcW w:type="dxa" w:w="2880"/>
          </w:tcPr>
          <w:p>
            <w:r>
              <w:t>Default false. Example: false.</w:t>
            </w:r>
          </w:p>
        </w:tc>
      </w:tr>
    </w:tbl>
    <w:p/>
    <w:p>
      <w:pPr>
        <w:pStyle w:val="Heading3"/>
      </w:pPr>
      <w:r>
        <w:t>lines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Item ID for the line. Example: "80000001-1234567890".</w:t>
            </w:r>
          </w:p>
        </w:tc>
      </w:tr>
      <w:tr>
        <w:tc>
          <w:tcPr>
            <w:tcW w:type="dxa" w:w="2880"/>
          </w:tcPr>
          <w:p>
            <w:r>
              <w:t>description</w:t>
            </w:r>
          </w:p>
        </w:tc>
        <w:tc>
          <w:tcPr>
            <w:tcW w:type="dxa" w:w="2880"/>
          </w:tcPr>
          <w:p>
            <w:r>
              <w:t>string</w:t>
            </w:r>
          </w:p>
        </w:tc>
        <w:tc>
          <w:tcPr>
            <w:tcW w:type="dxa" w:w="2880"/>
          </w:tcPr>
          <w:p>
            <w:r>
              <w:t>Line description. Example: "High-quality widget with custom engraving".</w:t>
            </w:r>
          </w:p>
        </w:tc>
      </w:tr>
      <w:tr>
        <w:tc>
          <w:tcPr>
            <w:tcW w:type="dxa" w:w="2880"/>
          </w:tcPr>
          <w:p>
            <w:r>
              <w:t>quantity</w:t>
            </w:r>
          </w:p>
        </w:tc>
        <w:tc>
          <w:tcPr>
            <w:tcW w:type="dxa" w:w="2880"/>
          </w:tcPr>
          <w:p>
            <w:r>
              <w:t>number</w:t>
            </w:r>
          </w:p>
        </w:tc>
        <w:tc>
          <w:tcPr>
            <w:tcW w:type="dxa" w:w="2880"/>
          </w:tcPr>
          <w:p>
            <w:r>
              <w:t>Quantity. Cannot be cleared. Note: Do not use for discount items. Example: 5.</w:t>
            </w:r>
          </w:p>
        </w:tc>
      </w:tr>
      <w:tr>
        <w:tc>
          <w:tcPr>
            <w:tcW w:type="dxa" w:w="2880"/>
          </w:tcPr>
          <w:p>
            <w:r>
              <w:t>unitOfMeasure</w:t>
            </w:r>
          </w:p>
        </w:tc>
        <w:tc>
          <w:tcPr>
            <w:tcW w:type="dxa" w:w="2880"/>
          </w:tcPr>
          <w:p>
            <w:r>
              <w:t>string</w:t>
            </w:r>
          </w:p>
        </w:tc>
        <w:tc>
          <w:tcPr>
            <w:tcW w:type="dxa" w:w="2880"/>
          </w:tcPr>
          <w:p>
            <w:r>
              <w:t>Must be valid for the item. Example: "Each".</w:t>
            </w:r>
          </w:p>
        </w:tc>
      </w:tr>
      <w:tr>
        <w:tc>
          <w:tcPr>
            <w:tcW w:type="dxa" w:w="2880"/>
          </w:tcPr>
          <w:p>
            <w:r>
              <w:t>rate</w:t>
            </w:r>
          </w:p>
        </w:tc>
        <w:tc>
          <w:tcPr>
            <w:tcW w:type="dxa" w:w="2880"/>
          </w:tcPr>
          <w:p>
            <w:r>
              <w:t>string</w:t>
            </w:r>
          </w:p>
        </w:tc>
        <w:tc>
          <w:tcPr>
            <w:tcW w:type="dxa" w:w="2880"/>
          </w:tcPr>
          <w:p>
            <w:r>
              <w:t>Decimal string unit price. If rate and amount are both set, rate is ignored. Example: "10.00".</w:t>
            </w:r>
          </w:p>
        </w:tc>
      </w:tr>
      <w:tr>
        <w:tc>
          <w:tcPr>
            <w:tcW w:type="dxa" w:w="2880"/>
          </w:tcPr>
          <w:p>
            <w:r>
              <w:t>ratePercent</w:t>
            </w:r>
          </w:p>
        </w:tc>
        <w:tc>
          <w:tcPr>
            <w:tcW w:type="dxa" w:w="2880"/>
          </w:tcPr>
          <w:p>
            <w:r>
              <w:t>string</w:t>
            </w:r>
          </w:p>
        </w:tc>
        <w:tc>
          <w:tcPr>
            <w:tcW w:type="dxa" w:w="2880"/>
          </w:tcPr>
          <w:p>
            <w:r>
              <w:t>Percent price (discount/markup). Example: "10.5".</w:t>
            </w:r>
          </w:p>
        </w:tc>
      </w:tr>
      <w:tr>
        <w:tc>
          <w:tcPr>
            <w:tcW w:type="dxa" w:w="2880"/>
          </w:tcPr>
          <w:p>
            <w:r>
              <w:t>priceLevelId</w:t>
            </w:r>
          </w:p>
        </w:tc>
        <w:tc>
          <w:tcPr>
            <w:tcW w:type="dxa" w:w="2880"/>
          </w:tcPr>
          <w:p>
            <w:r>
              <w:t>string</w:t>
            </w:r>
          </w:p>
        </w:tc>
        <w:tc>
          <w:tcPr>
            <w:tcW w:type="dxa" w:w="2880"/>
          </w:tcPr>
          <w:p>
            <w:r>
              <w:t>Price level for line. Example: "80000001-1234567890".</w:t>
            </w:r>
          </w:p>
        </w:tc>
      </w:tr>
      <w:tr>
        <w:tc>
          <w:tcPr>
            <w:tcW w:type="dxa" w:w="2880"/>
          </w:tcPr>
          <w:p>
            <w:r>
              <w:t>classId</w:t>
            </w:r>
          </w:p>
        </w:tc>
        <w:tc>
          <w:tcPr>
            <w:tcW w:type="dxa" w:w="2880"/>
          </w:tcPr>
          <w:p>
            <w:r>
              <w:t>string</w:t>
            </w:r>
          </w:p>
        </w:tc>
        <w:tc>
          <w:tcPr>
            <w:tcW w:type="dxa" w:w="2880"/>
          </w:tcPr>
          <w:p>
            <w:r>
              <w:t>Line-level class override. Example: "80000001-1234567890".</w:t>
            </w:r>
          </w:p>
        </w:tc>
      </w:tr>
      <w:tr>
        <w:tc>
          <w:tcPr>
            <w:tcW w:type="dxa" w:w="2880"/>
          </w:tcPr>
          <w:p>
            <w:r>
              <w:t>amount</w:t>
            </w:r>
          </w:p>
        </w:tc>
        <w:tc>
          <w:tcPr>
            <w:tcW w:type="dxa" w:w="2880"/>
          </w:tcPr>
          <w:p>
            <w:r>
              <w:t>string</w:t>
            </w:r>
          </w:p>
        </w:tc>
        <w:tc>
          <w:tcPr>
            <w:tcW w:type="dxa" w:w="2880"/>
          </w:tcPr>
          <w:p>
            <w:r>
              <w:t>Decimal string amount. If omitted, QuickBooks may calculate based on quantity/rate or defaults. Example: "1000.00".</w:t>
            </w:r>
          </w:p>
        </w:tc>
      </w:tr>
      <w:tr>
        <w:tc>
          <w:tcPr>
            <w:tcW w:type="dxa" w:w="2880"/>
          </w:tcPr>
          <w:p>
            <w:r>
              <w:t>priceRuleConflictStrategy</w:t>
            </w:r>
          </w:p>
        </w:tc>
        <w:tc>
          <w:tcPr>
            <w:tcW w:type="dxa" w:w="2880"/>
          </w:tcPr>
          <w:p>
            <w:r>
              <w:t>string</w:t>
            </w:r>
          </w:p>
        </w:tc>
        <w:tc>
          <w:tcPr>
            <w:tcW w:type="dxa" w:w="2880"/>
          </w:tcPr>
          <w:p>
            <w:r>
              <w:t>One of: base_price, zero. Example: "base_price".</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serialNumber</w:t>
            </w:r>
          </w:p>
        </w:tc>
        <w:tc>
          <w:tcPr>
            <w:tcW w:type="dxa" w:w="2880"/>
          </w:tcPr>
          <w:p>
            <w:r>
              <w:t>string</w:t>
            </w:r>
          </w:p>
        </w:tc>
        <w:tc>
          <w:tcPr>
            <w:tcW w:type="dxa" w:w="2880"/>
          </w:tcPr>
          <w:p>
            <w:r>
              <w:t>Serial number.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serviceDate</w:t>
            </w:r>
          </w:p>
        </w:tc>
        <w:tc>
          <w:tcPr>
            <w:tcW w:type="dxa" w:w="2880"/>
          </w:tcPr>
          <w:p>
            <w:r>
              <w:t>string</w:t>
            </w:r>
          </w:p>
        </w:tc>
        <w:tc>
          <w:tcPr>
            <w:tcW w:type="dxa" w:w="2880"/>
          </w:tcPr>
          <w:p>
            <w:r>
              <w:t>Service date (YYYY-MM-DD). Example: "2024-03-15".</w:t>
            </w:r>
          </w:p>
        </w:tc>
      </w:tr>
      <w:tr>
        <w:tc>
          <w:tcPr>
            <w:tcW w:type="dxa" w:w="2880"/>
          </w:tcPr>
          <w:p>
            <w:r>
              <w:t>salesTaxCodeId</w:t>
            </w:r>
          </w:p>
        </w:tc>
        <w:tc>
          <w:tcPr>
            <w:tcW w:type="dxa" w:w="2880"/>
          </w:tcPr>
          <w:p>
            <w:r>
              <w:t>string</w:t>
            </w:r>
          </w:p>
        </w:tc>
        <w:tc>
          <w:tcPr>
            <w:tcW w:type="dxa" w:w="2880"/>
          </w:tcPr>
          <w:p>
            <w:r>
              <w:t>Line-level sales-tax code override. Example: "80000001-1234567890".</w:t>
            </w:r>
          </w:p>
        </w:tc>
      </w:tr>
      <w:tr>
        <w:tc>
          <w:tcPr>
            <w:tcW w:type="dxa" w:w="2880"/>
          </w:tcPr>
          <w:p>
            <w:r>
              <w:t>overrideItemAccountId</w:t>
            </w:r>
          </w:p>
        </w:tc>
        <w:tc>
          <w:tcPr>
            <w:tcW w:type="dxa" w:w="2880"/>
          </w:tcPr>
          <w:p>
            <w:r>
              <w:t>string</w:t>
            </w:r>
          </w:p>
        </w:tc>
        <w:tc>
          <w:tcPr>
            <w:tcW w:type="dxa" w:w="2880"/>
          </w:tcPr>
          <w:p>
            <w:r>
              <w:t>Overrides item’s default account for this line. Example: "80000001-1234567890".</w:t>
            </w:r>
          </w:p>
        </w:tc>
      </w:tr>
      <w:tr>
        <w:tc>
          <w:tcPr>
            <w:tcW w:type="dxa" w:w="2880"/>
          </w:tcPr>
          <w:p>
            <w:r>
              <w:t>otherCustomField1</w:t>
            </w:r>
          </w:p>
        </w:tc>
        <w:tc>
          <w:tcPr>
            <w:tcW w:type="dxa" w:w="2880"/>
          </w:tcPr>
          <w:p>
            <w:r>
              <w:t>string</w:t>
            </w:r>
          </w:p>
        </w:tc>
        <w:tc>
          <w:tcPr>
            <w:tcW w:type="dxa" w:w="2880"/>
          </w:tcPr>
          <w:p>
            <w:r>
              <w:t>Built-in line custom field 1. Example: "Special handling required".</w:t>
            </w:r>
          </w:p>
        </w:tc>
      </w:tr>
      <w:tr>
        <w:tc>
          <w:tcPr>
            <w:tcW w:type="dxa" w:w="2880"/>
          </w:tcPr>
          <w:p>
            <w:r>
              <w:t>otherCustomField2</w:t>
            </w:r>
          </w:p>
        </w:tc>
        <w:tc>
          <w:tcPr>
            <w:tcW w:type="dxa" w:w="2880"/>
          </w:tcPr>
          <w:p>
            <w:r>
              <w:t>string</w:t>
            </w:r>
          </w:p>
        </w:tc>
        <w:tc>
          <w:tcPr>
            <w:tcW w:type="dxa" w:w="2880"/>
          </w:tcPr>
          <w:p>
            <w:r>
              <w:t>Built-in line custom field 2. Example: "Always ship with a spare".</w:t>
            </w:r>
          </w:p>
        </w:tc>
      </w:tr>
      <w:tr>
        <w:tc>
          <w:tcPr>
            <w:tcW w:type="dxa" w:w="2880"/>
          </w:tcPr>
          <w:p>
            <w:r>
              <w:t>linkToTransactionLine</w:t>
            </w:r>
          </w:p>
        </w:tc>
        <w:tc>
          <w:tcPr>
            <w:tcW w:type="dxa" w:w="2880"/>
          </w:tcPr>
          <w:p>
            <w:r>
              <w:t>object</w:t>
            </w:r>
          </w:p>
        </w:tc>
        <w:tc>
          <w:tcPr>
            <w:tcW w:type="dxa" w:w="2880"/>
          </w:tcPr>
          <w:p>
            <w:r>
              <w:t>Link this line to a transaction line. See below.</w:t>
            </w:r>
          </w:p>
        </w:tc>
      </w:tr>
      <w:tr>
        <w:tc>
          <w:tcPr>
            <w:tcW w:type="dxa" w:w="2880"/>
          </w:tcPr>
          <w:p>
            <w:r>
              <w:t>customFields</w:t>
            </w:r>
          </w:p>
        </w:tc>
        <w:tc>
          <w:tcPr>
            <w:tcW w:type="dxa" w:w="2880"/>
          </w:tcPr>
          <w:p>
            <w:r>
              <w:t>array of object</w:t>
            </w:r>
          </w:p>
        </w:tc>
        <w:tc>
          <w:tcPr>
            <w:tcW w:type="dxa" w:w="2880"/>
          </w:tcPr>
          <w:p>
            <w:r>
              <w:t>Line custom fields (data extensions). See below.</w:t>
            </w:r>
          </w:p>
        </w:tc>
      </w:tr>
    </w:tbl>
    <w:p/>
    <w:p>
      <w:pPr>
        <w:pStyle w:val="Heading4"/>
      </w:pPr>
      <w:r>
        <w:t>lines.linkToTransactionLine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Required (within linkToTransactionLine). The ID of the transaction to link to.</w:t>
            </w:r>
          </w:p>
        </w:tc>
      </w:tr>
      <w:tr>
        <w:tc>
          <w:tcPr>
            <w:tcW w:type="dxa" w:w="2880"/>
          </w:tcPr>
          <w:p>
            <w:r>
              <w:t>transactionLineId</w:t>
            </w:r>
          </w:p>
        </w:tc>
        <w:tc>
          <w:tcPr>
            <w:tcW w:type="dxa" w:w="2880"/>
          </w:tcPr>
          <w:p>
            <w:r>
              <w:t>string</w:t>
            </w:r>
          </w:p>
        </w:tc>
        <w:tc>
          <w:tcPr>
            <w:tcW w:type="dxa" w:w="2880"/>
          </w:tcPr>
          <w:p>
            <w:r>
              <w:t>Required (within linkToTransactionLine). The ID of the transaction line to link to.</w:t>
            </w:r>
          </w:p>
        </w:tc>
      </w:tr>
    </w:tbl>
    <w:p/>
    <w:p>
      <w:pPr>
        <w:pStyle w:val="Heading4"/>
      </w:pPr>
      <w:r>
        <w:t>lines.customFields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Required. Owner of the custom field (“data extension”). Public UI fields use "0". Private fields use an application GUID.</w:t>
            </w:r>
          </w:p>
        </w:tc>
      </w:tr>
      <w:tr>
        <w:tc>
          <w:tcPr>
            <w:tcW w:type="dxa" w:w="2880"/>
          </w:tcPr>
          <w:p>
            <w:r>
              <w:t>name</w:t>
            </w:r>
          </w:p>
        </w:tc>
        <w:tc>
          <w:tcPr>
            <w:tcW w:type="dxa" w:w="2880"/>
          </w:tcPr>
          <w:p>
            <w:r>
              <w:t>string</w:t>
            </w:r>
          </w:p>
        </w:tc>
        <w:tc>
          <w:tcPr>
            <w:tcW w:type="dxa" w:w="2880"/>
          </w:tcPr>
          <w:p>
            <w:r>
              <w:t>Required. Name unique for the specified ownerId.</w:t>
            </w:r>
          </w:p>
        </w:tc>
      </w:tr>
      <w:tr>
        <w:tc>
          <w:tcPr>
            <w:tcW w:type="dxa" w:w="2880"/>
          </w:tcPr>
          <w:p>
            <w:r>
              <w:t>value</w:t>
            </w:r>
          </w:p>
        </w:tc>
        <w:tc>
          <w:tcPr>
            <w:tcW w:type="dxa" w:w="2880"/>
          </w:tcPr>
          <w:p>
            <w:r>
              <w:t>string</w:t>
            </w:r>
          </w:p>
        </w:tc>
        <w:tc>
          <w:tcPr>
            <w:tcW w:type="dxa" w:w="2880"/>
          </w:tcPr>
          <w:p>
            <w:r>
              <w:t>Required. Value (max length depends on data type).</w:t>
            </w:r>
          </w:p>
        </w:tc>
      </w:tr>
    </w:tbl>
    <w:p/>
    <w:p>
      <w:pPr>
        <w:pStyle w:val="Heading3"/>
      </w:pPr>
      <w:r>
        <w:t>lineGroups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itemGroupId</w:t>
            </w:r>
          </w:p>
        </w:tc>
        <w:tc>
          <w:tcPr>
            <w:tcW w:type="dxa" w:w="2880"/>
          </w:tcPr>
          <w:p>
            <w:r>
              <w:t>string</w:t>
            </w:r>
          </w:p>
        </w:tc>
        <w:tc>
          <w:tcPr>
            <w:tcW w:type="dxa" w:w="2880"/>
          </w:tcPr>
          <w:p>
            <w:r>
              <w:t>Required (within lineGroups item). Item group ID. Example: "80000001-1234567890".</w:t>
            </w:r>
          </w:p>
        </w:tc>
      </w:tr>
      <w:tr>
        <w:tc>
          <w:tcPr>
            <w:tcW w:type="dxa" w:w="2880"/>
          </w:tcPr>
          <w:p>
            <w:r>
              <w:t>quantity</w:t>
            </w:r>
          </w:p>
        </w:tc>
        <w:tc>
          <w:tcPr>
            <w:tcW w:type="dxa" w:w="2880"/>
          </w:tcPr>
          <w:p>
            <w:r>
              <w:t>number</w:t>
            </w:r>
          </w:p>
        </w:tc>
        <w:tc>
          <w:tcPr>
            <w:tcW w:type="dxa" w:w="2880"/>
          </w:tcPr>
          <w:p>
            <w:r>
              <w:t>Quantity. Cannot be cleared. Note: Do not use for discount item groups. Example: 5.</w:t>
            </w:r>
          </w:p>
        </w:tc>
      </w:tr>
      <w:tr>
        <w:tc>
          <w:tcPr>
            <w:tcW w:type="dxa" w:w="2880"/>
          </w:tcPr>
          <w:p>
            <w:r>
              <w:t>unitOfMeasure</w:t>
            </w:r>
          </w:p>
        </w:tc>
        <w:tc>
          <w:tcPr>
            <w:tcW w:type="dxa" w:w="2880"/>
          </w:tcPr>
          <w:p>
            <w:r>
              <w:t>string</w:t>
            </w:r>
          </w:p>
        </w:tc>
        <w:tc>
          <w:tcPr>
            <w:tcW w:type="dxa" w:w="2880"/>
          </w:tcPr>
          <w:p>
            <w:r>
              <w:t>Must be valid for the item group. Example: "Each".</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customFields</w:t>
            </w:r>
          </w:p>
        </w:tc>
        <w:tc>
          <w:tcPr>
            <w:tcW w:type="dxa" w:w="2880"/>
          </w:tcPr>
          <w:p>
            <w:r>
              <w:t>array of object</w:t>
            </w:r>
          </w:p>
        </w:tc>
        <w:tc>
          <w:tcPr>
            <w:tcW w:type="dxa" w:w="2880"/>
          </w:tcPr>
          <w:p>
            <w:r>
              <w:t>Group custom fields (data extensions). Same shape as lines.customFields.</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"qbd_invoice",</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Corp:West"</w:t>
        <w:br/>
        <w:t xml:space="preserve"> },</w:t>
        <w:br/>
        <w:t xml:space="preserve"> "class": {</w:t>
        <w:br/>
        <w:t xml:space="preserve"> "id": "80000001-1234567890",</w:t>
        <w:br/>
        <w:t xml:space="preserve"> "fullName": "Construction"</w:t>
        <w:br/>
        <w:t xml:space="preserve"> },</w:t>
        <w:br/>
        <w:t xml:space="preserve"> "receivablesAccount": {</w:t>
        <w:br/>
        <w:t xml:space="preserve"> "id": "80000001-1234567890",</w:t>
        <w:br/>
        <w:t xml:space="preserve"> "fullName": "Accounts-Receivable"</w:t>
        <w:br/>
        <w:t xml:space="preserve"> },</w:t>
        <w:br/>
        <w:t xml:space="preserve"> "documentTemplate": {</w:t>
        <w:br/>
        <w:t xml:space="preserve"> "id": "80000001-1234567890",</w:t>
        <w:br/>
        <w:t xml:space="preserve"> "fullName": "Invoice Template"</w:t>
        <w:br/>
        <w:t xml:space="preserve"> },</w:t>
        <w:br/>
        <w:t xml:space="preserve"> "transactionDate": "2024-10-01",</w:t>
        <w:br/>
        <w:t xml:space="preserve"> "refNumber": "INV-1234",</w:t>
        <w:br/>
        <w:t xml:space="preserve"> "billingAddress":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"isFinanceCharge": true,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"appliedAmount": "100.00",</w:t>
        <w:br/>
        <w:t xml:space="preserve"> "balanceRemaining": "100.00",</w:t>
        <w:br/>
        <w:t xml:space="preserve"> "currency": {</w:t>
        <w:br/>
        <w:t xml:space="preserve"> "id": "80000001-1234567890",</w:t>
        <w:br/>
        <w:t xml:space="preserve"> "fullName": "USD"</w:t>
        <w:br/>
        <w:t xml:space="preserve"> },</w:t>
        <w:br/>
        <w:t xml:space="preserve"> "exchangeRate": 1.2345,</w:t>
        <w:br/>
        <w:t xml:space="preserve"> "balanceRemainingInHomeCurrency": "100.00",</w:t>
        <w:br/>
        <w:t xml:space="preserve"> "memo": "Customer requested rush delivery",</w:t>
        <w:br/>
        <w:t xml:space="preserve"> "isPaid": false,</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"suggestedDiscountAmount": "10.00",</w:t>
        <w:br/>
        <w:t xml:space="preserve"> "suggestedDiscountDate": "2024-01-01",</w:t>
        <w:br/>
        <w:t xml:space="preserve"> "otherCustomField": "Special handling required",</w:t>
        <w:br/>
        <w:t xml:space="preserve"> "externalId": "12345678-abcd-1234-abcd-1234567890ab",</w:t>
        <w:br/>
        <w:t xml:space="preserve"> "linkedTransactions": [</w:t>
        <w:br/>
        <w:t xml:space="preserve"> {</w:t>
        <w:br/>
        <w:t xml:space="preserve"> "id": "LT-123ABC-0001",</w:t>
        <w:br/>
        <w:t xml:space="preserve"> "objectType": "qbd_linked_transaction",</w:t>
        <w:br/>
        <w:t xml:space="preserve"> "transactionType": "receive_payment",</w:t>
        <w:br/>
        <w:t xml:space="preserve"> "transactionDate": "2024-10-05",</w:t>
        <w:br/>
        <w:t xml:space="preserve"> "refNumber": "PMT-1001",</w:t>
        <w:br/>
        <w:t xml:space="preserve"> "linkType": "amount",</w:t>
        <w:br/>
        <w:t xml:space="preserve"> "amount": "100.00"</w:t>
        <w:br/>
        <w:t xml:space="preserve"> }</w:t>
        <w:br/>
        <w:t xml:space="preserve"> ],</w:t>
        <w:br/>
        <w:t xml:space="preserve"> "lines": [</w:t>
        <w:br/>
        <w:t xml:space="preserve"> {</w:t>
        <w:br/>
        <w:t xml:space="preserve"> "id": "IL-123ABC-0001",</w:t>
        <w:br/>
        <w:t xml:space="preserve"> "objectType": "qbd_invoice_line",</w:t>
        <w:br/>
        <w:t xml:space="preserve"> "item": {</w:t>
        <w:br/>
        <w:t xml:space="preserve"> "id": "80000001-1234567890",</w:t>
        <w:br/>
        <w:t xml:space="preserve"> "fullName": "Widgets:Engraved"</w:t>
        <w:br/>
        <w:t xml:space="preserve"> },</w:t>
        <w:br/>
        <w:t xml:space="preserve"> "description": "High-quality widget with custom engraving",</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"50.00",</w:t>
        <w:br/>
        <w:t xml:space="preserve"> "inventorySite": null,</w:t>
        <w:br/>
        <w:t xml:space="preserve"> "inventorySiteLocation": null,</w:t>
        <w:br/>
        <w:t xml:space="preserve"> "serialNumber": null,</w:t>
        <w:br/>
        <w:t xml:space="preserve"> "lotNumber": null,</w:t>
        <w:br/>
        <w:t xml:space="preserve"> "expirationDate": null,</w:t>
        <w:br/>
        <w:t xml:space="preserve"> "serviceDate": "2024-03-15",</w:t>
        <w:br/>
        <w:t xml:space="preserve"> "salesTaxCode": null,</w:t>
        <w:br/>
        <w:t xml:space="preserve"> "otherCustomField1": "Special handling required",</w:t>
        <w:br/>
        <w:t xml:space="preserve"> "otherCustomField2": "Always ship with a spare",</w:t>
        <w:br/>
        <w:t xml:space="preserve"> "customFields": [</w:t>
        <w:br/>
        <w:t xml:space="preserve"> {</w:t>
        <w:br/>
        <w:t xml:space="preserve"> "ownerId": "0",</w:t>
        <w:br/>
        <w:t xml:space="preserve"> "name": "Internal Note",</w:t>
        <w:br/>
        <w:t xml:space="preserve"> "type": "string_255_type",</w:t>
        <w:br/>
        <w:t xml:space="preserve"> "value": "Handle with care"</w:t>
        <w:br/>
        <w:t xml:space="preserve"> }</w:t>
        <w:br/>
        <w:t xml:space="preserve"> ]</w:t>
        <w:br/>
        <w:t xml:space="preserve"> }</w:t>
        <w:br/>
        <w:t xml:space="preserve"> ],</w:t>
        <w:br/>
        <w:t xml:space="preserve"> "lineGroups": [</w:t>
        <w:br/>
        <w:t xml:space="preserve"> {</w:t>
        <w:br/>
        <w:t xml:space="preserve"> "id": "LG-123ABC-0001",</w:t>
        <w:br/>
        <w:t xml:space="preserve"> "objectType": "qbd_invoice_line_group",</w:t>
        <w:br/>
        <w:t xml:space="preserve"> "itemGroup": {</w:t>
        <w:br/>
        <w:t xml:space="preserve"> "id": "80000001-1234567890",</w:t>
        <w:br/>
        <w:t xml:space="preserve"> "fullName": "Starter Bundle"</w:t>
        <w:br/>
        <w:t xml:space="preserve"> },</w:t>
        <w:br/>
        <w:t xml:space="preserve"> "description": null,</w:t>
        <w:br/>
        <w:t xml:space="preserve"> "quantity": 1,</w:t>
        <w:br/>
        <w:t xml:space="preserve"> "unitOfMeasure": "Each",</w:t>
        <w:br/>
        <w:t xml:space="preserve"> "overrideUnitOfMeasureSet": null,</w:t>
        <w:br/>
        <w:t xml:space="preserve"> "shouldPrintItemsInGroup": true,</w:t>
        <w:br/>
        <w:t xml:space="preserve"> "totalAmount": "950.00",</w:t>
        <w:br/>
        <w:t xml:space="preserve"> "lines": [],</w:t>
        <w:br/>
        <w:t xml:space="preserve"> "customFields": [</w:t>
        <w:br/>
        <w:t xml:space="preserve"> {</w:t>
        <w:br/>
        <w:t xml:space="preserve"> "ownerId": "0",</w:t>
        <w:br/>
        <w:t xml:space="preserve"> "name": "BundleCode",</w:t>
        <w:br/>
        <w:t xml:space="preserve"> "type": "string_255_type",</w:t>
        <w:br/>
        <w:t xml:space="preserve"> "value": "BNDL-STARTER"</w:t>
        <w:br/>
        <w:t xml:space="preserve"> }</w:t>
        <w:br/>
        <w:t xml:space="preserve"> ]</w:t>
        <w:br/>
        <w:t xml:space="preserve"> }</w:t>
        <w:br/>
        <w:t xml:space="preserve"> ],</w:t>
        <w:br/>
        <w:t xml:space="preserve"> "customFields": [</w:t>
        <w:br/>
        <w:t xml:space="preserve"> {</w:t>
        <w:br/>
        <w:t xml:space="preserve"> "ownerId": "0",</w:t>
        <w:br/>
        <w:t xml:space="preserve"> "name": "Project",</w:t>
        <w:br/>
        <w:t xml:space="preserve"> "type": "string_255_type",</w:t>
        <w:br/>
        <w:t xml:space="preserve"> "value": "Renovation-2024"</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invoice (unique across all transaction types).</w:t>
            </w:r>
          </w:p>
        </w:tc>
      </w:tr>
      <w:tr>
        <w:tc>
          <w:tcPr>
            <w:tcW w:type="dxa" w:w="2880"/>
          </w:tcPr>
          <w:p>
            <w:r>
              <w:t>objectType</w:t>
            </w:r>
          </w:p>
        </w:tc>
        <w:tc>
          <w:tcPr>
            <w:tcW w:type="dxa" w:w="2880"/>
          </w:tcPr>
          <w:p>
            <w:r>
              <w:t>string</w:t>
            </w:r>
          </w:p>
        </w:tc>
        <w:tc>
          <w:tcPr>
            <w:tcW w:type="dxa" w:w="2880"/>
          </w:tcPr>
          <w:p>
            <w:r>
              <w:t>Object type. Always "qbd_invoice".</w:t>
            </w:r>
          </w:p>
        </w:tc>
      </w:tr>
      <w:tr>
        <w:tc>
          <w:tcPr>
            <w:tcW w:type="dxa" w:w="2880"/>
          </w:tcPr>
          <w:p>
            <w:r>
              <w:t>createdAt</w:t>
            </w:r>
          </w:p>
        </w:tc>
        <w:tc>
          <w:tcPr>
            <w:tcW w:type="dxa" w:w="2880"/>
          </w:tcPr>
          <w:p>
            <w:r>
              <w:t>string</w:t>
            </w:r>
          </w:p>
        </w:tc>
        <w:tc>
          <w:tcPr>
            <w:tcW w:type="dxa" w:w="2880"/>
          </w:tcPr>
          <w:p>
            <w:r>
              <w:t>Created timestamp (ISO 8601). Interpreted in end-user computer’s local timezone by QuickBooks Desktop.</w:t>
            </w:r>
          </w:p>
        </w:tc>
      </w:tr>
      <w:tr>
        <w:tc>
          <w:tcPr>
            <w:tcW w:type="dxa" w:w="2880"/>
          </w:tcPr>
          <w:p>
            <w:r>
              <w:t>updatedAt</w:t>
            </w:r>
          </w:p>
        </w:tc>
        <w:tc>
          <w:tcPr>
            <w:tcW w:type="dxa" w:w="2880"/>
          </w:tcPr>
          <w:p>
            <w:r>
              <w:t>string</w:t>
            </w:r>
          </w:p>
        </w:tc>
        <w:tc>
          <w:tcPr>
            <w:tcW w:type="dxa" w:w="2880"/>
          </w:tcPr>
          <w:p>
            <w:r>
              <w:t>Updated timestamp (ISO 8601). Interpreted in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changes on modification. Required for updates to avoid revision conflicts.</w:t>
            </w:r>
          </w:p>
        </w:tc>
      </w:tr>
      <w:tr>
        <w:tc>
          <w:tcPr>
            <w:tcW w:type="dxa" w:w="2880"/>
          </w:tcPr>
          <w:p>
            <w:r>
              <w:t>customer.id</w:t>
            </w:r>
          </w:p>
        </w:tc>
        <w:tc>
          <w:tcPr>
            <w:tcW w:type="dxa" w:w="2880"/>
          </w:tcPr>
          <w:p>
            <w:r>
              <w:t>string | null</w:t>
            </w:r>
          </w:p>
        </w:tc>
        <w:tc>
          <w:tcPr>
            <w:tcW w:type="dxa" w:w="2880"/>
          </w:tcPr>
          <w:p>
            <w:r>
              <w:t>Customer ID.</w:t>
            </w:r>
          </w:p>
        </w:tc>
      </w:tr>
      <w:tr>
        <w:tc>
          <w:tcPr>
            <w:tcW w:type="dxa" w:w="2880"/>
          </w:tcPr>
          <w:p>
            <w:r>
              <w:t>customer.fullName</w:t>
            </w:r>
          </w:p>
        </w:tc>
        <w:tc>
          <w:tcPr>
            <w:tcW w:type="dxa" w:w="2880"/>
          </w:tcPr>
          <w:p>
            <w:r>
              <w:t>string | null</w:t>
            </w:r>
          </w:p>
        </w:tc>
        <w:tc>
          <w:tcPr>
            <w:tcW w:type="dxa" w:w="2880"/>
          </w:tcPr>
          <w:p>
            <w:r>
              <w:t>Fully-qualified customer name (colon-separated hierarchy).</w:t>
            </w:r>
          </w:p>
        </w:tc>
      </w:tr>
      <w:tr>
        <w:tc>
          <w:tcPr>
            <w:tcW w:type="dxa" w:w="2880"/>
          </w:tcPr>
          <w:p>
            <w:r>
              <w:t>class</w:t>
            </w:r>
          </w:p>
        </w:tc>
        <w:tc>
          <w:tcPr>
            <w:tcW w:type="dxa" w:w="2880"/>
          </w:tcPr>
          <w:p>
            <w:r>
              <w:t>object | null</w:t>
            </w:r>
          </w:p>
        </w:tc>
        <w:tc>
          <w:tcPr>
            <w:tcW w:type="dxa" w:w="2880"/>
          </w:tcPr>
          <w:p>
            <w:r>
              <w:t>Invoice class object (if any).</w:t>
            </w:r>
          </w:p>
        </w:tc>
      </w:tr>
      <w:tr>
        <w:tc>
          <w:tcPr>
            <w:tcW w:type="dxa" w:w="2880"/>
          </w:tcPr>
          <w:p>
            <w:r>
              <w:t>receivablesAccount</w:t>
            </w:r>
          </w:p>
        </w:tc>
        <w:tc>
          <w:tcPr>
            <w:tcW w:type="dxa" w:w="2880"/>
          </w:tcPr>
          <w:p>
            <w:r>
              <w:t>object | null</w:t>
            </w:r>
          </w:p>
        </w:tc>
        <w:tc>
          <w:tcPr>
            <w:tcW w:type="dxa" w:w="2880"/>
          </w:tcPr>
          <w:p>
            <w:r>
              <w:t>A/R account object (if any).</w:t>
            </w:r>
          </w:p>
        </w:tc>
      </w:tr>
      <w:tr>
        <w:tc>
          <w:tcPr>
            <w:tcW w:type="dxa" w:w="2880"/>
          </w:tcPr>
          <w:p>
            <w:r>
              <w:t>documentTemplate</w:t>
            </w:r>
          </w:p>
        </w:tc>
        <w:tc>
          <w:tcPr>
            <w:tcW w:type="dxa" w:w="2880"/>
          </w:tcPr>
          <w:p>
            <w:r>
              <w:t>object | null</w:t>
            </w:r>
          </w:p>
        </w:tc>
        <w:tc>
          <w:tcPr>
            <w:tcW w:type="dxa" w:w="2880"/>
          </w:tcPr>
          <w:p>
            <w:r>
              <w:t>Document template object (if any).</w:t>
            </w:r>
          </w:p>
        </w:tc>
      </w:tr>
      <w:tr>
        <w:tc>
          <w:tcPr>
            <w:tcW w:type="dxa" w:w="2880"/>
          </w:tcPr>
          <w:p>
            <w:r>
              <w:t>transactionDate</w:t>
            </w:r>
          </w:p>
        </w:tc>
        <w:tc>
          <w:tcPr>
            <w:tcW w:type="dxa" w:w="2880"/>
          </w:tcPr>
          <w:p>
            <w:r>
              <w:t>string</w:t>
            </w:r>
          </w:p>
        </w:tc>
        <w:tc>
          <w:tcPr>
            <w:tcW w:type="dxa" w:w="2880"/>
          </w:tcPr>
          <w:p>
            <w:r>
              <w:t>Invoice date (YYYY-MM-DD).</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billingAddress</w:t>
            </w:r>
          </w:p>
        </w:tc>
        <w:tc>
          <w:tcPr>
            <w:tcW w:type="dxa" w:w="2880"/>
          </w:tcPr>
          <w:p>
            <w:r>
              <w:t>object | null</w:t>
            </w:r>
          </w:p>
        </w:tc>
        <w:tc>
          <w:tcPr>
            <w:tcW w:type="dxa" w:w="2880"/>
          </w:tcPr>
          <w:p>
            <w:r>
              <w:t>Billing address object.</w:t>
            </w:r>
          </w:p>
        </w:tc>
      </w:tr>
      <w:tr>
        <w:tc>
          <w:tcPr>
            <w:tcW w:type="dxa" w:w="2880"/>
          </w:tcPr>
          <w:p>
            <w:r>
              <w:t>shippingAddress</w:t>
            </w:r>
          </w:p>
        </w:tc>
        <w:tc>
          <w:tcPr>
            <w:tcW w:type="dxa" w:w="2880"/>
          </w:tcPr>
          <w:p>
            <w:r>
              <w:t>object | null</w:t>
            </w:r>
          </w:p>
        </w:tc>
        <w:tc>
          <w:tcPr>
            <w:tcW w:type="dxa" w:w="2880"/>
          </w:tcPr>
          <w:p>
            <w:r>
              <w:t>Shipping address object.</w:t>
            </w:r>
          </w:p>
        </w:tc>
      </w:tr>
      <w:tr>
        <w:tc>
          <w:tcPr>
            <w:tcW w:type="dxa" w:w="2880"/>
          </w:tcPr>
          <w:p>
            <w:r>
              <w:t>isPending</w:t>
            </w:r>
          </w:p>
        </w:tc>
        <w:tc>
          <w:tcPr>
            <w:tcW w:type="dxa" w:w="2880"/>
          </w:tcPr>
          <w:p>
            <w:r>
              <w:t>boolean | null</w:t>
            </w:r>
          </w:p>
        </w:tc>
        <w:tc>
          <w:tcPr>
            <w:tcW w:type="dxa" w:w="2880"/>
          </w:tcPr>
          <w:p>
            <w:r>
              <w:t>Draft/pending indicator.</w:t>
            </w:r>
          </w:p>
        </w:tc>
      </w:tr>
      <w:tr>
        <w:tc>
          <w:tcPr>
            <w:tcW w:type="dxa" w:w="2880"/>
          </w:tcPr>
          <w:p>
            <w:r>
              <w:t>isFinanceCharge</w:t>
            </w:r>
          </w:p>
        </w:tc>
        <w:tc>
          <w:tcPr>
            <w:tcW w:type="dxa" w:w="2880"/>
          </w:tcPr>
          <w:p>
            <w:r>
              <w:t>boolean | null</w:t>
            </w:r>
          </w:p>
        </w:tc>
        <w:tc>
          <w:tcPr>
            <w:tcW w:type="dxa" w:w="2880"/>
          </w:tcPr>
          <w:p>
            <w:r>
              <w:t>Finance charge indicator (immutable; set at creation).</w:t>
            </w:r>
          </w:p>
        </w:tc>
      </w:tr>
      <w:tr>
        <w:tc>
          <w:tcPr>
            <w:tcW w:type="dxa" w:w="2880"/>
          </w:tcPr>
          <w:p>
            <w:r>
              <w:t>purchaseOrderNumber</w:t>
            </w:r>
          </w:p>
        </w:tc>
        <w:tc>
          <w:tcPr>
            <w:tcW w:type="dxa" w:w="2880"/>
          </w:tcPr>
          <w:p>
            <w:r>
              <w:t>string | null</w:t>
            </w:r>
          </w:p>
        </w:tc>
        <w:tc>
          <w:tcPr>
            <w:tcW w:type="dxa" w:w="2880"/>
          </w:tcPr>
          <w:p>
            <w:r>
              <w:t>PO number.</w:t>
            </w:r>
          </w:p>
        </w:tc>
      </w:tr>
      <w:tr>
        <w:tc>
          <w:tcPr>
            <w:tcW w:type="dxa" w:w="2880"/>
          </w:tcPr>
          <w:p>
            <w:r>
              <w:t>terms</w:t>
            </w:r>
          </w:p>
        </w:tc>
        <w:tc>
          <w:tcPr>
            <w:tcW w:type="dxa" w:w="2880"/>
          </w:tcPr>
          <w:p>
            <w:r>
              <w:t>object | null</w:t>
            </w:r>
          </w:p>
        </w:tc>
        <w:tc>
          <w:tcPr>
            <w:tcW w:type="dxa" w:w="2880"/>
          </w:tcPr>
          <w:p>
            <w:r>
              <w:t>Payment terms object.</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 object.</w:t>
            </w:r>
          </w:p>
        </w:tc>
      </w:tr>
      <w:tr>
        <w:tc>
          <w:tcPr>
            <w:tcW w:type="dxa" w:w="2880"/>
          </w:tcPr>
          <w:p>
            <w:r>
              <w:t>shipmentOrigin</w:t>
            </w:r>
          </w:p>
        </w:tc>
        <w:tc>
          <w:tcPr>
            <w:tcW w:type="dxa" w:w="2880"/>
          </w:tcPr>
          <w:p>
            <w:r>
              <w:t>string | null</w:t>
            </w:r>
          </w:p>
        </w:tc>
        <w:tc>
          <w:tcPr>
            <w:tcW w:type="dxa" w:w="2880"/>
          </w:tcPr>
          <w:p>
            <w:r>
              <w:t>Shipment origin / FOB (informational).</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 object.</w:t>
            </w:r>
          </w:p>
        </w:tc>
      </w:tr>
      <w:tr>
        <w:tc>
          <w:tcPr>
            <w:tcW w:type="dxa" w:w="2880"/>
          </w:tcPr>
          <w:p>
            <w:r>
              <w:t>subtotal</w:t>
            </w:r>
          </w:p>
        </w:tc>
        <w:tc>
          <w:tcPr>
            <w:tcW w:type="dxa" w:w="2880"/>
          </w:tcPr>
          <w:p>
            <w:r>
              <w:t>string</w:t>
            </w:r>
          </w:p>
        </w:tc>
        <w:tc>
          <w:tcPr>
            <w:tcW w:type="dxa" w:w="2880"/>
          </w:tcPr>
          <w:p>
            <w:r>
              <w:t>Subtotal (decimal string).</w:t>
            </w:r>
          </w:p>
        </w:tc>
      </w:tr>
      <w:tr>
        <w:tc>
          <w:tcPr>
            <w:tcW w:type="dxa" w:w="2880"/>
          </w:tcPr>
          <w:p>
            <w:r>
              <w:t>salesTaxItem</w:t>
            </w:r>
          </w:p>
        </w:tc>
        <w:tc>
          <w:tcPr>
            <w:tcW w:type="dxa" w:w="2880"/>
          </w:tcPr>
          <w:p>
            <w:r>
              <w:t>object | null</w:t>
            </w:r>
          </w:p>
        </w:tc>
        <w:tc>
          <w:tcPr>
            <w:tcW w:type="dxa" w:w="2880"/>
          </w:tcPr>
          <w:p>
            <w:r>
              <w:t>Sales tax item object.</w:t>
            </w:r>
          </w:p>
        </w:tc>
      </w:tr>
      <w:tr>
        <w:tc>
          <w:tcPr>
            <w:tcW w:type="dxa" w:w="2880"/>
          </w:tcPr>
          <w:p>
            <w:r>
              <w:t>salesTaxPercentage</w:t>
            </w:r>
          </w:p>
        </w:tc>
        <w:tc>
          <w:tcPr>
            <w:tcW w:type="dxa" w:w="2880"/>
          </w:tcPr>
          <w:p>
            <w:r>
              <w:t>string | null</w:t>
            </w:r>
          </w:p>
        </w:tc>
        <w:tc>
          <w:tcPr>
            <w:tcW w:type="dxa" w:w="2880"/>
          </w:tcPr>
          <w:p>
            <w:r>
              <w:t>Sales tax percent (decimal string).</w:t>
            </w:r>
          </w:p>
        </w:tc>
      </w:tr>
      <w:tr>
        <w:tc>
          <w:tcPr>
            <w:tcW w:type="dxa" w:w="2880"/>
          </w:tcPr>
          <w:p>
            <w:r>
              <w:t>salesTaxTotal</w:t>
            </w:r>
          </w:p>
        </w:tc>
        <w:tc>
          <w:tcPr>
            <w:tcW w:type="dxa" w:w="2880"/>
          </w:tcPr>
          <w:p>
            <w:r>
              <w:t>string | null</w:t>
            </w:r>
          </w:p>
        </w:tc>
        <w:tc>
          <w:tcPr>
            <w:tcW w:type="dxa" w:w="2880"/>
          </w:tcPr>
          <w:p>
            <w:r>
              <w:t>Total sales tax (decimal string).</w:t>
            </w:r>
          </w:p>
        </w:tc>
      </w:tr>
      <w:tr>
        <w:tc>
          <w:tcPr>
            <w:tcW w:type="dxa" w:w="2880"/>
          </w:tcPr>
          <w:p>
            <w:r>
              <w:t>appliedAmount</w:t>
            </w:r>
          </w:p>
        </w:tc>
        <w:tc>
          <w:tcPr>
            <w:tcW w:type="dxa" w:w="2880"/>
          </w:tcPr>
          <w:p>
            <w:r>
              <w:t>string | null</w:t>
            </w:r>
          </w:p>
        </w:tc>
        <w:tc>
          <w:tcPr>
            <w:tcW w:type="dxa" w:w="2880"/>
          </w:tcPr>
          <w:p>
            <w:r>
              <w:t>Total applied credits/payments amount (decimal string).</w:t>
            </w:r>
          </w:p>
        </w:tc>
      </w:tr>
      <w:tr>
        <w:tc>
          <w:tcPr>
            <w:tcW w:type="dxa" w:w="2880"/>
          </w:tcPr>
          <w:p>
            <w:r>
              <w:t>balanceRemaining</w:t>
            </w:r>
          </w:p>
        </w:tc>
        <w:tc>
          <w:tcPr>
            <w:tcW w:type="dxa" w:w="2880"/>
          </w:tcPr>
          <w:p>
            <w:r>
              <w:t>string | null</w:t>
            </w:r>
          </w:p>
        </w:tc>
        <w:tc>
          <w:tcPr>
            <w:tcW w:type="dxa" w:w="2880"/>
          </w:tcPr>
          <w:p>
            <w:r>
              <w:t>Remaining balance (decimal string).</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balanceRemainingInHomeCurrency</w:t>
            </w:r>
          </w:p>
        </w:tc>
        <w:tc>
          <w:tcPr>
            <w:tcW w:type="dxa" w:w="2880"/>
          </w:tcPr>
          <w:p>
            <w:r>
              <w:t>string | null</w:t>
            </w:r>
          </w:p>
        </w:tc>
        <w:tc>
          <w:tcPr>
            <w:tcW w:type="dxa" w:w="2880"/>
          </w:tcPr>
          <w:p>
            <w:r>
              <w:t>Remaining balance converted to home currency (decimal string).</w:t>
            </w:r>
          </w:p>
        </w:tc>
      </w:tr>
      <w:tr>
        <w:tc>
          <w:tcPr>
            <w:tcW w:type="dxa" w:w="2880"/>
          </w:tcPr>
          <w:p>
            <w:r>
              <w:t>memo</w:t>
            </w:r>
          </w:p>
        </w:tc>
        <w:tc>
          <w:tcPr>
            <w:tcW w:type="dxa" w:w="2880"/>
          </w:tcPr>
          <w:p>
            <w:r>
              <w:t>string | null</w:t>
            </w:r>
          </w:p>
        </w:tc>
        <w:tc>
          <w:tcPr>
            <w:tcW w:type="dxa" w:w="2880"/>
          </w:tcPr>
          <w:p>
            <w:r>
              <w:t>Memo (reports only).</w:t>
            </w:r>
          </w:p>
        </w:tc>
      </w:tr>
      <w:tr>
        <w:tc>
          <w:tcPr>
            <w:tcW w:type="dxa" w:w="2880"/>
          </w:tcPr>
          <w:p>
            <w:r>
              <w:t>isPaid</w:t>
            </w:r>
          </w:p>
        </w:tc>
        <w:tc>
          <w:tcPr>
            <w:tcW w:type="dxa" w:w="2880"/>
          </w:tcPr>
          <w:p>
            <w:r>
              <w:t>boolean | null</w:t>
            </w:r>
          </w:p>
        </w:tc>
        <w:tc>
          <w:tcPr>
            <w:tcW w:type="dxa" w:w="2880"/>
          </w:tcPr>
          <w:p>
            <w:r>
              <w:t>Paid-in-full indicator.</w:t>
            </w:r>
          </w:p>
        </w:tc>
      </w:tr>
      <w:tr>
        <w:tc>
          <w:tcPr>
            <w:tcW w:type="dxa" w:w="2880"/>
          </w:tcPr>
          <w:p>
            <w:r>
              <w:t>customerMessage</w:t>
            </w:r>
          </w:p>
        </w:tc>
        <w:tc>
          <w:tcPr>
            <w:tcW w:type="dxa" w:w="2880"/>
          </w:tcPr>
          <w:p>
            <w:r>
              <w:t>object | null</w:t>
            </w:r>
          </w:p>
        </w:tc>
        <w:tc>
          <w:tcPr>
            <w:tcW w:type="dxa" w:w="2880"/>
          </w:tcPr>
          <w:p>
            <w:r>
              <w:t>Customer message object displayed on invoice.</w:t>
            </w:r>
          </w:p>
        </w:tc>
      </w:tr>
      <w:tr>
        <w:tc>
          <w:tcPr>
            <w:tcW w:type="dxa" w:w="2880"/>
          </w:tcPr>
          <w:p>
            <w:r>
              <w:t>isQueuedForPrint</w:t>
            </w:r>
          </w:p>
        </w:tc>
        <w:tc>
          <w:tcPr>
            <w:tcW w:type="dxa" w:w="2880"/>
          </w:tcPr>
          <w:p>
            <w:r>
              <w:t>boolean | null</w:t>
            </w:r>
          </w:p>
        </w:tc>
        <w:tc>
          <w:tcPr>
            <w:tcW w:type="dxa" w:w="2880"/>
          </w:tcPr>
          <w:p>
            <w:r>
              <w:t>Print queue indicator.</w:t>
            </w:r>
          </w:p>
        </w:tc>
      </w:tr>
      <w:tr>
        <w:tc>
          <w:tcPr>
            <w:tcW w:type="dxa" w:w="2880"/>
          </w:tcPr>
          <w:p>
            <w:r>
              <w:t>isQueuedForEmail</w:t>
            </w:r>
          </w:p>
        </w:tc>
        <w:tc>
          <w:tcPr>
            <w:tcW w:type="dxa" w:w="2880"/>
          </w:tcPr>
          <w:p>
            <w:r>
              <w:t>boolean | null</w:t>
            </w:r>
          </w:p>
        </w:tc>
        <w:tc>
          <w:tcPr>
            <w:tcW w:type="dxa" w:w="2880"/>
          </w:tcPr>
          <w:p>
            <w:r>
              <w:t>Email queue indicator.</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suggestedDiscountAmount</w:t>
            </w:r>
          </w:p>
        </w:tc>
        <w:tc>
          <w:tcPr>
            <w:tcW w:type="dxa" w:w="2880"/>
          </w:tcPr>
          <w:p>
            <w:r>
              <w:t>string | null</w:t>
            </w:r>
          </w:p>
        </w:tc>
        <w:tc>
          <w:tcPr>
            <w:tcW w:type="dxa" w:w="2880"/>
          </w:tcPr>
          <w:p>
            <w:r>
              <w:t>Suggested discount amount (decimal string).</w:t>
            </w:r>
          </w:p>
        </w:tc>
      </w:tr>
      <w:tr>
        <w:tc>
          <w:tcPr>
            <w:tcW w:type="dxa" w:w="2880"/>
          </w:tcPr>
          <w:p>
            <w:r>
              <w:t>suggestedDiscountDate</w:t>
            </w:r>
          </w:p>
        </w:tc>
        <w:tc>
          <w:tcPr>
            <w:tcW w:type="dxa" w:w="2880"/>
          </w:tcPr>
          <w:p>
            <w:r>
              <w:t>string | null</w:t>
            </w:r>
          </w:p>
        </w:tc>
        <w:tc>
          <w:tcPr>
            <w:tcW w:type="dxa" w:w="2880"/>
          </w:tcPr>
          <w:p>
            <w:r>
              <w:t>Suggested discount date (YYYY-MM-DD).</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External GUID provided at creation.</w:t>
            </w:r>
          </w:p>
        </w:tc>
      </w:tr>
      <w:tr>
        <w:tc>
          <w:tcPr>
            <w:tcW w:type="dxa" w:w="2880"/>
          </w:tcPr>
          <w:p>
            <w:r>
              <w:t>linkedTransactions</w:t>
            </w:r>
          </w:p>
        </w:tc>
        <w:tc>
          <w:tcPr>
            <w:tcW w:type="dxa" w:w="2880"/>
          </w:tcPr>
          <w:p>
            <w:r>
              <w:t>array</w:t>
            </w:r>
          </w:p>
        </w:tc>
        <w:tc>
          <w:tcPr>
            <w:tcW w:type="dxa" w:w="2880"/>
          </w:tcPr>
          <w:p>
            <w:r>
              <w:t>Linked transactions (may not be returned by default; see Notes).</w:t>
            </w:r>
          </w:p>
        </w:tc>
      </w:tr>
      <w:tr>
        <w:tc>
          <w:tcPr>
            <w:tcW w:type="dxa" w:w="2880"/>
          </w:tcPr>
          <w:p>
            <w:r>
              <w:t>lines</w:t>
            </w:r>
          </w:p>
        </w:tc>
        <w:tc>
          <w:tcPr>
            <w:tcW w:type="dxa" w:w="2880"/>
          </w:tcPr>
          <w:p>
            <w:r>
              <w:t>array</w:t>
            </w:r>
          </w:p>
        </w:tc>
        <w:tc>
          <w:tcPr>
            <w:tcW w:type="dxa" w:w="2880"/>
          </w:tcPr>
          <w:p>
            <w:r>
              <w:t>Invoice lines.</w:t>
            </w:r>
          </w:p>
        </w:tc>
      </w:tr>
      <w:tr>
        <w:tc>
          <w:tcPr>
            <w:tcW w:type="dxa" w:w="2880"/>
          </w:tcPr>
          <w:p>
            <w:r>
              <w:t>lineGroups</w:t>
            </w:r>
          </w:p>
        </w:tc>
        <w:tc>
          <w:tcPr>
            <w:tcW w:type="dxa" w:w="2880"/>
          </w:tcPr>
          <w:p>
            <w:r>
              <w:t>array</w:t>
            </w:r>
          </w:p>
        </w:tc>
        <w:tc>
          <w:tcPr>
            <w:tcW w:type="dxa" w:w="2880"/>
          </w:tcPr>
          <w:p>
            <w:r>
              <w:t>Invoice line groups.</w:t>
            </w:r>
          </w:p>
        </w:tc>
      </w:tr>
      <w:tr>
        <w:tc>
          <w:tcPr>
            <w:tcW w:type="dxa" w:w="2880"/>
          </w:tcPr>
          <w:p>
            <w:r>
              <w:t>customFields</w:t>
            </w:r>
          </w:p>
        </w:tc>
        <w:tc>
          <w:tcPr>
            <w:tcW w:type="dxa" w:w="2880"/>
          </w:tcPr>
          <w:p>
            <w:r>
              <w:t>array</w:t>
            </w:r>
          </w:p>
        </w:tc>
        <w:tc>
          <w:tcPr>
            <w:tcW w:type="dxa" w:w="2880"/>
          </w:tcPr>
          <w:p>
            <w:r>
              <w:t>Invoice-level custom fields (data extensions).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'https://api.conductor.is/v1/quickbooks-desktop/invoices' \</w:t>
        <w:br/>
        <w:t xml:space="preserve"> --header 'Accept: application/json' \</w:t>
        <w:br/>
        <w:t xml:space="preserve"> --header 'Content-Type: application/json' \</w:t>
        <w:br/>
        <w:t xml:space="preserve"> --header 'Conductor-End-User-Id: END_USER_ID_123' \</w:t>
        <w:br/>
        <w:t xml:space="preserve"> --data '{</w:t>
        <w:br/>
        <w:t xml:space="preserve"> "customerId": "80000001-1234567890",</w:t>
        <w:br/>
        <w:t xml:space="preserve"> "transactionDate": "2024-10-01",</w:t>
        <w:br/>
        <w:t xml:space="preserve"> "refNumber": "INV-1234",</w:t>
        <w:br/>
        <w:t xml:space="preserve"> "memo": "Customer requested rush delivery",</w:t>
        <w:br/>
        <w:t xml:space="preserve"> "lines": [</w:t>
        <w:br/>
        <w:t xml:space="preserve">      {</w:t>
        <w:br/>
        <w:t xml:space="preserve"> "itemId": "80000001-1234567890",</w:t>
        <w:br/>
        <w:t xml:space="preserve"> "description": "High-quality widget with custom engraving",</w:t>
        <w:br/>
        <w:t xml:space="preserve"> "quantity": 5,</w:t>
        <w:br/>
        <w:t xml:space="preserve"> "unitOfMeasure": "Each",</w:t>
        <w:br/>
        <w:t xml:space="preserve"> "rate": "10.00"</w:t>
        <w:br/>
        <w:t xml:space="preserve">      }</w:t>
        <w:br/>
        <w:t xml:space="preserve">    ]</w:t>
        <w:br/>
        <w:t xml:space="preserve">  }'</w:t>
      </w:r>
    </w:p>
    <w:p>
      <w:pPr>
        <w:pStyle w:val="Heading3"/>
      </w:pPr>
      <w:r>
        <w:t>Example Usage</w:t>
      </w:r>
    </w:p>
    <w:p>
      <w:pPr>
        <w:pStyle w:val="Heading3"/>
      </w:pPr>
      <w:r>
        <w:t>Example 1: Minimal invoice</w:t>
      </w:r>
    </w:p>
    <w:p>
      <w:r>
        <w:rPr>
          <w:b/>
          <w:color w:val="666666"/>
          <w:sz w:val="16"/>
        </w:rPr>
        <w:t>[bash]</w:t>
      </w:r>
    </w:p>
    <w:p>
      <w:pPr>
        <w:shd w:fill="F2F2F2" w:val="clear"/>
      </w:pPr>
      <w:r>
        <w:rPr>
          <w:rFonts w:ascii="Courier New" w:hAnsi="Courier New"/>
          <w:sz w:val="17"/>
        </w:rPr>
        <w:t>curl --location 'https://api.conductor.is/v1/quickbooks-desktop/invoices' \</w:t>
        <w:br/>
        <w:t xml:space="preserve"> --header 'Accept: application/json' \</w:t>
        <w:br/>
        <w:t xml:space="preserve"> --header 'Content-Type: application/json' \</w:t>
        <w:br/>
        <w:t xml:space="preserve"> --header 'Conductor-End-User-Id: END_USER_ID_123' \</w:t>
        <w:br/>
        <w:t xml:space="preserve"> --data '{</w:t>
        <w:br/>
        <w:t xml:space="preserve"> "customerId": "80000001-1234567890",</w:t>
        <w:br/>
        <w:t xml:space="preserve"> "transactionDate": "2024-10-01"</w:t>
        <w:br/>
        <w:t xml:space="preserve">  }'</w:t>
      </w:r>
    </w:p>
    <w:p>
      <w:pPr>
        <w:pStyle w:val="Heading3"/>
      </w:pPr>
      <w:r>
        <w:t>Example 2: Invoice with due date, PO number, and billing address</w:t>
      </w:r>
    </w:p>
    <w:p>
      <w:r>
        <w:rPr>
          <w:b/>
          <w:color w:val="666666"/>
          <w:sz w:val="16"/>
        </w:rPr>
        <w:t>[bash]</w:t>
      </w:r>
    </w:p>
    <w:p>
      <w:pPr>
        <w:shd w:fill="F2F2F2" w:val="clear"/>
      </w:pPr>
      <w:r>
        <w:rPr>
          <w:rFonts w:ascii="Courier New" w:hAnsi="Courier New"/>
          <w:sz w:val="17"/>
        </w:rPr>
        <w:t>curl --location 'https://api.conductor.is/v1/quickbooks-desktop/invoices' \</w:t>
        <w:br/>
        <w:t xml:space="preserve"> --header 'Accept: application/json' \</w:t>
        <w:br/>
        <w:t xml:space="preserve"> --header 'Content-Type: application/json' \</w:t>
        <w:br/>
        <w:t xml:space="preserve"> --header 'Conductor-End-User-Id: END_USER_ID_123' \</w:t>
        <w:br/>
        <w:t xml:space="preserve"> --data '{</w:t>
        <w:br/>
        <w:t xml:space="preserve"> "customerId": "80000001-1234567890",</w:t>
        <w:br/>
        <w:t xml:space="preserve"> "transactionDate": "2024-10-01",</w:t>
        <w:br/>
        <w:t xml:space="preserve"> "dueDate": "2024-10-31",</w:t>
        <w:br/>
        <w:t xml:space="preserve"> "purchaseOrderNumber": "PO-1234",</w:t>
        <w:br/>
        <w:t xml:space="preserve"> "billingAddress":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w:t>
      </w:r>
    </w:p>
    <w:p>
      <w:pPr>
        <w:pStyle w:val="Heading3"/>
      </w:pPr>
      <w:r>
        <w:t>Example 3: Apply a credit memo while creating the invoice</w:t>
      </w:r>
    </w:p>
    <w:p>
      <w:r>
        <w:rPr>
          <w:b/>
          <w:color w:val="666666"/>
          <w:sz w:val="16"/>
        </w:rPr>
        <w:t>[bash]</w:t>
      </w:r>
    </w:p>
    <w:p>
      <w:pPr>
        <w:shd w:fill="F2F2F2" w:val="clear"/>
      </w:pPr>
      <w:r>
        <w:rPr>
          <w:rFonts w:ascii="Courier New" w:hAnsi="Courier New"/>
          <w:sz w:val="17"/>
        </w:rPr>
        <w:t>curl --location 'https://api.conductor.is/v1/quickbooks-desktop/invoices' \</w:t>
        <w:br/>
        <w:t xml:space="preserve"> --header 'Accept: application/json' \</w:t>
        <w:br/>
        <w:t xml:space="preserve"> --header 'Content-Type: application/json' \</w:t>
        <w:br/>
        <w:t xml:space="preserve"> --header 'Conductor-End-User-Id: END_USER_ID_123' \</w:t>
        <w:br/>
        <w:t xml:space="preserve"> --data '{</w:t>
        <w:br/>
        <w:t xml:space="preserve"> "customerId": "80000001-1234567890",</w:t>
        <w:br/>
        <w:t xml:space="preserve"> "transactionDate": "2024-10-01",</w:t>
        <w:br/>
        <w:t xml:space="preserve"> "applyCredits": [</w:t>
        <w:br/>
        <w:t xml:space="preserve">      {</w:t>
        <w:br/>
        <w:t xml:space="preserve"> "creditTransactionId": "ABCDEF-1234567890",</w:t>
        <w:br/>
        <w:t xml:space="preserve"> "appliedAmount": "100.00",</w:t>
        <w:br/>
        <w:t xml:space="preserve"> "overrideCreditApplication": false</w:t>
        <w:br/>
        <w:t xml:space="preserve">      }</w:t>
        <w:br/>
        <w:t xml:space="preserve">    ]</w:t>
        <w:br/>
        <w:t xml:space="preserve">  }'</w:t>
      </w:r>
    </w:p>
    <w:p>
      <w:pPr>
        <w:pStyle w:val="Heading3"/>
      </w:pPr>
      <w:r>
        <w:t>Behavior</w:t>
      </w:r>
    </w:p>
    <w:p>
      <w:pPr>
        <w:pStyle w:val="ListBullet"/>
      </w:pPr>
      <w:r>
        <w:t>Validates required header Conductor-End-User-Id and required body fields (customerId, transactionDate).</w:t>
      </w:r>
    </w:p>
    <w:p>
      <w:pPr>
        <w:pStyle w:val="ListBullet"/>
      </w:pPr>
      <w:r>
        <w:t>Creates the invoice in QuickBooks Desktop for the specified customer.</w:t>
      </w:r>
    </w:p>
    <w:p>
      <w:pPr>
        <w:pStyle w:val="ListBullet"/>
      </w:pPr>
      <w:r>
        <w:t>Optionally links transactions (linkToTransactionIds) and/or applies credits (applyCredits) at creation time.</w:t>
      </w:r>
    </w:p>
    <w:p>
      <w:pPr>
        <w:pStyle w:val="ListBullet"/>
      </w:pPr>
      <w:r>
        <w:t>Returns the newly created invoice object.</w:t>
      </w:r>
    </w:p>
    <w:p>
      <w:pPr>
        <w:pStyle w:val="Heading3"/>
      </w:pPr>
      <w:r>
        <w:t>Notes</w:t>
      </w:r>
    </w:p>
    <w:p>
      <w:pPr>
        <w:pStyle w:val="ListBullet"/>
      </w:pPr>
      <w:r>
        <w:t>externalId must be a valid GUID; otherwise QuickBooks returns an error.</w:t>
      </w:r>
    </w:p>
    <w:p>
      <w:pPr>
        <w:pStyle w:val="ListBullet"/>
      </w:pPr>
      <w:r>
        <w:t>isFinanceCharge is immutable and can only be set during invoice creation.</w:t>
      </w:r>
    </w:p>
    <w:p>
      <w:pPr>
        <w:pStyle w:val="ListBullet"/>
      </w:pPr>
      <w:r>
        <w:t>refNumber is not required to be unique and does not auto-increment if omitted/blank.</w:t>
      </w:r>
    </w:p>
    <w:p>
      <w:pPr>
        <w:pStyle w:val="ListBullet"/>
      </w:pPr>
      <w:r>
        <w:t>linkToTransactionIds links entire transactions (not lines) and can only be set at creation; transactions cannot be unlinked later.</w:t>
      </w:r>
    </w:p>
    <w:p>
      <w:pPr>
        <w:pStyle w:val="ListBullet"/>
      </w:pPr>
      <w:r>
        <w:t>You may use linkToTransactionIds (invoice-level) and lines.linkToTransactionLine (line-level) as long as they do not link to the same transaction; otherwise QuickBooks returns an error.</w:t>
      </w:r>
    </w:p>
    <w:p>
      <w:pPr>
        <w:pStyle w:val="ListBullet"/>
      </w:pPr>
      <w:r>
        <w:t>By default, the create response may not include information about linked transactions; refetch the invoice and check linkedTransactions to see them.</w:t>
      </w:r>
    </w:p>
    <w:p>
      <w:pPr>
        <w:pStyle w:val="Heading3"/>
      </w:pPr>
      <w:r>
        <w:t>Gotchas</w:t>
      </w:r>
    </w:p>
    <w:p>
      <w:pPr>
        <w:pStyle w:val="ListBullet"/>
      </w:pPr>
      <w:r>
        <w:t>Do not use quantity on a line if the associated item is a discount item (per documentation note).</w:t>
      </w:r>
    </w:p>
    <w:p>
      <w:pPr>
        <w:pStyle w:val="ListBullet"/>
      </w:pPr>
      <w:r>
        <w:t>If you specify both rate and amount on a line, rate is ignored.</w:t>
      </w:r>
    </w:p>
    <w:p>
      <w:pPr>
        <w:pStyle w:val="ListBullet"/>
      </w:pPr>
      <w:r>
        <w:t>If dueDate is omitted, QuickBooks might compute it from the customer’s terms.</w:t>
      </w:r>
    </w:p>
    <w:p>
      <w:pPr>
        <w:pStyle w:val="Heading3"/>
      </w:pPr>
      <w:r>
        <w:t>Error Handling</w:t>
      </w:r>
    </w:p>
    <w:p>
      <w:r>
        <w:t>Error status codes and bodies were not provided in the scraped content.</w:t>
      </w:r>
    </w:p>
    <w:p>
      <w:pPr>
        <w:pStyle w:val="Heading3"/>
      </w:pPr>
      <w:r>
        <w:t>Related quickbooksDesktopInvoices actions</w:t>
      </w:r>
    </w:p>
    <w:p>
      <w:pPr>
        <w:pStyle w:val="ListBullet"/>
      </w:pPr>
      <w:r>
        <w:t>[DELETE] Delete a QuickBooks Desktop Invoice — /v1/quickbooks-desktop/invoices/{{id}}</w:t>
      </w:r>
    </w:p>
    <w:p>
      <w:pPr>
        <w:pStyle w:val="ListBullet"/>
      </w:pPr>
      <w:r>
        <w:t>[GET] List QuickBooks Desktop Invoices — /v1/quickbooks-desktop/invoices</w:t>
      </w:r>
    </w:p>
    <w:p>
      <w:pPr>
        <w:pStyle w:val="ListBullet"/>
      </w:pPr>
      <w:r>
        <w:t>[GET] Retrieve a QuickBooks Desktop Invoice — /v1/quickbooks-desktop/invoices/{{id}}</w:t>
      </w:r>
    </w:p>
    <w:p>
      <w:pPr>
        <w:pStyle w:val="ListBullet"/>
      </w:pPr>
      <w:r>
        <w:t>[POST] Update a QuickBooks Desktop Invoice — /quickbooks-desktop/invoices/{{id}}</w:t>
      </w:r>
    </w:p>
    <w:p>
      <w:r>
        <w:br w:type="page"/>
      </w:r>
    </w:p>
    <w:p>
      <w:pPr>
        <w:pStyle w:val="Heading2"/>
      </w:pPr>
      <w:r>
        <w:t>46. [POST] Create a QuickBooks Desktop Item Group</w:t>
      </w:r>
    </w:p>
    <w:p>
      <w:r>
        <w:rPr>
          <w:b/>
        </w:rPr>
        <w:t xml:space="preserve">Endpoint: </w:t>
      </w:r>
      <w:r>
        <w:rPr>
          <w:rFonts w:ascii="Courier New" w:hAnsi="Courier New"/>
          <w:sz w:val="18"/>
        </w:rPr>
        <w:t>/quickbooks-desktop/item-groups</w:t>
      </w:r>
    </w:p>
    <w:p>
      <w:pPr>
        <w:pStyle w:val="Heading3"/>
      </w:pPr>
      <w:r>
        <w:t>Prerequisites</w:t>
      </w:r>
    </w:p>
    <w:p>
      <w:pPr>
        <w:pStyle w:val="ListBullet"/>
      </w:pPr>
      <w:r>
        <w:t>You must have a valid End-User ID to pass via the Conductor-End-User-Id header.</w:t>
      </w:r>
    </w:p>
    <w:p>
      <w:pPr>
        <w:pStyle w:val="Heading3"/>
      </w:pPr>
      <w:r>
        <w:t>Method</w:t>
      </w:r>
    </w:p>
    <w:p>
      <w:r>
        <w:t>POST</w:t>
      </w:r>
    </w:p>
    <w:p>
      <w:pPr>
        <w:pStyle w:val="Heading3"/>
      </w:pPr>
      <w:r>
        <w:t>URL</w:t>
      </w:r>
    </w:p>
    <w:p>
      <w:r>
        <w:t>https://api.conductor.is/v1/quickbooks-desktop/item-groups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item group in Conductor. Item group names are case-insensitively unique across all item groups and are not hierarchical (no fullName).</w:t>
      </w:r>
    </w:p>
    <w:p>
      <w:pPr>
        <w:pStyle w:val="Heading3"/>
      </w:pPr>
      <w:r>
        <w:t>Enforcement Rules</w:t>
      </w:r>
    </w:p>
    <w:p>
      <w:pPr>
        <w:pStyle w:val="ListBullet"/>
      </w:pPr>
      <w:r>
        <w:t>The Conductor-End-User-Id header must be provided and must be a non-empty string.</w:t>
      </w:r>
    </w:p>
    <w:p>
      <w:pPr>
        <w:pStyle w:val="ListBullet"/>
      </w:pPr>
      <w:r>
        <w:t>When executing the action, ensure to send required headers in the request headers (not in the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of this item group (unique across all item groups). Max length: 31. Example: "Office Supplies Bundle".</w:t>
            </w:r>
          </w:p>
        </w:tc>
      </w:tr>
      <w:tr>
        <w:tc>
          <w:tcPr>
            <w:tcW w:type="dxa" w:w="2880"/>
          </w:tcPr>
          <w:p>
            <w:r>
              <w:t>shouldPrintItemsInGroup</w:t>
            </w:r>
          </w:p>
        </w:tc>
        <w:tc>
          <w:tcPr>
            <w:tcW w:type="dxa" w:w="2880"/>
          </w:tcPr>
          <w:p>
            <w:r>
              <w:t>boolean</w:t>
            </w:r>
          </w:p>
        </w:tc>
        <w:tc>
          <w:tcPr>
            <w:tcW w:type="dxa" w:w="2880"/>
          </w:tcPr>
          <w:p>
            <w:r>
              <w:t>Required. Whether individual items and their separate amounts appear on printed forms.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object</w:t>
            </w:r>
          </w:p>
        </w:tc>
        <w:tc>
          <w:tcPr>
            <w:tcW w:type="dxa" w:w="2880"/>
          </w:tcPr>
          <w:p>
            <w:r>
              <w:t>Barcode configuration.</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Default: false. Assign barcode even if already used. Example: false.</w:t>
            </w:r>
          </w:p>
        </w:tc>
      </w:tr>
      <w:tr>
        <w:tc>
          <w:tcPr>
            <w:tcW w:type="dxa" w:w="2880"/>
          </w:tcPr>
          <w:p>
            <w:r>
              <w:t>barcode.allowOverride</w:t>
            </w:r>
          </w:p>
        </w:tc>
        <w:tc>
          <w:tcPr>
            <w:tcW w:type="dxa" w:w="2880"/>
          </w:tcPr>
          <w:p>
            <w:r>
              <w:t>boolean</w:t>
            </w:r>
          </w:p>
        </w:tc>
        <w:tc>
          <w:tcPr>
            <w:tcW w:type="dxa" w:w="2880"/>
          </w:tcPr>
          <w:p>
            <w:r>
              <w:t>Default: false. Allow barcode override. Example: false.</w:t>
            </w:r>
          </w:p>
        </w:tc>
      </w:tr>
      <w:tr>
        <w:tc>
          <w:tcPr>
            <w:tcW w:type="dxa" w:w="2880"/>
          </w:tcPr>
          <w:p>
            <w:r>
              <w:t>isActive</w:t>
            </w:r>
          </w:p>
        </w:tc>
        <w:tc>
          <w:tcPr>
            <w:tcW w:type="dxa" w:w="2880"/>
          </w:tcPr>
          <w:p>
            <w:r>
              <w:t>boolean</w:t>
            </w:r>
          </w:p>
        </w:tc>
        <w:tc>
          <w:tcPr>
            <w:tcW w:type="dxa" w:w="2880"/>
          </w:tcPr>
          <w:p>
            <w:r>
              <w:t>Default: true. Whether this item group is active. Inactive objects are typically hidden from views/reports. Example: true.</w:t>
            </w:r>
          </w:p>
        </w:tc>
      </w:tr>
      <w:tr>
        <w:tc>
          <w:tcPr>
            <w:tcW w:type="dxa" w:w="2880"/>
          </w:tcPr>
          <w:p>
            <w:r>
              <w:t>description</w:t>
            </w:r>
          </w:p>
        </w:tc>
        <w:tc>
          <w:tcPr>
            <w:tcW w:type="dxa" w:w="2880"/>
          </w:tcPr>
          <w:p>
            <w:r>
              <w:t>string</w:t>
            </w:r>
          </w:p>
        </w:tc>
        <w:tc>
          <w:tcPr>
            <w:tcW w:type="dxa" w:w="2880"/>
          </w:tcPr>
          <w:p>
            <w:r>
              <w:t>Description that will appear on sales forms. Example: "Complete office starter kit with essential supplies for new employees.".</w:t>
            </w:r>
          </w:p>
        </w:tc>
      </w:tr>
      <w:tr>
        <w:tc>
          <w:tcPr>
            <w:tcW w:type="dxa" w:w="2880"/>
          </w:tcPr>
          <w:p>
            <w:r>
              <w:t>unitOfMeasureSetId</w:t>
            </w:r>
          </w:p>
        </w:tc>
        <w:tc>
          <w:tcPr>
            <w:tcW w:type="dxa" w:w="2880"/>
          </w:tcPr>
          <w:p>
            <w:r>
              <w:t>string</w:t>
            </w:r>
          </w:p>
        </w:tc>
        <w:tc>
          <w:tcPr>
            <w:tcW w:type="dxa" w:w="2880"/>
          </w:tcPr>
          <w:p>
            <w:r>
              <w:t>Unit-of-measure set ID associated with this item group. Example: "80000001-1234567890".</w:t>
            </w:r>
          </w:p>
        </w:tc>
      </w:tr>
      <w:tr>
        <w:tc>
          <w:tcPr>
            <w:tcW w:type="dxa" w:w="2880"/>
          </w:tcPr>
          <w:p>
            <w:r>
              <w:t>externalId</w:t>
            </w:r>
          </w:p>
        </w:tc>
        <w:tc>
          <w:tcPr>
            <w:tcW w:type="dxa" w:w="2880"/>
          </w:tcPr>
          <w:p>
            <w:r>
              <w:t>string</w:t>
            </w:r>
          </w:p>
        </w:tc>
        <w:tc>
          <w:tcPr>
            <w:tcW w:type="dxa" w:w="2880"/>
          </w:tcPr>
          <w:p>
            <w:r>
              <w:t>Immutable GUID you provide for external tracking. Must be a valid GUID or QuickBooks returns an error. Example: "12345678-abcd-1234-abcd-1234567890ab".</w:t>
            </w:r>
          </w:p>
        </w:tc>
      </w:tr>
      <w:tr>
        <w:tc>
          <w:tcPr>
            <w:tcW w:type="dxa" w:w="2880"/>
          </w:tcPr>
          <w:p>
            <w:r>
              <w:t>lines</w:t>
            </w:r>
          </w:p>
        </w:tc>
        <w:tc>
          <w:tcPr>
            <w:tcW w:type="dxa" w:w="2880"/>
          </w:tcPr>
          <w:p>
            <w:r>
              <w:t>array</w:t>
            </w:r>
          </w:p>
        </w:tc>
        <w:tc>
          <w:tcPr>
            <w:tcW w:type="dxa" w:w="2880"/>
          </w:tcPr>
          <w:p>
            <w:r>
              <w:t>The item lines in this item group. Each entry is an object described below.</w:t>
            </w:r>
          </w:p>
        </w:tc>
      </w:tr>
      <w:tr>
        <w:tc>
          <w:tcPr>
            <w:tcW w:type="dxa" w:w="2880"/>
          </w:tcPr>
          <w:p>
            <w:r>
              <w:t>lines[].itemId</w:t>
            </w:r>
          </w:p>
        </w:tc>
        <w:tc>
          <w:tcPr>
            <w:tcW w:type="dxa" w:w="2880"/>
          </w:tcPr>
          <w:p>
            <w:r>
              <w:t>string</w:t>
            </w:r>
          </w:p>
        </w:tc>
        <w:tc>
          <w:tcPr>
            <w:tcW w:type="dxa" w:w="2880"/>
          </w:tcPr>
          <w:p>
            <w:r>
              <w:t>Item ID associated with this item group line. Example: "80000001-1234567890".</w:t>
            </w:r>
          </w:p>
        </w:tc>
      </w:tr>
      <w:tr>
        <w:tc>
          <w:tcPr>
            <w:tcW w:type="dxa" w:w="2880"/>
          </w:tcPr>
          <w:p>
            <w:r>
              <w:t>lines[].quantity</w:t>
            </w:r>
          </w:p>
        </w:tc>
        <w:tc>
          <w:tcPr>
            <w:tcW w:type="dxa" w:w="2880"/>
          </w:tcPr>
          <w:p>
            <w:r>
              <w:t>number</w:t>
            </w:r>
          </w:p>
        </w:tc>
        <w:tc>
          <w:tcPr>
            <w:tcW w:type="dxa" w:w="2880"/>
          </w:tcPr>
          <w:p>
            <w:r>
              <w:t>Quantity for this line. Cannot be cleared. Note: do not use if the associated item group is a discount item group. Example: 5.</w:t>
            </w:r>
          </w:p>
        </w:tc>
      </w:tr>
      <w:tr>
        <w:tc>
          <w:tcPr>
            <w:tcW w:type="dxa" w:w="2880"/>
          </w:tcPr>
          <w:p>
            <w:r>
              <w:t>lines[].unitOfMeasure</w:t>
            </w:r>
          </w:p>
        </w:tc>
        <w:tc>
          <w:tcPr>
            <w:tcW w:type="dxa" w:w="2880"/>
          </w:tcPr>
          <w:p>
            <w:r>
              <w:t>string</w:t>
            </w:r>
          </w:p>
        </w:tc>
        <w:tc>
          <w:tcPr>
            <w:tcW w:type="dxa" w:w="2880"/>
          </w:tcPr>
          <w:p>
            <w:r>
              <w:t>Unit-of-measure for quantity. Must be valid for the item. Example: "Each".</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t>Response body (application/json)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"qbd_item_group",</w:t>
        <w:br/>
        <w:t xml:space="preserve"> "createdAt": "2025-01-01T12:34:56.000Z",</w:t>
        <w:br/>
        <w:t xml:space="preserve"> "updatedAt": "2025-02-01T12:34:56.000Z",</w:t>
        <w:br/>
        <w:t xml:space="preserve"> "revisionNumber": "1721172183",</w:t>
        <w:br/>
        <w:t xml:space="preserve"> "name": "Office Supplies Bundle",</w:t>
        <w:br/>
        <w:t xml:space="preserve"> "barcode": "012345678905",</w:t>
        <w:br/>
        <w:t xml:space="preserve"> "isActive": true,</w:t>
        <w:br/>
        <w:t xml:space="preserve"> "description": "Complete office starter kit with essential supplies for new employees.",</w:t>
        <w:br/>
        <w:t xml:space="preserve"> "unitOfMeasureSet": {</w:t>
        <w:br/>
        <w:t xml:space="preserve"> "id": "80000001-1234567890",</w:t>
        <w:br/>
        <w:t xml:space="preserve"> "fullName": "Weight Units"</w:t>
        <w:br/>
        <w:t xml:space="preserve"> },</w:t>
        <w:br/>
        <w:t xml:space="preserve"> "shouldPrintItemsInGroup": true,</w:t>
        <w:br/>
        <w:t xml:space="preserve"> "specialItemType": "finance_charge",</w:t>
        <w:br/>
        <w:t xml:space="preserve"> "externalId": "12345678-abcd-1234-abcd-1234567890ab",</w:t>
        <w:br/>
        <w:t xml:space="preserve"> "lines": [</w:t>
        <w:br/>
        <w:t xml:space="preserve"> {</w:t>
        <w:br/>
        <w:t xml:space="preserve"> "item": null,</w:t>
        <w:br/>
        <w:t xml:space="preserve"> "quantity": 5,</w:t>
        <w:br/>
        <w:t xml:space="preserve"> "unitOfMeasure": "Each"</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QuickBooks-assigned unique identifier for this item group (unique across item groups, not across all object types).</w:t>
            </w:r>
          </w:p>
        </w:tc>
      </w:tr>
      <w:tr>
        <w:tc>
          <w:tcPr>
            <w:tcW w:type="dxa" w:w="2880"/>
          </w:tcPr>
          <w:p>
            <w:r>
              <w:t>objectType</w:t>
            </w:r>
          </w:p>
        </w:tc>
        <w:tc>
          <w:tcPr>
            <w:tcW w:type="dxa" w:w="2880"/>
          </w:tcPr>
          <w:p>
            <w:r>
              <w:t>string</w:t>
            </w:r>
          </w:p>
        </w:tc>
        <w:tc>
          <w:tcPr>
            <w:tcW w:type="dxa" w:w="2880"/>
          </w:tcPr>
          <w:p>
            <w:r>
              <w:t>Always "qbd_item_group".</w:t>
            </w:r>
          </w:p>
        </w:tc>
      </w:tr>
      <w:tr>
        <w:tc>
          <w:tcPr>
            <w:tcW w:type="dxa" w:w="2880"/>
          </w:tcPr>
          <w:p>
            <w:r>
              <w:t>createdAt</w:t>
            </w:r>
          </w:p>
        </w:tc>
        <w:tc>
          <w:tcPr>
            <w:tcW w:type="dxa" w:w="2880"/>
          </w:tcPr>
          <w:p>
            <w:r>
              <w:t>string</w:t>
            </w:r>
          </w:p>
        </w:tc>
        <w:tc>
          <w:tcPr>
            <w:tcW w:type="dxa" w:w="2880"/>
          </w:tcPr>
          <w:p>
            <w:r>
              <w:t>ISO 8601 timestamp when created (interpreted by QuickBooks Desktop in the end-user computer’s local timezone).</w:t>
            </w:r>
          </w:p>
        </w:tc>
      </w:tr>
      <w:tr>
        <w:tc>
          <w:tcPr>
            <w:tcW w:type="dxa" w:w="2880"/>
          </w:tcPr>
          <w:p>
            <w:r>
              <w:t>updatedAt</w:t>
            </w:r>
          </w:p>
        </w:tc>
        <w:tc>
          <w:tcPr>
            <w:tcW w:type="dxa" w:w="2880"/>
          </w:tcPr>
          <w:p>
            <w:r>
              <w:t>string</w:t>
            </w:r>
          </w:p>
        </w:tc>
        <w:tc>
          <w:tcPr>
            <w:tcW w:type="dxa" w:w="2880"/>
          </w:tcPr>
          <w:p>
            <w:r>
              <w:t>ISO 8601 timestamp when last updated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 revision number; changes on each modification. Required for updates to avoid stale writes.</w:t>
            </w:r>
          </w:p>
        </w:tc>
      </w:tr>
      <w:tr>
        <w:tc>
          <w:tcPr>
            <w:tcW w:type="dxa" w:w="2880"/>
          </w:tcPr>
          <w:p>
            <w:r>
              <w:t>name</w:t>
            </w:r>
          </w:p>
        </w:tc>
        <w:tc>
          <w:tcPr>
            <w:tcW w:type="dxa" w:w="2880"/>
          </w:tcPr>
          <w:p>
            <w:r>
              <w:t>string</w:t>
            </w:r>
          </w:p>
        </w:tc>
        <w:tc>
          <w:tcPr>
            <w:tcW w:type="dxa" w:w="2880"/>
          </w:tcPr>
          <w:p>
            <w:r>
              <w:t>Case-insensitive unique name of the item group.</w:t>
            </w:r>
          </w:p>
        </w:tc>
      </w:tr>
      <w:tr>
        <w:tc>
          <w:tcPr>
            <w:tcW w:type="dxa" w:w="2880"/>
          </w:tcPr>
          <w:p>
            <w:r>
              <w:t>barcode</w:t>
            </w:r>
          </w:p>
        </w:tc>
        <w:tc>
          <w:tcPr>
            <w:tcW w:type="dxa" w:w="2880"/>
          </w:tcPr>
          <w:p>
            <w:r>
              <w:t>string | null</w:t>
            </w:r>
          </w:p>
        </w:tc>
        <w:tc>
          <w:tcPr>
            <w:tcW w:type="dxa" w:w="2880"/>
          </w:tcPr>
          <w:p>
            <w:r>
              <w:t>The item group’s barcode.</w:t>
            </w:r>
          </w:p>
        </w:tc>
      </w:tr>
      <w:tr>
        <w:tc>
          <w:tcPr>
            <w:tcW w:type="dxa" w:w="2880"/>
          </w:tcPr>
          <w:p>
            <w:r>
              <w:t>isActive</w:t>
            </w:r>
          </w:p>
        </w:tc>
        <w:tc>
          <w:tcPr>
            <w:tcW w:type="dxa" w:w="2880"/>
          </w:tcPr>
          <w:p>
            <w:r>
              <w:t>boolean</w:t>
            </w:r>
          </w:p>
        </w:tc>
        <w:tc>
          <w:tcPr>
            <w:tcW w:type="dxa" w:w="2880"/>
          </w:tcPr>
          <w:p>
            <w:r>
              <w:t>Whether the item group is active.</w:t>
            </w:r>
          </w:p>
        </w:tc>
      </w:tr>
      <w:tr>
        <w:tc>
          <w:tcPr>
            <w:tcW w:type="dxa" w:w="2880"/>
          </w:tcPr>
          <w:p>
            <w:r>
              <w:t>description</w:t>
            </w:r>
          </w:p>
        </w:tc>
        <w:tc>
          <w:tcPr>
            <w:tcW w:type="dxa" w:w="2880"/>
          </w:tcPr>
          <w:p>
            <w:r>
              <w:t>string | null</w:t>
            </w:r>
          </w:p>
        </w:tc>
        <w:tc>
          <w:tcPr>
            <w:tcW w:type="dxa" w:w="2880"/>
          </w:tcPr>
          <w:p>
            <w:r>
              <w:t>Sales-form description.</w:t>
            </w:r>
          </w:p>
        </w:tc>
      </w:tr>
      <w:tr>
        <w:tc>
          <w:tcPr>
            <w:tcW w:type="dxa" w:w="2880"/>
          </w:tcPr>
          <w:p>
            <w:r>
              <w:t>unitOfMeasureSet</w:t>
            </w:r>
          </w:p>
        </w:tc>
        <w:tc>
          <w:tcPr>
            <w:tcW w:type="dxa" w:w="2880"/>
          </w:tcPr>
          <w:p>
            <w:r>
              <w:t>object | null</w:t>
            </w:r>
          </w:p>
        </w:tc>
        <w:tc>
          <w:tcPr>
            <w:tcW w:type="dxa" w:w="2880"/>
          </w:tcPr>
          <w:p>
            <w:r>
              <w:t>Unit-of-measure set associated with the item group.</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 name.</w:t>
            </w:r>
          </w:p>
        </w:tc>
      </w:tr>
      <w:tr>
        <w:tc>
          <w:tcPr>
            <w:tcW w:type="dxa" w:w="2880"/>
          </w:tcPr>
          <w:p>
            <w:r>
              <w:t>shouldPrintItemsInGroup</w:t>
            </w:r>
          </w:p>
        </w:tc>
        <w:tc>
          <w:tcPr>
            <w:tcW w:type="dxa" w:w="2880"/>
          </w:tcPr>
          <w:p>
            <w:r>
              <w:t>boolean</w:t>
            </w:r>
          </w:p>
        </w:tc>
        <w:tc>
          <w:tcPr>
            <w:tcW w:type="dxa" w:w="2880"/>
          </w:tcPr>
          <w:p>
            <w:r>
              <w:t>Whether to print individual line items and amounts on printed forms.</w:t>
            </w:r>
          </w:p>
        </w:tc>
      </w:tr>
      <w:tr>
        <w:tc>
          <w:tcPr>
            <w:tcW w:type="dxa" w:w="2880"/>
          </w:tcPr>
          <w:p>
            <w:r>
              <w:t>specialItemType</w:t>
            </w:r>
          </w:p>
        </w:tc>
        <w:tc>
          <w:tcPr>
            <w:tcW w:type="dxa" w:w="2880"/>
          </w:tcPr>
          <w:p>
            <w:r>
              <w:t>string | null</w:t>
            </w:r>
          </w:p>
        </w:tc>
        <w:tc>
          <w:tcPr>
            <w:tcW w:type="dxa" w:w="2880"/>
          </w:tcPr>
          <w:p>
            <w:r>
              <w:t>Special item type. Possible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immutable GUID for external tracking.</w:t>
            </w:r>
          </w:p>
        </w:tc>
      </w:tr>
      <w:tr>
        <w:tc>
          <w:tcPr>
            <w:tcW w:type="dxa" w:w="2880"/>
          </w:tcPr>
          <w:p>
            <w:r>
              <w:t>lines</w:t>
            </w:r>
          </w:p>
        </w:tc>
        <w:tc>
          <w:tcPr>
            <w:tcW w:type="dxa" w:w="2880"/>
          </w:tcPr>
          <w:p>
            <w:r>
              <w:t>array</w:t>
            </w:r>
          </w:p>
        </w:tc>
        <w:tc>
          <w:tcPr>
            <w:tcW w:type="dxa" w:w="2880"/>
          </w:tcPr>
          <w:p>
            <w:r>
              <w:t>Item group lines.</w:t>
            </w:r>
          </w:p>
        </w:tc>
      </w:tr>
      <w:tr>
        <w:tc>
          <w:tcPr>
            <w:tcW w:type="dxa" w:w="2880"/>
          </w:tcPr>
          <w:p>
            <w:r>
              <w:t>lines[].item</w:t>
            </w:r>
          </w:p>
        </w:tc>
        <w:tc>
          <w:tcPr>
            <w:tcW w:type="dxa" w:w="2880"/>
          </w:tcPr>
          <w:p>
            <w:r>
              <w:t>object | null</w:t>
            </w:r>
          </w:p>
        </w:tc>
        <w:tc>
          <w:tcPr>
            <w:tcW w:type="dxa" w:w="2880"/>
          </w:tcPr>
          <w:p>
            <w:r>
              <w:t>The item associated with the line.</w:t>
            </w:r>
          </w:p>
        </w:tc>
      </w:tr>
      <w:tr>
        <w:tc>
          <w:tcPr>
            <w:tcW w:type="dxa" w:w="2880"/>
          </w:tcPr>
          <w:p>
            <w:r>
              <w:t>lines[].quantity</w:t>
            </w:r>
          </w:p>
        </w:tc>
        <w:tc>
          <w:tcPr>
            <w:tcW w:type="dxa" w:w="2880"/>
          </w:tcPr>
          <w:p>
            <w:r>
              <w:t>number | null</w:t>
            </w:r>
          </w:p>
        </w:tc>
        <w:tc>
          <w:tcPr>
            <w:tcW w:type="dxa" w:w="2880"/>
          </w:tcPr>
          <w:p>
            <w:r>
              <w:t>Quantity for the line.</w:t>
            </w:r>
          </w:p>
        </w:tc>
      </w:tr>
      <w:tr>
        <w:tc>
          <w:tcPr>
            <w:tcW w:type="dxa" w:w="2880"/>
          </w:tcPr>
          <w:p>
            <w:r>
              <w:t>lines[].unitOfMeasure</w:t>
            </w:r>
          </w:p>
        </w:tc>
        <w:tc>
          <w:tcPr>
            <w:tcW w:type="dxa" w:w="2880"/>
          </w:tcPr>
          <w:p>
            <w:r>
              <w:t>string | null</w:t>
            </w:r>
          </w:p>
        </w:tc>
        <w:tc>
          <w:tcPr>
            <w:tcW w:type="dxa" w:w="2880"/>
          </w:tcPr>
          <w:p>
            <w:r>
              <w:t>Unit-of-measure for the line quantity.</w:t>
            </w:r>
          </w:p>
        </w:tc>
      </w:tr>
      <w:tr>
        <w:tc>
          <w:tcPr>
            <w:tcW w:type="dxa" w:w="2880"/>
          </w:tcPr>
          <w:p>
            <w:r>
              <w:t>customFields</w:t>
            </w:r>
          </w:p>
        </w:tc>
        <w:tc>
          <w:tcPr>
            <w:tcW w:type="dxa" w:w="2880"/>
          </w:tcPr>
          <w:p>
            <w:r>
              <w:t>array</w:t>
            </w:r>
          </w:p>
        </w:tc>
        <w:tc>
          <w:tcPr>
            <w:tcW w:type="dxa" w:w="2880"/>
          </w:tcPr>
          <w:p>
            <w:r>
              <w:t>User-defined data extensions (custom fields) returned with the object.</w:t>
            </w:r>
          </w:p>
        </w:tc>
      </w:tr>
      <w:tr>
        <w:tc>
          <w:tcPr>
            <w:tcW w:type="dxa" w:w="2880"/>
          </w:tcPr>
          <w:p>
            <w:r>
              <w:t>customFields[].ownerId</w:t>
            </w:r>
          </w:p>
        </w:tc>
        <w:tc>
          <w:tcPr>
            <w:tcW w:type="dxa" w:w="2880"/>
          </w:tcPr>
          <w:p>
            <w:r>
              <w:t>string</w:t>
            </w:r>
          </w:p>
        </w:tc>
        <w:tc>
          <w:tcPr>
            <w:tcW w:type="dxa" w:w="2880"/>
          </w:tcPr>
          <w:p>
            <w:r>
              <w:t>Owner identifier for the custom field (“0” for public fields visible in the UI; otherwise a GUID for the owning app).</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"https://api.conductor.is/v1/quickbooks-desktop/item-groups" \</w:t>
        <w:br/>
        <w:t xml:space="preserve"> --header "Accept: application/json" \</w:t>
        <w:br/>
        <w:t xml:space="preserve"> --header "Content-Type: application/json" \</w:t>
        <w:br/>
        <w:t xml:space="preserve"> --header "Conductor-End-User-Id: END_USER_ID" \</w:t>
        <w:br/>
        <w:t xml:space="preserve"> --data '{</w:t>
        <w:br/>
        <w:t xml:space="preserve"> "name": "Office Supplies Bundle",</w:t>
        <w:br/>
        <w:t xml:space="preserve"> "shouldPrintItemsInGroup": true,</w:t>
        <w:br/>
        <w:t xml:space="preserve"> "isActive": true,</w:t>
        <w:br/>
        <w:t xml:space="preserve"> "description": "Complete office starter kit with essential supplies for new employees.",</w:t>
        <w:br/>
        <w:t xml:space="preserve"> "barcode": {</w:t>
        <w:br/>
        <w:t xml:space="preserve"> "value": "012345678905",</w:t>
        <w:br/>
        <w:t xml:space="preserve"> "assignEvenIfUsed": false,</w:t>
        <w:br/>
        <w:t xml:space="preserve"> "allowOverride": false</w:t>
        <w:br/>
        <w:t xml:space="preserve">    },</w:t>
        <w:br/>
        <w:t xml:space="preserve"> "unitOfMeasureSetId": "80000001-1234567890",</w:t>
        <w:br/>
        <w:t xml:space="preserve"> "externalId": "12345678-abcd-1234-abcd-1234567890ab",</w:t>
        <w:br/>
        <w:t xml:space="preserve"> "lines": [</w:t>
        <w:br/>
        <w:t xml:space="preserve">      {</w:t>
        <w:br/>
        <w:t xml:space="preserve"> "itemId": "80000001-1234567890",</w:t>
        <w:br/>
        <w:t xml:space="preserve"> "quantity": 5,</w:t>
        <w:br/>
        <w:t xml:space="preserve"> "unitOfMeasure": "Each"</w:t>
        <w:br/>
        <w:t xml:space="preserve">      }</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--request POST "https://api.conductor.is/v1/quickbooks-desktop/item-groups" \</w:t>
        <w:br/>
        <w:t xml:space="preserve"> --header "Accept: application/json" \</w:t>
        <w:br/>
        <w:t xml:space="preserve"> --header "Content-Type: application/json" \</w:t>
        <w:br/>
        <w:t xml:space="preserve"> --header "Conductor-End-User-Id: END_USER_ID" \</w:t>
        <w:br/>
        <w:t xml:space="preserve"> --data '{</w:t>
        <w:br/>
        <w:t xml:space="preserve"> "name": "Office Supplies Bundle",</w:t>
        <w:br/>
        <w:t xml:space="preserve"> "shouldPrintItemsInGroup": true</w:t>
        <w:br/>
        <w:t xml:space="preserve">  }'</w:t>
      </w:r>
    </w:p>
    <w:p>
      <w:pPr>
        <w:pStyle w:val="Heading3"/>
      </w:pPr>
      <w:r>
        <w:t>Example 2: Create With Lines and Description</w:t>
      </w:r>
    </w:p>
    <w:p>
      <w:r>
        <w:rPr>
          <w:b/>
          <w:color w:val="666666"/>
          <w:sz w:val="16"/>
        </w:rPr>
        <w:t>[bash]</w:t>
      </w:r>
    </w:p>
    <w:p>
      <w:pPr>
        <w:shd w:fill="F2F2F2" w:val="clear"/>
      </w:pPr>
      <w:r>
        <w:rPr>
          <w:rFonts w:ascii="Courier New" w:hAnsi="Courier New"/>
          <w:sz w:val="17"/>
        </w:rPr>
        <w:t>curl --request POST "https://api.conductor.is/v1/quickbooks-desktop/item-groups" \</w:t>
        <w:br/>
        <w:t xml:space="preserve"> --header "Accept: application/json" \</w:t>
        <w:br/>
        <w:t xml:space="preserve"> --header "Content-Type: application/json" \</w:t>
        <w:br/>
        <w:t xml:space="preserve"> --header "Conductor-End-User-Id: END_USER_ID" \</w:t>
        <w:br/>
        <w:t xml:space="preserve"> --data '{</w:t>
        <w:br/>
        <w:t xml:space="preserve"> "name": "New Employee Starter Kit",</w:t>
        <w:br/>
        <w:t xml:space="preserve"> "shouldPrintItemsInGroup": true,</w:t>
        <w:br/>
        <w:t xml:space="preserve"> "description": "Bundle of common supplies for onboarding.",</w:t>
        <w:br/>
        <w:t xml:space="preserve"> "lines": [</w:t>
        <w:br/>
        <w:t xml:space="preserve">      { "itemId": "80000001-1234567890", "quantity": 2, "unitOfMeasure": "Each" }</w:t>
        <w:br/>
        <w:t xml:space="preserve">    ]</w:t>
        <w:br/>
        <w:t xml:space="preserve">  }'</w:t>
      </w:r>
    </w:p>
    <w:p>
      <w:pPr>
        <w:pStyle w:val="Heading3"/>
      </w:pPr>
      <w:r>
        <w:t>Notes</w:t>
      </w:r>
    </w:p>
    <w:p>
      <w:pPr>
        <w:pStyle w:val="ListBullet"/>
      </w:pPr>
      <w:r>
        <w:t>name is unique across item groups (case-insensitive) and has a maximum length of 31 characters.</w:t>
      </w:r>
    </w:p>
    <w:p>
      <w:pPr>
        <w:pStyle w:val="ListBullet"/>
      </w:pPr>
      <w:r>
        <w:t>Item groups do not have a fullName field because they are not hierarchical objects.</w:t>
      </w:r>
    </w:p>
    <w:p>
      <w:pPr>
        <w:pStyle w:val="ListBullet"/>
      </w:pPr>
      <w:r>
        <w:t>externalId, if provided, must be a valid GUID and is immutable (set only at creation time).</w:t>
      </w:r>
    </w:p>
    <w:p>
      <w:pPr>
        <w:pStyle w:val="ListBullet"/>
      </w:pPr>
      <w:r>
        <w:t>lines[].quantity should not be used if the associated item group is a discount item group (per documentation).</w:t>
      </w:r>
    </w:p>
    <w:p>
      <w:pPr>
        <w:pStyle w:val="Heading3"/>
      </w:pPr>
      <w:r>
        <w:t>Error Handling</w:t>
      </w:r>
    </w:p>
    <w:p>
      <w:pPr>
        <w:pStyle w:val="ListBullet"/>
      </w:pPr>
      <w:r>
        <w:t>Error responses were not provided in the scraped content for this endpoint (only 200 OK is documented).</w:t>
      </w:r>
    </w:p>
    <w:p>
      <w:pPr>
        <w:pStyle w:val="Heading3"/>
      </w:pPr>
      <w:r>
        <w:t>Related quickbooksDesktopItemGroups actions</w:t>
      </w:r>
    </w:p>
    <w:p>
      <w:pPr>
        <w:pStyle w:val="ListBullet"/>
      </w:pPr>
      <w:r>
        <w:t>[GET] List QuickBooks Desktop Item Groups — /quickbooks-desktop/item-groups</w:t>
      </w:r>
    </w:p>
    <w:p>
      <w:r>
        <w:br w:type="page"/>
      </w:r>
    </w:p>
    <w:p>
      <w:pPr>
        <w:pStyle w:val="Heading2"/>
      </w:pPr>
      <w:r>
        <w:t>47. [POST] Create a QuickBooks Desktop Item Receipt</w:t>
      </w:r>
    </w:p>
    <w:p>
      <w:r>
        <w:rPr>
          <w:b/>
        </w:rPr>
        <w:t xml:space="preserve">Endpoint: </w:t>
      </w:r>
      <w:r>
        <w:rPr>
          <w:rFonts w:ascii="Courier New" w:hAnsi="Courier New"/>
          <w:sz w:val="18"/>
        </w:rPr>
        <w:t>/quickbooks-desktop/item-receipts</w:t>
      </w:r>
    </w:p>
    <w:p>
      <w:pPr>
        <w:pStyle w:val="Heading3"/>
      </w:pPr>
      <w:r>
        <w:t>Prerequisites</w:t>
      </w:r>
    </w:p>
    <w:p>
      <w:pPr>
        <w:pStyle w:val="ListBullet"/>
      </w:pPr>
      <w:r>
        <w:t>You must have the Conductor End-User ID available to send in the Conductor-End-User-Id header.</w:t>
      </w:r>
    </w:p>
    <w:p>
      <w:pPr>
        <w:pStyle w:val="ListBullet"/>
      </w:pPr>
      <w:r>
        <w:t>You must have a valid QuickBooks Desktop vendorId.</w:t>
      </w:r>
    </w:p>
    <w:p>
      <w:pPr>
        <w:pStyle w:val="ListBullet"/>
      </w:pPr>
      <w:r>
        <w:t>If linking to purchase orders, you must have valid purchase order IDs to send via linkToTransactionIds.</w:t>
      </w:r>
    </w:p>
    <w:p>
      <w:pPr>
        <w:pStyle w:val="Heading3"/>
      </w:pPr>
      <w:r>
        <w:t>Method</w:t>
      </w:r>
    </w:p>
    <w:p>
      <w:r>
        <w:t>POST</w:t>
      </w:r>
    </w:p>
    <w:p>
      <w:pPr>
        <w:pStyle w:val="Heading3"/>
      </w:pPr>
      <w:r>
        <w:t>URL</w:t>
      </w:r>
    </w:p>
    <w:p>
      <w:r>
        <w:t>https://api.conductor.is/v1/quickbooks-desktop/item-receipts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an item receipt to record inventory received from a vendor. You can link it to one or more purchase orders during creation to pull in the order’s lines automatically and update quantities; this link cannot be added later via update.</w:t>
      </w:r>
    </w:p>
    <w:p>
      <w:pPr>
        <w:pStyle w:val="Heading3"/>
      </w:pPr>
      <w:r>
        <w:t>Enforcement Rules</w:t>
      </w:r>
    </w:p>
    <w:p>
      <w:pPr>
        <w:pStyle w:val="ListBullet"/>
      </w:pPr>
      <w:r>
        <w:t>Conductor-End-User-Id header must be provided and must be a non-empty string.</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vendorId and transactionDate are required in the JSON request body.</w:t>
      </w:r>
    </w:p>
    <w:p>
      <w:pPr>
        <w:pStyle w:val="ListBullet"/>
      </w:pPr>
      <w:r>
        <w:t>transactionDate must be in ISO 8601 date-only format: YYYY-MM-DD.</w:t>
      </w:r>
    </w:p>
    <w:p>
      <w:pPr>
        <w:pStyle w:val="ListBullet"/>
      </w:pPr>
      <w:r>
        <w:t>externalId, if provided, must be a valid GUID; otherwise QuickBooks Desktop will return an error.</w:t>
      </w:r>
    </w:p>
    <w:p>
      <w:pPr>
        <w:pStyle w:val="ListBullet"/>
      </w:pPr>
      <w:r>
        <w:t>linkToTransactionIds can only be used at creation time; linked transactions cannot be unlinked later.</w:t>
      </w:r>
    </w:p>
    <w:p>
      <w:pPr>
        <w:pStyle w:val="ListBullet"/>
      </w:pPr>
      <w:r>
        <w:t>You may use both linkToTransactionIds (on the item receipt) and itemLines[].linkToTransactionLine (on lines) as long as they do NOT link to the same transaction (otherwise QuickBooks will return an error).</w:t>
      </w:r>
    </w:p>
    <w:p>
      <w:pPr>
        <w:pStyle w:val="ListBullet"/>
      </w:pPr>
      <w:r>
        <w:t>QuickBooks will return an error if you attempt to link a transaction that is empty or already closed.</w:t>
      </w:r>
    </w:p>
    <w:p>
      <w:pPr>
        <w:pStyle w:val="ListBullet"/>
      </w:pPr>
      <w:r>
        <w:t>By default, the create response may not include details of transactions linked via linkToTransactionIds; refetch the item receipt and check linkedTransactions to see them.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who sent this item receipt for goods or services purchased. Example: "80000001-1234567890".</w:t>
            </w:r>
          </w:p>
        </w:tc>
      </w:tr>
      <w:tr>
        <w:tc>
          <w:tcPr>
            <w:tcW w:type="dxa" w:w="2880"/>
          </w:tcPr>
          <w:p>
            <w:r>
              <w:t>transactionDate</w:t>
            </w:r>
          </w:p>
        </w:tc>
        <w:tc>
          <w:tcPr>
            <w:tcW w:type="dxa" w:w="2880"/>
          </w:tcPr>
          <w:p>
            <w:r>
              <w:t>string</w:t>
            </w:r>
          </w:p>
        </w:tc>
        <w:tc>
          <w:tcPr>
            <w:tcW w:type="dxa" w:w="2880"/>
          </w:tcPr>
          <w:p>
            <w:r>
              <w:t>Date of the item receipt in ISO 8601 format YYYY-MM-DD. Example: "2024-10-01".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payablesAccountId</w:t>
            </w:r>
          </w:p>
        </w:tc>
        <w:tc>
          <w:tcPr>
            <w:tcW w:type="dxa" w:w="2880"/>
          </w:tcPr>
          <w:p>
            <w:r>
              <w:t>string</w:t>
            </w:r>
          </w:p>
        </w:tc>
        <w:tc>
          <w:tcPr>
            <w:tcW w:type="dxa" w:w="2880"/>
          </w:tcPr>
          <w:p>
            <w:r>
              <w:t>The A/P account to assign this item receipt to. If omitted, QuickBooks Desktop uses its default A/P account. Important: If linked to other transactions, must match the payablesAccount used in those transactions. Example: "80000001-1234567890".</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by QuickBooks user. If blank in create request, it remains blank (does not auto-increment). Example: "RECEIPT-1234".</w:t>
            </w:r>
          </w:p>
        </w:tc>
      </w:tr>
      <w:tr>
        <w:tc>
          <w:tcPr>
            <w:tcW w:type="dxa" w:w="2880"/>
          </w:tcPr>
          <w:p>
            <w:r>
              <w:t>memo</w:t>
            </w:r>
          </w:p>
        </w:tc>
        <w:tc>
          <w:tcPr>
            <w:tcW w:type="dxa" w:w="2880"/>
          </w:tcPr>
          <w:p>
            <w:r>
              <w:t>string</w:t>
            </w:r>
          </w:p>
        </w:tc>
        <w:tc>
          <w:tcPr>
            <w:tcW w:type="dxa" w:w="2880"/>
          </w:tcPr>
          <w:p>
            <w:r>
              <w:t>Memo/note for the item receipt. Example: "Received 100 units of Product X from Vendor Y".</w:t>
            </w:r>
          </w:p>
        </w:tc>
      </w:tr>
      <w:tr>
        <w:tc>
          <w:tcPr>
            <w:tcW w:type="dxa" w:w="2880"/>
          </w:tcPr>
          <w:p>
            <w:r>
              <w:t>salesTaxCodeId</w:t>
            </w:r>
          </w:p>
        </w:tc>
        <w:tc>
          <w:tcPr>
            <w:tcW w:type="dxa" w:w="2880"/>
          </w:tcPr>
          <w:p>
            <w:r>
              <w:t>string</w:t>
            </w:r>
          </w:p>
        </w:tc>
        <w:tc>
          <w:tcPr>
            <w:tcW w:type="dxa" w:w="2880"/>
          </w:tcPr>
          <w:p>
            <w:r>
              <w:t>Sales-tax code for the item receipt. Overrides vendor-level sales-tax codes; can be overridden per line. Defaults commonly include "Non" and "Tax" (custom codes possible). Example: "80000001-1234567890".</w:t>
            </w:r>
          </w:p>
        </w:tc>
      </w:tr>
      <w:tr>
        <w:tc>
          <w:tcPr>
            <w:tcW w:type="dxa" w:w="2880"/>
          </w:tcPr>
          <w:p>
            <w:r>
              <w:t>exchangeRate</w:t>
            </w:r>
          </w:p>
        </w:tc>
        <w:tc>
          <w:tcPr>
            <w:tcW w:type="dxa" w:w="2880"/>
          </w:tcPr>
          <w:p>
            <w:r>
              <w:t>number</w:t>
            </w:r>
          </w:p>
        </w:tc>
        <w:tc>
          <w:tcPr>
            <w:tcW w:type="dxa" w:w="2880"/>
          </w:tcPr>
          <w:p>
            <w:r>
              <w:t>Exchange rate between transaction currency and home currency at time of transaction (decimal). Example: 1.2345.</w:t>
            </w:r>
          </w:p>
        </w:tc>
      </w:tr>
      <w:tr>
        <w:tc>
          <w:tcPr>
            <w:tcW w:type="dxa" w:w="2880"/>
          </w:tcPr>
          <w:p>
            <w:r>
              <w:t>externalId</w:t>
            </w:r>
          </w:p>
        </w:tc>
        <w:tc>
          <w:tcPr>
            <w:tcW w:type="dxa" w:w="2880"/>
          </w:tcPr>
          <w:p>
            <w:r>
              <w:t>string</w:t>
            </w:r>
          </w:p>
        </w:tc>
        <w:tc>
          <w:tcPr>
            <w:tcW w:type="dxa" w:w="2880"/>
          </w:tcPr>
          <w:p>
            <w:r>
              <w:t>Immutable developer-provided GUID for external tracking. Must be a valid GUID. Example: "12345678-abcd-1234-abcd-1234567890ab".</w:t>
            </w:r>
          </w:p>
        </w:tc>
      </w:tr>
      <w:tr>
        <w:tc>
          <w:tcPr>
            <w:tcW w:type="dxa" w:w="2880"/>
          </w:tcPr>
          <w:p>
            <w:r>
              <w:t>linkToTransactionIds</w:t>
            </w:r>
          </w:p>
        </w:tc>
        <w:tc>
          <w:tcPr>
            <w:tcW w:type="dxa" w:w="2880"/>
          </w:tcPr>
          <w:p>
            <w:r>
              <w:t>string[]</w:t>
            </w:r>
          </w:p>
        </w:tc>
        <w:tc>
          <w:tcPr>
            <w:tcW w:type="dxa" w:w="2880"/>
          </w:tcPr>
          <w:p>
            <w:r>
              <w:t>Purchase order transaction IDs to link to this item receipt (links whole transactions, not individual lines). Only settable on create; cannot be unlinked later. By default, response will not show linked transaction details—refetch to see linkedTransactions.</w:t>
            </w:r>
          </w:p>
        </w:tc>
      </w:tr>
      <w:tr>
        <w:tc>
          <w:tcPr>
            <w:tcW w:type="dxa" w:w="2880"/>
          </w:tcPr>
          <w:p>
            <w:r>
              <w:t>expenseLines</w:t>
            </w:r>
          </w:p>
        </w:tc>
        <w:tc>
          <w:tcPr>
            <w:tcW w:type="dxa" w:w="2880"/>
          </w:tcPr>
          <w:p>
            <w:r>
              <w:t>object[]</w:t>
            </w:r>
          </w:p>
        </w:tc>
        <w:tc>
          <w:tcPr>
            <w:tcW w:type="dxa" w:w="2880"/>
          </w:tcPr>
          <w:p>
            <w:r>
              <w:t>Expense lines for the item receipt. Each entry represents one expense line.</w:t>
            </w:r>
          </w:p>
        </w:tc>
      </w:tr>
      <w:tr>
        <w:tc>
          <w:tcPr>
            <w:tcW w:type="dxa" w:w="2880"/>
          </w:tcPr>
          <w:p>
            <w:r>
              <w:t>itemLines</w:t>
            </w:r>
          </w:p>
        </w:tc>
        <w:tc>
          <w:tcPr>
            <w:tcW w:type="dxa" w:w="2880"/>
          </w:tcPr>
          <w:p>
            <w:r>
              <w:t>object[]</w:t>
            </w:r>
          </w:p>
        </w:tc>
        <w:tc>
          <w:tcPr>
            <w:tcW w:type="dxa" w:w="2880"/>
          </w:tcPr>
          <w:p>
            <w:r>
              <w:t>Item lines for the item receipt. Each entry represents purchase of a specific item/service.</w:t>
            </w:r>
          </w:p>
        </w:tc>
      </w:tr>
      <w:tr>
        <w:tc>
          <w:tcPr>
            <w:tcW w:type="dxa" w:w="2880"/>
          </w:tcPr>
          <w:p>
            <w:r>
              <w:t>itemGroupLines</w:t>
            </w:r>
          </w:p>
        </w:tc>
        <w:tc>
          <w:tcPr>
            <w:tcW w:type="dxa" w:w="2880"/>
          </w:tcPr>
          <w:p>
            <w:r>
              <w:t>object[]</w:t>
            </w:r>
          </w:p>
        </w:tc>
        <w:tc>
          <w:tcPr>
            <w:tcW w:type="dxa" w:w="2880"/>
          </w:tcPr>
          <w:p>
            <w:r>
              <w:t>Item group lines for the item receipt. Each entry represents a predefined bundle of items.</w:t>
            </w:r>
          </w:p>
        </w:tc>
      </w:tr>
    </w:tbl>
    <w:p/>
    <w:p>
      <w:pPr>
        <w:pStyle w:val="Heading3"/>
      </w:pPr>
      <w:r>
        <w:t>expenseLines[]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expenseLines[].accountId</w:t>
            </w:r>
          </w:p>
        </w:tc>
        <w:tc>
          <w:tcPr>
            <w:tcW w:type="dxa" w:w="2880"/>
          </w:tcPr>
          <w:p>
            <w:r>
              <w:t>string</w:t>
            </w:r>
          </w:p>
        </w:tc>
        <w:tc>
          <w:tcPr>
            <w:tcW w:type="dxa" w:w="2880"/>
          </w:tcPr>
          <w:p>
            <w:r>
              <w:t>Expense account being debited (increased). Example: "80000001-1234567890".</w:t>
            </w:r>
          </w:p>
        </w:tc>
      </w:tr>
      <w:tr>
        <w:tc>
          <w:tcPr>
            <w:tcW w:type="dxa" w:w="2880"/>
          </w:tcPr>
          <w:p>
            <w:r>
              <w:t>expenseLines[].amount</w:t>
            </w:r>
          </w:p>
        </w:tc>
        <w:tc>
          <w:tcPr>
            <w:tcW w:type="dxa" w:w="2880"/>
          </w:tcPr>
          <w:p>
            <w:r>
              <w:t>string</w:t>
            </w:r>
          </w:p>
        </w:tc>
        <w:tc>
          <w:tcPr>
            <w:tcW w:type="dxa" w:w="2880"/>
          </w:tcPr>
          <w:p>
            <w:r>
              <w:t>Monetary amount as a decimal string. Example: "1000.00".</w:t>
            </w:r>
          </w:p>
        </w:tc>
      </w:tr>
      <w:tr>
        <w:tc>
          <w:tcPr>
            <w:tcW w:type="dxa" w:w="2880"/>
          </w:tcPr>
          <w:p>
            <w:r>
              <w:t>expenseLines[].memo</w:t>
            </w:r>
          </w:p>
        </w:tc>
        <w:tc>
          <w:tcPr>
            <w:tcW w:type="dxa" w:w="2880"/>
          </w:tcPr>
          <w:p>
            <w:r>
              <w:t>string</w:t>
            </w:r>
          </w:p>
        </w:tc>
        <w:tc>
          <w:tcPr>
            <w:tcW w:type="dxa" w:w="2880"/>
          </w:tcPr>
          <w:p>
            <w:r>
              <w:t>Memo/note for the expense line. Example: "New office chair".</w:t>
            </w:r>
          </w:p>
        </w:tc>
      </w:tr>
      <w:tr>
        <w:tc>
          <w:tcPr>
            <w:tcW w:type="dxa" w:w="2880"/>
          </w:tcPr>
          <w:p>
            <w:r>
              <w:t>expenseLines[].payeeId</w:t>
            </w:r>
          </w:p>
        </w:tc>
        <w:tc>
          <w:tcPr>
            <w:tcW w:type="dxa" w:w="2880"/>
          </w:tcPr>
          <w:p>
            <w:r>
              <w:t>string</w:t>
            </w:r>
          </w:p>
        </w:tc>
        <w:tc>
          <w:tcPr>
            <w:tcW w:type="dxa" w:w="2880"/>
          </w:tcPr>
          <w:p>
            <w:r>
              <w:t>If account is A/P, payee is the vendor; otherwise payee is the customer. Example: "80000001-1234567890".</w:t>
            </w:r>
          </w:p>
        </w:tc>
      </w:tr>
      <w:tr>
        <w:tc>
          <w:tcPr>
            <w:tcW w:type="dxa" w:w="2880"/>
          </w:tcPr>
          <w:p>
            <w:r>
              <w:t>expenseLines[].classId</w:t>
            </w:r>
          </w:p>
        </w:tc>
        <w:tc>
          <w:tcPr>
            <w:tcW w:type="dxa" w:w="2880"/>
          </w:tcPr>
          <w:p>
            <w:r>
              <w:t>string</w:t>
            </w:r>
          </w:p>
        </w:tc>
        <w:tc>
          <w:tcPr>
            <w:tcW w:type="dxa" w:w="2880"/>
          </w:tcPr>
          <w:p>
            <w:r>
              <w:t>Class for the expense line (class tracking is off by default in QuickBooks). Example: "80000001-1234567890".</w:t>
            </w:r>
          </w:p>
        </w:tc>
      </w:tr>
      <w:tr>
        <w:tc>
          <w:tcPr>
            <w:tcW w:type="dxa" w:w="2880"/>
          </w:tcPr>
          <w:p>
            <w:r>
              <w:t>expenseLines[].salesTaxCodeId</w:t>
            </w:r>
          </w:p>
        </w:tc>
        <w:tc>
          <w:tcPr>
            <w:tcW w:type="dxa" w:w="2880"/>
          </w:tcPr>
          <w:p>
            <w:r>
              <w:t>string</w:t>
            </w:r>
          </w:p>
        </w:tc>
        <w:tc>
          <w:tcPr>
            <w:tcW w:type="dxa" w:w="2880"/>
          </w:tcPr>
          <w:p>
            <w:r>
              <w:t>Sales-tax code for this expense line. Example: "80000001-1234567890".</w:t>
            </w:r>
          </w:p>
        </w:tc>
      </w:tr>
      <w:tr>
        <w:tc>
          <w:tcPr>
            <w:tcW w:type="dxa" w:w="2880"/>
          </w:tcPr>
          <w:p>
            <w:r>
              <w:t>expenseLines[].billingStatus</w:t>
            </w:r>
          </w:p>
        </w:tc>
        <w:tc>
          <w:tcPr>
            <w:tcW w:type="dxa" w:w="2880"/>
          </w:tcPr>
          <w:p>
            <w:r>
              <w:t>string</w:t>
            </w:r>
          </w:p>
        </w:tc>
        <w:tc>
          <w:tcPr>
            <w:tcW w:type="dxa" w:w="2880"/>
          </w:tcPr>
          <w:p>
            <w:r>
              <w:t>Billing status. Allowed: billable, has_been_billed, not_billable. Default: billable.</w:t>
            </w:r>
          </w:p>
        </w:tc>
      </w:tr>
      <w:tr>
        <w:tc>
          <w:tcPr>
            <w:tcW w:type="dxa" w:w="2880"/>
          </w:tcPr>
          <w:p>
            <w:r>
              <w:t>expenseLines[].salesRepresentativeId</w:t>
            </w:r>
          </w:p>
        </w:tc>
        <w:tc>
          <w:tcPr>
            <w:tcW w:type="dxa" w:w="2880"/>
          </w:tcPr>
          <w:p>
            <w:r>
              <w:t>string</w:t>
            </w:r>
          </w:p>
        </w:tc>
        <w:tc>
          <w:tcPr>
            <w:tcW w:type="dxa" w:w="2880"/>
          </w:tcPr>
          <w:p>
            <w:r>
              <w:t>Sales representative for the expense line. Example: "80000001-1234567890".</w:t>
            </w:r>
          </w:p>
        </w:tc>
      </w:tr>
      <w:tr>
        <w:tc>
          <w:tcPr>
            <w:tcW w:type="dxa" w:w="2880"/>
          </w:tcPr>
          <w:p>
            <w:r>
              <w:t>expenseLines[].customFields</w:t>
            </w:r>
          </w:p>
        </w:tc>
        <w:tc>
          <w:tcPr>
            <w:tcW w:type="dxa" w:w="2880"/>
          </w:tcPr>
          <w:p>
            <w:r>
              <w:t>object[]</w:t>
            </w:r>
          </w:p>
        </w:tc>
        <w:tc>
          <w:tcPr>
            <w:tcW w:type="dxa" w:w="2880"/>
          </w:tcPr>
          <w:p>
            <w:r>
              <w:t>Custom fields (data extensions) for the expense line.</w:t>
            </w:r>
          </w:p>
        </w:tc>
      </w:tr>
    </w:tbl>
    <w:p/>
    <w:p>
      <w:pPr>
        <w:pStyle w:val="Heading4"/>
      </w:pPr>
      <w:r>
        <w:t>expenseLines[].customFields[]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expenseLines[].customFields[].ownerId</w:t>
            </w:r>
          </w:p>
        </w:tc>
        <w:tc>
          <w:tcPr>
            <w:tcW w:type="dxa" w:w="2880"/>
          </w:tcPr>
          <w:p>
            <w:r>
              <w:t>string</w:t>
            </w:r>
          </w:p>
        </w:tc>
        <w:tc>
          <w:tcPr>
            <w:tcW w:type="dxa" w:w="2880"/>
          </w:tcPr>
          <w:p>
            <w:r>
              <w:t>Required. Owner ID of the custom field (data extension). Public UI fields use "0"; private fields use an owning app GUID.</w:t>
            </w:r>
          </w:p>
        </w:tc>
      </w:tr>
      <w:tr>
        <w:tc>
          <w:tcPr>
            <w:tcW w:type="dxa" w:w="2880"/>
          </w:tcPr>
          <w:p>
            <w:r>
              <w:t>expenseLines[].customFields[].name</w:t>
            </w:r>
          </w:p>
        </w:tc>
        <w:tc>
          <w:tcPr>
            <w:tcW w:type="dxa" w:w="2880"/>
          </w:tcPr>
          <w:p>
            <w:r>
              <w:t>string</w:t>
            </w:r>
          </w:p>
        </w:tc>
        <w:tc>
          <w:tcPr>
            <w:tcW w:type="dxa" w:w="2880"/>
          </w:tcPr>
          <w:p>
            <w:r>
              <w:t>Required. Name of the custom field, unique for the specified ownerId.</w:t>
            </w:r>
          </w:p>
        </w:tc>
      </w:tr>
      <w:tr>
        <w:tc>
          <w:tcPr>
            <w:tcW w:type="dxa" w:w="2880"/>
          </w:tcPr>
          <w:p>
            <w:r>
              <w:t>expenseLines[].customFields[].value</w:t>
            </w:r>
          </w:p>
        </w:tc>
        <w:tc>
          <w:tcPr>
            <w:tcW w:type="dxa" w:w="2880"/>
          </w:tcPr>
          <w:p>
            <w:r>
              <w:t>string</w:t>
            </w:r>
          </w:p>
        </w:tc>
        <w:tc>
          <w:tcPr>
            <w:tcW w:type="dxa" w:w="2880"/>
          </w:tcPr>
          <w:p>
            <w:r>
              <w:t>Required. Value of the custom field. Max length depends on data type.</w:t>
            </w:r>
          </w:p>
        </w:tc>
      </w:tr>
    </w:tbl>
    <w:p/>
    <w:p>
      <w:pPr>
        <w:pStyle w:val="Heading3"/>
      </w:pPr>
      <w:r>
        <w:t>itemLines[]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itemLines[].itemId</w:t>
            </w:r>
          </w:p>
        </w:tc>
        <w:tc>
          <w:tcPr>
            <w:tcW w:type="dxa" w:w="2880"/>
          </w:tcPr>
          <w:p>
            <w:r>
              <w:t>string</w:t>
            </w:r>
          </w:p>
        </w:tc>
        <w:tc>
          <w:tcPr>
            <w:tcW w:type="dxa" w:w="2880"/>
          </w:tcPr>
          <w:p>
            <w:r>
              <w:t>Item being purchased (service, inventory, discount, sales-tax item, etc.). Example: "80000001-1234567890".</w:t>
            </w:r>
          </w:p>
        </w:tc>
      </w:tr>
      <w:tr>
        <w:tc>
          <w:tcPr>
            <w:tcW w:type="dxa" w:w="2880"/>
          </w:tcPr>
          <w:p>
            <w:r>
              <w:t>itemLines[].inventorySiteId</w:t>
            </w:r>
          </w:p>
        </w:tc>
        <w:tc>
          <w:tcPr>
            <w:tcW w:type="dxa" w:w="2880"/>
          </w:tcPr>
          <w:p>
            <w:r>
              <w:t>string</w:t>
            </w:r>
          </w:p>
        </w:tc>
        <w:tc>
          <w:tcPr>
            <w:tcW w:type="dxa" w:w="2880"/>
          </w:tcPr>
          <w:p>
            <w:r>
              <w:t>Inventory site where item is stored. Example: "80000001-1234567890".</w:t>
            </w:r>
          </w:p>
        </w:tc>
      </w:tr>
      <w:tr>
        <w:tc>
          <w:tcPr>
            <w:tcW w:type="dxa" w:w="2880"/>
          </w:tcPr>
          <w:p>
            <w:r>
              <w:t>itemLines[].inventorySiteLocationId</w:t>
            </w:r>
          </w:p>
        </w:tc>
        <w:tc>
          <w:tcPr>
            <w:tcW w:type="dxa" w:w="2880"/>
          </w:tcPr>
          <w:p>
            <w:r>
              <w:t>string</w:t>
            </w:r>
          </w:p>
        </w:tc>
        <w:tc>
          <w:tcPr>
            <w:tcW w:type="dxa" w:w="2880"/>
          </w:tcPr>
          <w:p>
            <w:r>
              <w:t>Location within the inventory site (bin/shelf). Example: "80000001-1234567890".</w:t>
            </w:r>
          </w:p>
        </w:tc>
      </w:tr>
      <w:tr>
        <w:tc>
          <w:tcPr>
            <w:tcW w:type="dxa" w:w="2880"/>
          </w:tcPr>
          <w:p>
            <w:r>
              <w:t>itemLines[].serialNumber</w:t>
            </w:r>
          </w:p>
        </w:tc>
        <w:tc>
          <w:tcPr>
            <w:tcW w:type="dxa" w:w="2880"/>
          </w:tcPr>
          <w:p>
            <w:r>
              <w:t>string</w:t>
            </w:r>
          </w:p>
        </w:tc>
        <w:tc>
          <w:tcPr>
            <w:tcW w:type="dxa" w:w="2880"/>
          </w:tcPr>
          <w:p>
            <w:r>
              <w:t>Serial number for serialized inventory. Example: "SN1234567890".</w:t>
            </w:r>
          </w:p>
        </w:tc>
      </w:tr>
      <w:tr>
        <w:tc>
          <w:tcPr>
            <w:tcW w:type="dxa" w:w="2880"/>
          </w:tcPr>
          <w:p>
            <w:r>
              <w:t>itemLines[].lotNumber</w:t>
            </w:r>
          </w:p>
        </w:tc>
        <w:tc>
          <w:tcPr>
            <w:tcW w:type="dxa" w:w="2880"/>
          </w:tcPr>
          <w:p>
            <w:r>
              <w:t>string</w:t>
            </w:r>
          </w:p>
        </w:tc>
        <w:tc>
          <w:tcPr>
            <w:tcW w:type="dxa" w:w="2880"/>
          </w:tcPr>
          <w:p>
            <w:r>
              <w:t>Lot number for lot-tracked inventory. Example: "LOT2023-001".</w:t>
            </w:r>
          </w:p>
        </w:tc>
      </w:tr>
      <w:tr>
        <w:tc>
          <w:tcPr>
            <w:tcW w:type="dxa" w:w="2880"/>
          </w:tcPr>
          <w:p>
            <w:r>
              <w:t>itemLines[].expirationDate</w:t>
            </w:r>
          </w:p>
        </w:tc>
        <w:tc>
          <w:tcPr>
            <w:tcW w:type="dxa" w:w="2880"/>
          </w:tcPr>
          <w:p>
            <w:r>
              <w:t>string</w:t>
            </w:r>
          </w:p>
        </w:tc>
        <w:tc>
          <w:tcPr>
            <w:tcW w:type="dxa" w:w="2880"/>
          </w:tcPr>
          <w:p>
            <w:r>
              <w:t>Expiration date YYYY-MM-DD (supported only on QuickBooks Desktop 2023+). Example: "2025-12-31".</w:t>
            </w:r>
          </w:p>
        </w:tc>
      </w:tr>
      <w:tr>
        <w:tc>
          <w:tcPr>
            <w:tcW w:type="dxa" w:w="2880"/>
          </w:tcPr>
          <w:p>
            <w:r>
              <w:t>itemLines[].description</w:t>
            </w:r>
          </w:p>
        </w:tc>
        <w:tc>
          <w:tcPr>
            <w:tcW w:type="dxa" w:w="2880"/>
          </w:tcPr>
          <w:p>
            <w:r>
              <w:t>string</w:t>
            </w:r>
          </w:p>
        </w:tc>
        <w:tc>
          <w:tcPr>
            <w:tcW w:type="dxa" w:w="2880"/>
          </w:tcPr>
          <w:p>
            <w:r>
              <w:t>Description of the line.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Note: Do not use for discount items. Example: 5.</w:t>
            </w:r>
          </w:p>
        </w:tc>
      </w:tr>
      <w:tr>
        <w:tc>
          <w:tcPr>
            <w:tcW w:type="dxa" w:w="2880"/>
          </w:tcPr>
          <w:p>
            <w:r>
              <w:t>itemLines[].unitOfMeasure</w:t>
            </w:r>
          </w:p>
        </w:tc>
        <w:tc>
          <w:tcPr>
            <w:tcW w:type="dxa" w:w="2880"/>
          </w:tcPr>
          <w:p>
            <w:r>
              <w:t>string</w:t>
            </w:r>
          </w:p>
        </w:tc>
        <w:tc>
          <w:tcPr>
            <w:tcW w:type="dxa" w:w="2880"/>
          </w:tcPr>
          <w:p>
            <w:r>
              <w:t>Unit-of-measure for quantity; must be valid for the item. Example: "Each".</w:t>
            </w:r>
          </w:p>
        </w:tc>
      </w:tr>
      <w:tr>
        <w:tc>
          <w:tcPr>
            <w:tcW w:type="dxa" w:w="2880"/>
          </w:tcPr>
          <w:p>
            <w:r>
              <w:t>itemLines[].cost</w:t>
            </w:r>
          </w:p>
        </w:tc>
        <w:tc>
          <w:tcPr>
            <w:tcW w:type="dxa" w:w="2880"/>
          </w:tcPr>
          <w:p>
            <w:r>
              <w:t>string</w:t>
            </w:r>
          </w:p>
        </w:tc>
        <w:tc>
          <w:tcPr>
            <w:tcW w:type="dxa" w:w="2880"/>
          </w:tcPr>
          <w:p>
            <w:r>
              <w:t>Cost as a decimal string. If quantity and amount provided but not cost, QuickBooks calculates cost. Example: "1000.00".</w:t>
            </w:r>
          </w:p>
        </w:tc>
      </w:tr>
      <w:tr>
        <w:tc>
          <w:tcPr>
            <w:tcW w:type="dxa" w:w="2880"/>
          </w:tcPr>
          <w:p>
            <w:r>
              <w:t>itemLines[].amount</w:t>
            </w:r>
          </w:p>
        </w:tc>
        <w:tc>
          <w:tcPr>
            <w:tcW w:type="dxa" w:w="2880"/>
          </w:tcPr>
          <w:p>
            <w:r>
              <w:t>string</w:t>
            </w:r>
          </w:p>
        </w:tc>
        <w:tc>
          <w:tcPr>
            <w:tcW w:type="dxa" w:w="2880"/>
          </w:tcPr>
          <w:p>
            <w:r>
              <w:t>Amount as a decimal string. If quantity and cost provided but not amount, QuickBooks calculates amount. If amount, cost, and quantity all omitted, QuickBooks calculates amount using quantity=1 and suggested cost. Cannot be cleared. Example: "1000.00".</w:t>
            </w:r>
          </w:p>
        </w:tc>
      </w:tr>
      <w:tr>
        <w:tc>
          <w:tcPr>
            <w:tcW w:type="dxa" w:w="2880"/>
          </w:tcPr>
          <w:p>
            <w:r>
              <w:t>itemLines[].customerId</w:t>
            </w:r>
          </w:p>
        </w:tc>
        <w:tc>
          <w:tcPr>
            <w:tcW w:type="dxa" w:w="2880"/>
          </w:tcPr>
          <w:p>
            <w:r>
              <w:t>string</w:t>
            </w:r>
          </w:p>
        </w:tc>
        <w:tc>
          <w:tcPr>
            <w:tcW w:type="dxa" w:w="2880"/>
          </w:tcPr>
          <w:p>
            <w:r>
              <w:t>Customer / customer-job for this line. Example: "80000001-1234567890".</w:t>
            </w:r>
          </w:p>
        </w:tc>
      </w:tr>
      <w:tr>
        <w:tc>
          <w:tcPr>
            <w:tcW w:type="dxa" w:w="2880"/>
          </w:tcPr>
          <w:p>
            <w:r>
              <w:t>itemLines[].classId</w:t>
            </w:r>
          </w:p>
        </w:tc>
        <w:tc>
          <w:tcPr>
            <w:tcW w:type="dxa" w:w="2880"/>
          </w:tcPr>
          <w:p>
            <w:r>
              <w:t>string</w:t>
            </w:r>
          </w:p>
        </w:tc>
        <w:tc>
          <w:tcPr>
            <w:tcW w:type="dxa" w:w="2880"/>
          </w:tcPr>
          <w:p>
            <w:r>
              <w:t>Class for the line (inherits from transaction unless overridden). Example: "80000001-1234567890".</w:t>
            </w:r>
          </w:p>
        </w:tc>
      </w:tr>
      <w:tr>
        <w:tc>
          <w:tcPr>
            <w:tcW w:type="dxa" w:w="2880"/>
          </w:tcPr>
          <w:p>
            <w:r>
              <w:t>itemLines[].salesTaxCodeId</w:t>
            </w:r>
          </w:p>
        </w:tc>
        <w:tc>
          <w:tcPr>
            <w:tcW w:type="dxa" w:w="2880"/>
          </w:tcPr>
          <w:p>
            <w:r>
              <w:t>string</w:t>
            </w:r>
          </w:p>
        </w:tc>
        <w:tc>
          <w:tcPr>
            <w:tcW w:type="dxa" w:w="2880"/>
          </w:tcPr>
          <w:p>
            <w:r>
              <w:t>Sales-tax code for this item line. Example: "80000001-1234567890".</w:t>
            </w:r>
          </w:p>
        </w:tc>
      </w:tr>
      <w:tr>
        <w:tc>
          <w:tcPr>
            <w:tcW w:type="dxa" w:w="2880"/>
          </w:tcPr>
          <w:p>
            <w:r>
              <w:t>itemLines[].billingStatus</w:t>
            </w:r>
          </w:p>
        </w:tc>
        <w:tc>
          <w:tcPr>
            <w:tcW w:type="dxa" w:w="2880"/>
          </w:tcPr>
          <w:p>
            <w:r>
              <w:t>string</w:t>
            </w:r>
          </w:p>
        </w:tc>
        <w:tc>
          <w:tcPr>
            <w:tcW w:type="dxa" w:w="2880"/>
          </w:tcPr>
          <w:p>
            <w:r>
              <w:t>Billing status. Allowed: billable, has_been_billed, not_billable. Default: billable.</w:t>
            </w:r>
          </w:p>
        </w:tc>
      </w:tr>
      <w:tr>
        <w:tc>
          <w:tcPr>
            <w:tcW w:type="dxa" w:w="2880"/>
          </w:tcPr>
          <w:p>
            <w:r>
              <w:t>itemLines[].overrideItemAccountId</w:t>
            </w:r>
          </w:p>
        </w:tc>
        <w:tc>
          <w:tcPr>
            <w:tcW w:type="dxa" w:w="2880"/>
          </w:tcPr>
          <w:p>
            <w:r>
              <w:t>string</w:t>
            </w:r>
          </w:p>
        </w:tc>
        <w:tc>
          <w:tcPr>
            <w:tcW w:type="dxa" w:w="2880"/>
          </w:tcPr>
          <w:p>
            <w:r>
              <w:t>Overrides the default account associated with the item. Example: "80000001-1234567890".</w:t>
            </w:r>
          </w:p>
        </w:tc>
      </w:tr>
      <w:tr>
        <w:tc>
          <w:tcPr>
            <w:tcW w:type="dxa" w:w="2880"/>
          </w:tcPr>
          <w:p>
            <w:r>
              <w:t>itemLines[].linkToTransactionLine</w:t>
            </w:r>
          </w:p>
        </w:tc>
        <w:tc>
          <w:tcPr>
            <w:tcW w:type="dxa" w:w="2880"/>
          </w:tcPr>
          <w:p>
            <w:r>
              <w:t>object</w:t>
            </w:r>
          </w:p>
        </w:tc>
        <w:tc>
          <w:tcPr>
            <w:tcW w:type="dxa" w:w="2880"/>
          </w:tcPr>
          <w:p>
            <w:r>
              <w:t>Link this line to a specific transaction line.</w:t>
            </w:r>
          </w:p>
        </w:tc>
      </w:tr>
      <w:tr>
        <w:tc>
          <w:tcPr>
            <w:tcW w:type="dxa" w:w="2880"/>
          </w:tcPr>
          <w:p>
            <w:r>
              <w:t>itemLines[].salesRepresentativeId</w:t>
            </w:r>
          </w:p>
        </w:tc>
        <w:tc>
          <w:tcPr>
            <w:tcW w:type="dxa" w:w="2880"/>
          </w:tcPr>
          <w:p>
            <w:r>
              <w:t>string</w:t>
            </w:r>
          </w:p>
        </w:tc>
        <w:tc>
          <w:tcPr>
            <w:tcW w:type="dxa" w:w="2880"/>
          </w:tcPr>
          <w:p>
            <w:r>
              <w:t>Sales representative for the item line. Example: "80000001-1234567890".</w:t>
            </w:r>
          </w:p>
        </w:tc>
      </w:tr>
      <w:tr>
        <w:tc>
          <w:tcPr>
            <w:tcW w:type="dxa" w:w="2880"/>
          </w:tcPr>
          <w:p>
            <w:r>
              <w:t>itemLines[].customFields</w:t>
            </w:r>
          </w:p>
        </w:tc>
        <w:tc>
          <w:tcPr>
            <w:tcW w:type="dxa" w:w="2880"/>
          </w:tcPr>
          <w:p>
            <w:r>
              <w:t>object[]</w:t>
            </w:r>
          </w:p>
        </w:tc>
        <w:tc>
          <w:tcPr>
            <w:tcW w:type="dxa" w:w="2880"/>
          </w:tcPr>
          <w:p>
            <w:r>
              <w:t>Custom fields (data extensions) for the item line.</w:t>
            </w:r>
          </w:p>
        </w:tc>
      </w:tr>
    </w:tbl>
    <w:p/>
    <w:p>
      <w:pPr>
        <w:pStyle w:val="Heading4"/>
      </w:pPr>
      <w:r>
        <w:t>itemLines[].linkToTransactionLine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itemLines[].linkToTransactionLine.transactionId</w:t>
            </w:r>
          </w:p>
        </w:tc>
        <w:tc>
          <w:tcPr>
            <w:tcW w:type="dxa" w:w="2880"/>
          </w:tcPr>
          <w:p>
            <w:r>
              <w:t>string</w:t>
            </w:r>
          </w:p>
        </w:tc>
        <w:tc>
          <w:tcPr>
            <w:tcW w:type="dxa" w:w="2880"/>
          </w:tcPr>
          <w:p>
            <w:r>
              <w:t>Required. ID of the transaction to link to.</w:t>
            </w:r>
          </w:p>
        </w:tc>
      </w:tr>
      <w:tr>
        <w:tc>
          <w:tcPr>
            <w:tcW w:type="dxa" w:w="2880"/>
          </w:tcPr>
          <w:p>
            <w:r>
              <w:t>itemLines[].linkToTransactionLine.transactionLineId</w:t>
            </w:r>
          </w:p>
        </w:tc>
        <w:tc>
          <w:tcPr>
            <w:tcW w:type="dxa" w:w="2880"/>
          </w:tcPr>
          <w:p>
            <w:r>
              <w:t>string</w:t>
            </w:r>
          </w:p>
        </w:tc>
        <w:tc>
          <w:tcPr>
            <w:tcW w:type="dxa" w:w="2880"/>
          </w:tcPr>
          <w:p>
            <w:r>
              <w:t>Required. ID of the transaction line to link to.</w:t>
            </w:r>
          </w:p>
        </w:tc>
      </w:tr>
    </w:tbl>
    <w:p/>
    <w:p>
      <w:pPr>
        <w:pStyle w:val="Heading4"/>
      </w:pPr>
      <w:r>
        <w:t>itemLines[].customFields[]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itemLines[].customFields[].ownerId</w:t>
            </w:r>
          </w:p>
        </w:tc>
        <w:tc>
          <w:tcPr>
            <w:tcW w:type="dxa" w:w="2880"/>
          </w:tcPr>
          <w:p>
            <w:r>
              <w:t>string</w:t>
            </w:r>
          </w:p>
        </w:tc>
        <w:tc>
          <w:tcPr>
            <w:tcW w:type="dxa" w:w="2880"/>
          </w:tcPr>
          <w:p>
            <w:r>
              <w:t>Required. Owner ID of the custom field. Public UI fields use "0"; private fields use an owning app GUID.</w:t>
            </w:r>
          </w:p>
        </w:tc>
      </w:tr>
      <w:tr>
        <w:tc>
          <w:tcPr>
            <w:tcW w:type="dxa" w:w="2880"/>
          </w:tcPr>
          <w:p>
            <w:r>
              <w:t>itemLines[].customFields[].name</w:t>
            </w:r>
          </w:p>
        </w:tc>
        <w:tc>
          <w:tcPr>
            <w:tcW w:type="dxa" w:w="2880"/>
          </w:tcPr>
          <w:p>
            <w:r>
              <w:t>string</w:t>
            </w:r>
          </w:p>
        </w:tc>
        <w:tc>
          <w:tcPr>
            <w:tcW w:type="dxa" w:w="2880"/>
          </w:tcPr>
          <w:p>
            <w:r>
              <w:t>Required. Name of the custom field, unique for the specified ownerId.</w:t>
            </w:r>
          </w:p>
        </w:tc>
      </w:tr>
      <w:tr>
        <w:tc>
          <w:tcPr>
            <w:tcW w:type="dxa" w:w="2880"/>
          </w:tcPr>
          <w:p>
            <w:r>
              <w:t>itemLines[].customFields[].value</w:t>
            </w:r>
          </w:p>
        </w:tc>
        <w:tc>
          <w:tcPr>
            <w:tcW w:type="dxa" w:w="2880"/>
          </w:tcPr>
          <w:p>
            <w:r>
              <w:t>string</w:t>
            </w:r>
          </w:p>
        </w:tc>
        <w:tc>
          <w:tcPr>
            <w:tcW w:type="dxa" w:w="2880"/>
          </w:tcPr>
          <w:p>
            <w:r>
              <w:t>Required. Value of the custom field. Max length depends on data type.</w:t>
            </w:r>
          </w:p>
        </w:tc>
      </w:tr>
    </w:tbl>
    <w:p/>
    <w:p>
      <w:pPr>
        <w:pStyle w:val="Heading3"/>
      </w:pPr>
      <w:r>
        <w:t>itemGroupLines[]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itemGroupLines[].itemGroupId</w:t>
            </w:r>
          </w:p>
        </w:tc>
        <w:tc>
          <w:tcPr>
            <w:tcW w:type="dxa" w:w="2880"/>
          </w:tcPr>
          <w:p>
            <w:r>
              <w:t>string</w:t>
            </w:r>
          </w:p>
        </w:tc>
        <w:tc>
          <w:tcPr>
            <w:tcW w:type="dxa" w:w="2880"/>
          </w:tcPr>
          <w:p>
            <w:r>
              <w:t>Required. Item group ID. Example: "80000001-1234567890".</w:t>
            </w:r>
          </w:p>
        </w:tc>
      </w:tr>
      <w:tr>
        <w:tc>
          <w:tcPr>
            <w:tcW w:type="dxa" w:w="2880"/>
          </w:tcPr>
          <w:p>
            <w:r>
              <w:t>itemGroupLines[].quantity</w:t>
            </w:r>
          </w:p>
        </w:tc>
        <w:tc>
          <w:tcPr>
            <w:tcW w:type="dxa" w:w="2880"/>
          </w:tcPr>
          <w:p>
            <w:r>
              <w:t>number</w:t>
            </w:r>
          </w:p>
        </w:tc>
        <w:tc>
          <w:tcPr>
            <w:tcW w:type="dxa" w:w="2880"/>
          </w:tcPr>
          <w:p>
            <w:r>
              <w:t>Quantity for the item group. Cannot be cleared. Note: Do not use for discount item groups. Example: 5.</w:t>
            </w:r>
          </w:p>
        </w:tc>
      </w:tr>
      <w:tr>
        <w:tc>
          <w:tcPr>
            <w:tcW w:type="dxa" w:w="2880"/>
          </w:tcPr>
          <w:p>
            <w:r>
              <w:t>itemGroupLines[].unitOfMeasure</w:t>
            </w:r>
          </w:p>
        </w:tc>
        <w:tc>
          <w:tcPr>
            <w:tcW w:type="dxa" w:w="2880"/>
          </w:tcPr>
          <w:p>
            <w:r>
              <w:t>string</w:t>
            </w:r>
          </w:p>
        </w:tc>
        <w:tc>
          <w:tcPr>
            <w:tcW w:type="dxa" w:w="2880"/>
          </w:tcPr>
          <w:p>
            <w:r>
              <w:t>Unit-of-measure for quantity; must be valid within the item’s available units. Example: "Each".</w:t>
            </w:r>
          </w:p>
        </w:tc>
      </w:tr>
      <w:tr>
        <w:tc>
          <w:tcPr>
            <w:tcW w:type="dxa" w:w="2880"/>
          </w:tcPr>
          <w:p>
            <w:r>
              <w:t>itemGroupLines[].inventorySiteId</w:t>
            </w:r>
          </w:p>
        </w:tc>
        <w:tc>
          <w:tcPr>
            <w:tcW w:type="dxa" w:w="2880"/>
          </w:tcPr>
          <w:p>
            <w:r>
              <w:t>string</w:t>
            </w:r>
          </w:p>
        </w:tc>
        <w:tc>
          <w:tcPr>
            <w:tcW w:type="dxa" w:w="2880"/>
          </w:tcPr>
          <w:p>
            <w:r>
              <w:t>Inventory site for the item group. Example: "80000001-1234567890".</w:t>
            </w:r>
          </w:p>
        </w:tc>
      </w:tr>
      <w:tr>
        <w:tc>
          <w:tcPr>
            <w:tcW w:type="dxa" w:w="2880"/>
          </w:tcPr>
          <w:p>
            <w:r>
              <w:t>itemGroupLines[].inventorySiteLocationId</w:t>
            </w:r>
          </w:p>
        </w:tc>
        <w:tc>
          <w:tcPr>
            <w:tcW w:type="dxa" w:w="2880"/>
          </w:tcPr>
          <w:p>
            <w:r>
              <w:t>string</w:t>
            </w:r>
          </w:p>
        </w:tc>
        <w:tc>
          <w:tcPr>
            <w:tcW w:type="dxa" w:w="2880"/>
          </w:tcPr>
          <w:p>
            <w:r>
              <w:t>Location within the inventory site. Example: "80000001-1234567890".</w:t>
            </w:r>
          </w:p>
        </w:tc>
      </w:tr>
      <w:tr>
        <w:tc>
          <w:tcPr>
            <w:tcW w:type="dxa" w:w="2880"/>
          </w:tcPr>
          <w:p>
            <w:r>
              <w:t>itemGroupLines[].customFields</w:t>
            </w:r>
          </w:p>
        </w:tc>
        <w:tc>
          <w:tcPr>
            <w:tcW w:type="dxa" w:w="2880"/>
          </w:tcPr>
          <w:p>
            <w:r>
              <w:t>object[]</w:t>
            </w:r>
          </w:p>
        </w:tc>
        <w:tc>
          <w:tcPr>
            <w:tcW w:type="dxa" w:w="2880"/>
          </w:tcPr>
          <w:p>
            <w:r>
              <w:t>Custom fields (data extensions) for the item group line.</w:t>
            </w:r>
          </w:p>
        </w:tc>
      </w:tr>
    </w:tbl>
    <w:p/>
    <w:p>
      <w:pPr>
        <w:pStyle w:val="Heading4"/>
      </w:pPr>
      <w:r>
        <w:t>itemGroupLines[].customFields[]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itemGroupLines[].customFields[].ownerId</w:t>
            </w:r>
          </w:p>
        </w:tc>
        <w:tc>
          <w:tcPr>
            <w:tcW w:type="dxa" w:w="2880"/>
          </w:tcPr>
          <w:p>
            <w:r>
              <w:t>string</w:t>
            </w:r>
          </w:p>
        </w:tc>
        <w:tc>
          <w:tcPr>
            <w:tcW w:type="dxa" w:w="2880"/>
          </w:tcPr>
          <w:p>
            <w:r>
              <w:t>Required. Owner ID of the custom field. Public UI fields use "0"; private fields use an owning app GUID.</w:t>
            </w:r>
          </w:p>
        </w:tc>
      </w:tr>
      <w:tr>
        <w:tc>
          <w:tcPr>
            <w:tcW w:type="dxa" w:w="2880"/>
          </w:tcPr>
          <w:p>
            <w:r>
              <w:t>itemGroupLines[].customFields[].name</w:t>
            </w:r>
          </w:p>
        </w:tc>
        <w:tc>
          <w:tcPr>
            <w:tcW w:type="dxa" w:w="2880"/>
          </w:tcPr>
          <w:p>
            <w:r>
              <w:t>string</w:t>
            </w:r>
          </w:p>
        </w:tc>
        <w:tc>
          <w:tcPr>
            <w:tcW w:type="dxa" w:w="2880"/>
          </w:tcPr>
          <w:p>
            <w:r>
              <w:t>Required. Name of the custom field, unique for the specified ownerId.</w:t>
            </w:r>
          </w:p>
        </w:tc>
      </w:tr>
      <w:tr>
        <w:tc>
          <w:tcPr>
            <w:tcW w:type="dxa" w:w="2880"/>
          </w:tcPr>
          <w:p>
            <w:r>
              <w:t>itemGroupLines[].customFields[].value</w:t>
            </w:r>
          </w:p>
        </w:tc>
        <w:tc>
          <w:tcPr>
            <w:tcW w:type="dxa" w:w="2880"/>
          </w:tcPr>
          <w:p>
            <w:r>
              <w:t>string</w:t>
            </w:r>
          </w:p>
        </w:tc>
        <w:tc>
          <w:tcPr>
            <w:tcW w:type="dxa" w:w="2880"/>
          </w:tcPr>
          <w:p>
            <w:r>
              <w:t>Required. Value of the custom field. Max length depends on data type.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"qbd_item_receipt",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"Vendors:Acme Supplies"</w:t>
        <w:br/>
        <w:t xml:space="preserve"> },</w:t>
        <w:br/>
        <w:t xml:space="preserve"> "payablesAccount": {</w:t>
        <w:br/>
        <w:t xml:space="preserve"> "id": "80000001-1234567890",</w:t>
        <w:br/>
        <w:t xml:space="preserve"> "fullName": "Accounts-Payable"</w:t>
        <w:br/>
        <w:t xml:space="preserve"> },</w:t>
        <w:br/>
        <w:t xml:space="preserve"> "liabilityAccount": {</w:t>
        <w:br/>
        <w:t xml:space="preserve"> "id": "80000001-1234567890",</w:t>
        <w:br/>
        <w:t xml:space="preserve"> "fullName": "Liabilities:Accounts-Payable"</w:t>
        <w:br/>
        <w:t xml:space="preserve"> },</w:t>
        <w:br/>
        <w:t xml:space="preserve"> "transactionDate": "2024-10-01",</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"refNumber": "RECEIPT-1234",</w:t>
        <w:br/>
        <w:t xml:space="preserve"> "memo": "Received 100 units of Product X from Vendor Y",</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"PO-123ABC-1234567890",</w:t>
        <w:br/>
        <w:t xml:space="preserve"> "objectType": "qbd_linked_transaction",</w:t>
        <w:br/>
        <w:t xml:space="preserve"> "transactionType": "purchase_order",</w:t>
        <w:br/>
        <w:t xml:space="preserve"> "transactionDate": "2024-09-30",</w:t>
        <w:br/>
        <w:t xml:space="preserve"> "refNumber": "PO-1001",</w:t>
        <w:br/>
        <w:t xml:space="preserve"> "linkType": "quantity",</w:t>
        <w:br/>
        <w:t xml:space="preserve"> "amount": "1000.00"</w:t>
        <w:br/>
        <w:t xml:space="preserve"> }</w:t>
        <w:br/>
        <w:t xml:space="preserve"> ],</w:t>
        <w:br/>
        <w:t xml:space="preserve"> "expenseLines": [</w:t>
        <w:br/>
        <w:t xml:space="preserve"> {</w:t>
        <w:br/>
        <w:t xml:space="preserve"> "id": "EL-123ABC-1234567890",</w:t>
        <w:br/>
        <w:t xml:space="preserve"> "objectType": "qbd_expense_line",</w:t>
        <w:br/>
        <w:t xml:space="preserve"> "account": {</w:t>
        <w:br/>
        <w:t xml:space="preserve"> "id": "80000001-1234567890",</w:t>
        <w:br/>
        <w:t xml:space="preserve"> "fullName": "Expenses:Office Supplies"</w:t>
        <w:br/>
        <w:t xml:space="preserve"> },</w:t>
        <w:br/>
        <w:t xml:space="preserve"> "amount": "1000.00",</w:t>
        <w:br/>
        <w:t xml:space="preserve"> "memo": "New office chair",</w:t>
        <w:br/>
        <w:t xml:space="preserve"> "payee": {</w:t>
        <w:br/>
        <w:t xml:space="preserve"> "id": "80000001-1234567890",</w:t>
        <w:br/>
        <w:t xml:space="preserve"> "fullName": "Vendors:Acme Supplies"</w:t>
        <w:br/>
        <w:t xml:space="preserve"> },</w:t>
        <w:br/>
        <w:t xml:space="preserve"> "class": {</w:t>
        <w:br/>
        <w:t xml:space="preserve"> "id": "80000001-1234567890",</w:t>
        <w:br/>
        <w:t xml:space="preserve"> "fullName": "Operations"</w:t>
        <w:br/>
        <w:t xml:space="preserve"> },</w:t>
        <w:br/>
        <w:t xml:space="preserve"> "salesTaxCode": {</w:t>
        <w:br/>
        <w:t xml:space="preserve"> "id": "80000001-1234567890",</w:t>
        <w:br/>
        <w:t xml:space="preserve"> "fullName": "Non"</w:t>
        <w:br/>
        <w:t xml:space="preserve"> },</w:t>
        <w:br/>
        <w:t xml:space="preserve"> "billingStatus": "billable",</w:t>
        <w:br/>
        <w:t xml:space="preserve"> "salesRepresentative": {</w:t>
        <w:br/>
        <w:t xml:space="preserve"> "id": "80000001-1234567890",</w:t>
        <w:br/>
        <w:t xml:space="preserve"> "fullName": "Rep:Jane Smith"</w:t>
        <w:br/>
        <w:t xml:space="preserve"> },</w:t>
        <w:br/>
        <w:t xml:space="preserve"> "customFields": [</w:t>
        <w:br/>
        <w:t xml:space="preserve"> {</w:t>
        <w:br/>
        <w:t xml:space="preserve"> "ownerId": "0",</w:t>
        <w:br/>
        <w:t xml:space="preserve"> "name": "Warehouse",</w:t>
        <w:br/>
        <w:t xml:space="preserve"> "type": "string_255_type",</w:t>
        <w:br/>
        <w:t xml:space="preserve"> "value": "Main"</w:t>
        <w:br/>
        <w:t xml:space="preserve"> }</w:t>
        <w:br/>
        <w:t xml:space="preserve"> ]</w:t>
        <w:br/>
        <w:t xml:space="preserve"> }</w:t>
        <w:br/>
        <w:t xml:space="preserve"> ],</w:t>
        <w:br/>
        <w:t xml:space="preserve"> "itemLines": [</w:t>
        <w:br/>
        <w:t xml:space="preserve"> {</w:t>
        <w:br/>
        <w:t xml:space="preserve"> "id": "IL-123ABC-1234567890",</w:t>
        <w:br/>
        <w:t xml:space="preserve"> "objectType": "qbd_item_line",</w:t>
        <w:br/>
        <w:t xml:space="preserve"> "item": {</w:t>
        <w:br/>
        <w:t xml:space="preserve"> "id": "80000001-1234567890",</w:t>
        <w:br/>
        <w:t xml:space="preserve"> "fullName": "Items:Widget A"</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1:Bin 3"</w:t>
        <w:br/>
        <w:t xml:space="preserve"> },</w:t>
        <w:br/>
        <w:t xml:space="preserve"> "serialNumber": "SN1234567890",</w:t>
        <w:br/>
        <w:t xml:space="preserve"> "lotNumber": "LOT2023-001",</w:t>
        <w:br/>
        <w:t xml:space="preserve"> "expirationDate": "2025-12-31",</w:t>
        <w:br/>
        <w:t xml:space="preserve"> "description": "High-quality widget with custom engraving",</w:t>
        <w:br/>
        <w:t xml:space="preserve"> "quantity": 5,</w:t>
        <w:br/>
        <w:t xml:space="preserve"> "unitOfMeasure": "Each",</w:t>
        <w:br/>
        <w:t xml:space="preserve"> "overrideUnitOfMeasureSet": null,</w:t>
        <w:br/>
        <w:t xml:space="preserve"> "cost": "200.00",</w:t>
        <w:br/>
        <w:t xml:space="preserve"> "amount": "1000.00",</w:t>
        <w:br/>
        <w:t xml:space="preserve"> "customer": {</w:t>
        <w:br/>
        <w:t xml:space="preserve"> "id": "80000001-1234567890",</w:t>
        <w:br/>
        <w:t xml:space="preserve"> "fullName": "Customers:Example Customer"</w:t>
        <w:br/>
        <w:t xml:space="preserve"> },</w:t>
        <w:br/>
        <w:t xml:space="preserve"> "class": {</w:t>
        <w:br/>
        <w:t xml:space="preserve"> "id": "80000001-1234567890",</w:t>
        <w:br/>
        <w:t xml:space="preserve"> "fullName": "Operations"</w:t>
        <w:br/>
        <w:t xml:space="preserve"> },</w:t>
        <w:br/>
        <w:t xml:space="preserve"> "salesTaxCode": {</w:t>
        <w:br/>
        <w:t xml:space="preserve"> "id": "80000001-1234567890",</w:t>
        <w:br/>
        <w:t xml:space="preserve"> "fullName": "Non"</w:t>
        <w:br/>
        <w:t xml:space="preserve"> },</w:t>
        <w:br/>
        <w:t xml:space="preserve"> "billingStatus": "billable",</w:t>
        <w:br/>
        <w:t xml:space="preserve"> "salesRepresentative": {</w:t>
        <w:br/>
        <w:t xml:space="preserve"> "id": "80000001-1234567890",</w:t>
        <w:br/>
        <w:t xml:space="preserve"> "fullName": "Rep:Jane Smith"</w:t>
        <w:br/>
        <w:t xml:space="preserve"> },</w:t>
        <w:br/>
        <w:t xml:space="preserve"> "customFields": [</w:t>
        <w:br/>
        <w:t xml:space="preserve"> {</w:t>
        <w:br/>
        <w:t xml:space="preserve"> "ownerId": "0",</w:t>
        <w:br/>
        <w:t xml:space="preserve"> "name": "PO Line Note",</w:t>
        <w:br/>
        <w:t xml:space="preserve"> "type": "string_255_type",</w:t>
        <w:br/>
        <w:t xml:space="preserve"> "value": "Handle with care"</w:t>
        <w:br/>
        <w:t xml:space="preserve"> }</w:t>
        <w:br/>
        <w:t xml:space="preserve"> ]</w:t>
        <w:br/>
        <w:t xml:space="preserve"> }</w:t>
        <w:br/>
        <w:t xml:space="preserve"> ],</w:t>
        <w:br/>
        <w:t xml:space="preserve"> "itemGroupLines": [</w:t>
        <w:br/>
        <w:t xml:space="preserve"> {</w:t>
        <w:br/>
        <w:t xml:space="preserve"> "id": "IGL-123ABC-1234567890",</w:t>
        <w:br/>
        <w:t xml:space="preserve"> "objectType": "qbd_item_group_line",</w:t>
        <w:br/>
        <w:t xml:space="preserve"> "itemGroup": {</w:t>
        <w:br/>
        <w:t xml:space="preserve"> "id": "80000001-1234567890",</w:t>
        <w:br/>
        <w:t xml:space="preserve"> "fullName": "Groups:Starter Kit"</w:t>
        <w:br/>
        <w:t xml:space="preserve"> },</w:t>
        <w:br/>
        <w:t xml:space="preserve"> "description": null,</w:t>
        <w:br/>
        <w:t xml:space="preserve"> "quantity": 1,</w:t>
        <w:br/>
        <w:t xml:space="preserve"> "unitOfMeasure": "Each",</w:t>
        <w:br/>
        <w:t xml:space="preserve"> "overrideUnitOfMeasureSet": null,</w:t>
        <w:br/>
        <w:t xml:space="preserve"> "totalAmount": "1000.00",</w:t>
        <w:br/>
        <w:t xml:space="preserve"> "itemLines": [],</w:t>
        <w:br/>
        <w:t xml:space="preserve"> "customFields": [</w:t>
        <w:br/>
        <w:t xml:space="preserve"> {</w:t>
        <w:br/>
        <w:t xml:space="preserve"> "ownerId": "0",</w:t>
        <w:br/>
        <w:t xml:space="preserve"> "name": "BundleType",</w:t>
        <w:br/>
        <w:t xml:space="preserve"> "type": "string_255_type",</w:t>
        <w:br/>
        <w:t xml:space="preserve"> "value": "Promo"</w:t>
        <w:br/>
        <w:t xml:space="preserve"> }</w:t>
        <w:br/>
        <w:t xml:space="preserve"> ]</w:t>
        <w:br/>
        <w:t xml:space="preserve"> }</w:t>
        <w:br/>
        <w:t xml:space="preserve"> ],</w:t>
        <w:br/>
        <w:t xml:space="preserve"> "customFields": [</w:t>
        <w:br/>
        <w:t xml:space="preserve"> {</w:t>
        <w:br/>
        <w:t xml:space="preserve"> "ownerId": "0",</w:t>
        <w:br/>
        <w:t xml:space="preserve"> "name": "Receiving Dock",</w:t>
        <w:br/>
        <w:t xml:space="preserve"> "type": "string_255_type",</w:t>
        <w:br/>
        <w:t xml:space="preserve"> "value": "Dock 2"</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item receipt (unique across all transaction types).</w:t>
            </w:r>
          </w:p>
        </w:tc>
      </w:tr>
      <w:tr>
        <w:tc>
          <w:tcPr>
            <w:tcW w:type="dxa" w:w="2880"/>
          </w:tcPr>
          <w:p>
            <w:r>
              <w:t>objectType</w:t>
            </w:r>
          </w:p>
        </w:tc>
        <w:tc>
          <w:tcPr>
            <w:tcW w:type="dxa" w:w="2880"/>
          </w:tcPr>
          <w:p>
            <w:r>
              <w:t>string</w:t>
            </w:r>
          </w:p>
        </w:tc>
        <w:tc>
          <w:tcPr>
            <w:tcW w:type="dxa" w:w="2880"/>
          </w:tcPr>
          <w:p>
            <w:r>
              <w:t>Always "qbd_item_receipt".</w:t>
            </w:r>
          </w:p>
        </w:tc>
      </w:tr>
      <w:tr>
        <w:tc>
          <w:tcPr>
            <w:tcW w:type="dxa" w:w="2880"/>
          </w:tcPr>
          <w:p>
            <w:r>
              <w:t>createdAt</w:t>
            </w:r>
          </w:p>
        </w:tc>
        <w:tc>
          <w:tcPr>
            <w:tcW w:type="dxa" w:w="2880"/>
          </w:tcPr>
          <w:p>
            <w:r>
              <w:t>string</w:t>
            </w:r>
          </w:p>
        </w:tc>
        <w:tc>
          <w:tcPr>
            <w:tcW w:type="dxa" w:w="2880"/>
          </w:tcPr>
          <w:p>
            <w:r>
              <w:t>Creation timestamp (ISO 8601; interpreted in local timezone of end-user’s computer).</w:t>
            </w:r>
          </w:p>
        </w:tc>
      </w:tr>
      <w:tr>
        <w:tc>
          <w:tcPr>
            <w:tcW w:type="dxa" w:w="2880"/>
          </w:tcPr>
          <w:p>
            <w:r>
              <w:t>updatedAt</w:t>
            </w:r>
          </w:p>
        </w:tc>
        <w:tc>
          <w:tcPr>
            <w:tcW w:type="dxa" w:w="2880"/>
          </w:tcPr>
          <w:p>
            <w:r>
              <w:t>string</w:t>
            </w:r>
          </w:p>
        </w:tc>
        <w:tc>
          <w:tcPr>
            <w:tcW w:type="dxa" w:w="2880"/>
          </w:tcPr>
          <w:p>
            <w:r>
              <w:t>Last updated timestamp (ISO 8601; interpreted in local timezone of end-user’s computer).</w:t>
            </w:r>
          </w:p>
        </w:tc>
      </w:tr>
      <w:tr>
        <w:tc>
          <w:tcPr>
            <w:tcW w:type="dxa" w:w="2880"/>
          </w:tcPr>
          <w:p>
            <w:r>
              <w:t>revisionNumber</w:t>
            </w:r>
          </w:p>
        </w:tc>
        <w:tc>
          <w:tcPr>
            <w:tcW w:type="dxa" w:w="2880"/>
          </w:tcPr>
          <w:p>
            <w:r>
              <w:t>string</w:t>
            </w:r>
          </w:p>
        </w:tc>
        <w:tc>
          <w:tcPr>
            <w:tcW w:type="dxa" w:w="2880"/>
          </w:tcPr>
          <w:p>
            <w:r>
              <w:t>QuickBooks revision number; changes on every modification. Required to update the object (must be most recent).</w:t>
            </w:r>
          </w:p>
        </w:tc>
      </w:tr>
      <w:tr>
        <w:tc>
          <w:tcPr>
            <w:tcW w:type="dxa" w:w="2880"/>
          </w:tcPr>
          <w:p>
            <w:r>
              <w:t>vendor.id</w:t>
            </w:r>
          </w:p>
        </w:tc>
        <w:tc>
          <w:tcPr>
            <w:tcW w:type="dxa" w:w="2880"/>
          </w:tcPr>
          <w:p>
            <w:r>
              <w:t>string | null</w:t>
            </w:r>
          </w:p>
        </w:tc>
        <w:tc>
          <w:tcPr>
            <w:tcW w:type="dxa" w:w="2880"/>
          </w:tcPr>
          <w:p>
            <w:r>
              <w:t>Vendor ID.</w:t>
            </w:r>
          </w:p>
        </w:tc>
      </w:tr>
      <w:tr>
        <w:tc>
          <w:tcPr>
            <w:tcW w:type="dxa" w:w="2880"/>
          </w:tcPr>
          <w:p>
            <w:r>
              <w:t>vendor.fullName</w:t>
            </w:r>
          </w:p>
        </w:tc>
        <w:tc>
          <w:tcPr>
            <w:tcW w:type="dxa" w:w="2880"/>
          </w:tcPr>
          <w:p>
            <w:r>
              <w:t>string | null</w:t>
            </w:r>
          </w:p>
        </w:tc>
        <w:tc>
          <w:tcPr>
            <w:tcW w:type="dxa" w:w="2880"/>
          </w:tcPr>
          <w:p>
            <w:r>
              <w:t>Vendor fully-qualified name (colon-delimited).</w:t>
            </w:r>
          </w:p>
        </w:tc>
      </w:tr>
      <w:tr>
        <w:tc>
          <w:tcPr>
            <w:tcW w:type="dxa" w:w="2880"/>
          </w:tcPr>
          <w:p>
            <w:r>
              <w:t>payablesAccount</w:t>
            </w:r>
          </w:p>
        </w:tc>
        <w:tc>
          <w:tcPr>
            <w:tcW w:type="dxa" w:w="2880"/>
          </w:tcPr>
          <w:p>
            <w:r>
              <w:t>object | null</w:t>
            </w:r>
          </w:p>
        </w:tc>
        <w:tc>
          <w:tcPr>
            <w:tcW w:type="dxa" w:w="2880"/>
          </w:tcPr>
          <w:p>
            <w:r>
              <w:t>A/P account used by this item receipt (or default if not specified).</w:t>
            </w:r>
          </w:p>
        </w:tc>
      </w:tr>
      <w:tr>
        <w:tc>
          <w:tcPr>
            <w:tcW w:type="dxa" w:w="2880"/>
          </w:tcPr>
          <w:p>
            <w:r>
              <w:t>liabilityAccount</w:t>
            </w:r>
          </w:p>
        </w:tc>
        <w:tc>
          <w:tcPr>
            <w:tcW w:type="dxa" w:w="2880"/>
          </w:tcPr>
          <w:p>
            <w:r>
              <w:t>object | null</w:t>
            </w:r>
          </w:p>
        </w:tc>
        <w:tc>
          <w:tcPr>
            <w:tcW w:type="dxa" w:w="2880"/>
          </w:tcPr>
          <w:p>
            <w:r>
              <w:t>Liability account used to track amount owed.</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totalAmount</w:t>
            </w:r>
          </w:p>
        </w:tc>
        <w:tc>
          <w:tcPr>
            <w:tcW w:type="dxa" w:w="2880"/>
          </w:tcPr>
          <w:p>
            <w:r>
              <w:t>string</w:t>
            </w:r>
          </w:p>
        </w:tc>
        <w:tc>
          <w:tcPr>
            <w:tcW w:type="dxa" w:w="2880"/>
          </w:tcPr>
          <w:p>
            <w:r>
              <w:t>Sum of amounts in expenseLines, itemLines, and itemGroupLines as a decimal string.</w:t>
            </w:r>
          </w:p>
        </w:tc>
      </w:tr>
      <w:tr>
        <w:tc>
          <w:tcPr>
            <w:tcW w:type="dxa" w:w="2880"/>
          </w:tcPr>
          <w:p>
            <w:r>
              <w:t>currency</w:t>
            </w:r>
          </w:p>
        </w:tc>
        <w:tc>
          <w:tcPr>
            <w:tcW w:type="dxa" w:w="2880"/>
          </w:tcPr>
          <w:p>
            <w:r>
              <w:t>object | null</w:t>
            </w:r>
          </w:p>
        </w:tc>
        <w:tc>
          <w:tcPr>
            <w:tcW w:type="dxa" w:w="2880"/>
          </w:tcPr>
          <w:p>
            <w:r>
              <w:t>Currency of the item receipt.</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totalAmountInHomeCurrency</w:t>
            </w:r>
          </w:p>
        </w:tc>
        <w:tc>
          <w:tcPr>
            <w:tcW w:type="dxa" w:w="2880"/>
          </w:tcPr>
          <w:p>
            <w:r>
              <w:t>string | null</w:t>
            </w:r>
          </w:p>
        </w:tc>
        <w:tc>
          <w:tcPr>
            <w:tcW w:type="dxa" w:w="2880"/>
          </w:tcPr>
          <w:p>
            <w:r>
              <w:t>Total amount converted to home currency (decimal string).</w:t>
            </w:r>
          </w:p>
        </w:tc>
      </w:tr>
      <w:tr>
        <w:tc>
          <w:tcPr>
            <w:tcW w:type="dxa" w:w="2880"/>
          </w:tcPr>
          <w:p>
            <w:r>
              <w:t>refNumber</w:t>
            </w:r>
          </w:p>
        </w:tc>
        <w:tc>
          <w:tcPr>
            <w:tcW w:type="dxa" w:w="2880"/>
          </w:tcPr>
          <w:p>
            <w:r>
              <w:t>string | null</w:t>
            </w:r>
          </w:p>
        </w:tc>
        <w:tc>
          <w:tcPr>
            <w:tcW w:type="dxa" w:w="2880"/>
          </w:tcPr>
          <w:p>
            <w:r>
              <w:t>Reference number (case-sensitive).</w:t>
            </w:r>
          </w:p>
        </w:tc>
      </w:tr>
      <w:tr>
        <w:tc>
          <w:tcPr>
            <w:tcW w:type="dxa" w:w="2880"/>
          </w:tcPr>
          <w:p>
            <w:r>
              <w:t>memo</w:t>
            </w:r>
          </w:p>
        </w:tc>
        <w:tc>
          <w:tcPr>
            <w:tcW w:type="dxa" w:w="2880"/>
          </w:tcPr>
          <w:p>
            <w:r>
              <w:t>string | null</w:t>
            </w:r>
          </w:p>
        </w:tc>
        <w:tc>
          <w:tcPr>
            <w:tcW w:type="dxa" w:w="2880"/>
          </w:tcPr>
          <w:p>
            <w:r>
              <w:t>Memo/note.</w:t>
            </w:r>
          </w:p>
        </w:tc>
      </w:tr>
      <w:tr>
        <w:tc>
          <w:tcPr>
            <w:tcW w:type="dxa" w:w="2880"/>
          </w:tcPr>
          <w:p>
            <w:r>
              <w:t>salesTaxCode</w:t>
            </w:r>
          </w:p>
        </w:tc>
        <w:tc>
          <w:tcPr>
            <w:tcW w:type="dxa" w:w="2880"/>
          </w:tcPr>
          <w:p>
            <w:r>
              <w:t>object | null</w:t>
            </w:r>
          </w:p>
        </w:tc>
        <w:tc>
          <w:tcPr>
            <w:tcW w:type="dxa" w:w="2880"/>
          </w:tcPr>
          <w:p>
            <w:r>
              <w:t>Sales-tax code for the item receipt.</w:t>
            </w:r>
          </w:p>
        </w:tc>
      </w:tr>
      <w:tr>
        <w:tc>
          <w:tcPr>
            <w:tcW w:type="dxa" w:w="2880"/>
          </w:tcPr>
          <w:p>
            <w:r>
              <w:t>externalId</w:t>
            </w:r>
          </w:p>
        </w:tc>
        <w:tc>
          <w:tcPr>
            <w:tcW w:type="dxa" w:w="2880"/>
          </w:tcPr>
          <w:p>
            <w:r>
              <w:t>string | null</w:t>
            </w:r>
          </w:p>
        </w:tc>
        <w:tc>
          <w:tcPr>
            <w:tcW w:type="dxa" w:w="2880"/>
          </w:tcPr>
          <w:p>
            <w:r>
              <w:t>Developer-provided GUID (immutable; set only on creation).</w:t>
            </w:r>
          </w:p>
        </w:tc>
      </w:tr>
      <w:tr>
        <w:tc>
          <w:tcPr>
            <w:tcW w:type="dxa" w:w="2880"/>
          </w:tcPr>
          <w:p>
            <w:r>
              <w:t>linkedTransactions</w:t>
            </w:r>
          </w:p>
        </w:tc>
        <w:tc>
          <w:tcPr>
            <w:tcW w:type="dxa" w:w="2880"/>
          </w:tcPr>
          <w:p>
            <w:r>
              <w:t>object[]</w:t>
            </w:r>
          </w:p>
        </w:tc>
        <w:tc>
          <w:tcPr>
            <w:tcW w:type="dxa" w:w="2880"/>
          </w:tcPr>
          <w:p>
            <w:r>
              <w:t>Linked transactions (e.g., purchase orders). Not always returned by default (see notes in description).</w:t>
            </w:r>
          </w:p>
        </w:tc>
      </w:tr>
      <w:tr>
        <w:tc>
          <w:tcPr>
            <w:tcW w:type="dxa" w:w="2880"/>
          </w:tcPr>
          <w:p>
            <w:r>
              <w:t>expenseLines</w:t>
            </w:r>
          </w:p>
        </w:tc>
        <w:tc>
          <w:tcPr>
            <w:tcW w:type="dxa" w:w="2880"/>
          </w:tcPr>
          <w:p>
            <w:r>
              <w:t>object[]</w:t>
            </w:r>
          </w:p>
        </w:tc>
        <w:tc>
          <w:tcPr>
            <w:tcW w:type="dxa" w:w="2880"/>
          </w:tcPr>
          <w:p>
            <w:r>
              <w:t>Expense lines on the item receipt.</w:t>
            </w:r>
          </w:p>
        </w:tc>
      </w:tr>
      <w:tr>
        <w:tc>
          <w:tcPr>
            <w:tcW w:type="dxa" w:w="2880"/>
          </w:tcPr>
          <w:p>
            <w:r>
              <w:t>itemLines</w:t>
            </w:r>
          </w:p>
        </w:tc>
        <w:tc>
          <w:tcPr>
            <w:tcW w:type="dxa" w:w="2880"/>
          </w:tcPr>
          <w:p>
            <w:r>
              <w:t>object[]</w:t>
            </w:r>
          </w:p>
        </w:tc>
        <w:tc>
          <w:tcPr>
            <w:tcW w:type="dxa" w:w="2880"/>
          </w:tcPr>
          <w:p>
            <w:r>
              <w:t>Item lines on the item receipt.</w:t>
            </w:r>
          </w:p>
        </w:tc>
      </w:tr>
      <w:tr>
        <w:tc>
          <w:tcPr>
            <w:tcW w:type="dxa" w:w="2880"/>
          </w:tcPr>
          <w:p>
            <w:r>
              <w:t>itemGroupLines</w:t>
            </w:r>
          </w:p>
        </w:tc>
        <w:tc>
          <w:tcPr>
            <w:tcW w:type="dxa" w:w="2880"/>
          </w:tcPr>
          <w:p>
            <w:r>
              <w:t>object[]</w:t>
            </w:r>
          </w:p>
        </w:tc>
        <w:tc>
          <w:tcPr>
            <w:tcW w:type="dxa" w:w="2880"/>
          </w:tcPr>
          <w:p>
            <w:r>
              <w:t>Item group lines on the item receipt.</w:t>
            </w:r>
          </w:p>
        </w:tc>
      </w:tr>
      <w:tr>
        <w:tc>
          <w:tcPr>
            <w:tcW w:type="dxa" w:w="2880"/>
          </w:tcPr>
          <w:p>
            <w:r>
              <w:t>customFields</w:t>
            </w:r>
          </w:p>
        </w:tc>
        <w:tc>
          <w:tcPr>
            <w:tcW w:type="dxa" w:w="2880"/>
          </w:tcPr>
          <w:p>
            <w:r>
              <w:t>object[]</w:t>
            </w:r>
          </w:p>
        </w:tc>
        <w:tc>
          <w:tcPr>
            <w:tcW w:type="dxa" w:w="2880"/>
          </w:tcPr>
          <w:p>
            <w:r>
              <w:t>Custom fields (data extensions) for the item receipt.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'https://api.conductor.is/v1/quickbooks-desktop/item-receipts' \</w:t>
        <w:br/>
        <w:t xml:space="preserve"> --header 'Accept: application/json' \</w:t>
        <w:br/>
        <w:t xml:space="preserve"> --header 'Content-Type: application/json' \</w:t>
        <w:br/>
        <w:t xml:space="preserve"> --header 'Conductor-End-User-Id: 123e4567-e89b-12d3-a456-426614174000' \</w:t>
        <w:br/>
        <w:t xml:space="preserve"> --data '{</w:t>
        <w:br/>
        <w:t xml:space="preserve"> "vendorId": "80000001-1234567890",</w:t>
        <w:br/>
        <w:t xml:space="preserve"> "transactionDate": "2024-10-01",</w:t>
        <w:br/>
        <w:t xml:space="preserve"> "refNumber": "RECEIPT-1234",</w:t>
        <w:br/>
        <w:t xml:space="preserve"> "memo": "Received 100 units of Product X from Vendor Y",</w:t>
        <w:br/>
        <w:t xml:space="preserve"> "externalId": "12345678-abcd-1234-abcd-1234567890ab",</w:t>
        <w:br/>
        <w:t xml:space="preserve"> "itemLines": [</w:t>
        <w:br/>
        <w:t xml:space="preserve">      {</w:t>
        <w:br/>
        <w:t xml:space="preserve"> "itemId": "80000001-1234567890",</w:t>
        <w:br/>
        <w:t xml:space="preserve"> "quantity": 5,</w:t>
        <w:br/>
        <w:t xml:space="preserve"> "unitOfMeasure": "Each",</w:t>
        <w:br/>
        <w:t xml:space="preserve"> "cost": "200.00",</w:t>
        <w:br/>
        <w:t xml:space="preserve"> "amount": "1000.00"</w:t>
        <w:br/>
        <w:t xml:space="preserve">      }</w:t>
        <w:br/>
        <w:t xml:space="preserve">    ]</w:t>
        <w:br/>
        <w:t xml:space="preserve">  }'</w:t>
      </w:r>
    </w:p>
    <w:p>
      <w:pPr>
        <w:pStyle w:val="Heading3"/>
      </w:pPr>
      <w:r>
        <w:t>Example Usage</w:t>
      </w:r>
    </w:p>
    <w:p>
      <w:pPr>
        <w:pStyle w:val="Heading3"/>
      </w:pPr>
      <w:r>
        <w:t>Example 1: Minimal item receipt</w:t>
      </w:r>
    </w:p>
    <w:p>
      <w:r>
        <w:rPr>
          <w:b/>
          <w:color w:val="666666"/>
          <w:sz w:val="16"/>
        </w:rPr>
        <w:t>[bash]</w:t>
      </w:r>
    </w:p>
    <w:p>
      <w:pPr>
        <w:shd w:fill="F2F2F2" w:val="clear"/>
      </w:pPr>
      <w:r>
        <w:rPr>
          <w:rFonts w:ascii="Courier New" w:hAnsi="Courier New"/>
          <w:sz w:val="17"/>
        </w:rPr>
        <w:t>curl --location 'https://api.conductor.is/v1/quickbooks-desktop/item-receipts' \</w:t>
        <w:br/>
        <w:t xml:space="preserve"> --header 'Accept: application/json' \</w:t>
        <w:br/>
        <w:t xml:space="preserve"> --header 'Content-Type: application/json' \</w:t>
        <w:br/>
        <w:t xml:space="preserve"> --header 'Conductor-End-User-Id: 123e4567-e89b-12d3-a456-426614174000' \</w:t>
        <w:br/>
        <w:t xml:space="preserve"> --data '{</w:t>
        <w:br/>
        <w:t xml:space="preserve"> "vendorId": "80000001-1234567890",</w:t>
        <w:br/>
        <w:t xml:space="preserve"> "transactionDate": "2024-10-01"</w:t>
        <w:br/>
        <w:t xml:space="preserve">  }'</w:t>
      </w:r>
    </w:p>
    <w:p>
      <w:pPr>
        <w:pStyle w:val="Heading3"/>
      </w:pPr>
      <w:r>
        <w:t>Example 2: Link to purchase orders at creation</w:t>
      </w:r>
    </w:p>
    <w:p>
      <w:r>
        <w:rPr>
          <w:b/>
          <w:color w:val="666666"/>
          <w:sz w:val="16"/>
        </w:rPr>
        <w:t>[bash]</w:t>
      </w:r>
    </w:p>
    <w:p>
      <w:pPr>
        <w:shd w:fill="F2F2F2" w:val="clear"/>
      </w:pPr>
      <w:r>
        <w:rPr>
          <w:rFonts w:ascii="Courier New" w:hAnsi="Courier New"/>
          <w:sz w:val="17"/>
        </w:rPr>
        <w:t>curl --location 'https://api.conductor.is/v1/quickbooks-desktop/item-receipts' \</w:t>
        <w:br/>
        <w:t xml:space="preserve"> --header 'Accept: application/json' \</w:t>
        <w:br/>
        <w:t xml:space="preserve"> --header 'Content-Type: application/json' \</w:t>
        <w:br/>
        <w:t xml:space="preserve"> --header 'Conductor-End-User-Id: 123e4567-e89b-12d3-a456-426614174000' \</w:t>
        <w:br/>
        <w:t xml:space="preserve"> --data '{</w:t>
        <w:br/>
        <w:t xml:space="preserve"> "vendorId": "80000001-1234567890",</w:t>
        <w:br/>
        <w:t xml:space="preserve"> "transactionDate": "2024-10-01",</w:t>
        <w:br/>
        <w:t xml:space="preserve"> "linkToTransactionIds": [</w:t>
        <w:br/>
        <w:t xml:space="preserve"> "80000001-PO-1234567890"</w:t>
        <w:br/>
        <w:t xml:space="preserve">    ]</w:t>
        <w:br/>
        <w:t xml:space="preserve">  }'</w:t>
      </w:r>
    </w:p>
    <w:p>
      <w:pPr>
        <w:pStyle w:val="Heading3"/>
      </w:pPr>
      <w:r>
        <w:t>Example 3: Create with expense line custom fields</w:t>
      </w:r>
    </w:p>
    <w:p>
      <w:r>
        <w:rPr>
          <w:b/>
          <w:color w:val="666666"/>
          <w:sz w:val="16"/>
        </w:rPr>
        <w:t>[bash]</w:t>
      </w:r>
    </w:p>
    <w:p>
      <w:pPr>
        <w:shd w:fill="F2F2F2" w:val="clear"/>
      </w:pPr>
      <w:r>
        <w:rPr>
          <w:rFonts w:ascii="Courier New" w:hAnsi="Courier New"/>
          <w:sz w:val="17"/>
        </w:rPr>
        <w:t>curl --location 'https://api.conductor.is/v1/quickbooks-desktop/item-receipts' \</w:t>
        <w:br/>
        <w:t xml:space="preserve"> --header 'Accept: application/json' \</w:t>
        <w:br/>
        <w:t xml:space="preserve"> --header 'Content-Type: application/json' \</w:t>
        <w:br/>
        <w:t xml:space="preserve"> --header 'Conductor-End-User-Id: 123e4567-e89b-12d3-a456-426614174000' \</w:t>
        <w:br/>
        <w:t xml:space="preserve"> --data '{</w:t>
        <w:br/>
        <w:t xml:space="preserve"> "vendorId": "80000001-1234567890",</w:t>
        <w:br/>
        <w:t xml:space="preserve"> "transactionDate": "2024-10-01",</w:t>
        <w:br/>
        <w:t xml:space="preserve"> "expenseLines": [</w:t>
        <w:br/>
        <w:t xml:space="preserve">      {</w:t>
        <w:br/>
        <w:t xml:space="preserve"> "accountId": "80000001-1234567890",</w:t>
        <w:br/>
        <w:t xml:space="preserve"> "amount": "1000.00",</w:t>
        <w:br/>
        <w:t xml:space="preserve"> "memo": "New office chair",</w:t>
        <w:br/>
        <w:t xml:space="preserve"> "billingStatus": "billable",</w:t>
        <w:br/>
        <w:t xml:space="preserve"> "customFields": [</w:t>
        <w:br/>
        <w:t xml:space="preserve">          {</w:t>
        <w:br/>
        <w:t xml:space="preserve"> "ownerId": "0",</w:t>
        <w:br/>
        <w:t xml:space="preserve"> "name": "Warehouse",</w:t>
        <w:br/>
        <w:t xml:space="preserve"> "value": "Main"</w:t>
        <w:br/>
        <w:t xml:space="preserve">          }</w:t>
        <w:br/>
        <w:t xml:space="preserve">        ]</w:t>
        <w:br/>
        <w:t xml:space="preserve">      }</w:t>
        <w:br/>
        <w:t xml:space="preserve">    ]</w:t>
        <w:br/>
        <w:t xml:space="preserve">  }'</w:t>
      </w:r>
    </w:p>
    <w:p>
      <w:pPr>
        <w:pStyle w:val="Heading3"/>
      </w:pPr>
      <w:r>
        <w:t>Behavior</w:t>
      </w:r>
    </w:p>
    <w:p>
      <w:pPr>
        <w:pStyle w:val="ListBullet"/>
      </w:pPr>
      <w:r>
        <w:t>Creates an item receipt to record goods/services received from a vendor.</w:t>
      </w:r>
    </w:p>
    <w:p>
      <w:pPr>
        <w:pStyle w:val="ListBullet"/>
      </w:pPr>
      <w:r>
        <w:t>If linkToTransactionIds is provided, attempts to link the item receipt to the specified purchase order transactions during creation (cannot be added later).</w:t>
      </w:r>
    </w:p>
    <w:p>
      <w:pPr>
        <w:pStyle w:val="ListBullet"/>
      </w:pPr>
      <w:r>
        <w:t>Applies tax code overrides if salesTaxCodeId is specified (receipt-level and/or per-line).</w:t>
      </w:r>
    </w:p>
    <w:p>
      <w:pPr>
        <w:pStyle w:val="ListBullet"/>
      </w:pPr>
      <w:r>
        <w:t>Returns the created item receipt object.</w:t>
      </w:r>
    </w:p>
    <w:p>
      <w:pPr>
        <w:pStyle w:val="Heading3"/>
      </w:pPr>
      <w:r>
        <w:t>Notes</w:t>
      </w:r>
    </w:p>
    <w:p>
      <w:pPr>
        <w:pStyle w:val="ListBullet"/>
      </w:pPr>
      <w:r>
        <w:t>If payablesAccountId is omitted, QuickBooks Desktop uses its default A/P account.</w:t>
      </w:r>
    </w:p>
    <w:p>
      <w:pPr>
        <w:pStyle w:val="ListBullet"/>
      </w:pPr>
      <w:r>
        <w:t>If the item receipt is linked to other transactions, the A/P account must match the payablesAccount used in those transactions.</w:t>
      </w:r>
    </w:p>
    <w:p>
      <w:pPr>
        <w:pStyle w:val="ListBullet"/>
      </w:pPr>
      <w:r>
        <w:t>refNumber does not auto-increment when omitted/blank.</w:t>
      </w:r>
    </w:p>
    <w:p>
      <w:pPr>
        <w:pStyle w:val="ListBullet"/>
      </w:pPr>
      <w:r>
        <w:t>expirationDate on item lines is only supported on QuickBooks Desktop 2023 or later.</w:t>
      </w:r>
    </w:p>
    <w:p>
      <w:pPr>
        <w:pStyle w:val="ListBullet"/>
      </w:pPr>
      <w:r>
        <w:t>linkedTransactions may not be included by default in the create response even when linking succeeds; refetch the item receipt to see linkedTransactions.</w:t>
      </w:r>
    </w:p>
    <w:p>
      <w:pPr>
        <w:pStyle w:val="Heading3"/>
      </w:pPr>
      <w:r>
        <w:t>Gotchas</w:t>
      </w:r>
    </w:p>
    <w:p>
      <w:pPr>
        <w:pStyle w:val="ListBullet"/>
      </w:pPr>
      <w:r>
        <w:t>externalId must be a properly formatted GUID or QuickBooks will error.</w:t>
      </w:r>
    </w:p>
    <w:p>
      <w:pPr>
        <w:pStyle w:val="ListBullet"/>
      </w:pPr>
      <w:r>
        <w:t xml:space="preserve">Do not link the same transaction via both: </w:t>
        <w:br/>
        <w:br/>
        <w:t>linkToTransactionIds (receipt-level), and</w:t>
        <w:br/>
        <w:t>itemLines[].linkToTransactionLine (line-level),</w:t>
        <w:br/>
        <w:t>or QuickBooks will return an error.</w:t>
      </w:r>
    </w:p>
    <w:p>
      <w:pPr>
        <w:pStyle w:val="ListBullet"/>
      </w:pPr>
      <w:r>
        <w:t>Linking to empty or closed transactions will cause an error.</w:t>
      </w:r>
    </w:p>
    <w:p>
      <w:pPr>
        <w:pStyle w:val="Heading3"/>
      </w:pPr>
      <w:r>
        <w:t>Related itemReceipts actions</w:t>
      </w:r>
    </w:p>
    <w:p>
      <w:pPr>
        <w:pStyle w:val="ListBullet"/>
      </w:pPr>
      <w:r>
        <w:t>[DELETE] Delete QuickBooks Desktop Item Receipt — /v1/quickbooks-desktop/item-receipts/{{id}}</w:t>
      </w:r>
    </w:p>
    <w:p>
      <w:pPr>
        <w:pStyle w:val="ListBullet"/>
      </w:pPr>
      <w:r>
        <w:t>[GET] Retrieve a QuickBooks Desktop Item Receipt — /v1/quickbooks-desktop/item-receipts/{{id}}</w:t>
      </w:r>
    </w:p>
    <w:p>
      <w:pPr>
        <w:pStyle w:val="ListBullet"/>
      </w:pPr>
      <w:r>
        <w:t>[POST] Update a QuickBooks Desktop Item Receipt — /v1/quickbooks-desktop/item-receipts/{{id}}</w:t>
      </w:r>
    </w:p>
    <w:p>
      <w:r>
        <w:br w:type="page"/>
      </w:r>
    </w:p>
    <w:p>
      <w:pPr>
        <w:pStyle w:val="Heading2"/>
      </w:pPr>
      <w:r>
        <w:t>48. [POST] Create a QuickBooks Desktop Other Charge Item</w:t>
      </w:r>
    </w:p>
    <w:p>
      <w:r>
        <w:rPr>
          <w:b/>
        </w:rPr>
        <w:t xml:space="preserve">Endpoint: </w:t>
      </w:r>
      <w:r>
        <w:rPr>
          <w:rFonts w:ascii="Courier New" w:hAnsi="Courier New"/>
          <w:sz w:val="18"/>
        </w:rPr>
        <w:t>/quickbooks-desktop/other-charge-items</w:t>
      </w:r>
    </w:p>
    <w:p>
      <w:pPr>
        <w:pStyle w:val="Heading3"/>
      </w:pPr>
      <w:r>
        <w:t>Prerequisites</w:t>
      </w:r>
    </w:p>
    <w:p>
      <w:pPr>
        <w:pStyle w:val="ListBullet"/>
      </w:pPr>
      <w:r>
        <w:t>You must have access to a Conductor end-user context (you need an End-User ID to send in Conductor-End-User-Id).</w:t>
      </w:r>
    </w:p>
    <w:p>
      <w:pPr>
        <w:pStyle w:val="Heading3"/>
      </w:pPr>
      <w:r>
        <w:t>Method</w:t>
      </w:r>
    </w:p>
    <w:p>
      <w:r>
        <w:t>POST</w:t>
      </w:r>
    </w:p>
    <w:p>
      <w:pPr>
        <w:pStyle w:val="Heading3"/>
      </w:pPr>
      <w:r>
        <w:t>URL</w:t>
      </w:r>
    </w:p>
    <w:p>
      <w:r>
        <w:t>https://api.conductor.is/v1/quickbooks-desktop/other-charge-items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other charge item in the specified end-user’s QuickBooks company file via Conductor.</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header parameters in the headers, not in the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name of the other charge item. Not guaranteed unique (unlike fullName). Max length: 31. Example: "Overnight Delivery".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barcode</w:t>
            </w:r>
          </w:p>
        </w:tc>
        <w:tc>
          <w:tcPr>
            <w:tcW w:type="dxa" w:w="2880"/>
          </w:tcPr>
          <w:p>
            <w:r>
              <w:t>object</w:t>
            </w:r>
          </w:p>
        </w:tc>
        <w:tc>
          <w:tcPr>
            <w:tcW w:type="dxa" w:w="2880"/>
          </w:tcPr>
          <w:p>
            <w:r>
              <w:t>Barcode settings for the item.</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this item is active. Inactive objects are typically hidden in QuickBooks. Default: true.</w:t>
            </w:r>
          </w:p>
        </w:tc>
      </w:tr>
      <w:tr>
        <w:tc>
          <w:tcPr>
            <w:tcW w:type="dxa" w:w="2880"/>
          </w:tcPr>
          <w:p>
            <w:r>
              <w:t>classId</w:t>
            </w:r>
          </w:p>
        </w:tc>
        <w:tc>
          <w:tcPr>
            <w:tcW w:type="dxa" w:w="2880"/>
          </w:tcPr>
          <w:p>
            <w:r>
              <w:t>string</w:t>
            </w:r>
          </w:p>
        </w:tc>
        <w:tc>
          <w:tcPr>
            <w:tcW w:type="dxa" w:w="2880"/>
          </w:tcPr>
          <w:p>
            <w:r>
              <w:t>The item’s class ID (if class tracking is enabled). Example: "80000001-1234567890".</w:t>
            </w:r>
          </w:p>
        </w:tc>
      </w:tr>
      <w:tr>
        <w:tc>
          <w:tcPr>
            <w:tcW w:type="dxa" w:w="2880"/>
          </w:tcPr>
          <w:p>
            <w:r>
              <w:t>parentId</w:t>
            </w:r>
          </w:p>
        </w:tc>
        <w:tc>
          <w:tcPr>
            <w:tcW w:type="dxa" w:w="2880"/>
          </w:tcPr>
          <w:p>
            <w:r>
              <w:t>string</w:t>
            </w:r>
          </w:p>
        </w:tc>
        <w:tc>
          <w:tcPr>
            <w:tcW w:type="dxa" w:w="2880"/>
          </w:tcPr>
          <w:p>
            <w:r>
              <w:t>Parent other charge item ID one level above in the hierarchy; null if top-level. Example: "80000001-1234567890".</w:t>
            </w:r>
          </w:p>
        </w:tc>
      </w:tr>
      <w:tr>
        <w:tc>
          <w:tcPr>
            <w:tcW w:type="dxa" w:w="2880"/>
          </w:tcPr>
          <w:p>
            <w:r>
              <w:t>salesTaxCodeId</w:t>
            </w:r>
          </w:p>
        </w:tc>
        <w:tc>
          <w:tcPr>
            <w:tcW w:type="dxa" w:w="2880"/>
          </w:tcPr>
          <w:p>
            <w:r>
              <w:t>string</w:t>
            </w:r>
          </w:p>
        </w:tc>
        <w:tc>
          <w:tcPr>
            <w:tcW w:type="dxa" w:w="2880"/>
          </w:tcPr>
          <w:p>
            <w:r>
              <w:t>Default sales-tax code ID (e.g., “Non” or “Tax” or custom). Example: "80000001-1234567890".</w:t>
            </w:r>
          </w:p>
        </w:tc>
      </w:tr>
      <w:tr>
        <w:tc>
          <w:tcPr>
            <w:tcW w:type="dxa" w:w="2880"/>
          </w:tcPr>
          <w:p>
            <w:r>
              <w:t>salesOrPurchaseDetails</w:t>
            </w:r>
          </w:p>
        </w:tc>
        <w:tc>
          <w:tcPr>
            <w:tcW w:type="dxa" w:w="2880"/>
          </w:tcPr>
          <w:p>
            <w:r>
              <w:t>object</w:t>
            </w:r>
          </w:p>
        </w:tc>
        <w:tc>
          <w:tcPr>
            <w:tcW w:type="dxa" w:w="2880"/>
          </w:tcPr>
          <w:p>
            <w:r>
              <w:t>Sales-or-purchase configuration for the item.</w:t>
            </w:r>
          </w:p>
        </w:tc>
      </w:tr>
      <w:tr>
        <w:tc>
          <w:tcPr>
            <w:tcW w:type="dxa" w:w="2880"/>
          </w:tcPr>
          <w:p>
            <w:r>
              <w:t>salesOrPurchaseDetails.description</w:t>
            </w:r>
          </w:p>
        </w:tc>
        <w:tc>
          <w:tcPr>
            <w:tcW w:type="dxa" w:w="2880"/>
          </w:tcPr>
          <w:p>
            <w:r>
              <w:t>string</w:t>
            </w:r>
          </w:p>
        </w:tc>
        <w:tc>
          <w:tcPr>
            <w:tcW w:type="dxa" w:w="2880"/>
          </w:tcPr>
          <w:p>
            <w:r>
              <w:t>Description of this item. Example: "Hourly Consulting Service".</w:t>
            </w:r>
          </w:p>
        </w:tc>
      </w:tr>
      <w:tr>
        <w:tc>
          <w:tcPr>
            <w:tcW w:type="dxa" w:w="2880"/>
          </w:tcPr>
          <w:p>
            <w:r>
              <w:t>salesOrPurchaseDetails.price</w:t>
            </w:r>
          </w:p>
        </w:tc>
        <w:tc>
          <w:tcPr>
            <w:tcW w:type="dxa" w:w="2880"/>
          </w:tcPr>
          <w:p>
            <w:r>
              <w:t>string</w:t>
            </w:r>
          </w:p>
        </w:tc>
        <w:tc>
          <w:tcPr>
            <w:tcW w:type="dxa" w:w="2880"/>
          </w:tcPr>
          <w:p>
            <w:r>
              <w:t>Decimal string price at which item is purchased or sold. Example: "19.99".</w:t>
            </w:r>
          </w:p>
        </w:tc>
      </w:tr>
      <w:tr>
        <w:tc>
          <w:tcPr>
            <w:tcW w:type="dxa" w:w="2880"/>
          </w:tcPr>
          <w:p>
            <w:r>
              <w:t>salesOrPurchaseDetails.pricePercentage</w:t>
            </w:r>
          </w:p>
        </w:tc>
        <w:tc>
          <w:tcPr>
            <w:tcW w:type="dxa" w:w="2880"/>
          </w:tcPr>
          <w:p>
            <w:r>
              <w:t>string</w:t>
            </w:r>
          </w:p>
        </w:tc>
        <w:tc>
          <w:tcPr>
            <w:tcW w:type="dxa" w:w="2880"/>
          </w:tcPr>
          <w:p>
            <w:r>
              <w:t>Percentage price (used instead of price). Example: "10.5".</w:t>
            </w:r>
          </w:p>
        </w:tc>
      </w:tr>
      <w:tr>
        <w:tc>
          <w:tcPr>
            <w:tcW w:type="dxa" w:w="2880"/>
          </w:tcPr>
          <w:p>
            <w:r>
              <w:t>salesOrPurchaseDetails.postingAccountId</w:t>
            </w:r>
          </w:p>
        </w:tc>
        <w:tc>
          <w:tcPr>
            <w:tcW w:type="dxa" w:w="2880"/>
          </w:tcPr>
          <w:p>
            <w:r>
              <w:t>string</w:t>
            </w:r>
          </w:p>
        </w:tc>
        <w:tc>
          <w:tcPr>
            <w:tcW w:type="dxa" w:w="2880"/>
          </w:tcPr>
          <w:p>
            <w:r>
              <w:t>Required if salesOrPurchaseDetails is provided. Posting account ID for transactions involving this item. Example: "80000001-1234567890".</w:t>
            </w:r>
          </w:p>
        </w:tc>
      </w:tr>
      <w:tr>
        <w:tc>
          <w:tcPr>
            <w:tcW w:type="dxa" w:w="2880"/>
          </w:tcPr>
          <w:p>
            <w:r>
              <w:t>salesAndPurchaseDetails</w:t>
            </w:r>
          </w:p>
        </w:tc>
        <w:tc>
          <w:tcPr>
            <w:tcW w:type="dxa" w:w="2880"/>
          </w:tcPr>
          <w:p>
            <w:r>
              <w:t>object</w:t>
            </w:r>
          </w:p>
        </w:tc>
        <w:tc>
          <w:tcPr>
            <w:tcW w:type="dxa" w:w="2880"/>
          </w:tcPr>
          <w:p>
            <w:r>
              <w:t>Separate sales and purchase configuration for the item.</w:t>
            </w:r>
          </w:p>
        </w:tc>
      </w:tr>
      <w:tr>
        <w:tc>
          <w:tcPr>
            <w:tcW w:type="dxa" w:w="2880"/>
          </w:tcPr>
          <w:p>
            <w:r>
              <w:t>salesAndPurchaseDetails.salesDescription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salesAndPurchaseDetails.salesPrice</w:t>
            </w:r>
          </w:p>
        </w:tc>
        <w:tc>
          <w:tcPr>
            <w:tcW w:type="dxa" w:w="2880"/>
          </w:tcPr>
          <w:p>
            <w:r>
              <w:t>string</w:t>
            </w:r>
          </w:p>
        </w:tc>
        <w:tc>
          <w:tcPr>
            <w:tcW w:type="dxa" w:w="2880"/>
          </w:tcPr>
          <w:p>
            <w:r>
              <w:t>Decimal string sales price. Example: "19.99".</w:t>
            </w:r>
          </w:p>
        </w:tc>
      </w:tr>
      <w:tr>
        <w:tc>
          <w:tcPr>
            <w:tcW w:type="dxa" w:w="2880"/>
          </w:tcPr>
          <w:p>
            <w:r>
              <w:t>salesAndPurchaseDetails.incomeAccountId</w:t>
            </w:r>
          </w:p>
        </w:tc>
        <w:tc>
          <w:tcPr>
            <w:tcW w:type="dxa" w:w="2880"/>
          </w:tcPr>
          <w:p>
            <w:r>
              <w:t>string</w:t>
            </w:r>
          </w:p>
        </w:tc>
        <w:tc>
          <w:tcPr>
            <w:tcW w:type="dxa" w:w="2880"/>
          </w:tcPr>
          <w:p>
            <w:r>
              <w:t>Required if salesAndPurchaseDetails is provided. Income account ID for sales revenue. Example: "80000001-1234567890".</w:t>
            </w:r>
          </w:p>
        </w:tc>
      </w:tr>
      <w:tr>
        <w:tc>
          <w:tcPr>
            <w:tcW w:type="dxa" w:w="2880"/>
          </w:tcPr>
          <w:p>
            <w:r>
              <w:t>salesAndPurchaseDetails.purchaseDescription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salesAndPurchaseDetails.purchaseCost</w:t>
            </w:r>
          </w:p>
        </w:tc>
        <w:tc>
          <w:tcPr>
            <w:tcW w:type="dxa" w:w="2880"/>
          </w:tcPr>
          <w:p>
            <w:r>
              <w:t>string</w:t>
            </w:r>
          </w:p>
        </w:tc>
        <w:tc>
          <w:tcPr>
            <w:tcW w:type="dxa" w:w="2880"/>
          </w:tcPr>
          <w:p>
            <w:r>
              <w:t>Decimal string purchase cost. Example: "15.75".</w:t>
            </w:r>
          </w:p>
        </w:tc>
      </w:tr>
      <w:tr>
        <w:tc>
          <w:tcPr>
            <w:tcW w:type="dxa" w:w="2880"/>
          </w:tcPr>
          <w:p>
            <w:r>
              <w:t>salesAndPurchaseDetails.purchaseTaxCodeId</w:t>
            </w:r>
          </w:p>
        </w:tc>
        <w:tc>
          <w:tcPr>
            <w:tcW w:type="dxa" w:w="2880"/>
          </w:tcPr>
          <w:p>
            <w:r>
              <w:t>string</w:t>
            </w:r>
          </w:p>
        </w:tc>
        <w:tc>
          <w:tcPr>
            <w:tcW w:type="dxa" w:w="2880"/>
          </w:tcPr>
          <w:p>
            <w:r>
              <w:t>Tax code ID applied to purchases (regions where applicable). Example: "80000001-1234567890".</w:t>
            </w:r>
          </w:p>
        </w:tc>
      </w:tr>
      <w:tr>
        <w:tc>
          <w:tcPr>
            <w:tcW w:type="dxa" w:w="2880"/>
          </w:tcPr>
          <w:p>
            <w:r>
              <w:t>salesAndPurchaseDetails.expenseAccountId</w:t>
            </w:r>
          </w:p>
        </w:tc>
        <w:tc>
          <w:tcPr>
            <w:tcW w:type="dxa" w:w="2880"/>
          </w:tcPr>
          <w:p>
            <w:r>
              <w:t>string</w:t>
            </w:r>
          </w:p>
        </w:tc>
        <w:tc>
          <w:tcPr>
            <w:tcW w:type="dxa" w:w="2880"/>
          </w:tcPr>
          <w:p>
            <w:r>
              <w:t>Required if salesAndPurchaseDetails is provided. Expense account ID for purchase costs. Example: "80000001-1234567890".</w:t>
            </w:r>
          </w:p>
        </w:tc>
      </w:tr>
      <w:tr>
        <w:tc>
          <w:tcPr>
            <w:tcW w:type="dxa" w:w="2880"/>
          </w:tcPr>
          <w:p>
            <w:r>
              <w:t>salesAndPurchaseDetails.preferredVendorId</w:t>
            </w:r>
          </w:p>
        </w:tc>
        <w:tc>
          <w:tcPr>
            <w:tcW w:type="dxa" w:w="2880"/>
          </w:tcPr>
          <w:p>
            <w:r>
              <w:t>string</w:t>
            </w:r>
          </w:p>
        </w:tc>
        <w:tc>
          <w:tcPr>
            <w:tcW w:type="dxa" w:w="2880"/>
          </w:tcPr>
          <w:p>
            <w:r>
              <w:t>Preferred vendor ID. Example: "80000001-1234567890".</w:t>
            </w:r>
          </w:p>
        </w:tc>
      </w:tr>
      <w:tr>
        <w:tc>
          <w:tcPr>
            <w:tcW w:type="dxa" w:w="2880"/>
          </w:tcPr>
          <w:p>
            <w:r>
              <w:t>externalId</w:t>
            </w:r>
          </w:p>
        </w:tc>
        <w:tc>
          <w:tcPr>
            <w:tcW w:type="dxa" w:w="2880"/>
          </w:tcPr>
          <w:p>
            <w:r>
              <w:t>string</w:t>
            </w:r>
          </w:p>
        </w:tc>
        <w:tc>
          <w:tcPr>
            <w:tcW w:type="dxa" w:w="2880"/>
          </w:tcPr>
          <w:p>
            <w:r>
              <w:t>Immutable, developer-supplied GUID for external tracking. Must be a valid GUID or QuickBooks returns an error. Example: "12345678-abcd-1234-abcd-1234567890ab".</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"qbd_other_charge_item",</w:t>
        <w:br/>
        <w:t xml:space="preserve"> "createdAt": "2025-01-01T12:34:56.000Z",</w:t>
        <w:br/>
        <w:t xml:space="preserve"> "updatedAt": "2025-02-01T12:34:56.000Z",</w:t>
        <w:br/>
        <w:t xml:space="preserve"> "revisionNumber": "1721172183",</w:t>
        <w:br/>
        <w:t xml:space="preserve"> "name": "Overnight Delivery",</w:t>
        <w:br/>
        <w:t xml:space="preserve"> "fullName": "Shipping Charges:Overnight Delivery",</w:t>
        <w:br/>
        <w:t xml:space="preserve"> "barcode": "012345678905",</w:t>
        <w:br/>
        <w:t xml:space="preserve"> "isActive": true,</w:t>
        <w:br/>
        <w:t xml:space="preserve"> "class": {</w:t>
        <w:br/>
        <w:t xml:space="preserve"> "id": "80000001-1234567890",</w:t>
        <w:br/>
        <w:t xml:space="preserve"> "fullName": "Shipping"</w:t>
        <w:br/>
        <w:t xml:space="preserve"> },</w:t>
        <w:br/>
        <w:t xml:space="preserve"> "parent": {</w:t>
        <w:br/>
        <w:t xml:space="preserve"> "id": "80000001-1234567890",</w:t>
        <w:br/>
        <w:t xml:space="preserve"> "fullName": "Shipping Charges"</w:t>
        <w:br/>
        <w:t xml:space="preserve"> },</w:t>
        <w:br/>
        <w:t xml:space="preserve"> "sublevel": 1,</w:t>
        <w:br/>
        <w:t xml:space="preserve"> "salesTaxCode": {</w:t>
        <w:br/>
        <w:t xml:space="preserve"> "id": "80000001-1234567890",</w:t>
        <w:br/>
        <w:t xml:space="preserve"> "fullName": "Non"</w:t>
        <w:br/>
        <w:t xml:space="preserve"> },</w:t>
        <w:br/>
        <w:t xml:space="preserve"> "salesOrPurchaseDetails": null,</w:t>
        <w:br/>
        <w:t xml:space="preserve"> "salesAndPurchaseDetails": null,</w:t>
        <w:br/>
        <w:t xml:space="preserve"> "specialItemType": "finance_charge",</w:t>
        <w:br/>
        <w:t xml:space="preserve"> "externalId": "12345678-abcd-1234-abcd-1234567890ab",</w:t>
        <w:br/>
        <w:t xml:space="preserve"> "customFields": [</w:t>
        <w:br/>
        <w:t xml:space="preserve"> {</w:t>
        <w:br/>
        <w:t xml:space="preserve"> "ownerId": "0",</w:t>
        <w:br/>
        <w:t xml:space="preserve"> "name": "Custom Field Name",</w:t>
        <w:br/>
        <w:t xml:space="preserve"> "type": "string_255_type",</w:t>
        <w:br/>
        <w:t xml:space="preserve"> "value": "Custom Field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for this other charge item (unique among other charge items).</w:t>
            </w:r>
          </w:p>
        </w:tc>
      </w:tr>
      <w:tr>
        <w:tc>
          <w:tcPr>
            <w:tcW w:type="dxa" w:w="2880"/>
          </w:tcPr>
          <w:p>
            <w:r>
              <w:t>objectType</w:t>
            </w:r>
          </w:p>
        </w:tc>
        <w:tc>
          <w:tcPr>
            <w:tcW w:type="dxa" w:w="2880"/>
          </w:tcPr>
          <w:p>
            <w:r>
              <w:t>string</w:t>
            </w:r>
          </w:p>
        </w:tc>
        <w:tc>
          <w:tcPr>
            <w:tcW w:type="dxa" w:w="2880"/>
          </w:tcPr>
          <w:p>
            <w:r>
              <w:t>Object type. Always "qbd_other_charge_item".</w:t>
            </w:r>
          </w:p>
        </w:tc>
      </w:tr>
      <w:tr>
        <w:tc>
          <w:tcPr>
            <w:tcW w:type="dxa" w:w="2880"/>
          </w:tcPr>
          <w:p>
            <w:r>
              <w:t>createdAt</w:t>
            </w:r>
          </w:p>
        </w:tc>
        <w:tc>
          <w:tcPr>
            <w:tcW w:type="dxa" w:w="2880"/>
          </w:tcPr>
          <w:p>
            <w:r>
              <w:t>string</w:t>
            </w:r>
          </w:p>
        </w:tc>
        <w:tc>
          <w:tcPr>
            <w:tcW w:type="dxa" w:w="2880"/>
          </w:tcPr>
          <w:p>
            <w:r>
              <w:t>ISO 8601 timestamp when created (interpreted in end-user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 local timezone by QuickBooks Desktop).</w:t>
            </w:r>
          </w:p>
        </w:tc>
      </w:tr>
      <w:tr>
        <w:tc>
          <w:tcPr>
            <w:tcW w:type="dxa" w:w="2880"/>
          </w:tcPr>
          <w:p>
            <w:r>
              <w:t>revisionNumber</w:t>
            </w:r>
          </w:p>
        </w:tc>
        <w:tc>
          <w:tcPr>
            <w:tcW w:type="dxa" w:w="2880"/>
          </w:tcPr>
          <w:p>
            <w:r>
              <w:t>string</w:t>
            </w:r>
          </w:p>
        </w:tc>
        <w:tc>
          <w:tcPr>
            <w:tcW w:type="dxa" w:w="2880"/>
          </w:tcPr>
          <w:p>
            <w:r>
              <w:t>QuickBooks revision number; changes on modification. Required for safe updates (else update errors).</w:t>
            </w:r>
          </w:p>
        </w:tc>
      </w:tr>
      <w:tr>
        <w:tc>
          <w:tcPr>
            <w:tcW w:type="dxa" w:w="2880"/>
          </w:tcPr>
          <w:p>
            <w:r>
              <w:t>name</w:t>
            </w:r>
          </w:p>
        </w:tc>
        <w:tc>
          <w:tcPr>
            <w:tcW w:type="dxa" w:w="2880"/>
          </w:tcPr>
          <w:p>
            <w:r>
              <w:t>string</w:t>
            </w:r>
          </w:p>
        </w:tc>
        <w:tc>
          <w:tcPr>
            <w:tcW w:type="dxa" w:w="2880"/>
          </w:tcPr>
          <w:p>
            <w:r>
              <w:t>Case-insensitive item name; not guaranteed unique.</w:t>
            </w:r>
          </w:p>
        </w:tc>
      </w:tr>
      <w:tr>
        <w:tc>
          <w:tcPr>
            <w:tcW w:type="dxa" w:w="2880"/>
          </w:tcPr>
          <w:p>
            <w:r>
              <w:t>fullName</w:t>
            </w:r>
          </w:p>
        </w:tc>
        <w:tc>
          <w:tcPr>
            <w:tcW w:type="dxa" w:w="2880"/>
          </w:tcPr>
          <w:p>
            <w:r>
              <w:t>string</w:t>
            </w:r>
          </w:p>
        </w:tc>
        <w:tc>
          <w:tcPr>
            <w:tcW w:type="dxa" w:w="2880"/>
          </w:tcPr>
          <w:p>
            <w:r>
              <w:t>Fully-qualified unique name (colon-separated hierarchy). Guaranteed unique among other charge items.</w:t>
            </w:r>
          </w:p>
        </w:tc>
      </w:tr>
      <w:tr>
        <w:tc>
          <w:tcPr>
            <w:tcW w:type="dxa" w:w="2880"/>
          </w:tcPr>
          <w:p>
            <w:r>
              <w:t>barcode</w:t>
            </w:r>
          </w:p>
        </w:tc>
        <w:tc>
          <w:tcPr>
            <w:tcW w:type="dxa" w:w="2880"/>
          </w:tcPr>
          <w:p>
            <w:r>
              <w:t>string | null</w:t>
            </w:r>
          </w:p>
        </w:tc>
        <w:tc>
          <w:tcPr>
            <w:tcW w:type="dxa" w:w="2880"/>
          </w:tcPr>
          <w:p>
            <w:r>
              <w:t>Item barcode.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Item class, if any.</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other charge item, if any.</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salesTaxCode</w:t>
            </w:r>
          </w:p>
        </w:tc>
        <w:tc>
          <w:tcPr>
            <w:tcW w:type="dxa" w:w="2880"/>
          </w:tcPr>
          <w:p>
            <w:r>
              <w:t>object | null</w:t>
            </w:r>
          </w:p>
        </w:tc>
        <w:tc>
          <w:tcPr>
            <w:tcW w:type="dxa" w:w="2880"/>
          </w:tcPr>
          <w:p>
            <w:r>
              <w:t>Default sales-tax code, if any.</w:t>
            </w:r>
          </w:p>
        </w:tc>
      </w:tr>
      <w:tr>
        <w:tc>
          <w:tcPr>
            <w:tcW w:type="dxa" w:w="2880"/>
          </w:tcPr>
          <w:p>
            <w:r>
              <w:t>salesTaxCode.id</w:t>
            </w:r>
          </w:p>
        </w:tc>
        <w:tc>
          <w:tcPr>
            <w:tcW w:type="dxa" w:w="2880"/>
          </w:tcPr>
          <w:p>
            <w:r>
              <w:t>string</w:t>
            </w:r>
          </w:p>
        </w:tc>
        <w:tc>
          <w:tcPr>
            <w:tcW w:type="dxa" w:w="2880"/>
          </w:tcPr>
          <w:p>
            <w:r>
              <w:t>Sales-tax code ID.</w:t>
            </w:r>
          </w:p>
        </w:tc>
      </w:tr>
      <w:tr>
        <w:tc>
          <w:tcPr>
            <w:tcW w:type="dxa" w:w="2880"/>
          </w:tcPr>
          <w:p>
            <w:r>
              <w:t>salesTaxCode.fullName</w:t>
            </w:r>
          </w:p>
        </w:tc>
        <w:tc>
          <w:tcPr>
            <w:tcW w:type="dxa" w:w="2880"/>
          </w:tcPr>
          <w:p>
            <w:r>
              <w:t>string</w:t>
            </w:r>
          </w:p>
        </w:tc>
        <w:tc>
          <w:tcPr>
            <w:tcW w:type="dxa" w:w="2880"/>
          </w:tcPr>
          <w:p>
            <w:r>
              <w:t>Sales-tax code name (e.g., "Non").</w:t>
            </w:r>
          </w:p>
        </w:tc>
      </w:tr>
      <w:tr>
        <w:tc>
          <w:tcPr>
            <w:tcW w:type="dxa" w:w="2880"/>
          </w:tcPr>
          <w:p>
            <w:r>
              <w:t>salesOrPurchaseDetails</w:t>
            </w:r>
          </w:p>
        </w:tc>
        <w:tc>
          <w:tcPr>
            <w:tcW w:type="dxa" w:w="2880"/>
          </w:tcPr>
          <w:p>
            <w:r>
              <w:t>object | null</w:t>
            </w:r>
          </w:p>
        </w:tc>
        <w:tc>
          <w:tcPr>
            <w:tcW w:type="dxa" w:w="2880"/>
          </w:tcPr>
          <w:p>
            <w:r>
              <w:t>Sales-or-purchase details (shape varies).</w:t>
            </w:r>
          </w:p>
        </w:tc>
      </w:tr>
      <w:tr>
        <w:tc>
          <w:tcPr>
            <w:tcW w:type="dxa" w:w="2880"/>
          </w:tcPr>
          <w:p>
            <w:r>
              <w:t>salesAndPurchaseDetails</w:t>
            </w:r>
          </w:p>
        </w:tc>
        <w:tc>
          <w:tcPr>
            <w:tcW w:type="dxa" w:w="2880"/>
          </w:tcPr>
          <w:p>
            <w:r>
              <w:t>object | null</w:t>
            </w:r>
          </w:p>
        </w:tc>
        <w:tc>
          <w:tcPr>
            <w:tcW w:type="dxa" w:w="2880"/>
          </w:tcPr>
          <w:p>
            <w:r>
              <w:t>Sales-and-purchase details (shape varies).</w:t>
            </w:r>
          </w:p>
        </w:tc>
      </w:tr>
      <w:tr>
        <w:tc>
          <w:tcPr>
            <w:tcW w:type="dxa" w:w="2880"/>
          </w:tcPr>
          <w:p>
            <w:r>
              <w:t>specialItemType</w:t>
            </w:r>
          </w:p>
        </w:tc>
        <w:tc>
          <w:tcPr>
            <w:tcW w:type="dxa" w:w="2880"/>
          </w:tcPr>
          <w:p>
            <w:r>
              <w:t>string | null</w:t>
            </w:r>
          </w:p>
        </w:tc>
        <w:tc>
          <w:tcPr>
            <w:tcW w:type="dxa" w:w="2880"/>
          </w:tcPr>
          <w:p>
            <w:r>
              <w:t>Special item type. Possible values include: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Developer-supplied GUID (immutable; set only at creation).</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Owner of the custom field (“0” for public UI-visible fields; GUID for private app-owned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'https://api.conductor.is/v1/quickbooks-desktop/other-charge-items' \</w:t>
        <w:br/>
        <w:t xml:space="preserve"> --header 'Accept: application/json' \</w:t>
        <w:br/>
        <w:t xml:space="preserve"> --header 'Content-Type: application/json' \</w:t>
        <w:br/>
        <w:t xml:space="preserve"> --header 'Conductor-End-User-Id: end_user_123' \</w:t>
        <w:br/>
        <w:t xml:space="preserve"> --data '{</w:t>
        <w:br/>
        <w:t xml:space="preserve"> "name": "Overnight Delivery",</w:t>
        <w:br/>
        <w:t xml:space="preserve"> "isActive": true,</w:t>
        <w:br/>
        <w:t xml:space="preserve"> "externalId": "12345678-abcd-1234-abcd-1234abcd5678",</w:t>
        <w:br/>
        <w:t xml:space="preserve"> "salesOrPurchaseDetails": {</w:t>
        <w:br/>
        <w:t xml:space="preserve"> "description": "Overnight shipping surcharge",</w:t>
        <w:br/>
        <w:t xml:space="preserve"> "price": "19.99",</w:t>
        <w:br/>
        <w:t xml:space="preserve"> "postingAccountId": "80000001-1234567890"</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-X POST 'https://api.conductor.is/v1/quickbooks-desktop/other-charge-items' \</w:t>
        <w:br/>
        <w:t xml:space="preserve"> -H 'Accept: application/json' \</w:t>
        <w:br/>
        <w:t xml:space="preserve"> -H 'Content-Type: application/json' \</w:t>
        <w:br/>
        <w:t xml:space="preserve"> -H 'Conductor-End-User-Id: end_user_123' \</w:t>
        <w:br/>
        <w:t xml:space="preserve"> -d '{</w:t>
        <w:br/>
        <w:t xml:space="preserve"> "name": "Overnight Delivery"</w:t>
        <w:br/>
        <w:t xml:space="preserve">  }'</w:t>
      </w:r>
    </w:p>
    <w:p>
      <w:pPr>
        <w:pStyle w:val="Heading3"/>
      </w:pPr>
      <w:r>
        <w:t>Example 2: Create with sales-and-purchase details</w:t>
      </w:r>
    </w:p>
    <w:p>
      <w:r>
        <w:rPr>
          <w:b/>
          <w:color w:val="666666"/>
          <w:sz w:val="16"/>
        </w:rPr>
        <w:t>[bash]</w:t>
      </w:r>
    </w:p>
    <w:p>
      <w:pPr>
        <w:shd w:fill="F2F2F2" w:val="clear"/>
      </w:pPr>
      <w:r>
        <w:rPr>
          <w:rFonts w:ascii="Courier New" w:hAnsi="Courier New"/>
          <w:sz w:val="17"/>
        </w:rPr>
        <w:t>curl -X POST 'https://api.conductor.is/v1/quickbooks-desktop/other-charge-items' \</w:t>
        <w:br/>
        <w:t xml:space="preserve"> -H 'Accept: application/json' \</w:t>
        <w:br/>
        <w:t xml:space="preserve"> -H 'Content-Type: application/json' \</w:t>
        <w:br/>
        <w:t xml:space="preserve"> -H 'Conductor-End-User-Id: end_user_123' \</w:t>
        <w:br/>
        <w:t xml:space="preserve"> -d '{</w:t>
        <w:br/>
        <w:t xml:space="preserve"> "name": "Steel Bolts",</w:t>
        <w:br/>
        <w:t xml:space="preserve"> "salesAndPurchaseDetails": {</w:t>
        <w:br/>
        <w:t xml:space="preserve"> "salesDescription": "High-quality steel bolts suitable for construction",</w:t>
        <w:br/>
        <w:t xml:space="preserve"> "salesPrice": "19.99",</w:t>
        <w:br/>
        <w:t xml:space="preserve"> "incomeAccountId": "80000001-1234567890",</w:t>
        <w:br/>
        <w:t xml:space="preserve"> "purchaseDescription": "Bulk purchase of steel bolts for inventory",</w:t>
        <w:br/>
        <w:t xml:space="preserve"> "purchaseCost": "15.75",</w:t>
        <w:br/>
        <w:t xml:space="preserve"> "expenseAccountId": "80000001-1234567890",</w:t>
        <w:br/>
        <w:t xml:space="preserve"> "preferredVendorId": "80000001-1234567890"</w:t>
        <w:br/>
        <w:t xml:space="preserve">    }</w:t>
        <w:br/>
        <w:t xml:space="preserve">  }'</w:t>
      </w:r>
    </w:p>
    <w:p>
      <w:pPr>
        <w:pStyle w:val="Heading3"/>
      </w:pPr>
      <w:r>
        <w:t>Example 3: Create with barcode configuration</w:t>
      </w:r>
    </w:p>
    <w:p>
      <w:r>
        <w:rPr>
          <w:b/>
          <w:color w:val="666666"/>
          <w:sz w:val="16"/>
        </w:rPr>
        <w:t>[bash]</w:t>
      </w:r>
    </w:p>
    <w:p>
      <w:pPr>
        <w:shd w:fill="F2F2F2" w:val="clear"/>
      </w:pPr>
      <w:r>
        <w:rPr>
          <w:rFonts w:ascii="Courier New" w:hAnsi="Courier New"/>
          <w:sz w:val="17"/>
        </w:rPr>
        <w:t>curl -X POST 'https://api.conductor.is/v1/quickbooks-desktop/other-charge-items' \</w:t>
        <w:br/>
        <w:t xml:space="preserve"> -H 'Accept: application/json' \</w:t>
        <w:br/>
        <w:t xml:space="preserve"> -H 'Content-Type: application/json' \</w:t>
        <w:br/>
        <w:t xml:space="preserve"> -H 'Conductor-End-User-Id: end_user_123' \</w:t>
        <w:br/>
        <w:t xml:space="preserve"> -d '{</w:t>
        <w:br/>
        <w:t xml:space="preserve"> "name": "Reimbursable Fee",</w:t>
        <w:br/>
        <w:t xml:space="preserve"> "barcode": {</w:t>
        <w:br/>
        <w:t xml:space="preserve"> "value": "012345678905",</w:t>
        <w:br/>
        <w:t xml:space="preserve"> "assignEvenIfUsed": false,</w:t>
        <w:br/>
        <w:t xml:space="preserve"> "allowOverride": false</w:t>
        <w:br/>
        <w:t xml:space="preserve">    }</w:t>
        <w:br/>
        <w:t xml:space="preserve">  }'</w:t>
      </w:r>
    </w:p>
    <w:p>
      <w:pPr>
        <w:pStyle w:val="Heading3"/>
      </w:pPr>
      <w:r>
        <w:t>Behavior</w:t>
      </w:r>
    </w:p>
    <w:p>
      <w:pPr>
        <w:pStyle w:val="ListBullet"/>
      </w:pPr>
      <w:r>
        <w:t>Conductor routes the request to the QuickBooks Desktop instance associated with the provided Conductor-End-User-Id.</w:t>
      </w:r>
    </w:p>
    <w:p>
      <w:pPr>
        <w:pStyle w:val="ListBullet"/>
      </w:pPr>
      <w:r>
        <w:t>QuickBooks creates the other charge item and assigns identifiers (e.g., id, revisionNumber).</w:t>
      </w:r>
    </w:p>
    <w:p>
      <w:pPr>
        <w:pStyle w:val="ListBullet"/>
      </w:pPr>
      <w:r>
        <w:t>The API returns the newly created item.</w:t>
      </w:r>
    </w:p>
    <w:p>
      <w:pPr>
        <w:pStyle w:val="Heading3"/>
      </w:pPr>
      <w:r>
        <w:t>Notes</w:t>
      </w:r>
    </w:p>
    <w:p>
      <w:pPr>
        <w:pStyle w:val="ListBullet"/>
      </w:pPr>
      <w:r>
        <w:t>name is not guaranteed unique; fullName is unique among other charge items.</w:t>
      </w:r>
    </w:p>
    <w:p>
      <w:pPr>
        <w:pStyle w:val="ListBullet"/>
      </w:pPr>
      <w:r>
        <w:t>externalId must be a valid GUID and is immutable (set only during creation).</w:t>
      </w:r>
    </w:p>
    <w:p>
      <w:pPr>
        <w:pStyle w:val="ListBullet"/>
      </w:pPr>
      <w:r>
        <w:t>Timestamps are ISO 8601; QuickBooks Desktop interprets them in the end-user machine’s local timezone.</w:t>
      </w:r>
    </w:p>
    <w:p>
      <w:pPr>
        <w:pStyle w:val="Heading3"/>
      </w:pPr>
      <w:r>
        <w:t>Gotchas</w:t>
      </w:r>
    </w:p>
    <w:p>
      <w:pPr>
        <w:pStyle w:val="ListBullet"/>
      </w:pPr>
      <w:r>
        <w:t>If you include salesOrPurchaseDetails, its postingAccountId is required.</w:t>
      </w:r>
    </w:p>
    <w:p>
      <w:pPr>
        <w:pStyle w:val="ListBullet"/>
      </w:pPr>
      <w:r>
        <w:t>If you include salesAndPurchaseDetails, incomeAccountId and expenseAccountId are required.</w:t>
      </w:r>
    </w:p>
    <w:p>
      <w:pPr>
        <w:pStyle w:val="ListBullet"/>
      </w:pPr>
      <w:r>
        <w:t>name max length is 31 characters.</w:t>
      </w:r>
    </w:p>
    <w:p>
      <w:pPr>
        <w:pStyle w:val="Heading3"/>
      </w:pPr>
      <w:r>
        <w:t>Error Handling</w:t>
      </w:r>
    </w:p>
    <w:p>
      <w:pPr>
        <w:pStyle w:val="ListBullet"/>
      </w:pPr>
      <w:r>
        <w:t>Error responses were not provided in the scraped content.</w:t>
      </w:r>
    </w:p>
    <w:p>
      <w:pPr>
        <w:pStyle w:val="Heading3"/>
      </w:pPr>
      <w:r>
        <w:t>Related otherChargeItems actions</w:t>
      </w:r>
    </w:p>
    <w:p>
      <w:pPr>
        <w:pStyle w:val="ListBullet"/>
      </w:pPr>
      <w:r>
        <w:t>[GET] List QuickBooks Desktop Other Charge Items — /v1/quickbooks-desktop/other-charge-items</w:t>
      </w:r>
    </w:p>
    <w:p>
      <w:pPr>
        <w:pStyle w:val="ListBullet"/>
      </w:pPr>
      <w:r>
        <w:t>[GET] Retrieve a QuickBooks Desktop Other Charge Item — /quickbooks-desktop/other-charge-items/{{id}}</w:t>
      </w:r>
    </w:p>
    <w:p>
      <w:pPr>
        <w:pStyle w:val="ListBullet"/>
      </w:pPr>
      <w:r>
        <w:t>[POST] Update an Other Charge Item — /quickbooks-desktop/other-charge-items/{{id}}</w:t>
      </w:r>
    </w:p>
    <w:p>
      <w:r>
        <w:br w:type="page"/>
      </w:r>
    </w:p>
    <w:p>
      <w:pPr>
        <w:pStyle w:val="Heading2"/>
      </w:pPr>
      <w:r>
        <w:t>49. [POST] Create QuickBooks Desktop Other-Name</w:t>
      </w:r>
    </w:p>
    <w:p>
      <w:r>
        <w:rPr>
          <w:b/>
        </w:rPr>
        <w:t xml:space="preserve">Endpoint: </w:t>
      </w:r>
      <w:r>
        <w:rPr>
          <w:rFonts w:ascii="Courier New" w:hAnsi="Courier New"/>
          <w:sz w:val="18"/>
        </w:rPr>
        <w:t>/quickbooks-desktop/other-names</w:t>
      </w:r>
    </w:p>
    <w:p>
      <w:pPr>
        <w:pStyle w:val="Heading3"/>
      </w:pPr>
      <w:r>
        <w:t>Create a QuickBooks Desktop Other-Name</w:t>
      </w:r>
    </w:p>
    <w:p>
      <w:pPr>
        <w:pStyle w:val="Heading3"/>
      </w:pPr>
      <w:r>
        <w:t>Prerequisites</w:t>
      </w:r>
    </w:p>
    <w:p>
      <w:pPr>
        <w:pStyle w:val="ListBullet"/>
      </w:pPr>
      <w:r>
        <w:t>Must have a valid End-User ID to pass via the Conductor-End-User-Id request header.</w:t>
      </w:r>
    </w:p>
    <w:p>
      <w:pPr>
        <w:pStyle w:val="Heading3"/>
      </w:pPr>
      <w:r>
        <w:t>Method</w:t>
      </w:r>
    </w:p>
    <w:p>
      <w:r>
        <w:t>POST</w:t>
      </w:r>
    </w:p>
    <w:p>
      <w:pPr>
        <w:pStyle w:val="Heading3"/>
      </w:pPr>
      <w:r>
        <w:t>URL</w:t>
      </w:r>
    </w:p>
    <w:p>
      <w:r>
        <w:t>https://api.conductor.is/v1/quickbooks-desktop/other-names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other-name object. The name must be unique (case-insensitive) across all other-names and is limited to 31 characters.</w:t>
      </w:r>
    </w:p>
    <w:p>
      <w:pPr>
        <w:pStyle w:val="Heading3"/>
      </w:pPr>
      <w:r>
        <w:t>Enforcement Rules</w:t>
      </w:r>
    </w:p>
    <w:p>
      <w:pPr>
        <w:pStyle w:val="ListBullet"/>
      </w:pPr>
      <w:r>
        <w:t>Conductor-End-User-Id header must be present and must be a non-empty string.</w:t>
      </w:r>
    </w:p>
    <w:p>
      <w:pPr>
        <w:pStyle w:val="ListBullet"/>
      </w:pPr>
      <w:r>
        <w:t>When executing the action, ensure to send headers in the request headers, not in the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of this other-name (unique across all other-names). Max length: 31. Example: "John Doe".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other-name is active. Default: true. Example: true.</w:t>
            </w:r>
          </w:p>
        </w:tc>
      </w:tr>
      <w:tr>
        <w:tc>
          <w:tcPr>
            <w:tcW w:type="dxa" w:w="2880"/>
          </w:tcPr>
          <w:p>
            <w:r>
              <w:t>companyName</w:t>
            </w:r>
          </w:p>
        </w:tc>
        <w:tc>
          <w:tcPr>
            <w:tcW w:type="dxa" w:w="2880"/>
          </w:tcPr>
          <w:p>
            <w:r>
              <w:t>string</w:t>
            </w:r>
          </w:p>
        </w:tc>
        <w:tc>
          <w:tcPr>
            <w:tcW w:type="dxa" w:w="2880"/>
          </w:tcPr>
          <w:p>
            <w:r>
              <w:t>Company name associated with this other-name. Example: "Acme Corporation".</w:t>
            </w:r>
          </w:p>
        </w:tc>
      </w:tr>
      <w:tr>
        <w:tc>
          <w:tcPr>
            <w:tcW w:type="dxa" w:w="2880"/>
          </w:tcPr>
          <w:p>
            <w:r>
              <w:t>salutation</w:t>
            </w:r>
          </w:p>
        </w:tc>
        <w:tc>
          <w:tcPr>
            <w:tcW w:type="dxa" w:w="2880"/>
          </w:tcPr>
          <w:p>
            <w:r>
              <w:t>string</w:t>
            </w:r>
          </w:p>
        </w:tc>
        <w:tc>
          <w:tcPr>
            <w:tcW w:type="dxa" w:w="2880"/>
          </w:tcPr>
          <w:p>
            <w:r>
              <w:t>Formal salutation (e.g., "Mr.", "Ms.", "Dr."). Example: "Dr.".</w:t>
            </w:r>
          </w:p>
        </w:tc>
      </w:tr>
      <w:tr>
        <w:tc>
          <w:tcPr>
            <w:tcW w:type="dxa" w:w="2880"/>
          </w:tcPr>
          <w:p>
            <w:r>
              <w:t>firstName</w:t>
            </w:r>
          </w:p>
        </w:tc>
        <w:tc>
          <w:tcPr>
            <w:tcW w:type="dxa" w:w="2880"/>
          </w:tcPr>
          <w:p>
            <w:r>
              <w:t>string</w:t>
            </w:r>
          </w:p>
        </w:tc>
        <w:tc>
          <w:tcPr>
            <w:tcW w:type="dxa" w:w="2880"/>
          </w:tcPr>
          <w:p>
            <w:r>
              <w:t>First name. Max length: 25. Example: "John".</w:t>
            </w:r>
          </w:p>
        </w:tc>
      </w:tr>
      <w:tr>
        <w:tc>
          <w:tcPr>
            <w:tcW w:type="dxa" w:w="2880"/>
          </w:tcPr>
          <w:p>
            <w:r>
              <w:t>middleName</w:t>
            </w:r>
          </w:p>
        </w:tc>
        <w:tc>
          <w:tcPr>
            <w:tcW w:type="dxa" w:w="2880"/>
          </w:tcPr>
          <w:p>
            <w:r>
              <w:t>string</w:t>
            </w:r>
          </w:p>
        </w:tc>
        <w:tc>
          <w:tcPr>
            <w:tcW w:type="dxa" w:w="2880"/>
          </w:tcPr>
          <w:p>
            <w:r>
              <w:t>Middle name. Max length: 5. Example: "A.".</w:t>
            </w:r>
          </w:p>
        </w:tc>
      </w:tr>
      <w:tr>
        <w:tc>
          <w:tcPr>
            <w:tcW w:type="dxa" w:w="2880"/>
          </w:tcPr>
          <w:p>
            <w:r>
              <w:t>lastName</w:t>
            </w:r>
          </w:p>
        </w:tc>
        <w:tc>
          <w:tcPr>
            <w:tcW w:type="dxa" w:w="2880"/>
          </w:tcPr>
          <w:p>
            <w:r>
              <w:t>string</w:t>
            </w:r>
          </w:p>
        </w:tc>
        <w:tc>
          <w:tcPr>
            <w:tcW w:type="dxa" w:w="2880"/>
          </w:tcPr>
          <w:p>
            <w:r>
              <w:t>Last name. Max length: 25. Example: "Doe".</w:t>
            </w:r>
          </w:p>
        </w:tc>
      </w:tr>
      <w:tr>
        <w:tc>
          <w:tcPr>
            <w:tcW w:type="dxa" w:w="2880"/>
          </w:tcPr>
          <w:p>
            <w:r>
              <w:t>address</w:t>
            </w:r>
          </w:p>
        </w:tc>
        <w:tc>
          <w:tcPr>
            <w:tcW w:type="dxa" w:w="2880"/>
          </w:tcPr>
          <w:p>
            <w:r>
              <w:t>object</w:t>
            </w:r>
          </w:p>
        </w:tc>
        <w:tc>
          <w:tcPr>
            <w:tcW w:type="dxa" w:w="2880"/>
          </w:tcPr>
          <w:p>
            <w:r>
              <w:t>Address object (see fields below).</w:t>
            </w:r>
          </w:p>
        </w:tc>
      </w:tr>
      <w:tr>
        <w:tc>
          <w:tcPr>
            <w:tcW w:type="dxa" w:w="2880"/>
          </w:tcPr>
          <w:p>
            <w:r>
              <w:t>phone</w:t>
            </w:r>
          </w:p>
        </w:tc>
        <w:tc>
          <w:tcPr>
            <w:tcW w:type="dxa" w:w="2880"/>
          </w:tcPr>
          <w:p>
            <w:r>
              <w:t>string</w:t>
            </w:r>
          </w:p>
        </w:tc>
        <w:tc>
          <w:tcPr>
            <w:tcW w:type="dxa" w:w="2880"/>
          </w:tcPr>
          <w:p>
            <w:r>
              <w:t>Primary phone number. Example: "+1-555-123-4567".</w:t>
            </w:r>
          </w:p>
        </w:tc>
      </w:tr>
      <w:tr>
        <w:tc>
          <w:tcPr>
            <w:tcW w:type="dxa" w:w="2880"/>
          </w:tcPr>
          <w:p>
            <w:r>
              <w:t>alternatePhone</w:t>
            </w:r>
          </w:p>
        </w:tc>
        <w:tc>
          <w:tcPr>
            <w:tcW w:type="dxa" w:w="2880"/>
          </w:tcPr>
          <w:p>
            <w:r>
              <w:t>string</w:t>
            </w:r>
          </w:p>
        </w:tc>
        <w:tc>
          <w:tcPr>
            <w:tcW w:type="dxa" w:w="2880"/>
          </w:tcPr>
          <w:p>
            <w:r>
              <w:t>Alternate phone number. Example: "+1-555-987-6543".</w:t>
            </w:r>
          </w:p>
        </w:tc>
      </w:tr>
      <w:tr>
        <w:tc>
          <w:tcPr>
            <w:tcW w:type="dxa" w:w="2880"/>
          </w:tcPr>
          <w:p>
            <w:r>
              <w:t>fax</w:t>
            </w:r>
          </w:p>
        </w:tc>
        <w:tc>
          <w:tcPr>
            <w:tcW w:type="dxa" w:w="2880"/>
          </w:tcPr>
          <w:p>
            <w:r>
              <w:t>string</w:t>
            </w:r>
          </w:p>
        </w:tc>
        <w:tc>
          <w:tcPr>
            <w:tcW w:type="dxa" w:w="2880"/>
          </w:tcPr>
          <w:p>
            <w:r>
              <w:t>Fax number. Example: "+1-555-555-1212".</w:t>
            </w:r>
          </w:p>
        </w:tc>
      </w:tr>
      <w:tr>
        <w:tc>
          <w:tcPr>
            <w:tcW w:type="dxa" w:w="2880"/>
          </w:tcPr>
          <w:p>
            <w:r>
              <w:t>email</w:t>
            </w:r>
          </w:p>
        </w:tc>
        <w:tc>
          <w:tcPr>
            <w:tcW w:type="dxa" w:w="2880"/>
          </w:tcPr>
          <w:p>
            <w:r>
              <w:t>string</w:t>
            </w:r>
          </w:p>
        </w:tc>
        <w:tc>
          <w:tcPr>
            <w:tcW w:type="dxa" w:w="2880"/>
          </w:tcPr>
          <w:p>
            <w:r>
              <w:t>Email address. Example: "other-name@example.com".</w:t>
            </w:r>
          </w:p>
        </w:tc>
      </w:tr>
      <w:tr>
        <w:tc>
          <w:tcPr>
            <w:tcW w:type="dxa" w:w="2880"/>
          </w:tcPr>
          <w:p>
            <w:r>
              <w:t>contact</w:t>
            </w:r>
          </w:p>
        </w:tc>
        <w:tc>
          <w:tcPr>
            <w:tcW w:type="dxa" w:w="2880"/>
          </w:tcPr>
          <w:p>
            <w:r>
              <w:t>string</w:t>
            </w:r>
          </w:p>
        </w:tc>
        <w:tc>
          <w:tcPr>
            <w:tcW w:type="dxa" w:w="2880"/>
          </w:tcPr>
          <w:p>
            <w:r>
              <w:t>Primary contact person name. Example: "Jane Smith".</w:t>
            </w:r>
          </w:p>
        </w:tc>
      </w:tr>
      <w:tr>
        <w:tc>
          <w:tcPr>
            <w:tcW w:type="dxa" w:w="2880"/>
          </w:tcPr>
          <w:p>
            <w:r>
              <w:t>alternateContact</w:t>
            </w:r>
          </w:p>
        </w:tc>
        <w:tc>
          <w:tcPr>
            <w:tcW w:type="dxa" w:w="2880"/>
          </w:tcPr>
          <w:p>
            <w:r>
              <w:t>string</w:t>
            </w:r>
          </w:p>
        </w:tc>
        <w:tc>
          <w:tcPr>
            <w:tcW w:type="dxa" w:w="2880"/>
          </w:tcPr>
          <w:p>
            <w:r>
              <w:t>Alternate contact person name. Example: "Bob Johnson".</w:t>
            </w:r>
          </w:p>
        </w:tc>
      </w:tr>
      <w:tr>
        <w:tc>
          <w:tcPr>
            <w:tcW w:type="dxa" w:w="2880"/>
          </w:tcPr>
          <w:p>
            <w:r>
              <w:t>accountNumber</w:t>
            </w:r>
          </w:p>
        </w:tc>
        <w:tc>
          <w:tcPr>
            <w:tcW w:type="dxa" w:w="2880"/>
          </w:tcPr>
          <w:p>
            <w:r>
              <w:t>string</w:t>
            </w:r>
          </w:p>
        </w:tc>
        <w:tc>
          <w:tcPr>
            <w:tcW w:type="dxa" w:w="2880"/>
          </w:tcPr>
          <w:p>
            <w:r>
              <w:t>Account number (may be hidden in UI if “Use Account Numbers” is off, but can be set via API). Example: "1010".</w:t>
            </w:r>
          </w:p>
        </w:tc>
      </w:tr>
      <w:tr>
        <w:tc>
          <w:tcPr>
            <w:tcW w:type="dxa" w:w="2880"/>
          </w:tcPr>
          <w:p>
            <w:r>
              <w:t>note</w:t>
            </w:r>
          </w:p>
        </w:tc>
        <w:tc>
          <w:tcPr>
            <w:tcW w:type="dxa" w:w="2880"/>
          </w:tcPr>
          <w:p>
            <w:r>
              <w:t>string</w:t>
            </w:r>
          </w:p>
        </w:tc>
        <w:tc>
          <w:tcPr>
            <w:tcW w:type="dxa" w:w="2880"/>
          </w:tcPr>
          <w:p>
            <w:r>
              <w:t>Note/comment about this other-name. Example: "This employee is a key employee.".</w:t>
            </w:r>
          </w:p>
        </w:tc>
      </w:tr>
      <w:tr>
        <w:tc>
          <w:tcPr>
            <w:tcW w:type="dxa" w:w="2880"/>
          </w:tcPr>
          <w:p>
            <w:r>
              <w:t>externalId</w:t>
            </w:r>
          </w:p>
        </w:tc>
        <w:tc>
          <w:tcPr>
            <w:tcW w:type="dxa" w:w="2880"/>
          </w:tcPr>
          <w:p>
            <w:r>
              <w:t>string</w:t>
            </w:r>
          </w:p>
        </w:tc>
        <w:tc>
          <w:tcPr>
            <w:tcW w:type="dxa" w:w="2880"/>
          </w:tcPr>
          <w:p>
            <w:r>
              <w:t>Immutable GUID for external tracking; must be a valid GUID or QuickBooks returns an error. Example: "12345678-abcd-1234-abcd-1234567890ab".</w:t>
            </w:r>
          </w:p>
        </w:tc>
      </w:tr>
    </w:tbl>
    <w:p/>
    <w:p>
      <w:pPr>
        <w:pStyle w:val="Heading3"/>
      </w:pPr>
      <w:r>
        <w:t>Optional 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address.line1</w:t>
            </w:r>
          </w:p>
        </w:tc>
        <w:tc>
          <w:tcPr>
            <w:tcW w:type="dxa" w:w="2880"/>
          </w:tcPr>
          <w:p>
            <w:r>
              <w:t>string</w:t>
            </w:r>
          </w:p>
        </w:tc>
        <w:tc>
          <w:tcPr>
            <w:tcW w:type="dxa" w:w="2880"/>
          </w:tcPr>
          <w:p>
            <w:r>
              <w:t>First address line. Max length: 41. Example: "Conductor Labs Inc.".</w:t>
            </w:r>
          </w:p>
        </w:tc>
      </w:tr>
      <w:tr>
        <w:tc>
          <w:tcPr>
            <w:tcW w:type="dxa" w:w="2880"/>
          </w:tcPr>
          <w:p>
            <w:r>
              <w:t>address.line2</w:t>
            </w:r>
          </w:p>
        </w:tc>
        <w:tc>
          <w:tcPr>
            <w:tcW w:type="dxa" w:w="2880"/>
          </w:tcPr>
          <w:p>
            <w:r>
              <w:t>string</w:t>
            </w:r>
          </w:p>
        </w:tc>
        <w:tc>
          <w:tcPr>
            <w:tcW w:type="dxa" w:w="2880"/>
          </w:tcPr>
          <w:p>
            <w:r>
              <w:t>Second address line. Max length: 41. Example: "540 Market St.".</w:t>
            </w:r>
          </w:p>
        </w:tc>
      </w:tr>
      <w:tr>
        <w:tc>
          <w:tcPr>
            <w:tcW w:type="dxa" w:w="2880"/>
          </w:tcPr>
          <w:p>
            <w:r>
              <w:t>address.line3</w:t>
            </w:r>
          </w:p>
        </w:tc>
        <w:tc>
          <w:tcPr>
            <w:tcW w:type="dxa" w:w="2880"/>
          </w:tcPr>
          <w:p>
            <w:r>
              <w:t>string</w:t>
            </w:r>
          </w:p>
        </w:tc>
        <w:tc>
          <w:tcPr>
            <w:tcW w:type="dxa" w:w="2880"/>
          </w:tcPr>
          <w:p>
            <w:r>
              <w:t>Third address line. Max length: 41. Example: "Suite 100".</w:t>
            </w:r>
          </w:p>
        </w:tc>
      </w:tr>
      <w:tr>
        <w:tc>
          <w:tcPr>
            <w:tcW w:type="dxa" w:w="2880"/>
          </w:tcPr>
          <w:p>
            <w:r>
              <w:t>address.line4</w:t>
            </w:r>
          </w:p>
        </w:tc>
        <w:tc>
          <w:tcPr>
            <w:tcW w:type="dxa" w:w="2880"/>
          </w:tcPr>
          <w:p>
            <w:r>
              <w:t>string</w:t>
            </w:r>
          </w:p>
        </w:tc>
        <w:tc>
          <w:tcPr>
            <w:tcW w:type="dxa" w:w="2880"/>
          </w:tcPr>
          <w:p>
            <w:r>
              <w:t>Fourth address line. Max length: 41. Example: "".</w:t>
            </w:r>
          </w:p>
        </w:tc>
      </w:tr>
      <w:tr>
        <w:tc>
          <w:tcPr>
            <w:tcW w:type="dxa" w:w="2880"/>
          </w:tcPr>
          <w:p>
            <w:r>
              <w:t>address.line5</w:t>
            </w:r>
          </w:p>
        </w:tc>
        <w:tc>
          <w:tcPr>
            <w:tcW w:type="dxa" w:w="2880"/>
          </w:tcPr>
          <w:p>
            <w:r>
              <w:t>string</w:t>
            </w:r>
          </w:p>
        </w:tc>
        <w:tc>
          <w:tcPr>
            <w:tcW w:type="dxa" w:w="2880"/>
          </w:tcPr>
          <w:p>
            <w:r>
              <w:t>Fifth address line. Max length: 41. Example: "".</w:t>
            </w:r>
          </w:p>
        </w:tc>
      </w:tr>
      <w:tr>
        <w:tc>
          <w:tcPr>
            <w:tcW w:type="dxa" w:w="2880"/>
          </w:tcPr>
          <w:p>
            <w:r>
              <w:t>address.city</w:t>
            </w:r>
          </w:p>
        </w:tc>
        <w:tc>
          <w:tcPr>
            <w:tcW w:type="dxa" w:w="2880"/>
          </w:tcPr>
          <w:p>
            <w:r>
              <w:t>string</w:t>
            </w:r>
          </w:p>
        </w:tc>
        <w:tc>
          <w:tcPr>
            <w:tcW w:type="dxa" w:w="2880"/>
          </w:tcPr>
          <w:p>
            <w:r>
              <w:t>City. Max length: 31. Example: "San Francisco".</w:t>
            </w:r>
          </w:p>
        </w:tc>
      </w:tr>
      <w:tr>
        <w:tc>
          <w:tcPr>
            <w:tcW w:type="dxa" w:w="2880"/>
          </w:tcPr>
          <w:p>
            <w:r>
              <w:t>address.state</w:t>
            </w:r>
          </w:p>
        </w:tc>
        <w:tc>
          <w:tcPr>
            <w:tcW w:type="dxa" w:w="2880"/>
          </w:tcPr>
          <w:p>
            <w:r>
              <w:t>string</w:t>
            </w:r>
          </w:p>
        </w:tc>
        <w:tc>
          <w:tcPr>
            <w:tcW w:type="dxa" w:w="2880"/>
          </w:tcPr>
          <w:p>
            <w:r>
              <w:t>State/region. Max length: 21. Example: "CA".</w:t>
            </w:r>
          </w:p>
        </w:tc>
      </w:tr>
      <w:tr>
        <w:tc>
          <w:tcPr>
            <w:tcW w:type="dxa" w:w="2880"/>
          </w:tcPr>
          <w:p>
            <w:r>
              <w:t>address.postalCode</w:t>
            </w:r>
          </w:p>
        </w:tc>
        <w:tc>
          <w:tcPr>
            <w:tcW w:type="dxa" w:w="2880"/>
          </w:tcPr>
          <w:p>
            <w:r>
              <w:t>string</w:t>
            </w:r>
          </w:p>
        </w:tc>
        <w:tc>
          <w:tcPr>
            <w:tcW w:type="dxa" w:w="2880"/>
          </w:tcPr>
          <w:p>
            <w:r>
              <w:t>Postal/ZIP code. Max length: 13. Example: "94110".</w:t>
            </w:r>
          </w:p>
        </w:tc>
      </w:tr>
      <w:tr>
        <w:tc>
          <w:tcPr>
            <w:tcW w:type="dxa" w:w="2880"/>
          </w:tcPr>
          <w:p>
            <w:r>
              <w:t>address.country</w:t>
            </w:r>
          </w:p>
        </w:tc>
        <w:tc>
          <w:tcPr>
            <w:tcW w:type="dxa" w:w="2880"/>
          </w:tcPr>
          <w:p>
            <w:r>
              <w:t>string</w:t>
            </w:r>
          </w:p>
        </w:tc>
        <w:tc>
          <w:tcPr>
            <w:tcW w:type="dxa" w:w="2880"/>
          </w:tcPr>
          <w:p>
            <w:r>
              <w:t>Country. Example: "United States".</w:t>
            </w:r>
          </w:p>
        </w:tc>
      </w:tr>
      <w:tr>
        <w:tc>
          <w:tcPr>
            <w:tcW w:type="dxa" w:w="2880"/>
          </w:tcPr>
          <w:p>
            <w:r>
              <w:t>address.note</w:t>
            </w:r>
          </w:p>
        </w:tc>
        <w:tc>
          <w:tcPr>
            <w:tcW w:type="dxa" w:w="2880"/>
          </w:tcPr>
          <w:p>
            <w:r>
              <w:t>string</w:t>
            </w:r>
          </w:p>
        </w:tc>
        <w:tc>
          <w:tcPr>
            <w:tcW w:type="dxa" w:w="2880"/>
          </w:tcPr>
          <w:p>
            <w:r>
              <w:t>Note printed at bottom of address on forms. Example: "Conductor HQ".</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"qbd_other_name",</w:t>
        <w:br/>
        <w:t xml:space="preserve"> "createdAt": "2025-01-01T12:34:56.000Z",</w:t>
        <w:br/>
        <w:t xml:space="preserve"> "updatedAt": "2025-02-01T12:34:56.000Z",</w:t>
        <w:br/>
        <w:t xml:space="preserve"> "revisionNumber": "1721172183",</w:t>
        <w:br/>
        <w:t xml:space="preserve"> "name": "John Doe",</w:t>
        <w:br/>
        <w:t xml:space="preserve"> "isActive": true,</w:t>
        <w:br/>
        <w:t xml:space="preserve"> "companyName": "Acme Corporation",</w:t>
        <w:br/>
        <w:t xml:space="preserve"> "salutation": "Dr.",</w:t>
        <w:br/>
        <w:t xml:space="preserve"> "firstName": "John",</w:t>
        <w:br/>
        <w:t xml:space="preserve"> "middleName": "A.",</w:t>
        <w:br/>
        <w:t xml:space="preserve"> "lastName": "Doe",</w:t>
        <w:br/>
        <w:t xml:space="preserve"> "address":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"phone": "+1-555-123-4567",</w:t>
        <w:br/>
        <w:t xml:space="preserve"> "alternatePhone": "+1-555-987-6543",</w:t>
        <w:br/>
        <w:t xml:space="preserve"> "fax": "+1-555-555-1212",</w:t>
        <w:br/>
        <w:t xml:space="preserve"> "email": "other-name@example.com",</w:t>
        <w:br/>
        <w:t xml:space="preserve"> "contact": "Jane Smith",</w:t>
        <w:br/>
        <w:t xml:space="preserve"> "alternateContact": "Bob Johnson",</w:t>
        <w:br/>
        <w:t xml:space="preserve"> "accountNumber": "1010",</w:t>
        <w:br/>
        <w:t xml:space="preserve"> "note": "This employee is a key employee.",</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other-name (unique across other-names, not across all QuickBooks object types).</w:t>
            </w:r>
          </w:p>
        </w:tc>
      </w:tr>
      <w:tr>
        <w:tc>
          <w:tcPr>
            <w:tcW w:type="dxa" w:w="2880"/>
          </w:tcPr>
          <w:p>
            <w:r>
              <w:t>objectType</w:t>
            </w:r>
          </w:p>
        </w:tc>
        <w:tc>
          <w:tcPr>
            <w:tcW w:type="dxa" w:w="2880"/>
          </w:tcPr>
          <w:p>
            <w:r>
              <w:t>string</w:t>
            </w:r>
          </w:p>
        </w:tc>
        <w:tc>
          <w:tcPr>
            <w:tcW w:type="dxa" w:w="2880"/>
          </w:tcPr>
          <w:p>
            <w:r>
              <w:t>Object type. Always "qbd_other_name".</w:t>
            </w:r>
          </w:p>
        </w:tc>
      </w:tr>
      <w:tr>
        <w:tc>
          <w:tcPr>
            <w:tcW w:type="dxa" w:w="2880"/>
          </w:tcPr>
          <w:p>
            <w:r>
              <w:t>createdAt</w:t>
            </w:r>
          </w:p>
        </w:tc>
        <w:tc>
          <w:tcPr>
            <w:tcW w:type="dxa" w:w="2880"/>
          </w:tcPr>
          <w:p>
            <w:r>
              <w:t>string</w:t>
            </w:r>
          </w:p>
        </w:tc>
        <w:tc>
          <w:tcPr>
            <w:tcW w:type="dxa" w:w="2880"/>
          </w:tcPr>
          <w:p>
            <w:r>
              <w:t>ISO 8601 timestamp when created (interpreted in end-user computer’s local timezone).</w:t>
            </w:r>
          </w:p>
        </w:tc>
      </w:tr>
      <w:tr>
        <w:tc>
          <w:tcPr>
            <w:tcW w:type="dxa" w:w="2880"/>
          </w:tcPr>
          <w:p>
            <w:r>
              <w:t>updatedAt</w:t>
            </w:r>
          </w:p>
        </w:tc>
        <w:tc>
          <w:tcPr>
            <w:tcW w:type="dxa" w:w="2880"/>
          </w:tcPr>
          <w:p>
            <w:r>
              <w:t>string</w:t>
            </w:r>
          </w:p>
        </w:tc>
        <w:tc>
          <w:tcPr>
            <w:tcW w:type="dxa" w:w="2880"/>
          </w:tcPr>
          <w:p>
            <w:r>
              <w:t>ISO 8601 timestamp when last updated (interpreted in end-user computer’s local timezone).</w:t>
            </w:r>
          </w:p>
        </w:tc>
      </w:tr>
      <w:tr>
        <w:tc>
          <w:tcPr>
            <w:tcW w:type="dxa" w:w="2880"/>
          </w:tcPr>
          <w:p>
            <w:r>
              <w:t>revisionNumber</w:t>
            </w:r>
          </w:p>
        </w:tc>
        <w:tc>
          <w:tcPr>
            <w:tcW w:type="dxa" w:w="2880"/>
          </w:tcPr>
          <w:p>
            <w:r>
              <w:t>string</w:t>
            </w:r>
          </w:p>
        </w:tc>
        <w:tc>
          <w:tcPr>
            <w:tcW w:type="dxa" w:w="2880"/>
          </w:tcPr>
          <w:p>
            <w:r>
              <w:t>QuickBooks revision number; changes on each modification and is required for updates.</w:t>
            </w:r>
          </w:p>
        </w:tc>
      </w:tr>
      <w:tr>
        <w:tc>
          <w:tcPr>
            <w:tcW w:type="dxa" w:w="2880"/>
          </w:tcPr>
          <w:p>
            <w:r>
              <w:t>name</w:t>
            </w:r>
          </w:p>
        </w:tc>
        <w:tc>
          <w:tcPr>
            <w:tcW w:type="dxa" w:w="2880"/>
          </w:tcPr>
          <w:p>
            <w:r>
              <w:t>string</w:t>
            </w:r>
          </w:p>
        </w:tc>
        <w:tc>
          <w:tcPr>
            <w:tcW w:type="dxa" w:w="2880"/>
          </w:tcPr>
          <w:p>
            <w:r>
              <w:t>Case-insensitive unique other-name (no fullName because other-names are not hierarchical).</w:t>
            </w:r>
          </w:p>
        </w:tc>
      </w:tr>
      <w:tr>
        <w:tc>
          <w:tcPr>
            <w:tcW w:type="dxa" w:w="2880"/>
          </w:tcPr>
          <w:p>
            <w:r>
              <w:t>isActive</w:t>
            </w:r>
          </w:p>
        </w:tc>
        <w:tc>
          <w:tcPr>
            <w:tcW w:type="dxa" w:w="2880"/>
          </w:tcPr>
          <w:p>
            <w:r>
              <w:t>boolean</w:t>
            </w:r>
          </w:p>
        </w:tc>
        <w:tc>
          <w:tcPr>
            <w:tcW w:type="dxa" w:w="2880"/>
          </w:tcPr>
          <w:p>
            <w:r>
              <w:t>Whether the other-name is active (inactive typically hidden).</w:t>
            </w:r>
          </w:p>
        </w:tc>
      </w:tr>
      <w:tr>
        <w:tc>
          <w:tcPr>
            <w:tcW w:type="dxa" w:w="2880"/>
          </w:tcPr>
          <w:p>
            <w:r>
              <w:t>companyName</w:t>
            </w:r>
          </w:p>
        </w:tc>
        <w:tc>
          <w:tcPr>
            <w:tcW w:type="dxa" w:w="2880"/>
          </w:tcPr>
          <w:p>
            <w:r>
              <w:t>string | null</w:t>
            </w:r>
          </w:p>
        </w:tc>
        <w:tc>
          <w:tcPr>
            <w:tcW w:type="dxa" w:w="2880"/>
          </w:tcPr>
          <w:p>
            <w:r>
              <w:t>Company name associated with the other-name.</w:t>
            </w:r>
          </w:p>
        </w:tc>
      </w:tr>
      <w:tr>
        <w:tc>
          <w:tcPr>
            <w:tcW w:type="dxa" w:w="2880"/>
          </w:tcPr>
          <w:p>
            <w:r>
              <w:t>salutation</w:t>
            </w:r>
          </w:p>
        </w:tc>
        <w:tc>
          <w:tcPr>
            <w:tcW w:type="dxa" w:w="2880"/>
          </w:tcPr>
          <w:p>
            <w:r>
              <w:t>string | null</w:t>
            </w:r>
          </w:p>
        </w:tc>
        <w:tc>
          <w:tcPr>
            <w:tcW w:type="dxa" w:w="2880"/>
          </w:tcPr>
          <w:p>
            <w:r>
              <w:t>Salutation title.</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address</w:t>
            </w:r>
          </w:p>
        </w:tc>
        <w:tc>
          <w:tcPr>
            <w:tcW w:type="dxa" w:w="2880"/>
          </w:tcPr>
          <w:p>
            <w:r>
              <w:t>object | null</w:t>
            </w:r>
          </w:p>
        </w:tc>
        <w:tc>
          <w:tcPr>
            <w:tcW w:type="dxa" w:w="2880"/>
          </w:tcPr>
          <w:p>
            <w:r>
              <w:t>Address object, or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w:t>
            </w:r>
          </w:p>
        </w:tc>
      </w:tr>
      <w:tr>
        <w:tc>
          <w:tcPr>
            <w:tcW w:type="dxa" w:w="2880"/>
          </w:tcPr>
          <w:p>
            <w:r>
              <w:t>address.state</w:t>
            </w:r>
          </w:p>
        </w:tc>
        <w:tc>
          <w:tcPr>
            <w:tcW w:type="dxa" w:w="2880"/>
          </w:tcPr>
          <w:p>
            <w:r>
              <w:t>string | null</w:t>
            </w:r>
          </w:p>
        </w:tc>
        <w:tc>
          <w:tcPr>
            <w:tcW w:type="dxa" w:w="2880"/>
          </w:tcPr>
          <w:p>
            <w:r>
              <w:t>State/region.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r>
        <w:tc>
          <w:tcPr>
            <w:tcW w:type="dxa" w:w="2880"/>
          </w:tcPr>
          <w:p>
            <w:r>
              <w:t>address.note</w:t>
            </w:r>
          </w:p>
        </w:tc>
        <w:tc>
          <w:tcPr>
            <w:tcW w:type="dxa" w:w="2880"/>
          </w:tcPr>
          <w:p>
            <w:r>
              <w:t>string | null</w:t>
            </w:r>
          </w:p>
        </w:tc>
        <w:tc>
          <w:tcPr>
            <w:tcW w:type="dxa" w:w="2880"/>
          </w:tcPr>
          <w:p>
            <w:r>
              <w:t>Address note shown on forms.</w:t>
            </w:r>
          </w:p>
        </w:tc>
      </w:tr>
      <w:tr>
        <w:tc>
          <w:tcPr>
            <w:tcW w:type="dxa" w:w="2880"/>
          </w:tcPr>
          <w:p>
            <w:r>
              <w:t>phone</w:t>
            </w:r>
          </w:p>
        </w:tc>
        <w:tc>
          <w:tcPr>
            <w:tcW w:type="dxa" w:w="2880"/>
          </w:tcPr>
          <w:p>
            <w:r>
              <w:t>string | null</w:t>
            </w:r>
          </w:p>
        </w:tc>
        <w:tc>
          <w:tcPr>
            <w:tcW w:type="dxa" w:w="2880"/>
          </w:tcPr>
          <w:p>
            <w:r>
              <w:t>Primary phone number.</w:t>
            </w:r>
          </w:p>
        </w:tc>
      </w:tr>
      <w:tr>
        <w:tc>
          <w:tcPr>
            <w:tcW w:type="dxa" w:w="2880"/>
          </w:tcPr>
          <w:p>
            <w:r>
              <w:t>alternatePhone</w:t>
            </w:r>
          </w:p>
        </w:tc>
        <w:tc>
          <w:tcPr>
            <w:tcW w:type="dxa" w:w="2880"/>
          </w:tcPr>
          <w:p>
            <w:r>
              <w:t>string | null</w:t>
            </w:r>
          </w:p>
        </w:tc>
        <w:tc>
          <w:tcPr>
            <w:tcW w:type="dxa" w:w="2880"/>
          </w:tcPr>
          <w:p>
            <w:r>
              <w:t>Alternate 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contact</w:t>
            </w:r>
          </w:p>
        </w:tc>
        <w:tc>
          <w:tcPr>
            <w:tcW w:type="dxa" w:w="2880"/>
          </w:tcPr>
          <w:p>
            <w:r>
              <w:t>string | null</w:t>
            </w:r>
          </w:p>
        </w:tc>
        <w:tc>
          <w:tcPr>
            <w:tcW w:type="dxa" w:w="2880"/>
          </w:tcPr>
          <w:p>
            <w:r>
              <w:t>Primary contact person name.</w:t>
            </w:r>
          </w:p>
        </w:tc>
      </w:tr>
      <w:tr>
        <w:tc>
          <w:tcPr>
            <w:tcW w:type="dxa" w:w="2880"/>
          </w:tcPr>
          <w:p>
            <w:r>
              <w:t>alternateContact</w:t>
            </w:r>
          </w:p>
        </w:tc>
        <w:tc>
          <w:tcPr>
            <w:tcW w:type="dxa" w:w="2880"/>
          </w:tcPr>
          <w:p>
            <w:r>
              <w:t>string | null</w:t>
            </w:r>
          </w:p>
        </w:tc>
        <w:tc>
          <w:tcPr>
            <w:tcW w:type="dxa" w:w="2880"/>
          </w:tcPr>
          <w:p>
            <w:r>
              <w:t>Alternate contact person name.</w:t>
            </w:r>
          </w:p>
        </w:tc>
      </w:tr>
      <w:tr>
        <w:tc>
          <w:tcPr>
            <w:tcW w:type="dxa" w:w="2880"/>
          </w:tcPr>
          <w:p>
            <w:r>
              <w:t>accountNumber</w:t>
            </w:r>
          </w:p>
        </w:tc>
        <w:tc>
          <w:tcPr>
            <w:tcW w:type="dxa" w:w="2880"/>
          </w:tcPr>
          <w:p>
            <w:r>
              <w:t>string | null</w:t>
            </w:r>
          </w:p>
        </w:tc>
        <w:tc>
          <w:tcPr>
            <w:tcW w:type="dxa" w:w="2880"/>
          </w:tcPr>
          <w:p>
            <w:r>
              <w:t>Account number.</w:t>
            </w:r>
          </w:p>
        </w:tc>
      </w:tr>
      <w:tr>
        <w:tc>
          <w:tcPr>
            <w:tcW w:type="dxa" w:w="2880"/>
          </w:tcPr>
          <w:p>
            <w:r>
              <w:t>note</w:t>
            </w:r>
          </w:p>
        </w:tc>
        <w:tc>
          <w:tcPr>
            <w:tcW w:type="dxa" w:w="2880"/>
          </w:tcPr>
          <w:p>
            <w:r>
              <w:t>string | null</w:t>
            </w:r>
          </w:p>
        </w:tc>
        <w:tc>
          <w:tcPr>
            <w:tcW w:type="dxa" w:w="2880"/>
          </w:tcPr>
          <w:p>
            <w:r>
              <w:t>Note/comment.</w:t>
            </w:r>
          </w:p>
        </w:tc>
      </w:tr>
      <w:tr>
        <w:tc>
          <w:tcPr>
            <w:tcW w:type="dxa" w:w="2880"/>
          </w:tcPr>
          <w:p>
            <w:r>
              <w:t>externalId</w:t>
            </w:r>
          </w:p>
        </w:tc>
        <w:tc>
          <w:tcPr>
            <w:tcW w:type="dxa" w:w="2880"/>
          </w:tcPr>
          <w:p>
            <w:r>
              <w:t>string | null</w:t>
            </w:r>
          </w:p>
        </w:tc>
        <w:tc>
          <w:tcPr>
            <w:tcW w:type="dxa" w:w="2880"/>
          </w:tcPr>
          <w:p>
            <w:r>
              <w:t>Developer-provided GUID (immutable; set only at creation).</w:t>
            </w:r>
          </w:p>
        </w:tc>
      </w:tr>
      <w:tr>
        <w:tc>
          <w:tcPr>
            <w:tcW w:type="dxa" w:w="2880"/>
          </w:tcPr>
          <w:p>
            <w:r>
              <w:t>customFields</w:t>
            </w:r>
          </w:p>
        </w:tc>
        <w:tc>
          <w:tcPr>
            <w:tcW w:type="dxa" w:w="2880"/>
          </w:tcPr>
          <w:p>
            <w:r>
              <w:t>array</w:t>
            </w:r>
          </w:p>
        </w:tc>
        <w:tc>
          <w:tcPr>
            <w:tcW w:type="dxa" w:w="2880"/>
          </w:tcPr>
          <w:p>
            <w:r>
              <w:t>Custom fields (data extensions) attached to the object.</w:t>
            </w:r>
          </w:p>
        </w:tc>
      </w:tr>
      <w:tr>
        <w:tc>
          <w:tcPr>
            <w:tcW w:type="dxa" w:w="2880"/>
          </w:tcPr>
          <w:p>
            <w:r>
              <w:t>customFields.ownerId</w:t>
            </w:r>
          </w:p>
        </w:tc>
        <w:tc>
          <w:tcPr>
            <w:tcW w:type="dxa" w:w="2880"/>
          </w:tcPr>
          <w:p>
            <w:r>
              <w:t>string</w:t>
            </w:r>
          </w:p>
        </w:tc>
        <w:tc>
          <w:tcPr>
            <w:tcW w:type="dxa" w:w="2880"/>
          </w:tcPr>
          <w:p>
            <w:r>
              <w:t>Owner identifier of the custom field ("0" for public fields visible in UI; GUID for private app-owned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'https://api.conductor.is/v1/quickbooks-desktop/other-names' \</w:t>
        <w:br/>
        <w:t xml:space="preserve"> --header 'Accept: application/json' \</w:t>
        <w:br/>
        <w:t xml:space="preserve"> --header 'Content-Type: application/json' \</w:t>
        <w:br/>
        <w:t xml:space="preserve"> --header 'Conductor-End-User-Id: end_user_123' \</w:t>
        <w:br/>
        <w:t xml:space="preserve"> --data '{</w:t>
        <w:br/>
        <w:t xml:space="preserve"> "name": "John Doe",</w:t>
        <w:br/>
        <w:t xml:space="preserve"> "isActive": true,</w:t>
        <w:br/>
        <w:t xml:space="preserve"> "companyName": "Acme Corporation",</w:t>
        <w:br/>
        <w:t xml:space="preserve"> "firstName": "John",</w:t>
        <w:br/>
        <w:t xml:space="preserve"> "lastName": "Doe",</w:t>
        <w:br/>
        <w:t xml:space="preserve"> "email": "other-name@example.com"</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--request POST 'https://api.conductor.is/v1/quickbooks-desktop/other-names' \</w:t>
        <w:br/>
        <w:t xml:space="preserve"> --header 'Accept: application/json' \</w:t>
        <w:br/>
        <w:t xml:space="preserve"> --header 'Content-Type: application/json' \</w:t>
        <w:br/>
        <w:t xml:space="preserve"> --header 'Conductor-End-User-Id: end_user_123' \</w:t>
        <w:br/>
        <w:t xml:space="preserve"> --data '{</w:t>
        <w:br/>
        <w:t xml:space="preserve"> "name": "John Doe"</w:t>
        <w:br/>
        <w:t xml:space="preserve">  }'</w:t>
      </w:r>
    </w:p>
    <w:p>
      <w:pPr>
        <w:pStyle w:val="Heading3"/>
      </w:pPr>
      <w:r>
        <w:t>Example 2: Create With Address and Phone</w:t>
      </w:r>
    </w:p>
    <w:p>
      <w:r>
        <w:rPr>
          <w:b/>
          <w:color w:val="666666"/>
          <w:sz w:val="16"/>
        </w:rPr>
        <w:t>[bash]</w:t>
      </w:r>
    </w:p>
    <w:p>
      <w:pPr>
        <w:shd w:fill="F2F2F2" w:val="clear"/>
      </w:pPr>
      <w:r>
        <w:rPr>
          <w:rFonts w:ascii="Courier New" w:hAnsi="Courier New"/>
          <w:sz w:val="17"/>
        </w:rPr>
        <w:t>curl --request POST 'https://api.conductor.is/v1/quickbooks-desktop/other-names' \</w:t>
        <w:br/>
        <w:t xml:space="preserve"> --header 'Accept: application/json' \</w:t>
        <w:br/>
        <w:t xml:space="preserve"> --header 'Content-Type: application/json' \</w:t>
        <w:br/>
        <w:t xml:space="preserve"> --header 'Conductor-End-User-Id: end_user_123' \</w:t>
        <w:br/>
        <w:t xml:space="preserve"> --data '{</w:t>
        <w:br/>
        <w:t xml:space="preserve"> "name": "John Doe",</w:t>
        <w:br/>
        <w:t xml:space="preserve"> "address":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"phone": "+1-555-123-4567"</w:t>
        <w:br/>
        <w:t xml:space="preserve">  }'</w:t>
      </w:r>
    </w:p>
    <w:p>
      <w:pPr>
        <w:pStyle w:val="Heading3"/>
      </w:pPr>
      <w:r>
        <w:t>Example 3: Create With externalId (GUID)</w:t>
      </w:r>
    </w:p>
    <w:p>
      <w:r>
        <w:rPr>
          <w:b/>
          <w:color w:val="666666"/>
          <w:sz w:val="16"/>
        </w:rPr>
        <w:t>[bash]</w:t>
      </w:r>
    </w:p>
    <w:p>
      <w:pPr>
        <w:shd w:fill="F2F2F2" w:val="clear"/>
      </w:pPr>
      <w:r>
        <w:rPr>
          <w:rFonts w:ascii="Courier New" w:hAnsi="Courier New"/>
          <w:sz w:val="17"/>
        </w:rPr>
        <w:t>curl --request POST 'https://api.conductor.is/v1/quickbooks-desktop/other-names' \</w:t>
        <w:br/>
        <w:t xml:space="preserve"> --header 'Accept: application/json' \</w:t>
        <w:br/>
        <w:t xml:space="preserve"> --header 'Content-Type: application/json' \</w:t>
        <w:br/>
        <w:t xml:space="preserve"> --header 'Conductor-End-User-Id: end_user_123' \</w:t>
        <w:br/>
        <w:t xml:space="preserve"> --data '{</w:t>
        <w:br/>
        <w:t xml:space="preserve"> "name": "John Doe",</w:t>
        <w:br/>
        <w:t xml:space="preserve"> "externalId": "12345678-abcd-1234-abcd-1234567890ab"</w:t>
        <w:br/>
        <w:t xml:space="preserve">  }'</w:t>
      </w:r>
    </w:p>
    <w:p>
      <w:pPr>
        <w:pStyle w:val="Heading3"/>
      </w:pPr>
      <w:r>
        <w:t>Behavior</w:t>
      </w:r>
    </w:p>
    <w:p>
      <w:pPr>
        <w:pStyle w:val="ListBullet"/>
      </w:pPr>
      <w:r>
        <w:t>Validates required header (Conductor-End-User-Id) and required body field (name).</w:t>
      </w:r>
    </w:p>
    <w:p>
      <w:pPr>
        <w:pStyle w:val="ListBullet"/>
      </w:pPr>
      <w:r>
        <w:t>Creates the other-name in QuickBooks Desktop.</w:t>
      </w:r>
    </w:p>
    <w:p>
      <w:pPr>
        <w:pStyle w:val="ListBullet"/>
      </w:pPr>
      <w:r>
        <w:t>Returns the newly created other-name object, including its id and revisionNumber.</w:t>
      </w:r>
    </w:p>
    <w:p>
      <w:pPr>
        <w:pStyle w:val="Heading3"/>
      </w:pPr>
      <w:r>
        <w:t>Notes</w:t>
      </w:r>
    </w:p>
    <w:p>
      <w:pPr>
        <w:pStyle w:val="ListBullet"/>
      </w:pPr>
      <w:r>
        <w:t>Other-names are not hierarchical, so they do not have a fullName; name is therefore unique across other-names.</w:t>
      </w:r>
    </w:p>
    <w:p>
      <w:pPr>
        <w:pStyle w:val="ListBullet"/>
      </w:pPr>
      <w:r>
        <w:t>externalId is immutable and can only be set during creation; it must be formatted as a valid GUID or QuickBooks returns an error.</w:t>
      </w:r>
    </w:p>
    <w:p>
      <w:pPr>
        <w:pStyle w:val="ListBullet"/>
      </w:pPr>
      <w:r>
        <w:t>revisionNumber changes whenever the object is modified and is required for update operations.</w:t>
      </w:r>
    </w:p>
    <w:p>
      <w:pPr>
        <w:pStyle w:val="Heading3"/>
      </w:pPr>
      <w:r>
        <w:t>Related otherNames actions</w:t>
      </w:r>
    </w:p>
    <w:p>
      <w:pPr>
        <w:pStyle w:val="ListBullet"/>
      </w:pPr>
      <w:r>
        <w:t>[GET] List Other-Names (QuickBooks Desktop) — /v1/quickbooks-desktop/other-names</w:t>
      </w:r>
    </w:p>
    <w:p>
      <w:pPr>
        <w:pStyle w:val="ListBullet"/>
      </w:pPr>
      <w:r>
        <w:t>[GET] Retrieve an Other-Name (QuickBooks Desktop) — /v1/quickbooks-desktop/other-names/{{id}}</w:t>
      </w:r>
    </w:p>
    <w:p>
      <w:pPr>
        <w:pStyle w:val="ListBullet"/>
      </w:pPr>
      <w:r>
        <w:t>[POST] Update a QuickBooks Desktop Other-Name — /v1/quickbooks-desktop/other-names/{{id}}</w:t>
      </w:r>
    </w:p>
    <w:p>
      <w:r>
        <w:br w:type="page"/>
      </w:r>
    </w:p>
    <w:p>
      <w:pPr>
        <w:pStyle w:val="Heading2"/>
      </w:pPr>
      <w:r>
        <w:t>50. [POST] Create QuickBooks Desktop Unit-of-Measure Set</w:t>
      </w:r>
    </w:p>
    <w:p>
      <w:r>
        <w:rPr>
          <w:b/>
        </w:rPr>
        <w:t xml:space="preserve">Endpoint: </w:t>
      </w:r>
      <w:r>
        <w:rPr>
          <w:rFonts w:ascii="Courier New" w:hAnsi="Courier New"/>
          <w:sz w:val="18"/>
        </w:rPr>
        <w:t>/quickbooks-desktop/unit-of-measure-sets</w:t>
      </w:r>
    </w:p>
    <w:p>
      <w:pPr>
        <w:pStyle w:val="Heading3"/>
      </w:pPr>
      <w:r>
        <w:t>Create a QuickBooks Desktop Unit-of-Measure Set</w:t>
      </w:r>
    </w:p>
    <w:p>
      <w:pPr>
        <w:pStyle w:val="Heading3"/>
      </w:pPr>
      <w:r>
        <w:t>Prerequisites</w:t>
      </w:r>
    </w:p>
    <w:p>
      <w:pPr>
        <w:pStyle w:val="ListBullet"/>
      </w:pPr>
      <w:r>
        <w:t>The QuickBooks company file must have unit-of-measure enabled (either single unit per item or multiple units per item).</w:t>
      </w:r>
    </w:p>
    <w:p>
      <w:pPr>
        <w:pStyle w:val="Heading3"/>
      </w:pPr>
      <w:r>
        <w:t>Method</w:t>
      </w:r>
    </w:p>
    <w:p>
      <w:r>
        <w:t>POST</w:t>
      </w:r>
    </w:p>
    <w:p>
      <w:pPr>
        <w:pStyle w:val="Heading3"/>
      </w:pPr>
      <w:r>
        <w:t>URL</w:t>
      </w:r>
    </w:p>
    <w:p>
      <w:r>
        <w:t>https://api.conductor.is/v1/quickbooks-desktop/unit-of-measure-sets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Creates a new QuickBooks Desktop unit-of-measure (UOM) set. To support both “single unit per item” and “multiple units per item” configurations, prefix all UOM set names with "By the " (e.g., "By the Barrel"); otherwise, the set may not appear in the QuickBooks UI for companies configured for a single unit per item.</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values in the Headers and Request Body (this endpoint has no path or query parameters).</w:t>
      </w:r>
    </w:p>
    <w:p>
      <w:pPr>
        <w:pStyle w:val="ListBullet"/>
      </w:pPr>
      <w:r>
        <w:t>To ensure visibility in QuickBooks UI for company files configured with a single unit per item, prefix name with "By the " (e.g., "By the Barrel").</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Case-insensitive unique name across all unit-of-measure sets. Max length: 31. To ensure this set appears in the QuickBooks UI for companies configured with a single unit per item, prefix with "By the " (e.g., "By the Barrel"). Example: "Weight Units".</w:t>
            </w:r>
          </w:p>
        </w:tc>
      </w:tr>
      <w:tr>
        <w:tc>
          <w:tcPr>
            <w:tcW w:type="dxa" w:w="2880"/>
          </w:tcPr>
          <w:p>
            <w:r>
              <w:t>unitOfMeasureType</w:t>
            </w:r>
          </w:p>
        </w:tc>
        <w:tc>
          <w:tcPr>
            <w:tcW w:type="dxa" w:w="2880"/>
          </w:tcPr>
          <w:p>
            <w:r>
              <w:t>string</w:t>
            </w:r>
          </w:p>
        </w:tc>
        <w:tc>
          <w:tcPr>
            <w:tcW w:type="dxa" w:w="2880"/>
          </w:tcPr>
          <w:p>
            <w:r>
              <w:t>Required. One of: area, count, length, other, time, volume, weight. Use "other" for a custom type defined in QuickBooks. Example: "count".</w:t>
            </w:r>
          </w:p>
        </w:tc>
      </w:tr>
      <w:tr>
        <w:tc>
          <w:tcPr>
            <w:tcW w:type="dxa" w:w="2880"/>
          </w:tcPr>
          <w:p>
            <w:r>
              <w:t>baseUnit</w:t>
            </w:r>
          </w:p>
        </w:tc>
        <w:tc>
          <w:tcPr>
            <w:tcW w:type="dxa" w:w="2880"/>
          </w:tcPr>
          <w:p>
            <w:r>
              <w:t>object</w:t>
            </w:r>
          </w:p>
        </w:tc>
        <w:tc>
          <w:tcPr>
            <w:tcW w:type="dxa" w:w="2880"/>
          </w:tcPr>
          <w:p>
            <w:r>
              <w:t>Required. Base unit definition.</w:t>
            </w:r>
          </w:p>
        </w:tc>
      </w:tr>
      <w:tr>
        <w:tc>
          <w:tcPr>
            <w:tcW w:type="dxa" w:w="2880"/>
          </w:tcPr>
          <w:p>
            <w:r>
              <w:t>baseUnit.name</w:t>
            </w:r>
          </w:p>
        </w:tc>
        <w:tc>
          <w:tcPr>
            <w:tcW w:type="dxa" w:w="2880"/>
          </w:tcPr>
          <w:p>
            <w:r>
              <w:t>string</w:t>
            </w:r>
          </w:p>
        </w:tc>
        <w:tc>
          <w:tcPr>
            <w:tcW w:type="dxa" w:w="2880"/>
          </w:tcPr>
          <w:p>
            <w:r>
              <w:t>Required. Case-insensitive unique name across all base units. Max length: 31. Example: "Each".</w:t>
            </w:r>
          </w:p>
        </w:tc>
      </w:tr>
      <w:tr>
        <w:tc>
          <w:tcPr>
            <w:tcW w:type="dxa" w:w="2880"/>
          </w:tcPr>
          <w:p>
            <w:r>
              <w:t>baseUnit.abbreviation</w:t>
            </w:r>
          </w:p>
        </w:tc>
        <w:tc>
          <w:tcPr>
            <w:tcW w:type="dxa" w:w="2880"/>
          </w:tcPr>
          <w:p>
            <w:r>
              <w:t>string</w:t>
            </w:r>
          </w:p>
        </w:tc>
        <w:tc>
          <w:tcPr>
            <w:tcW w:type="dxa" w:w="2880"/>
          </w:tcPr>
          <w:p>
            <w:r>
              <w:t>Required. Short identifier shown in the QuickBooks U/M field on transaction line items. Max length: 31. Example: "ea".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unit-of-measure set is active. Inactive objects are typically hidden from views and reports in QuickBooks. Default: true. Example: true.</w:t>
            </w:r>
          </w:p>
        </w:tc>
      </w:tr>
      <w:tr>
        <w:tc>
          <w:tcPr>
            <w:tcW w:type="dxa" w:w="2880"/>
          </w:tcPr>
          <w:p>
            <w:r>
              <w:t>relatedUnits</w:t>
            </w:r>
          </w:p>
        </w:tc>
        <w:tc>
          <w:tcPr>
            <w:tcW w:type="dxa" w:w="2880"/>
          </w:tcPr>
          <w:p>
            <w:r>
              <w:t>array</w:t>
            </w:r>
          </w:p>
        </w:tc>
        <w:tc>
          <w:tcPr>
            <w:tcW w:type="dxa" w:w="2880"/>
          </w:tcPr>
          <w:p>
            <w:r>
              <w:t>Related units, each specifying how many base units they represent (conversion ratio).</w:t>
            </w:r>
          </w:p>
        </w:tc>
      </w:tr>
      <w:tr>
        <w:tc>
          <w:tcPr>
            <w:tcW w:type="dxa" w:w="2880"/>
          </w:tcPr>
          <w:p>
            <w:r>
              <w:t>relatedUnits[].name</w:t>
            </w:r>
          </w:p>
        </w:tc>
        <w:tc>
          <w:tcPr>
            <w:tcW w:type="dxa" w:w="2880"/>
          </w:tcPr>
          <w:p>
            <w:r>
              <w:t>string</w:t>
            </w:r>
          </w:p>
        </w:tc>
        <w:tc>
          <w:tcPr>
            <w:tcW w:type="dxa" w:w="2880"/>
          </w:tcPr>
          <w:p>
            <w:r>
              <w:t>Required if relatedUnits provided. Case-insensitive unique name across all related units. Max length: 31. Example: "Case".</w:t>
            </w:r>
          </w:p>
        </w:tc>
      </w:tr>
      <w:tr>
        <w:tc>
          <w:tcPr>
            <w:tcW w:type="dxa" w:w="2880"/>
          </w:tcPr>
          <w:p>
            <w:r>
              <w:t>relatedUnits[].abbreviation</w:t>
            </w:r>
          </w:p>
        </w:tc>
        <w:tc>
          <w:tcPr>
            <w:tcW w:type="dxa" w:w="2880"/>
          </w:tcPr>
          <w:p>
            <w:r>
              <w:t>string</w:t>
            </w:r>
          </w:p>
        </w:tc>
        <w:tc>
          <w:tcPr>
            <w:tcW w:type="dxa" w:w="2880"/>
          </w:tcPr>
          <w:p>
            <w:r>
              <w:t>Required if relatedUnits provided. Short identifier shown in the QuickBooks U/M field. Max length: 31. Example: "ea".</w:t>
            </w:r>
          </w:p>
        </w:tc>
      </w:tr>
      <w:tr>
        <w:tc>
          <w:tcPr>
            <w:tcW w:type="dxa" w:w="2880"/>
          </w:tcPr>
          <w:p>
            <w:r>
              <w:t>relatedUnits[].conversionRatio</w:t>
            </w:r>
          </w:p>
        </w:tc>
        <w:tc>
          <w:tcPr>
            <w:tcW w:type="dxa" w:w="2880"/>
          </w:tcPr>
          <w:p>
            <w:r>
              <w:t>string</w:t>
            </w:r>
          </w:p>
        </w:tc>
        <w:tc>
          <w:tcPr>
            <w:tcW w:type="dxa" w:w="2880"/>
          </w:tcPr>
          <w:p>
            <w:r>
              <w:t>Required if relatedUnits provided. Decimal string representing number of base units per related unit. Example: "10" means 10 base units in 1 related unit.</w:t>
            </w:r>
          </w:p>
        </w:tc>
      </w:tr>
      <w:tr>
        <w:tc>
          <w:tcPr>
            <w:tcW w:type="dxa" w:w="2880"/>
          </w:tcPr>
          <w:p>
            <w:r>
              <w:t>defaultUnits</w:t>
            </w:r>
          </w:p>
        </w:tc>
        <w:tc>
          <w:tcPr>
            <w:tcW w:type="dxa" w:w="2880"/>
          </w:tcPr>
          <w:p>
            <w:r>
              <w:t>array</w:t>
            </w:r>
          </w:p>
        </w:tc>
        <w:tc>
          <w:tcPr>
            <w:tcW w:type="dxa" w:w="2880"/>
          </w:tcPr>
          <w:p>
            <w:r>
              <w:t>Default units to appear in the U/M field on transaction line items. You can specify separate defaults for purchases, sales, and shipping.</w:t>
            </w:r>
          </w:p>
        </w:tc>
      </w:tr>
      <w:tr>
        <w:tc>
          <w:tcPr>
            <w:tcW w:type="dxa" w:w="2880"/>
          </w:tcPr>
          <w:p>
            <w:r>
              <w:t>defaultUnits[].unitUsedFor</w:t>
            </w:r>
          </w:p>
        </w:tc>
        <w:tc>
          <w:tcPr>
            <w:tcW w:type="dxa" w:w="2880"/>
          </w:tcPr>
          <w:p>
            <w:r>
              <w:t>string</w:t>
            </w:r>
          </w:p>
        </w:tc>
        <w:tc>
          <w:tcPr>
            <w:tcW w:type="dxa" w:w="2880"/>
          </w:tcPr>
          <w:p>
            <w:r>
              <w:t>Required if defaultUnits provided. One of: purchase, sales, shipping. Example: "purchase".</w:t>
            </w:r>
          </w:p>
        </w:tc>
      </w:tr>
      <w:tr>
        <w:tc>
          <w:tcPr>
            <w:tcW w:type="dxa" w:w="2880"/>
          </w:tcPr>
          <w:p>
            <w:r>
              <w:t>defaultUnits[].unit</w:t>
            </w:r>
          </w:p>
        </w:tc>
        <w:tc>
          <w:tcPr>
            <w:tcW w:type="dxa" w:w="2880"/>
          </w:tcPr>
          <w:p>
            <w:r>
              <w:t>string</w:t>
            </w:r>
          </w:p>
        </w:tc>
        <w:tc>
          <w:tcPr>
            <w:tcW w:type="dxa" w:w="2880"/>
          </w:tcPr>
          <w:p>
            <w:r>
              <w:t>Required if defaultUnits provided. Unit name displayed in the U/M field. Must correspond to the base unit or a related unit defined in this set. Max length: 31. Example: "Each".</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"qbd_unit_of_measure_set",</w:t>
        <w:br/>
        <w:t xml:space="preserve"> "createdAt": "2025-01-01T12:34:56.000Z",</w:t>
        <w:br/>
        <w:t xml:space="preserve"> "updatedAt": "2025-02-01T12:34:56.000Z",</w:t>
        <w:br/>
        <w:t xml:space="preserve"> "revisionNumber": "1721172183",</w:t>
        <w:br/>
        <w:t xml:space="preserve"> "name": "Weight Units",</w:t>
        <w:br/>
        <w:t xml:space="preserve"> "isActive": true,</w:t>
        <w:br/>
        <w:t xml:space="preserve"> "unitOfMeasureType": "count",</w:t>
        <w:br/>
        <w:t xml:space="preserve"> "baseUnit": {</w:t>
        <w:br/>
        <w:t xml:space="preserve"> "name": "Each",</w:t>
        <w:br/>
        <w:t xml:space="preserve"> "abbreviation": "ea"</w:t>
        <w:br/>
        <w:t xml:space="preserve"> },</w:t>
        <w:br/>
        <w:t xml:space="preserve"> "relatedUnits": [</w:t>
        <w:br/>
        <w:t xml:space="preserve"> {</w:t>
        <w:br/>
        <w:t xml:space="preserve"> "name": "Case",</w:t>
        <w:br/>
        <w:t xml:space="preserve"> "abbreviation": "ea",</w:t>
        <w:br/>
        <w:t xml:space="preserve"> "conversionRatio": "10"</w:t>
        <w:br/>
        <w:t xml:space="preserve"> }</w:t>
        <w:br/>
        <w:t xml:space="preserve"> ],</w:t>
        <w:br/>
        <w:t xml:space="preserve"> "defaultUnits": [</w:t>
        <w:br/>
        <w:t xml:space="preserve"> {</w:t>
        <w:br/>
        <w:t xml:space="preserve"> "unitUsedFor": "purchase",</w:t>
        <w:br/>
        <w:t xml:space="preserve"> "unit": "Each"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unit-of-measure set. Unique across all unit-of-measure sets (but not across different QuickBooks object types).</w:t>
            </w:r>
          </w:p>
        </w:tc>
      </w:tr>
      <w:tr>
        <w:tc>
          <w:tcPr>
            <w:tcW w:type="dxa" w:w="2880"/>
          </w:tcPr>
          <w:p>
            <w:r>
              <w:t>objectType</w:t>
            </w:r>
          </w:p>
        </w:tc>
        <w:tc>
          <w:tcPr>
            <w:tcW w:type="dxa" w:w="2880"/>
          </w:tcPr>
          <w:p>
            <w:r>
              <w:t>string</w:t>
            </w:r>
          </w:p>
        </w:tc>
        <w:tc>
          <w:tcPr>
            <w:tcW w:type="dxa" w:w="2880"/>
          </w:tcPr>
          <w:p>
            <w:r>
              <w:t>Type of object. Always "qbd_unit_of_measure_set".</w:t>
            </w:r>
          </w:p>
        </w:tc>
      </w:tr>
      <w:tr>
        <w:tc>
          <w:tcPr>
            <w:tcW w:type="dxa" w:w="2880"/>
          </w:tcPr>
          <w:p>
            <w:r>
              <w:t>createdAt</w:t>
            </w:r>
          </w:p>
        </w:tc>
        <w:tc>
          <w:tcPr>
            <w:tcW w:type="dxa" w:w="2880"/>
          </w:tcPr>
          <w:p>
            <w:r>
              <w:t>string</w:t>
            </w:r>
          </w:p>
        </w:tc>
        <w:tc>
          <w:tcPr>
            <w:tcW w:type="dxa" w:w="2880"/>
          </w:tcPr>
          <w:p>
            <w:r>
              <w:t>ISO 8601 timestamp when created (interpreted by QuickBooks Desktop in the local timezone of the end-user’s computer).</w:t>
            </w:r>
          </w:p>
        </w:tc>
      </w:tr>
      <w:tr>
        <w:tc>
          <w:tcPr>
            <w:tcW w:type="dxa" w:w="2880"/>
          </w:tcPr>
          <w:p>
            <w:r>
              <w:t>updatedAt</w:t>
            </w:r>
          </w:p>
        </w:tc>
        <w:tc>
          <w:tcPr>
            <w:tcW w:type="dxa" w:w="2880"/>
          </w:tcPr>
          <w:p>
            <w:r>
              <w:t>string</w:t>
            </w:r>
          </w:p>
        </w:tc>
        <w:tc>
          <w:tcPr>
            <w:tcW w:type="dxa" w:w="2880"/>
          </w:tcPr>
          <w:p>
            <w:r>
              <w:t>ISO 8601 timestamp when last updated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w:t>
            </w:r>
          </w:p>
        </w:tc>
      </w:tr>
      <w:tr>
        <w:tc>
          <w:tcPr>
            <w:tcW w:type="dxa" w:w="2880"/>
          </w:tcPr>
          <w:p>
            <w:r>
              <w:t>name</w:t>
            </w:r>
          </w:p>
        </w:tc>
        <w:tc>
          <w:tcPr>
            <w:tcW w:type="dxa" w:w="2880"/>
          </w:tcPr>
          <w:p>
            <w:r>
              <w:t>string</w:t>
            </w:r>
          </w:p>
        </w:tc>
        <w:tc>
          <w:tcPr>
            <w:tcW w:type="dxa" w:w="2880"/>
          </w:tcPr>
          <w:p>
            <w:r>
              <w:t>Case-insensitive unique name across all unit-of-measure sets. Recommended to prefix with "By the " for UI visibility in single-unit configurations.</w:t>
            </w:r>
          </w:p>
        </w:tc>
      </w:tr>
      <w:tr>
        <w:tc>
          <w:tcPr>
            <w:tcW w:type="dxa" w:w="2880"/>
          </w:tcPr>
          <w:p>
            <w:r>
              <w:t>isActive</w:t>
            </w:r>
          </w:p>
        </w:tc>
        <w:tc>
          <w:tcPr>
            <w:tcW w:type="dxa" w:w="2880"/>
          </w:tcPr>
          <w:p>
            <w:r>
              <w:t>boolean</w:t>
            </w:r>
          </w:p>
        </w:tc>
        <w:tc>
          <w:tcPr>
            <w:tcW w:type="dxa" w:w="2880"/>
          </w:tcPr>
          <w:p>
            <w:r>
              <w:t>Whether the set is active.</w:t>
            </w:r>
          </w:p>
        </w:tc>
      </w:tr>
      <w:tr>
        <w:tc>
          <w:tcPr>
            <w:tcW w:type="dxa" w:w="2880"/>
          </w:tcPr>
          <w:p>
            <w:r>
              <w:t>unitOfMeasureType</w:t>
            </w:r>
          </w:p>
        </w:tc>
        <w:tc>
          <w:tcPr>
            <w:tcW w:type="dxa" w:w="2880"/>
          </w:tcPr>
          <w:p>
            <w:r>
              <w:t>string</w:t>
            </w:r>
          </w:p>
        </w:tc>
        <w:tc>
          <w:tcPr>
            <w:tcW w:type="dxa" w:w="2880"/>
          </w:tcPr>
          <w:p>
            <w:r>
              <w:t>One of: area, count, length, other, time, volume, weight.</w:t>
            </w:r>
          </w:p>
        </w:tc>
      </w:tr>
      <w:tr>
        <w:tc>
          <w:tcPr>
            <w:tcW w:type="dxa" w:w="2880"/>
          </w:tcPr>
          <w:p>
            <w:r>
              <w:t>baseUnit</w:t>
            </w:r>
          </w:p>
        </w:tc>
        <w:tc>
          <w:tcPr>
            <w:tcW w:type="dxa" w:w="2880"/>
          </w:tcPr>
          <w:p>
            <w:r>
              <w:t>object</w:t>
            </w:r>
          </w:p>
        </w:tc>
        <w:tc>
          <w:tcPr>
            <w:tcW w:type="dxa" w:w="2880"/>
          </w:tcPr>
          <w:p>
            <w:r>
              <w:t>Base unit definition.</w:t>
            </w:r>
          </w:p>
        </w:tc>
      </w:tr>
      <w:tr>
        <w:tc>
          <w:tcPr>
            <w:tcW w:type="dxa" w:w="2880"/>
          </w:tcPr>
          <w:p>
            <w:r>
              <w:t>baseUnit.name</w:t>
            </w:r>
          </w:p>
        </w:tc>
        <w:tc>
          <w:tcPr>
            <w:tcW w:type="dxa" w:w="2880"/>
          </w:tcPr>
          <w:p>
            <w:r>
              <w:t>string</w:t>
            </w:r>
          </w:p>
        </w:tc>
        <w:tc>
          <w:tcPr>
            <w:tcW w:type="dxa" w:w="2880"/>
          </w:tcPr>
          <w:p>
            <w:r>
              <w:t>Case-insensitive unique name across all base units.</w:t>
            </w:r>
          </w:p>
        </w:tc>
      </w:tr>
      <w:tr>
        <w:tc>
          <w:tcPr>
            <w:tcW w:type="dxa" w:w="2880"/>
          </w:tcPr>
          <w:p>
            <w:r>
              <w:t>baseUnit.abbreviation</w:t>
            </w:r>
          </w:p>
        </w:tc>
        <w:tc>
          <w:tcPr>
            <w:tcW w:type="dxa" w:w="2880"/>
          </w:tcPr>
          <w:p>
            <w:r>
              <w:t>string</w:t>
            </w:r>
          </w:p>
        </w:tc>
        <w:tc>
          <w:tcPr>
            <w:tcW w:type="dxa" w:w="2880"/>
          </w:tcPr>
          <w:p>
            <w:r>
              <w:t>Base unit abbreviation shown in the U/M field.</w:t>
            </w:r>
          </w:p>
        </w:tc>
      </w:tr>
      <w:tr>
        <w:tc>
          <w:tcPr>
            <w:tcW w:type="dxa" w:w="2880"/>
          </w:tcPr>
          <w:p>
            <w:r>
              <w:t>relatedUnits</w:t>
            </w:r>
          </w:p>
        </w:tc>
        <w:tc>
          <w:tcPr>
            <w:tcW w:type="dxa" w:w="2880"/>
          </w:tcPr>
          <w:p>
            <w:r>
              <w:t>array</w:t>
            </w:r>
          </w:p>
        </w:tc>
        <w:tc>
          <w:tcPr>
            <w:tcW w:type="dxa" w:w="2880"/>
          </w:tcPr>
          <w:p>
            <w:r>
              <w:t>Related units and their conversion ratios to the base unit.</w:t>
            </w:r>
          </w:p>
        </w:tc>
      </w:tr>
      <w:tr>
        <w:tc>
          <w:tcPr>
            <w:tcW w:type="dxa" w:w="2880"/>
          </w:tcPr>
          <w:p>
            <w:r>
              <w:t>relatedUnits[].name</w:t>
            </w:r>
          </w:p>
        </w:tc>
        <w:tc>
          <w:tcPr>
            <w:tcW w:type="dxa" w:w="2880"/>
          </w:tcPr>
          <w:p>
            <w:r>
              <w:t>string</w:t>
            </w:r>
          </w:p>
        </w:tc>
        <w:tc>
          <w:tcPr>
            <w:tcW w:type="dxa" w:w="2880"/>
          </w:tcPr>
          <w:p>
            <w:r>
              <w:t>Case-insensitive unique name across all related units.</w:t>
            </w:r>
          </w:p>
        </w:tc>
      </w:tr>
      <w:tr>
        <w:tc>
          <w:tcPr>
            <w:tcW w:type="dxa" w:w="2880"/>
          </w:tcPr>
          <w:p>
            <w:r>
              <w:t>relatedUnits[].abbreviation</w:t>
            </w:r>
          </w:p>
        </w:tc>
        <w:tc>
          <w:tcPr>
            <w:tcW w:type="dxa" w:w="2880"/>
          </w:tcPr>
          <w:p>
            <w:r>
              <w:t>string</w:t>
            </w:r>
          </w:p>
        </w:tc>
        <w:tc>
          <w:tcPr>
            <w:tcW w:type="dxa" w:w="2880"/>
          </w:tcPr>
          <w:p>
            <w:r>
              <w:t>Related unit abbreviation shown in the U/M field.</w:t>
            </w:r>
          </w:p>
        </w:tc>
      </w:tr>
      <w:tr>
        <w:tc>
          <w:tcPr>
            <w:tcW w:type="dxa" w:w="2880"/>
          </w:tcPr>
          <w:p>
            <w:r>
              <w:t>relatedUnits[].conversionRatio</w:t>
            </w:r>
          </w:p>
        </w:tc>
        <w:tc>
          <w:tcPr>
            <w:tcW w:type="dxa" w:w="2880"/>
          </w:tcPr>
          <w:p>
            <w:r>
              <w:t>string</w:t>
            </w:r>
          </w:p>
        </w:tc>
        <w:tc>
          <w:tcPr>
            <w:tcW w:type="dxa" w:w="2880"/>
          </w:tcPr>
          <w:p>
            <w:r>
              <w:t>Decimal string of base units per related unit.</w:t>
            </w:r>
          </w:p>
        </w:tc>
      </w:tr>
      <w:tr>
        <w:tc>
          <w:tcPr>
            <w:tcW w:type="dxa" w:w="2880"/>
          </w:tcPr>
          <w:p>
            <w:r>
              <w:t>defaultUnits</w:t>
            </w:r>
          </w:p>
        </w:tc>
        <w:tc>
          <w:tcPr>
            <w:tcW w:type="dxa" w:w="2880"/>
          </w:tcPr>
          <w:p>
            <w:r>
              <w:t>array</w:t>
            </w:r>
          </w:p>
        </w:tc>
        <w:tc>
          <w:tcPr>
            <w:tcW w:type="dxa" w:w="2880"/>
          </w:tcPr>
          <w:p>
            <w:r>
              <w:t>Default units for purchase/sales/shipping usage contexts.</w:t>
            </w:r>
          </w:p>
        </w:tc>
      </w:tr>
      <w:tr>
        <w:tc>
          <w:tcPr>
            <w:tcW w:type="dxa" w:w="2880"/>
          </w:tcPr>
          <w:p>
            <w:r>
              <w:t>defaultUnits[].unitUsedFor</w:t>
            </w:r>
          </w:p>
        </w:tc>
        <w:tc>
          <w:tcPr>
            <w:tcW w:type="dxa" w:w="2880"/>
          </w:tcPr>
          <w:p>
            <w:r>
              <w:t>string</w:t>
            </w:r>
          </w:p>
        </w:tc>
        <w:tc>
          <w:tcPr>
            <w:tcW w:type="dxa" w:w="2880"/>
          </w:tcPr>
          <w:p>
            <w:r>
              <w:t>Where this default is used: purchase, sales, or shipping.</w:t>
            </w:r>
          </w:p>
        </w:tc>
      </w:tr>
      <w:tr>
        <w:tc>
          <w:tcPr>
            <w:tcW w:type="dxa" w:w="2880"/>
          </w:tcPr>
          <w:p>
            <w:r>
              <w:t>defaultUnits[].unit</w:t>
            </w:r>
          </w:p>
        </w:tc>
        <w:tc>
          <w:tcPr>
            <w:tcW w:type="dxa" w:w="2880"/>
          </w:tcPr>
          <w:p>
            <w:r>
              <w:t>string</w:t>
            </w:r>
          </w:p>
        </w:tc>
        <w:tc>
          <w:tcPr>
            <w:tcW w:type="dxa" w:w="2880"/>
          </w:tcPr>
          <w:p>
            <w:r>
              <w:t>Unit name to use by default; must match baseUnit.name or a relatedUnits[].name.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'https://api.conductor.is/v1/quickbooks-desktop/unit-of-measure-sets' \</w:t>
        <w:br/>
        <w:t xml:space="preserve"> --header 'Accept: application/json' \</w:t>
        <w:br/>
        <w:t xml:space="preserve"> --header 'Content-Type: application/json' \</w:t>
        <w:br/>
        <w:t xml:space="preserve"> --header 'Conductor-End-User-Id: END_USER_ID' \</w:t>
        <w:br/>
        <w:t xml:space="preserve"> --data '{</w:t>
        <w:br/>
        <w:t xml:space="preserve"> "name": "By the Barrel",</w:t>
        <w:br/>
        <w:t xml:space="preserve"> "isActive": true,</w:t>
        <w:br/>
        <w:t xml:space="preserve"> "unitOfMeasureType": "count",</w:t>
        <w:br/>
        <w:t xml:space="preserve"> "baseUnit": {</w:t>
        <w:br/>
        <w:t xml:space="preserve"> "name": "Each",</w:t>
        <w:br/>
        <w:t xml:space="preserve"> "abbreviation": "ea"</w:t>
        <w:br/>
        <w:t xml:space="preserve">    },</w:t>
        <w:br/>
        <w:t xml:space="preserve"> "relatedUnits": [</w:t>
        <w:br/>
        <w:t xml:space="preserve">      {</w:t>
        <w:br/>
        <w:t xml:space="preserve"> "name": "Case",</w:t>
        <w:br/>
        <w:t xml:space="preserve"> "abbreviation": "cs",</w:t>
        <w:br/>
        <w:t xml:space="preserve"> "conversionRatio": "10"</w:t>
        <w:br/>
        <w:t xml:space="preserve">      }</w:t>
        <w:br/>
        <w:t xml:space="preserve">    ],</w:t>
        <w:br/>
        <w:t xml:space="preserve"> "defaultUnits": [</w:t>
        <w:br/>
        <w:t xml:space="preserve">      {</w:t>
        <w:br/>
        <w:t xml:space="preserve"> "unitUsedFor": "purchase",</w:t>
        <w:br/>
        <w:t xml:space="preserve"> "unit": "Each"</w:t>
        <w:br/>
        <w:t xml:space="preserve">      },</w:t>
        <w:br/>
        <w:t xml:space="preserve">      {</w:t>
        <w:br/>
        <w:t xml:space="preserve"> "unitUsedFor": "sales",</w:t>
        <w:br/>
        <w:t xml:space="preserve"> "unit": "Case"</w:t>
        <w:br/>
        <w:t xml:space="preserve">      }</w:t>
        <w:br/>
        <w:t xml:space="preserve">    ]</w:t>
        <w:br/>
        <w:t xml:space="preserve">  }'</w:t>
      </w:r>
    </w:p>
    <w:p>
      <w:pPr>
        <w:pStyle w:val="Heading3"/>
      </w:pPr>
      <w:r>
        <w:t>Example Usage</w:t>
      </w:r>
    </w:p>
    <w:p>
      <w:pPr>
        <w:pStyle w:val="Heading3"/>
      </w:pPr>
      <w:r>
        <w:t>Example 1: Create a minimal unit-of-measure set</w:t>
      </w:r>
    </w:p>
    <w:p>
      <w:r>
        <w:rPr>
          <w:b/>
          <w:color w:val="666666"/>
          <w:sz w:val="16"/>
        </w:rPr>
        <w:t>[bash]</w:t>
      </w:r>
    </w:p>
    <w:p>
      <w:pPr>
        <w:shd w:fill="F2F2F2" w:val="clear"/>
      </w:pPr>
      <w:r>
        <w:rPr>
          <w:rFonts w:ascii="Courier New" w:hAnsi="Courier New"/>
          <w:sz w:val="17"/>
        </w:rPr>
        <w:t>curl --request POST 'https://api.conductor.is/v1/quickbooks-desktop/unit-of-measure-sets' \</w:t>
        <w:br/>
        <w:t xml:space="preserve"> --header 'Accept: application/json' \</w:t>
        <w:br/>
        <w:t xml:space="preserve"> --header 'Content-Type: application/json' \</w:t>
        <w:br/>
        <w:t xml:space="preserve"> --header 'Conductor-End-User-Id: END_USER_ID' \</w:t>
        <w:br/>
        <w:t xml:space="preserve"> --data '{</w:t>
        <w:br/>
        <w:t xml:space="preserve"> "name": "By the Each",</w:t>
        <w:br/>
        <w:t xml:space="preserve"> "unitOfMeasureType": "count",</w:t>
        <w:br/>
        <w:t xml:space="preserve"> "baseUnit": {</w:t>
        <w:br/>
        <w:t xml:space="preserve"> "name": "Each",</w:t>
        <w:br/>
        <w:t xml:space="preserve"> "abbreviation": "ea"</w:t>
        <w:br/>
        <w:t xml:space="preserve">    }</w:t>
        <w:br/>
        <w:t xml:space="preserve">  }'</w:t>
      </w:r>
    </w:p>
    <w:p>
      <w:pPr>
        <w:pStyle w:val="Heading3"/>
      </w:pPr>
      <w:r>
        <w:t>Example 2: Create a set with related units and defaults</w:t>
      </w:r>
    </w:p>
    <w:p>
      <w:r>
        <w:rPr>
          <w:b/>
          <w:color w:val="666666"/>
          <w:sz w:val="16"/>
        </w:rPr>
        <w:t>[bash]</w:t>
      </w:r>
    </w:p>
    <w:p>
      <w:pPr>
        <w:shd w:fill="F2F2F2" w:val="clear"/>
      </w:pPr>
      <w:r>
        <w:rPr>
          <w:rFonts w:ascii="Courier New" w:hAnsi="Courier New"/>
          <w:sz w:val="17"/>
        </w:rPr>
        <w:t>curl --request POST 'https://api.conductor.is/v1/quickbooks-desktop/unit-of-measure-sets' \</w:t>
        <w:br/>
        <w:t xml:space="preserve"> --header 'Accept: application/json' \</w:t>
        <w:br/>
        <w:t xml:space="preserve"> --header 'Content-Type: application/json' \</w:t>
        <w:br/>
        <w:t xml:space="preserve"> --header 'Conductor-End-User-Id: END_USER_ID' \</w:t>
        <w:br/>
        <w:t xml:space="preserve"> --data '{</w:t>
        <w:br/>
        <w:t xml:space="preserve"> "name": "By the Box",</w:t>
        <w:br/>
        <w:t xml:space="preserve"> "unitOfMeasureType": "count",</w:t>
        <w:br/>
        <w:t xml:space="preserve"> "baseUnit": {</w:t>
        <w:br/>
        <w:t xml:space="preserve"> "name": "Box",</w:t>
        <w:br/>
        <w:t xml:space="preserve"> "abbreviation": "bx"</w:t>
        <w:br/>
        <w:t xml:space="preserve">    },</w:t>
        <w:br/>
        <w:t xml:space="preserve"> "relatedUnits": [</w:t>
        <w:br/>
        <w:t xml:space="preserve">      {</w:t>
        <w:br/>
        <w:t xml:space="preserve"> "name": "Case",</w:t>
        <w:br/>
        <w:t xml:space="preserve"> "abbreviation": "cs",</w:t>
        <w:br/>
        <w:t xml:space="preserve"> "conversionRatio": "12"</w:t>
        <w:br/>
        <w:t xml:space="preserve">      }</w:t>
        <w:br/>
        <w:t xml:space="preserve">    ],</w:t>
        <w:br/>
        <w:t xml:space="preserve"> "defaultUnits": [</w:t>
        <w:br/>
        <w:t xml:space="preserve">      {</w:t>
        <w:br/>
        <w:t xml:space="preserve"> "unitUsedFor": "purchase",</w:t>
        <w:br/>
        <w:t xml:space="preserve"> "unit": "Case"</w:t>
        <w:br/>
        <w:t xml:space="preserve">      },</w:t>
        <w:br/>
        <w:t xml:space="preserve">      {</w:t>
        <w:br/>
        <w:t xml:space="preserve"> "unitUsedFor": "sales",</w:t>
        <w:br/>
        <w:t xml:space="preserve"> "unit": "Box"</w:t>
        <w:br/>
        <w:t xml:space="preserve">      },</w:t>
        <w:br/>
        <w:t xml:space="preserve">      {</w:t>
        <w:br/>
        <w:t xml:space="preserve"> "unitUsedFor": "shipping",</w:t>
        <w:br/>
        <w:t xml:space="preserve"> "unit": "Case"</w:t>
        <w:br/>
        <w:t xml:space="preserve">      }</w:t>
        <w:br/>
        <w:t xml:space="preserve">    ]</w:t>
        <w:br/>
        <w:t xml:space="preserve">  }'</w:t>
      </w:r>
    </w:p>
    <w:p>
      <w:pPr>
        <w:pStyle w:val="Heading3"/>
      </w:pPr>
      <w:r>
        <w:t>Notes</w:t>
      </w:r>
    </w:p>
    <w:p>
      <w:pPr>
        <w:pStyle w:val="ListBullet"/>
      </w:pPr>
      <w:r>
        <w:t>Unit-of-measure sets do not have a fullName field because they are not hierarchical objects; therefore name is unique for them.</w:t>
      </w:r>
    </w:p>
    <w:p>
      <w:pPr>
        <w:pStyle w:val="ListBullet"/>
      </w:pPr>
      <w:r>
        <w:t>conversionRatio is a decimal string (not a number) representing how many base units exist in the related unit.</w:t>
      </w:r>
    </w:p>
    <w:p>
      <w:pPr>
        <w:pStyle w:val="Heading3"/>
      </w:pPr>
      <w:r>
        <w:t>Gotchas</w:t>
      </w:r>
    </w:p>
    <w:p>
      <w:pPr>
        <w:pStyle w:val="ListBullet"/>
      </w:pPr>
      <w:r>
        <w:t>If the company file is configured for single unit per item, UOM set names not prefixed with "By the " may not appear in the QuickBooks UI.</w:t>
      </w:r>
    </w:p>
    <w:p>
      <w:pPr>
        <w:pStyle w:val="ListBullet"/>
      </w:pPr>
      <w:r>
        <w:t>defaultUnits[].unit must match either baseUnit.name or one of relatedUnits[].name values; otherwise it may be rejected or behave unexpectedly (not explicitly documented, but implied by the constraint).</w:t>
      </w:r>
    </w:p>
    <w:p>
      <w:pPr>
        <w:pStyle w:val="Heading3"/>
      </w:pPr>
      <w:r>
        <w:t>Error Handling</w:t>
      </w:r>
    </w:p>
    <w:p>
      <w:pPr>
        <w:pStyle w:val="ListBullet"/>
      </w:pPr>
      <w:r>
        <w:t>Error responses were not provided in the scraped content for this endpoint.</w:t>
      </w:r>
    </w:p>
    <w:p>
      <w:pPr>
        <w:pStyle w:val="Heading3"/>
      </w:pPr>
      <w:r>
        <w:t>Related unitOfMeasureSets actions</w:t>
      </w:r>
    </w:p>
    <w:p>
      <w:pPr>
        <w:pStyle w:val="ListBullet"/>
      </w:pPr>
      <w:r>
        <w:t>[GET] List Unit-of-Measure Sets — /quickbooks-desktop/unit-of-measure-sets</w:t>
      </w:r>
    </w:p>
    <w:p>
      <w:pPr>
        <w:pStyle w:val="ListBullet"/>
      </w:pPr>
      <w:r>
        <w:t>[GET] Retrieve a Unit-of-Measure Set — /v1/quickbooks-desktop/unit-of-measure-sets/{{id}}</w:t>
      </w:r>
    </w:p>
    <w:p>
      <w:r>
        <w:br w:type="page"/>
      </w:r>
    </w:p>
    <w:p>
      <w:pPr>
        <w:pStyle w:val="Heading2"/>
      </w:pPr>
      <w:r>
        <w:t>51. [DELETE] Delete a QuickBooks Desktop Bill</w:t>
      </w:r>
    </w:p>
    <w:p>
      <w:r>
        <w:rPr>
          <w:b/>
        </w:rPr>
        <w:t xml:space="preserve">Endpoint: </w:t>
      </w:r>
      <w:r>
        <w:rPr>
          <w:rFonts w:ascii="Courier New" w:hAnsi="Courier New"/>
          <w:sz w:val="18"/>
        </w:rPr>
        <w:t>/v1/quickbooks-desktop/bills/{{id}}</w:t>
      </w:r>
    </w:p>
    <w:p>
      <w:pPr>
        <w:pStyle w:val="Heading3"/>
      </w:pPr>
      <w:r>
        <w:t>Prerequisites</w:t>
      </w:r>
    </w:p>
    <w:p>
      <w:pPr>
        <w:pStyle w:val="ListBullet"/>
      </w:pPr>
      <w:r>
        <w:t>The bill must not be in use and must not have any linked transactions that are in use.</w:t>
      </w:r>
    </w:p>
    <w:p>
      <w:pPr>
        <w:pStyle w:val="Heading3"/>
      </w:pPr>
      <w:r>
        <w:t>Method</w:t>
      </w:r>
    </w:p>
    <w:p>
      <w:r>
        <w:t>DELETE</w:t>
      </w:r>
    </w:p>
    <w:p>
      <w:pPr>
        <w:pStyle w:val="Heading3"/>
      </w:pPr>
      <w:r>
        <w:t>URL</w:t>
      </w:r>
    </w:p>
    <w:p>
      <w:r>
        <w:t>https://api.conductor.is/v1/quickbooks-desktop/bills/{{id}}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bill. The deletion will fail if the bill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/v1/quickbooks-desktop/bills/{{id}}.</w:t>
      </w:r>
    </w:p>
    <w:p>
      <w:pPr>
        <w:pStyle w:val="ListBullet"/>
      </w:pPr>
      <w:r>
        <w:t>Do not call the API with a missing or empty id (e.g., avoid /v1/quickbooks-desktop/bills/).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/v1/quickbooks-desktop/bills/123ABC-1234567890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/v1/quickbooks-desktop/bills/</w:t>
        <w:br/>
        <w:t>/v1/quickbooks-desktop/bills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"qbd_bill",</w:t>
        <w:br/>
        <w:t xml:space="preserve"> "refNumber": "BILL-1234",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QuickBooks-assigned unique identifier of the deleted bill.</w:t>
            </w:r>
          </w:p>
        </w:tc>
      </w:tr>
      <w:tr>
        <w:tc>
          <w:tcPr>
            <w:tcW w:type="dxa" w:w="2880"/>
          </w:tcPr>
          <w:p>
            <w:r>
              <w:t>objectType</w:t>
            </w:r>
          </w:p>
        </w:tc>
        <w:tc>
          <w:tcPr>
            <w:tcW w:type="dxa" w:w="2880"/>
          </w:tcPr>
          <w:p>
            <w:r>
              <w:t>string</w:t>
            </w:r>
          </w:p>
        </w:tc>
        <w:tc>
          <w:tcPr>
            <w:tcW w:type="dxa" w:w="2880"/>
          </w:tcPr>
          <w:p>
            <w:r>
              <w:t>The type of object. This value is always "qbd_bill".</w:t>
            </w:r>
          </w:p>
        </w:tc>
      </w:tr>
      <w:tr>
        <w:tc>
          <w:tcPr>
            <w:tcW w:type="dxa" w:w="2880"/>
          </w:tcPr>
          <w:p>
            <w:r>
              <w:t>refNumber</w:t>
            </w:r>
          </w:p>
        </w:tc>
        <w:tc>
          <w:tcPr>
            <w:tcW w:type="dxa" w:w="2880"/>
          </w:tcPr>
          <w:p>
            <w:r>
              <w:t>string | null</w:t>
            </w:r>
          </w:p>
        </w:tc>
        <w:tc>
          <w:tcPr>
            <w:tcW w:type="dxa" w:w="2880"/>
          </w:tcPr>
          <w:p>
            <w:r>
              <w:t>Case-sensitive user-defined reference number of the deleted bill.</w:t>
            </w:r>
          </w:p>
        </w:tc>
      </w:tr>
      <w:tr>
        <w:tc>
          <w:tcPr>
            <w:tcW w:type="dxa" w:w="2880"/>
          </w:tcPr>
          <w:p>
            <w:r>
              <w:t>deleted</w:t>
            </w:r>
          </w:p>
        </w:tc>
        <w:tc>
          <w:tcPr>
            <w:tcW w:type="dxa" w:w="2880"/>
          </w:tcPr>
          <w:p>
            <w:r>
              <w:t>boolean</w:t>
            </w:r>
          </w:p>
        </w:tc>
        <w:tc>
          <w:tcPr>
            <w:tcW w:type="dxa" w:w="2880"/>
          </w:tcPr>
          <w:p>
            <w:r>
              <w:t>Indicates whether the bill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'https://api.conductor.is/v1/quickbooks-desktop/bills/123ABC-1234567890' \</w:t>
        <w:br/>
        <w:t xml:space="preserve"> --header 'Accept: application/json' \</w:t>
        <w:br/>
        <w:t xml:space="preserve"> --header 'Conductor-End-User-Id: END_USER_ID'</w:t>
      </w:r>
    </w:p>
    <w:p>
      <w:pPr>
        <w:pStyle w:val="Heading3"/>
      </w:pPr>
      <w:r>
        <w:t>Notes</w:t>
      </w:r>
    </w:p>
    <w:p>
      <w:pPr>
        <w:pStyle w:val="ListBullet"/>
      </w:pPr>
      <w:r>
        <w:t>Deletion can fail if the bill is in use or has linked transactions that are in use.</w:t>
      </w:r>
    </w:p>
    <w:p>
      <w:r>
        <w:br w:type="page"/>
      </w:r>
    </w:p>
    <w:p>
      <w:pPr>
        <w:pStyle w:val="Heading2"/>
      </w:pPr>
      <w:r>
        <w:t>52. [DELETE] Delete a Bill Check Payment</w:t>
      </w:r>
    </w:p>
    <w:p>
      <w:r>
        <w:rPr>
          <w:b/>
        </w:rPr>
        <w:t xml:space="preserve">Endpoint: </w:t>
      </w:r>
      <w:r>
        <w:rPr>
          <w:rFonts w:ascii="Courier New" w:hAnsi="Courier New"/>
          <w:sz w:val="18"/>
        </w:rPr>
        <w:t>/v1/quickbooks-desktop/bill-check-payments/{{id}}</w:t>
      </w:r>
    </w:p>
    <w:p>
      <w:pPr>
        <w:pStyle w:val="Heading3"/>
      </w:pPr>
      <w:r>
        <w:t>Prerequisites</w:t>
      </w:r>
    </w:p>
    <w:p>
      <w:pPr>
        <w:pStyle w:val="ListBullet"/>
      </w:pPr>
      <w:r>
        <w:t>The bill check payment id must exist in QuickBooks Desktop.</w:t>
      </w:r>
    </w:p>
    <w:p>
      <w:pPr>
        <w:pStyle w:val="ListBullet"/>
      </w:pPr>
      <w:r>
        <w:t>The bill check payment must not be in use and must not have any linked transactions that are in use (otherwise deletion fails).</w:t>
      </w:r>
    </w:p>
    <w:p>
      <w:pPr>
        <w:pStyle w:val="Heading3"/>
      </w:pPr>
      <w:r>
        <w:t>Method</w:t>
      </w:r>
    </w:p>
    <w:p>
      <w:r>
        <w:t>DELETE</w:t>
      </w:r>
    </w:p>
    <w:p>
      <w:pPr>
        <w:pStyle w:val="Heading3"/>
      </w:pPr>
      <w:r>
        <w:t>URL</w:t>
      </w:r>
    </w:p>
    <w:p>
      <w:r>
        <w:t>https://api.conductor.is/v1/quickbooks-desktop/bill-check-payments/{{id}}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bill check payment. Deletion will fail if the bill check payment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/bill-check-payments//).</w:t>
      </w:r>
    </w:p>
    <w:p>
      <w:pPr>
        <w:pStyle w:val="ListBullet"/>
      </w:pPr>
      <w:r>
        <w:t>When executing the action, ensure to send Path Parameters in the URL, not in the body.</w:t>
      </w:r>
    </w:p>
    <w:p>
      <w:pPr>
        <w:pStyle w:val="ListBullet"/>
      </w:pPr>
      <w:r>
        <w:t>This endpoint requires the Conductor-End-User-Id header.</w:t>
      </w:r>
    </w:p>
    <w:p>
      <w:pPr>
        <w:pStyle w:val="Heading3"/>
      </w:pPr>
      <w:r>
        <w:t>Valid Examples</w:t>
      </w:r>
    </w:p>
    <w:p>
      <w:r>
        <w:rPr>
          <w:b/>
          <w:color w:val="666666"/>
          <w:sz w:val="16"/>
        </w:rPr>
        <w:t>[http]</w:t>
      </w:r>
    </w:p>
    <w:p>
      <w:pPr>
        <w:shd w:fill="F2F2F2" w:val="clear"/>
      </w:pPr>
      <w:r>
        <w:rPr>
          <w:rFonts w:ascii="Courier New" w:hAnsi="Courier New"/>
          <w:sz w:val="17"/>
        </w:rPr>
        <w:t>/v1/quickbooks-desktop/bill-check-payments/123ABC-1234567890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/v1/quickbooks-desktop/bill-check-payments/</w:t>
        <w:br/>
        <w:t>/v1/quickbooks-desktop/bill-check-payments</w:t>
        <w:br/>
        <w:t>/v1/quickbooks-desktop/bill-check-payments//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check payment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 for tracing/debugging.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"qbd_bill_check_payment",</w:t>
        <w:br/>
        <w:t xml:space="preserve"> "refNumber": "CHECK-1234",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bill check payment.</w:t>
            </w:r>
          </w:p>
        </w:tc>
      </w:tr>
      <w:tr>
        <w:tc>
          <w:tcPr>
            <w:tcW w:type="dxa" w:w="2880"/>
          </w:tcPr>
          <w:p>
            <w:r>
              <w:t>objectType</w:t>
            </w:r>
          </w:p>
        </w:tc>
        <w:tc>
          <w:tcPr>
            <w:tcW w:type="dxa" w:w="2880"/>
          </w:tcPr>
          <w:p>
            <w:r>
              <w:t>string</w:t>
            </w:r>
          </w:p>
        </w:tc>
        <w:tc>
          <w:tcPr>
            <w:tcW w:type="dxa" w:w="2880"/>
          </w:tcPr>
          <w:p>
            <w:r>
              <w:t>The type of object. This value is always "qbd_bill_check_payment".</w:t>
            </w:r>
          </w:p>
        </w:tc>
      </w:tr>
      <w:tr>
        <w:tc>
          <w:tcPr>
            <w:tcW w:type="dxa" w:w="2880"/>
          </w:tcPr>
          <w:p>
            <w:r>
              <w:t>refNumber</w:t>
            </w:r>
          </w:p>
        </w:tc>
        <w:tc>
          <w:tcPr>
            <w:tcW w:type="dxa" w:w="2880"/>
          </w:tcPr>
          <w:p>
            <w:r>
              <w:t>string | null</w:t>
            </w:r>
          </w:p>
        </w:tc>
        <w:tc>
          <w:tcPr>
            <w:tcW w:type="dxa" w:w="2880"/>
          </w:tcPr>
          <w:p>
            <w:r>
              <w:t>The case-sensitive user-defined reference number of the deleted bill check payment.</w:t>
            </w:r>
          </w:p>
        </w:tc>
      </w:tr>
      <w:tr>
        <w:tc>
          <w:tcPr>
            <w:tcW w:type="dxa" w:w="2880"/>
          </w:tcPr>
          <w:p>
            <w:r>
              <w:t>deleted</w:t>
            </w:r>
          </w:p>
        </w:tc>
        <w:tc>
          <w:tcPr>
            <w:tcW w:type="dxa" w:w="2880"/>
          </w:tcPr>
          <w:p>
            <w:r>
              <w:t>boolean</w:t>
            </w:r>
          </w:p>
        </w:tc>
        <w:tc>
          <w:tcPr>
            <w:tcW w:type="dxa" w:w="2880"/>
          </w:tcPr>
          <w:p>
            <w:r>
              <w:t>Indicates whether the bill check payment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'https://api.conductor.is/v1/quickbooks-desktop/bill-check-payments/123ABC-1234567890' \</w:t>
        <w:br/>
        <w:t xml:space="preserve"> -H 'Accept: application/json' \</w:t>
        <w:br/>
        <w:t xml:space="preserve"> -H 'Conductor-End-User-Id: END_USER_ID_123'</w:t>
      </w:r>
    </w:p>
    <w:p>
      <w:pPr>
        <w:pStyle w:val="Heading3"/>
      </w:pPr>
      <w:r>
        <w:t>Notes</w:t>
      </w:r>
    </w:p>
    <w:p>
      <w:pPr>
        <w:pStyle w:val="ListBullet"/>
      </w:pPr>
      <w:r>
        <w:t>This is a permanent delete.</w:t>
      </w:r>
    </w:p>
    <w:p>
      <w:pPr>
        <w:pStyle w:val="ListBullet"/>
      </w:pPr>
      <w:r>
        <w:t>Deletion can fail if the bill check payment (or linked transactions) is in use.</w:t>
      </w:r>
    </w:p>
    <w:p>
      <w:pPr>
        <w:pStyle w:val="Heading3"/>
      </w:pPr>
      <w:r>
        <w:t>Related billCheckPayments actions</w:t>
      </w:r>
    </w:p>
    <w:p>
      <w:pPr>
        <w:pStyle w:val="ListBullet"/>
      </w:pPr>
      <w:r>
        <w:t>[POST] Create a Bill Check Payment (QuickBooks Desktop) — /quickbooks-desktop/bill-check-payments</w:t>
      </w:r>
    </w:p>
    <w:p>
      <w:pPr>
        <w:pStyle w:val="ListBullet"/>
      </w:pPr>
      <w:r>
        <w:t>[GET] List Bill Check Payments — /quickbooks-desktop/bill-check-payments</w:t>
      </w:r>
    </w:p>
    <w:p>
      <w:pPr>
        <w:pStyle w:val="ListBullet"/>
      </w:pPr>
      <w:r>
        <w:t>[GET] Retrieve a Bill Check Payment — /v1/quickbooks-desktop/bill-check-payments/{{id}}</w:t>
      </w:r>
    </w:p>
    <w:p>
      <w:pPr>
        <w:pStyle w:val="ListBullet"/>
      </w:pPr>
      <w:r>
        <w:t>[POST] Update a Bill Check Payment — /v1/quickbooks-desktop/bill-check-payments/{{id}}</w:t>
      </w:r>
    </w:p>
    <w:p>
      <w:r>
        <w:br w:type="page"/>
      </w:r>
    </w:p>
    <w:p>
      <w:pPr>
        <w:pStyle w:val="Heading2"/>
      </w:pPr>
      <w:r>
        <w:t>53. [DELETE] Delete a Bill Credit Card Payment</w:t>
      </w:r>
    </w:p>
    <w:p>
      <w:r>
        <w:rPr>
          <w:b/>
        </w:rPr>
        <w:t xml:space="preserve">Endpoint: </w:t>
      </w:r>
      <w:r>
        <w:rPr>
          <w:rFonts w:ascii="Courier New" w:hAnsi="Courier New"/>
          <w:sz w:val="18"/>
        </w:rPr>
        <w:t>/quickbooks-desktop/bill-credit-card-payments/{{id}}</w:t>
      </w:r>
    </w:p>
    <w:p>
      <w:pPr>
        <w:pStyle w:val="Heading3"/>
      </w:pPr>
      <w:r>
        <w:t>Delete a Bill Credit Card Payment (QuickBooks Desktop)</w:t>
      </w:r>
    </w:p>
    <w:p>
      <w:pPr>
        <w:pStyle w:val="Heading3"/>
      </w:pPr>
      <w:r>
        <w:t>Prerequisites</w:t>
      </w:r>
    </w:p>
    <w:p>
      <w:pPr>
        <w:pStyle w:val="ListBullet"/>
      </w:pPr>
      <w:r>
        <w:t>The bill credit card payment must not be in use and must not have linked transactions that are in use (otherwise deletion fails).</w:t>
      </w:r>
    </w:p>
    <w:p>
      <w:pPr>
        <w:pStyle w:val="Heading3"/>
      </w:pPr>
      <w:r>
        <w:t>Method</w:t>
      </w:r>
    </w:p>
    <w:p>
      <w:r>
        <w:t>DELETE</w:t>
      </w:r>
    </w:p>
    <w:p>
      <w:pPr>
        <w:pStyle w:val="Heading3"/>
      </w:pPr>
      <w:r>
        <w:t>URL</w:t>
      </w:r>
    </w:p>
    <w:p>
      <w:r>
        <w:t>https://api.conductor.is/v1/quickbooks-desktop/bill-credit-card-payments/{{id}}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bill credit card payment in QuickBooks Desktop. The deletion will fail if the bill credit card payment is currently in use or has any linked transactions that are in use.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/bill-credit-card-payments//).</w:t>
      </w:r>
    </w:p>
    <w:p>
      <w:pPr>
        <w:pStyle w:val="ListBullet"/>
      </w:pPr>
      <w:r>
        <w:t>Always construct the path as /v1/quickbooks-desktop/bill-credit-card-payments/{{id}},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/v1/quickbooks-desktop/bill-credit-card-payments/123ABC-1234567890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/v1/quickbooks-desktop/bill-credit-card-payments/</w:t>
        <w:br/>
        <w:t>/v1/quickbooks-desktop/bill-credit-card-payments</w:t>
        <w:br/>
        <w:t>/v1/quickbooks-desktop/bill-credit-card-payments//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credit card payment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"qbd_bill_credit_card_payment",</w:t>
        <w:br/>
        <w:t xml:space="preserve"> "refNumber": "CARD-1234",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bill credit card payment.</w:t>
            </w:r>
          </w:p>
        </w:tc>
      </w:tr>
      <w:tr>
        <w:tc>
          <w:tcPr>
            <w:tcW w:type="dxa" w:w="2880"/>
          </w:tcPr>
          <w:p>
            <w:r>
              <w:t>objectType</w:t>
            </w:r>
          </w:p>
        </w:tc>
        <w:tc>
          <w:tcPr>
            <w:tcW w:type="dxa" w:w="2880"/>
          </w:tcPr>
          <w:p>
            <w:r>
              <w:t>string</w:t>
            </w:r>
          </w:p>
        </w:tc>
        <w:tc>
          <w:tcPr>
            <w:tcW w:type="dxa" w:w="2880"/>
          </w:tcPr>
          <w:p>
            <w:r>
              <w:t>The type of object. This value is always "qbd_bill_credit_card_payment".</w:t>
            </w:r>
          </w:p>
        </w:tc>
      </w:tr>
      <w:tr>
        <w:tc>
          <w:tcPr>
            <w:tcW w:type="dxa" w:w="2880"/>
          </w:tcPr>
          <w:p>
            <w:r>
              <w:t>refNumber</w:t>
            </w:r>
          </w:p>
        </w:tc>
        <w:tc>
          <w:tcPr>
            <w:tcW w:type="dxa" w:w="2880"/>
          </w:tcPr>
          <w:p>
            <w:r>
              <w:t>string | null</w:t>
            </w:r>
          </w:p>
        </w:tc>
        <w:tc>
          <w:tcPr>
            <w:tcW w:type="dxa" w:w="2880"/>
          </w:tcPr>
          <w:p>
            <w:r>
              <w:t>The case-sensitive user-defined reference number of the deleted bill credit card payment.</w:t>
            </w:r>
          </w:p>
        </w:tc>
      </w:tr>
      <w:tr>
        <w:tc>
          <w:tcPr>
            <w:tcW w:type="dxa" w:w="2880"/>
          </w:tcPr>
          <w:p>
            <w:r>
              <w:t>deleted</w:t>
            </w:r>
          </w:p>
        </w:tc>
        <w:tc>
          <w:tcPr>
            <w:tcW w:type="dxa" w:w="2880"/>
          </w:tcPr>
          <w:p>
            <w:r>
              <w:t>boolean</w:t>
            </w:r>
          </w:p>
        </w:tc>
        <w:tc>
          <w:tcPr>
            <w:tcW w:type="dxa" w:w="2880"/>
          </w:tcPr>
          <w:p>
            <w:r>
              <w:t>Indicates whether the bill credit card payment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'https://api.conductor.is/v1/quickbooks-desktop/bill-credit-card-payments/123ABC-1234567890' \</w:t>
        <w:br/>
        <w:t xml:space="preserve"> --header 'Accept: application/json' \</w:t>
        <w:br/>
        <w:t xml:space="preserve"> --header 'Conductor-End-User-Id: END_USER_ID'</w:t>
      </w:r>
    </w:p>
    <w:p>
      <w:pPr>
        <w:pStyle w:val="Heading3"/>
      </w:pPr>
      <w:r>
        <w:t>Notes</w:t>
      </w:r>
    </w:p>
    <w:p>
      <w:pPr>
        <w:pStyle w:val="ListBullet"/>
      </w:pPr>
      <w:r>
        <w:t>This endpoint is destructive (permanent delete).</w:t>
      </w:r>
    </w:p>
    <w:p>
      <w:pPr>
        <w:pStyle w:val="ListBullet"/>
      </w:pPr>
      <w:r>
        <w:t>Deletion can fail if the bill credit card payment is in use or has linked transactions that are in use.</w:t>
      </w:r>
    </w:p>
    <w:p>
      <w:pPr>
        <w:pStyle w:val="Heading3"/>
      </w:pPr>
      <w:r>
        <w:t>Related billCreditCardPayments actions</w:t>
      </w:r>
    </w:p>
    <w:p>
      <w:pPr>
        <w:pStyle w:val="ListBullet"/>
      </w:pPr>
      <w:r>
        <w:t>[POST] Create a Bill Credit Card Payment (QuickBooks Desktop) — /quickbooks-desktop/bill-credit-card-payments</w:t>
      </w:r>
    </w:p>
    <w:p>
      <w:pPr>
        <w:pStyle w:val="ListBullet"/>
      </w:pPr>
      <w:r>
        <w:t>[GET] List Bill Credit Card Payments — /quickbooks-desktop/bill-credit-card-payments</w:t>
      </w:r>
    </w:p>
    <w:p>
      <w:pPr>
        <w:pStyle w:val="ListBullet"/>
      </w:pPr>
      <w:r>
        <w:t>[GET] Retrieve a Bill Credit Card Payment — /v1/quickbooks-desktop/bill-credit-card-payments/{{id}}</w:t>
      </w:r>
    </w:p>
    <w:p>
      <w:r>
        <w:br w:type="page"/>
      </w:r>
    </w:p>
    <w:p>
      <w:pPr>
        <w:pStyle w:val="Heading2"/>
      </w:pPr>
      <w:r>
        <w:t>54. [DELETE] Delete a QuickBooks Desktop Build Assembly</w:t>
      </w:r>
    </w:p>
    <w:p>
      <w:r>
        <w:rPr>
          <w:b/>
        </w:rPr>
        <w:t xml:space="preserve">Endpoint: </w:t>
      </w:r>
      <w:r>
        <w:rPr>
          <w:rFonts w:ascii="Courier New" w:hAnsi="Courier New"/>
          <w:sz w:val="18"/>
        </w:rPr>
        <w:t>/v1/quickbooks-desktop/build-assemblies/{{id}}</w:t>
      </w:r>
    </w:p>
    <w:p>
      <w:pPr>
        <w:pStyle w:val="Heading3"/>
      </w:pPr>
      <w:r>
        <w:t>Prerequisites</w:t>
      </w:r>
    </w:p>
    <w:p>
      <w:pPr>
        <w:pStyle w:val="ListBullet"/>
      </w:pPr>
      <w:r>
        <w:t>The build assembly must not be in use and must not have linked transactions that are in use.</w:t>
      </w:r>
    </w:p>
    <w:p>
      <w:pPr>
        <w:pStyle w:val="Heading3"/>
      </w:pPr>
      <w:r>
        <w:t>Method</w:t>
      </w:r>
    </w:p>
    <w:p>
      <w:r>
        <w:t>DELETE</w:t>
      </w:r>
    </w:p>
    <w:p>
      <w:pPr>
        <w:pStyle w:val="Heading3"/>
      </w:pPr>
      <w:r>
        <w:t>URL</w:t>
      </w:r>
    </w:p>
    <w:p>
      <w:r>
        <w:t>https://api.conductor.is/v1/quickbooks-desktop/build-assemblies/{{id}}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QuickBooks Desktop build assembly. The deletion will fail if the build assembly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/v1/quickbooks-desktop/build-assemblies/{{id}}.</w:t>
      </w:r>
    </w:p>
    <w:p>
      <w:pPr>
        <w:pStyle w:val="ListBullet"/>
      </w:pPr>
      <w:r>
        <w:t>Do not call the API with a missing or empty id (e.g., avoid /build-assemblies/).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/v1/quickbooks-desktop/build-assemblies/123ABC-1234567890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/v1/quickbooks-desktop/build-assemblies/</w:t>
        <w:br/>
        <w:t>/v1/quickbooks-desktop/build-assemblies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build assembly to delete.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"qbd_build_assembly",</w:t>
        <w:br/>
        <w:t xml:space="preserve"> "refNumber": "BUILD-1234",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QuickBooks-assigned unique identifier of the deleted build assembly.</w:t>
            </w:r>
          </w:p>
        </w:tc>
      </w:tr>
      <w:tr>
        <w:tc>
          <w:tcPr>
            <w:tcW w:type="dxa" w:w="2880"/>
          </w:tcPr>
          <w:p>
            <w:r>
              <w:t>objectType</w:t>
            </w:r>
          </w:p>
        </w:tc>
        <w:tc>
          <w:tcPr>
            <w:tcW w:type="dxa" w:w="2880"/>
          </w:tcPr>
          <w:p>
            <w:r>
              <w:t>string</w:t>
            </w:r>
          </w:p>
        </w:tc>
        <w:tc>
          <w:tcPr>
            <w:tcW w:type="dxa" w:w="2880"/>
          </w:tcPr>
          <w:p>
            <w:r>
              <w:t>The type of object. This value is always "qbd_build_assembly".</w:t>
            </w:r>
          </w:p>
        </w:tc>
      </w:tr>
      <w:tr>
        <w:tc>
          <w:tcPr>
            <w:tcW w:type="dxa" w:w="2880"/>
          </w:tcPr>
          <w:p>
            <w:r>
              <w:t>refNumber</w:t>
            </w:r>
          </w:p>
        </w:tc>
        <w:tc>
          <w:tcPr>
            <w:tcW w:type="dxa" w:w="2880"/>
          </w:tcPr>
          <w:p>
            <w:r>
              <w:t>string | null</w:t>
            </w:r>
          </w:p>
        </w:tc>
        <w:tc>
          <w:tcPr>
            <w:tcW w:type="dxa" w:w="2880"/>
          </w:tcPr>
          <w:p>
            <w:r>
              <w:t>Case-sensitive user-defined reference number of the deleted build assembly.</w:t>
            </w:r>
          </w:p>
        </w:tc>
      </w:tr>
      <w:tr>
        <w:tc>
          <w:tcPr>
            <w:tcW w:type="dxa" w:w="2880"/>
          </w:tcPr>
          <w:p>
            <w:r>
              <w:t>deleted</w:t>
            </w:r>
          </w:p>
        </w:tc>
        <w:tc>
          <w:tcPr>
            <w:tcW w:type="dxa" w:w="2880"/>
          </w:tcPr>
          <w:p>
            <w:r>
              <w:t>boolean</w:t>
            </w:r>
          </w:p>
        </w:tc>
        <w:tc>
          <w:tcPr>
            <w:tcW w:type="dxa" w:w="2880"/>
          </w:tcPr>
          <w:p>
            <w:r>
              <w:t>Indicates whether the build assembly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'https://api.conductor.is/v1/quickbooks-desktop/build-assemblies/123ABC-1234567890' \</w:t>
        <w:br/>
        <w:t xml:space="preserve"> --header 'Accept: application/json' \</w:t>
        <w:br/>
        <w:t xml:space="preserve"> --header 'Conductor-End-User-Id: END_USER_ID_123'</w:t>
      </w:r>
    </w:p>
    <w:p>
      <w:pPr>
        <w:pStyle w:val="Heading3"/>
      </w:pPr>
      <w:r>
        <w:t>Notes</w:t>
      </w:r>
    </w:p>
    <w:p>
      <w:pPr>
        <w:pStyle w:val="ListBullet"/>
      </w:pPr>
      <w:r>
        <w:t>The endpoint is documented to return a confirmation object and a Conductor-Request-Id response header.</w:t>
      </w:r>
    </w:p>
    <w:p>
      <w:pPr>
        <w:pStyle w:val="ListBullet"/>
      </w:pPr>
      <w:r>
        <w:t>No error responses were provided in the scraped content.</w:t>
      </w:r>
    </w:p>
    <w:p>
      <w:r>
        <w:br w:type="page"/>
      </w:r>
    </w:p>
    <w:p>
      <w:pPr>
        <w:pStyle w:val="Heading2"/>
      </w:pPr>
      <w:r>
        <w:t>55. [DELETE] Delete a QuickBooks Desktop Check</w:t>
      </w:r>
    </w:p>
    <w:p>
      <w:r>
        <w:rPr>
          <w:b/>
        </w:rPr>
        <w:t xml:space="preserve">Endpoint: </w:t>
      </w:r>
      <w:r>
        <w:rPr>
          <w:rFonts w:ascii="Courier New" w:hAnsi="Courier New"/>
          <w:sz w:val="18"/>
        </w:rPr>
        <w:t>/v1/quickbooks-desktop/checks/{{id}}</w:t>
      </w:r>
    </w:p>
    <w:p>
      <w:pPr>
        <w:pStyle w:val="Heading3"/>
      </w:pPr>
      <w:r>
        <w:t>Prerequisites</w:t>
      </w:r>
    </w:p>
    <w:p>
      <w:pPr>
        <w:pStyle w:val="ListBullet"/>
      </w:pPr>
      <w:r>
        <w:t>The check must not be in use and must not have any linked transactions that are in use.</w:t>
      </w:r>
    </w:p>
    <w:p>
      <w:pPr>
        <w:pStyle w:val="Heading3"/>
      </w:pPr>
      <w:r>
        <w:t>Method</w:t>
      </w:r>
    </w:p>
    <w:p>
      <w:r>
        <w:t>DELETE</w:t>
      </w:r>
    </w:p>
    <w:p>
      <w:pPr>
        <w:pStyle w:val="Heading3"/>
      </w:pPr>
      <w:r>
        <w:t>URL</w:t>
      </w:r>
    </w:p>
    <w:p>
      <w:r>
        <w:t>https://api.conductor.is/v1/quickbooks-desktop/checks/{{id}}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check. The deletion will fail if the check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/v1/quickbooks-desktop/checks/{{id}}.</w:t>
      </w:r>
    </w:p>
    <w:p>
      <w:pPr>
        <w:pStyle w:val="ListBullet"/>
      </w:pPr>
      <w:r>
        <w:t>Do not call the API with a missing or empty id (e.g., avoid /v1/quickbooks-desktop/checks/).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/v1/quickbooks-desktop/checks/123ABC-1234567890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/v1/quickbooks-desktop/checks/</w:t>
        <w:br/>
        <w:t>/v1/quickbooks-desktop/checks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check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"qbd_check",</w:t>
        <w:br/>
        <w:t xml:space="preserve"> "refNumber": "CHECK-1234",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check.</w:t>
            </w:r>
          </w:p>
        </w:tc>
      </w:tr>
      <w:tr>
        <w:tc>
          <w:tcPr>
            <w:tcW w:type="dxa" w:w="2880"/>
          </w:tcPr>
          <w:p>
            <w:r>
              <w:t>objectType</w:t>
            </w:r>
          </w:p>
        </w:tc>
        <w:tc>
          <w:tcPr>
            <w:tcW w:type="dxa" w:w="2880"/>
          </w:tcPr>
          <w:p>
            <w:r>
              <w:t>string</w:t>
            </w:r>
          </w:p>
        </w:tc>
        <w:tc>
          <w:tcPr>
            <w:tcW w:type="dxa" w:w="2880"/>
          </w:tcPr>
          <w:p>
            <w:r>
              <w:t>The type of object. This value is always "qbd_check".</w:t>
            </w:r>
          </w:p>
        </w:tc>
      </w:tr>
      <w:tr>
        <w:tc>
          <w:tcPr>
            <w:tcW w:type="dxa" w:w="2880"/>
          </w:tcPr>
          <w:p>
            <w:r>
              <w:t>refNumber</w:t>
            </w:r>
          </w:p>
        </w:tc>
        <w:tc>
          <w:tcPr>
            <w:tcW w:type="dxa" w:w="2880"/>
          </w:tcPr>
          <w:p>
            <w:r>
              <w:t>string | null</w:t>
            </w:r>
          </w:p>
        </w:tc>
        <w:tc>
          <w:tcPr>
            <w:tcW w:type="dxa" w:w="2880"/>
          </w:tcPr>
          <w:p>
            <w:r>
              <w:t>The case-sensitive user-defined reference number of the deleted check.</w:t>
            </w:r>
          </w:p>
        </w:tc>
      </w:tr>
      <w:tr>
        <w:tc>
          <w:tcPr>
            <w:tcW w:type="dxa" w:w="2880"/>
          </w:tcPr>
          <w:p>
            <w:r>
              <w:t>deleted</w:t>
            </w:r>
          </w:p>
        </w:tc>
        <w:tc>
          <w:tcPr>
            <w:tcW w:type="dxa" w:w="2880"/>
          </w:tcPr>
          <w:p>
            <w:r>
              <w:t>boolean</w:t>
            </w:r>
          </w:p>
        </w:tc>
        <w:tc>
          <w:tcPr>
            <w:tcW w:type="dxa" w:w="2880"/>
          </w:tcPr>
          <w:p>
            <w:r>
              <w:t>Indicates whether the check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'https://api.conductor.is/v1/quickbooks-desktop/checks/123ABC-1234567890' \</w:t>
        <w:br/>
        <w:t xml:space="preserve"> --header 'Accept: application/json' \</w:t>
        <w:br/>
        <w:t xml:space="preserve"> --header 'Conductor-End-User-Id: END_USER_ID'</w:t>
      </w:r>
    </w:p>
    <w:p>
      <w:pPr>
        <w:pStyle w:val="Heading3"/>
      </w:pPr>
      <w:r>
        <w:t>Related quickbooksDesktopChecks actions</w:t>
      </w:r>
    </w:p>
    <w:p>
      <w:pPr>
        <w:pStyle w:val="ListBullet"/>
      </w:pPr>
      <w:r>
        <w:t>[GET] List QuickBooks Desktop Checks — /quickbooks-desktop/checks</w:t>
      </w:r>
    </w:p>
    <w:p>
      <w:pPr>
        <w:pStyle w:val="ListBullet"/>
      </w:pPr>
      <w:r>
        <w:t>[GET] Retrieve a QuickBooks Desktop Check — /v1/quickbooks-desktop/checks/{{id}}</w:t>
      </w:r>
    </w:p>
    <w:p>
      <w:r>
        <w:br w:type="page"/>
      </w:r>
    </w:p>
    <w:p>
      <w:pPr>
        <w:pStyle w:val="Heading2"/>
      </w:pPr>
      <w:r>
        <w:t>56. [DELETE] Delete QuickBooks Desktop Credit Card Charge</w:t>
      </w:r>
    </w:p>
    <w:p>
      <w:r>
        <w:rPr>
          <w:b/>
        </w:rPr>
        <w:t xml:space="preserve">Endpoint: </w:t>
      </w:r>
      <w:r>
        <w:rPr>
          <w:rFonts w:ascii="Courier New" w:hAnsi="Courier New"/>
          <w:sz w:val="18"/>
        </w:rPr>
        <w:t>/quickbooks-desktop/credit-card-charges/{{id}}</w:t>
      </w:r>
    </w:p>
    <w:p>
      <w:pPr>
        <w:pStyle w:val="Heading3"/>
      </w:pPr>
      <w:r>
        <w:t>Delete a QuickBooks Desktop Credit Card Charge</w:t>
      </w:r>
    </w:p>
    <w:p>
      <w:pPr>
        <w:pStyle w:val="Heading3"/>
      </w:pPr>
      <w:r>
        <w:t>Prerequisites</w:t>
      </w:r>
    </w:p>
    <w:p>
      <w:pPr>
        <w:pStyle w:val="ListBullet"/>
      </w:pPr>
      <w:r>
        <w:t>The credit card charge must not be in use and must not have linked transactions that are in use (otherwise deletion fails).</w:t>
      </w:r>
    </w:p>
    <w:p>
      <w:pPr>
        <w:pStyle w:val="Heading3"/>
      </w:pPr>
      <w:r>
        <w:t>Method</w:t>
      </w:r>
    </w:p>
    <w:p>
      <w:r>
        <w:t>DELETE</w:t>
      </w:r>
    </w:p>
    <w:p>
      <w:pPr>
        <w:pStyle w:val="Heading3"/>
      </w:pPr>
      <w:r>
        <w:t>URL</w:t>
      </w:r>
    </w:p>
    <w:p>
      <w:r>
        <w:t>https://api.conductor.is/v1/quickbooks-desktop/credit-card-charges/{{id}}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credit card charge. The deletion will fail if the credit card charge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/v1/quickbooks-desktop/credit-card-charges/{{id}}.</w:t>
      </w:r>
    </w:p>
    <w:p>
      <w:pPr>
        <w:pStyle w:val="ListBullet"/>
      </w:pPr>
      <w:r>
        <w:t>Do not call the API with a missing or empty id (e.g., avoid /credit-card-charges//).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/v1/quickbooks-desktop/credit-card-charges/123ABC-1234567890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/v1/quickbooks-desktop/credit-card-charges/</w:t>
        <w:br/>
        <w:t>/v1/quickbooks-desktop/credit-card-charges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charge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"qbd_credit_card_charge",</w:t>
        <w:br/>
        <w:t xml:space="preserve"> "refNumber": "CARD-1234",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credit card charge.</w:t>
            </w:r>
          </w:p>
        </w:tc>
      </w:tr>
      <w:tr>
        <w:tc>
          <w:tcPr>
            <w:tcW w:type="dxa" w:w="2880"/>
          </w:tcPr>
          <w:p>
            <w:r>
              <w:t>objectType</w:t>
            </w:r>
          </w:p>
        </w:tc>
        <w:tc>
          <w:tcPr>
            <w:tcW w:type="dxa" w:w="2880"/>
          </w:tcPr>
          <w:p>
            <w:r>
              <w:t>string</w:t>
            </w:r>
          </w:p>
        </w:tc>
        <w:tc>
          <w:tcPr>
            <w:tcW w:type="dxa" w:w="2880"/>
          </w:tcPr>
          <w:p>
            <w:r>
              <w:t>The type of object. This value is always "qbd_credit_card_charge".</w:t>
            </w:r>
          </w:p>
        </w:tc>
      </w:tr>
      <w:tr>
        <w:tc>
          <w:tcPr>
            <w:tcW w:type="dxa" w:w="2880"/>
          </w:tcPr>
          <w:p>
            <w:r>
              <w:t>refNumber</w:t>
            </w:r>
          </w:p>
        </w:tc>
        <w:tc>
          <w:tcPr>
            <w:tcW w:type="dxa" w:w="2880"/>
          </w:tcPr>
          <w:p>
            <w:r>
              <w:t>string | null</w:t>
            </w:r>
          </w:p>
        </w:tc>
        <w:tc>
          <w:tcPr>
            <w:tcW w:type="dxa" w:w="2880"/>
          </w:tcPr>
          <w:p>
            <w:r>
              <w:t>The case-sensitive user-defined reference number of the deleted credit card charge.</w:t>
            </w:r>
          </w:p>
        </w:tc>
      </w:tr>
      <w:tr>
        <w:tc>
          <w:tcPr>
            <w:tcW w:type="dxa" w:w="2880"/>
          </w:tcPr>
          <w:p>
            <w:r>
              <w:t>deleted</w:t>
            </w:r>
          </w:p>
        </w:tc>
        <w:tc>
          <w:tcPr>
            <w:tcW w:type="dxa" w:w="2880"/>
          </w:tcPr>
          <w:p>
            <w:r>
              <w:t>boolean</w:t>
            </w:r>
          </w:p>
        </w:tc>
        <w:tc>
          <w:tcPr>
            <w:tcW w:type="dxa" w:w="2880"/>
          </w:tcPr>
          <w:p>
            <w:r>
              <w:t>Indicates whether the credit card charge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'https://api.conductor.is/v1/quickbooks-desktop/credit-card-charges/123ABC-1234567890' \</w:t>
        <w:br/>
        <w:t xml:space="preserve"> --header 'Accept: application/json' \</w:t>
        <w:br/>
        <w:t xml:space="preserve"> --header 'Conductor-End-User-Id: END_USER_ID'</w:t>
      </w:r>
    </w:p>
    <w:p>
      <w:pPr>
        <w:pStyle w:val="Heading3"/>
      </w:pPr>
      <w:r>
        <w:t>Error Handling</w:t>
      </w:r>
    </w:p>
    <w:p>
      <w:pPr>
        <w:pStyle w:val="ListBullet"/>
      </w:pPr>
      <w:r>
        <w:t>Deletion can fail if the credit card charge is currently in use or has linked transactions that are in use (no specific error status/response body was provided in the scraped content).</w:t>
      </w:r>
    </w:p>
    <w:p>
      <w:r>
        <w:br w:type="page"/>
      </w:r>
    </w:p>
    <w:p>
      <w:pPr>
        <w:pStyle w:val="Heading2"/>
      </w:pPr>
      <w:r>
        <w:t>57. [DELETE] Delete a Credit Card Credit</w:t>
      </w:r>
    </w:p>
    <w:p>
      <w:r>
        <w:rPr>
          <w:b/>
        </w:rPr>
        <w:t xml:space="preserve">Endpoint: </w:t>
      </w:r>
      <w:r>
        <w:rPr>
          <w:rFonts w:ascii="Courier New" w:hAnsi="Courier New"/>
          <w:sz w:val="18"/>
        </w:rPr>
        <w:t>/v1/quickbooks-desktop/credit-card-credits/{{id}}</w:t>
      </w:r>
    </w:p>
    <w:p>
      <w:pPr>
        <w:pStyle w:val="Heading3"/>
      </w:pPr>
      <w:r>
        <w:t>Prerequisites</w:t>
      </w:r>
    </w:p>
    <w:p>
      <w:pPr>
        <w:pStyle w:val="ListBullet"/>
      </w:pPr>
      <w:r>
        <w:t>You must have access to the relevant QuickBooks Desktop company data.</w:t>
      </w:r>
    </w:p>
    <w:p>
      <w:pPr>
        <w:pStyle w:val="ListBullet"/>
      </w:pPr>
      <w:r>
        <w:t>The credit card credit must not be in use and must not have linked transactions that are in use (otherwise deletion fails).</w:t>
      </w:r>
    </w:p>
    <w:p>
      <w:pPr>
        <w:pStyle w:val="Heading3"/>
      </w:pPr>
      <w:r>
        <w:t>Method</w:t>
      </w:r>
    </w:p>
    <w:p>
      <w:r>
        <w:t>DELETE</w:t>
      </w:r>
    </w:p>
    <w:p>
      <w:pPr>
        <w:pStyle w:val="Heading3"/>
      </w:pPr>
      <w:r>
        <w:t>URL</w:t>
      </w:r>
    </w:p>
    <w:p>
      <w:r>
        <w:t>https://api.conductor.is/v1/quickbooks-desktop/credit-card-credits/{{id}}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credit card credit. The deletion will fail if the credit card credit is currently in use or has any linked transactions that are in use.</w:t>
      </w:r>
    </w:p>
    <w:p>
      <w:pPr>
        <w:pStyle w:val="Heading3"/>
      </w:pPr>
      <w:r>
        <w:t>Enforcement Rules</w:t>
      </w:r>
    </w:p>
    <w:p>
      <w:pPr>
        <w:pStyle w:val="ListBullet"/>
      </w:pPr>
      <w:r>
        <w:t>The id path parameter must always be present.</w:t>
      </w:r>
    </w:p>
    <w:p>
      <w:pPr>
        <w:pStyle w:val="ListBullet"/>
      </w:pPr>
      <w:r>
        <w:t>Always construct the path as /v1/quickbooks-desktop/credit-card-credits/{{id}}, where {{id}} is a non-empty string.</w:t>
      </w:r>
    </w:p>
    <w:p>
      <w:pPr>
        <w:pStyle w:val="ListBullet"/>
      </w:pPr>
      <w:r>
        <w:t>Do not call the API with a missing or empty id (e.g., avoid /credit-card-credits/).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/v1/quickbooks-desktop/credit-card-credits/123ABC-1234567890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/v1/quickbooks-desktop/credit-card-credits/</w:t>
        <w:br/>
        <w:t>/v1/quickbooks-desktop/credit-card-credits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credit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"qbd_credit_card_credit",</w:t>
        <w:br/>
        <w:t xml:space="preserve"> "refNumber": "CREDIT-1234",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credit card credit.</w:t>
            </w:r>
          </w:p>
        </w:tc>
      </w:tr>
      <w:tr>
        <w:tc>
          <w:tcPr>
            <w:tcW w:type="dxa" w:w="2880"/>
          </w:tcPr>
          <w:p>
            <w:r>
              <w:t>objectType</w:t>
            </w:r>
          </w:p>
        </w:tc>
        <w:tc>
          <w:tcPr>
            <w:tcW w:type="dxa" w:w="2880"/>
          </w:tcPr>
          <w:p>
            <w:r>
              <w:t>string</w:t>
            </w:r>
          </w:p>
        </w:tc>
        <w:tc>
          <w:tcPr>
            <w:tcW w:type="dxa" w:w="2880"/>
          </w:tcPr>
          <w:p>
            <w:r>
              <w:t>The type of object. This value is always "qbd_credit_card_credit".</w:t>
            </w:r>
          </w:p>
        </w:tc>
      </w:tr>
      <w:tr>
        <w:tc>
          <w:tcPr>
            <w:tcW w:type="dxa" w:w="2880"/>
          </w:tcPr>
          <w:p>
            <w:r>
              <w:t>refNumber</w:t>
            </w:r>
          </w:p>
        </w:tc>
        <w:tc>
          <w:tcPr>
            <w:tcW w:type="dxa" w:w="2880"/>
          </w:tcPr>
          <w:p>
            <w:r>
              <w:t>string | null</w:t>
            </w:r>
          </w:p>
        </w:tc>
        <w:tc>
          <w:tcPr>
            <w:tcW w:type="dxa" w:w="2880"/>
          </w:tcPr>
          <w:p>
            <w:r>
              <w:t>The case-sensitive user-defined reference number of the deleted credit card credit.</w:t>
            </w:r>
          </w:p>
        </w:tc>
      </w:tr>
      <w:tr>
        <w:tc>
          <w:tcPr>
            <w:tcW w:type="dxa" w:w="2880"/>
          </w:tcPr>
          <w:p>
            <w:r>
              <w:t>deleted</w:t>
            </w:r>
          </w:p>
        </w:tc>
        <w:tc>
          <w:tcPr>
            <w:tcW w:type="dxa" w:w="2880"/>
          </w:tcPr>
          <w:p>
            <w:r>
              <w:t>boolean</w:t>
            </w:r>
          </w:p>
        </w:tc>
        <w:tc>
          <w:tcPr>
            <w:tcW w:type="dxa" w:w="2880"/>
          </w:tcPr>
          <w:p>
            <w:r>
              <w:t>Indicates whether the credit card credit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'https://api.conductor.is/v1/quickbooks-desktop/credit-card-credits/123ABC-1234567890' \</w:t>
        <w:br/>
        <w:t xml:space="preserve"> --header 'Accept: application/json' \</w:t>
        <w:br/>
        <w:t xml:space="preserve"> --header 'Conductor-End-User-Id: end_user_123'</w:t>
      </w:r>
    </w:p>
    <w:p>
      <w:pPr>
        <w:pStyle w:val="Heading3"/>
      </w:pPr>
      <w:r>
        <w:t>Related creditCardCredits actions</w:t>
      </w:r>
    </w:p>
    <w:p>
      <w:pPr>
        <w:pStyle w:val="ListBullet"/>
      </w:pPr>
      <w:r>
        <w:t>[POST] Create a Credit Card Credit (QuickBooks Desktop) — /quickbooks-desktop/credit-card-credits</w:t>
      </w:r>
    </w:p>
    <w:p>
      <w:pPr>
        <w:pStyle w:val="ListBullet"/>
      </w:pPr>
      <w:r>
        <w:t>[GET] List Credit Card Credits — /v1/quickbooks-desktop/credit-card-credits</w:t>
      </w:r>
    </w:p>
    <w:p>
      <w:pPr>
        <w:pStyle w:val="ListBullet"/>
      </w:pPr>
      <w:r>
        <w:t>[GET] Retrieve a Credit Card Credit — /v1/quickbooks-desktop/credit-card-credits/{{id}}</w:t>
      </w:r>
    </w:p>
    <w:p>
      <w:pPr>
        <w:pStyle w:val="ListBullet"/>
      </w:pPr>
      <w:r>
        <w:t>[POST] Update a Credit Card Credit (QuickBooks Desktop) — /v1/quickbooks-desktop/credit-card-credits/{{id}}</w:t>
      </w:r>
    </w:p>
    <w:p>
      <w:r>
        <w:br w:type="page"/>
      </w:r>
    </w:p>
    <w:p>
      <w:pPr>
        <w:pStyle w:val="Heading2"/>
      </w:pPr>
      <w:r>
        <w:t>58. [DELETE] Delete a Credit Card Refund</w:t>
      </w:r>
    </w:p>
    <w:p>
      <w:r>
        <w:rPr>
          <w:b/>
        </w:rPr>
        <w:t xml:space="preserve">Endpoint: </w:t>
      </w:r>
      <w:r>
        <w:rPr>
          <w:rFonts w:ascii="Courier New" w:hAnsi="Courier New"/>
          <w:sz w:val="18"/>
        </w:rPr>
        <w:t>/v1/quickbooks-desktop/credit-card-refunds/{{id}}</w:t>
      </w:r>
    </w:p>
    <w:p>
      <w:pPr>
        <w:pStyle w:val="Heading3"/>
      </w:pPr>
      <w:r>
        <w:t>Prerequisites</w:t>
      </w:r>
    </w:p>
    <w:p>
      <w:pPr>
        <w:pStyle w:val="ListBullet"/>
      </w:pPr>
      <w:r>
        <w:t>The credit card refund must not be in use and must not have any linked transactions that are in use.</w:t>
      </w:r>
    </w:p>
    <w:p>
      <w:pPr>
        <w:pStyle w:val="ListBullet"/>
      </w:pPr>
      <w:r>
        <w:t>You must have the End-User ID available to pass in the Conductor-End-User-Id header.</w:t>
      </w:r>
    </w:p>
    <w:p>
      <w:pPr>
        <w:pStyle w:val="Heading3"/>
      </w:pPr>
      <w:r>
        <w:t>Method</w:t>
      </w:r>
    </w:p>
    <w:p>
      <w:r>
        <w:t>DELETE</w:t>
      </w:r>
    </w:p>
    <w:p>
      <w:pPr>
        <w:pStyle w:val="Heading3"/>
      </w:pPr>
      <w:r>
        <w:t>URL</w:t>
      </w:r>
    </w:p>
    <w:p>
      <w:r>
        <w:t>https://api.conductor.is/v1/quickbooks-desktop/credit-card-refunds/{{id}}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credit card refund. The deletion will fail if the credit card refund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/v1/quickbooks-desktop/credit-card-refunds/{{id}}.</w:t>
      </w:r>
    </w:p>
    <w:p>
      <w:pPr>
        <w:pStyle w:val="ListBullet"/>
      </w:pPr>
      <w:r>
        <w:t>Do not call the API with a missing or empty id (e.g., avoid /credit-card-refunds//).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/v1/quickbooks-desktop/credit-card-refunds/123ABC-1234567890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/v1/quickbooks-desktop/credit-card-refunds/</w:t>
        <w:br/>
        <w:t>/v1/quickbooks-desktop/credit-card-refunds</w:t>
        <w:br/>
        <w:t>/v1/quickbooks-desktop/credit-card-refunds/{{empty}}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refund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"qbd_credit_card_refund",</w:t>
        <w:br/>
        <w:t xml:space="preserve"> "refNumber": "REFUND-1234",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credit card refund.</w:t>
            </w:r>
          </w:p>
        </w:tc>
      </w:tr>
      <w:tr>
        <w:tc>
          <w:tcPr>
            <w:tcW w:type="dxa" w:w="2880"/>
          </w:tcPr>
          <w:p>
            <w:r>
              <w:t>objectType</w:t>
            </w:r>
          </w:p>
        </w:tc>
        <w:tc>
          <w:tcPr>
            <w:tcW w:type="dxa" w:w="2880"/>
          </w:tcPr>
          <w:p>
            <w:r>
              <w:t>string</w:t>
            </w:r>
          </w:p>
        </w:tc>
        <w:tc>
          <w:tcPr>
            <w:tcW w:type="dxa" w:w="2880"/>
          </w:tcPr>
          <w:p>
            <w:r>
              <w:t>The type of object. This value is always "qbd_credit_card_refund".</w:t>
            </w:r>
          </w:p>
        </w:tc>
      </w:tr>
      <w:tr>
        <w:tc>
          <w:tcPr>
            <w:tcW w:type="dxa" w:w="2880"/>
          </w:tcPr>
          <w:p>
            <w:r>
              <w:t>refNumber</w:t>
            </w:r>
          </w:p>
        </w:tc>
        <w:tc>
          <w:tcPr>
            <w:tcW w:type="dxa" w:w="2880"/>
          </w:tcPr>
          <w:p>
            <w:r>
              <w:t>string | null</w:t>
            </w:r>
          </w:p>
        </w:tc>
        <w:tc>
          <w:tcPr>
            <w:tcW w:type="dxa" w:w="2880"/>
          </w:tcPr>
          <w:p>
            <w:r>
              <w:t>The case-sensitive user-defined reference number of the deleted credit card refund.</w:t>
            </w:r>
          </w:p>
        </w:tc>
      </w:tr>
      <w:tr>
        <w:tc>
          <w:tcPr>
            <w:tcW w:type="dxa" w:w="2880"/>
          </w:tcPr>
          <w:p>
            <w:r>
              <w:t>deleted</w:t>
            </w:r>
          </w:p>
        </w:tc>
        <w:tc>
          <w:tcPr>
            <w:tcW w:type="dxa" w:w="2880"/>
          </w:tcPr>
          <w:p>
            <w:r>
              <w:t>boolean</w:t>
            </w:r>
          </w:p>
        </w:tc>
        <w:tc>
          <w:tcPr>
            <w:tcW w:type="dxa" w:w="2880"/>
          </w:tcPr>
          <w:p>
            <w:r>
              <w:t>Indicates whether the credit card refund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'https://api.conductor.is/v1/quickbooks-desktop/credit-card-refunds/123ABC-1234567890' \</w:t>
        <w:br/>
        <w:t xml:space="preserve"> --header 'Accept: application/json' \</w:t>
        <w:br/>
        <w:t xml:space="preserve"> --header 'Conductor-End-User-Id: end_user_123'</w:t>
      </w:r>
    </w:p>
    <w:p>
      <w:pPr>
        <w:pStyle w:val="Heading3"/>
      </w:pPr>
      <w:r>
        <w:t>Notes</w:t>
      </w:r>
    </w:p>
    <w:p>
      <w:pPr>
        <w:pStyle w:val="ListBullet"/>
      </w:pPr>
      <w:r>
        <w:t>This is a permanent delete.</w:t>
      </w:r>
    </w:p>
    <w:p>
      <w:pPr>
        <w:pStyle w:val="ListBullet"/>
      </w:pPr>
      <w:r>
        <w:t>Deletion fails if the credit card refund is in use or has linked transactions that are in use.</w:t>
      </w:r>
    </w:p>
    <w:p>
      <w:pPr>
        <w:pStyle w:val="Heading3"/>
      </w:pPr>
      <w:r>
        <w:t>Related creditCardRefunds actions</w:t>
      </w:r>
    </w:p>
    <w:p>
      <w:pPr>
        <w:pStyle w:val="ListBullet"/>
      </w:pPr>
      <w:r>
        <w:t>[POST] Create a Credit Card Refund (QuickBooks Desktop) — /quickbooks-desktop/credit-card-refunds</w:t>
      </w:r>
    </w:p>
    <w:p>
      <w:pPr>
        <w:pStyle w:val="ListBullet"/>
      </w:pPr>
      <w:r>
        <w:t>[GET] List Credit Card Refunds — /quickbooks-desktop/credit-card-refunds</w:t>
      </w:r>
    </w:p>
    <w:p>
      <w:pPr>
        <w:pStyle w:val="ListBullet"/>
      </w:pPr>
      <w:r>
        <w:t>[GET] Retrieve a Credit Card Refund — /v1/quickbooks-desktop/credit-card-refunds/{{id}}</w:t>
      </w:r>
    </w:p>
    <w:p>
      <w:r>
        <w:br w:type="page"/>
      </w:r>
    </w:p>
    <w:p>
      <w:pPr>
        <w:pStyle w:val="Heading2"/>
      </w:pPr>
      <w:r>
        <w:t>59. [DELETE] Delete a QuickBooks Desktop Credit Memo</w:t>
      </w:r>
    </w:p>
    <w:p>
      <w:r>
        <w:rPr>
          <w:b/>
        </w:rPr>
        <w:t xml:space="preserve">Endpoint: </w:t>
      </w:r>
      <w:r>
        <w:rPr>
          <w:rFonts w:ascii="Courier New" w:hAnsi="Courier New"/>
          <w:sz w:val="18"/>
        </w:rPr>
        <w:t>/v1/quickbooks-desktop/credit-memos/{{id}}</w:t>
      </w:r>
    </w:p>
    <w:p>
      <w:pPr>
        <w:pStyle w:val="Heading3"/>
      </w:pPr>
      <w:r>
        <w:t>Prerequisites</w:t>
      </w:r>
    </w:p>
    <w:p>
      <w:pPr>
        <w:pStyle w:val="ListBullet"/>
      </w:pPr>
      <w:r>
        <w:t>The credit memo must not be in use and must not have linked transactions that are currently in use (otherwise deletion fails).</w:t>
      </w:r>
    </w:p>
    <w:p>
      <w:pPr>
        <w:pStyle w:val="Heading3"/>
      </w:pPr>
      <w:r>
        <w:t>Method</w:t>
      </w:r>
    </w:p>
    <w:p>
      <w:r>
        <w:t>DELETE</w:t>
      </w:r>
    </w:p>
    <w:p>
      <w:pPr>
        <w:pStyle w:val="Heading3"/>
      </w:pPr>
      <w:r>
        <w:t>URL</w:t>
      </w:r>
    </w:p>
    <w:p>
      <w:r>
        <w:t>https://api.conductor.is/v1/quickbooks-desktop/credit-memos/{{id}}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credit memo. Deletion will fail if the credit memo is currently in use or has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/v1/quickbooks-desktop/credit-memos/{{id}}.</w:t>
      </w:r>
    </w:p>
    <w:p>
      <w:pPr>
        <w:pStyle w:val="ListBullet"/>
      </w:pPr>
      <w:r>
        <w:t>Do not call the API with a missing or empty id (e.g., avoid /credit-memos//).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/v1/quickbooks-desktop/credit-memos/123ABC-1234567890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/v1/quickbooks-desktop/credit-memos/</w:t>
        <w:br/>
        <w:t>/v1/quickbooks-desktop/credit-memos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memo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"qbd_credit_memo",</w:t>
        <w:br/>
        <w:t xml:space="preserve"> "refNumber": "CM-1234",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credit memo.</w:t>
            </w:r>
          </w:p>
        </w:tc>
      </w:tr>
      <w:tr>
        <w:tc>
          <w:tcPr>
            <w:tcW w:type="dxa" w:w="2880"/>
          </w:tcPr>
          <w:p>
            <w:r>
              <w:t>objectType</w:t>
            </w:r>
          </w:p>
        </w:tc>
        <w:tc>
          <w:tcPr>
            <w:tcW w:type="dxa" w:w="2880"/>
          </w:tcPr>
          <w:p>
            <w:r>
              <w:t>string</w:t>
            </w:r>
          </w:p>
        </w:tc>
        <w:tc>
          <w:tcPr>
            <w:tcW w:type="dxa" w:w="2880"/>
          </w:tcPr>
          <w:p>
            <w:r>
              <w:t>The type of object. This value is always "qbd_credit_memo".</w:t>
            </w:r>
          </w:p>
        </w:tc>
      </w:tr>
      <w:tr>
        <w:tc>
          <w:tcPr>
            <w:tcW w:type="dxa" w:w="2880"/>
          </w:tcPr>
          <w:p>
            <w:r>
              <w:t>refNumber</w:t>
            </w:r>
          </w:p>
        </w:tc>
        <w:tc>
          <w:tcPr>
            <w:tcW w:type="dxa" w:w="2880"/>
          </w:tcPr>
          <w:p>
            <w:r>
              <w:t>string | null</w:t>
            </w:r>
          </w:p>
        </w:tc>
        <w:tc>
          <w:tcPr>
            <w:tcW w:type="dxa" w:w="2880"/>
          </w:tcPr>
          <w:p>
            <w:r>
              <w:t>The case-sensitive user-defined reference number of the deleted credit memo.</w:t>
            </w:r>
          </w:p>
        </w:tc>
      </w:tr>
      <w:tr>
        <w:tc>
          <w:tcPr>
            <w:tcW w:type="dxa" w:w="2880"/>
          </w:tcPr>
          <w:p>
            <w:r>
              <w:t>deleted</w:t>
            </w:r>
          </w:p>
        </w:tc>
        <w:tc>
          <w:tcPr>
            <w:tcW w:type="dxa" w:w="2880"/>
          </w:tcPr>
          <w:p>
            <w:r>
              <w:t>boolean</w:t>
            </w:r>
          </w:p>
        </w:tc>
        <w:tc>
          <w:tcPr>
            <w:tcW w:type="dxa" w:w="2880"/>
          </w:tcPr>
          <w:p>
            <w:r>
              <w:t>Indicates whether the credit memo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'https://api.conductor.is/v1/quickbooks-desktop/credit-memos/123ABC-1234567890' \</w:t>
        <w:br/>
        <w:t xml:space="preserve"> --header 'Accept: application/json' \</w:t>
        <w:br/>
        <w:t xml:space="preserve"> --header 'Conductor-End-User-Id: END_USER_ID'</w:t>
      </w:r>
    </w:p>
    <w:p>
      <w:pPr>
        <w:pStyle w:val="Heading3"/>
      </w:pPr>
      <w:r>
        <w:t>Notes</w:t>
      </w:r>
    </w:p>
    <w:p>
      <w:pPr>
        <w:pStyle w:val="ListBullet"/>
      </w:pPr>
      <w:r>
        <w:t>This endpoint has no request body.</w:t>
      </w:r>
    </w:p>
    <w:p>
      <w:pPr>
        <w:pStyle w:val="ListBullet"/>
      </w:pPr>
      <w:r>
        <w:t>If the credit memo is in use or has linked transactions in use, the deletion will fail (exact error response not provided in the scraped content).</w:t>
      </w:r>
    </w:p>
    <w:p>
      <w:pPr>
        <w:pStyle w:val="Heading3"/>
      </w:pPr>
      <w:r>
        <w:t>Related creditMemos actions</w:t>
      </w:r>
    </w:p>
    <w:p>
      <w:pPr>
        <w:pStyle w:val="ListBullet"/>
      </w:pPr>
      <w:r>
        <w:t>[POST] Create a QuickBooks Desktop Credit Memo — /quickbooks-desktop/credit-memos</w:t>
      </w:r>
    </w:p>
    <w:p>
      <w:pPr>
        <w:pStyle w:val="ListBullet"/>
      </w:pPr>
      <w:r>
        <w:t>[GET] List Credit Memos — /quickbooks-desktop/credit-memos</w:t>
      </w:r>
    </w:p>
    <w:p>
      <w:pPr>
        <w:pStyle w:val="ListBullet"/>
      </w:pPr>
      <w:r>
        <w:t>[POST] Update QuickBooks Desktop Credit Memo — /v1/quickbooks-desktop/credit-memos/{{id}}</w:t>
      </w:r>
    </w:p>
    <w:p>
      <w:r>
        <w:br w:type="page"/>
      </w:r>
    </w:p>
    <w:p>
      <w:pPr>
        <w:pStyle w:val="Heading2"/>
      </w:pPr>
      <w:r>
        <w:t>60. [DELETE] Delete QuickBooks Desktop Journal Entry</w:t>
      </w:r>
    </w:p>
    <w:p>
      <w:r>
        <w:rPr>
          <w:b/>
        </w:rPr>
        <w:t xml:space="preserve">Endpoint: </w:t>
      </w:r>
      <w:r>
        <w:rPr>
          <w:rFonts w:ascii="Courier New" w:hAnsi="Courier New"/>
          <w:sz w:val="18"/>
        </w:rPr>
        <w:t>/v1/quickbooks-desktop/journal-entries/{{id}}</w:t>
      </w:r>
    </w:p>
    <w:p>
      <w:pPr>
        <w:pStyle w:val="Heading3"/>
      </w:pPr>
      <w:r>
        <w:t>Delete a QuickBooks Desktop Journal Entry</w:t>
      </w:r>
    </w:p>
    <w:p>
      <w:pPr>
        <w:pStyle w:val="Heading3"/>
      </w:pPr>
      <w:r>
        <w:t>Prerequisites</w:t>
      </w:r>
    </w:p>
    <w:p>
      <w:pPr>
        <w:pStyle w:val="ListBullet"/>
      </w:pPr>
      <w:r>
        <w:t>The journal entry id (QuickBooks-assigned unique identifier) must be known.</w:t>
      </w:r>
    </w:p>
    <w:p>
      <w:pPr>
        <w:pStyle w:val="ListBullet"/>
      </w:pPr>
      <w:r>
        <w:t>Deletion will fail if the journal entry is currently in use or has linked transactions that are in use.</w:t>
      </w:r>
    </w:p>
    <w:p>
      <w:pPr>
        <w:pStyle w:val="Heading3"/>
      </w:pPr>
      <w:r>
        <w:t>Method</w:t>
      </w:r>
    </w:p>
    <w:p>
      <w:r>
        <w:t>DELETE</w:t>
      </w:r>
    </w:p>
    <w:p>
      <w:pPr>
        <w:pStyle w:val="Heading3"/>
      </w:pPr>
      <w:r>
        <w:t>URL</w:t>
      </w:r>
    </w:p>
    <w:p>
      <w:r>
        <w:t>https://api.conductor.is/v1/quickbooks-desktop/journal-entries/{{id}}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journal entry. The deletion will fail if the journal entry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/v1/quickbooks-desktop/journal-entries/{{id}}.</w:t>
      </w:r>
    </w:p>
    <w:p>
      <w:pPr>
        <w:pStyle w:val="ListBullet"/>
      </w:pPr>
      <w:r>
        <w:t>Do not call the API with a missing or empty id (e.g., avoid /journal-entries//).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/v1/quickbooks-desktop/journal-entries/123ABC-1234567890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/v1/quickbooks-desktop/journal-entries/</w:t>
        <w:br/>
        <w:t>/v1/quickbooks-desktop/journal-entries</w:t>
        <w:br/>
        <w:t>/v1/quickbooks-desktop/journal-entries/{{id}} (with {{id}} left blank)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journal entry to delete.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"qbd_journal_entry",</w:t>
        <w:br/>
        <w:t xml:space="preserve"> "refNumber": "JE-1234",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journal entry.</w:t>
            </w:r>
          </w:p>
        </w:tc>
      </w:tr>
      <w:tr>
        <w:tc>
          <w:tcPr>
            <w:tcW w:type="dxa" w:w="2880"/>
          </w:tcPr>
          <w:p>
            <w:r>
              <w:t>objectType</w:t>
            </w:r>
          </w:p>
        </w:tc>
        <w:tc>
          <w:tcPr>
            <w:tcW w:type="dxa" w:w="2880"/>
          </w:tcPr>
          <w:p>
            <w:r>
              <w:t>string</w:t>
            </w:r>
          </w:p>
        </w:tc>
        <w:tc>
          <w:tcPr>
            <w:tcW w:type="dxa" w:w="2880"/>
          </w:tcPr>
          <w:p>
            <w:r>
              <w:t>The type of object. This value is always "qbd_journal_entry".</w:t>
            </w:r>
          </w:p>
        </w:tc>
      </w:tr>
      <w:tr>
        <w:tc>
          <w:tcPr>
            <w:tcW w:type="dxa" w:w="2880"/>
          </w:tcPr>
          <w:p>
            <w:r>
              <w:t>refNumber</w:t>
            </w:r>
          </w:p>
        </w:tc>
        <w:tc>
          <w:tcPr>
            <w:tcW w:type="dxa" w:w="2880"/>
          </w:tcPr>
          <w:p>
            <w:r>
              <w:t>string | null</w:t>
            </w:r>
          </w:p>
        </w:tc>
        <w:tc>
          <w:tcPr>
            <w:tcW w:type="dxa" w:w="2880"/>
          </w:tcPr>
          <w:p>
            <w:r>
              <w:t>The case-sensitive user-defined reference number of the deleted journal entry.</w:t>
            </w:r>
          </w:p>
        </w:tc>
      </w:tr>
      <w:tr>
        <w:tc>
          <w:tcPr>
            <w:tcW w:type="dxa" w:w="2880"/>
          </w:tcPr>
          <w:p>
            <w:r>
              <w:t>deleted</w:t>
            </w:r>
          </w:p>
        </w:tc>
        <w:tc>
          <w:tcPr>
            <w:tcW w:type="dxa" w:w="2880"/>
          </w:tcPr>
          <w:p>
            <w:r>
              <w:t>boolean</w:t>
            </w:r>
          </w:p>
        </w:tc>
        <w:tc>
          <w:tcPr>
            <w:tcW w:type="dxa" w:w="2880"/>
          </w:tcPr>
          <w:p>
            <w:r>
              <w:t>Indicates whether the journal entry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'https://api.conductor.is/v1/quickbooks-desktop/journal-entries/123ABC-1234567890' \</w:t>
        <w:br/>
        <w:t xml:space="preserve"> --header 'Accept: application/json' \</w:t>
        <w:br/>
        <w:t xml:space="preserve"> --header 'Conductor-End-User-Id: END_USER_ID'</w:t>
      </w:r>
    </w:p>
    <w:p>
      <w:pPr>
        <w:pStyle w:val="Heading3"/>
      </w:pPr>
      <w:r>
        <w:t>Notes</w:t>
      </w:r>
    </w:p>
    <w:p>
      <w:pPr>
        <w:pStyle w:val="ListBullet"/>
      </w:pPr>
      <w:r>
        <w:t>This endpoint permanently deletes the journal entry.</w:t>
      </w:r>
    </w:p>
    <w:p>
      <w:pPr>
        <w:pStyle w:val="ListBullet"/>
      </w:pPr>
      <w:r>
        <w:t>Deletion can fail if the journal entry (or linked transactions) is currently in use.</w:t>
      </w:r>
    </w:p>
    <w:p>
      <w:pPr>
        <w:pStyle w:val="Heading3"/>
      </w:pPr>
      <w:r>
        <w:t>Related quickbooksDesktopJournalEntries actions</w:t>
      </w:r>
    </w:p>
    <w:p>
      <w:pPr>
        <w:pStyle w:val="ListBullet"/>
      </w:pPr>
      <w:r>
        <w:t>[GET] List QuickBooks Desktop Journal Entries — /v1/quickbooks-desktop/journal-entries</w:t>
      </w:r>
    </w:p>
    <w:p>
      <w:r>
        <w:br w:type="page"/>
      </w:r>
    </w:p>
    <w:p>
      <w:pPr>
        <w:pStyle w:val="Heading2"/>
      </w:pPr>
      <w:r>
        <w:t>61. [DELETE] Delete a QuickBooks Desktop Purchase Order</w:t>
      </w:r>
    </w:p>
    <w:p>
      <w:r>
        <w:rPr>
          <w:b/>
        </w:rPr>
        <w:t xml:space="preserve">Endpoint: </w:t>
      </w:r>
      <w:r>
        <w:rPr>
          <w:rFonts w:ascii="Courier New" w:hAnsi="Courier New"/>
          <w:sz w:val="18"/>
        </w:rPr>
        <w:t>/v1/quickbooks-desktop/purchase-orders/{{id}}</w:t>
      </w:r>
    </w:p>
    <w:p>
      <w:pPr>
        <w:pStyle w:val="Heading3"/>
      </w:pPr>
      <w:r>
        <w:t>Prerequisites</w:t>
      </w:r>
    </w:p>
    <w:p>
      <w:pPr>
        <w:pStyle w:val="ListBullet"/>
      </w:pPr>
      <w:r>
        <w:t>Must have access to the relevant QuickBooks Desktop purchase order</w:t>
      </w:r>
    </w:p>
    <w:p>
      <w:pPr>
        <w:pStyle w:val="ListBullet"/>
      </w:pPr>
      <w:r>
        <w:t>Deletion will fail if the purchase order is in use or has linked transactions that are in use</w:t>
      </w:r>
    </w:p>
    <w:p>
      <w:pPr>
        <w:pStyle w:val="Heading3"/>
      </w:pPr>
      <w:r>
        <w:t>Method</w:t>
      </w:r>
    </w:p>
    <w:p>
      <w:r>
        <w:t>DELETE</w:t>
      </w:r>
    </w:p>
    <w:p>
      <w:pPr>
        <w:pStyle w:val="Heading3"/>
      </w:pPr>
      <w:r>
        <w:t>URL</w:t>
      </w:r>
    </w:p>
    <w:p>
      <w:r>
        <w:t>https://api.conductor.is/v1/quickbooks-desktop/purchase-orders/{{id}}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purchase order. The deletion fails if the purchase order is currently in use or has any linked transactions that are in use.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/purchase-orders//).</w:t>
      </w:r>
    </w:p>
    <w:p>
      <w:pPr>
        <w:pStyle w:val="ListBullet"/>
      </w:pPr>
      <w:r>
        <w:t>Always construct the path as /v1/quickbooks-desktop/purchase-orders/{{id}},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/v1/quickbooks-desktop/purchase-orders/123ABC-1234567890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/v1/quickbooks-desktop/purchase-orders/</w:t>
        <w:br/>
        <w:t>/v1/quickbooks-desktop/purchase-orders</w:t>
        <w:br/>
        <w:t>/v1/quickbooks-desktop/purchase-orders//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purchase order to delete.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"qbd_purchase_order",</w:t>
        <w:br/>
        <w:t xml:space="preserve"> "refNumber": "PO-1234",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purchase order.</w:t>
            </w:r>
          </w:p>
        </w:tc>
      </w:tr>
      <w:tr>
        <w:tc>
          <w:tcPr>
            <w:tcW w:type="dxa" w:w="2880"/>
          </w:tcPr>
          <w:p>
            <w:r>
              <w:t>objectType</w:t>
            </w:r>
          </w:p>
        </w:tc>
        <w:tc>
          <w:tcPr>
            <w:tcW w:type="dxa" w:w="2880"/>
          </w:tcPr>
          <w:p>
            <w:r>
              <w:t>string</w:t>
            </w:r>
          </w:p>
        </w:tc>
        <w:tc>
          <w:tcPr>
            <w:tcW w:type="dxa" w:w="2880"/>
          </w:tcPr>
          <w:p>
            <w:r>
              <w:t>The type of object. This value is always "qbd_purchase_order".</w:t>
            </w:r>
          </w:p>
        </w:tc>
      </w:tr>
      <w:tr>
        <w:tc>
          <w:tcPr>
            <w:tcW w:type="dxa" w:w="2880"/>
          </w:tcPr>
          <w:p>
            <w:r>
              <w:t>refNumber</w:t>
            </w:r>
          </w:p>
        </w:tc>
        <w:tc>
          <w:tcPr>
            <w:tcW w:type="dxa" w:w="2880"/>
          </w:tcPr>
          <w:p>
            <w:r>
              <w:t>string | null</w:t>
            </w:r>
          </w:p>
        </w:tc>
        <w:tc>
          <w:tcPr>
            <w:tcW w:type="dxa" w:w="2880"/>
          </w:tcPr>
          <w:p>
            <w:r>
              <w:t>The case-sensitive user-defined reference number of the deleted purchase order.</w:t>
            </w:r>
          </w:p>
        </w:tc>
      </w:tr>
      <w:tr>
        <w:tc>
          <w:tcPr>
            <w:tcW w:type="dxa" w:w="2880"/>
          </w:tcPr>
          <w:p>
            <w:r>
              <w:t>deleted</w:t>
            </w:r>
          </w:p>
        </w:tc>
        <w:tc>
          <w:tcPr>
            <w:tcW w:type="dxa" w:w="2880"/>
          </w:tcPr>
          <w:p>
            <w:r>
              <w:t>boolean</w:t>
            </w:r>
          </w:p>
        </w:tc>
        <w:tc>
          <w:tcPr>
            <w:tcW w:type="dxa" w:w="2880"/>
          </w:tcPr>
          <w:p>
            <w:r>
              <w:t>Indicates whether the purchase order was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'https://api.conductor.is/v1/quickbooks-desktop/purchase-orders/123ABC-1234567890' \</w:t>
        <w:br/>
        <w:t xml:space="preserve"> --header 'Accept: application/json' \</w:t>
        <w:br/>
        <w:t xml:space="preserve"> --header 'Conductor-End-User-Id: END_USER_ID'</w:t>
      </w:r>
    </w:p>
    <w:p>
      <w:pPr>
        <w:pStyle w:val="Heading3"/>
      </w:pPr>
      <w:r>
        <w:t>Notes</w:t>
      </w:r>
    </w:p>
    <w:p>
      <w:pPr>
        <w:pStyle w:val="ListBullet"/>
      </w:pPr>
      <w:r>
        <w:t>This is a permanent delete.</w:t>
      </w:r>
    </w:p>
    <w:p>
      <w:pPr>
        <w:pStyle w:val="ListBullet"/>
      </w:pPr>
      <w:r>
        <w:t>Deletion will fail if the purchase order is currently in use or has any linked transactions that are in use.</w:t>
      </w:r>
    </w:p>
    <w:p>
      <w:r>
        <w:br w:type="page"/>
      </w:r>
    </w:p>
    <w:p>
      <w:pPr>
        <w:pStyle w:val="Heading2"/>
      </w:pPr>
      <w:r>
        <w:t>62. [DELETE] Delete a QuickBooks Desktop Receive-Payment</w:t>
      </w:r>
    </w:p>
    <w:p>
      <w:r>
        <w:rPr>
          <w:b/>
        </w:rPr>
        <w:t xml:space="preserve">Endpoint: </w:t>
      </w:r>
      <w:r>
        <w:rPr>
          <w:rFonts w:ascii="Courier New" w:hAnsi="Courier New"/>
          <w:sz w:val="18"/>
        </w:rPr>
        <w:t>/v1/quickbooks-desktop/receive-payments/{{id}}</w:t>
      </w:r>
    </w:p>
    <w:p>
      <w:pPr>
        <w:pStyle w:val="Heading3"/>
      </w:pPr>
      <w:r>
        <w:t>Prerequisites</w:t>
      </w:r>
    </w:p>
    <w:p>
      <w:pPr>
        <w:pStyle w:val="ListBullet"/>
      </w:pPr>
      <w:r>
        <w:t>The receive-payment must not be in use and must not have linked transactions that are in use (otherwise deletion fails).</w:t>
      </w:r>
    </w:p>
    <w:p>
      <w:pPr>
        <w:pStyle w:val="Heading3"/>
      </w:pPr>
      <w:r>
        <w:t>Method</w:t>
      </w:r>
    </w:p>
    <w:p>
      <w:r>
        <w:t>DELETE</w:t>
      </w:r>
    </w:p>
    <w:p>
      <w:pPr>
        <w:pStyle w:val="Heading3"/>
      </w:pPr>
      <w:r>
        <w:t>URL</w:t>
      </w:r>
    </w:p>
    <w:p>
      <w:r>
        <w:t>https://api.conductor.is/v1/quickbooks-desktop/receive-payments/{{id}}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receive-payment. The deletion will fail if the receive-payment is currently in use or has any linked transactions that are in use.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/receive-payments//).</w:t>
      </w:r>
    </w:p>
    <w:p>
      <w:pPr>
        <w:pStyle w:val="ListBullet"/>
      </w:pPr>
      <w:r>
        <w:t>Always construct the path as /v1/quickbooks-desktop/receive-payments/{{id}},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/v1/quickbooks-desktop/receive-payments/123ABC-1234567890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/v1/quickbooks-desktop/receive-payments/</w:t>
        <w:br/>
        <w:t>/v1/quickbooks-desktop/receive-payments</w:t>
        <w:br/>
        <w:t>/v1/quickbooks-desktop/receive-payments//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receive-payment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"qbd_receive_payment",</w:t>
        <w:br/>
        <w:t xml:space="preserve"> "refNumber": "PAYMENT-1234",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receive-payment.</w:t>
            </w:r>
          </w:p>
        </w:tc>
      </w:tr>
      <w:tr>
        <w:tc>
          <w:tcPr>
            <w:tcW w:type="dxa" w:w="2880"/>
          </w:tcPr>
          <w:p>
            <w:r>
              <w:t>objectType</w:t>
            </w:r>
          </w:p>
        </w:tc>
        <w:tc>
          <w:tcPr>
            <w:tcW w:type="dxa" w:w="2880"/>
          </w:tcPr>
          <w:p>
            <w:r>
              <w:t>string</w:t>
            </w:r>
          </w:p>
        </w:tc>
        <w:tc>
          <w:tcPr>
            <w:tcW w:type="dxa" w:w="2880"/>
          </w:tcPr>
          <w:p>
            <w:r>
              <w:t>The type of object. This value is always "qbd_receive_payment".</w:t>
            </w:r>
          </w:p>
        </w:tc>
      </w:tr>
      <w:tr>
        <w:tc>
          <w:tcPr>
            <w:tcW w:type="dxa" w:w="2880"/>
          </w:tcPr>
          <w:p>
            <w:r>
              <w:t>refNumber</w:t>
            </w:r>
          </w:p>
        </w:tc>
        <w:tc>
          <w:tcPr>
            <w:tcW w:type="dxa" w:w="2880"/>
          </w:tcPr>
          <w:p>
            <w:r>
              <w:t>string | null</w:t>
            </w:r>
          </w:p>
        </w:tc>
        <w:tc>
          <w:tcPr>
            <w:tcW w:type="dxa" w:w="2880"/>
          </w:tcPr>
          <w:p>
            <w:r>
              <w:t>The case-sensitive user-defined reference number of the deleted receive-payment.</w:t>
            </w:r>
          </w:p>
        </w:tc>
      </w:tr>
      <w:tr>
        <w:tc>
          <w:tcPr>
            <w:tcW w:type="dxa" w:w="2880"/>
          </w:tcPr>
          <w:p>
            <w:r>
              <w:t>deleted</w:t>
            </w:r>
          </w:p>
        </w:tc>
        <w:tc>
          <w:tcPr>
            <w:tcW w:type="dxa" w:w="2880"/>
          </w:tcPr>
          <w:p>
            <w:r>
              <w:t>boolean</w:t>
            </w:r>
          </w:p>
        </w:tc>
        <w:tc>
          <w:tcPr>
            <w:tcW w:type="dxa" w:w="2880"/>
          </w:tcPr>
          <w:p>
            <w:r>
              <w:t>Indicates whether the receive-payment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'https://api.conductor.is/v1/quickbooks-desktop/receive-payments/123ABC-1234567890' \</w:t>
        <w:br/>
        <w:t xml:space="preserve"> --header 'Accept: application/json' \</w:t>
        <w:br/>
        <w:t xml:space="preserve"> --header 'Conductor-End-User-Id: END_USER_ID'</w:t>
      </w:r>
    </w:p>
    <w:p>
      <w:pPr>
        <w:pStyle w:val="Heading3"/>
      </w:pPr>
      <w:r>
        <w:t>Notes</w:t>
      </w:r>
    </w:p>
    <w:p>
      <w:pPr>
        <w:pStyle w:val="ListBullet"/>
      </w:pPr>
      <w:r>
        <w:t>This endpoint permanently deletes the receive-payment.</w:t>
      </w:r>
    </w:p>
    <w:p>
      <w:pPr>
        <w:pStyle w:val="ListBullet"/>
      </w:pPr>
      <w:r>
        <w:t>Deletion fails if the receive-payment is in use or has linked transactions that are in use.</w:t>
      </w:r>
    </w:p>
    <w:p>
      <w:pPr>
        <w:pStyle w:val="Heading3"/>
      </w:pPr>
      <w:r>
        <w:t>Related receivePayments actions</w:t>
      </w:r>
    </w:p>
    <w:p>
      <w:pPr>
        <w:pStyle w:val="ListBullet"/>
      </w:pPr>
      <w:r>
        <w:t>[POST] Create Receive Payment — /quickbooks-desktop/receive-payments</w:t>
      </w:r>
    </w:p>
    <w:p>
      <w:pPr>
        <w:pStyle w:val="ListBullet"/>
      </w:pPr>
      <w:r>
        <w:t>[GET] List Receive-Payments — /quickbooks-desktop/receive-payments</w:t>
      </w:r>
    </w:p>
    <w:p>
      <w:pPr>
        <w:pStyle w:val="ListBullet"/>
      </w:pPr>
      <w:r>
        <w:t>[GET] Retrieve a QuickBooks Desktop Receive-Payment — /v1/quickbooks-desktop/receive-payments/{{id}}</w:t>
      </w:r>
    </w:p>
    <w:p>
      <w:pPr>
        <w:pStyle w:val="ListBullet"/>
      </w:pPr>
      <w:r>
        <w:t>[POST] Update a QuickBooks Desktop Receive-Payment — /v1/quickbooks-desktop/receive-payments/{{id}}</w:t>
      </w:r>
    </w:p>
    <w:p>
      <w:r>
        <w:br w:type="page"/>
      </w:r>
    </w:p>
    <w:p>
      <w:pPr>
        <w:pStyle w:val="Heading2"/>
      </w:pPr>
      <w:r>
        <w:t>63. [DELETE] Delete a QuickBooks Desktop Sales Order</w:t>
      </w:r>
    </w:p>
    <w:p>
      <w:r>
        <w:rPr>
          <w:b/>
        </w:rPr>
        <w:t xml:space="preserve">Endpoint: </w:t>
      </w:r>
      <w:r>
        <w:rPr>
          <w:rFonts w:ascii="Courier New" w:hAnsi="Courier New"/>
          <w:sz w:val="18"/>
        </w:rPr>
        <w:t>/v1/quickbooks-desktop/sales-orders/{{id}}</w:t>
      </w:r>
    </w:p>
    <w:p>
      <w:pPr>
        <w:pStyle w:val="Heading3"/>
      </w:pPr>
      <w:r>
        <w:t>Prerequisites</w:t>
      </w:r>
    </w:p>
    <w:p>
      <w:pPr>
        <w:pStyle w:val="ListBullet"/>
      </w:pPr>
      <w:r>
        <w:t>Must have access to the target QuickBooks Desktop sales order</w:t>
      </w:r>
    </w:p>
    <w:p>
      <w:pPr>
        <w:pStyle w:val="ListBullet"/>
      </w:pPr>
      <w:r>
        <w:t>The sales order must not be currently in use and must not have any linked transactions that are in use (otherwise deletion fails)</w:t>
      </w:r>
    </w:p>
    <w:p>
      <w:pPr>
        <w:pStyle w:val="Heading3"/>
      </w:pPr>
      <w:r>
        <w:t>Method</w:t>
      </w:r>
    </w:p>
    <w:p>
      <w:r>
        <w:t>DELETE</w:t>
      </w:r>
    </w:p>
    <w:p>
      <w:pPr>
        <w:pStyle w:val="Heading3"/>
      </w:pPr>
      <w:r>
        <w:t>URL</w:t>
      </w:r>
    </w:p>
    <w:p>
      <w:r>
        <w:t>https://api.conductor.is/v1/quickbooks-desktop/sales-orders/{{id}}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sales order. The deletion will fail if the sales order is currently in use or has any linked transactions that are in use.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/sales-orders//).</w:t>
      </w:r>
    </w:p>
    <w:p>
      <w:pPr>
        <w:pStyle w:val="ListBullet"/>
      </w:pPr>
      <w:r>
        <w:t>Always construct the path as /v1/quickbooks-desktop/sales-orders/{{id}},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Conductor-End-User-Id header is required and must be sent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/v1/quickbooks-desktop/sales-orders/123ABC-1234567890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/v1/quickbooks-desktop/sales-orders/</w:t>
        <w:br/>
        <w:t>/v1/quickbooks-desktop/sales-orders</w:t>
        <w:br/>
        <w:t>/v1/quickbooks-desktop/sales-orders//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order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 and tracing.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"qbd_sales_order",</w:t>
        <w:br/>
        <w:t xml:space="preserve"> "refNumber": "SO-1234",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sales order.</w:t>
            </w:r>
          </w:p>
        </w:tc>
      </w:tr>
      <w:tr>
        <w:tc>
          <w:tcPr>
            <w:tcW w:type="dxa" w:w="2880"/>
          </w:tcPr>
          <w:p>
            <w:r>
              <w:t>objectType</w:t>
            </w:r>
          </w:p>
        </w:tc>
        <w:tc>
          <w:tcPr>
            <w:tcW w:type="dxa" w:w="2880"/>
          </w:tcPr>
          <w:p>
            <w:r>
              <w:t>string</w:t>
            </w:r>
          </w:p>
        </w:tc>
        <w:tc>
          <w:tcPr>
            <w:tcW w:type="dxa" w:w="2880"/>
          </w:tcPr>
          <w:p>
            <w:r>
              <w:t>The type of object. This value is always "qbd_sales_order".</w:t>
            </w:r>
          </w:p>
        </w:tc>
      </w:tr>
      <w:tr>
        <w:tc>
          <w:tcPr>
            <w:tcW w:type="dxa" w:w="2880"/>
          </w:tcPr>
          <w:p>
            <w:r>
              <w:t>refNumber</w:t>
            </w:r>
          </w:p>
        </w:tc>
        <w:tc>
          <w:tcPr>
            <w:tcW w:type="dxa" w:w="2880"/>
          </w:tcPr>
          <w:p>
            <w:r>
              <w:t>string | null</w:t>
            </w:r>
          </w:p>
        </w:tc>
        <w:tc>
          <w:tcPr>
            <w:tcW w:type="dxa" w:w="2880"/>
          </w:tcPr>
          <w:p>
            <w:r>
              <w:t>The case-sensitive user-defined reference number of the deleted sales order.</w:t>
            </w:r>
          </w:p>
        </w:tc>
      </w:tr>
      <w:tr>
        <w:tc>
          <w:tcPr>
            <w:tcW w:type="dxa" w:w="2880"/>
          </w:tcPr>
          <w:p>
            <w:r>
              <w:t>deleted</w:t>
            </w:r>
          </w:p>
        </w:tc>
        <w:tc>
          <w:tcPr>
            <w:tcW w:type="dxa" w:w="2880"/>
          </w:tcPr>
          <w:p>
            <w:r>
              <w:t>boolean</w:t>
            </w:r>
          </w:p>
        </w:tc>
        <w:tc>
          <w:tcPr>
            <w:tcW w:type="dxa" w:w="2880"/>
          </w:tcPr>
          <w:p>
            <w:r>
              <w:t>Indicates whether the sales order was deleted.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'https://api.conductor.is/v1/quickbooks-desktop/sales-orders/123ABC-1234567890' \</w:t>
        <w:br/>
        <w:t xml:space="preserve"> -H 'Accept: application/json' \</w:t>
        <w:br/>
        <w:t xml:space="preserve"> -H 'Conductor-End-User-Id: end_user_123'</w:t>
      </w:r>
    </w:p>
    <w:p>
      <w:pPr>
        <w:pStyle w:val="Heading3"/>
      </w:pPr>
      <w:r>
        <w:t>Notes</w:t>
      </w:r>
    </w:p>
    <w:p>
      <w:pPr>
        <w:pStyle w:val="ListBullet"/>
      </w:pPr>
      <w:r>
        <w:t>This endpoint permanently deletes the sales order.</w:t>
      </w:r>
    </w:p>
    <w:p>
      <w:pPr>
        <w:pStyle w:val="ListBullet"/>
      </w:pPr>
      <w:r>
        <w:t>Deletion can fail if the sales order or any linked transactions are currently in use.</w:t>
      </w:r>
    </w:p>
    <w:p>
      <w:pPr>
        <w:pStyle w:val="Heading3"/>
      </w:pPr>
      <w:r>
        <w:t>Related salesOrders actions</w:t>
      </w:r>
    </w:p>
    <w:p>
      <w:pPr>
        <w:pStyle w:val="ListBullet"/>
      </w:pPr>
      <w:r>
        <w:t>[POST] Create a QuickBooks Desktop Sales Order — /quickbooks-desktop/sales-orders</w:t>
      </w:r>
    </w:p>
    <w:p>
      <w:pPr>
        <w:pStyle w:val="ListBullet"/>
      </w:pPr>
      <w:r>
        <w:t>[GET] Retrieve a QuickBooks Desktop Sales Order — /v1/quickbooks-desktop/sales-orders/{{id}}</w:t>
      </w:r>
    </w:p>
    <w:p>
      <w:pPr>
        <w:pStyle w:val="ListBullet"/>
      </w:pPr>
      <w:r>
        <w:t>[POST] Update a QuickBooks Desktop Sales Order — /v1/quickbooks-desktop/sales-orders/{{id}}</w:t>
      </w:r>
    </w:p>
    <w:p>
      <w:r>
        <w:br w:type="page"/>
      </w:r>
    </w:p>
    <w:p>
      <w:pPr>
        <w:pStyle w:val="Heading2"/>
      </w:pPr>
      <w:r>
        <w:t>64. [DELETE] Delete a QuickBooks Desktop Sales Receipt</w:t>
      </w:r>
    </w:p>
    <w:p>
      <w:r>
        <w:rPr>
          <w:b/>
        </w:rPr>
        <w:t xml:space="preserve">Endpoint: </w:t>
      </w:r>
      <w:r>
        <w:rPr>
          <w:rFonts w:ascii="Courier New" w:hAnsi="Courier New"/>
          <w:sz w:val="18"/>
        </w:rPr>
        <w:t>/v1/quickbooks-desktop/sales-receipts/{{id}}</w:t>
      </w:r>
    </w:p>
    <w:p>
      <w:pPr>
        <w:pStyle w:val="Heading3"/>
      </w:pPr>
      <w:r>
        <w:t>Prerequisites</w:t>
      </w:r>
    </w:p>
    <w:p>
      <w:pPr>
        <w:pStyle w:val="ListBullet"/>
      </w:pPr>
      <w:r>
        <w:t>The sales receipt must not be in use and must not have linked transactions that are in use.</w:t>
      </w:r>
    </w:p>
    <w:p>
      <w:pPr>
        <w:pStyle w:val="Heading3"/>
      </w:pPr>
      <w:r>
        <w:t>Method</w:t>
      </w:r>
    </w:p>
    <w:p>
      <w:r>
        <w:t>DELETE</w:t>
      </w:r>
    </w:p>
    <w:p>
      <w:pPr>
        <w:pStyle w:val="Heading3"/>
      </w:pPr>
      <w:r>
        <w:t>URL</w:t>
      </w:r>
    </w:p>
    <w:p>
      <w:r>
        <w:t>https://api.conductor.is/v1/quickbooks-desktop/sales-receipts/{{id}}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sales receipt. The deletion will fail if the sales receipt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/v1/quickbooks-desktop/sales-receipts/{{id}}.</w:t>
      </w:r>
    </w:p>
    <w:p>
      <w:pPr>
        <w:pStyle w:val="ListBullet"/>
      </w:pPr>
      <w:r>
        <w:t>Do not call the API with a missing or empty id (e.g., avoid /sales-receipts//).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/v1/quickbooks-desktop/sales-receipts/123ABC-1234567890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/v1/quickbooks-desktop/sales-receipts/</w:t>
        <w:br/>
        <w:t>/v1/quickbooks-desktop/sales-receipts</w:t>
        <w:br/>
        <w:t>/v1/quickbooks-desktop/sales-receipts/{{id}}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receipt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 for tracing/debugging.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"qbd_sales_receipt",</w:t>
        <w:br/>
        <w:t xml:space="preserve"> "refNumber": "RECEIPT-1234",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sales receipt.</w:t>
            </w:r>
          </w:p>
        </w:tc>
      </w:tr>
      <w:tr>
        <w:tc>
          <w:tcPr>
            <w:tcW w:type="dxa" w:w="2880"/>
          </w:tcPr>
          <w:p>
            <w:r>
              <w:t>objectType</w:t>
            </w:r>
          </w:p>
        </w:tc>
        <w:tc>
          <w:tcPr>
            <w:tcW w:type="dxa" w:w="2880"/>
          </w:tcPr>
          <w:p>
            <w:r>
              <w:t>string</w:t>
            </w:r>
          </w:p>
        </w:tc>
        <w:tc>
          <w:tcPr>
            <w:tcW w:type="dxa" w:w="2880"/>
          </w:tcPr>
          <w:p>
            <w:r>
              <w:t>The type of object. This value is always "qbd_sales_receipt".</w:t>
            </w:r>
          </w:p>
        </w:tc>
      </w:tr>
      <w:tr>
        <w:tc>
          <w:tcPr>
            <w:tcW w:type="dxa" w:w="2880"/>
          </w:tcPr>
          <w:p>
            <w:r>
              <w:t>refNumber</w:t>
            </w:r>
          </w:p>
        </w:tc>
        <w:tc>
          <w:tcPr>
            <w:tcW w:type="dxa" w:w="2880"/>
          </w:tcPr>
          <w:p>
            <w:r>
              <w:t>string | null</w:t>
            </w:r>
          </w:p>
        </w:tc>
        <w:tc>
          <w:tcPr>
            <w:tcW w:type="dxa" w:w="2880"/>
          </w:tcPr>
          <w:p>
            <w:r>
              <w:t>The case-sensitive user-defined reference number of the deleted sales receipt.</w:t>
            </w:r>
          </w:p>
        </w:tc>
      </w:tr>
      <w:tr>
        <w:tc>
          <w:tcPr>
            <w:tcW w:type="dxa" w:w="2880"/>
          </w:tcPr>
          <w:p>
            <w:r>
              <w:t>deleted</w:t>
            </w:r>
          </w:p>
        </w:tc>
        <w:tc>
          <w:tcPr>
            <w:tcW w:type="dxa" w:w="2880"/>
          </w:tcPr>
          <w:p>
            <w:r>
              <w:t>boolean</w:t>
            </w:r>
          </w:p>
        </w:tc>
        <w:tc>
          <w:tcPr>
            <w:tcW w:type="dxa" w:w="2880"/>
          </w:tcPr>
          <w:p>
            <w:r>
              <w:t>Indicates whether the sales receipt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'https://api.conductor.is/v1/quickbooks-desktop/sales-receipts/123ABC-1234567890' \</w:t>
        <w:br/>
        <w:t xml:space="preserve"> --header 'Accept: application/json' \</w:t>
        <w:br/>
        <w:t xml:space="preserve"> --header 'Conductor-End-User-Id: END_USER_ID'</w:t>
      </w:r>
    </w:p>
    <w:p>
      <w:pPr>
        <w:pStyle w:val="Heading3"/>
      </w:pPr>
      <w:r>
        <w:t>Notes</w:t>
      </w:r>
    </w:p>
    <w:p>
      <w:pPr>
        <w:pStyle w:val="ListBullet"/>
      </w:pPr>
      <w:r>
        <w:t>Deletion can fail if the sales receipt is in use or has linked transactions that are in use.</w:t>
      </w:r>
    </w:p>
    <w:p>
      <w:pPr>
        <w:pStyle w:val="Heading3"/>
      </w:pPr>
      <w:r>
        <w:t>Related salesReceipts actions</w:t>
      </w:r>
    </w:p>
    <w:p>
      <w:pPr>
        <w:pStyle w:val="ListBullet"/>
      </w:pPr>
      <w:r>
        <w:t>[POST] Create a QuickBooks Desktop Sales Receipt — /quickbooks-desktop/sales-receipts</w:t>
      </w:r>
    </w:p>
    <w:p>
      <w:pPr>
        <w:pStyle w:val="ListBullet"/>
      </w:pPr>
      <w:r>
        <w:t>[GET] List Sales Receipts — /quickbooks-desktop/sales-receipts</w:t>
      </w:r>
    </w:p>
    <w:p>
      <w:pPr>
        <w:pStyle w:val="ListBullet"/>
      </w:pPr>
      <w:r>
        <w:t>[POST] Update a QuickBooks Desktop Sales Receipt — /v1/quickbooks-desktop/sales-receipts/{{id}}</w:t>
      </w:r>
    </w:p>
    <w:p>
      <w:r>
        <w:br w:type="page"/>
      </w:r>
    </w:p>
    <w:p>
      <w:pPr>
        <w:pStyle w:val="Heading2"/>
      </w:pPr>
      <w:r>
        <w:t>65. [DELETE] Delete QuickBooks Desktop Time Tracking Activity</w:t>
      </w:r>
    </w:p>
    <w:p>
      <w:r>
        <w:rPr>
          <w:b/>
        </w:rPr>
        <w:t xml:space="preserve">Endpoint: </w:t>
      </w:r>
      <w:r>
        <w:rPr>
          <w:rFonts w:ascii="Courier New" w:hAnsi="Courier New"/>
          <w:sz w:val="18"/>
        </w:rPr>
        <w:t>/v1/quickbooks-desktop/time-tracking-activities/{{id}}</w:t>
      </w:r>
    </w:p>
    <w:p>
      <w:pPr>
        <w:pStyle w:val="Heading3"/>
      </w:pPr>
      <w:r>
        <w:t>Delete a QuickBooks Desktop Time Tracking Activity</w:t>
      </w:r>
    </w:p>
    <w:p>
      <w:pPr>
        <w:pStyle w:val="Heading3"/>
      </w:pPr>
      <w:r>
        <w:t>Prerequisites</w:t>
      </w:r>
    </w:p>
    <w:p>
      <w:pPr>
        <w:pStyle w:val="ListBullet"/>
      </w:pPr>
      <w:r>
        <w:t>The time tracking activity must not be in use and must not have any linked transactions that are in use (otherwise deletion fails).</w:t>
      </w:r>
    </w:p>
    <w:p>
      <w:pPr>
        <w:pStyle w:val="Heading3"/>
      </w:pPr>
      <w:r>
        <w:t>Method</w:t>
      </w:r>
    </w:p>
    <w:p>
      <w:r>
        <w:t>DELETE</w:t>
      </w:r>
    </w:p>
    <w:p>
      <w:pPr>
        <w:pStyle w:val="Heading3"/>
      </w:pPr>
      <w:r>
        <w:t>URL</w:t>
      </w:r>
    </w:p>
    <w:p>
      <w:r>
        <w:t>https://api.conductor.is/v1/quickbooks-desktop/time-tracking-activities/{{id}}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 QuickBooks Desktop time tracking activity. The deletion will fail if the activity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/v1/quickbooks-desktop/time-tracking-activities/{{id}}.</w:t>
      </w:r>
    </w:p>
    <w:p>
      <w:pPr>
        <w:pStyle w:val="ListBullet"/>
      </w:pPr>
      <w:r>
        <w:t>Do not call the API with a missing or empty id (e.g., avoid /time-tracking-activities/).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/v1/quickbooks-desktop/time-tracking-activities/123ABC-1234567890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/v1/quickbooks-desktop/time-tracking-activities/</w:t>
        <w:br/>
        <w:t>/v1/quickbooks-desktop/time-tracking-activities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time tracking activity to delete.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"qbd_time_tracking_activity",</w:t>
        <w:br/>
        <w:t xml:space="preserve"> "refNumber": "TT-1234",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time tracking activity.</w:t>
            </w:r>
          </w:p>
        </w:tc>
      </w:tr>
      <w:tr>
        <w:tc>
          <w:tcPr>
            <w:tcW w:type="dxa" w:w="2880"/>
          </w:tcPr>
          <w:p>
            <w:r>
              <w:t>objectType</w:t>
            </w:r>
          </w:p>
        </w:tc>
        <w:tc>
          <w:tcPr>
            <w:tcW w:type="dxa" w:w="2880"/>
          </w:tcPr>
          <w:p>
            <w:r>
              <w:t>string</w:t>
            </w:r>
          </w:p>
        </w:tc>
        <w:tc>
          <w:tcPr>
            <w:tcW w:type="dxa" w:w="2880"/>
          </w:tcPr>
          <w:p>
            <w:r>
              <w:t>The type of object. This value is always "qbd_time_tracking_activity".</w:t>
            </w:r>
          </w:p>
        </w:tc>
      </w:tr>
      <w:tr>
        <w:tc>
          <w:tcPr>
            <w:tcW w:type="dxa" w:w="2880"/>
          </w:tcPr>
          <w:p>
            <w:r>
              <w:t>refNumber</w:t>
            </w:r>
          </w:p>
        </w:tc>
        <w:tc>
          <w:tcPr>
            <w:tcW w:type="dxa" w:w="2880"/>
          </w:tcPr>
          <w:p>
            <w:r>
              <w:t>string | null</w:t>
            </w:r>
          </w:p>
        </w:tc>
        <w:tc>
          <w:tcPr>
            <w:tcW w:type="dxa" w:w="2880"/>
          </w:tcPr>
          <w:p>
            <w:r>
              <w:t>The case-sensitive user-defined reference number of the deleted time tracking activity.</w:t>
            </w:r>
          </w:p>
        </w:tc>
      </w:tr>
      <w:tr>
        <w:tc>
          <w:tcPr>
            <w:tcW w:type="dxa" w:w="2880"/>
          </w:tcPr>
          <w:p>
            <w:r>
              <w:t>deleted</w:t>
            </w:r>
          </w:p>
        </w:tc>
        <w:tc>
          <w:tcPr>
            <w:tcW w:type="dxa" w:w="2880"/>
          </w:tcPr>
          <w:p>
            <w:r>
              <w:t>boolean</w:t>
            </w:r>
          </w:p>
        </w:tc>
        <w:tc>
          <w:tcPr>
            <w:tcW w:type="dxa" w:w="2880"/>
          </w:tcPr>
          <w:p>
            <w:r>
              <w:t>Indicates whether the time tracking activity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'https://api.conductor.is/v1/quickbooks-desktop/time-tracking-activities/123ABC-1234567890' \</w:t>
        <w:br/>
        <w:t xml:space="preserve"> --header 'Accept: application/json' \</w:t>
        <w:br/>
        <w:t xml:space="preserve"> --header 'Conductor-End-User-Id: END_USER_ID'</w:t>
      </w:r>
    </w:p>
    <w:p>
      <w:pPr>
        <w:pStyle w:val="Heading3"/>
      </w:pPr>
      <w:r>
        <w:t>Notes</w:t>
      </w:r>
    </w:p>
    <w:p>
      <w:pPr>
        <w:pStyle w:val="ListBullet"/>
      </w:pPr>
      <w:r>
        <w:t>This endpoint permanently deletes the time tracking activity.</w:t>
      </w:r>
    </w:p>
    <w:p>
      <w:pPr>
        <w:pStyle w:val="ListBullet"/>
      </w:pPr>
      <w:r>
        <w:t>Deletion fails if the time tracking activity is in use or has linked transactions that are in use.</w:t>
      </w:r>
    </w:p>
    <w:p>
      <w:pPr>
        <w:pStyle w:val="Heading3"/>
      </w:pPr>
      <w:r>
        <w:t>Related timeTrackingActivities actions</w:t>
      </w:r>
    </w:p>
    <w:p>
      <w:pPr>
        <w:pStyle w:val="ListBullet"/>
      </w:pPr>
      <w:r>
        <w:t>[POST] Create a Time Tracking Activity — /quickbooks-desktop/time-tracking-activities</w:t>
      </w:r>
    </w:p>
    <w:p>
      <w:pPr>
        <w:pStyle w:val="ListBullet"/>
      </w:pPr>
      <w:r>
        <w:t>[GET] Retrieve a QuickBooks Desktop Time Tracking Activity — /v1/quickbooks-desktop/time-tracking-activities/{{id}}</w:t>
      </w:r>
    </w:p>
    <w:p>
      <w:pPr>
        <w:pStyle w:val="ListBullet"/>
      </w:pPr>
      <w:r>
        <w:t>[POST] Update a QuickBooks Desktop Time Tracking Activity — /v1/quickbooks-desktop/time-tracking-activities/{{id}}</w:t>
      </w:r>
    </w:p>
    <w:p>
      <w:r>
        <w:br w:type="page"/>
      </w:r>
    </w:p>
    <w:p>
      <w:pPr>
        <w:pStyle w:val="Heading2"/>
      </w:pPr>
      <w:r>
        <w:t>66. [DELETE] Delete a QuickBooks Desktop Vendor Credit</w:t>
      </w:r>
    </w:p>
    <w:p>
      <w:r>
        <w:rPr>
          <w:b/>
        </w:rPr>
        <w:t xml:space="preserve">Endpoint: </w:t>
      </w:r>
      <w:r>
        <w:rPr>
          <w:rFonts w:ascii="Courier New" w:hAnsi="Courier New"/>
          <w:sz w:val="18"/>
        </w:rPr>
        <w:t>/v1/quickbooks-desktop/vendor-credits/{{id}}</w:t>
      </w:r>
    </w:p>
    <w:p>
      <w:pPr>
        <w:pStyle w:val="Heading3"/>
      </w:pPr>
      <w:r>
        <w:t>Prerequisites</w:t>
      </w:r>
    </w:p>
    <w:p>
      <w:pPr>
        <w:pStyle w:val="ListBullet"/>
      </w:pPr>
      <w:r>
        <w:t>The vendor credit must not be in use and must not have linked transactions that are in use.</w:t>
      </w:r>
    </w:p>
    <w:p>
      <w:pPr>
        <w:pStyle w:val="ListBullet"/>
      </w:pPr>
      <w:r>
        <w:t>You must have the End-User ID available to send in the Conductor-End-User-Id header.</w:t>
      </w:r>
    </w:p>
    <w:p>
      <w:pPr>
        <w:pStyle w:val="Heading3"/>
      </w:pPr>
      <w:r>
        <w:t>Method</w:t>
      </w:r>
    </w:p>
    <w:p>
      <w:r>
        <w:t>DELETE</w:t>
      </w:r>
    </w:p>
    <w:p>
      <w:pPr>
        <w:pStyle w:val="Heading3"/>
      </w:pPr>
      <w:r>
        <w:t>URL</w:t>
      </w:r>
    </w:p>
    <w:p>
      <w:r>
        <w:t>https://api.conductor.is/v1/quickbooks-desktop/vendor-credits/{{id}}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QuickBooks Desktop vendor credit. Deletion will fail if the vendor credit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/v1/quickbooks-desktop/vendor-credits/{{id}}.</w:t>
      </w:r>
    </w:p>
    <w:p>
      <w:pPr>
        <w:pStyle w:val="ListBullet"/>
      </w:pPr>
      <w:r>
        <w:t>Do not call the API with a missing or empty id (e.g., avoid /vendor-credits//).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requires the Conductor-End-User-Id header (do not place it in the URL or body).</w:t>
      </w:r>
    </w:p>
    <w:p>
      <w:pPr>
        <w:pStyle w:val="Heading3"/>
      </w:pPr>
      <w:r>
        <w:t>Valid Examples</w:t>
      </w:r>
    </w:p>
    <w:p>
      <w:r>
        <w:rPr>
          <w:b/>
          <w:color w:val="666666"/>
          <w:sz w:val="16"/>
        </w:rPr>
        <w:t>[http]</w:t>
      </w:r>
    </w:p>
    <w:p>
      <w:pPr>
        <w:shd w:fill="F2F2F2" w:val="clear"/>
      </w:pPr>
      <w:r>
        <w:rPr>
          <w:rFonts w:ascii="Courier New" w:hAnsi="Courier New"/>
          <w:sz w:val="17"/>
        </w:rPr>
        <w:t>/v1/quickbooks-desktop/vendor-credits/123ABC-1234567890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/v1/quickbooks-desktop/vendor-credits/</w:t>
        <w:br/>
        <w:t>/v1/quickbooks-desktop/vendor-credits</w:t>
        <w:br/>
        <w:t>/v1/quickbooks-desktop/vendor-credits/{{id}} (with {{id}} resolved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vendor credit to delete.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"qbd_vendor_credit",</w:t>
        <w:br/>
        <w:t xml:space="preserve"> "refNumber": "VCREDIT-1234",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vendor credit.</w:t>
            </w:r>
          </w:p>
        </w:tc>
      </w:tr>
      <w:tr>
        <w:tc>
          <w:tcPr>
            <w:tcW w:type="dxa" w:w="2880"/>
          </w:tcPr>
          <w:p>
            <w:r>
              <w:t>objectType</w:t>
            </w:r>
          </w:p>
        </w:tc>
        <w:tc>
          <w:tcPr>
            <w:tcW w:type="dxa" w:w="2880"/>
          </w:tcPr>
          <w:p>
            <w:r>
              <w:t>string</w:t>
            </w:r>
          </w:p>
        </w:tc>
        <w:tc>
          <w:tcPr>
            <w:tcW w:type="dxa" w:w="2880"/>
          </w:tcPr>
          <w:p>
            <w:r>
              <w:t>The type of object. This value is always "qbd_vendor_credit".</w:t>
            </w:r>
          </w:p>
        </w:tc>
      </w:tr>
      <w:tr>
        <w:tc>
          <w:tcPr>
            <w:tcW w:type="dxa" w:w="2880"/>
          </w:tcPr>
          <w:p>
            <w:r>
              <w:t>refNumber</w:t>
            </w:r>
          </w:p>
        </w:tc>
        <w:tc>
          <w:tcPr>
            <w:tcW w:type="dxa" w:w="2880"/>
          </w:tcPr>
          <w:p>
            <w:r>
              <w:t>string | null</w:t>
            </w:r>
          </w:p>
        </w:tc>
        <w:tc>
          <w:tcPr>
            <w:tcW w:type="dxa" w:w="2880"/>
          </w:tcPr>
          <w:p>
            <w:r>
              <w:t>The case-sensitive user-defined reference number of the deleted vendor credit.</w:t>
            </w:r>
          </w:p>
        </w:tc>
      </w:tr>
      <w:tr>
        <w:tc>
          <w:tcPr>
            <w:tcW w:type="dxa" w:w="2880"/>
          </w:tcPr>
          <w:p>
            <w:r>
              <w:t>deleted</w:t>
            </w:r>
          </w:p>
        </w:tc>
        <w:tc>
          <w:tcPr>
            <w:tcW w:type="dxa" w:w="2880"/>
          </w:tcPr>
          <w:p>
            <w:r>
              <w:t>boolean</w:t>
            </w:r>
          </w:p>
        </w:tc>
        <w:tc>
          <w:tcPr>
            <w:tcW w:type="dxa" w:w="2880"/>
          </w:tcPr>
          <w:p>
            <w:r>
              <w:t>Indicates whether the vendor credit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'https://api.conductor.is/v1/quickbooks-desktop/vendor-credits/123ABC-1234567890' \</w:t>
        <w:br/>
        <w:t xml:space="preserve"> --header 'Accept: application/json' \</w:t>
        <w:br/>
        <w:t xml:space="preserve"> --header 'Conductor-End-User-Id: end_user_123'</w:t>
      </w:r>
    </w:p>
    <w:p>
      <w:pPr>
        <w:pStyle w:val="Heading3"/>
      </w:pPr>
      <w:r>
        <w:t>Behavior</w:t>
      </w:r>
    </w:p>
    <w:p>
      <w:pPr>
        <w:pStyle w:val="ListBullet"/>
      </w:pPr>
      <w:r>
        <w:t>Validates the id refers to an existing vendor credit.</w:t>
      </w:r>
    </w:p>
    <w:p>
      <w:pPr>
        <w:pStyle w:val="ListBullet"/>
      </w:pPr>
      <w:r>
        <w:t>Checks whether the vendor credit is in use or has linked transactions in use.</w:t>
      </w:r>
    </w:p>
    <w:p>
      <w:pPr>
        <w:pStyle w:val="ListBullet"/>
      </w:pPr>
      <w:r>
        <w:t>If eligible, permanently deletes the vendor credit.</w:t>
      </w:r>
    </w:p>
    <w:p>
      <w:pPr>
        <w:pStyle w:val="ListBullet"/>
      </w:pPr>
      <w:r>
        <w:t>Returns a confirmation payload including the deleted vendor credit ID and deleted: true.</w:t>
      </w:r>
    </w:p>
    <w:p>
      <w:pPr>
        <w:pStyle w:val="Heading3"/>
      </w:pPr>
      <w:r>
        <w:t>Notes</w:t>
      </w:r>
    </w:p>
    <w:p>
      <w:pPr>
        <w:pStyle w:val="ListBullet"/>
      </w:pPr>
      <w:r>
        <w:t>refNumber may be null.</w:t>
      </w:r>
    </w:p>
    <w:p>
      <w:pPr>
        <w:pStyle w:val="ListBullet"/>
      </w:pPr>
      <w:r>
        <w:t>This operation is permanent (“hard delete”) per the documentation.</w:t>
      </w:r>
    </w:p>
    <w:p>
      <w:pPr>
        <w:pStyle w:val="Heading3"/>
      </w:pPr>
      <w:r>
        <w:t>Gotchas</w:t>
      </w:r>
    </w:p>
    <w:p>
      <w:pPr>
        <w:pStyle w:val="ListBullet"/>
      </w:pPr>
      <w:r>
        <w:t>Deletion will fail if the vendor credit (or linked transactions) is currently in use.</w:t>
      </w:r>
    </w:p>
    <w:p>
      <w:pPr>
        <w:pStyle w:val="Heading3"/>
      </w:pPr>
      <w:r>
        <w:t>Error Handling</w:t>
      </w:r>
    </w:p>
    <w:p>
      <w:pPr>
        <w:pStyle w:val="ListBullet"/>
      </w:pPr>
      <w:r>
        <w:t>Error responses were not provided in the scraped content.</w:t>
      </w:r>
    </w:p>
    <w:p>
      <w:pPr>
        <w:pStyle w:val="Heading3"/>
      </w:pPr>
      <w:r>
        <w:t>Related vendorCredits actions</w:t>
      </w:r>
    </w:p>
    <w:p>
      <w:pPr>
        <w:pStyle w:val="ListBullet"/>
      </w:pPr>
      <w:r>
        <w:t>[POST] Create a QuickBooks Desktop Vendor Credit — /quickbooks-desktop/vendor-credits</w:t>
      </w:r>
    </w:p>
    <w:p>
      <w:pPr>
        <w:pStyle w:val="ListBullet"/>
      </w:pPr>
      <w:r>
        <w:t>[GET] List Vendor Credits — /quickbooks-desktop/vendor-credits</w:t>
      </w:r>
    </w:p>
    <w:p>
      <w:pPr>
        <w:pStyle w:val="ListBullet"/>
      </w:pPr>
      <w:r>
        <w:t>[GET] Retrieve a Vendor Credit — /v1/quickbooks-desktop/vendor-credits/{{id}}</w:t>
      </w:r>
    </w:p>
    <w:p>
      <w:pPr>
        <w:pStyle w:val="ListBullet"/>
      </w:pPr>
      <w:r>
        <w:t>[POST] Update a QuickBooks Desktop Vendor Credit — /v1/quickbooks-desktop/vendor-credits/{{id}}</w:t>
      </w:r>
    </w:p>
    <w:p>
      <w:r>
        <w:br w:type="page"/>
      </w:r>
    </w:p>
    <w:p>
      <w:pPr>
        <w:pStyle w:val="Heading2"/>
      </w:pPr>
      <w:r>
        <w:t>67. [DELETE] Delete a QuickBooks Desktop Estimate</w:t>
      </w:r>
    </w:p>
    <w:p>
      <w:r>
        <w:rPr>
          <w:b/>
        </w:rPr>
        <w:t xml:space="preserve">Endpoint: </w:t>
      </w:r>
      <w:r>
        <w:rPr>
          <w:rFonts w:ascii="Courier New" w:hAnsi="Courier New"/>
          <w:sz w:val="18"/>
        </w:rPr>
        <w:t>/v1/quickbooks-desktop/estimates/{{id}}</w:t>
      </w:r>
    </w:p>
    <w:p>
      <w:pPr>
        <w:pStyle w:val="Heading3"/>
      </w:pPr>
      <w:r>
        <w:t>Prerequisites</w:t>
      </w:r>
    </w:p>
    <w:p>
      <w:pPr>
        <w:pStyle w:val="ListBullet"/>
      </w:pPr>
      <w:r>
        <w:t>Must have an Estimate id (QuickBooks-assigned unique identifier)</w:t>
      </w:r>
    </w:p>
    <w:p>
      <w:pPr>
        <w:pStyle w:val="ListBullet"/>
      </w:pPr>
      <w:r>
        <w:t>The estimate must not be in use and must not have linked transactions that are in use (otherwise deletion fails)</w:t>
      </w:r>
    </w:p>
    <w:p>
      <w:pPr>
        <w:pStyle w:val="ListBullet"/>
      </w:pPr>
      <w:r>
        <w:t>Must have a valid End-User ID to send in the Conductor-End-User-Id header</w:t>
      </w:r>
    </w:p>
    <w:p>
      <w:pPr>
        <w:pStyle w:val="Heading3"/>
      </w:pPr>
      <w:r>
        <w:t>Method</w:t>
      </w:r>
    </w:p>
    <w:p>
      <w:r>
        <w:t>DELETE</w:t>
      </w:r>
    </w:p>
    <w:p>
      <w:pPr>
        <w:pStyle w:val="Heading3"/>
      </w:pPr>
      <w:r>
        <w:t>URL</w:t>
      </w:r>
    </w:p>
    <w:p>
      <w:r>
        <w:t>https://api.conductor.is/v1/quickbooks-desktop/estimates/{{id}}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an estimate in QuickBooks Desktop. Deletion will fail if the estimate is currently in use or has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/v1/quickbooks-desktop/estimates/{{id}}.</w:t>
      </w:r>
    </w:p>
    <w:p>
      <w:pPr>
        <w:pStyle w:val="ListBullet"/>
      </w:pPr>
      <w:r>
        <w:t>Do not call the API with a missing or empty id (e.g., avoid /estimates//).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/v1/quickbooks-desktop/estimates/123ABC-1234567890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/v1/quickbooks-desktop/estimates/</w:t>
        <w:br/>
        <w:t>/v1/quickbooks-desktop/estimates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estimate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 and tracing.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"qbd_estimate",</w:t>
        <w:br/>
        <w:t xml:space="preserve"> "refNumber": "EST-1234",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estimate.</w:t>
            </w:r>
          </w:p>
        </w:tc>
      </w:tr>
      <w:tr>
        <w:tc>
          <w:tcPr>
            <w:tcW w:type="dxa" w:w="2880"/>
          </w:tcPr>
          <w:p>
            <w:r>
              <w:t>objectType</w:t>
            </w:r>
          </w:p>
        </w:tc>
        <w:tc>
          <w:tcPr>
            <w:tcW w:type="dxa" w:w="2880"/>
          </w:tcPr>
          <w:p>
            <w:r>
              <w:t>string</w:t>
            </w:r>
          </w:p>
        </w:tc>
        <w:tc>
          <w:tcPr>
            <w:tcW w:type="dxa" w:w="2880"/>
          </w:tcPr>
          <w:p>
            <w:r>
              <w:t>The type of object. This value is always "qbd_estimate".</w:t>
            </w:r>
          </w:p>
        </w:tc>
      </w:tr>
      <w:tr>
        <w:tc>
          <w:tcPr>
            <w:tcW w:type="dxa" w:w="2880"/>
          </w:tcPr>
          <w:p>
            <w:r>
              <w:t>refNumber</w:t>
            </w:r>
          </w:p>
        </w:tc>
        <w:tc>
          <w:tcPr>
            <w:tcW w:type="dxa" w:w="2880"/>
          </w:tcPr>
          <w:p>
            <w:r>
              <w:t>string | null</w:t>
            </w:r>
          </w:p>
        </w:tc>
        <w:tc>
          <w:tcPr>
            <w:tcW w:type="dxa" w:w="2880"/>
          </w:tcPr>
          <w:p>
            <w:r>
              <w:t>The case-sensitive user-defined reference number of the deleted estimate.</w:t>
            </w:r>
          </w:p>
        </w:tc>
      </w:tr>
      <w:tr>
        <w:tc>
          <w:tcPr>
            <w:tcW w:type="dxa" w:w="2880"/>
          </w:tcPr>
          <w:p>
            <w:r>
              <w:t>deleted</w:t>
            </w:r>
          </w:p>
        </w:tc>
        <w:tc>
          <w:tcPr>
            <w:tcW w:type="dxa" w:w="2880"/>
          </w:tcPr>
          <w:p>
            <w:r>
              <w:t>boolean</w:t>
            </w:r>
          </w:p>
        </w:tc>
        <w:tc>
          <w:tcPr>
            <w:tcW w:type="dxa" w:w="2880"/>
          </w:tcPr>
          <w:p>
            <w:r>
              <w:t>Indicates whether the estimate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'https://api.conductor.is/v1/quickbooks-desktop/estimates/123ABC-1234567890' \</w:t>
        <w:br/>
        <w:t xml:space="preserve"> -H 'Accept: application/json' \</w:t>
        <w:br/>
        <w:t xml:space="preserve"> -H 'Conductor-End-User-Id: end_user_123'</w:t>
      </w:r>
    </w:p>
    <w:p>
      <w:pPr>
        <w:pStyle w:val="Heading3"/>
      </w:pPr>
      <w:r>
        <w:t>Notes</w:t>
      </w:r>
    </w:p>
    <w:p>
      <w:pPr>
        <w:pStyle w:val="ListBullet"/>
      </w:pPr>
      <w:r>
        <w:t>This endpoint has no request body.</w:t>
      </w:r>
    </w:p>
    <w:p>
      <w:pPr>
        <w:pStyle w:val="ListBullet"/>
      </w:pPr>
      <w:r>
        <w:t>The estimate deletion is permanent and can fail if the estimate (or linked transactions) are in use.</w:t>
      </w:r>
    </w:p>
    <w:p>
      <w:pPr>
        <w:pStyle w:val="Heading3"/>
      </w:pPr>
      <w:r>
        <w:t>Related quickbooksDesktopEstimates actions</w:t>
      </w:r>
    </w:p>
    <w:p>
      <w:pPr>
        <w:pStyle w:val="ListBullet"/>
      </w:pPr>
      <w:r>
        <w:t>[GET] Retrieve a QuickBooks Desktop Estimate — /v1/quickbooks-desktop/estimates/{{id}}</w:t>
      </w:r>
    </w:p>
    <w:p>
      <w:r>
        <w:br w:type="page"/>
      </w:r>
    </w:p>
    <w:p>
      <w:pPr>
        <w:pStyle w:val="Heading2"/>
      </w:pPr>
      <w:r>
        <w:t>68. [DELETE] Delete an End-User</w:t>
      </w:r>
    </w:p>
    <w:p>
      <w:r>
        <w:rPr>
          <w:b/>
        </w:rPr>
        <w:t xml:space="preserve">Endpoint: </w:t>
      </w:r>
      <w:r>
        <w:rPr>
          <w:rFonts w:ascii="Courier New" w:hAnsi="Courier New"/>
          <w:sz w:val="18"/>
        </w:rPr>
        <w:t>/v1/end-users/{{id}}</w:t>
      </w:r>
    </w:p>
    <w:p>
      <w:pPr>
        <w:pStyle w:val="Heading3"/>
      </w:pPr>
      <w:r>
        <w:t>Prerequisites</w:t>
      </w:r>
    </w:p>
    <w:p>
      <w:pPr>
        <w:pStyle w:val="ListBullet"/>
      </w:pPr>
      <w:r>
        <w:t>You must have access/permissions to delete end-user objects in Conductor.</w:t>
      </w:r>
    </w:p>
    <w:p>
      <w:pPr>
        <w:pStyle w:val="Heading3"/>
      </w:pPr>
      <w:r>
        <w:t>Method</w:t>
      </w:r>
    </w:p>
    <w:p>
      <w:r>
        <w:t>DELETE</w:t>
      </w:r>
    </w:p>
    <w:p>
      <w:pPr>
        <w:pStyle w:val="Heading3"/>
      </w:pPr>
      <w:r>
        <w:t>URL</w:t>
      </w:r>
    </w:p>
    <w:p>
      <w:r>
        <w:t>https://api.conductor.is/v1/end-users/{{id}}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an end-user object and all of its connections.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/v1/end-users/).</w:t>
      </w:r>
    </w:p>
    <w:p>
      <w:pPr>
        <w:pStyle w:val="ListBullet"/>
      </w:pPr>
      <w:r>
        <w:t>Always construct the path as /v1/end-users/{{id}},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/v1/end-users/end_usr_1234567abcdefg</w:t>
      </w:r>
    </w:p>
    <w:p>
      <w:pPr>
        <w:pStyle w:val="Heading3"/>
      </w:pPr>
      <w:r>
        <w:t>Invalid Examples</w:t>
      </w:r>
    </w:p>
    <w:p>
      <w:r>
        <w:rPr>
          <w:b/>
          <w:color w:val="666666"/>
          <w:sz w:val="16"/>
        </w:rPr>
        <w:t>[http]</w:t>
      </w:r>
    </w:p>
    <w:p>
      <w:pPr>
        <w:shd w:fill="F2F2F2" w:val="clear"/>
      </w:pPr>
      <w:r>
        <w:rPr>
          <w:rFonts w:ascii="Courier New" w:hAnsi="Courier New"/>
          <w:sz w:val="17"/>
        </w:rPr>
        <w:t>/v1/end-users/</w:t>
        <w:br/>
        <w:t>/v1/end-users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end-user to delete.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"end_usr_1234567abcdefg",</w:t>
        <w:br/>
        <w:t xml:space="preserve"> "objectType": "end_user",</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deleted end-user.</w:t>
            </w:r>
          </w:p>
        </w:tc>
      </w:tr>
      <w:tr>
        <w:tc>
          <w:tcPr>
            <w:tcW w:type="dxa" w:w="2880"/>
          </w:tcPr>
          <w:p>
            <w:r>
              <w:t>objectType</w:t>
            </w:r>
          </w:p>
        </w:tc>
        <w:tc>
          <w:tcPr>
            <w:tcW w:type="dxa" w:w="2880"/>
          </w:tcPr>
          <w:p>
            <w:r>
              <w:t>string</w:t>
            </w:r>
          </w:p>
        </w:tc>
        <w:tc>
          <w:tcPr>
            <w:tcW w:type="dxa" w:w="2880"/>
          </w:tcPr>
          <w:p>
            <w:r>
              <w:t>The type of object. This value is always "end_user".</w:t>
            </w:r>
          </w:p>
        </w:tc>
      </w:tr>
      <w:tr>
        <w:tc>
          <w:tcPr>
            <w:tcW w:type="dxa" w:w="2880"/>
          </w:tcPr>
          <w:p>
            <w:r>
              <w:t>deleted</w:t>
            </w:r>
          </w:p>
        </w:tc>
        <w:tc>
          <w:tcPr>
            <w:tcW w:type="dxa" w:w="2880"/>
          </w:tcPr>
          <w:p>
            <w:r>
              <w:t>boolean</w:t>
            </w:r>
          </w:p>
        </w:tc>
        <w:tc>
          <w:tcPr>
            <w:tcW w:type="dxa" w:w="2880"/>
          </w:tcPr>
          <w:p>
            <w:r>
              <w:t>Indicates whether the end-user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'https://api.conductor.is/v1/end-users/end_usr_1234567abcdefg'</w:t>
      </w:r>
    </w:p>
    <w:p>
      <w:pPr>
        <w:pStyle w:val="Heading3"/>
      </w:pPr>
      <w:r>
        <w:t>Related endUsers actions</w:t>
      </w:r>
    </w:p>
    <w:p>
      <w:pPr>
        <w:pStyle w:val="ListBullet"/>
      </w:pPr>
      <w:r>
        <w:t>[POST] Create an End-User — /end-users</w:t>
      </w:r>
    </w:p>
    <w:p>
      <w:pPr>
        <w:pStyle w:val="ListBullet"/>
      </w:pPr>
      <w:r>
        <w:t>[GET] List End-Users — /v1/end-users</w:t>
      </w:r>
    </w:p>
    <w:p>
      <w:pPr>
        <w:pStyle w:val="ListBullet"/>
      </w:pPr>
      <w:r>
        <w:t>[POST] Passthrough Request to an End-User’s Integration Connection — /v1/end-users/{{id}}/passthrough/{{integrationSlug}}</w:t>
      </w:r>
    </w:p>
    <w:p>
      <w:pPr>
        <w:pStyle w:val="ListBullet"/>
      </w:pPr>
      <w:r>
        <w:t>[GET] Retrieve an End-User — /end-users/{{id}}</w:t>
      </w:r>
    </w:p>
    <w:p>
      <w:r>
        <w:br w:type="page"/>
      </w:r>
    </w:p>
    <w:p>
      <w:pPr>
        <w:pStyle w:val="Heading2"/>
      </w:pPr>
      <w:r>
        <w:t>69. [DELETE] Delete an Inventory Adjustment</w:t>
      </w:r>
    </w:p>
    <w:p>
      <w:r>
        <w:rPr>
          <w:b/>
        </w:rPr>
        <w:t xml:space="preserve">Endpoint: </w:t>
      </w:r>
      <w:r>
        <w:rPr>
          <w:rFonts w:ascii="Courier New" w:hAnsi="Courier New"/>
          <w:sz w:val="18"/>
        </w:rPr>
        <w:t>/v1/quickbooks-desktop/inventory-adjustments/{{id}}</w:t>
      </w:r>
    </w:p>
    <w:p>
      <w:pPr>
        <w:pStyle w:val="Heading3"/>
      </w:pPr>
      <w:r>
        <w:t>Prerequisites</w:t>
      </w:r>
    </w:p>
    <w:p>
      <w:pPr>
        <w:pStyle w:val="ListBullet"/>
      </w:pPr>
      <w:r>
        <w:t>The inventory adjustment must not be in use and must not have any linked transactions that are in use.</w:t>
      </w:r>
    </w:p>
    <w:p>
      <w:pPr>
        <w:pStyle w:val="Heading3"/>
      </w:pPr>
      <w:r>
        <w:t>Method</w:t>
      </w:r>
    </w:p>
    <w:p>
      <w:r>
        <w:t>DELETE</w:t>
      </w:r>
    </w:p>
    <w:p>
      <w:pPr>
        <w:pStyle w:val="Heading3"/>
      </w:pPr>
      <w:r>
        <w:t>URL</w:t>
      </w:r>
    </w:p>
    <w:p>
      <w:r>
        <w:t>https://api.conductor.is/v1/quickbooks-desktop/inventory-adjustments/{{id}}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an inventory adjustment. The deletion will fail if the inventory adjustment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/v1/quickbooks-desktop/inventory-adjustments/{{id}}.</w:t>
      </w:r>
    </w:p>
    <w:p>
      <w:pPr>
        <w:pStyle w:val="ListBullet"/>
      </w:pPr>
      <w:r>
        <w:t>Do not call the API with a missing or empty id (e.g., avoid /inventory-adjustments//).</w:t>
      </w:r>
    </w:p>
    <w:p>
      <w:pPr>
        <w:pStyle w:val="ListBullet"/>
      </w:pPr>
      <w:r>
        <w:t>When executing the action, ensure to send Path Parameters in the URL and not in the body.</w:t>
      </w:r>
    </w:p>
    <w:p>
      <w:pPr>
        <w:pStyle w:val="ListBullet"/>
      </w:pPr>
      <w:r>
        <w:t>This endpoint has no query parameters.</w:t>
      </w:r>
    </w:p>
    <w:p>
      <w:pPr>
        <w:pStyle w:val="ListBullet"/>
      </w:pPr>
      <w:r>
        <w:t>Conductor-End-User-Id is a required header and must be provided.</w:t>
      </w:r>
    </w:p>
    <w:p>
      <w:pPr>
        <w:pStyle w:val="Heading3"/>
      </w:pPr>
      <w:r>
        <w:t>Valid Examples</w:t>
      </w:r>
    </w:p>
    <w:p>
      <w:r>
        <w:rPr>
          <w:b/>
          <w:color w:val="666666"/>
          <w:sz w:val="16"/>
        </w:rPr>
        <w:t>[http]</w:t>
      </w:r>
    </w:p>
    <w:p>
      <w:pPr>
        <w:shd w:fill="F2F2F2" w:val="clear"/>
      </w:pPr>
      <w:r>
        <w:rPr>
          <w:rFonts w:ascii="Courier New" w:hAnsi="Courier New"/>
          <w:sz w:val="17"/>
        </w:rPr>
        <w:t>/v1/quickbooks-desktop/inventory-adjustments/123ABC-1234567890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/v1/quickbooks-desktop/inventory-adjustments/</w:t>
        <w:br/>
        <w:t>/v1/quickbooks-desktop/inventory-adjustments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adjustment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"qbd_inventory_adjustment",</w:t>
        <w:br/>
        <w:t xml:space="preserve"> "refNumber": "INVADJ-1234",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inventory adjustment.</w:t>
            </w:r>
          </w:p>
        </w:tc>
      </w:tr>
      <w:tr>
        <w:tc>
          <w:tcPr>
            <w:tcW w:type="dxa" w:w="2880"/>
          </w:tcPr>
          <w:p>
            <w:r>
              <w:t>objectType</w:t>
            </w:r>
          </w:p>
        </w:tc>
        <w:tc>
          <w:tcPr>
            <w:tcW w:type="dxa" w:w="2880"/>
          </w:tcPr>
          <w:p>
            <w:r>
              <w:t>string</w:t>
            </w:r>
          </w:p>
        </w:tc>
        <w:tc>
          <w:tcPr>
            <w:tcW w:type="dxa" w:w="2880"/>
          </w:tcPr>
          <w:p>
            <w:r>
              <w:t>The type of object. This value is always "qbd_inventory_adjustment".</w:t>
            </w:r>
          </w:p>
        </w:tc>
      </w:tr>
      <w:tr>
        <w:tc>
          <w:tcPr>
            <w:tcW w:type="dxa" w:w="2880"/>
          </w:tcPr>
          <w:p>
            <w:r>
              <w:t>refNumber</w:t>
            </w:r>
          </w:p>
        </w:tc>
        <w:tc>
          <w:tcPr>
            <w:tcW w:type="dxa" w:w="2880"/>
          </w:tcPr>
          <w:p>
            <w:r>
              <w:t>string | null</w:t>
            </w:r>
          </w:p>
        </w:tc>
        <w:tc>
          <w:tcPr>
            <w:tcW w:type="dxa" w:w="2880"/>
          </w:tcPr>
          <w:p>
            <w:r>
              <w:t>The case-sensitive user-defined reference number of the deleted inventory adjustment.</w:t>
            </w:r>
          </w:p>
        </w:tc>
      </w:tr>
      <w:tr>
        <w:tc>
          <w:tcPr>
            <w:tcW w:type="dxa" w:w="2880"/>
          </w:tcPr>
          <w:p>
            <w:r>
              <w:t>deleted</w:t>
            </w:r>
          </w:p>
        </w:tc>
        <w:tc>
          <w:tcPr>
            <w:tcW w:type="dxa" w:w="2880"/>
          </w:tcPr>
          <w:p>
            <w:r>
              <w:t>boolean</w:t>
            </w:r>
          </w:p>
        </w:tc>
        <w:tc>
          <w:tcPr>
            <w:tcW w:type="dxa" w:w="2880"/>
          </w:tcPr>
          <w:p>
            <w:r>
              <w:t>Indicates whether the inventory adjustment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'https://api.conductor.is/v1/quickbooks-desktop/inventory-adjustments/123ABC-1234567890' \</w:t>
        <w:br/>
        <w:t xml:space="preserve"> --header 'Accept: application/json' \</w:t>
        <w:br/>
        <w:t xml:space="preserve"> --header 'Conductor-End-User-Id: END_USER_ID'</w:t>
      </w:r>
    </w:p>
    <w:p>
      <w:pPr>
        <w:pStyle w:val="Heading3"/>
      </w:pPr>
      <w:r>
        <w:t>Behavior</w:t>
      </w:r>
    </w:p>
    <w:p>
      <w:pPr>
        <w:pStyle w:val="ListBullet"/>
      </w:pPr>
      <w:r>
        <w:t>Validates that the inventory adjustment exists and can be deleted (not in use and no in-use linked transactions).</w:t>
      </w:r>
    </w:p>
    <w:p>
      <w:pPr>
        <w:pStyle w:val="ListBullet"/>
      </w:pPr>
      <w:r>
        <w:t>Deletes the inventory adjustment.</w:t>
      </w:r>
    </w:p>
    <w:p>
      <w:pPr>
        <w:pStyle w:val="ListBullet"/>
      </w:pPr>
      <w:r>
        <w:t>Returns a confirmation payload including the deleted object’s ID and deleted=true.</w:t>
      </w:r>
    </w:p>
    <w:p>
      <w:pPr>
        <w:pStyle w:val="Heading3"/>
      </w:pPr>
      <w:r>
        <w:t>Notes</w:t>
      </w:r>
    </w:p>
    <w:p>
      <w:pPr>
        <w:pStyle w:val="ListBullet"/>
      </w:pPr>
      <w:r>
        <w:t>refNumber may be null.</w:t>
      </w:r>
    </w:p>
    <w:p>
      <w:pPr>
        <w:pStyle w:val="Heading3"/>
      </w:pPr>
      <w:r>
        <w:t>Gotchas</w:t>
      </w:r>
    </w:p>
    <w:p>
      <w:pPr>
        <w:pStyle w:val="ListBullet"/>
      </w:pPr>
      <w:r>
        <w:t>Deletion will fail if the inventory adjustment is currently in use or has any linked transactions that are in use.</w:t>
      </w:r>
    </w:p>
    <w:p>
      <w:pPr>
        <w:pStyle w:val="Heading3"/>
      </w:pPr>
      <w:r>
        <w:t>Related inventoryAdjustments actions</w:t>
      </w:r>
    </w:p>
    <w:p>
      <w:pPr>
        <w:pStyle w:val="ListBullet"/>
      </w:pPr>
      <w:r>
        <w:t>[POST] Create QuickBooks Desktop Inventory Adjustment — /quickbooks-desktop/inventory-adjustments</w:t>
      </w:r>
    </w:p>
    <w:p>
      <w:pPr>
        <w:pStyle w:val="ListBullet"/>
      </w:pPr>
      <w:r>
        <w:t>[GET] List Inventory Adjustments — /quickbooks-desktop/inventory-adjustments</w:t>
      </w:r>
    </w:p>
    <w:p>
      <w:pPr>
        <w:pStyle w:val="ListBullet"/>
      </w:pPr>
      <w:r>
        <w:t>[GET] Retrieve an Inventory Adjustment — /v1/quickbooks-desktop/inventory-adjustments/{{id}}</w:t>
      </w:r>
    </w:p>
    <w:p>
      <w:pPr>
        <w:pStyle w:val="ListBullet"/>
      </w:pPr>
      <w:r>
        <w:t>[POST] Update Inventory Adjustment — /v1/quickbooks-desktop/inventory-adjustments/{{id}}</w:t>
      </w:r>
    </w:p>
    <w:p>
      <w:r>
        <w:br w:type="page"/>
      </w:r>
    </w:p>
    <w:p>
      <w:pPr>
        <w:pStyle w:val="Heading2"/>
      </w:pPr>
      <w:r>
        <w:t>70. [DELETE] Delete a QuickBooks Desktop Invoice</w:t>
      </w:r>
    </w:p>
    <w:p>
      <w:r>
        <w:rPr>
          <w:b/>
        </w:rPr>
        <w:t xml:space="preserve">Endpoint: </w:t>
      </w:r>
      <w:r>
        <w:rPr>
          <w:rFonts w:ascii="Courier New" w:hAnsi="Courier New"/>
          <w:sz w:val="18"/>
        </w:rPr>
        <w:t>/v1/quickbooks-desktop/invoices/{{id}}</w:t>
      </w:r>
    </w:p>
    <w:p>
      <w:pPr>
        <w:pStyle w:val="Heading3"/>
      </w:pPr>
      <w:r>
        <w:t>Prerequisites</w:t>
      </w:r>
    </w:p>
    <w:p>
      <w:pPr>
        <w:pStyle w:val="ListBullet"/>
      </w:pPr>
      <w:r>
        <w:t>The invoice must not be in use and must not have any linked transactions that are currently in use.</w:t>
      </w:r>
    </w:p>
    <w:p>
      <w:pPr>
        <w:pStyle w:val="Heading3"/>
      </w:pPr>
      <w:r>
        <w:t>Method</w:t>
      </w:r>
    </w:p>
    <w:p>
      <w:r>
        <w:t>DELETE</w:t>
      </w:r>
    </w:p>
    <w:p>
      <w:pPr>
        <w:pStyle w:val="Heading3"/>
      </w:pPr>
      <w:r>
        <w:t>URL</w:t>
      </w:r>
    </w:p>
    <w:p>
      <w:r>
        <w:t>https://api.conductor.is/v1/quickbooks-desktop/invoices/{{id}}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an invoice. The deletion will fail if the invoice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/v1/quickbooks-desktop/invoices/{{id}}.</w:t>
      </w:r>
    </w:p>
    <w:p>
      <w:pPr>
        <w:pStyle w:val="ListBullet"/>
      </w:pPr>
      <w:r>
        <w:t>Do not call the API with a missing or empty id (e.g., avoid /v1/quickbooks-desktop/invoices/).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/v1/quickbooks-desktop/invoices/123ABC-1234567890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/v1/quickbooks-desktop/invoices/</w:t>
        <w:br/>
        <w:t>/v1/quickbooks-desktop/invoices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invoice to delete.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"qbd_invoice",</w:t>
        <w:br/>
        <w:t xml:space="preserve"> "refNumber": "INV-1234",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QuickBooks-assigned unique identifier of the deleted invoice.</w:t>
            </w:r>
          </w:p>
        </w:tc>
      </w:tr>
      <w:tr>
        <w:tc>
          <w:tcPr>
            <w:tcW w:type="dxa" w:w="2880"/>
          </w:tcPr>
          <w:p>
            <w:r>
              <w:t>objectType</w:t>
            </w:r>
          </w:p>
        </w:tc>
        <w:tc>
          <w:tcPr>
            <w:tcW w:type="dxa" w:w="2880"/>
          </w:tcPr>
          <w:p>
            <w:r>
              <w:t>string</w:t>
            </w:r>
          </w:p>
        </w:tc>
        <w:tc>
          <w:tcPr>
            <w:tcW w:type="dxa" w:w="2880"/>
          </w:tcPr>
          <w:p>
            <w:r>
              <w:t>The type of object. This value is always "qbd_invoice".</w:t>
            </w:r>
          </w:p>
        </w:tc>
      </w:tr>
      <w:tr>
        <w:tc>
          <w:tcPr>
            <w:tcW w:type="dxa" w:w="2880"/>
          </w:tcPr>
          <w:p>
            <w:r>
              <w:t>refNumber</w:t>
            </w:r>
          </w:p>
        </w:tc>
        <w:tc>
          <w:tcPr>
            <w:tcW w:type="dxa" w:w="2880"/>
          </w:tcPr>
          <w:p>
            <w:r>
              <w:t>string | null</w:t>
            </w:r>
          </w:p>
        </w:tc>
        <w:tc>
          <w:tcPr>
            <w:tcW w:type="dxa" w:w="2880"/>
          </w:tcPr>
          <w:p>
            <w:r>
              <w:t>The case-sensitive user-defined reference number of the deleted invoice.</w:t>
            </w:r>
          </w:p>
        </w:tc>
      </w:tr>
      <w:tr>
        <w:tc>
          <w:tcPr>
            <w:tcW w:type="dxa" w:w="2880"/>
          </w:tcPr>
          <w:p>
            <w:r>
              <w:t>deleted</w:t>
            </w:r>
          </w:p>
        </w:tc>
        <w:tc>
          <w:tcPr>
            <w:tcW w:type="dxa" w:w="2880"/>
          </w:tcPr>
          <w:p>
            <w:r>
              <w:t>boolean</w:t>
            </w:r>
          </w:p>
        </w:tc>
        <w:tc>
          <w:tcPr>
            <w:tcW w:type="dxa" w:w="2880"/>
          </w:tcPr>
          <w:p>
            <w:r>
              <w:t>Indicates whether the invoice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'https://api.conductor.is/v1/quickbooks-desktop/invoices/123ABC-1234567890' \</w:t>
        <w:br/>
        <w:t xml:space="preserve"> --header 'Accept: application/json' \</w:t>
        <w:br/>
        <w:t xml:space="preserve"> --header 'Conductor-End-User-Id: END_USER_ID'</w:t>
      </w:r>
    </w:p>
    <w:p>
      <w:pPr>
        <w:pStyle w:val="Heading3"/>
      </w:pPr>
      <w:r>
        <w:t>Notes</w:t>
      </w:r>
    </w:p>
    <w:p>
      <w:pPr>
        <w:pStyle w:val="ListBullet"/>
      </w:pPr>
      <w:r>
        <w:t>This endpoint permanently deletes the invoice (not a soft delete).</w:t>
      </w:r>
    </w:p>
    <w:p>
      <w:pPr>
        <w:pStyle w:val="ListBullet"/>
      </w:pPr>
      <w:r>
        <w:t>Deletion can fail when the invoice is in use or when linked transactions are in use.</w:t>
      </w:r>
    </w:p>
    <w:p>
      <w:pPr>
        <w:pStyle w:val="Heading3"/>
      </w:pPr>
      <w:r>
        <w:t>Related quickbooksDesktopInvoices actions</w:t>
      </w:r>
    </w:p>
    <w:p>
      <w:pPr>
        <w:pStyle w:val="ListBullet"/>
      </w:pPr>
      <w:r>
        <w:t>[POST] Create a QuickBooks Desktop Invoice — /quickbooks-desktop/invoices</w:t>
      </w:r>
    </w:p>
    <w:p>
      <w:pPr>
        <w:pStyle w:val="ListBullet"/>
      </w:pPr>
      <w:r>
        <w:t>[GET] List QuickBooks Desktop Invoices — /v1/quickbooks-desktop/invoices</w:t>
      </w:r>
    </w:p>
    <w:p>
      <w:pPr>
        <w:pStyle w:val="ListBullet"/>
      </w:pPr>
      <w:r>
        <w:t>[GET] Retrieve a QuickBooks Desktop Invoice — /v1/quickbooks-desktop/invoices/{{id}}</w:t>
      </w:r>
    </w:p>
    <w:p>
      <w:pPr>
        <w:pStyle w:val="ListBullet"/>
      </w:pPr>
      <w:r>
        <w:t>[POST] Update a QuickBooks Desktop Invoice — /quickbooks-desktop/invoices/{{id}}</w:t>
      </w:r>
    </w:p>
    <w:p>
      <w:r>
        <w:br w:type="page"/>
      </w:r>
    </w:p>
    <w:p>
      <w:pPr>
        <w:pStyle w:val="Heading2"/>
      </w:pPr>
      <w:r>
        <w:t>71. [DELETE] Delete QuickBooks Desktop Item Receipt</w:t>
      </w:r>
    </w:p>
    <w:p>
      <w:r>
        <w:rPr>
          <w:b/>
        </w:rPr>
        <w:t xml:space="preserve">Endpoint: </w:t>
      </w:r>
      <w:r>
        <w:rPr>
          <w:rFonts w:ascii="Courier New" w:hAnsi="Courier New"/>
          <w:sz w:val="18"/>
        </w:rPr>
        <w:t>/v1/quickbooks-desktop/item-receipts/{{id}}</w:t>
      </w:r>
    </w:p>
    <w:p>
      <w:pPr>
        <w:pStyle w:val="Heading3"/>
      </w:pPr>
      <w:r>
        <w:t>Delete a QuickBooks Desktop Item Receipt</w:t>
      </w:r>
    </w:p>
    <w:p>
      <w:pPr>
        <w:pStyle w:val="Heading3"/>
      </w:pPr>
      <w:r>
        <w:t>Prerequisites</w:t>
      </w:r>
    </w:p>
    <w:p>
      <w:pPr>
        <w:pStyle w:val="ListBullet"/>
      </w:pPr>
      <w:r>
        <w:t>Must have access to the relevant QuickBooks Desktop company data</w:t>
      </w:r>
    </w:p>
    <w:p>
      <w:pPr>
        <w:pStyle w:val="ListBullet"/>
      </w:pPr>
      <w:r>
        <w:t>The item receipt must not be in use and must not have linked transactions that are in use (otherwise deletion fails)</w:t>
      </w:r>
    </w:p>
    <w:p>
      <w:pPr>
        <w:pStyle w:val="Heading3"/>
      </w:pPr>
      <w:r>
        <w:t>Method</w:t>
      </w:r>
    </w:p>
    <w:p>
      <w:r>
        <w:t>DELETE</w:t>
      </w:r>
    </w:p>
    <w:p>
      <w:pPr>
        <w:pStyle w:val="Heading3"/>
      </w:pPr>
      <w:r>
        <w:t>URL</w:t>
      </w:r>
    </w:p>
    <w:p>
      <w:r>
        <w:t>https://api.conductor.is/v1/quickbooks-desktop/item-receipts/{{id}}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Permanently deletes an item receipt. The deletion will fail if the item receipt is currently in use or has any linked transactions that are in use.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/v1/quickbooks-desktop/item-receipts/{{id}}.</w:t>
      </w:r>
    </w:p>
    <w:p>
      <w:pPr>
        <w:pStyle w:val="ListBullet"/>
      </w:pPr>
      <w:r>
        <w:t>Do not call the API with a missing or empty id (e.g., avoid /item-receipts//).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/v1/quickbooks-desktop/item-receipts/123ABC-1234567890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/v1/quickbooks-desktop/item-receipts/</w:t>
        <w:br/>
        <w:t>/v1/quickbooks-desktop/item-receipts</w:t>
        <w:br/>
        <w:t>/v1/quickbooks-desktop/item-receipts/{{id}}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item receipt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w:t>
      </w:r>
    </w:p>
    <w:p>
      <w:r>
        <w:rPr>
          <w:b/>
          <w:color w:val="666666"/>
          <w:sz w:val="16"/>
        </w:rPr>
        <w:t>[json]</w:t>
      </w:r>
    </w:p>
    <w:p>
      <w:pPr>
        <w:shd w:fill="F2F2F2" w:val="clear"/>
      </w:pPr>
      <w:r>
        <w:rPr>
          <w:rFonts w:ascii="Courier New" w:hAnsi="Courier New"/>
          <w:sz w:val="17"/>
        </w:rPr>
        <w:t>{</w:t>
        <w:br/>
        <w:t xml:space="preserve"> "id": "123ABC-1234567890",</w:t>
        <w:br/>
        <w:t xml:space="preserve"> "objectType": "qbd_item_receipt",</w:t>
        <w:br/>
        <w:t xml:space="preserve"> "refNumber": "RECEIPT-1234",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deleted item receipt.</w:t>
            </w:r>
          </w:p>
        </w:tc>
      </w:tr>
      <w:tr>
        <w:tc>
          <w:tcPr>
            <w:tcW w:type="dxa" w:w="2880"/>
          </w:tcPr>
          <w:p>
            <w:r>
              <w:t>objectType</w:t>
            </w:r>
          </w:p>
        </w:tc>
        <w:tc>
          <w:tcPr>
            <w:tcW w:type="dxa" w:w="2880"/>
          </w:tcPr>
          <w:p>
            <w:r>
              <w:t>string</w:t>
            </w:r>
          </w:p>
        </w:tc>
        <w:tc>
          <w:tcPr>
            <w:tcW w:type="dxa" w:w="2880"/>
          </w:tcPr>
          <w:p>
            <w:r>
              <w:t>The type of object. This value is always "qbd_item_receipt".</w:t>
            </w:r>
          </w:p>
        </w:tc>
      </w:tr>
      <w:tr>
        <w:tc>
          <w:tcPr>
            <w:tcW w:type="dxa" w:w="2880"/>
          </w:tcPr>
          <w:p>
            <w:r>
              <w:t>refNumber</w:t>
            </w:r>
          </w:p>
        </w:tc>
        <w:tc>
          <w:tcPr>
            <w:tcW w:type="dxa" w:w="2880"/>
          </w:tcPr>
          <w:p>
            <w:r>
              <w:t>string | null</w:t>
            </w:r>
          </w:p>
        </w:tc>
        <w:tc>
          <w:tcPr>
            <w:tcW w:type="dxa" w:w="2880"/>
          </w:tcPr>
          <w:p>
            <w:r>
              <w:t>The case-sensitive user-defined reference number of the deleted item receipt.</w:t>
            </w:r>
          </w:p>
        </w:tc>
      </w:tr>
      <w:tr>
        <w:tc>
          <w:tcPr>
            <w:tcW w:type="dxa" w:w="2880"/>
          </w:tcPr>
          <w:p>
            <w:r>
              <w:t>deleted</w:t>
            </w:r>
          </w:p>
        </w:tc>
        <w:tc>
          <w:tcPr>
            <w:tcW w:type="dxa" w:w="2880"/>
          </w:tcPr>
          <w:p>
            <w:r>
              <w:t>boolean</w:t>
            </w:r>
          </w:p>
        </w:tc>
        <w:tc>
          <w:tcPr>
            <w:tcW w:type="dxa" w:w="2880"/>
          </w:tcPr>
          <w:p>
            <w:r>
              <w:t>Indicates whether the item receipt was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'https://api.conductor.is/v1/quickbooks-desktop/item-receipts/123ABC-1234567890' \</w:t>
        <w:br/>
        <w:t xml:space="preserve"> --header 'Accept: application/json' \</w:t>
        <w:br/>
        <w:t xml:space="preserve"> --header 'Conductor-End-User-Id: END_USER_123'</w:t>
      </w:r>
    </w:p>
    <w:p>
      <w:pPr>
        <w:pStyle w:val="Heading3"/>
      </w:pPr>
      <w:r>
        <w:t>Notes</w:t>
      </w:r>
    </w:p>
    <w:p>
      <w:pPr>
        <w:pStyle w:val="ListBullet"/>
      </w:pPr>
      <w:r>
        <w:t>This endpoint permanently deletes the item receipt.</w:t>
      </w:r>
    </w:p>
    <w:p>
      <w:pPr>
        <w:pStyle w:val="ListBullet"/>
      </w:pPr>
      <w:r>
        <w:t>If the item receipt is in use or has linked in-use transactions, the deletion will fail (the specific error status/code was not provided in the scraped content).</w:t>
      </w:r>
    </w:p>
    <w:p>
      <w:pPr>
        <w:pStyle w:val="Heading3"/>
      </w:pPr>
      <w:r>
        <w:t>Related itemReceipts actions</w:t>
      </w:r>
    </w:p>
    <w:p>
      <w:pPr>
        <w:pStyle w:val="ListBullet"/>
      </w:pPr>
      <w:r>
        <w:t>[POST] Create a QuickBooks Desktop Item Receipt — /quickbooks-desktop/item-receipts</w:t>
      </w:r>
    </w:p>
    <w:p>
      <w:pPr>
        <w:pStyle w:val="ListBullet"/>
      </w:pPr>
      <w:r>
        <w:t>[GET] Retrieve a QuickBooks Desktop Item Receipt — /v1/quickbooks-desktop/item-receipts/{{id}}</w:t>
      </w:r>
    </w:p>
    <w:p>
      <w:pPr>
        <w:pStyle w:val="ListBullet"/>
      </w:pPr>
      <w:r>
        <w:t>[POST] Update a QuickBooks Desktop Item Receipt — /v1/quickbooks-desktop/item-receipts/{{id}}</w:t>
      </w:r>
    </w:p>
    <w:p>
      <w:r>
        <w:br w:type="page"/>
      </w:r>
    </w:p>
    <w:p>
      <w:pPr>
        <w:pStyle w:val="Heading2"/>
      </w:pPr>
      <w:r>
        <w:t>72. [GET] QuickBooks Desktop Health Check (Connection Status)</w:t>
      </w:r>
    </w:p>
    <w:p>
      <w:r>
        <w:rPr>
          <w:b/>
        </w:rPr>
        <w:t xml:space="preserve">Endpoint: </w:t>
      </w:r>
      <w:r>
        <w:rPr>
          <w:rFonts w:ascii="Courier New" w:hAnsi="Courier New"/>
          <w:sz w:val="18"/>
        </w:rPr>
        <w:t>/quickbooks-desktop/health-check</w:t>
      </w:r>
    </w:p>
    <w:p>
      <w:pPr>
        <w:pStyle w:val="Heading3"/>
      </w:pPr>
      <w:r>
        <w:t>Prerequisites</w:t>
      </w:r>
    </w:p>
    <w:p>
      <w:pPr>
        <w:pStyle w:val="ListBullet"/>
      </w:pPr>
      <w:r>
        <w:t>A QuickBooks Desktop connection must be set up and reachable for the specified end-user.</w:t>
      </w:r>
    </w:p>
    <w:p>
      <w:pPr>
        <w:pStyle w:val="ListBullet"/>
      </w:pPr>
      <w:r>
        <w:t>QuickBooks Desktop should be running with the correct company file open and no blocking modal dialogs.</w:t>
      </w:r>
    </w:p>
    <w:p>
      <w:pPr>
        <w:pStyle w:val="Heading3"/>
      </w:pPr>
      <w:r>
        <w:t>Method</w:t>
      </w:r>
    </w:p>
    <w:p>
      <w:r>
        <w:t>GET</w:t>
      </w:r>
    </w:p>
    <w:p>
      <w:pPr>
        <w:pStyle w:val="Heading3"/>
      </w:pPr>
      <w:r>
        <w:t>URL</w:t>
      </w:r>
    </w:p>
    <w:p>
      <w:r>
        <w:t>https://api.conductor.is/v1/quickbooks-desktop/health-check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 specified QuickBooks Desktop connection is active and can process requests end-to-end. Useful for showing a “connection status” indicator in your app. Timeout is 60 seconds; it may fail if QuickBooks Desktop is not running, the wrong company file is open, or a modal dialog is open.</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required parameters in headers (not in the URL query string or request body).</w:t>
      </w:r>
    </w:p>
    <w:p>
      <w:pPr>
        <w:pStyle w:val="ListBullet"/>
      </w:pPr>
      <w:r>
        <w:t>This endpoint has no path parameters and no request body.</w:t>
      </w:r>
    </w:p>
    <w:p>
      <w:pPr>
        <w:pStyle w:val="Heading3"/>
      </w:pPr>
      <w:r>
        <w:t>Valid Examples (Headers)</w:t>
      </w:r>
    </w:p>
    <w:p>
      <w:r>
        <w:rPr>
          <w:b/>
          <w:color w:val="666666"/>
          <w:sz w:val="16"/>
        </w:rPr>
        <w:t>[http]</w:t>
      </w:r>
    </w:p>
    <w:p>
      <w:pPr>
        <w:shd w:fill="F2F2F2" w:val="clear"/>
      </w:pPr>
      <w:r>
        <w:rPr>
          <w:rFonts w:ascii="Courier New" w:hAnsi="Courier New"/>
          <w:sz w:val="17"/>
        </w:rPr>
        <w:t>Conductor-End-User-Id: end_user_123</w:t>
      </w:r>
    </w:p>
    <w:p>
      <w:pPr>
        <w:pStyle w:val="Heading3"/>
      </w:pPr>
      <w:r>
        <w:t>Invalid Examples (Headers)</w:t>
      </w:r>
    </w:p>
    <w:p>
      <w:r>
        <w:rPr>
          <w:b/>
          <w:color w:val="666666"/>
          <w:sz w:val="16"/>
        </w:rPr>
        <w:t>[http]</w:t>
      </w:r>
    </w:p>
    <w:p>
      <w:pPr>
        <w:shd w:fill="F2F2F2" w:val="clear"/>
      </w:pPr>
      <w:r>
        <w:rPr>
          <w:rFonts w:ascii="Courier New" w:hAnsi="Courier New"/>
          <w:sz w:val="17"/>
        </w:rPr>
        <w:t>Conductor-End-User-Id: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Sent as a request header.</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"req_1234567890"</w:t>
        <w:br/>
        <w:t>}</w:t>
      </w:r>
    </w:p>
    <w:p>
      <w:r>
        <w:rPr>
          <w:b/>
        </w:rPr>
        <w:t>Response Body (application/json)</w:t>
      </w:r>
    </w:p>
    <w:p>
      <w:r>
        <w:rPr>
          <w:b/>
          <w:color w:val="666666"/>
          <w:sz w:val="16"/>
        </w:rPr>
        <w:t>[json]</w:t>
      </w:r>
    </w:p>
    <w:p>
      <w:pPr>
        <w:shd w:fill="F2F2F2" w:val="clear"/>
      </w:pPr>
      <w:r>
        <w:rPr>
          <w:rFonts w:ascii="Courier New" w:hAnsi="Courier New"/>
          <w:sz w:val="17"/>
        </w:rPr>
        <w:t>{</w:t>
        <w:br/>
        <w:t xml:space="preserve"> "duration": 100,</w:t>
        <w:br/>
        <w:t xml:space="preserve"> "status": "ok"</w:t>
        <w:br/>
        <w:t>}</w:t>
      </w:r>
    </w:p>
    <w:p>
      <w:pPr>
        <w:pStyle w:val="Heading3"/>
      </w:pPr>
      <w:r>
        <w:t>Error Response (Typical Conductor Error Response)</w:t>
      </w:r>
    </w:p>
    <w:p>
      <w:r>
        <w:t>If the health check fails, Conductor returns its typical error response. The documentation recommends displaying error.userFacingMessage to your end-user.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number</w:t>
            </w:r>
          </w:p>
        </w:tc>
        <w:tc>
          <w:tcPr>
            <w:tcW w:type="dxa" w:w="2880"/>
          </w:tcPr>
          <w:p>
            <w:r>
              <w:t>Required. The time, in milliseconds, that it took to perform the health check. Example: 100.</w:t>
            </w:r>
          </w:p>
        </w:tc>
      </w:tr>
      <w:tr>
        <w:tc>
          <w:tcPr>
            <w:tcW w:type="dxa" w:w="2880"/>
          </w:tcPr>
          <w:p>
            <w:r>
              <w:t>status</w:t>
            </w:r>
          </w:p>
        </w:tc>
        <w:tc>
          <w:tcPr>
            <w:tcW w:type="dxa" w:w="2880"/>
          </w:tcPr>
          <w:p>
            <w:r>
              <w:t>string</w:t>
            </w:r>
          </w:p>
        </w:tc>
        <w:tc>
          <w:tcPr>
            <w:tcW w:type="dxa" w:w="2880"/>
          </w:tcPr>
          <w:p>
            <w:r>
              <w:t>Required. The status of the health check. Example: "ok".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'https://api.conductor.is/v1/quickbooks-desktop/health-check' \</w:t>
        <w:br/>
        <w:t xml:space="preserve"> --header 'Accept: application/json' \</w:t>
        <w:br/>
        <w:t xml:space="preserve"> --header 'Conductor-End-User-Id: end_user_123'</w:t>
      </w:r>
    </w:p>
    <w:p>
      <w:pPr>
        <w:pStyle w:val="Heading3"/>
      </w:pPr>
      <w:r>
        <w:t>Behavior</w:t>
      </w:r>
    </w:p>
    <w:p>
      <w:pPr>
        <w:pStyle w:val="ListBullet"/>
      </w:pPr>
      <w:r>
        <w:t>Receives the request for the specified end-user (Conductor-End-User-Id).</w:t>
      </w:r>
    </w:p>
    <w:p>
      <w:pPr>
        <w:pStyle w:val="ListBullet"/>
      </w:pPr>
      <w:r>
        <w:t>Performs an end-to-end connectivity check against QuickBooks Desktop.</w:t>
      </w:r>
    </w:p>
    <w:p>
      <w:pPr>
        <w:pStyle w:val="ListBullet"/>
      </w:pPr>
      <w:r>
        <w:t>Returns status and the elapsed duration in milliseconds, or a Conductor error response if the check fails.</w:t>
      </w:r>
    </w:p>
    <w:p>
      <w:pPr>
        <w:pStyle w:val="Heading3"/>
      </w:pPr>
      <w:r>
        <w:t>Notes</w:t>
      </w:r>
    </w:p>
    <w:p>
      <w:pPr>
        <w:pStyle w:val="ListBullet"/>
      </w:pPr>
      <w:r>
        <w:t>Timeout is 60 seconds.</w:t>
      </w:r>
    </w:p>
    <w:p>
      <w:pPr>
        <w:pStyle w:val="ListBullet"/>
      </w:pPr>
      <w:r>
        <w:t>Common failure causes include: QuickBooks Desktop not running, wrong company file open, or a modal dialog blocking automation.</w:t>
      </w:r>
    </w:p>
    <w:p>
      <w:pPr>
        <w:pStyle w:val="ListBullet"/>
      </w:pPr>
      <w:r>
        <w:t>If an error occurs, it’s recommended to display error.userFacingMessage from the Conductor error response to the end-user.</w:t>
      </w:r>
    </w:p>
    <w:p>
      <w:pPr>
        <w:pStyle w:val="Heading3"/>
      </w:pPr>
      <w:r>
        <w:t>Error Handling</w:t>
      </w:r>
    </w:p>
    <w:p>
      <w:pPr>
        <w:pStyle w:val="ListBullet"/>
      </w:pPr>
      <w:r>
        <w:t>Returns a Conductor error response when the health check fails; recommended UI behavior is to show error.userFacingMessage to the end-user.</w:t>
      </w:r>
    </w:p>
    <w:p>
      <w:r>
        <w:br w:type="page"/>
      </w:r>
    </w:p>
    <w:p>
      <w:pPr>
        <w:pStyle w:val="Heading2"/>
      </w:pPr>
      <w:r>
        <w:t>73. [GET] List QuickBooks Desktop Account Tax Lines</w:t>
      </w:r>
    </w:p>
    <w:p>
      <w:r>
        <w:rPr>
          <w:b/>
        </w:rPr>
        <w:t xml:space="preserve">Endpoint: </w:t>
      </w:r>
      <w:r>
        <w:rPr>
          <w:rFonts w:ascii="Courier New" w:hAnsi="Courier New"/>
          <w:sz w:val="18"/>
        </w:rPr>
        <w:t>/quickbooks-desktop/account-tax-lines</w:t>
      </w:r>
    </w:p>
    <w:p>
      <w:pPr>
        <w:pStyle w:val="Heading3"/>
      </w:pPr>
      <w:r>
        <w:t>Prerequisites</w:t>
      </w:r>
    </w:p>
    <w:p>
      <w:pPr>
        <w:pStyle w:val="ListBullet"/>
      </w:pPr>
      <w:r>
        <w:t>You must have a valid End-User ID to pass via the Conductor-End-User-Id request header.</w:t>
      </w:r>
    </w:p>
    <w:p>
      <w:pPr>
        <w:pStyle w:val="Heading3"/>
      </w:pPr>
      <w:r>
        <w:t>Method</w:t>
      </w:r>
    </w:p>
    <w:p>
      <w:r>
        <w:t>GET</w:t>
      </w:r>
    </w:p>
    <w:p>
      <w:pPr>
        <w:pStyle w:val="Heading3"/>
      </w:pPr>
      <w:r>
        <w:t>URL</w:t>
      </w:r>
    </w:p>
    <w:p>
      <w:r>
        <w:t>https://api.conductor.is/v1/quickbooks-desktop/account-tax-lines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account tax lines. QuickBooks Desktop does not support pagination for account tax lines, so there is no cursor parameter.</w:t>
      </w:r>
    </w:p>
    <w:p>
      <w:pPr>
        <w:pStyle w:val="Heading3"/>
      </w:pPr>
      <w:r>
        <w:t>Enforcement Rules</w:t>
      </w:r>
    </w:p>
    <w:p>
      <w:pPr>
        <w:pStyle w:val="ListBullet"/>
      </w:pPr>
      <w:r>
        <w:t>Conductor-End-User-Id header must be provided and must be a non-empty string.</w:t>
      </w:r>
    </w:p>
    <w:p>
      <w:pPr>
        <w:pStyle w:val="ListBullet"/>
      </w:pPr>
      <w:r>
        <w:t>When executing the action, send headers in the request headers (not in the URL or body).</w:t>
      </w:r>
    </w:p>
    <w:p>
      <w:pPr>
        <w:pStyle w:val="ListBullet"/>
      </w:pPr>
      <w:r>
        <w:t>This endpoint does not support pagination; do not send a cursor query parameter.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"/v1/quickbooks-desktop/account-tax-lines",</w:t>
        <w:br/>
        <w:t xml:space="preserve"> "data": [</w:t>
        <w:br/>
        <w:t xml:space="preserve"> {</w:t>
        <w:br/>
        <w:t xml:space="preserve"> "taxLineId": 1,</w:t>
        <w:br/>
        <w:t xml:space="preserve"> "taxLineName": "Sales"</w:t>
        <w:br/>
        <w:t xml:space="preserve"> },</w:t>
        <w:br/>
        <w:t xml:space="preserve"> {</w:t>
        <w:br/>
        <w:t xml:space="preserve"> "taxLineId": 2,</w:t>
        <w:br/>
        <w:t xml:space="preserve"> "taxLineName":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"/v1/quickbooks-desktop/account-tax-lines").</w:t>
            </w:r>
          </w:p>
        </w:tc>
      </w:tr>
      <w:tr>
        <w:tc>
          <w:tcPr>
            <w:tcW w:type="dxa" w:w="2880"/>
          </w:tcPr>
          <w:p>
            <w:r>
              <w:t>data</w:t>
            </w:r>
          </w:p>
        </w:tc>
        <w:tc>
          <w:tcPr>
            <w:tcW w:type="dxa" w:w="2880"/>
          </w:tcPr>
          <w:p>
            <w:r>
              <w:t>array</w:t>
            </w:r>
          </w:p>
        </w:tc>
        <w:tc>
          <w:tcPr>
            <w:tcW w:type="dxa" w:w="2880"/>
          </w:tcPr>
          <w:p>
            <w:r>
              <w:t>The array of account tax lines.</w:t>
            </w:r>
          </w:p>
        </w:tc>
      </w:tr>
      <w:tr>
        <w:tc>
          <w:tcPr>
            <w:tcW w:type="dxa" w:w="2880"/>
          </w:tcPr>
          <w:p>
            <w:r>
              <w:t>data[].taxLineId</w:t>
            </w:r>
          </w:p>
        </w:tc>
        <w:tc>
          <w:tcPr>
            <w:tcW w:type="dxa" w:w="2880"/>
          </w:tcPr>
          <w:p>
            <w:r>
              <w:t>number</w:t>
            </w:r>
          </w:p>
        </w:tc>
        <w:tc>
          <w:tcPr>
            <w:tcW w:type="dxa" w:w="2880"/>
          </w:tcPr>
          <w:p>
            <w:r>
              <w:t>The identifier of the tax line associated with this account tax line. You can see all available values by calling the endpoint for account tax lines.</w:t>
            </w:r>
          </w:p>
        </w:tc>
      </w:tr>
      <w:tr>
        <w:tc>
          <w:tcPr>
            <w:tcW w:type="dxa" w:w="2880"/>
          </w:tcPr>
          <w:p>
            <w:r>
              <w:t>data[].taxLineName</w:t>
            </w:r>
          </w:p>
        </w:tc>
        <w:tc>
          <w:tcPr>
            <w:tcW w:type="dxa" w:w="2880"/>
          </w:tcPr>
          <w:p>
            <w:r>
              <w:t>string | null</w:t>
            </w:r>
          </w:p>
        </w:tc>
        <w:tc>
          <w:tcPr>
            <w:tcW w:type="dxa" w:w="2880"/>
          </w:tcPr>
          <w:p>
            <w:r>
              <w:t>The name of the tax line associated with this account tax line, as it appears on the tax 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'https://api.conductor.is/v1/quickbooks-desktop/account-tax-lines' \</w:t>
        <w:br/>
        <w:t xml:space="preserve"> --header 'Accept: application/json' \</w:t>
        <w:br/>
        <w:t xml:space="preserve"> --header 'Conductor-End-User-Id: end_user_123'</w:t>
      </w:r>
    </w:p>
    <w:p>
      <w:pPr>
        <w:pStyle w:val="Heading3"/>
      </w:pPr>
      <w:r>
        <w:t>Notes</w:t>
      </w:r>
    </w:p>
    <w:p>
      <w:pPr>
        <w:pStyle w:val="ListBullet"/>
      </w:pPr>
      <w:r>
        <w:t>Pagination is not supported for this resource; users typically have few account tax lines.</w:t>
      </w:r>
    </w:p>
    <w:p>
      <w:r>
        <w:br w:type="page"/>
      </w:r>
    </w:p>
    <w:p>
      <w:pPr>
        <w:pStyle w:val="Heading2"/>
      </w:pPr>
      <w:r>
        <w:t>74. [GET] List QuickBooks Desktop Accounts</w:t>
      </w:r>
    </w:p>
    <w:p>
      <w:r>
        <w:rPr>
          <w:b/>
        </w:rPr>
        <w:t xml:space="preserve">Endpoint: </w:t>
      </w:r>
      <w:r>
        <w:rPr>
          <w:rFonts w:ascii="Courier New" w:hAnsi="Courier New"/>
          <w:sz w:val="18"/>
        </w:rPr>
        <w:t>/quickbooks-desktop/accounts</w:t>
      </w:r>
    </w:p>
    <w:p>
      <w:pPr>
        <w:pStyle w:val="Heading3"/>
      </w:pPr>
      <w:r>
        <w:t>Prerequisites</w:t>
      </w:r>
    </w:p>
    <w:p>
      <w:pPr>
        <w:pStyle w:val="ListBullet"/>
      </w:pPr>
      <w:r>
        <w:t>You must know the target End-User ID to send in the Conductor-End-User-Id header.</w:t>
      </w:r>
    </w:p>
    <w:p>
      <w:pPr>
        <w:pStyle w:val="Heading3"/>
      </w:pPr>
      <w:r>
        <w:t>Method</w:t>
      </w:r>
    </w:p>
    <w:p>
      <w:r>
        <w:t>GET</w:t>
      </w:r>
    </w:p>
    <w:p>
      <w:pPr>
        <w:pStyle w:val="Heading3"/>
      </w:pPr>
      <w:r>
        <w:t>URL</w:t>
      </w:r>
    </w:p>
    <w:p>
      <w:r>
        <w:t>https://api.conductor.is/v1/quickbooks-desktop/accounts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accounts (chart of accounts). QuickBooks Desktop does not support cursor-based pagination for accounts; you can optionally limit results or use name-range filtering.</w:t>
      </w:r>
    </w:p>
    <w:p>
      <w:pPr>
        <w:pStyle w:val="Heading3"/>
      </w:pPr>
      <w:r>
        <w:t>Enforcement Rules</w:t>
      </w:r>
    </w:p>
    <w:p>
      <w:pPr>
        <w:pStyle w:val="ListBullet"/>
      </w:pPr>
      <w:r>
        <w:t>Conductor-End-User-Id header must be present on every request.</w:t>
      </w:r>
    </w:p>
    <w:p>
      <w:pPr>
        <w:pStyle w:val="ListBullet"/>
      </w:pPr>
      <w:r>
        <w:t>QuickBooks Desktop does not support pagination for accounts; there is no cursor parameter.</w:t>
      </w:r>
    </w:p>
    <w:p>
      <w:pPr>
        <w:pStyle w:val="ListBullet"/>
      </w:pPr>
      <w:r>
        <w:t xml:space="preserve">If you include ids, QuickBooks will ignore all other query parameters for this request. </w:t>
        <w:br/>
        <w:br/>
        <w:t>If any ids value is not found, the request returns an error.</w:t>
      </w:r>
    </w:p>
    <w:p>
      <w:pPr>
        <w:pStyle w:val="ListBullet"/>
      </w:pPr>
      <w:r>
        <w:t xml:space="preserve">If you include fullNames, QuickBooks will ignore all other query parameters for this request. </w:t>
        <w:br/>
        <w:br/>
        <w:t>If any fullNames value is not found, the request returns an error.</w:t>
      </w:r>
    </w:p>
    <w:p>
      <w:pPr>
        <w:pStyle w:val="ListBullet"/>
      </w:pPr>
      <w:r>
        <w:t xml:space="preserve">Name substring filters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accounts by their QuickBooks-assigned unique identifier(s). IMPORTANT: If provided, QuickBooks ignores all other query parameters. NOTE: If any specified ID is not found, the request returns an error.</w:t>
            </w:r>
          </w:p>
        </w:tc>
      </w:tr>
      <w:tr>
        <w:tc>
          <w:tcPr>
            <w:tcW w:type="dxa" w:w="2880"/>
          </w:tcPr>
          <w:p>
            <w:r>
              <w:t>fullNames</w:t>
            </w:r>
          </w:p>
        </w:tc>
        <w:tc>
          <w:tcPr>
            <w:tcW w:type="dxa" w:w="2880"/>
          </w:tcPr>
          <w:p>
            <w:r>
              <w:t>string[]</w:t>
            </w:r>
          </w:p>
        </w:tc>
        <w:tc>
          <w:tcPr>
            <w:tcW w:type="dxa" w:w="2880"/>
          </w:tcPr>
          <w:p>
            <w:r>
              <w:t>Filter for specific accounts by their fully-qualified unique name(s), case-insensitive (e.g., "Corporate:Accounts-Payable"). IMPORTANT: If provided, QuickBooks ignores all other query parameters. NOTE: If any specified fullName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No cursor-based pagination is available; limit only reduces response size. When omitted, returns all accounts (unlike paginated endpoints that default to 150). For pagination-like behavior, use name-range params (e.g., nameFrom/nameTo).</w:t>
            </w:r>
          </w:p>
        </w:tc>
      </w:tr>
      <w:tr>
        <w:tc>
          <w:tcPr>
            <w:tcW w:type="dxa" w:w="2880"/>
          </w:tcPr>
          <w:p>
            <w:r>
              <w:t>status</w:t>
            </w:r>
          </w:p>
        </w:tc>
        <w:tc>
          <w:tcPr>
            <w:tcW w:type="dxa" w:w="2880"/>
          </w:tcPr>
          <w:p>
            <w:r>
              <w:t>string</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accounts updated on or after this date/time. Accepts ISO 8601: YYYY-MM-DD (start of day local time), YYYY-MM-DDTHH:mm:ss (local time), or YYYY-MM-DDTHH:mm:ss±HH:mm (specified timezone).</w:t>
            </w:r>
          </w:p>
        </w:tc>
      </w:tr>
      <w:tr>
        <w:tc>
          <w:tcPr>
            <w:tcW w:type="dxa" w:w="2880"/>
          </w:tcPr>
          <w:p>
            <w:r>
              <w:t>updatedBefore</w:t>
            </w:r>
          </w:p>
        </w:tc>
        <w:tc>
          <w:tcPr>
            <w:tcW w:type="dxa" w:w="2880"/>
          </w:tcPr>
          <w:p>
            <w:r>
              <w:t>string</w:t>
            </w:r>
          </w:p>
        </w:tc>
        <w:tc>
          <w:tcPr>
            <w:tcW w:type="dxa" w:w="2880"/>
          </w:tcPr>
          <w:p>
            <w:r>
              <w:t>Filter for accounts updated on or before this date/time. Accepts ISO 8601: YYYY-MM-DD (end of day local time), YYYY-MM-DDTHH:mm:ss (local time), or YYYY-MM-DDTHH:mm:ss±HH:mm (specified timezone).</w:t>
            </w:r>
          </w:p>
        </w:tc>
      </w:tr>
      <w:tr>
        <w:tc>
          <w:tcPr>
            <w:tcW w:type="dxa" w:w="2880"/>
          </w:tcPr>
          <w:p>
            <w:r>
              <w:t>nameContains</w:t>
            </w:r>
          </w:p>
        </w:tc>
        <w:tc>
          <w:tcPr>
            <w:tcW w:type="dxa" w:w="2880"/>
          </w:tcPr>
          <w:p>
            <w:r>
              <w:t>string</w:t>
            </w:r>
          </w:p>
        </w:tc>
        <w:tc>
          <w:tcPr>
            <w:tcW w:type="dxa" w:w="2880"/>
          </w:tcPr>
          <w:p>
            <w:r>
              <w:t>Filter where name contains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where name starts with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where name ends with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where name is alphabetically greater than or equal to this value.</w:t>
            </w:r>
          </w:p>
        </w:tc>
      </w:tr>
      <w:tr>
        <w:tc>
          <w:tcPr>
            <w:tcW w:type="dxa" w:w="2880"/>
          </w:tcPr>
          <w:p>
            <w:r>
              <w:t>nameTo</w:t>
            </w:r>
          </w:p>
        </w:tc>
        <w:tc>
          <w:tcPr>
            <w:tcW w:type="dxa" w:w="2880"/>
          </w:tcPr>
          <w:p>
            <w:r>
              <w:t>string</w:t>
            </w:r>
          </w:p>
        </w:tc>
        <w:tc>
          <w:tcPr>
            <w:tcW w:type="dxa" w:w="2880"/>
          </w:tcPr>
          <w:p>
            <w:r>
              <w:t>Filter where name is alphabetically less than or equal to this value.</w:t>
            </w:r>
          </w:p>
        </w:tc>
      </w:tr>
      <w:tr>
        <w:tc>
          <w:tcPr>
            <w:tcW w:type="dxa" w:w="2880"/>
          </w:tcPr>
          <w:p>
            <w:r>
              <w:t>accountType</w:t>
            </w:r>
          </w:p>
        </w:tc>
        <w:tc>
          <w:tcPr>
            <w:tcW w:type="dxa" w:w="2880"/>
          </w:tcPr>
          <w:p>
            <w:r>
              <w:t>string</w:t>
            </w:r>
          </w:p>
        </w:tc>
        <w:tc>
          <w:tcPr>
            <w:tcW w:type="dxa" w:w="2880"/>
          </w:tcPr>
          <w:p>
            <w:r>
              <w:t>Filter by account type: accounts_payable, accounts_receivable, bank, cost_of_goods_sold, credit_card, equity, expense, fixed_asset, income, long_term_liability, non_posting, other_asset, other_current_asset, other_current_liability, other_expense, other_income.</w:t>
            </w:r>
          </w:p>
        </w:tc>
      </w:tr>
      <w:tr>
        <w:tc>
          <w:tcPr>
            <w:tcW w:type="dxa" w:w="2880"/>
          </w:tcPr>
          <w:p>
            <w:r>
              <w:t>currencyIds</w:t>
            </w:r>
          </w:p>
        </w:tc>
        <w:tc>
          <w:tcPr>
            <w:tcW w:type="dxa" w:w="2880"/>
          </w:tcPr>
          <w:p>
            <w:r>
              <w:t>string[]</w:t>
            </w:r>
          </w:p>
        </w:tc>
        <w:tc>
          <w:tcPr>
            <w:tcW w:type="dxa" w:w="2880"/>
          </w:tcPr>
          <w:p>
            <w:r>
              <w:t>Filter for accounts in these currencies.</w:t>
            </w:r>
          </w:p>
        </w:tc>
      </w:tr>
    </w:tbl>
    <w:p/>
    <w:p>
      <w:pPr>
        <w:pStyle w:val="Heading3"/>
      </w:pPr>
      <w:r>
        <w:t>Response</w:t>
      </w:r>
    </w:p>
    <w:p>
      <w:pPr>
        <w:pStyle w:val="Heading3"/>
      </w:pPr>
      <w:r>
        <w:t>Success Response (200 OK)</w:t>
      </w:r>
    </w:p>
    <w:p>
      <w:r>
        <w:t>Headers:</w:t>
      </w:r>
    </w:p>
    <w:p>
      <w:pPr>
        <w:pStyle w:val="ListBullet"/>
      </w:pPr>
      <w:r>
        <w:t>Conductor-Request-Id: string</w:t>
      </w:r>
    </w:p>
    <w:p>
      <w:r>
        <w:t>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"/v1/quickbooks-desktop/accounts",</w:t>
        <w:br/>
        <w:t xml:space="preserve"> "data": [</w:t>
        <w:br/>
        <w:t xml:space="preserve"> {</w:t>
        <w:br/>
        <w:t xml:space="preserve"> "id": "80000001-1234567890",</w:t>
        <w:br/>
        <w:t xml:space="preserve"> "objectType": "qbd_account",</w:t>
        <w:br/>
        <w:t xml:space="preserve"> "createdAt": "2025-01-15T10:30:00-05:00",</w:t>
        <w:br/>
        <w:t xml:space="preserve"> "updatedAt": "2025-02-01T09:12:45-05:00",</w:t>
        <w:br/>
        <w:t xml:space="preserve"> "revisionNumber": "1723456789",</w:t>
        <w:br/>
        <w:t xml:space="preserve"> "name": "Accounts-Payable",</w:t>
        <w:br/>
        <w:t xml:space="preserve"> "fullName": "Corporate:Accounts-Payable",</w:t>
        <w:br/>
        <w:t xml:space="preserve"> "isActive": true,</w:t>
        <w:br/>
        <w:t xml:space="preserve"> "parent": null,</w:t>
        <w:br/>
        <w:t xml:space="preserve"> "sublevel": 0,</w:t>
        <w:br/>
        <w:t xml:space="preserve"> "accountType": "accounts_payable",</w:t>
        <w:br/>
        <w:t xml:space="preserve"> "specialAccountType": null,</w:t>
        <w:br/>
        <w:t xml:space="preserve"> "isTaxAccount": null,</w:t>
        <w:br/>
        <w:t xml:space="preserve"> "accountNumber": "2000",</w:t>
        <w:br/>
        <w:t xml:space="preserve"> "bankAccountNumber": null,</w:t>
        <w:br/>
        <w:t xml:space="preserve"> "description": "Accounts payable",</w:t>
        <w:br/>
        <w:t xml:space="preserve"> "balance": "0.00",</w:t>
        <w:br/>
        <w:t xml:space="preserve"> "totalBalance": "0.00",</w:t>
        <w:br/>
        <w:t xml:space="preserve"> "salesTaxCode": null,</w:t>
        <w:br/>
        <w:t xml:space="preserve"> "taxLineDetails": null,</w:t>
        <w:br/>
        <w:t xml:space="preserve"> "cashFlowClassification": "none",</w:t>
        <w:br/>
        <w:t xml:space="preserve"> "currency": null,</w:t>
        <w:br/>
        <w:t xml:space="preserve"> "customFields": [</w:t>
        <w:br/>
        <w:t xml:space="preserve"> {</w:t>
        <w:br/>
        <w:t xml:space="preserve"> "ownerId": "0",</w:t>
        <w:br/>
        <w:t xml:space="preserve"> "name": "Region",</w:t>
        <w:br/>
        <w:t xml:space="preserve"> "type": "string_255_type",</w:t>
        <w:br/>
        <w:t xml:space="preserve"> "value": "East"</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"/v1/quickbooks-desktop/accounts").</w:t>
            </w:r>
          </w:p>
        </w:tc>
      </w:tr>
      <w:tr>
        <w:tc>
          <w:tcPr>
            <w:tcW w:type="dxa" w:w="2880"/>
          </w:tcPr>
          <w:p>
            <w:r>
              <w:t>data</w:t>
            </w:r>
          </w:p>
        </w:tc>
        <w:tc>
          <w:tcPr>
            <w:tcW w:type="dxa" w:w="2880"/>
          </w:tcPr>
          <w:p>
            <w:r>
              <w:t>array</w:t>
            </w:r>
          </w:p>
        </w:tc>
        <w:tc>
          <w:tcPr>
            <w:tcW w:type="dxa" w:w="2880"/>
          </w:tcPr>
          <w:p>
            <w:r>
              <w:t>Array of account objects.</w:t>
            </w:r>
          </w:p>
        </w:tc>
      </w:tr>
      <w:tr>
        <w:tc>
          <w:tcPr>
            <w:tcW w:type="dxa" w:w="2880"/>
          </w:tcPr>
          <w:p>
            <w:r>
              <w:t>data[].id</w:t>
            </w:r>
          </w:p>
        </w:tc>
        <w:tc>
          <w:tcPr>
            <w:tcW w:type="dxa" w:w="2880"/>
          </w:tcPr>
          <w:p>
            <w:r>
              <w:t>string</w:t>
            </w:r>
          </w:p>
        </w:tc>
        <w:tc>
          <w:tcPr>
            <w:tcW w:type="dxa" w:w="2880"/>
          </w:tcPr>
          <w:p>
            <w:r>
              <w:t>Unique identifier assigned by QuickBooks to this account (unique across accounts,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"qbd_account".</w:t>
            </w:r>
          </w:p>
        </w:tc>
      </w:tr>
      <w:tr>
        <w:tc>
          <w:tcPr>
            <w:tcW w:type="dxa" w:w="2880"/>
          </w:tcPr>
          <w:p>
            <w:r>
              <w:t>data[].createdAt</w:t>
            </w:r>
          </w:p>
        </w:tc>
        <w:tc>
          <w:tcPr>
            <w:tcW w:type="dxa" w:w="2880"/>
          </w:tcPr>
          <w:p>
            <w:r>
              <w:t>string</w:t>
            </w:r>
          </w:p>
        </w:tc>
        <w:tc>
          <w:tcPr>
            <w:tcW w:type="dxa" w:w="2880"/>
          </w:tcPr>
          <w:p>
            <w:r>
              <w:t>ISO 8601 timestamp when created (interpreted in the local timezone of the end-user's computer). Format: YYYY-MM-DDThh:mm:ss±hh:mm.</w:t>
            </w:r>
          </w:p>
        </w:tc>
      </w:tr>
      <w:tr>
        <w:tc>
          <w:tcPr>
            <w:tcW w:type="dxa" w:w="2880"/>
          </w:tcPr>
          <w:p>
            <w:r>
              <w:t>data[].updatedAt</w:t>
            </w:r>
          </w:p>
        </w:tc>
        <w:tc>
          <w:tcPr>
            <w:tcW w:type="dxa" w:w="2880"/>
          </w:tcPr>
          <w:p>
            <w:r>
              <w:t>string</w:t>
            </w:r>
          </w:p>
        </w:tc>
        <w:tc>
          <w:tcPr>
            <w:tcW w:type="dxa" w:w="2880"/>
          </w:tcPr>
          <w:p>
            <w:r>
              <w:t>ISO 8601 timestamp when last updated (interpreted in the local timezone of the end-user's computer). Format: YYYY-MM-DDThh:mm:ss±hh:mm.</w:t>
            </w:r>
          </w:p>
        </w:tc>
      </w:tr>
      <w:tr>
        <w:tc>
          <w:tcPr>
            <w:tcW w:type="dxa" w:w="2880"/>
          </w:tcPr>
          <w:p>
            <w:r>
              <w:t>data[].revisionNumber</w:t>
            </w:r>
          </w:p>
        </w:tc>
        <w:tc>
          <w:tcPr>
            <w:tcW w:type="dxa" w:w="2880"/>
          </w:tcPr>
          <w:p>
            <w:r>
              <w:t>string</w:t>
            </w:r>
          </w:p>
        </w:tc>
        <w:tc>
          <w:tcPr>
            <w:tcW w:type="dxa" w:w="2880"/>
          </w:tcPr>
          <w:p>
            <w:r>
              <w:t>QuickBooks-assigned revision number; changes on each modification. Must provide latest revisionNumber when updating or update will error.</w:t>
            </w:r>
          </w:p>
        </w:tc>
      </w:tr>
      <w:tr>
        <w:tc>
          <w:tcPr>
            <w:tcW w:type="dxa" w:w="2880"/>
          </w:tcPr>
          <w:p>
            <w:r>
              <w:t>data[].name</w:t>
            </w:r>
          </w:p>
        </w:tc>
        <w:tc>
          <w:tcPr>
            <w:tcW w:type="dxa" w:w="2880"/>
          </w:tcPr>
          <w:p>
            <w:r>
              <w:t>string</w:t>
            </w:r>
          </w:p>
        </w:tc>
        <w:tc>
          <w:tcPr>
            <w:tcW w:type="dxa" w:w="2880"/>
          </w:tcPr>
          <w:p>
            <w:r>
              <w:t>Case-insensitive account name (not guaranteed unique).</w:t>
            </w:r>
          </w:p>
        </w:tc>
      </w:tr>
      <w:tr>
        <w:tc>
          <w:tcPr>
            <w:tcW w:type="dxa" w:w="2880"/>
          </w:tcPr>
          <w:p>
            <w:r>
              <w:t>data[].fullName</w:t>
            </w:r>
          </w:p>
        </w:tc>
        <w:tc>
          <w:tcPr>
            <w:tcW w:type="dxa" w:w="2880"/>
          </w:tcPr>
          <w:p>
            <w:r>
              <w:t>string</w:t>
            </w:r>
          </w:p>
        </w:tc>
        <w:tc>
          <w:tcPr>
            <w:tcW w:type="dxa" w:w="2880"/>
          </w:tcPr>
          <w:p>
            <w:r>
              <w:t>Case-insensitive fully-qualified unique name, formed by parent names + name separated by colons (e.g., "Corporate:Accounts-Payable"). Guaranteed unique across accounts, but can be changed by user renaming.</w:t>
            </w:r>
          </w:p>
        </w:tc>
      </w:tr>
      <w:tr>
        <w:tc>
          <w:tcPr>
            <w:tcW w:type="dxa" w:w="2880"/>
          </w:tcPr>
          <w:p>
            <w:r>
              <w:t>data[].isActive</w:t>
            </w:r>
          </w:p>
        </w:tc>
        <w:tc>
          <w:tcPr>
            <w:tcW w:type="dxa" w:w="2880"/>
          </w:tcPr>
          <w:p>
            <w:r>
              <w:t>boolean</w:t>
            </w:r>
          </w:p>
        </w:tc>
        <w:tc>
          <w:tcPr>
            <w:tcW w:type="dxa" w:w="2880"/>
          </w:tcPr>
          <w:p>
            <w:r>
              <w:t>Whether account is active. Defaults to true.</w:t>
            </w:r>
          </w:p>
        </w:tc>
      </w:tr>
      <w:tr>
        <w:tc>
          <w:tcPr>
            <w:tcW w:type="dxa" w:w="2880"/>
          </w:tcPr>
          <w:p>
            <w:r>
              <w:t>data[].parent</w:t>
            </w:r>
          </w:p>
        </w:tc>
        <w:tc>
          <w:tcPr>
            <w:tcW w:type="dxa" w:w="2880"/>
          </w:tcPr>
          <w:p>
            <w:r>
              <w:t>object | null</w:t>
            </w:r>
          </w:p>
        </w:tc>
        <w:tc>
          <w:tcPr>
            <w:tcW w:type="dxa" w:w="2880"/>
          </w:tcPr>
          <w:p>
            <w:r>
              <w:t>Parent account one level above in hierarchy; null if top-level.</w:t>
            </w:r>
          </w:p>
        </w:tc>
      </w:tr>
      <w:tr>
        <w:tc>
          <w:tcPr>
            <w:tcW w:type="dxa" w:w="2880"/>
          </w:tcPr>
          <w:p>
            <w:r>
              <w:t>data[].sublevel</w:t>
            </w:r>
          </w:p>
        </w:tc>
        <w:tc>
          <w:tcPr>
            <w:tcW w:type="dxa" w:w="2880"/>
          </w:tcPr>
          <w:p>
            <w:r>
              <w:t>number</w:t>
            </w:r>
          </w:p>
        </w:tc>
        <w:tc>
          <w:tcPr>
            <w:tcW w:type="dxa" w:w="2880"/>
          </w:tcPr>
          <w:p>
            <w:r>
              <w:t>Depth in hierarchy. Top-level is 0; increases by 1 per level.</w:t>
            </w:r>
          </w:p>
        </w:tc>
      </w:tr>
      <w:tr>
        <w:tc>
          <w:tcPr>
            <w:tcW w:type="dxa" w:w="2880"/>
          </w:tcPr>
          <w:p>
            <w:r>
              <w:t>data[].accountType</w:t>
            </w:r>
          </w:p>
        </w:tc>
        <w:tc>
          <w:tcPr>
            <w:tcW w:type="dxa" w:w="2880"/>
          </w:tcPr>
          <w:p>
            <w:r>
              <w:t>string</w:t>
            </w:r>
          </w:p>
        </w:tc>
        <w:tc>
          <w:tcPr>
            <w:tcW w:type="dxa" w:w="2880"/>
          </w:tcPr>
          <w:p>
            <w:r>
              <w:t>Account classification (see accountType query parameter values). NOTE: Cannot create non_posting via API (QuickBooks creates these automatically).</w:t>
            </w:r>
          </w:p>
        </w:tc>
      </w:tr>
      <w:tr>
        <w:tc>
          <w:tcPr>
            <w:tcW w:type="dxa" w:w="2880"/>
          </w:tcPr>
          <w:p>
            <w:r>
              <w:t>data[].specialAccountType</w:t>
            </w:r>
          </w:p>
        </w:tc>
        <w:tc>
          <w:tcPr>
            <w:tcW w:type="dxa" w:w="2880"/>
          </w:tcPr>
          <w:p>
            <w:r>
              <w:t>string | null</w:t>
            </w:r>
          </w:p>
        </w:tc>
        <w:tc>
          <w:tcPr>
            <w:tcW w:type="dxa" w:w="2880"/>
          </w:tcPr>
          <w:p>
            <w:r>
              <w:t>If this is a special QuickBooks auto-created account (enum includes values like undeposited_funds, sales_tax_payable, etc.).</w:t>
            </w:r>
          </w:p>
        </w:tc>
      </w:tr>
      <w:tr>
        <w:tc>
          <w:tcPr>
            <w:tcW w:type="dxa" w:w="2880"/>
          </w:tcPr>
          <w:p>
            <w:r>
              <w:t>data[].isTaxAccount</w:t>
            </w:r>
          </w:p>
        </w:tc>
        <w:tc>
          <w:tcPr>
            <w:tcW w:type="dxa" w:w="2880"/>
          </w:tcPr>
          <w:p>
            <w:r>
              <w:t>boolean | null</w:t>
            </w:r>
          </w:p>
        </w:tc>
        <w:tc>
          <w:tcPr>
            <w:tcW w:type="dxa" w:w="2880"/>
          </w:tcPr>
          <w:p>
            <w:r>
              <w:t>Whether this account is used for tracking taxes.</w:t>
            </w:r>
          </w:p>
        </w:tc>
      </w:tr>
      <w:tr>
        <w:tc>
          <w:tcPr>
            <w:tcW w:type="dxa" w:w="2880"/>
          </w:tcPr>
          <w:p>
            <w:r>
              <w:t>data[].accountNumber</w:t>
            </w:r>
          </w:p>
        </w:tc>
        <w:tc>
          <w:tcPr>
            <w:tcW w:type="dxa" w:w="2880"/>
          </w:tcPr>
          <w:p>
            <w:r>
              <w:t>string | null</w:t>
            </w:r>
          </w:p>
        </w:tc>
        <w:tc>
          <w:tcPr>
            <w:tcW w:type="dxa" w:w="2880"/>
          </w:tcPr>
          <w:p>
            <w:r>
              <w:t>Account number. May not be visible in UI if “Use Account Numbers” preference is off, but can still be set/retrieved via API.</w:t>
            </w:r>
          </w:p>
        </w:tc>
      </w:tr>
      <w:tr>
        <w:tc>
          <w:tcPr>
            <w:tcW w:type="dxa" w:w="2880"/>
          </w:tcPr>
          <w:p>
            <w:r>
              <w:t>data[].bankAccountNumber</w:t>
            </w:r>
          </w:p>
        </w:tc>
        <w:tc>
          <w:tcPr>
            <w:tcW w:type="dxa" w:w="2880"/>
          </w:tcPr>
          <w:p>
            <w:r>
              <w:t>string | null</w:t>
            </w:r>
          </w:p>
        </w:tc>
        <w:tc>
          <w:tcPr>
            <w:tcW w:type="dxa" w:w="2880"/>
          </w:tcPr>
          <w:p>
            <w:r>
              <w:t>Bank account number or identifying note. Access may be permission-restricted.</w:t>
            </w:r>
          </w:p>
        </w:tc>
      </w:tr>
      <w:tr>
        <w:tc>
          <w:tcPr>
            <w:tcW w:type="dxa" w:w="2880"/>
          </w:tcPr>
          <w:p>
            <w:r>
              <w:t>data[].description</w:t>
            </w:r>
          </w:p>
        </w:tc>
        <w:tc>
          <w:tcPr>
            <w:tcW w:type="dxa" w:w="2880"/>
          </w:tcPr>
          <w:p>
            <w:r>
              <w:t>string | null</w:t>
            </w:r>
          </w:p>
        </w:tc>
        <w:tc>
          <w:tcPr>
            <w:tcW w:type="dxa" w:w="2880"/>
          </w:tcPr>
          <w:p>
            <w:r>
              <w:t>Description of the account.</w:t>
            </w:r>
          </w:p>
        </w:tc>
      </w:tr>
      <w:tr>
        <w:tc>
          <w:tcPr>
            <w:tcW w:type="dxa" w:w="2880"/>
          </w:tcPr>
          <w:p>
            <w:r>
              <w:t>data[].balance</w:t>
            </w:r>
          </w:p>
        </w:tc>
        <w:tc>
          <w:tcPr>
            <w:tcW w:type="dxa" w:w="2880"/>
          </w:tcPr>
          <w:p>
            <w:r>
              <w:t>string | null</w:t>
            </w:r>
          </w:p>
        </w:tc>
        <w:tc>
          <w:tcPr>
            <w:tcW w:type="dxa" w:w="2880"/>
          </w:tcPr>
          <w:p>
            <w:r>
              <w:t>Current balance of this account only (excluding sub-accounts), as a decimal string.</w:t>
            </w:r>
          </w:p>
        </w:tc>
      </w:tr>
      <w:tr>
        <w:tc>
          <w:tcPr>
            <w:tcW w:type="dxa" w:w="2880"/>
          </w:tcPr>
          <w:p>
            <w:r>
              <w:t>data[].totalBalance</w:t>
            </w:r>
          </w:p>
        </w:tc>
        <w:tc>
          <w:tcPr>
            <w:tcW w:type="dxa" w:w="2880"/>
          </w:tcPr>
          <w:p>
            <w:r>
              <w:t>string | null</w:t>
            </w:r>
          </w:p>
        </w:tc>
        <w:tc>
          <w:tcPr>
            <w:tcW w:type="dxa" w:w="2880"/>
          </w:tcPr>
          <w:p>
            <w:r>
              <w:t>Combined balance of this account and all sub-accounts, as a decimal string.</w:t>
            </w:r>
          </w:p>
        </w:tc>
      </w:tr>
      <w:tr>
        <w:tc>
          <w:tcPr>
            <w:tcW w:type="dxa" w:w="2880"/>
          </w:tcPr>
          <w:p>
            <w:r>
              <w:t>data[].salesTaxCode</w:t>
            </w:r>
          </w:p>
        </w:tc>
        <w:tc>
          <w:tcPr>
            <w:tcW w:type="dxa" w:w="2880"/>
          </w:tcPr>
          <w:p>
            <w:r>
              <w:t>object | null</w:t>
            </w:r>
          </w:p>
        </w:tc>
        <w:tc>
          <w:tcPr>
            <w:tcW w:type="dxa" w:w="2880"/>
          </w:tcPr>
          <w:p>
            <w:r>
              <w:t>Default sales-tax code for transactions with this account.</w:t>
            </w:r>
          </w:p>
        </w:tc>
      </w:tr>
      <w:tr>
        <w:tc>
          <w:tcPr>
            <w:tcW w:type="dxa" w:w="2880"/>
          </w:tcPr>
          <w:p>
            <w:r>
              <w:t>data[].taxLineDetails</w:t>
            </w:r>
          </w:p>
        </w:tc>
        <w:tc>
          <w:tcPr>
            <w:tcW w:type="dxa" w:w="2880"/>
          </w:tcPr>
          <w:p>
            <w:r>
              <w:t>object | null</w:t>
            </w:r>
          </w:p>
        </w:tc>
        <w:tc>
          <w:tcPr>
            <w:tcW w:type="dxa" w:w="2880"/>
          </w:tcPr>
          <w:p>
            <w:r>
              <w:t>Tax line details. Documented as `OneOf(&lt;qbd_tax_line_info&gt;</w:t>
            </w:r>
          </w:p>
        </w:tc>
      </w:tr>
      <w:tr>
        <w:tc>
          <w:tcPr>
            <w:tcW w:type="dxa" w:w="2880"/>
          </w:tcPr>
          <w:p>
            <w:r>
              <w:t>data[].cashFlowClassification</w:t>
            </w:r>
          </w:p>
        </w:tc>
        <w:tc>
          <w:tcPr>
            <w:tcW w:type="dxa" w:w="2880"/>
          </w:tcPr>
          <w:p>
            <w:r>
              <w:t>string | null</w:t>
            </w:r>
          </w:p>
        </w:tc>
        <w:tc>
          <w:tcPr>
            <w:tcW w:type="dxa" w:w="2880"/>
          </w:tcPr>
          <w:p>
            <w:r>
              <w:t>Cash flow classification: financing, investing, none, not_applicable, operating.</w:t>
            </w:r>
          </w:p>
        </w:tc>
      </w:tr>
      <w:tr>
        <w:tc>
          <w:tcPr>
            <w:tcW w:type="dxa" w:w="2880"/>
          </w:tcPr>
          <w:p>
            <w:r>
              <w:t>data[].currency</w:t>
            </w:r>
          </w:p>
        </w:tc>
        <w:tc>
          <w:tcPr>
            <w:tcW w:type="dxa" w:w="2880"/>
          </w:tcPr>
          <w:p>
            <w:r>
              <w:t>object | null</w:t>
            </w:r>
          </w:p>
        </w:tc>
        <w:tc>
          <w:tcPr>
            <w:tcW w:type="dxa" w:w="2880"/>
          </w:tcPr>
          <w:p>
            <w:r>
              <w:t>Account currency (built-in currencies follow ISO 4217; user-defined currencies are editable).</w:t>
            </w:r>
          </w:p>
        </w:tc>
      </w:tr>
      <w:tr>
        <w:tc>
          <w:tcPr>
            <w:tcW w:type="dxa" w:w="2880"/>
          </w:tcPr>
          <w:p>
            <w:r>
              <w:t>data[].customFields</w:t>
            </w:r>
          </w:p>
        </w:tc>
        <w:tc>
          <w:tcPr>
            <w:tcW w:type="dxa" w:w="2880"/>
          </w:tcPr>
          <w:p>
            <w:r>
              <w:t>array</w:t>
            </w:r>
          </w:p>
        </w:tc>
        <w:tc>
          <w:tcPr>
            <w:tcW w:type="dxa" w:w="2880"/>
          </w:tcPr>
          <w:p>
            <w:r>
              <w:t>Custom fields (QuickBooks “data extensions”). Conductor fetches all public custom fields (ownerId = "0") for all objects.</w:t>
            </w:r>
          </w:p>
        </w:tc>
      </w:tr>
      <w:tr>
        <w:tc>
          <w:tcPr>
            <w:tcW w:type="dxa" w:w="2880"/>
          </w:tcPr>
          <w:p>
            <w:r>
              <w:t>data[].customFields[].ownerId</w:t>
            </w:r>
          </w:p>
        </w:tc>
        <w:tc>
          <w:tcPr>
            <w:tcW w:type="dxa" w:w="2880"/>
          </w:tcPr>
          <w:p>
            <w:r>
              <w:t>string</w:t>
            </w:r>
          </w:p>
        </w:tc>
        <w:tc>
          <w:tcPr>
            <w:tcW w:type="dxa" w:w="2880"/>
          </w:tcPr>
          <w:p>
            <w:r>
              <w:t>Owner identifier of the custom field. "0" for public UI-visible custom fields; otherwise a GUID for private fields owned by an app.</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'https://api.conductor.is/v1/quickbooks-desktop/accounts?status=active&amp;limit=50' \</w:t>
        <w:br/>
        <w:t xml:space="preserve"> --header 'Accept: application/json' \</w:t>
        <w:br/>
        <w:t xml:space="preserve"> --header 'Conductor-End-User-Id: END_USER_ID'</w:t>
      </w:r>
    </w:p>
    <w:p>
      <w:pPr>
        <w:pStyle w:val="Heading3"/>
      </w:pPr>
      <w:r>
        <w:t>Example Usage</w:t>
      </w:r>
    </w:p>
    <w:p>
      <w:pPr>
        <w:pStyle w:val="Heading3"/>
      </w:pPr>
      <w:r>
        <w:t>Example 1: Fetch specific accounts by QuickBooks IDs</w:t>
      </w:r>
    </w:p>
    <w:p>
      <w:r>
        <w:rPr>
          <w:b/>
          <w:color w:val="666666"/>
          <w:sz w:val="16"/>
        </w:rPr>
        <w:t>[bash]</w:t>
      </w:r>
    </w:p>
    <w:p>
      <w:pPr>
        <w:shd w:fill="F2F2F2" w:val="clear"/>
      </w:pPr>
      <w:r>
        <w:rPr>
          <w:rFonts w:ascii="Courier New" w:hAnsi="Courier New"/>
          <w:sz w:val="17"/>
        </w:rPr>
        <w:t>curl --location 'https://api.conductor.is/v1/quickbooks-desktop/accounts?ids=80000001-1234567890&amp;ids=80000002-1234567890' \</w:t>
        <w:br/>
        <w:t xml:space="preserve"> --header 'Accept: application/json' \</w:t>
        <w:br/>
        <w:t xml:space="preserve"> --header 'Conductor-End-User-Id: END_USER_ID'</w:t>
      </w:r>
    </w:p>
    <w:p>
      <w:pPr>
        <w:pStyle w:val="Heading3"/>
      </w:pPr>
      <w:r>
        <w:t>Example 2: Fetch accounts updated within a date range</w:t>
      </w:r>
    </w:p>
    <w:p>
      <w:r>
        <w:rPr>
          <w:b/>
          <w:color w:val="666666"/>
          <w:sz w:val="16"/>
        </w:rPr>
        <w:t>[bash]</w:t>
      </w:r>
    </w:p>
    <w:p>
      <w:pPr>
        <w:shd w:fill="F2F2F2" w:val="clear"/>
      </w:pPr>
      <w:r>
        <w:rPr>
          <w:rFonts w:ascii="Courier New" w:hAnsi="Courier New"/>
          <w:sz w:val="17"/>
        </w:rPr>
        <w:t>curl --location 'https://api.conductor.is/v1/quickbooks-desktop/accounts?updatedAfter=2025-01-01&amp;updatedBefore=2025-01-31&amp;status=all' \</w:t>
        <w:br/>
        <w:t xml:space="preserve"> --header 'Accept: application/json' \</w:t>
        <w:br/>
        <w:t xml:space="preserve"> --header 'Conductor-End-User-Id: END_USER_ID'</w:t>
      </w:r>
    </w:p>
    <w:p>
      <w:pPr>
        <w:pStyle w:val="Heading3"/>
      </w:pPr>
      <w:r>
        <w:t>Example 3: Fetch accounts by name range (pagination-like)</w:t>
      </w:r>
    </w:p>
    <w:p>
      <w:r>
        <w:rPr>
          <w:b/>
          <w:color w:val="666666"/>
          <w:sz w:val="16"/>
        </w:rPr>
        <w:t>[bash]</w:t>
      </w:r>
    </w:p>
    <w:p>
      <w:pPr>
        <w:shd w:fill="F2F2F2" w:val="clear"/>
      </w:pPr>
      <w:r>
        <w:rPr>
          <w:rFonts w:ascii="Courier New" w:hAnsi="Courier New"/>
          <w:sz w:val="17"/>
        </w:rPr>
        <w:t>curl --location 'https://api.conductor.is/v1/quickbooks-desktop/accounts?nameFrom=A&amp;nameTo=B&amp;limit=200' \</w:t>
        <w:br/>
        <w:t xml:space="preserve"> --header 'Accept: application/json' \</w:t>
        <w:br/>
        <w:t xml:space="preserve"> --header 'Conductor-End-User-Id: END_USER_ID'</w:t>
      </w:r>
    </w:p>
    <w:p>
      <w:pPr>
        <w:pStyle w:val="Heading3"/>
      </w:pPr>
      <w:r>
        <w:t>Notes</w:t>
      </w:r>
    </w:p>
    <w:p>
      <w:pPr>
        <w:pStyle w:val="ListBullet"/>
      </w:pPr>
      <w:r>
        <w:t>fullNames are fully-qualified and use colon separators for hierarchy (e.g., "Corporate:Accounts-Payable").</w:t>
      </w:r>
    </w:p>
    <w:p>
      <w:pPr>
        <w:pStyle w:val="ListBullet"/>
      </w:pPr>
      <w:r>
        <w:t>createdAt/updatedAt timestamps are interpreted in the local timezone of the end-user’s computer when no timezone is provided.</w:t>
      </w:r>
    </w:p>
    <w:p>
      <w:pPr>
        <w:pStyle w:val="ListBullet"/>
      </w:pPr>
      <w:r>
        <w:t>This endpoint returns all accounts when limit is omitted.</w:t>
      </w:r>
    </w:p>
    <w:p>
      <w:pPr>
        <w:pStyle w:val="Heading3"/>
      </w:pPr>
      <w:r>
        <w:t>Gotchas</w:t>
      </w:r>
    </w:p>
    <w:p>
      <w:pPr>
        <w:pStyle w:val="ListBullet"/>
      </w:pPr>
      <w:r>
        <w:t>Using ids or fullNames overrides all other filtering—combine filters only when you are not using those parameters.</w:t>
      </w:r>
    </w:p>
    <w:p>
      <w:pPr>
        <w:pStyle w:val="ListBullet"/>
      </w:pPr>
      <w:r>
        <w:t>Don’t combine nameContains, nameStartsWith, and nameEndsWith; they are mutually exclusive.</w:t>
      </w:r>
    </w:p>
    <w:p>
      <w:pPr>
        <w:pStyle w:val="Heading3"/>
      </w:pPr>
      <w:r>
        <w:t>Error Handling</w:t>
      </w:r>
    </w:p>
    <w:p>
      <w:r>
        <w:t>The scraped documentation only specifies a 200 success response and notes that the request will return an error if any ids/fullNames values are not found. No explicit error status codes or bodies were provided.</w:t>
      </w:r>
    </w:p>
    <w:p>
      <w:pPr>
        <w:pStyle w:val="Heading3"/>
      </w:pPr>
      <w:r>
        <w:t>Related quickbooksDesktopAccounts actions</w:t>
      </w:r>
    </w:p>
    <w:p>
      <w:pPr>
        <w:pStyle w:val="ListBullet"/>
      </w:pPr>
      <w:r>
        <w:t>[POST] Create QuickBooks Desktop Account — /quickbooks-desktop/accounts</w:t>
      </w:r>
    </w:p>
    <w:p>
      <w:pPr>
        <w:pStyle w:val="ListBullet"/>
      </w:pPr>
      <w:r>
        <w:t>[GET] Retrieve QuickBooks Desktop Account by ID — /v1/quickbooks-desktop/accounts/{{id}}</w:t>
      </w:r>
    </w:p>
    <w:p>
      <w:pPr>
        <w:pStyle w:val="ListBullet"/>
      </w:pPr>
      <w:r>
        <w:t>[POST] Update a QuickBooks Desktop Account — /v1/quickbooks-desktop/accounts/{{id}}</w:t>
      </w:r>
    </w:p>
    <w:p>
      <w:r>
        <w:br w:type="page"/>
      </w:r>
    </w:p>
    <w:p>
      <w:pPr>
        <w:pStyle w:val="Heading2"/>
      </w:pPr>
      <w:r>
        <w:t>75. [GET] List Bill Check Payments</w:t>
      </w:r>
    </w:p>
    <w:p>
      <w:r>
        <w:rPr>
          <w:b/>
        </w:rPr>
        <w:t xml:space="preserve">Endpoint: </w:t>
      </w:r>
      <w:r>
        <w:rPr>
          <w:rFonts w:ascii="Courier New" w:hAnsi="Courier New"/>
          <w:sz w:val="18"/>
        </w:rPr>
        <w:t>/quickbooks-desktop/bill-check-payments</w:t>
      </w:r>
    </w:p>
    <w:p>
      <w:pPr>
        <w:pStyle w:val="Heading3"/>
      </w:pPr>
      <w:r>
        <w:t>Prerequisites</w:t>
      </w:r>
    </w:p>
    <w:p>
      <w:pPr>
        <w:pStyle w:val="ListBullet"/>
      </w:pPr>
      <w:r>
        <w:t>Access to QuickBooks Desktop data via Conductor</w:t>
      </w:r>
    </w:p>
    <w:p>
      <w:pPr>
        <w:pStyle w:val="ListBullet"/>
      </w:pPr>
      <w:r>
        <w:t>The End-User ID value to send in the Conductor-End-User-Id header</w:t>
      </w:r>
    </w:p>
    <w:p>
      <w:pPr>
        <w:pStyle w:val="Heading3"/>
      </w:pPr>
      <w:r>
        <w:t>Method</w:t>
      </w:r>
    </w:p>
    <w:p>
      <w:r>
        <w:t>GET</w:t>
      </w:r>
    </w:p>
    <w:p>
      <w:pPr>
        <w:pStyle w:val="Heading3"/>
      </w:pPr>
      <w:r>
        <w:t>URL</w:t>
      </w:r>
    </w:p>
    <w:p>
      <w:r>
        <w:t>https://api.conductor.is/v1/quickbooks-desktop/bill-check-payments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bill check payments. Supports filtering and cursor-based pagination via limit + cursor.</w:t>
      </w:r>
    </w:p>
    <w:p>
      <w:pPr>
        <w:pStyle w:val="Heading3"/>
      </w:pPr>
      <w:r>
        <w:t>Enforcement Rules</w:t>
      </w:r>
    </w:p>
    <w:p>
      <w:pPr>
        <w:pStyle w:val="ListBullet"/>
      </w:pPr>
      <w:r>
        <w:t>The Conductor-End-User-Id header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Important precedence rule: </w:t>
        <w:br/>
        <w:br/>
        <w:t>If ids is provided, QuickBooks will ignore all other query parameters for this request.</w:t>
        <w:br/>
        <w:t>If refNumbers is provided, QuickBooks will ignore all other query parameters for this request.</w:t>
        <w:br/>
        <w:t>If any value in ids or refNumbers is not found, the request will return an error.</w:t>
      </w:r>
    </w:p>
    <w:p>
      <w:pPr>
        <w:pStyle w:val="ListBullet"/>
      </w:pPr>
      <w:r>
        <w:t xml:space="preserve">Pagination rule: </w:t>
        <w:br/>
        <w:br/>
        <w:t>Do not include cursor on the first call.</w:t>
        <w:br/>
        <w:t>Use the response’s nextCursor as the next request’s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bill check payments by their QuickBooks-assigned unique identifier(s). IMPORTANT: If included, QuickBooks ignores all other query parameters. NOTE: If any specified ID is not found, the request returns an error.</w:t>
            </w:r>
          </w:p>
        </w:tc>
      </w:tr>
      <w:tr>
        <w:tc>
          <w:tcPr>
            <w:tcW w:type="dxa" w:w="2880"/>
          </w:tcPr>
          <w:p>
            <w:r>
              <w:t>refNumbers</w:t>
            </w:r>
          </w:p>
        </w:tc>
        <w:tc>
          <w:tcPr>
            <w:tcW w:type="dxa" w:w="2880"/>
          </w:tcPr>
          <w:p>
            <w:r>
              <w:t>string[]</w:t>
            </w:r>
          </w:p>
        </w:tc>
        <w:tc>
          <w:tcPr>
            <w:tcW w:type="dxa" w:w="2880"/>
          </w:tcPr>
          <w:p>
            <w:r>
              <w:t>Filter for specific bill check payments by their ref-number(s), case-sensitive. Ref-numbers are not required to be unique and can be changed. IMPORTANT: If included, QuickBooks ignores all other query parameters. NOTE: If any specified ref-number is not found, the request returns an error.</w:t>
            </w:r>
          </w:p>
        </w:tc>
      </w:tr>
      <w:tr>
        <w:tc>
          <w:tcPr>
            <w:tcW w:type="dxa" w:w="2880"/>
          </w:tcPr>
          <w:p>
            <w:r>
              <w:t>limit</w:t>
            </w:r>
          </w:p>
        </w:tc>
        <w:tc>
          <w:tcPr>
            <w:tcW w:type="dxa" w:w="2880"/>
          </w:tcPr>
          <w:p>
            <w:r>
              <w:t>integer</w:t>
            </w:r>
          </w:p>
        </w:tc>
        <w:tc>
          <w:tcPr>
            <w:tcW w:type="dxa" w:w="2880"/>
          </w:tcPr>
          <w:p>
            <w:r>
              <w:t>Max objects to return per page. Range: 1 to 150. Default: 150. Use with cursor to paginate. Response includes nextCursor.</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bill check payments updated on or after this date/time. ISO 8601 formats accepted: YYYY-MM-DD (interpreted as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bill check payments updated on or before this date/time. ISO 8601 formats accepted: YYYY-MM-DD (interpreted as end of day local time), YYYY-MM-DDTHH:mm:ss (local time), YYYY-MM-DDTHH:mm:ss±HH:mm (specified timezone).</w:t>
            </w:r>
          </w:p>
        </w:tc>
      </w:tr>
      <w:tr>
        <w:tc>
          <w:tcPr>
            <w:tcW w:type="dxa" w:w="2880"/>
          </w:tcPr>
          <w:p>
            <w:r>
              <w:t>transactionDateFrom</w:t>
            </w:r>
          </w:p>
        </w:tc>
        <w:tc>
          <w:tcPr>
            <w:tcW w:type="dxa" w:w="2880"/>
          </w:tcPr>
          <w:p>
            <w:r>
              <w:t>string</w:t>
            </w:r>
          </w:p>
        </w:tc>
        <w:tc>
          <w:tcPr>
            <w:tcW w:type="dxa" w:w="2880"/>
          </w:tcPr>
          <w:p>
            <w:r>
              <w:t>Filter for bill check payments whose date field is on or after this date (ISO 8601 YYYY-MM-DD). Interpreted as start of day local time.</w:t>
            </w:r>
          </w:p>
        </w:tc>
      </w:tr>
      <w:tr>
        <w:tc>
          <w:tcPr>
            <w:tcW w:type="dxa" w:w="2880"/>
          </w:tcPr>
          <w:p>
            <w:r>
              <w:t>transactionDateTo</w:t>
            </w:r>
          </w:p>
        </w:tc>
        <w:tc>
          <w:tcPr>
            <w:tcW w:type="dxa" w:w="2880"/>
          </w:tcPr>
          <w:p>
            <w:r>
              <w:t>string</w:t>
            </w:r>
          </w:p>
        </w:tc>
        <w:tc>
          <w:tcPr>
            <w:tcW w:type="dxa" w:w="2880"/>
          </w:tcPr>
          <w:p>
            <w:r>
              <w:t>Filter for bill check payments whose date field is on or before this date (ISO 8601 YYYY-MM-DD). Interpreted as end of day local time.</w:t>
            </w:r>
          </w:p>
        </w:tc>
      </w:tr>
      <w:tr>
        <w:tc>
          <w:tcPr>
            <w:tcW w:type="dxa" w:w="2880"/>
          </w:tcPr>
          <w:p>
            <w:r>
              <w:t>vendorIds</w:t>
            </w:r>
          </w:p>
        </w:tc>
        <w:tc>
          <w:tcPr>
            <w:tcW w:type="dxa" w:w="2880"/>
          </w:tcPr>
          <w:p>
            <w:r>
              <w:t>string[]</w:t>
            </w:r>
          </w:p>
        </w:tc>
        <w:tc>
          <w:tcPr>
            <w:tcW w:type="dxa" w:w="2880"/>
          </w:tcPr>
          <w:p>
            <w:r>
              <w:t>Filter for bill check payments sent to these vendors (the vendors who sent the bills paid by these checks).</w:t>
            </w:r>
          </w:p>
        </w:tc>
      </w:tr>
      <w:tr>
        <w:tc>
          <w:tcPr>
            <w:tcW w:type="dxa" w:w="2880"/>
          </w:tcPr>
          <w:p>
            <w:r>
              <w:t>accountIds</w:t>
            </w:r>
          </w:p>
        </w:tc>
        <w:tc>
          <w:tcPr>
            <w:tcW w:type="dxa" w:w="2880"/>
          </w:tcPr>
          <w:p>
            <w:r>
              <w:t>string[]</w:t>
            </w:r>
          </w:p>
        </w:tc>
        <w:tc>
          <w:tcPr>
            <w:tcW w:type="dxa" w:w="2880"/>
          </w:tcPr>
          <w:p>
            <w:r>
              <w:t>Filter for bill check payments associated with these accounts.</w:t>
            </w:r>
          </w:p>
        </w:tc>
      </w:tr>
      <w:tr>
        <w:tc>
          <w:tcPr>
            <w:tcW w:type="dxa" w:w="2880"/>
          </w:tcPr>
          <w:p>
            <w:r>
              <w:t>refNumberContains</w:t>
            </w:r>
          </w:p>
        </w:tc>
        <w:tc>
          <w:tcPr>
            <w:tcW w:type="dxa" w:w="2880"/>
          </w:tcPr>
          <w:p>
            <w:r>
              <w:t>string</w:t>
            </w:r>
          </w:p>
        </w:tc>
        <w:tc>
          <w:tcPr>
            <w:tcW w:type="dxa" w:w="2880"/>
          </w:tcPr>
          <w:p>
            <w:r>
              <w:t>Filter for bill check payments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bill check payments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bill check payments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bill check payments whose refNumber is &gt;= this value. If omitted, range begins with first number of the list. Uses numeric comparison if only digits; otherwise lexicographical.</w:t>
            </w:r>
          </w:p>
        </w:tc>
      </w:tr>
      <w:tr>
        <w:tc>
          <w:tcPr>
            <w:tcW w:type="dxa" w:w="2880"/>
          </w:tcPr>
          <w:p>
            <w:r>
              <w:t>refNumberTo</w:t>
            </w:r>
          </w:p>
        </w:tc>
        <w:tc>
          <w:tcPr>
            <w:tcW w:type="dxa" w:w="2880"/>
          </w:tcPr>
          <w:p>
            <w:r>
              <w:t>string</w:t>
            </w:r>
          </w:p>
        </w:tc>
        <w:tc>
          <w:tcPr>
            <w:tcW w:type="dxa" w:w="2880"/>
          </w:tcPr>
          <w:p>
            <w:r>
              <w:t>Filter for bill check payments whose refNumber is &lt;= this value. If omitted, range ends with last number of the list. Uses numeric comparison if only digits; otherwise lexicographical.</w:t>
            </w:r>
          </w:p>
        </w:tc>
      </w:tr>
      <w:tr>
        <w:tc>
          <w:tcPr>
            <w:tcW w:type="dxa" w:w="2880"/>
          </w:tcPr>
          <w:p>
            <w:r>
              <w:t>currencyIds</w:t>
            </w:r>
          </w:p>
        </w:tc>
        <w:tc>
          <w:tcPr>
            <w:tcW w:type="dxa" w:w="2880"/>
          </w:tcPr>
          <w:p>
            <w:r>
              <w:t>string[]</w:t>
            </w:r>
          </w:p>
        </w:tc>
        <w:tc>
          <w:tcPr>
            <w:tcW w:type="dxa" w:w="2880"/>
          </w:tcPr>
          <w:p>
            <w:r>
              <w:t>Filter for bill check payments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t>Headers:</w:t>
      </w:r>
    </w:p>
    <w:p>
      <w:pPr>
        <w:pStyle w:val="ListBullet"/>
      </w:pPr>
      <w:r>
        <w:t>Conductor-Request-Id: string</w:t>
      </w:r>
    </w:p>
    <w:p>
      <w:r>
        <w:t>Body (example):</w:t>
      </w:r>
    </w:p>
    <w:p>
      <w:r>
        <w:rPr>
          <w:b/>
          <w:color w:val="666666"/>
          <w:sz w:val="16"/>
        </w:rPr>
        <w:t>[json]</w:t>
      </w:r>
    </w:p>
    <w:p>
      <w:pPr>
        <w:shd w:fill="F2F2F2" w:val="clear"/>
      </w:pPr>
      <w:r>
        <w:rPr>
          <w:rFonts w:ascii="Courier New" w:hAnsi="Courier New"/>
          <w:sz w:val="17"/>
        </w:rPr>
        <w:t>{</w:t>
        <w:br/>
        <w:t xml:space="preserve"> "objectType": "list",</w:t>
        <w:br/>
        <w:t xml:space="preserve"> "url": "/v1/quickbooks-desktop/bill-check-payments",</w:t>
        <w:br/>
        <w:t xml:space="preserve"> "data": [</w:t>
        <w:br/>
        <w:t xml:space="preserve"> {</w:t>
        <w:br/>
        <w:t xml:space="preserve"> "id": "80000001-1234567890",</w:t>
        <w:br/>
        <w:t xml:space="preserve"> "objectType": "qbd_bill_check_payment",</w:t>
        <w:br/>
        <w:t xml:space="preserve"> "createdAt": "2025-01-15T10:30:00-05:00",</w:t>
        <w:br/>
        <w:t xml:space="preserve"> "updatedAt": "2025-01-20T14:05:12-05:00",</w:t>
        <w:br/>
        <w:t xml:space="preserve"> "revisionNumber": "172",</w:t>
        <w:br/>
        <w:t xml:space="preserve"> "vendor": null,</w:t>
        <w:br/>
        <w:t xml:space="preserve"> "payablesAccount": null,</w:t>
        <w:br/>
        <w:t xml:space="preserve"> "transactionDate": "2025-01-15",</w:t>
        <w:br/>
        <w:t xml:space="preserve"> "bankAccount": {</w:t>
        <w:br/>
        <w:t xml:space="preserve"> "id": "8000000A-0987654321",</w:t>
        <w:br/>
        <w:t xml:space="preserve"> "fullName": "Checking Account"</w:t>
        <w:br/>
        <w:t xml:space="preserve"> },</w:t>
        <w:br/>
        <w:t xml:space="preserve"> "amount": "250.00",</w:t>
        <w:br/>
        <w:t xml:space="preserve"> "currency": null,</w:t>
        <w:br/>
        <w:t xml:space="preserve"> "exchangeRate": null,</w:t>
        <w:br/>
        <w:t xml:space="preserve"> "amountInHomeCurrency": null,</w:t>
        <w:br/>
        <w:t xml:space="preserve"> "refNumber": "10452",</w:t>
        <w:br/>
        <w:t xml:space="preserve"> "memo": "Payment for January bill(s)",</w:t>
        <w:br/>
        <w:t xml:space="preserve"> "address": null,</w:t>
        <w:br/>
        <w:t xml:space="preserve"> "isQueuedForPrint": false,</w:t>
        <w:br/>
        <w:t xml:space="preserve"> "externalId": null,</w:t>
        <w:br/>
        <w:t xml:space="preserve"> "appliedToTransactions": [],</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w:t>
            </w:r>
          </w:p>
        </w:tc>
      </w:tr>
      <w:tr>
        <w:tc>
          <w:tcPr>
            <w:tcW w:type="dxa" w:w="2880"/>
          </w:tcPr>
          <w:p>
            <w:r>
              <w:t>data</w:t>
            </w:r>
          </w:p>
        </w:tc>
        <w:tc>
          <w:tcPr>
            <w:tcW w:type="dxa" w:w="2880"/>
          </w:tcPr>
          <w:p>
            <w:r>
              <w:t>array</w:t>
            </w:r>
          </w:p>
        </w:tc>
        <w:tc>
          <w:tcPr>
            <w:tcW w:type="dxa" w:w="2880"/>
          </w:tcPr>
          <w:p>
            <w:r>
              <w:t>Array of bill check payments.</w:t>
            </w:r>
          </w:p>
        </w:tc>
      </w:tr>
      <w:tr>
        <w:tc>
          <w:tcPr>
            <w:tcW w:type="dxa" w:w="2880"/>
          </w:tcPr>
          <w:p>
            <w:r>
              <w:t>data[].id</w:t>
            </w:r>
          </w:p>
        </w:tc>
        <w:tc>
          <w:tcPr>
            <w:tcW w:type="dxa" w:w="2880"/>
          </w:tcPr>
          <w:p>
            <w:r>
              <w:t>string</w:t>
            </w:r>
          </w:p>
        </w:tc>
        <w:tc>
          <w:tcPr>
            <w:tcW w:type="dxa" w:w="2880"/>
          </w:tcPr>
          <w:p>
            <w:r>
              <w:t>Unique identifier assigned by QuickBooks to this bill check payment (unique across all transaction types).</w:t>
            </w:r>
          </w:p>
        </w:tc>
      </w:tr>
      <w:tr>
        <w:tc>
          <w:tcPr>
            <w:tcW w:type="dxa" w:w="2880"/>
          </w:tcPr>
          <w:p>
            <w:r>
              <w:t>data[].objectType</w:t>
            </w:r>
          </w:p>
        </w:tc>
        <w:tc>
          <w:tcPr>
            <w:tcW w:type="dxa" w:w="2880"/>
          </w:tcPr>
          <w:p>
            <w:r>
              <w:t>string</w:t>
            </w:r>
          </w:p>
        </w:tc>
        <w:tc>
          <w:tcPr>
            <w:tcW w:type="dxa" w:w="2880"/>
          </w:tcPr>
          <w:p>
            <w:r>
              <w:t>Always "qbd_bill_check_payment".</w:t>
            </w:r>
          </w:p>
        </w:tc>
      </w:tr>
      <w:tr>
        <w:tc>
          <w:tcPr>
            <w:tcW w:type="dxa" w:w="2880"/>
          </w:tcPr>
          <w:p>
            <w:r>
              <w:t>data[].createdAt</w:t>
            </w:r>
          </w:p>
        </w:tc>
        <w:tc>
          <w:tcPr>
            <w:tcW w:type="dxa" w:w="2880"/>
          </w:tcPr>
          <w:p>
            <w:r>
              <w:t>string</w:t>
            </w:r>
          </w:p>
        </w:tc>
        <w:tc>
          <w:tcPr>
            <w:tcW w:type="dxa" w:w="2880"/>
          </w:tcPr>
          <w:p>
            <w:r>
              <w:t>Created date/time in ISO 8601 (YYYY-MM-DDThh:mm:ss±hh:mm), interpreted in the end-user computer’s local timezone.</w:t>
            </w:r>
          </w:p>
        </w:tc>
      </w:tr>
      <w:tr>
        <w:tc>
          <w:tcPr>
            <w:tcW w:type="dxa" w:w="2880"/>
          </w:tcPr>
          <w:p>
            <w:r>
              <w:t>data[].updatedAt</w:t>
            </w:r>
          </w:p>
        </w:tc>
        <w:tc>
          <w:tcPr>
            <w:tcW w:type="dxa" w:w="2880"/>
          </w:tcPr>
          <w:p>
            <w:r>
              <w:t>string</w:t>
            </w:r>
          </w:p>
        </w:tc>
        <w:tc>
          <w:tcPr>
            <w:tcW w:type="dxa" w:w="2880"/>
          </w:tcPr>
          <w:p>
            <w:r>
              <w:t>Last updated date/time in ISO 8601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w:t>
            </w:r>
          </w:p>
        </w:tc>
      </w:tr>
      <w:tr>
        <w:tc>
          <w:tcPr>
            <w:tcW w:type="dxa" w:w="2880"/>
          </w:tcPr>
          <w:p>
            <w:r>
              <w:t>data[].vendor</w:t>
            </w:r>
          </w:p>
        </w:tc>
        <w:tc>
          <w:tcPr>
            <w:tcW w:type="dxa" w:w="2880"/>
          </w:tcPr>
          <w:p>
            <w:r>
              <w:t>object | null</w:t>
            </w:r>
          </w:p>
        </w:tc>
        <w:tc>
          <w:tcPr>
            <w:tcW w:type="dxa" w:w="2880"/>
          </w:tcPr>
          <w:p>
            <w:r>
              <w:t>Vendor who sent the bill(s) and will receive the payment. Must match the vendor on bills referenced in applyToTransactions.</w:t>
            </w:r>
          </w:p>
        </w:tc>
      </w:tr>
      <w:tr>
        <w:tc>
          <w:tcPr>
            <w:tcW w:type="dxa" w:w="2880"/>
          </w:tcPr>
          <w:p>
            <w:r>
              <w:t>data[].payablesAccount</w:t>
            </w:r>
          </w:p>
        </w:tc>
        <w:tc>
          <w:tcPr>
            <w:tcW w:type="dxa" w:w="2880"/>
          </w:tcPr>
          <w:p>
            <w:r>
              <w:t>object | null</w:t>
            </w:r>
          </w:p>
        </w:tc>
        <w:tc>
          <w:tcPr>
            <w:tcW w:type="dxa" w:w="2880"/>
          </w:tcPr>
          <w:p>
            <w:r>
              <w:t>A/P account assigned to this payment. If linked to other transactions, must match their payablesAccount.</w:t>
            </w:r>
          </w:p>
        </w:tc>
      </w:tr>
      <w:tr>
        <w:tc>
          <w:tcPr>
            <w:tcW w:type="dxa" w:w="2880"/>
          </w:tcPr>
          <w:p>
            <w:r>
              <w:t>data[].transactionDate</w:t>
            </w:r>
          </w:p>
        </w:tc>
        <w:tc>
          <w:tcPr>
            <w:tcW w:type="dxa" w:w="2880"/>
          </w:tcPr>
          <w:p>
            <w:r>
              <w:t>string</w:t>
            </w:r>
          </w:p>
        </w:tc>
        <w:tc>
          <w:tcPr>
            <w:tcW w:type="dxa" w:w="2880"/>
          </w:tcPr>
          <w:p>
            <w:r>
              <w:t>Date of the bill check payment (YYYY-MM-DD).</w:t>
            </w:r>
          </w:p>
        </w:tc>
      </w:tr>
      <w:tr>
        <w:tc>
          <w:tcPr>
            <w:tcW w:type="dxa" w:w="2880"/>
          </w:tcPr>
          <w:p>
            <w:r>
              <w:t>data[].bankAccount</w:t>
            </w:r>
          </w:p>
        </w:tc>
        <w:tc>
          <w:tcPr>
            <w:tcW w:type="dxa" w:w="2880"/>
          </w:tcPr>
          <w:p>
            <w:r>
              <w:t>object</w:t>
            </w:r>
          </w:p>
        </w:tc>
        <w:tc>
          <w:tcPr>
            <w:tcW w:type="dxa" w:w="2880"/>
          </w:tcPr>
          <w:p>
            <w:r>
              <w:t>Bank account used for the check.</w:t>
            </w:r>
          </w:p>
        </w:tc>
      </w:tr>
      <w:tr>
        <w:tc>
          <w:tcPr>
            <w:tcW w:type="dxa" w:w="2880"/>
          </w:tcPr>
          <w:p>
            <w:r>
              <w:t>data[].bankAccount.id</w:t>
            </w:r>
          </w:p>
        </w:tc>
        <w:tc>
          <w:tcPr>
            <w:tcW w:type="dxa" w:w="2880"/>
          </w:tcPr>
          <w:p>
            <w:r>
              <w:t>string | null</w:t>
            </w:r>
          </w:p>
        </w:tc>
        <w:tc>
          <w:tcPr>
            <w:tcW w:type="dxa" w:w="2880"/>
          </w:tcPr>
          <w:p>
            <w:r>
              <w:t>QuickBooks ID for the bank account object.</w:t>
            </w:r>
          </w:p>
        </w:tc>
      </w:tr>
      <w:tr>
        <w:tc>
          <w:tcPr>
            <w:tcW w:type="dxa" w:w="2880"/>
          </w:tcPr>
          <w:p>
            <w:r>
              <w:t>data[].bankAccount.fullName</w:t>
            </w:r>
          </w:p>
        </w:tc>
        <w:tc>
          <w:tcPr>
            <w:tcW w:type="dxa" w:w="2880"/>
          </w:tcPr>
          <w:p>
            <w:r>
              <w:t>string | null</w:t>
            </w:r>
          </w:p>
        </w:tc>
        <w:tc>
          <w:tcPr>
            <w:tcW w:type="dxa" w:w="2880"/>
          </w:tcPr>
          <w:p>
            <w:r>
              <w:t>Fully-qualified unique name (colon-separated hierarchy), not case-sensitive.</w:t>
            </w:r>
          </w:p>
        </w:tc>
      </w:tr>
      <w:tr>
        <w:tc>
          <w:tcPr>
            <w:tcW w:type="dxa" w:w="2880"/>
          </w:tcPr>
          <w:p>
            <w:r>
              <w:t>data[].amount</w:t>
            </w:r>
          </w:p>
        </w:tc>
        <w:tc>
          <w:tcPr>
            <w:tcW w:type="dxa" w:w="2880"/>
          </w:tcPr>
          <w:p>
            <w:r>
              <w:t>string</w:t>
            </w:r>
          </w:p>
        </w:tc>
        <w:tc>
          <w:tcPr>
            <w:tcW w:type="dxa" w:w="2880"/>
          </w:tcPr>
          <w:p>
            <w:r>
              <w:t>Monetary amount as a decimal string.</w:t>
            </w:r>
          </w:p>
        </w:tc>
      </w:tr>
      <w:tr>
        <w:tc>
          <w:tcPr>
            <w:tcW w:type="dxa" w:w="2880"/>
          </w:tcPr>
          <w:p>
            <w:r>
              <w:t>data[].currency</w:t>
            </w:r>
          </w:p>
        </w:tc>
        <w:tc>
          <w:tcPr>
            <w:tcW w:type="dxa" w:w="2880"/>
          </w:tcPr>
          <w:p>
            <w:r>
              <w:t>object | null</w:t>
            </w:r>
          </w:p>
        </w:tc>
        <w:tc>
          <w:tcPr>
            <w:tcW w:type="dxa" w:w="2880"/>
          </w:tcPr>
          <w:p>
            <w:r>
              <w:t>Currency of the payment (ISO 4217 for built-in currencies; user-defined currencies are editable).</w:t>
            </w:r>
          </w:p>
        </w:tc>
      </w:tr>
      <w:tr>
        <w:tc>
          <w:tcPr>
            <w:tcW w:type="dxa" w:w="2880"/>
          </w:tcPr>
          <w:p>
            <w:r>
              <w:t>data[].exchangeRate</w:t>
            </w:r>
          </w:p>
        </w:tc>
        <w:tc>
          <w:tcPr>
            <w:tcW w:type="dxa" w:w="2880"/>
          </w:tcPr>
          <w:p>
            <w:r>
              <w:t>number | null</w:t>
            </w:r>
          </w:p>
        </w:tc>
        <w:tc>
          <w:tcPr>
            <w:tcW w:type="dxa" w:w="2880"/>
          </w:tcPr>
          <w:p>
            <w:r>
              <w:t>Market exchange rate to home currency at time of transaction.</w:t>
            </w:r>
          </w:p>
        </w:tc>
      </w:tr>
      <w:tr>
        <w:tc>
          <w:tcPr>
            <w:tcW w:type="dxa" w:w="2880"/>
          </w:tcPr>
          <w:p>
            <w:r>
              <w:t>data[].amountInHomeCurrency</w:t>
            </w:r>
          </w:p>
        </w:tc>
        <w:tc>
          <w:tcPr>
            <w:tcW w:type="dxa" w:w="2880"/>
          </w:tcPr>
          <w:p>
            <w:r>
              <w:t>string | null</w:t>
            </w:r>
          </w:p>
        </w:tc>
        <w:tc>
          <w:tcPr>
            <w:tcW w:type="dxa" w:w="2880"/>
          </w:tcPr>
          <w:p>
            <w:r>
              <w:t>Amount converted to home currency (decimal string).</w:t>
            </w:r>
          </w:p>
        </w:tc>
      </w:tr>
      <w:tr>
        <w:tc>
          <w:tcPr>
            <w:tcW w:type="dxa" w:w="2880"/>
          </w:tcPr>
          <w:p>
            <w:r>
              <w:t>data[].refNumber</w:t>
            </w:r>
          </w:p>
        </w:tc>
        <w:tc>
          <w:tcPr>
            <w:tcW w:type="dxa" w:w="2880"/>
          </w:tcPr>
          <w:p>
            <w:r>
              <w:t>string | null</w:t>
            </w:r>
          </w:p>
        </w:tc>
        <w:tc>
          <w:tcPr>
            <w:tcW w:type="dxa" w:w="2880"/>
          </w:tcPr>
          <w:p>
            <w:r>
              <w:t>Case-sensitive user-defined reference number. For checks, this is the check number.</w:t>
            </w:r>
          </w:p>
        </w:tc>
      </w:tr>
      <w:tr>
        <w:tc>
          <w:tcPr>
            <w:tcW w:type="dxa" w:w="2880"/>
          </w:tcPr>
          <w:p>
            <w:r>
              <w:t>data[].memo</w:t>
            </w:r>
          </w:p>
        </w:tc>
        <w:tc>
          <w:tcPr>
            <w:tcW w:type="dxa" w:w="2880"/>
          </w:tcPr>
          <w:p>
            <w:r>
              <w:t>string | null</w:t>
            </w:r>
          </w:p>
        </w:tc>
        <w:tc>
          <w:tcPr>
            <w:tcW w:type="dxa" w:w="2880"/>
          </w:tcPr>
          <w:p>
            <w:r>
              <w:t>Memo/note.</w:t>
            </w:r>
          </w:p>
        </w:tc>
      </w:tr>
      <w:tr>
        <w:tc>
          <w:tcPr>
            <w:tcW w:type="dxa" w:w="2880"/>
          </w:tcPr>
          <w:p>
            <w:r>
              <w:t>data[].address</w:t>
            </w:r>
          </w:p>
        </w:tc>
        <w:tc>
          <w:tcPr>
            <w:tcW w:type="dxa" w:w="2880"/>
          </w:tcPr>
          <w:p>
            <w:r>
              <w:t>object | null</w:t>
            </w:r>
          </w:p>
        </w:tc>
        <w:tc>
          <w:tcPr>
            <w:tcW w:type="dxa" w:w="2880"/>
          </w:tcPr>
          <w:p>
            <w:r>
              <w:t>OneOf(qbd_address) or null. (Structure not provided in scraped content.)</w:t>
            </w:r>
          </w:p>
        </w:tc>
      </w:tr>
      <w:tr>
        <w:tc>
          <w:tcPr>
            <w:tcW w:type="dxa" w:w="2880"/>
          </w:tcPr>
          <w:p>
            <w:r>
              <w:t>data[].isQueuedForPrint</w:t>
            </w:r>
          </w:p>
        </w:tc>
        <w:tc>
          <w:tcPr>
            <w:tcW w:type="dxa" w:w="2880"/>
          </w:tcPr>
          <w:p>
            <w:r>
              <w:t>boolean | null</w:t>
            </w:r>
          </w:p>
        </w:tc>
        <w:tc>
          <w:tcPr>
            <w:tcW w:type="dxa" w:w="2880"/>
          </w:tcPr>
          <w:p>
            <w:r>
              <w:t>Whether included in QuickBooks print queue.</w:t>
            </w:r>
          </w:p>
        </w:tc>
      </w:tr>
      <w:tr>
        <w:tc>
          <w:tcPr>
            <w:tcW w:type="dxa" w:w="2880"/>
          </w:tcPr>
          <w:p>
            <w:r>
              <w:t>data[].externalId</w:t>
            </w:r>
          </w:p>
        </w:tc>
        <w:tc>
          <w:tcPr>
            <w:tcW w:type="dxa" w:w="2880"/>
          </w:tcPr>
          <w:p>
            <w:r>
              <w:t>string | null</w:t>
            </w:r>
          </w:p>
        </w:tc>
        <w:tc>
          <w:tcPr>
            <w:tcW w:type="dxa" w:w="2880"/>
          </w:tcPr>
          <w:p>
            <w:r>
              <w:t>Developer-provided GUID for external tracking; immutable and set only during creation.</w:t>
            </w:r>
          </w:p>
        </w:tc>
      </w:tr>
      <w:tr>
        <w:tc>
          <w:tcPr>
            <w:tcW w:type="dxa" w:w="2880"/>
          </w:tcPr>
          <w:p>
            <w:r>
              <w:t>data[].appliedToTransactions</w:t>
            </w:r>
          </w:p>
        </w:tc>
        <w:tc>
          <w:tcPr>
            <w:tcW w:type="dxa" w:w="2880"/>
          </w:tcPr>
          <w:p>
            <w:r>
              <w:t>array</w:t>
            </w:r>
          </w:p>
        </w:tc>
        <w:tc>
          <w:tcPr>
            <w:tcW w:type="dxa" w:w="2880"/>
          </w:tcPr>
          <w:p>
            <w:r>
              <w:t>Bill(s) paid by this bill check payment.</w:t>
            </w:r>
          </w:p>
        </w:tc>
      </w:tr>
      <w:tr>
        <w:tc>
          <w:tcPr>
            <w:tcW w:type="dxa" w:w="2880"/>
          </w:tcPr>
          <w:p>
            <w:r>
              <w:t>data[].appliedToTransactions[].transactionId</w:t>
            </w:r>
          </w:p>
        </w:tc>
        <w:tc>
          <w:tcPr>
            <w:tcW w:type="dxa" w:w="2880"/>
          </w:tcPr>
          <w:p>
            <w:r>
              <w:t>string</w:t>
            </w:r>
          </w:p>
        </w:tc>
        <w:tc>
          <w:tcPr>
            <w:tcW w:type="dxa" w:w="2880"/>
          </w:tcPr>
          <w:p>
            <w:r>
              <w:t>ID of the receivable transaction to which this payment is applied.</w:t>
            </w:r>
          </w:p>
        </w:tc>
      </w:tr>
      <w:tr>
        <w:tc>
          <w:tcPr>
            <w:tcW w:type="dxa" w:w="2880"/>
          </w:tcPr>
          <w:p>
            <w:r>
              <w:t>data[].appliedToTransactions[].transactionType</w:t>
            </w:r>
          </w:p>
        </w:tc>
        <w:tc>
          <w:tcPr>
            <w:tcW w:type="dxa" w:w="2880"/>
          </w:tcPr>
          <w:p>
            <w:r>
              <w:t>string</w:t>
            </w:r>
          </w:p>
        </w:tc>
        <w:tc>
          <w:tcPr>
            <w:tcW w:type="dxa" w:w="2880"/>
          </w:tcPr>
          <w:p>
            <w:r>
              <w:t>Transaction type (enumerated in docs).</w:t>
            </w:r>
          </w:p>
        </w:tc>
      </w:tr>
      <w:tr>
        <w:tc>
          <w:tcPr>
            <w:tcW w:type="dxa" w:w="2880"/>
          </w:tcPr>
          <w:p>
            <w:r>
              <w:t>data[].appliedToTransactions[].transactionDate</w:t>
            </w:r>
          </w:p>
        </w:tc>
        <w:tc>
          <w:tcPr>
            <w:tcW w:type="dxa" w:w="2880"/>
          </w:tcPr>
          <w:p>
            <w:r>
              <w:t>string | null</w:t>
            </w:r>
          </w:p>
        </w:tc>
        <w:tc>
          <w:tcPr>
            <w:tcW w:type="dxa" w:w="2880"/>
          </w:tcPr>
          <w:p>
            <w:r>
              <w:t>Transaction date (YYYY-MM-DD).</w:t>
            </w:r>
          </w:p>
        </w:tc>
      </w:tr>
      <w:tr>
        <w:tc>
          <w:tcPr>
            <w:tcW w:type="dxa" w:w="2880"/>
          </w:tcPr>
          <w:p>
            <w:r>
              <w:t>data[].appliedToTransactions[].refNumber</w:t>
            </w:r>
          </w:p>
        </w:tc>
        <w:tc>
          <w:tcPr>
            <w:tcW w:type="dxa" w:w="2880"/>
          </w:tcPr>
          <w:p>
            <w:r>
              <w:t>string | null</w:t>
            </w:r>
          </w:p>
        </w:tc>
        <w:tc>
          <w:tcPr>
            <w:tcW w:type="dxa" w:w="2880"/>
          </w:tcPr>
          <w:p>
            <w:r>
              <w:t>Case-sensitive reference number for the receivable transaction.</w:t>
            </w:r>
          </w:p>
        </w:tc>
      </w:tr>
      <w:tr>
        <w:tc>
          <w:tcPr>
            <w:tcW w:type="dxa" w:w="2880"/>
          </w:tcPr>
          <w:p>
            <w:r>
              <w:t>data[].appliedToTransactions[].balanceRemaining</w:t>
            </w:r>
          </w:p>
        </w:tc>
        <w:tc>
          <w:tcPr>
            <w:tcW w:type="dxa" w:w="2880"/>
          </w:tcPr>
          <w:p>
            <w:r>
              <w:t>string | null</w:t>
            </w:r>
          </w:p>
        </w:tc>
        <w:tc>
          <w:tcPr>
            <w:tcW w:type="dxa" w:w="2880"/>
          </w:tcPr>
          <w:p>
            <w:r>
              <w:t>Outstanding balance remaining (decimal string).</w:t>
            </w:r>
          </w:p>
        </w:tc>
      </w:tr>
      <w:tr>
        <w:tc>
          <w:tcPr>
            <w:tcW w:type="dxa" w:w="2880"/>
          </w:tcPr>
          <w:p>
            <w:r>
              <w:t>data[].appliedToTransactions[].amount</w:t>
            </w:r>
          </w:p>
        </w:tc>
        <w:tc>
          <w:tcPr>
            <w:tcW w:type="dxa" w:w="2880"/>
          </w:tcPr>
          <w:p>
            <w:r>
              <w:t>string | null</w:t>
            </w:r>
          </w:p>
        </w:tc>
        <w:tc>
          <w:tcPr>
            <w:tcW w:type="dxa" w:w="2880"/>
          </w:tcPr>
          <w:p>
            <w:r>
              <w:t>Amount applied (decimal string).</w:t>
            </w:r>
          </w:p>
        </w:tc>
      </w:tr>
      <w:tr>
        <w:tc>
          <w:tcPr>
            <w:tcW w:type="dxa" w:w="2880"/>
          </w:tcPr>
          <w:p>
            <w:r>
              <w:t>data[].appliedToTransactions[].discountAmount</w:t>
            </w:r>
          </w:p>
        </w:tc>
        <w:tc>
          <w:tcPr>
            <w:tcW w:type="dxa" w:w="2880"/>
          </w:tcPr>
          <w:p>
            <w:r>
              <w:t>string | null</w:t>
            </w:r>
          </w:p>
        </w:tc>
        <w:tc>
          <w:tcPr>
            <w:tcW w:type="dxa" w:w="2880"/>
          </w:tcPr>
          <w:p>
            <w:r>
              <w:t>Discount amount (decimal string).</w:t>
            </w:r>
          </w:p>
        </w:tc>
      </w:tr>
      <w:tr>
        <w:tc>
          <w:tcPr>
            <w:tcW w:type="dxa" w:w="2880"/>
          </w:tcPr>
          <w:p>
            <w:r>
              <w:t>data[].appliedToTransactions[].discountAccount</w:t>
            </w:r>
          </w:p>
        </w:tc>
        <w:tc>
          <w:tcPr>
            <w:tcW w:type="dxa" w:w="2880"/>
          </w:tcPr>
          <w:p>
            <w:r>
              <w:t>object | null</w:t>
            </w:r>
          </w:p>
        </w:tc>
        <w:tc>
          <w:tcPr>
            <w:tcW w:type="dxa" w:w="2880"/>
          </w:tcPr>
          <w:p>
            <w:r>
              <w:t>Financial account used to track discount.</w:t>
            </w:r>
          </w:p>
        </w:tc>
      </w:tr>
      <w:tr>
        <w:tc>
          <w:tcPr>
            <w:tcW w:type="dxa" w:w="2880"/>
          </w:tcPr>
          <w:p>
            <w:r>
              <w:t>data[].appliedToTransactions[].discountClass</w:t>
            </w:r>
          </w:p>
        </w:tc>
        <w:tc>
          <w:tcPr>
            <w:tcW w:type="dxa" w:w="2880"/>
          </w:tcPr>
          <w:p>
            <w:r>
              <w:t>object | null</w:t>
            </w:r>
          </w:p>
        </w:tc>
        <w:tc>
          <w:tcPr>
            <w:tcW w:type="dxa" w:w="2880"/>
          </w:tcPr>
          <w:p>
            <w:r>
              <w:t>Class used to track discount.</w:t>
            </w:r>
          </w:p>
        </w:tc>
      </w:tr>
      <w:tr>
        <w:tc>
          <w:tcPr>
            <w:tcW w:type="dxa" w:w="2880"/>
          </w:tcPr>
          <w:p>
            <w:r>
              <w:t>data[].appliedToTransactions[].linkedTransactions</w:t>
            </w:r>
          </w:p>
        </w:tc>
        <w:tc>
          <w:tcPr>
            <w:tcW w:type="dxa" w:w="2880"/>
          </w:tcPr>
          <w:p>
            <w:r>
              <w:t>array</w:t>
            </w:r>
          </w:p>
        </w:tc>
        <w:tc>
          <w:tcPr>
            <w:tcW w:type="dxa" w:w="2880"/>
          </w:tcPr>
          <w:p>
            <w:r>
              <w:t>Linked transactions (payments, credits, purchase orders, etc.). Returned only if includeLinkedTransactions is specified when listing receivable transactions (per docs note).</w:t>
            </w:r>
          </w:p>
        </w:tc>
      </w:tr>
      <w:tr>
        <w:tc>
          <w:tcPr>
            <w:tcW w:type="dxa" w:w="2880"/>
          </w:tcPr>
          <w:p>
            <w:r>
              <w:t>data[].appliedToTransactions[].linkedTransactions[].id</w:t>
            </w:r>
          </w:p>
        </w:tc>
        <w:tc>
          <w:tcPr>
            <w:tcW w:type="dxa" w:w="2880"/>
          </w:tcPr>
          <w:p>
            <w:r>
              <w:t>string</w:t>
            </w:r>
          </w:p>
        </w:tc>
        <w:tc>
          <w:tcPr>
            <w:tcW w:type="dxa" w:w="2880"/>
          </w:tcPr>
          <w:p>
            <w:r>
              <w:t>QuickBooks ID of the linked transaction (unique across all transaction types).</w:t>
            </w:r>
          </w:p>
        </w:tc>
      </w:tr>
      <w:tr>
        <w:tc>
          <w:tcPr>
            <w:tcW w:type="dxa" w:w="2880"/>
          </w:tcPr>
          <w:p>
            <w:r>
              <w:t>data[].appliedToTransactions[].linkedTransactions[].objectType</w:t>
            </w:r>
          </w:p>
        </w:tc>
        <w:tc>
          <w:tcPr>
            <w:tcW w:type="dxa" w:w="2880"/>
          </w:tcPr>
          <w:p>
            <w:r>
              <w:t>string</w:t>
            </w:r>
          </w:p>
        </w:tc>
        <w:tc>
          <w:tcPr>
            <w:tcW w:type="dxa" w:w="2880"/>
          </w:tcPr>
          <w:p>
            <w:r>
              <w:t>Always "qbd_linked_transaction".</w:t>
            </w:r>
          </w:p>
        </w:tc>
      </w:tr>
      <w:tr>
        <w:tc>
          <w:tcPr>
            <w:tcW w:type="dxa" w:w="2880"/>
          </w:tcPr>
          <w:p>
            <w:r>
              <w:t>data[].appliedToTransactions[].linkedTransactions[].transactionType</w:t>
            </w:r>
          </w:p>
        </w:tc>
        <w:tc>
          <w:tcPr>
            <w:tcW w:type="dxa" w:w="2880"/>
          </w:tcPr>
          <w:p>
            <w:r>
              <w:t>string</w:t>
            </w:r>
          </w:p>
        </w:tc>
        <w:tc>
          <w:tcPr>
            <w:tcW w:type="dxa" w:w="2880"/>
          </w:tcPr>
          <w:p>
            <w:r>
              <w:t>Linked transaction type (enumerated; includes unknown).</w:t>
            </w:r>
          </w:p>
        </w:tc>
      </w:tr>
      <w:tr>
        <w:tc>
          <w:tcPr>
            <w:tcW w:type="dxa" w:w="2880"/>
          </w:tcPr>
          <w:p>
            <w:r>
              <w:t>data[].appliedToTransactions[].linkedTransactions[].transactionDate</w:t>
            </w:r>
          </w:p>
        </w:tc>
        <w:tc>
          <w:tcPr>
            <w:tcW w:type="dxa" w:w="2880"/>
          </w:tcPr>
          <w:p>
            <w:r>
              <w:t>string</w:t>
            </w:r>
          </w:p>
        </w:tc>
        <w:tc>
          <w:tcPr>
            <w:tcW w:type="dxa" w:w="2880"/>
          </w:tcPr>
          <w:p>
            <w:r>
              <w:t>Linked transaction date (YYYY-MM-DD).</w:t>
            </w:r>
          </w:p>
        </w:tc>
      </w:tr>
      <w:tr>
        <w:tc>
          <w:tcPr>
            <w:tcW w:type="dxa" w:w="2880"/>
          </w:tcPr>
          <w:p>
            <w:r>
              <w:t>data[].appliedToTransactions[].linkedTransactions[].refNumber</w:t>
            </w:r>
          </w:p>
        </w:tc>
        <w:tc>
          <w:tcPr>
            <w:tcW w:type="dxa" w:w="2880"/>
          </w:tcPr>
          <w:p>
            <w:r>
              <w:t>string | null</w:t>
            </w:r>
          </w:p>
        </w:tc>
        <w:tc>
          <w:tcPr>
            <w:tcW w:type="dxa" w:w="2880"/>
          </w:tcPr>
          <w:p>
            <w:r>
              <w:t>Reference number of linked transaction.</w:t>
            </w:r>
          </w:p>
        </w:tc>
      </w:tr>
      <w:tr>
        <w:tc>
          <w:tcPr>
            <w:tcW w:type="dxa" w:w="2880"/>
          </w:tcPr>
          <w:p>
            <w:r>
              <w:t>data[].appliedToTransactions[].linkedTransactions[].linkType</w:t>
            </w:r>
          </w:p>
        </w:tc>
        <w:tc>
          <w:tcPr>
            <w:tcW w:type="dxa" w:w="2880"/>
          </w:tcPr>
          <w:p>
            <w:r>
              <w:t>string | null</w:t>
            </w:r>
          </w:p>
        </w:tc>
        <w:tc>
          <w:tcPr>
            <w:tcW w:type="dxa" w:w="2880"/>
          </w:tcPr>
          <w:p>
            <w:r>
              <w:t>Nature of link: amount or quantity.</w:t>
            </w:r>
          </w:p>
        </w:tc>
      </w:tr>
      <w:tr>
        <w:tc>
          <w:tcPr>
            <w:tcW w:type="dxa" w:w="2880"/>
          </w:tcPr>
          <w:p>
            <w:r>
              <w:t>data[].appliedToTransactions[].linkedTransactions[].amount</w:t>
            </w:r>
          </w:p>
        </w:tc>
        <w:tc>
          <w:tcPr>
            <w:tcW w:type="dxa" w:w="2880"/>
          </w:tcPr>
          <w:p>
            <w:r>
              <w:t>string | null</w:t>
            </w:r>
          </w:p>
        </w:tc>
        <w:tc>
          <w:tcPr>
            <w:tcW w:type="dxa" w:w="2880"/>
          </w:tcPr>
          <w:p>
            <w:r>
              <w:t>Linked transaction amount (decimal string).</w:t>
            </w:r>
          </w:p>
        </w:tc>
      </w:tr>
      <w:tr>
        <w:tc>
          <w:tcPr>
            <w:tcW w:type="dxa" w:w="2880"/>
          </w:tcPr>
          <w:p>
            <w:r>
              <w:t>data[].customFields</w:t>
            </w:r>
          </w:p>
        </w:tc>
        <w:tc>
          <w:tcPr>
            <w:tcW w:type="dxa" w:w="2880"/>
          </w:tcPr>
          <w:p>
            <w:r>
              <w:t>array</w:t>
            </w:r>
          </w:p>
        </w:tc>
        <w:tc>
          <w:tcPr>
            <w:tcW w:type="dxa" w:w="2880"/>
          </w:tcPr>
          <w:p>
            <w:r>
              <w:t>User-defined custom fields (QuickBooks “data extensions”).</w:t>
            </w:r>
          </w:p>
        </w:tc>
      </w:tr>
      <w:tr>
        <w:tc>
          <w:tcPr>
            <w:tcW w:type="dxa" w:w="2880"/>
          </w:tcPr>
          <w:p>
            <w:r>
              <w:t>data[].customFields[].ownerId</w:t>
            </w:r>
          </w:p>
        </w:tc>
        <w:tc>
          <w:tcPr>
            <w:tcW w:type="dxa" w:w="2880"/>
          </w:tcPr>
          <w:p>
            <w:r>
              <w:t>string</w:t>
            </w:r>
          </w:p>
        </w:tc>
        <w:tc>
          <w:tcPr>
            <w:tcW w:type="dxa" w:w="2880"/>
          </w:tcPr>
          <w:p>
            <w:r>
              <w:t>Owner identifier. Public UI-visible custom fields always have ownerId =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(enumerated).</w:t>
            </w:r>
          </w:p>
        </w:tc>
      </w:tr>
      <w:tr>
        <w:tc>
          <w:tcPr>
            <w:tcW w:type="dxa" w:w="2880"/>
          </w:tcPr>
          <w:p>
            <w:r>
              <w:t>data[].customFields[].value</w:t>
            </w:r>
          </w:p>
        </w:tc>
        <w:tc>
          <w:tcPr>
            <w:tcW w:type="dxa" w:w="2880"/>
          </w:tcPr>
          <w:p>
            <w:r>
              <w:t>string</w:t>
            </w:r>
          </w:p>
        </w:tc>
        <w:tc>
          <w:tcPr>
            <w:tcW w:type="dxa" w:w="2880"/>
          </w:tcPr>
          <w:p>
            <w:r>
              <w:t>Custom field value (max length depends on type).</w:t>
            </w:r>
          </w:p>
        </w:tc>
      </w:tr>
      <w:tr>
        <w:tc>
          <w:tcPr>
            <w:tcW w:type="dxa" w:w="2880"/>
          </w:tcPr>
          <w:p>
            <w:r>
              <w:t>nextCursor</w:t>
            </w:r>
          </w:p>
        </w:tc>
        <w:tc>
          <w:tcPr>
            <w:tcW w:type="dxa" w:w="2880"/>
          </w:tcPr>
          <w:p>
            <w:r>
              <w:t>string | null</w:t>
            </w:r>
          </w:p>
        </w:tc>
        <w:tc>
          <w:tcPr>
            <w:tcW w:type="dxa" w:w="2880"/>
          </w:tcPr>
          <w:p>
            <w:r>
              <w:t>Pagination token returned when using limit. Use as cursor in subsequent requests.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'https://api.conductor.is/v1/quickbooks-desktop/bill-check-payments?limit=150' \</w:t>
        <w:br/>
        <w:t xml:space="preserve"> --header 'Accept: application/json' \</w:t>
        <w:br/>
        <w:t xml:space="preserve"> --header 'Conductor-End-User-Id: END_USER_ID'</w:t>
      </w:r>
    </w:p>
    <w:p>
      <w:pPr>
        <w:pStyle w:val="Heading3"/>
      </w:pPr>
      <w:r>
        <w:t>Example Usage</w:t>
      </w:r>
    </w:p>
    <w:p>
      <w:pPr>
        <w:pStyle w:val="Heading3"/>
      </w:pPr>
      <w:r>
        <w:t>Example 1: Paginate with limit + cursor</w:t>
      </w:r>
    </w:p>
    <w:p>
      <w:r>
        <w:rPr>
          <w:b/>
          <w:color w:val="666666"/>
          <w:sz w:val="16"/>
        </w:rPr>
        <w:t>[bash]</w:t>
      </w:r>
    </w:p>
    <w:p>
      <w:pPr>
        <w:shd w:fill="F2F2F2" w:val="clear"/>
      </w:pPr>
      <w:r>
        <w:rPr>
          <w:rFonts w:ascii="Courier New" w:hAnsi="Courier New"/>
          <w:sz w:val="17"/>
        </w:rPr>
        <w:t>curl --location 'https://api.conductor.is/v1/quickbooks-desktop/bill-check-payments?limit=50' \</w:t>
        <w:br/>
        <w:t xml:space="preserve"> --header 'Accept: application/json' \</w:t>
        <w:br/>
        <w:t xml:space="preserve"> --header 'Conductor-End-User-Id: END_USER_ID'</w:t>
      </w:r>
    </w:p>
    <w:p>
      <w:r>
        <w:t>Then, using the nextCursor from the previous response:</w:t>
      </w:r>
    </w:p>
    <w:p>
      <w:r>
        <w:rPr>
          <w:b/>
          <w:color w:val="666666"/>
          <w:sz w:val="16"/>
        </w:rPr>
        <w:t>[bash]</w:t>
      </w:r>
    </w:p>
    <w:p>
      <w:pPr>
        <w:shd w:fill="F2F2F2" w:val="clear"/>
      </w:pPr>
      <w:r>
        <w:rPr>
          <w:rFonts w:ascii="Courier New" w:hAnsi="Courier New"/>
          <w:sz w:val="17"/>
        </w:rPr>
        <w:t>curl --location 'https://api.conductor.is/v1/quickbooks-desktop/bill-check-payments?limit=50&amp;cursor=12345678-abcd-abcd-example-1234567890ab' \</w:t>
        <w:br/>
        <w:t xml:space="preserve"> --header 'Accept: application/json' \</w:t>
        <w:br/>
        <w:t xml:space="preserve"> --header 'Conductor-End-User-Id: END_USER_ID'</w:t>
      </w:r>
    </w:p>
    <w:p>
      <w:pPr>
        <w:pStyle w:val="Heading3"/>
      </w:pPr>
      <w:r>
        <w:t>Example 2: Filter by update timestamp window</w:t>
      </w:r>
    </w:p>
    <w:p>
      <w:r>
        <w:rPr>
          <w:b/>
          <w:color w:val="666666"/>
          <w:sz w:val="16"/>
        </w:rPr>
        <w:t>[bash]</w:t>
      </w:r>
    </w:p>
    <w:p>
      <w:pPr>
        <w:shd w:fill="F2F2F2" w:val="clear"/>
      </w:pPr>
      <w:r>
        <w:rPr>
          <w:rFonts w:ascii="Courier New" w:hAnsi="Courier New"/>
          <w:sz w:val="17"/>
        </w:rPr>
        <w:t>curl --location 'https://api.conductor.is/v1/quickbooks-desktop/bill-check-payments?updatedAfter=2025-01-01&amp;updatedBefore=2025-01-31' \</w:t>
        <w:br/>
        <w:t xml:space="preserve"> --header 'Accept: application/json' \</w:t>
        <w:br/>
        <w:t xml:space="preserve"> --header 'Conductor-End-User-Id: END_USER_ID'</w:t>
      </w:r>
    </w:p>
    <w:p>
      <w:pPr>
        <w:pStyle w:val="Heading3"/>
      </w:pPr>
      <w:r>
        <w:t>Example 3: Filter by specific IDs (overrides other filters)</w:t>
      </w:r>
    </w:p>
    <w:p>
      <w:r>
        <w:rPr>
          <w:b/>
          <w:color w:val="666666"/>
          <w:sz w:val="16"/>
        </w:rPr>
        <w:t>[bash]</w:t>
      </w:r>
    </w:p>
    <w:p>
      <w:pPr>
        <w:shd w:fill="F2F2F2" w:val="clear"/>
      </w:pPr>
      <w:r>
        <w:rPr>
          <w:rFonts w:ascii="Courier New" w:hAnsi="Courier New"/>
          <w:sz w:val="17"/>
        </w:rPr>
        <w:t>curl --location 'https://api.conductor.is/v1/quickbooks-desktop/bill-check-payments?ids=80000001-1234567890&amp;ids=80000002-1234567890' \</w:t>
        <w:br/>
        <w:t xml:space="preserve"> --header 'Accept: application/json' \</w:t>
        <w:br/>
        <w:t xml:space="preserve"> --header 'Conductor-End-User-Id: END_USER_ID'</w:t>
      </w:r>
    </w:p>
    <w:p>
      <w:pPr>
        <w:pStyle w:val="Heading3"/>
      </w:pPr>
      <w:r>
        <w:t>Behavior</w:t>
      </w:r>
    </w:p>
    <w:p>
      <w:pPr>
        <w:pStyle w:val="ListBullet"/>
      </w:pPr>
      <w:r>
        <w:t>Validates the required Conductor-End-User-Id header.</w:t>
      </w:r>
    </w:p>
    <w:p>
      <w:pPr>
        <w:pStyle w:val="ListBullet"/>
      </w:pPr>
      <w:r>
        <w:t>Applies query filtering rules (notably: ids/refNumbers override all other query parameters).</w:t>
      </w:r>
    </w:p>
    <w:p>
      <w:pPr>
        <w:pStyle w:val="ListBullet"/>
      </w:pPr>
      <w:r>
        <w:t>Returns up to limit results and pagination metadata (nextCursor, remainingCount, hasMore).</w:t>
      </w:r>
    </w:p>
    <w:p>
      <w:pPr>
        <w:pStyle w:val="Heading3"/>
      </w:pPr>
      <w:r>
        <w:t>Notes</w:t>
      </w:r>
    </w:p>
    <w:p>
      <w:pPr>
        <w:pStyle w:val="ListBullet"/>
      </w:pPr>
      <w:r>
        <w:t>includeLineItems defaults to true.</w:t>
      </w:r>
    </w:p>
    <w:p>
      <w:pPr>
        <w:pStyle w:val="ListBullet"/>
      </w:pPr>
      <w:r>
        <w:t>Date/time filters are interpreted in the local timezone of the end-user’s computer when no timezone is provided (and for date-only values as start/end of day as documented).</w:t>
      </w:r>
    </w:p>
    <w:p>
      <w:pPr>
        <w:pStyle w:val="ListBullet"/>
      </w:pPr>
      <w:r>
        <w:t>If using refNumberContains, do not also use refNumberStartsWith or refNumberEndsWith (mutually exclusive as documented).</w:t>
      </w:r>
    </w:p>
    <w:p>
      <w:pPr>
        <w:pStyle w:val="Heading3"/>
      </w:pPr>
      <w:r>
        <w:t>Gotchas</w:t>
      </w:r>
    </w:p>
    <w:p>
      <w:pPr>
        <w:pStyle w:val="ListBullet"/>
      </w:pPr>
      <w:r>
        <w:t>Supplying cursor on the first call is not recommended; start without it and then use nextCursor.</w:t>
      </w:r>
    </w:p>
    <w:p>
      <w:pPr>
        <w:pStyle w:val="ListBullet"/>
      </w:pPr>
      <w:r>
        <w:t>ids and refNumbers are “strict”: if any requested value is not found, the API returns an error.</w:t>
      </w:r>
    </w:p>
    <w:p>
      <w:pPr>
        <w:pStyle w:val="ListBullet"/>
      </w:pPr>
      <w:r>
        <w:t>refNumber is case-sensitive and not guaranteed unique in QuickBooks.</w:t>
      </w:r>
    </w:p>
    <w:p>
      <w:pPr>
        <w:pStyle w:val="Heading3"/>
      </w:pPr>
      <w:r>
        <w:t>Error Handling</w:t>
      </w:r>
    </w:p>
    <w:p>
      <w:r>
        <w:t>The scraped content only documents the 200 success response; no explicit error status codes/bodies were provided. However, the docs note these error scenarios:</w:t>
      </w:r>
    </w:p>
    <w:p>
      <w:pPr>
        <w:pStyle w:val="ListBullet"/>
      </w:pPr>
      <w:r>
        <w:t>Request will return an error if any value in ids is not found.</w:t>
      </w:r>
    </w:p>
    <w:p>
      <w:pPr>
        <w:pStyle w:val="ListBullet"/>
      </w:pPr>
      <w:r>
        <w:t>Request will return an error if any value in refNumbers is not found.</w:t>
      </w:r>
    </w:p>
    <w:p>
      <w:pPr>
        <w:pStyle w:val="Heading3"/>
      </w:pPr>
      <w:r>
        <w:t>Related billCheckPayments actions</w:t>
      </w:r>
    </w:p>
    <w:p>
      <w:pPr>
        <w:pStyle w:val="ListBullet"/>
      </w:pPr>
      <w:r>
        <w:t>[POST] Create a Bill Check Payment (QuickBooks Desktop) — /quickbooks-desktop/bill-check-payments</w:t>
      </w:r>
    </w:p>
    <w:p>
      <w:pPr>
        <w:pStyle w:val="ListBullet"/>
      </w:pPr>
      <w:r>
        <w:t>[DELETE] Delete a Bill Check Payment — /v1/quickbooks-desktop/bill-check-payments/{{id}}</w:t>
      </w:r>
    </w:p>
    <w:p>
      <w:pPr>
        <w:pStyle w:val="ListBullet"/>
      </w:pPr>
      <w:r>
        <w:t>[GET] Retrieve a Bill Check Payment — /v1/quickbooks-desktop/bill-check-payments/{{id}}</w:t>
      </w:r>
    </w:p>
    <w:p>
      <w:pPr>
        <w:pStyle w:val="ListBullet"/>
      </w:pPr>
      <w:r>
        <w:t>[POST] Update a Bill Check Payment — /v1/quickbooks-desktop/bill-check-payments/{{id}}</w:t>
      </w:r>
    </w:p>
    <w:p>
      <w:r>
        <w:br w:type="page"/>
      </w:r>
    </w:p>
    <w:p>
      <w:pPr>
        <w:pStyle w:val="Heading2"/>
      </w:pPr>
      <w:r>
        <w:t>76. [GET] List Bill Credit Card Payments</w:t>
      </w:r>
    </w:p>
    <w:p>
      <w:r>
        <w:rPr>
          <w:b/>
        </w:rPr>
        <w:t xml:space="preserve">Endpoint: </w:t>
      </w:r>
      <w:r>
        <w:rPr>
          <w:rFonts w:ascii="Courier New" w:hAnsi="Courier New"/>
          <w:sz w:val="18"/>
        </w:rPr>
        <w:t>/quickbooks-desktop/bill-credit-card-payments</w:t>
      </w:r>
    </w:p>
    <w:p>
      <w:pPr>
        <w:pStyle w:val="Heading3"/>
      </w:pPr>
      <w:r>
        <w:t>Prerequisites</w:t>
      </w:r>
    </w:p>
    <w:p>
      <w:pPr>
        <w:pStyle w:val="ListBullet"/>
      </w:pPr>
      <w:r>
        <w:t>You must know the target End-User ID to pass via the Conductor-End-User-Id header.</w:t>
      </w:r>
    </w:p>
    <w:p>
      <w:pPr>
        <w:pStyle w:val="Heading3"/>
      </w:pPr>
      <w:r>
        <w:t>Method</w:t>
      </w:r>
    </w:p>
    <w:p>
      <w:r>
        <w:t>GET</w:t>
      </w:r>
    </w:p>
    <w:p>
      <w:pPr>
        <w:pStyle w:val="Heading3"/>
      </w:pPr>
      <w:r>
        <w:t>URL</w:t>
      </w:r>
    </w:p>
    <w:p>
      <w:r>
        <w:t>https://api.conductor.is/v1/quickbooks-desktop/bill-credit-card-payments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paginated list of QuickBooks Desktop bill credit card payments. Use limit and cursor for cursor-based pagination; responses may include nextCursor for subsequent pages.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Pagination rules: </w:t>
        <w:br/>
        <w:br/>
        <w:t>Do not include cursor on the first call.</w:t>
        <w:br/>
        <w:t>To fetch the next page, pass the prior response’s nextCursor as the cursor query parameter.</w:t>
      </w:r>
    </w:p>
    <w:p>
      <w:pPr>
        <w:pStyle w:val="ListBullet"/>
      </w:pPr>
      <w:r>
        <w:t xml:space="preserve">Query parameter exclusivity rules (QuickBooks behavior): </w:t>
        <w:br/>
        <w:br/>
        <w:t>If ids is provided, QuickBooks ignores all other query parameters for this request.</w:t>
        <w:br/>
        <w:t>If refNumbers is provided, QuickBooks ignores all other query parameters for this request.</w:t>
      </w:r>
    </w:p>
    <w:p>
      <w:pPr>
        <w:pStyle w:val="ListBullet"/>
      </w:pPr>
      <w:r>
        <w:t xml:space="preserve">Reference-number substring filter rules: </w:t>
        <w:br/>
        <w:br/>
        <w:t>If refNumberContains is used, you cannot also use refNumberStartsWith or refNumberEndsWith.</w:t>
        <w:br/>
        <w:t>If refNumberStartsWith is used, you cannot also use refNumberContains or refNumberEndsWith.</w:t>
        <w:br/>
        <w:t>If refNumberEndsWith is used, you cannot also use refNumberContains or refNumberStartsWith.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bill credit card payments by their QuickBooks-assigned unique identifier(s). IMPORTANT: If provided, QuickBooks will ignore all other query parameters. NOTE: If any specified IDs are not found, the request returns an error.</w:t>
            </w:r>
          </w:p>
        </w:tc>
      </w:tr>
      <w:tr>
        <w:tc>
          <w:tcPr>
            <w:tcW w:type="dxa" w:w="2880"/>
          </w:tcPr>
          <w:p>
            <w:r>
              <w:t>refNumbers</w:t>
            </w:r>
          </w:p>
        </w:tc>
        <w:tc>
          <w:tcPr>
            <w:tcW w:type="dxa" w:w="2880"/>
          </w:tcPr>
          <w:p>
            <w:r>
              <w:t>string[]</w:t>
            </w:r>
          </w:p>
        </w:tc>
        <w:tc>
          <w:tcPr>
            <w:tcW w:type="dxa" w:w="2880"/>
          </w:tcPr>
          <w:p>
            <w:r>
              <w:t>Filter for specific bill credit card payments by their case-sensitive ref-number(s). Ref-numbers are not required to be unique and can be changed by the QuickBooks user. IMPORTANT: If provided, QuickBooks will ignore all other query parameters. NOTE: If any specified values are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1–150. Default: 150. Used with cursor-based pagination; response may include nextCursor.</w:t>
            </w:r>
          </w:p>
        </w:tc>
      </w:tr>
      <w:tr>
        <w:tc>
          <w:tcPr>
            <w:tcW w:type="dxa" w:w="2880"/>
          </w:tcPr>
          <w:p>
            <w:r>
              <w:t>cursor</w:t>
            </w:r>
          </w:p>
        </w:tc>
        <w:tc>
          <w:tcPr>
            <w:tcW w:type="dxa" w:w="2880"/>
          </w:tcPr>
          <w:p>
            <w:r>
              <w:t>string</w:t>
            </w:r>
          </w:p>
        </w:tc>
        <w:tc>
          <w:tcPr>
            <w:tcW w:type="dxa" w:w="2880"/>
          </w:tcPr>
          <w:p>
            <w:r>
              <w:t>Pagination token for the next page. Do not include on the first call. Use the nextCursor returned by the previous response.</w:t>
            </w:r>
          </w:p>
        </w:tc>
      </w:tr>
      <w:tr>
        <w:tc>
          <w:tcPr>
            <w:tcW w:type="dxa" w:w="2880"/>
          </w:tcPr>
          <w:p>
            <w:r>
              <w:t>updatedAfter</w:t>
            </w:r>
          </w:p>
        </w:tc>
        <w:tc>
          <w:tcPr>
            <w:tcW w:type="dxa" w:w="2880"/>
          </w:tcPr>
          <w:p>
            <w:r>
              <w:t>string</w:t>
            </w:r>
          </w:p>
        </w:tc>
        <w:tc>
          <w:tcPr>
            <w:tcW w:type="dxa" w:w="2880"/>
          </w:tcPr>
          <w:p>
            <w:r>
              <w:t>Filter for payments updated on or after this date/time. Accepts ISO 8601: date-only (YYYY-MM-DD, interpreted as start of day local time), datetime without timezone (YYYY-MM-DDTHH:mm:ss, local time), or datetime with timezone (YYYY-MM-DDTHH:mm:ss±HH:mm).</w:t>
            </w:r>
          </w:p>
        </w:tc>
      </w:tr>
      <w:tr>
        <w:tc>
          <w:tcPr>
            <w:tcW w:type="dxa" w:w="2880"/>
          </w:tcPr>
          <w:p>
            <w:r>
              <w:t>updatedBefore</w:t>
            </w:r>
          </w:p>
        </w:tc>
        <w:tc>
          <w:tcPr>
            <w:tcW w:type="dxa" w:w="2880"/>
          </w:tcPr>
          <w:p>
            <w:r>
              <w:t>string</w:t>
            </w:r>
          </w:p>
        </w:tc>
        <w:tc>
          <w:tcPr>
            <w:tcW w:type="dxa" w:w="2880"/>
          </w:tcPr>
          <w:p>
            <w:r>
              <w:t>Filter for payments updated on or before this date/time. Accepts ISO 8601: date-only (YYYY-MM-DD, interpreted as end of day local time), datetime without timezone (YYYY-MM-DDTHH:mm:ss, local time), or datetime with timezone (YYYY-MM-DDTHH:mm:ss±HH:mm).</w:t>
            </w:r>
          </w:p>
        </w:tc>
      </w:tr>
      <w:tr>
        <w:tc>
          <w:tcPr>
            <w:tcW w:type="dxa" w:w="2880"/>
          </w:tcPr>
          <w:p>
            <w:r>
              <w:t>transactionDateFrom</w:t>
            </w:r>
          </w:p>
        </w:tc>
        <w:tc>
          <w:tcPr>
            <w:tcW w:type="dxa" w:w="2880"/>
          </w:tcPr>
          <w:p>
            <w:r>
              <w:t>string</w:t>
            </w:r>
          </w:p>
        </w:tc>
        <w:tc>
          <w:tcPr>
            <w:tcW w:type="dxa" w:w="2880"/>
          </w:tcPr>
          <w:p>
            <w:r>
              <w:t>Filter for payments whose date (transaction date) is on or after this date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payments whose date (transaction date) is on or before this date (YYYY-MM-DD). Interpreted as end of day in the end-user computer’s local timezone.</w:t>
            </w:r>
          </w:p>
        </w:tc>
      </w:tr>
      <w:tr>
        <w:tc>
          <w:tcPr>
            <w:tcW w:type="dxa" w:w="2880"/>
          </w:tcPr>
          <w:p>
            <w:r>
              <w:t>vendorIds</w:t>
            </w:r>
          </w:p>
        </w:tc>
        <w:tc>
          <w:tcPr>
            <w:tcW w:type="dxa" w:w="2880"/>
          </w:tcPr>
          <w:p>
            <w:r>
              <w:t>string[]</w:t>
            </w:r>
          </w:p>
        </w:tc>
        <w:tc>
          <w:tcPr>
            <w:tcW w:type="dxa" w:w="2880"/>
          </w:tcPr>
          <w:p>
            <w:r>
              <w:t>Filter for payments sent to these vendors (vendors who sent the bills paid by these credit card payments).</w:t>
            </w:r>
          </w:p>
        </w:tc>
      </w:tr>
      <w:tr>
        <w:tc>
          <w:tcPr>
            <w:tcW w:type="dxa" w:w="2880"/>
          </w:tcPr>
          <w:p>
            <w:r>
              <w:t>accountIds</w:t>
            </w:r>
          </w:p>
        </w:tc>
        <w:tc>
          <w:tcPr>
            <w:tcW w:type="dxa" w:w="2880"/>
          </w:tcPr>
          <w:p>
            <w:r>
              <w:t>string[]</w:t>
            </w:r>
          </w:p>
        </w:tc>
        <w:tc>
          <w:tcPr>
            <w:tcW w:type="dxa" w:w="2880"/>
          </w:tcPr>
          <w:p>
            <w:r>
              <w:t>Filter for payments associated with these accounts.</w:t>
            </w:r>
          </w:p>
        </w:tc>
      </w:tr>
      <w:tr>
        <w:tc>
          <w:tcPr>
            <w:tcW w:type="dxa" w:w="2880"/>
          </w:tcPr>
          <w:p>
            <w:r>
              <w:t>refNumberContains</w:t>
            </w:r>
          </w:p>
        </w:tc>
        <w:tc>
          <w:tcPr>
            <w:tcW w:type="dxa" w:w="2880"/>
          </w:tcPr>
          <w:p>
            <w:r>
              <w:t>string</w:t>
            </w:r>
          </w:p>
        </w:tc>
        <w:tc>
          <w:tcPr>
            <w:tcW w:type="dxa" w:w="2880"/>
          </w:tcPr>
          <w:p>
            <w:r>
              <w:t>Filter where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where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where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where refNumber is &gt;= this value. If omitted, range begins with the first number of the list. Uses numeric comparison if digits-only; otherwise lexicographical.</w:t>
            </w:r>
          </w:p>
        </w:tc>
      </w:tr>
      <w:tr>
        <w:tc>
          <w:tcPr>
            <w:tcW w:type="dxa" w:w="2880"/>
          </w:tcPr>
          <w:p>
            <w:r>
              <w:t>refNumberTo</w:t>
            </w:r>
          </w:p>
        </w:tc>
        <w:tc>
          <w:tcPr>
            <w:tcW w:type="dxa" w:w="2880"/>
          </w:tcPr>
          <w:p>
            <w:r>
              <w:t>string</w:t>
            </w:r>
          </w:p>
        </w:tc>
        <w:tc>
          <w:tcPr>
            <w:tcW w:type="dxa" w:w="2880"/>
          </w:tcPr>
          <w:p>
            <w:r>
              <w:t>Filter where refNumber is &lt;= this value. If omitted, range ends with the last number of the list. Uses numeric comparison if digits-only; otherwise lexicographical.</w:t>
            </w:r>
          </w:p>
        </w:tc>
      </w:tr>
      <w:tr>
        <w:tc>
          <w:tcPr>
            <w:tcW w:type="dxa" w:w="2880"/>
          </w:tcPr>
          <w:p>
            <w:r>
              <w:t>currencyIds</w:t>
            </w:r>
          </w:p>
        </w:tc>
        <w:tc>
          <w:tcPr>
            <w:tcW w:type="dxa" w:w="2880"/>
          </w:tcPr>
          <w:p>
            <w:r>
              <w:t>string[]</w:t>
            </w:r>
          </w:p>
        </w:tc>
        <w:tc>
          <w:tcPr>
            <w:tcW w:type="dxa" w:w="2880"/>
          </w:tcPr>
          <w:p>
            <w:r>
              <w:t>Filter for payments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"/v1/quickbooks-desktop/bill-credit-card-payments",</w:t>
        <w:br/>
        <w:t xml:space="preserve"> "data": [</w:t>
        <w:br/>
        <w:t xml:space="preserve"> {</w:t>
        <w:br/>
        <w:t xml:space="preserve"> "id": "80000001-1234567890",</w:t>
        <w:br/>
        <w:t xml:space="preserve"> "objectType": "qbd_bill_credit_card_payment",</w:t>
        <w:br/>
        <w:t xml:space="preserve"> "createdAt": "2025-01-15T10:30:00-05:00",</w:t>
        <w:br/>
        <w:t xml:space="preserve"> "updatedAt": "2025-01-20T16:45:12-05:00",</w:t>
        <w:br/>
        <w:t xml:space="preserve"> "revisionNumber": "172",</w:t>
        <w:br/>
        <w:t xml:space="preserve"> "vendor": null,</w:t>
        <w:br/>
        <w:t xml:space="preserve"> "payablesAccount": null,</w:t>
        <w:br/>
        <w:t xml:space="preserve"> "transactionDate": "2025-01-20",</w:t>
        <w:br/>
        <w:t xml:space="preserve"> "creditCardAccount": {</w:t>
        <w:br/>
        <w:t xml:space="preserve"> "id": "8000000A-1111111111",</w:t>
        <w:br/>
        <w:t xml:space="preserve"> "fullName": "Credit Cards:Company Visa"</w:t>
        <w:br/>
        <w:t xml:space="preserve"> },</w:t>
        <w:br/>
        <w:t xml:space="preserve"> "amount": "250.00",</w:t>
        <w:br/>
        <w:t xml:space="preserve"> "currency": null,</w:t>
        <w:br/>
        <w:t xml:space="preserve"> "exchangeRate": null,</w:t>
        <w:br/>
        <w:t xml:space="preserve"> "amountInHomeCurrency": null,</w:t>
        <w:br/>
        <w:t xml:space="preserve"> "refNumber": "CCPAY-1001",</w:t>
        <w:br/>
        <w:t xml:space="preserve"> "memo": "Payment for vendor bills",</w:t>
        <w:br/>
        <w:t xml:space="preserve"> "externalId": "2b5a1dd0-3d2b-4d8e-9b5a-1f8d2c3a4b5c",</w:t>
        <w:br/>
        <w:t xml:space="preserve"> "appliedToTransactions": [</w:t>
        <w:br/>
        <w:t xml:space="preserve"> {</w:t>
        <w:br/>
        <w:t xml:space="preserve"> "transactionId": "80000002-2222222222",</w:t>
        <w:br/>
        <w:t xml:space="preserve"> "transactionType": "bill",</w:t>
        <w:br/>
        <w:t xml:space="preserve"> "transactionDate": "2025-01-10",</w:t>
        <w:br/>
        <w:t xml:space="preserve"> "refNumber": "BILL-7781",</w:t>
        <w:br/>
        <w:t xml:space="preserve"> "balanceRemaining": "0.00",</w:t>
        <w:br/>
        <w:t xml:space="preserve"> "amount": "250.00",</w:t>
        <w:br/>
        <w:t xml:space="preserve"> "discountAmount": null,</w:t>
        <w:br/>
        <w:t xml:space="preserve"> "discountAccount": null,</w:t>
        <w:br/>
        <w:t xml:space="preserve"> "discountClass": null,</w:t>
        <w:br/>
        <w:t xml:space="preserve"> "linkedTransactions": [</w:t>
        <w:br/>
        <w:t xml:space="preserve"> {</w:t>
        <w:br/>
        <w:t xml:space="preserve"> "id": "80000003-3333333333",</w:t>
        <w:br/>
        <w:t xml:space="preserve"> "objectType": "qbd_linked_transaction",</w:t>
        <w:br/>
        <w:t xml:space="preserve"> "transactionType": "bill",</w:t>
        <w:br/>
        <w:t xml:space="preserve"> "transactionDate": "2025-01-10",</w:t>
        <w:br/>
        <w:t xml:space="preserve"> "refNumber": "BILL-7781",</w:t>
        <w:br/>
        <w:t xml:space="preserve"> "linkType": "amount",</w:t>
        <w:br/>
        <w:t xml:space="preserve"> "amount": "250.00"</w:t>
        <w:br/>
        <w:t xml:space="preserve"> }</w:t>
        <w:br/>
        <w:t xml:space="preserve"> ]</w:t>
        <w:br/>
        <w:t xml:space="preserve"> }</w:t>
        <w:br/>
        <w:t xml:space="preserve"> ],</w:t>
        <w:br/>
        <w:t xml:space="preserve"> "customFields": [</w:t>
        <w:br/>
        <w:t xml:space="preserve"> {</w:t>
        <w:br/>
        <w:t xml:space="preserve"> "ownerId": "0",</w:t>
        <w:br/>
        <w:t xml:space="preserve"> "name": "Internal Note",</w:t>
        <w:br/>
        <w:t xml:space="preserve"> "type": "string_255_type",</w:t>
        <w:br/>
        <w:t xml:space="preserve"> "value": "Paid via corporate card"</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w:t>
            </w:r>
          </w:p>
        </w:tc>
      </w:tr>
      <w:tr>
        <w:tc>
          <w:tcPr>
            <w:tcW w:type="dxa" w:w="2880"/>
          </w:tcPr>
          <w:p>
            <w:r>
              <w:t>data</w:t>
            </w:r>
          </w:p>
        </w:tc>
        <w:tc>
          <w:tcPr>
            <w:tcW w:type="dxa" w:w="2880"/>
          </w:tcPr>
          <w:p>
            <w:r>
              <w:t>array</w:t>
            </w:r>
          </w:p>
        </w:tc>
        <w:tc>
          <w:tcPr>
            <w:tcW w:type="dxa" w:w="2880"/>
          </w:tcPr>
          <w:p>
            <w:r>
              <w:t>Array of bill credit card payments.</w:t>
            </w:r>
          </w:p>
        </w:tc>
      </w:tr>
      <w:tr>
        <w:tc>
          <w:tcPr>
            <w:tcW w:type="dxa" w:w="2880"/>
          </w:tcPr>
          <w:p>
            <w:r>
              <w:t>data[].id</w:t>
            </w:r>
          </w:p>
        </w:tc>
        <w:tc>
          <w:tcPr>
            <w:tcW w:type="dxa" w:w="2880"/>
          </w:tcPr>
          <w:p>
            <w:r>
              <w:t>string</w:t>
            </w:r>
          </w:p>
        </w:tc>
        <w:tc>
          <w:tcPr>
            <w:tcW w:type="dxa" w:w="2880"/>
          </w:tcPr>
          <w:p>
            <w:r>
              <w:t>QuickBooks-assigned unique identifier for this bill credit card payment (unique across all transaction types).</w:t>
            </w:r>
          </w:p>
        </w:tc>
      </w:tr>
      <w:tr>
        <w:tc>
          <w:tcPr>
            <w:tcW w:type="dxa" w:w="2880"/>
          </w:tcPr>
          <w:p>
            <w:r>
              <w:t>data[].objectType</w:t>
            </w:r>
          </w:p>
        </w:tc>
        <w:tc>
          <w:tcPr>
            <w:tcW w:type="dxa" w:w="2880"/>
          </w:tcPr>
          <w:p>
            <w:r>
              <w:t>string</w:t>
            </w:r>
          </w:p>
        </w:tc>
        <w:tc>
          <w:tcPr>
            <w:tcW w:type="dxa" w:w="2880"/>
          </w:tcPr>
          <w:p>
            <w:r>
              <w:t>Always "qbd_bill_credit_card_payment".</w:t>
            </w:r>
          </w:p>
        </w:tc>
      </w:tr>
      <w:tr>
        <w:tc>
          <w:tcPr>
            <w:tcW w:type="dxa" w:w="2880"/>
          </w:tcPr>
          <w:p>
            <w:r>
              <w:t>data[].createdAt</w:t>
            </w:r>
          </w:p>
        </w:tc>
        <w:tc>
          <w:tcPr>
            <w:tcW w:type="dxa" w:w="2880"/>
          </w:tcPr>
          <w:p>
            <w:r>
              <w:t>string</w:t>
            </w:r>
          </w:p>
        </w:tc>
        <w:tc>
          <w:tcPr>
            <w:tcW w:type="dxa" w:w="2880"/>
          </w:tcPr>
          <w:p>
            <w:r>
              <w:t>Created timestamp (ISO 8601). Interpreted by QuickBooks Desktop in the end-user computer’s local timezone.</w:t>
            </w:r>
          </w:p>
        </w:tc>
      </w:tr>
      <w:tr>
        <w:tc>
          <w:tcPr>
            <w:tcW w:type="dxa" w:w="2880"/>
          </w:tcPr>
          <w:p>
            <w:r>
              <w:t>data[].updatedAt</w:t>
            </w:r>
          </w:p>
        </w:tc>
        <w:tc>
          <w:tcPr>
            <w:tcW w:type="dxa" w:w="2880"/>
          </w:tcPr>
          <w:p>
            <w:r>
              <w:t>string</w:t>
            </w:r>
          </w:p>
        </w:tc>
        <w:tc>
          <w:tcPr>
            <w:tcW w:type="dxa" w:w="2880"/>
          </w:tcPr>
          <w:p>
            <w:r>
              <w:t>Last updated timestamp (ISO 8601). Interpreted by QuickBooks Desktop in the end-user computer’s local timezone.</w:t>
            </w:r>
          </w:p>
        </w:tc>
      </w:tr>
      <w:tr>
        <w:tc>
          <w:tcPr>
            <w:tcW w:type="dxa" w:w="2880"/>
          </w:tcPr>
          <w:p>
            <w:r>
              <w:t>data[].revisionNumber</w:t>
            </w:r>
          </w:p>
        </w:tc>
        <w:tc>
          <w:tcPr>
            <w:tcW w:type="dxa" w:w="2880"/>
          </w:tcPr>
          <w:p>
            <w:r>
              <w:t>string</w:t>
            </w:r>
          </w:p>
        </w:tc>
        <w:tc>
          <w:tcPr>
            <w:tcW w:type="dxa" w:w="2880"/>
          </w:tcPr>
          <w:p>
            <w:r>
              <w:t>Current QuickBooks revision number; changes on each modification. Required for updates (not part of this list call).</w:t>
            </w:r>
          </w:p>
        </w:tc>
      </w:tr>
      <w:tr>
        <w:tc>
          <w:tcPr>
            <w:tcW w:type="dxa" w:w="2880"/>
          </w:tcPr>
          <w:p>
            <w:r>
              <w:t>data[].vendor</w:t>
            </w:r>
          </w:p>
        </w:tc>
        <w:tc>
          <w:tcPr>
            <w:tcW w:type="dxa" w:w="2880"/>
          </w:tcPr>
          <w:p>
            <w:r>
              <w:t>object | null</w:t>
            </w:r>
          </w:p>
        </w:tc>
        <w:tc>
          <w:tcPr>
            <w:tcW w:type="dxa" w:w="2880"/>
          </w:tcPr>
          <w:p>
            <w:r>
              <w:t>Vendor who sent the bill(s) and will receive this payment. Must match vendor on applied transactions (per docs).</w:t>
            </w:r>
          </w:p>
        </w:tc>
      </w:tr>
      <w:tr>
        <w:tc>
          <w:tcPr>
            <w:tcW w:type="dxa" w:w="2880"/>
          </w:tcPr>
          <w:p>
            <w:r>
              <w:t>data[].payablesAccount</w:t>
            </w:r>
          </w:p>
        </w:tc>
        <w:tc>
          <w:tcPr>
            <w:tcW w:type="dxa" w:w="2880"/>
          </w:tcPr>
          <w:p>
            <w:r>
              <w:t>object | null</w:t>
            </w:r>
          </w:p>
        </w:tc>
        <w:tc>
          <w:tcPr>
            <w:tcW w:type="dxa" w:w="2880"/>
          </w:tcPr>
          <w:p>
            <w:r>
              <w:t>A/P account assigned to this payment. If not specified, QuickBooks uses default A/P. Must match linked transactions’ A/P account (per docs).</w:t>
            </w:r>
          </w:p>
        </w:tc>
      </w:tr>
      <w:tr>
        <w:tc>
          <w:tcPr>
            <w:tcW w:type="dxa" w:w="2880"/>
          </w:tcPr>
          <w:p>
            <w:r>
              <w:t>data[].transactionDate</w:t>
            </w:r>
          </w:p>
        </w:tc>
        <w:tc>
          <w:tcPr>
            <w:tcW w:type="dxa" w:w="2880"/>
          </w:tcPr>
          <w:p>
            <w:r>
              <w:t>string</w:t>
            </w:r>
          </w:p>
        </w:tc>
        <w:tc>
          <w:tcPr>
            <w:tcW w:type="dxa" w:w="2880"/>
          </w:tcPr>
          <w:p>
            <w:r>
              <w:t>Transaction date (YYYY-MM-DD).</w:t>
            </w:r>
          </w:p>
        </w:tc>
      </w:tr>
      <w:tr>
        <w:tc>
          <w:tcPr>
            <w:tcW w:type="dxa" w:w="2880"/>
          </w:tcPr>
          <w:p>
            <w:r>
              <w:t>data[].creditCardAccount</w:t>
            </w:r>
          </w:p>
        </w:tc>
        <w:tc>
          <w:tcPr>
            <w:tcW w:type="dxa" w:w="2880"/>
          </w:tcPr>
          <w:p>
            <w:r>
              <w:t>object</w:t>
            </w:r>
          </w:p>
        </w:tc>
        <w:tc>
          <w:tcPr>
            <w:tcW w:type="dxa" w:w="2880"/>
          </w:tcPr>
          <w:p>
            <w:r>
              <w:t>Credit card account used for the payment.</w:t>
            </w:r>
          </w:p>
        </w:tc>
      </w:tr>
      <w:tr>
        <w:tc>
          <w:tcPr>
            <w:tcW w:type="dxa" w:w="2880"/>
          </w:tcPr>
          <w:p>
            <w:r>
              <w:t>data[].creditCardAccount.id</w:t>
            </w:r>
          </w:p>
        </w:tc>
        <w:tc>
          <w:tcPr>
            <w:tcW w:type="dxa" w:w="2880"/>
          </w:tcPr>
          <w:p>
            <w:r>
              <w:t>string | null</w:t>
            </w:r>
          </w:p>
        </w:tc>
        <w:tc>
          <w:tcPr>
            <w:tcW w:type="dxa" w:w="2880"/>
          </w:tcPr>
          <w:p>
            <w:r>
              <w:t>QuickBooks-assigned ID for the credit card account (unique within object type).</w:t>
            </w:r>
          </w:p>
        </w:tc>
      </w:tr>
      <w:tr>
        <w:tc>
          <w:tcPr>
            <w:tcW w:type="dxa" w:w="2880"/>
          </w:tcPr>
          <w:p>
            <w:r>
              <w:t>data[].creditCardAccount.fullName</w:t>
            </w:r>
          </w:p>
        </w:tc>
        <w:tc>
          <w:tcPr>
            <w:tcW w:type="dxa" w:w="2880"/>
          </w:tcPr>
          <w:p>
            <w:r>
              <w:t>string | null</w:t>
            </w:r>
          </w:p>
        </w:tc>
        <w:tc>
          <w:tcPr>
            <w:tcW w:type="dxa" w:w="2880"/>
          </w:tcPr>
          <w:p>
            <w:r>
              <w:t>Fully-qualified unique name (colon-separated). Not case-sensitive.</w:t>
            </w:r>
          </w:p>
        </w:tc>
      </w:tr>
      <w:tr>
        <w:tc>
          <w:tcPr>
            <w:tcW w:type="dxa" w:w="2880"/>
          </w:tcPr>
          <w:p>
            <w:r>
              <w:t>data[].amount</w:t>
            </w:r>
          </w:p>
        </w:tc>
        <w:tc>
          <w:tcPr>
            <w:tcW w:type="dxa" w:w="2880"/>
          </w:tcPr>
          <w:p>
            <w:r>
              <w:t>string</w:t>
            </w:r>
          </w:p>
        </w:tc>
        <w:tc>
          <w:tcPr>
            <w:tcW w:type="dxa" w:w="2880"/>
          </w:tcPr>
          <w:p>
            <w:r>
              <w:t>Monetary amount as a decimal string.</w:t>
            </w:r>
          </w:p>
        </w:tc>
      </w:tr>
      <w:tr>
        <w:tc>
          <w:tcPr>
            <w:tcW w:type="dxa" w:w="2880"/>
          </w:tcPr>
          <w:p>
            <w:r>
              <w:t>data[].currency</w:t>
            </w:r>
          </w:p>
        </w:tc>
        <w:tc>
          <w:tcPr>
            <w:tcW w:type="dxa" w:w="2880"/>
          </w:tcPr>
          <w:p>
            <w:r>
              <w:t>object | null</w:t>
            </w:r>
          </w:p>
        </w:tc>
        <w:tc>
          <w:tcPr>
            <w:tcW w:type="dxa" w:w="2880"/>
          </w:tcPr>
          <w:p>
            <w:r>
              <w:t>Currency for the payment (ISO 4217 for built-in currencies; editable for user-defined).</w:t>
            </w:r>
          </w:p>
        </w:tc>
      </w:tr>
      <w:tr>
        <w:tc>
          <w:tcPr>
            <w:tcW w:type="dxa" w:w="2880"/>
          </w:tcPr>
          <w:p>
            <w:r>
              <w:t>data[].exchangeRate</w:t>
            </w:r>
          </w:p>
        </w:tc>
        <w:tc>
          <w:tcPr>
            <w:tcW w:type="dxa" w:w="2880"/>
          </w:tcPr>
          <w:p>
            <w:r>
              <w:t>number | null</w:t>
            </w:r>
          </w:p>
        </w:tc>
        <w:tc>
          <w:tcPr>
            <w:tcW w:type="dxa" w:w="2880"/>
          </w:tcPr>
          <w:p>
            <w:r>
              <w:t>Exchange rate to home currency at time of transaction.</w:t>
            </w:r>
          </w:p>
        </w:tc>
      </w:tr>
      <w:tr>
        <w:tc>
          <w:tcPr>
            <w:tcW w:type="dxa" w:w="2880"/>
          </w:tcPr>
          <w:p>
            <w:r>
              <w:t>data[].amountInHomeCurrency</w:t>
            </w:r>
          </w:p>
        </w:tc>
        <w:tc>
          <w:tcPr>
            <w:tcW w:type="dxa" w:w="2880"/>
          </w:tcPr>
          <w:p>
            <w:r>
              <w:t>string | null</w:t>
            </w:r>
          </w:p>
        </w:tc>
        <w:tc>
          <w:tcPr>
            <w:tcW w:type="dxa" w:w="2880"/>
          </w:tcPr>
          <w:p>
            <w:r>
              <w:t>Amount converted to QuickBooks home currency (decimal string).</w:t>
            </w:r>
          </w:p>
        </w:tc>
      </w:tr>
      <w:tr>
        <w:tc>
          <w:tcPr>
            <w:tcW w:type="dxa" w:w="2880"/>
          </w:tcPr>
          <w:p>
            <w:r>
              <w:t>data[].refNumber</w:t>
            </w:r>
          </w:p>
        </w:tc>
        <w:tc>
          <w:tcPr>
            <w:tcW w:type="dxa" w:w="2880"/>
          </w:tcPr>
          <w:p>
            <w:r>
              <w:t>string | null</w:t>
            </w:r>
          </w:p>
        </w:tc>
        <w:tc>
          <w:tcPr>
            <w:tcW w:type="dxa" w:w="2880"/>
          </w:tcPr>
          <w:p>
            <w:r>
              <w:t>Case-sensitive user-defined reference number; not required to be unique; can be changed by user.</w:t>
            </w:r>
          </w:p>
        </w:tc>
      </w:tr>
      <w:tr>
        <w:tc>
          <w:tcPr>
            <w:tcW w:type="dxa" w:w="2880"/>
          </w:tcPr>
          <w:p>
            <w:r>
              <w:t>data[].memo</w:t>
            </w:r>
          </w:p>
        </w:tc>
        <w:tc>
          <w:tcPr>
            <w:tcW w:type="dxa" w:w="2880"/>
          </w:tcPr>
          <w:p>
            <w:r>
              <w:t>string | null</w:t>
            </w:r>
          </w:p>
        </w:tc>
        <w:tc>
          <w:tcPr>
            <w:tcW w:type="dxa" w:w="2880"/>
          </w:tcPr>
          <w:p>
            <w:r>
              <w:t>Memo/note for the payment.</w:t>
            </w:r>
          </w:p>
        </w:tc>
      </w:tr>
      <w:tr>
        <w:tc>
          <w:tcPr>
            <w:tcW w:type="dxa" w:w="2880"/>
          </w:tcPr>
          <w:p>
            <w:r>
              <w:t>data[].externalId</w:t>
            </w:r>
          </w:p>
        </w:tc>
        <w:tc>
          <w:tcPr>
            <w:tcW w:type="dxa" w:w="2880"/>
          </w:tcPr>
          <w:p>
            <w:r>
              <w:t>string | null</w:t>
            </w:r>
          </w:p>
        </w:tc>
        <w:tc>
          <w:tcPr>
            <w:tcW w:type="dxa" w:w="2880"/>
          </w:tcPr>
          <w:p>
            <w:r>
              <w:t>Developer-provided GUID for external tracking; immutable; only set on creation (per docs).</w:t>
            </w:r>
          </w:p>
        </w:tc>
      </w:tr>
      <w:tr>
        <w:tc>
          <w:tcPr>
            <w:tcW w:type="dxa" w:w="2880"/>
          </w:tcPr>
          <w:p>
            <w:r>
              <w:t>data[].appliedToTransactions</w:t>
            </w:r>
          </w:p>
        </w:tc>
        <w:tc>
          <w:tcPr>
            <w:tcW w:type="dxa" w:w="2880"/>
          </w:tcPr>
          <w:p>
            <w:r>
              <w:t>array</w:t>
            </w:r>
          </w:p>
        </w:tc>
        <w:tc>
          <w:tcPr>
            <w:tcW w:type="dxa" w:w="2880"/>
          </w:tcPr>
          <w:p>
            <w:r>
              <w:t>Bill(s) paid by this bill credit card payment.</w:t>
            </w:r>
          </w:p>
        </w:tc>
      </w:tr>
      <w:tr>
        <w:tc>
          <w:tcPr>
            <w:tcW w:type="dxa" w:w="2880"/>
          </w:tcPr>
          <w:p>
            <w:r>
              <w:t>data[].appliedToTransactions[].transactionId</w:t>
            </w:r>
          </w:p>
        </w:tc>
        <w:tc>
          <w:tcPr>
            <w:tcW w:type="dxa" w:w="2880"/>
          </w:tcPr>
          <w:p>
            <w:r>
              <w:t>string</w:t>
            </w:r>
          </w:p>
        </w:tc>
        <w:tc>
          <w:tcPr>
            <w:tcW w:type="dxa" w:w="2880"/>
          </w:tcPr>
          <w:p>
            <w:r>
              <w:t>ID of the receivable transaction to which this payment is applied.</w:t>
            </w:r>
          </w:p>
        </w:tc>
      </w:tr>
      <w:tr>
        <w:tc>
          <w:tcPr>
            <w:tcW w:type="dxa" w:w="2880"/>
          </w:tcPr>
          <w:p>
            <w:r>
              <w:t>data[].appliedToTransactions[].transactionType</w:t>
            </w:r>
          </w:p>
        </w:tc>
        <w:tc>
          <w:tcPr>
            <w:tcW w:type="dxa" w:w="2880"/>
          </w:tcPr>
          <w:p>
            <w:r>
              <w:t>string</w:t>
            </w:r>
          </w:p>
        </w:tc>
        <w:tc>
          <w:tcPr>
            <w:tcW w:type="dxa" w:w="2880"/>
          </w:tcPr>
          <w:p>
            <w:r>
              <w:t>Transaction type (enum as documented).</w:t>
            </w:r>
          </w:p>
        </w:tc>
      </w:tr>
      <w:tr>
        <w:tc>
          <w:tcPr>
            <w:tcW w:type="dxa" w:w="2880"/>
          </w:tcPr>
          <w:p>
            <w:r>
              <w:t>data[].appliedToTransactions[].transactionDate</w:t>
            </w:r>
          </w:p>
        </w:tc>
        <w:tc>
          <w:tcPr>
            <w:tcW w:type="dxa" w:w="2880"/>
          </w:tcPr>
          <w:p>
            <w:r>
              <w:t>string | null</w:t>
            </w:r>
          </w:p>
        </w:tc>
        <w:tc>
          <w:tcPr>
            <w:tcW w:type="dxa" w:w="2880"/>
          </w:tcPr>
          <w:p>
            <w:r>
              <w:t>Transaction date (YYYY-MM-DD).</w:t>
            </w:r>
          </w:p>
        </w:tc>
      </w:tr>
      <w:tr>
        <w:tc>
          <w:tcPr>
            <w:tcW w:type="dxa" w:w="2880"/>
          </w:tcPr>
          <w:p>
            <w:r>
              <w:t>data[].appliedToTransactions[].refNumber</w:t>
            </w:r>
          </w:p>
        </w:tc>
        <w:tc>
          <w:tcPr>
            <w:tcW w:type="dxa" w:w="2880"/>
          </w:tcPr>
          <w:p>
            <w:r>
              <w:t>string | null</w:t>
            </w:r>
          </w:p>
        </w:tc>
        <w:tc>
          <w:tcPr>
            <w:tcW w:type="dxa" w:w="2880"/>
          </w:tcPr>
          <w:p>
            <w:r>
              <w:t>Case-sensitive reference number for the applied transaction.</w:t>
            </w:r>
          </w:p>
        </w:tc>
      </w:tr>
      <w:tr>
        <w:tc>
          <w:tcPr>
            <w:tcW w:type="dxa" w:w="2880"/>
          </w:tcPr>
          <w:p>
            <w:r>
              <w:t>data[].appliedToTransactions[].balanceRemaining</w:t>
            </w:r>
          </w:p>
        </w:tc>
        <w:tc>
          <w:tcPr>
            <w:tcW w:type="dxa" w:w="2880"/>
          </w:tcPr>
          <w:p>
            <w:r>
              <w:t>string | null</w:t>
            </w:r>
          </w:p>
        </w:tc>
        <w:tc>
          <w:tcPr>
            <w:tcW w:type="dxa" w:w="2880"/>
          </w:tcPr>
          <w:p>
            <w:r>
              <w:t>Outstanding balance after applying credits/payments (decimal string).</w:t>
            </w:r>
          </w:p>
        </w:tc>
      </w:tr>
      <w:tr>
        <w:tc>
          <w:tcPr>
            <w:tcW w:type="dxa" w:w="2880"/>
          </w:tcPr>
          <w:p>
            <w:r>
              <w:t>data[].appliedToTransactions[].amount</w:t>
            </w:r>
          </w:p>
        </w:tc>
        <w:tc>
          <w:tcPr>
            <w:tcW w:type="dxa" w:w="2880"/>
          </w:tcPr>
          <w:p>
            <w:r>
              <w:t>string | null</w:t>
            </w:r>
          </w:p>
        </w:tc>
        <w:tc>
          <w:tcPr>
            <w:tcW w:type="dxa" w:w="2880"/>
          </w:tcPr>
          <w:p>
            <w:r>
              <w:t>Monetary amount (decimal string).</w:t>
            </w:r>
          </w:p>
        </w:tc>
      </w:tr>
      <w:tr>
        <w:tc>
          <w:tcPr>
            <w:tcW w:type="dxa" w:w="2880"/>
          </w:tcPr>
          <w:p>
            <w:r>
              <w:t>data[].appliedToTransactions[].discountAmount</w:t>
            </w:r>
          </w:p>
        </w:tc>
        <w:tc>
          <w:tcPr>
            <w:tcW w:type="dxa" w:w="2880"/>
          </w:tcPr>
          <w:p>
            <w:r>
              <w:t>string | null</w:t>
            </w:r>
          </w:p>
        </w:tc>
        <w:tc>
          <w:tcPr>
            <w:tcW w:type="dxa" w:w="2880"/>
          </w:tcPr>
          <w:p>
            <w:r>
              <w:t>Discount amount (decimal string).</w:t>
            </w:r>
          </w:p>
        </w:tc>
      </w:tr>
      <w:tr>
        <w:tc>
          <w:tcPr>
            <w:tcW w:type="dxa" w:w="2880"/>
          </w:tcPr>
          <w:p>
            <w:r>
              <w:t>data[].appliedToTransactions[].discountAccount</w:t>
            </w:r>
          </w:p>
        </w:tc>
        <w:tc>
          <w:tcPr>
            <w:tcW w:type="dxa" w:w="2880"/>
          </w:tcPr>
          <w:p>
            <w:r>
              <w:t>object | null</w:t>
            </w:r>
          </w:p>
        </w:tc>
        <w:tc>
          <w:tcPr>
            <w:tcW w:type="dxa" w:w="2880"/>
          </w:tcPr>
          <w:p>
            <w:r>
              <w:t>Account used to track the discount.</w:t>
            </w:r>
          </w:p>
        </w:tc>
      </w:tr>
      <w:tr>
        <w:tc>
          <w:tcPr>
            <w:tcW w:type="dxa" w:w="2880"/>
          </w:tcPr>
          <w:p>
            <w:r>
              <w:t>data[].appliedToTransactions[].discountClass</w:t>
            </w:r>
          </w:p>
        </w:tc>
        <w:tc>
          <w:tcPr>
            <w:tcW w:type="dxa" w:w="2880"/>
          </w:tcPr>
          <w:p>
            <w:r>
              <w:t>object | null</w:t>
            </w:r>
          </w:p>
        </w:tc>
        <w:tc>
          <w:tcPr>
            <w:tcW w:type="dxa" w:w="2880"/>
          </w:tcPr>
          <w:p>
            <w:r>
              <w:t>Class used to track the discount.</w:t>
            </w:r>
          </w:p>
        </w:tc>
      </w:tr>
      <w:tr>
        <w:tc>
          <w:tcPr>
            <w:tcW w:type="dxa" w:w="2880"/>
          </w:tcPr>
          <w:p>
            <w:r>
              <w:t>data[].appliedToTransactions[].linkedTransactions</w:t>
            </w:r>
          </w:p>
        </w:tc>
        <w:tc>
          <w:tcPr>
            <w:tcW w:type="dxa" w:w="2880"/>
          </w:tcPr>
          <w:p>
            <w:r>
              <w:t>array</w:t>
            </w:r>
          </w:p>
        </w:tc>
        <w:tc>
          <w:tcPr>
            <w:tcW w:type="dxa" w:w="2880"/>
          </w:tcPr>
          <w:p>
            <w:r>
              <w:t>Linked transactions (payments, credits, purchase orders, etc.). Returned only when includeLinkedTransactions is specified when fetching receivable transactions (per docs note).</w:t>
            </w:r>
          </w:p>
        </w:tc>
      </w:tr>
      <w:tr>
        <w:tc>
          <w:tcPr>
            <w:tcW w:type="dxa" w:w="2880"/>
          </w:tcPr>
          <w:p>
            <w:r>
              <w:t>data[].appliedToTransactions[].linkedTransactions[].id</w:t>
            </w:r>
          </w:p>
        </w:tc>
        <w:tc>
          <w:tcPr>
            <w:tcW w:type="dxa" w:w="2880"/>
          </w:tcPr>
          <w:p>
            <w:r>
              <w:t>string</w:t>
            </w:r>
          </w:p>
        </w:tc>
        <w:tc>
          <w:tcPr>
            <w:tcW w:type="dxa" w:w="2880"/>
          </w:tcPr>
          <w:p>
            <w:r>
              <w:t>QuickBooks-assigned ID for the linked transaction (unique across transaction types).</w:t>
            </w:r>
          </w:p>
        </w:tc>
      </w:tr>
      <w:tr>
        <w:tc>
          <w:tcPr>
            <w:tcW w:type="dxa" w:w="2880"/>
          </w:tcPr>
          <w:p>
            <w:r>
              <w:t>data[].appliedToTransactions[].linkedTransactions[].objectType</w:t>
            </w:r>
          </w:p>
        </w:tc>
        <w:tc>
          <w:tcPr>
            <w:tcW w:type="dxa" w:w="2880"/>
          </w:tcPr>
          <w:p>
            <w:r>
              <w:t>string</w:t>
            </w:r>
          </w:p>
        </w:tc>
        <w:tc>
          <w:tcPr>
            <w:tcW w:type="dxa" w:w="2880"/>
          </w:tcPr>
          <w:p>
            <w:r>
              <w:t>Always "qbd_linked_transaction".</w:t>
            </w:r>
          </w:p>
        </w:tc>
      </w:tr>
      <w:tr>
        <w:tc>
          <w:tcPr>
            <w:tcW w:type="dxa" w:w="2880"/>
          </w:tcPr>
          <w:p>
            <w:r>
              <w:t>data[].appliedToTransactions[].linkedTransactions[].transactionType</w:t>
            </w:r>
          </w:p>
        </w:tc>
        <w:tc>
          <w:tcPr>
            <w:tcW w:type="dxa" w:w="2880"/>
          </w:tcPr>
          <w:p>
            <w:r>
              <w:t>string</w:t>
            </w:r>
          </w:p>
        </w:tc>
        <w:tc>
          <w:tcPr>
            <w:tcW w:type="dxa" w:w="2880"/>
          </w:tcPr>
          <w:p>
            <w:r>
              <w:t>Linked transaction type (enum as documented; includes unknown).</w:t>
            </w:r>
          </w:p>
        </w:tc>
      </w:tr>
      <w:tr>
        <w:tc>
          <w:tcPr>
            <w:tcW w:type="dxa" w:w="2880"/>
          </w:tcPr>
          <w:p>
            <w:r>
              <w:t>data[].appliedToTransactions[].linkedTransactions[].transactionDate</w:t>
            </w:r>
          </w:p>
        </w:tc>
        <w:tc>
          <w:tcPr>
            <w:tcW w:type="dxa" w:w="2880"/>
          </w:tcPr>
          <w:p>
            <w:r>
              <w:t>string</w:t>
            </w:r>
          </w:p>
        </w:tc>
        <w:tc>
          <w:tcPr>
            <w:tcW w:type="dxa" w:w="2880"/>
          </w:tcPr>
          <w:p>
            <w:r>
              <w:t>Linked transaction date (YYYY-MM-DD).</w:t>
            </w:r>
          </w:p>
        </w:tc>
      </w:tr>
      <w:tr>
        <w:tc>
          <w:tcPr>
            <w:tcW w:type="dxa" w:w="2880"/>
          </w:tcPr>
          <w:p>
            <w:r>
              <w:t>data[].appliedToTransactions[].linkedTransactions[].refNumber</w:t>
            </w:r>
          </w:p>
        </w:tc>
        <w:tc>
          <w:tcPr>
            <w:tcW w:type="dxa" w:w="2880"/>
          </w:tcPr>
          <w:p>
            <w:r>
              <w:t>string | null</w:t>
            </w:r>
          </w:p>
        </w:tc>
        <w:tc>
          <w:tcPr>
            <w:tcW w:type="dxa" w:w="2880"/>
          </w:tcPr>
          <w:p>
            <w:r>
              <w:t>Linked transaction ref number.</w:t>
            </w:r>
          </w:p>
        </w:tc>
      </w:tr>
      <w:tr>
        <w:tc>
          <w:tcPr>
            <w:tcW w:type="dxa" w:w="2880"/>
          </w:tcPr>
          <w:p>
            <w:r>
              <w:t>data[].appliedToTransactions[].linkedTransactions[].linkType</w:t>
            </w:r>
          </w:p>
        </w:tc>
        <w:tc>
          <w:tcPr>
            <w:tcW w:type="dxa" w:w="2880"/>
          </w:tcPr>
          <w:p>
            <w:r>
              <w:t>string | null</w:t>
            </w:r>
          </w:p>
        </w:tc>
        <w:tc>
          <w:tcPr>
            <w:tcW w:type="dxa" w:w="2880"/>
          </w:tcPr>
          <w:p>
            <w:r>
              <w:t>Nature of link: amount or quantity (as documented).</w:t>
            </w:r>
          </w:p>
        </w:tc>
      </w:tr>
      <w:tr>
        <w:tc>
          <w:tcPr>
            <w:tcW w:type="dxa" w:w="2880"/>
          </w:tcPr>
          <w:p>
            <w:r>
              <w:t>data[].appliedToTransactions[].linkedTransactions[].amount</w:t>
            </w:r>
          </w:p>
        </w:tc>
        <w:tc>
          <w:tcPr>
            <w:tcW w:type="dxa" w:w="2880"/>
          </w:tcPr>
          <w:p>
            <w:r>
              <w:t>string | null</w:t>
            </w:r>
          </w:p>
        </w:tc>
        <w:tc>
          <w:tcPr>
            <w:tcW w:type="dxa" w:w="2880"/>
          </w:tcPr>
          <w:p>
            <w:r>
              <w:t>Linked transaction amount (decimal string).</w:t>
            </w:r>
          </w:p>
        </w:tc>
      </w:tr>
      <w:tr>
        <w:tc>
          <w:tcPr>
            <w:tcW w:type="dxa" w:w="2880"/>
          </w:tcPr>
          <w:p>
            <w:r>
              <w:t>data[].customFields</w:t>
            </w:r>
          </w:p>
        </w:tc>
        <w:tc>
          <w:tcPr>
            <w:tcW w:type="dxa" w:w="2880"/>
          </w:tcPr>
          <w:p>
            <w:r>
              <w:t>array</w:t>
            </w:r>
          </w:p>
        </w:tc>
        <w:tc>
          <w:tcPr>
            <w:tcW w:type="dxa" w:w="2880"/>
          </w:tcPr>
          <w:p>
            <w:r>
              <w:t>Custom fields (QuickBooks “data extensions”). Conductor fetches all public custom fields (ownerId = "0") for all objects (per docs).</w:t>
            </w:r>
          </w:p>
        </w:tc>
      </w:tr>
      <w:tr>
        <w:tc>
          <w:tcPr>
            <w:tcW w:type="dxa" w:w="2880"/>
          </w:tcPr>
          <w:p>
            <w:r>
              <w:t>data[].customFields[].ownerId</w:t>
            </w:r>
          </w:p>
        </w:tc>
        <w:tc>
          <w:tcPr>
            <w:tcW w:type="dxa" w:w="2880"/>
          </w:tcPr>
          <w:p>
            <w:r>
              <w:t>string</w:t>
            </w:r>
          </w:p>
        </w:tc>
        <w:tc>
          <w:tcPr>
            <w:tcW w:type="dxa" w:w="2880"/>
          </w:tcPr>
          <w:p>
            <w:r>
              <w:t>Owner identifier for the custom field (“0” for public UI-visible fields; GUID for private app-owned fields).</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Custom field data type (enum as documented).</w:t>
            </w:r>
          </w:p>
        </w:tc>
      </w:tr>
      <w:tr>
        <w:tc>
          <w:tcPr>
            <w:tcW w:type="dxa" w:w="2880"/>
          </w:tcPr>
          <w:p>
            <w:r>
              <w:t>data[].customFields[].value</w:t>
            </w:r>
          </w:p>
        </w:tc>
        <w:tc>
          <w:tcPr>
            <w:tcW w:type="dxa" w:w="2880"/>
          </w:tcPr>
          <w:p>
            <w:r>
              <w:t>string</w:t>
            </w:r>
          </w:p>
        </w:tc>
        <w:tc>
          <w:tcPr>
            <w:tcW w:type="dxa" w:w="2880"/>
          </w:tcPr>
          <w:p>
            <w:r>
              <w:t>Custom field value; max length depends on data type.</w:t>
            </w:r>
          </w:p>
        </w:tc>
      </w:tr>
      <w:tr>
        <w:tc>
          <w:tcPr>
            <w:tcW w:type="dxa" w:w="2880"/>
          </w:tcPr>
          <w:p>
            <w:r>
              <w:t>nextCursor</w:t>
            </w:r>
          </w:p>
        </w:tc>
        <w:tc>
          <w:tcPr>
            <w:tcW w:type="dxa" w:w="2880"/>
          </w:tcPr>
          <w:p>
            <w:r>
              <w:t>string | null</w:t>
            </w:r>
          </w:p>
        </w:tc>
        <w:tc>
          <w:tcPr>
            <w:tcW w:type="dxa" w:w="2880"/>
          </w:tcPr>
          <w:p>
            <w:r>
              <w:t>Pagination token returned when using limit; pass as cursor to fetch subsequent pages.</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'https://api.conductor.is/v1/quickbooks-desktop/bill-credit-card-payments?limit=150' \</w:t>
        <w:br/>
        <w:t xml:space="preserve"> --header 'Accept: application/json' \</w:t>
        <w:br/>
        <w:t xml:space="preserve"> --header 'Conductor-End-User-Id: END_USER_ID'</w:t>
      </w:r>
    </w:p>
    <w:p>
      <w:pPr>
        <w:pStyle w:val="Heading3"/>
      </w:pPr>
      <w:r>
        <w:t>Example Usage</w:t>
      </w:r>
    </w:p>
    <w:p>
      <w:pPr>
        <w:pStyle w:val="Heading3"/>
      </w:pPr>
      <w:r>
        <w:t>Example 1: Paginate to the next page</w:t>
      </w:r>
    </w:p>
    <w:p>
      <w:r>
        <w:rPr>
          <w:b/>
          <w:color w:val="666666"/>
          <w:sz w:val="16"/>
        </w:rPr>
        <w:t>[bash]</w:t>
      </w:r>
    </w:p>
    <w:p>
      <w:pPr>
        <w:shd w:fill="F2F2F2" w:val="clear"/>
      </w:pPr>
      <w:r>
        <w:rPr>
          <w:rFonts w:ascii="Courier New" w:hAnsi="Courier New"/>
          <w:sz w:val="17"/>
        </w:rPr>
        <w:t>curl --location 'https://api.conductor.is/v1/quickbooks-desktop/bill-credit-card-payments?limit=50&amp;cursor=12345678-abcd-abcd-example-1234567890ab' \</w:t>
        <w:br/>
        <w:t xml:space="preserve"> --header 'Accept: application/json' \</w:t>
        <w:br/>
        <w:t xml:space="preserve"> --header 'Conductor-End-User-Id: END_USER_ID'</w:t>
      </w:r>
    </w:p>
    <w:p>
      <w:pPr>
        <w:pStyle w:val="Heading3"/>
      </w:pPr>
      <w:r>
        <w:t>Example 2: Filter by update time window</w:t>
      </w:r>
    </w:p>
    <w:p>
      <w:r>
        <w:rPr>
          <w:b/>
          <w:color w:val="666666"/>
          <w:sz w:val="16"/>
        </w:rPr>
        <w:t>[bash]</w:t>
      </w:r>
    </w:p>
    <w:p>
      <w:pPr>
        <w:shd w:fill="F2F2F2" w:val="clear"/>
      </w:pPr>
      <w:r>
        <w:rPr>
          <w:rFonts w:ascii="Courier New" w:hAnsi="Courier New"/>
          <w:sz w:val="17"/>
        </w:rPr>
        <w:t>curl --location 'https://api.conductor.is/v1/quickbooks-desktop/bill-credit-card-payments?updatedAfter=2025-01-01&amp;updatedBefore=2025-01-31' \</w:t>
        <w:br/>
        <w:t xml:space="preserve"> --header 'Accept: application/json' \</w:t>
        <w:br/>
        <w:t xml:space="preserve"> --header 'Conductor-End-User-Id: END_USER_ID'</w:t>
      </w:r>
    </w:p>
    <w:p>
      <w:pPr>
        <w:pStyle w:val="Heading3"/>
      </w:pPr>
      <w:r>
        <w:t>Example 3: Fetch specific payments by IDs (ignores other query params)</w:t>
      </w:r>
    </w:p>
    <w:p>
      <w:r>
        <w:rPr>
          <w:b/>
          <w:color w:val="666666"/>
          <w:sz w:val="16"/>
        </w:rPr>
        <w:t>[bash]</w:t>
      </w:r>
    </w:p>
    <w:p>
      <w:pPr>
        <w:shd w:fill="F2F2F2" w:val="clear"/>
      </w:pPr>
      <w:r>
        <w:rPr>
          <w:rFonts w:ascii="Courier New" w:hAnsi="Courier New"/>
          <w:sz w:val="17"/>
        </w:rPr>
        <w:t>curl --location 'https://api.conductor.is/v1/quickbooks-desktop/bill-credit-card-payments?ids=80000001-1234567890&amp;ids=80000002-2222222222' \</w:t>
        <w:br/>
        <w:t xml:space="preserve"> --header 'Accept: application/json' \</w:t>
        <w:br/>
        <w:t xml:space="preserve"> --header 'Conductor-End-User-Id: END_USER_ID'</w:t>
      </w:r>
    </w:p>
    <w:p>
      <w:pPr>
        <w:pStyle w:val="Heading3"/>
      </w:pPr>
      <w:r>
        <w:t>Behavior</w:t>
      </w:r>
    </w:p>
    <w:p>
      <w:pPr>
        <w:pStyle w:val="ListBullet"/>
      </w:pPr>
      <w:r>
        <w:t>Accepts optional filters and pagination parameters.</w:t>
      </w:r>
    </w:p>
    <w:p>
      <w:pPr>
        <w:pStyle w:val="ListBullet"/>
      </w:pPr>
      <w:r>
        <w:t>If limit is used, returns up to limit objects and may include nextCursor for continued pagination.</w:t>
      </w:r>
    </w:p>
    <w:p>
      <w:pPr>
        <w:pStyle w:val="ListBullet"/>
      </w:pPr>
      <w:r>
        <w:t>If ids or refNumbers is provided, QuickBooks ignores other query parameters and errors if any specified values are not found.</w:t>
      </w:r>
    </w:p>
    <w:p>
      <w:pPr>
        <w:pStyle w:val="Heading3"/>
      </w:pPr>
      <w:r>
        <w:t>Notes</w:t>
      </w:r>
    </w:p>
    <w:p>
      <w:pPr>
        <w:pStyle w:val="ListBullet"/>
      </w:pPr>
      <w:r>
        <w:t>Date/time filters (updatedAfter, updatedBefore) accept multiple ISO 8601 formats and are interpreted by QuickBooks Desktop using the end-user computer’s local timezone when no timezone is provided (or for date-only inputs).</w:t>
      </w:r>
    </w:p>
    <w:p>
      <w:pPr>
        <w:pStyle w:val="ListBullet"/>
      </w:pPr>
      <w:r>
        <w:t>Transaction date filters (transactionDateFrom, transactionDateTo) use YYYY-MM-DD and are interpreted as start/end of day in the end-user computer’s local timezone.</w:t>
      </w:r>
    </w:p>
    <w:p>
      <w:pPr>
        <w:pStyle w:val="ListBullet"/>
      </w:pPr>
      <w:r>
        <w:t>includeLineItems defaults to true.</w:t>
      </w:r>
    </w:p>
    <w:p>
      <w:pPr>
        <w:pStyle w:val="Heading3"/>
      </w:pPr>
      <w:r>
        <w:t>Gotchas</w:t>
      </w:r>
    </w:p>
    <w:p>
      <w:pPr>
        <w:pStyle w:val="ListBullet"/>
      </w:pPr>
      <w:r>
        <w:t>Don’t send cursor on the first request; only use it with a previously returned nextCursor.</w:t>
      </w:r>
    </w:p>
    <w:p>
      <w:pPr>
        <w:pStyle w:val="ListBullet"/>
      </w:pPr>
      <w:r>
        <w:t>Avoid combining refNumberContains, refNumberStartsWith, and refNumberEndsWith; they are mutually exclusive as documented.</w:t>
      </w:r>
    </w:p>
    <w:p>
      <w:pPr>
        <w:pStyle w:val="ListBullet"/>
      </w:pPr>
      <w:r>
        <w:t>If you pass ids or refNumbers, other filters won’t apply (they’re ignored by QuickBooks for this request).</w:t>
      </w:r>
    </w:p>
    <w:p>
      <w:pPr>
        <w:pStyle w:val="Heading3"/>
      </w:pPr>
      <w:r>
        <w:t>Error Handling</w:t>
      </w:r>
    </w:p>
    <w:p>
      <w:pPr>
        <w:pStyle w:val="ListBullet"/>
      </w:pPr>
      <w:r>
        <w:t>The documentation snippet only specifies a 200 success response. It also notes that if any values in ids or refNumbers are not found, the request will return an error (status code and error body not provided in the scraped content).</w:t>
      </w:r>
    </w:p>
    <w:p>
      <w:pPr>
        <w:pStyle w:val="Heading3"/>
      </w:pPr>
      <w:r>
        <w:t>Related billCreditCardPayments actions</w:t>
      </w:r>
    </w:p>
    <w:p>
      <w:pPr>
        <w:pStyle w:val="ListBullet"/>
      </w:pPr>
      <w:r>
        <w:t>[POST] Create a Bill Credit Card Payment (QuickBooks Desktop) — /quickbooks-desktop/bill-credit-card-payments</w:t>
      </w:r>
    </w:p>
    <w:p>
      <w:pPr>
        <w:pStyle w:val="ListBullet"/>
      </w:pPr>
      <w:r>
        <w:t>[DELETE] Delete a Bill Credit Card Payment — /quickbooks-desktop/bill-credit-card-payments/{{id}}</w:t>
      </w:r>
    </w:p>
    <w:p>
      <w:pPr>
        <w:pStyle w:val="ListBullet"/>
      </w:pPr>
      <w:r>
        <w:t>[GET] Retrieve a Bill Credit Card Payment — /v1/quickbooks-desktop/bill-credit-card-payments/{{id}}</w:t>
      </w:r>
    </w:p>
    <w:p>
      <w:r>
        <w:br w:type="page"/>
      </w:r>
    </w:p>
    <w:p>
      <w:pPr>
        <w:pStyle w:val="Heading2"/>
      </w:pPr>
      <w:r>
        <w:t>77. [GET] List Bills (QuickBooks Desktop)</w:t>
      </w:r>
    </w:p>
    <w:p>
      <w:r>
        <w:rPr>
          <w:b/>
        </w:rPr>
        <w:t xml:space="preserve">Endpoint: </w:t>
      </w:r>
      <w:r>
        <w:rPr>
          <w:rFonts w:ascii="Courier New" w:hAnsi="Courier New"/>
          <w:sz w:val="18"/>
        </w:rPr>
        <w:t>/quickbooks-desktop/bills</w:t>
      </w:r>
    </w:p>
    <w:p>
      <w:pPr>
        <w:pStyle w:val="Heading3"/>
      </w:pPr>
      <w:r>
        <w:t>Prerequisites</w:t>
      </w:r>
    </w:p>
    <w:p>
      <w:pPr>
        <w:pStyle w:val="ListBullet"/>
      </w:pPr>
      <w:r>
        <w:t>You must know the End-User ID to send in the Conductor-End-User-Id header.</w:t>
      </w:r>
    </w:p>
    <w:p>
      <w:pPr>
        <w:pStyle w:val="Heading3"/>
      </w:pPr>
      <w:r>
        <w:t>Method</w:t>
      </w:r>
    </w:p>
    <w:p>
      <w:r>
        <w:t>GET</w:t>
      </w:r>
    </w:p>
    <w:p>
      <w:pPr>
        <w:pStyle w:val="Heading3"/>
      </w:pPr>
      <w:r>
        <w:t>URL</w:t>
      </w:r>
    </w:p>
    <w:p>
      <w:r>
        <w:t>https://api.conductor.is/v1/quickbooks-desktop/bills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bills. Supports cursor-based pagination via limit and cursor, and filtering by various bill attributes (e.g., vendor, dates, ref numbers). Each response may include a nextCursor token to request the next page.</w:t>
      </w:r>
    </w:p>
    <w:p>
      <w:pPr>
        <w:pStyle w:val="Heading3"/>
      </w:pPr>
      <w:r>
        <w:t>Enforcement Rules</w:t>
      </w:r>
    </w:p>
    <w:p>
      <w:pPr>
        <w:pStyle w:val="ListBullet"/>
      </w:pPr>
      <w:r>
        <w:t>Conductor-End-User-Id header must always be present on the request.</w:t>
      </w:r>
    </w:p>
    <w:p>
      <w:pPr>
        <w:pStyle w:val="ListBullet"/>
      </w:pPr>
      <w:r>
        <w:t>When executing the action, ensure to send Query Parameters in the URL as query parameters and not in the body.</w:t>
      </w:r>
    </w:p>
    <w:p>
      <w:pPr>
        <w:pStyle w:val="ListBullet"/>
      </w:pPr>
      <w:r>
        <w:t>Do not include cursor on the first call when paginating; use the nextCursor value from a previous response.</w:t>
      </w:r>
    </w:p>
    <w:p>
      <w:pPr>
        <w:pStyle w:val="ListBullet"/>
      </w:pPr>
      <w:r>
        <w:t>If you include ids, QuickBooks will ignore all other query parameters for this request.</w:t>
      </w:r>
    </w:p>
    <w:p>
      <w:pPr>
        <w:pStyle w:val="ListBullet"/>
      </w:pPr>
      <w:r>
        <w:t>If you include refNumbers, QuickBooks will ignore all other query parameters for this request.</w:t>
      </w:r>
    </w:p>
    <w:p>
      <w:pPr>
        <w:pStyle w:val="ListBullet"/>
      </w:pPr>
      <w:r>
        <w:t>If any values provided in ids or refNumbers are not found, the request will return an error.</w:t>
      </w:r>
    </w:p>
    <w:p>
      <w:pPr>
        <w:pStyle w:val="ListBullet"/>
      </w:pPr>
      <w:r>
        <w:t xml:space="preserve">Mutually exclusive ref-number substring filters: </w:t>
        <w:br/>
        <w:br/>
        <w:t>If you use refNumberContains, you cannot also use refNumberStartsWith or refNumberEndsWith.</w:t>
        <w:br/>
        <w:t>If you use refNumberStartsWith, you cannot also use refNumberContains or refNumberEndsWith.</w:t>
        <w:br/>
        <w:t>If you use refNumberEndsWith, you cannot also use refNumberContains or refNumberStartsWith.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bills by their QuickBooks-assigned unique identifier(s). IMPORTANT: If included, QuickBooks ignores all other query parameters. NOTE: If any specified ID is not found, the request returns an error.</w:t>
            </w:r>
          </w:p>
        </w:tc>
      </w:tr>
      <w:tr>
        <w:tc>
          <w:tcPr>
            <w:tcW w:type="dxa" w:w="2880"/>
          </w:tcPr>
          <w:p>
            <w:r>
              <w:t>refNumbers</w:t>
            </w:r>
          </w:p>
        </w:tc>
        <w:tc>
          <w:tcPr>
            <w:tcW w:type="dxa" w:w="2880"/>
          </w:tcPr>
          <w:p>
            <w:r>
              <w:t>string[]</w:t>
            </w:r>
          </w:p>
        </w:tc>
        <w:tc>
          <w:tcPr>
            <w:tcW w:type="dxa" w:w="2880"/>
          </w:tcPr>
          <w:p>
            <w:r>
              <w:t>Filter for specific bills by their ref-number(s), case-sensitive. Ref-numbers are not required to be unique and can be changed. IMPORTANT: If included, QuickBooks ignores all other query parameters. NOTE: If any specified refNumber is not found, the request returns an error.</w:t>
            </w:r>
          </w:p>
        </w:tc>
      </w:tr>
      <w:tr>
        <w:tc>
          <w:tcPr>
            <w:tcW w:type="dxa" w:w="2880"/>
          </w:tcPr>
          <w:p>
            <w:r>
              <w:t>limit</w:t>
            </w:r>
          </w:p>
        </w:tc>
        <w:tc>
          <w:tcPr>
            <w:tcW w:type="dxa" w:w="2880"/>
          </w:tcPr>
          <w:p>
            <w:r>
              <w:t>integer</w:t>
            </w:r>
          </w:p>
        </w:tc>
        <w:tc>
          <w:tcPr>
            <w:tcW w:type="dxa" w:w="2880"/>
          </w:tcPr>
          <w:p>
            <w:r>
              <w:t>Max objects to return per page. Range 1 to 150. Default 150. Used with cursor-based pagination; responses include nextCursor when paginating.</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bills updated on or after this date/time. ISO 8601 formats accepted: YYYY-MM-DD (interpreted as start of day local timezone), YYYY-MM-DDTHH:mm:ss (local timezone), YYYY-MM-DDTHH:mm:ss±HH:mm (specified timezone).</w:t>
            </w:r>
          </w:p>
        </w:tc>
      </w:tr>
      <w:tr>
        <w:tc>
          <w:tcPr>
            <w:tcW w:type="dxa" w:w="2880"/>
          </w:tcPr>
          <w:p>
            <w:r>
              <w:t>updatedBefore</w:t>
            </w:r>
          </w:p>
        </w:tc>
        <w:tc>
          <w:tcPr>
            <w:tcW w:type="dxa" w:w="2880"/>
          </w:tcPr>
          <w:p>
            <w:r>
              <w:t>string</w:t>
            </w:r>
          </w:p>
        </w:tc>
        <w:tc>
          <w:tcPr>
            <w:tcW w:type="dxa" w:w="2880"/>
          </w:tcPr>
          <w:p>
            <w:r>
              <w:t>Filter for bills updated on or before this date/time. ISO 8601 formats accepted: YYYY-MM-DD (interpreted as end of day local timezone), YYYY-MM-DDTHH:mm:ss (local timezone), YYYY-MM-DDTHH:mm:ss±HH:mm (specified timezone).</w:t>
            </w:r>
          </w:p>
        </w:tc>
      </w:tr>
      <w:tr>
        <w:tc>
          <w:tcPr>
            <w:tcW w:type="dxa" w:w="2880"/>
          </w:tcPr>
          <w:p>
            <w:r>
              <w:t>transactionDateFrom</w:t>
            </w:r>
          </w:p>
        </w:tc>
        <w:tc>
          <w:tcPr>
            <w:tcW w:type="dxa" w:w="2880"/>
          </w:tcPr>
          <w:p>
            <w:r>
              <w:t>string</w:t>
            </w:r>
          </w:p>
        </w:tc>
        <w:tc>
          <w:tcPr>
            <w:tcW w:type="dxa" w:w="2880"/>
          </w:tcPr>
          <w:p>
            <w:r>
              <w:t>Filter for bills whose date field is on or after this date (ISO 8601 YYYY-MM-DD). Interpreted as start of day in local timezone.</w:t>
            </w:r>
          </w:p>
        </w:tc>
      </w:tr>
      <w:tr>
        <w:tc>
          <w:tcPr>
            <w:tcW w:type="dxa" w:w="2880"/>
          </w:tcPr>
          <w:p>
            <w:r>
              <w:t>transactionDateTo</w:t>
            </w:r>
          </w:p>
        </w:tc>
        <w:tc>
          <w:tcPr>
            <w:tcW w:type="dxa" w:w="2880"/>
          </w:tcPr>
          <w:p>
            <w:r>
              <w:t>string</w:t>
            </w:r>
          </w:p>
        </w:tc>
        <w:tc>
          <w:tcPr>
            <w:tcW w:type="dxa" w:w="2880"/>
          </w:tcPr>
          <w:p>
            <w:r>
              <w:t>Filter for bills whose date field is on or before this date (ISO 8601 YYYY-MM-DD). Interpreted as end of day in local timezone.</w:t>
            </w:r>
          </w:p>
        </w:tc>
      </w:tr>
      <w:tr>
        <w:tc>
          <w:tcPr>
            <w:tcW w:type="dxa" w:w="2880"/>
          </w:tcPr>
          <w:p>
            <w:r>
              <w:t>vendorIds</w:t>
            </w:r>
          </w:p>
        </w:tc>
        <w:tc>
          <w:tcPr>
            <w:tcW w:type="dxa" w:w="2880"/>
          </w:tcPr>
          <w:p>
            <w:r>
              <w:t>string[]</w:t>
            </w:r>
          </w:p>
        </w:tc>
        <w:tc>
          <w:tcPr>
            <w:tcW w:type="dxa" w:w="2880"/>
          </w:tcPr>
          <w:p>
            <w:r>
              <w:t>Filter for bills received from these vendors.</w:t>
            </w:r>
          </w:p>
        </w:tc>
      </w:tr>
      <w:tr>
        <w:tc>
          <w:tcPr>
            <w:tcW w:type="dxa" w:w="2880"/>
          </w:tcPr>
          <w:p>
            <w:r>
              <w:t>accountIds</w:t>
            </w:r>
          </w:p>
        </w:tc>
        <w:tc>
          <w:tcPr>
            <w:tcW w:type="dxa" w:w="2880"/>
          </w:tcPr>
          <w:p>
            <w:r>
              <w:t>string[]</w:t>
            </w:r>
          </w:p>
        </w:tc>
        <w:tc>
          <w:tcPr>
            <w:tcW w:type="dxa" w:w="2880"/>
          </w:tcPr>
          <w:p>
            <w:r>
              <w:t>Filter for bills associated with these accounts.</w:t>
            </w:r>
          </w:p>
        </w:tc>
      </w:tr>
      <w:tr>
        <w:tc>
          <w:tcPr>
            <w:tcW w:type="dxa" w:w="2880"/>
          </w:tcPr>
          <w:p>
            <w:r>
              <w:t>refNumberContains</w:t>
            </w:r>
          </w:p>
        </w:tc>
        <w:tc>
          <w:tcPr>
            <w:tcW w:type="dxa" w:w="2880"/>
          </w:tcPr>
          <w:p>
            <w:r>
              <w:t>string</w:t>
            </w:r>
          </w:p>
        </w:tc>
        <w:tc>
          <w:tcPr>
            <w:tcW w:type="dxa" w:w="2880"/>
          </w:tcPr>
          <w:p>
            <w:r>
              <w:t>Filter for bills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bills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bills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bills whose refNumber is &gt;= this value. If omitted, range begins with the first number of the list. Uses numeric comparison if all digits; otherwise lexicographical.</w:t>
            </w:r>
          </w:p>
        </w:tc>
      </w:tr>
      <w:tr>
        <w:tc>
          <w:tcPr>
            <w:tcW w:type="dxa" w:w="2880"/>
          </w:tcPr>
          <w:p>
            <w:r>
              <w:t>refNumberTo</w:t>
            </w:r>
          </w:p>
        </w:tc>
        <w:tc>
          <w:tcPr>
            <w:tcW w:type="dxa" w:w="2880"/>
          </w:tcPr>
          <w:p>
            <w:r>
              <w:t>string</w:t>
            </w:r>
          </w:p>
        </w:tc>
        <w:tc>
          <w:tcPr>
            <w:tcW w:type="dxa" w:w="2880"/>
          </w:tcPr>
          <w:p>
            <w:r>
              <w:t>Filter for bills whose refNumber is &lt;= this value. If omitted, range ends with the last number of the list. Uses numeric comparison if all digits; otherwise lexicographical.</w:t>
            </w:r>
          </w:p>
        </w:tc>
      </w:tr>
      <w:tr>
        <w:tc>
          <w:tcPr>
            <w:tcW w:type="dxa" w:w="2880"/>
          </w:tcPr>
          <w:p>
            <w:r>
              <w:t>currencyIds</w:t>
            </w:r>
          </w:p>
        </w:tc>
        <w:tc>
          <w:tcPr>
            <w:tcW w:type="dxa" w:w="2880"/>
          </w:tcPr>
          <w:p>
            <w:r>
              <w:t>string[]</w:t>
            </w:r>
          </w:p>
        </w:tc>
        <w:tc>
          <w:tcPr>
            <w:tcW w:type="dxa" w:w="2880"/>
          </w:tcPr>
          <w:p>
            <w:r>
              <w:t>Filter for bills in these currencies.</w:t>
            </w:r>
          </w:p>
        </w:tc>
      </w:tr>
      <w:tr>
        <w:tc>
          <w:tcPr>
            <w:tcW w:type="dxa" w:w="2880"/>
          </w:tcPr>
          <w:p>
            <w:r>
              <w:t>paymentStatus</w:t>
            </w:r>
          </w:p>
        </w:tc>
        <w:tc>
          <w:tcPr>
            <w:tcW w:type="dxa" w:w="2880"/>
          </w:tcPr>
          <w:p>
            <w:r>
              <w:t>string</w:t>
            </w:r>
          </w:p>
        </w:tc>
        <w:tc>
          <w:tcPr>
            <w:tcW w:type="dxa" w:w="2880"/>
          </w:tcPr>
          <w:p>
            <w:r>
              <w:t>Filter for bills by payment status: "all", "paid", or "not_paid".</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For example, a payment linked to the corresponding bill. IMPORTANT: Must be true to receive linkedTransactions fields.</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"objectType": "list",</w:t>
        <w:br/>
        <w:t xml:space="preserve"> "url": "/v1/quickbooks-desktop/bills",</w:t>
        <w:br/>
        <w:t xml:space="preserve"> "data": [</w:t>
        <w:br/>
        <w:t xml:space="preserve"> {</w:t>
        <w:br/>
        <w:t xml:space="preserve"> "id": "3A0000-1234567890",</w:t>
        <w:br/>
        <w:t xml:space="preserve"> "objectType": "qbd_bill",</w:t>
        <w:br/>
        <w:t xml:space="preserve"> "createdAt": "2025-01-15T10:30:00-05:00",</w:t>
        <w:br/>
        <w:t xml:space="preserve"> "updatedAt": "2025-02-01T14:05:22-05:00",</w:t>
        <w:br/>
        <w:t xml:space="preserve"> "revisionNumber": "172",</w:t>
        <w:br/>
        <w:t xml:space="preserve"> "vendor": null,</w:t>
        <w:br/>
        <w:t xml:space="preserve"> "vendorAddress": null,</w:t>
        <w:br/>
        <w:t xml:space="preserve"> "payablesAccount": null,</w:t>
        <w:br/>
        <w:t xml:space="preserve"> "transactionDate": "2025-01-15",</w:t>
        <w:br/>
        <w:t xml:space="preserve"> "dueDate": "2025-02-14",</w:t>
        <w:br/>
        <w:t xml:space="preserve"> "amountDue": "1250.00",</w:t>
        <w:br/>
        <w:t xml:space="preserve"> "currency": null,</w:t>
        <w:br/>
        <w:t xml:space="preserve"> "exchangeRate": null,</w:t>
        <w:br/>
        <w:t xml:space="preserve"> "amountDueInHomeCurrency": null,</w:t>
        <w:br/>
        <w:t xml:space="preserve"> "refNumber": "BILL-1001",</w:t>
        <w:br/>
        <w:t xml:space="preserve"> "isPending": false,</w:t>
        <w:br/>
        <w:t xml:space="preserve"> "terms": null,</w:t>
        <w:br/>
        <w:t xml:space="preserve"> "memo": "Office supplies",</w:t>
        <w:br/>
        <w:t xml:space="preserve"> "salesTaxCode": null,</w:t>
        <w:br/>
        <w:t xml:space="preserve"> "isPaid": false,</w:t>
        <w:br/>
        <w:t xml:space="preserve"> "externalId": null,</w:t>
        <w:br/>
        <w:t xml:space="preserve"> "linkedTransactions": [],</w:t>
        <w:br/>
        <w:t xml:space="preserve"> "expenseLines": [],</w:t>
        <w:br/>
        <w:t xml:space="preserve"> "itemLines": [],</w:t>
        <w:br/>
        <w:t xml:space="preserve"> "itemGroupLines": [],</w:t>
        <w:br/>
        <w:t xml:space="preserve"> "openAmount": "1250.00",</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"/v1/quickbooks-desktop/bills").</w:t>
            </w:r>
          </w:p>
        </w:tc>
      </w:tr>
      <w:tr>
        <w:tc>
          <w:tcPr>
            <w:tcW w:type="dxa" w:w="2880"/>
          </w:tcPr>
          <w:p>
            <w:r>
              <w:t>data</w:t>
            </w:r>
          </w:p>
        </w:tc>
        <w:tc>
          <w:tcPr>
            <w:tcW w:type="dxa" w:w="2880"/>
          </w:tcPr>
          <w:p>
            <w:r>
              <w:t>array</w:t>
            </w:r>
          </w:p>
        </w:tc>
        <w:tc>
          <w:tcPr>
            <w:tcW w:type="dxa" w:w="2880"/>
          </w:tcPr>
          <w:p>
            <w:r>
              <w:t>Array of bills.</w:t>
            </w:r>
          </w:p>
        </w:tc>
      </w:tr>
      <w:tr>
        <w:tc>
          <w:tcPr>
            <w:tcW w:type="dxa" w:w="2880"/>
          </w:tcPr>
          <w:p>
            <w:r>
              <w:t>data[].id</w:t>
            </w:r>
          </w:p>
        </w:tc>
        <w:tc>
          <w:tcPr>
            <w:tcW w:type="dxa" w:w="2880"/>
          </w:tcPr>
          <w:p>
            <w:r>
              <w:t>string</w:t>
            </w:r>
          </w:p>
        </w:tc>
        <w:tc>
          <w:tcPr>
            <w:tcW w:type="dxa" w:w="2880"/>
          </w:tcPr>
          <w:p>
            <w:r>
              <w:t>QuickBooks-assigned unique identifier for this bill (unique across all transaction types).</w:t>
            </w:r>
          </w:p>
        </w:tc>
      </w:tr>
      <w:tr>
        <w:tc>
          <w:tcPr>
            <w:tcW w:type="dxa" w:w="2880"/>
          </w:tcPr>
          <w:p>
            <w:r>
              <w:t>data[].objectType</w:t>
            </w:r>
          </w:p>
        </w:tc>
        <w:tc>
          <w:tcPr>
            <w:tcW w:type="dxa" w:w="2880"/>
          </w:tcPr>
          <w:p>
            <w:r>
              <w:t>string</w:t>
            </w:r>
          </w:p>
        </w:tc>
        <w:tc>
          <w:tcPr>
            <w:tcW w:type="dxa" w:w="2880"/>
          </w:tcPr>
          <w:p>
            <w:r>
              <w:t>Always "qbd_bill".</w:t>
            </w:r>
          </w:p>
        </w:tc>
      </w:tr>
      <w:tr>
        <w:tc>
          <w:tcPr>
            <w:tcW w:type="dxa" w:w="2880"/>
          </w:tcPr>
          <w:p>
            <w:r>
              <w:t>data[].createdAt</w:t>
            </w:r>
          </w:p>
        </w:tc>
        <w:tc>
          <w:tcPr>
            <w:tcW w:type="dxa" w:w="2880"/>
          </w:tcPr>
          <w:p>
            <w:r>
              <w:t>string</w:t>
            </w:r>
          </w:p>
        </w:tc>
        <w:tc>
          <w:tcPr>
            <w:tcW w:type="dxa" w:w="2880"/>
          </w:tcPr>
          <w:p>
            <w:r>
              <w:t>Bill creation date/time (ISO 8601 with offset). Interpreted in the local timezone of the end-user’s computer.</w:t>
            </w:r>
          </w:p>
        </w:tc>
      </w:tr>
      <w:tr>
        <w:tc>
          <w:tcPr>
            <w:tcW w:type="dxa" w:w="2880"/>
          </w:tcPr>
          <w:p>
            <w:r>
              <w:t>data[].updatedAt</w:t>
            </w:r>
          </w:p>
        </w:tc>
        <w:tc>
          <w:tcPr>
            <w:tcW w:type="dxa" w:w="2880"/>
          </w:tcPr>
          <w:p>
            <w:r>
              <w:t>string</w:t>
            </w:r>
          </w:p>
        </w:tc>
        <w:tc>
          <w:tcPr>
            <w:tcW w:type="dxa" w:w="2880"/>
          </w:tcPr>
          <w:p>
            <w:r>
              <w:t>Bill last updated date/time (ISO 8601 with offset).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changes each modification.</w:t>
            </w:r>
          </w:p>
        </w:tc>
      </w:tr>
      <w:tr>
        <w:tc>
          <w:tcPr>
            <w:tcW w:type="dxa" w:w="2880"/>
          </w:tcPr>
          <w:p>
            <w:r>
              <w:t>data[].vendor</w:t>
            </w:r>
          </w:p>
        </w:tc>
        <w:tc>
          <w:tcPr>
            <w:tcW w:type="dxa" w:w="2880"/>
          </w:tcPr>
          <w:p>
            <w:r>
              <w:t>object | null</w:t>
            </w:r>
          </w:p>
        </w:tc>
        <w:tc>
          <w:tcPr>
            <w:tcW w:type="dxa" w:w="2880"/>
          </w:tcPr>
          <w:p>
            <w:r>
              <w:t>The vendor who sent the bill.</w:t>
            </w:r>
          </w:p>
        </w:tc>
      </w:tr>
      <w:tr>
        <w:tc>
          <w:tcPr>
            <w:tcW w:type="dxa" w:w="2880"/>
          </w:tcPr>
          <w:p>
            <w:r>
              <w:t>data[].vendorAddress</w:t>
            </w:r>
          </w:p>
        </w:tc>
        <w:tc>
          <w:tcPr>
            <w:tcW w:type="dxa" w:w="2880"/>
          </w:tcPr>
          <w:p>
            <w:r>
              <w:t>object | null</w:t>
            </w:r>
          </w:p>
        </w:tc>
        <w:tc>
          <w:tcPr>
            <w:tcW w:type="dxa" w:w="2880"/>
          </w:tcPr>
          <w:p>
            <w:r>
              <w:t>Vendor address (qbd_address) or null.</w:t>
            </w:r>
          </w:p>
        </w:tc>
      </w:tr>
      <w:tr>
        <w:tc>
          <w:tcPr>
            <w:tcW w:type="dxa" w:w="2880"/>
          </w:tcPr>
          <w:p>
            <w:r>
              <w:t>data[].payablesAccount</w:t>
            </w:r>
          </w:p>
        </w:tc>
        <w:tc>
          <w:tcPr>
            <w:tcW w:type="dxa" w:w="2880"/>
          </w:tcPr>
          <w:p>
            <w:r>
              <w:t>object | null</w:t>
            </w:r>
          </w:p>
        </w:tc>
        <w:tc>
          <w:tcPr>
            <w:tcW w:type="dxa" w:w="2880"/>
          </w:tcPr>
          <w:p>
            <w:r>
              <w:t>Accounts-Payable account for the bill. IMPORTANT: If linked to other transactions, must match their payablesAccount.</w:t>
            </w:r>
          </w:p>
        </w:tc>
      </w:tr>
      <w:tr>
        <w:tc>
          <w:tcPr>
            <w:tcW w:type="dxa" w:w="2880"/>
          </w:tcPr>
          <w:p>
            <w:r>
              <w:t>data[].transactionDate</w:t>
            </w:r>
          </w:p>
        </w:tc>
        <w:tc>
          <w:tcPr>
            <w:tcW w:type="dxa" w:w="2880"/>
          </w:tcPr>
          <w:p>
            <w:r>
              <w:t>string</w:t>
            </w:r>
          </w:p>
        </w:tc>
        <w:tc>
          <w:tcPr>
            <w:tcW w:type="dxa" w:w="2880"/>
          </w:tcPr>
          <w:p>
            <w:r>
              <w:t>Bill date (ISO 8601 YYYY-MM-DD).</w:t>
            </w:r>
          </w:p>
        </w:tc>
      </w:tr>
      <w:tr>
        <w:tc>
          <w:tcPr>
            <w:tcW w:type="dxa" w:w="2880"/>
          </w:tcPr>
          <w:p>
            <w:r>
              <w:t>data[].dueDate</w:t>
            </w:r>
          </w:p>
        </w:tc>
        <w:tc>
          <w:tcPr>
            <w:tcW w:type="dxa" w:w="2880"/>
          </w:tcPr>
          <w:p>
            <w:r>
              <w:t>string | null</w:t>
            </w:r>
          </w:p>
        </w:tc>
        <w:tc>
          <w:tcPr>
            <w:tcW w:type="dxa" w:w="2880"/>
          </w:tcPr>
          <w:p>
            <w:r>
              <w:t>Due date (ISO 8601 YYYY-MM-DD) or null.</w:t>
            </w:r>
          </w:p>
        </w:tc>
      </w:tr>
      <w:tr>
        <w:tc>
          <w:tcPr>
            <w:tcW w:type="dxa" w:w="2880"/>
          </w:tcPr>
          <w:p>
            <w:r>
              <w:t>data[].amountDue</w:t>
            </w:r>
          </w:p>
        </w:tc>
        <w:tc>
          <w:tcPr>
            <w:tcW w:type="dxa" w:w="2880"/>
          </w:tcPr>
          <w:p>
            <w:r>
              <w:t>string | null</w:t>
            </w:r>
          </w:p>
        </w:tc>
        <w:tc>
          <w:tcPr>
            <w:tcW w:type="dxa" w:w="2880"/>
          </w:tcPr>
          <w:p>
            <w:r>
              <w:t>Total amount due as a decimal string.</w:t>
            </w:r>
          </w:p>
        </w:tc>
      </w:tr>
      <w:tr>
        <w:tc>
          <w:tcPr>
            <w:tcW w:type="dxa" w:w="2880"/>
          </w:tcPr>
          <w:p>
            <w:r>
              <w:t>data[].currency</w:t>
            </w:r>
          </w:p>
        </w:tc>
        <w:tc>
          <w:tcPr>
            <w:tcW w:type="dxa" w:w="2880"/>
          </w:tcPr>
          <w:p>
            <w:r>
              <w:t>object | null</w:t>
            </w:r>
          </w:p>
        </w:tc>
        <w:tc>
          <w:tcPr>
            <w:tcW w:type="dxa" w:w="2880"/>
          </w:tcPr>
          <w:p>
            <w:r>
              <w:t>Bill currency (ISO 4217 for built-in currencies; user-defined currencies are editable).</w:t>
            </w:r>
          </w:p>
        </w:tc>
      </w:tr>
      <w:tr>
        <w:tc>
          <w:tcPr>
            <w:tcW w:type="dxa" w:w="2880"/>
          </w:tcPr>
          <w:p>
            <w:r>
              <w:t>data[].exchangeRate</w:t>
            </w:r>
          </w:p>
        </w:tc>
        <w:tc>
          <w:tcPr>
            <w:tcW w:type="dxa" w:w="2880"/>
          </w:tcPr>
          <w:p>
            <w:r>
              <w:t>number | null</w:t>
            </w:r>
          </w:p>
        </w:tc>
        <w:tc>
          <w:tcPr>
            <w:tcW w:type="dxa" w:w="2880"/>
          </w:tcPr>
          <w:p>
            <w:r>
              <w:t>Exchange rate between bill currency and home currency at transaction time.</w:t>
            </w:r>
          </w:p>
        </w:tc>
      </w:tr>
      <w:tr>
        <w:tc>
          <w:tcPr>
            <w:tcW w:type="dxa" w:w="2880"/>
          </w:tcPr>
          <w:p>
            <w:r>
              <w:t>data[].amountDueInHomeCurrency</w:t>
            </w:r>
          </w:p>
        </w:tc>
        <w:tc>
          <w:tcPr>
            <w:tcW w:type="dxa" w:w="2880"/>
          </w:tcPr>
          <w:p>
            <w:r>
              <w:t>string | null</w:t>
            </w:r>
          </w:p>
        </w:tc>
        <w:tc>
          <w:tcPr>
            <w:tcW w:type="dxa" w:w="2880"/>
          </w:tcPr>
          <w:p>
            <w:r>
              <w:t>Amount due converted to home currency (decimal string).</w:t>
            </w:r>
          </w:p>
        </w:tc>
      </w:tr>
      <w:tr>
        <w:tc>
          <w:tcPr>
            <w:tcW w:type="dxa" w:w="2880"/>
          </w:tcPr>
          <w:p>
            <w:r>
              <w:t>data[].refNumber</w:t>
            </w:r>
          </w:p>
        </w:tc>
        <w:tc>
          <w:tcPr>
            <w:tcW w:type="dxa" w:w="2880"/>
          </w:tcPr>
          <w:p>
            <w:r>
              <w:t>string | null</w:t>
            </w:r>
          </w:p>
        </w:tc>
        <w:tc>
          <w:tcPr>
            <w:tcW w:type="dxa" w:w="2880"/>
          </w:tcPr>
          <w:p>
            <w:r>
              <w:t>Case-sensitive user-defined reference number (not required to be unique).</w:t>
            </w:r>
          </w:p>
        </w:tc>
      </w:tr>
      <w:tr>
        <w:tc>
          <w:tcPr>
            <w:tcW w:type="dxa" w:w="2880"/>
          </w:tcPr>
          <w:p>
            <w:r>
              <w:t>data[].isPending</w:t>
            </w:r>
          </w:p>
        </w:tc>
        <w:tc>
          <w:tcPr>
            <w:tcW w:type="dxa" w:w="2880"/>
          </w:tcPr>
          <w:p>
            <w:r>
              <w:t>boolean | null</w:t>
            </w:r>
          </w:p>
        </w:tc>
        <w:tc>
          <w:tcPr>
            <w:tcW w:type="dxa" w:w="2880"/>
          </w:tcPr>
          <w:p>
            <w:r>
              <w:t>Whether the bill is incomplete/draft.</w:t>
            </w:r>
          </w:p>
        </w:tc>
      </w:tr>
      <w:tr>
        <w:tc>
          <w:tcPr>
            <w:tcW w:type="dxa" w:w="2880"/>
          </w:tcPr>
          <w:p>
            <w:r>
              <w:t>data[].terms</w:t>
            </w:r>
          </w:p>
        </w:tc>
        <w:tc>
          <w:tcPr>
            <w:tcW w:type="dxa" w:w="2880"/>
          </w:tcPr>
          <w:p>
            <w:r>
              <w:t>object | null</w:t>
            </w:r>
          </w:p>
        </w:tc>
        <w:tc>
          <w:tcPr>
            <w:tcW w:type="dxa" w:w="2880"/>
          </w:tcPr>
          <w:p>
            <w:r>
              <w:t>Payment terms.</w:t>
            </w:r>
          </w:p>
        </w:tc>
      </w:tr>
      <w:tr>
        <w:tc>
          <w:tcPr>
            <w:tcW w:type="dxa" w:w="2880"/>
          </w:tcPr>
          <w:p>
            <w:r>
              <w:t>data[].memo</w:t>
            </w:r>
          </w:p>
        </w:tc>
        <w:tc>
          <w:tcPr>
            <w:tcW w:type="dxa" w:w="2880"/>
          </w:tcPr>
          <w:p>
            <w:r>
              <w:t>string | null</w:t>
            </w:r>
          </w:p>
        </w:tc>
        <w:tc>
          <w:tcPr>
            <w:tcW w:type="dxa" w:w="2880"/>
          </w:tcPr>
          <w:p>
            <w:r>
              <w:t>Memo/note shown in A/P register and reports.</w:t>
            </w:r>
          </w:p>
        </w:tc>
      </w:tr>
      <w:tr>
        <w:tc>
          <w:tcPr>
            <w:tcW w:type="dxa" w:w="2880"/>
          </w:tcPr>
          <w:p>
            <w:r>
              <w:t>data[].salesTaxCode</w:t>
            </w:r>
          </w:p>
        </w:tc>
        <w:tc>
          <w:tcPr>
            <w:tcW w:type="dxa" w:w="2880"/>
          </w:tcPr>
          <w:p>
            <w:r>
              <w:t>object | null</w:t>
            </w:r>
          </w:p>
        </w:tc>
        <w:tc>
          <w:tcPr>
            <w:tcW w:type="dxa" w:w="2880"/>
          </w:tcPr>
          <w:p>
            <w:r>
              <w:t>Sales-tax code for the bill (e.g., default codes like "Non" or "Tax" may exist).</w:t>
            </w:r>
          </w:p>
        </w:tc>
      </w:tr>
      <w:tr>
        <w:tc>
          <w:tcPr>
            <w:tcW w:type="dxa" w:w="2880"/>
          </w:tcPr>
          <w:p>
            <w:r>
              <w:t>data[].isPaid</w:t>
            </w:r>
          </w:p>
        </w:tc>
        <w:tc>
          <w:tcPr>
            <w:tcW w:type="dxa" w:w="2880"/>
          </w:tcPr>
          <w:p>
            <w:r>
              <w:t>boolean | null</w:t>
            </w:r>
          </w:p>
        </w:tc>
        <w:tc>
          <w:tcPr>
            <w:tcW w:type="dxa" w:w="2880"/>
          </w:tcPr>
          <w:p>
            <w:r>
              <w:t>Whether paid in full; when true, openAmount will be 0.</w:t>
            </w:r>
          </w:p>
        </w:tc>
      </w:tr>
      <w:tr>
        <w:tc>
          <w:tcPr>
            <w:tcW w:type="dxa" w:w="2880"/>
          </w:tcPr>
          <w:p>
            <w:r>
              <w:t>data[].externalId</w:t>
            </w:r>
          </w:p>
        </w:tc>
        <w:tc>
          <w:tcPr>
            <w:tcW w:type="dxa" w:w="2880"/>
          </w:tcPr>
          <w:p>
            <w:r>
              <w:t>string | null</w:t>
            </w:r>
          </w:p>
        </w:tc>
        <w:tc>
          <w:tcPr>
            <w:tcW w:type="dxa" w:w="2880"/>
          </w:tcPr>
          <w:p>
            <w:r>
              <w:t>Developer-provided GUID for external tracking; immutable and set only at creation.</w:t>
            </w:r>
          </w:p>
        </w:tc>
      </w:tr>
      <w:tr>
        <w:tc>
          <w:tcPr>
            <w:tcW w:type="dxa" w:w="2880"/>
          </w:tcPr>
          <w:p>
            <w:r>
              <w:t>data[].linkedTransactions</w:t>
            </w:r>
          </w:p>
        </w:tc>
        <w:tc>
          <w:tcPr>
            <w:tcW w:type="dxa" w:w="2880"/>
          </w:tcPr>
          <w:p>
            <w:r>
              <w:t>array</w:t>
            </w:r>
          </w:p>
        </w:tc>
        <w:tc>
          <w:tcPr>
            <w:tcW w:type="dxa" w:w="2880"/>
          </w:tcPr>
          <w:p>
            <w:r>
              <w:t>Linked transactions (payments, credits, POs). IMPORTANT: Returned only when includeLinkedTransactions=true.</w:t>
            </w:r>
          </w:p>
        </w:tc>
      </w:tr>
      <w:tr>
        <w:tc>
          <w:tcPr>
            <w:tcW w:type="dxa" w:w="2880"/>
          </w:tcPr>
          <w:p>
            <w:r>
              <w:t>data[].linkedTransactions[].id</w:t>
            </w:r>
          </w:p>
        </w:tc>
        <w:tc>
          <w:tcPr>
            <w:tcW w:type="dxa" w:w="2880"/>
          </w:tcPr>
          <w:p>
            <w:r>
              <w:t>string</w:t>
            </w:r>
          </w:p>
        </w:tc>
        <w:tc>
          <w:tcPr>
            <w:tcW w:type="dxa" w:w="2880"/>
          </w:tcPr>
          <w:p>
            <w:r>
              <w:t>QuickBooks-assigned unique identifier for the linked transaction.</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Transaction type (one of the documented values, e.g., bill, bill_payment_check, invoice, vendor_credit, etc.).</w:t>
            </w:r>
          </w:p>
        </w:tc>
      </w:tr>
      <w:tr>
        <w:tc>
          <w:tcPr>
            <w:tcW w:type="dxa" w:w="2880"/>
          </w:tcPr>
          <w:p>
            <w:r>
              <w:t>data[].linkedTransactions[].transactionDate</w:t>
            </w:r>
          </w:p>
        </w:tc>
        <w:tc>
          <w:tcPr>
            <w:tcW w:type="dxa" w:w="2880"/>
          </w:tcPr>
          <w:p>
            <w:r>
              <w:t>string</w:t>
            </w:r>
          </w:p>
        </w:tc>
        <w:tc>
          <w:tcPr>
            <w:tcW w:type="dxa" w:w="2880"/>
          </w:tcPr>
          <w:p>
            <w:r>
              <w:t>Transaction date (ISO 8601 YYYY-MM-DD).</w:t>
            </w:r>
          </w:p>
        </w:tc>
      </w:tr>
      <w:tr>
        <w:tc>
          <w:tcPr>
            <w:tcW w:type="dxa" w:w="2880"/>
          </w:tcPr>
          <w:p>
            <w:r>
              <w:t>data[].linkedTransactions[].refNumber</w:t>
            </w:r>
          </w:p>
        </w:tc>
        <w:tc>
          <w:tcPr>
            <w:tcW w:type="dxa" w:w="2880"/>
          </w:tcPr>
          <w:p>
            <w:r>
              <w:t>string | null</w:t>
            </w:r>
          </w:p>
        </w:tc>
        <w:tc>
          <w:tcPr>
            <w:tcW w:type="dxa" w:w="2880"/>
          </w:tcPr>
          <w:p>
            <w:r>
              <w:t>Case-sensitive user-defined reference number.</w:t>
            </w:r>
          </w:p>
        </w:tc>
      </w:tr>
      <w:tr>
        <w:tc>
          <w:tcPr>
            <w:tcW w:type="dxa" w:w="2880"/>
          </w:tcPr>
          <w:p>
            <w:r>
              <w:t>data[].linkedTransactions[].linkType</w:t>
            </w:r>
          </w:p>
        </w:tc>
        <w:tc>
          <w:tcPr>
            <w:tcW w:type="dxa" w:w="2880"/>
          </w:tcPr>
          <w:p>
            <w:r>
              <w:t>string | null</w:t>
            </w:r>
          </w:p>
        </w:tc>
        <w:tc>
          <w:tcPr>
            <w:tcW w:type="dxa" w:w="2880"/>
          </w:tcPr>
          <w:p>
            <w:r>
              <w:t>Nature of link: amount or quantity.</w:t>
            </w:r>
          </w:p>
        </w:tc>
      </w:tr>
      <w:tr>
        <w:tc>
          <w:tcPr>
            <w:tcW w:type="dxa" w:w="2880"/>
          </w:tcPr>
          <w:p>
            <w:r>
              <w:t>data[].linkedTransactions[].amount</w:t>
            </w:r>
          </w:p>
        </w:tc>
        <w:tc>
          <w:tcPr>
            <w:tcW w:type="dxa" w:w="2880"/>
          </w:tcPr>
          <w:p>
            <w:r>
              <w:t>string | null</w:t>
            </w:r>
          </w:p>
        </w:tc>
        <w:tc>
          <w:tcPr>
            <w:tcW w:type="dxa" w:w="2880"/>
          </w:tcPr>
          <w:p>
            <w:r>
              <w:t>Amount for the linked transaction (decimal string).</w:t>
            </w:r>
          </w:p>
        </w:tc>
      </w:tr>
      <w:tr>
        <w:tc>
          <w:tcPr>
            <w:tcW w:type="dxa" w:w="2880"/>
          </w:tcPr>
          <w:p>
            <w:r>
              <w:t>data[].expenseLines</w:t>
            </w:r>
          </w:p>
        </w:tc>
        <w:tc>
          <w:tcPr>
            <w:tcW w:type="dxa" w:w="2880"/>
          </w:tcPr>
          <w:p>
            <w:r>
              <w:t>array</w:t>
            </w:r>
          </w:p>
        </w:tc>
        <w:tc>
          <w:tcPr>
            <w:tcW w:type="dxa" w:w="2880"/>
          </w:tcPr>
          <w:p>
            <w:r>
              <w:t>Expense lines for the bill.</w:t>
            </w:r>
          </w:p>
        </w:tc>
      </w:tr>
      <w:tr>
        <w:tc>
          <w:tcPr>
            <w:tcW w:type="dxa" w:w="2880"/>
          </w:tcPr>
          <w:p>
            <w:r>
              <w:t>data[].expenseLines[].id</w:t>
            </w:r>
          </w:p>
        </w:tc>
        <w:tc>
          <w:tcPr>
            <w:tcW w:type="dxa" w:w="2880"/>
          </w:tcPr>
          <w:p>
            <w:r>
              <w:t>string</w:t>
            </w:r>
          </w:p>
        </w:tc>
        <w:tc>
          <w:tcPr>
            <w:tcW w:type="dxa" w:w="2880"/>
          </w:tcPr>
          <w:p>
            <w:r>
              <w:t>QuickBooks-assigned unique identifier for this expense line.</w:t>
            </w:r>
          </w:p>
        </w:tc>
      </w:tr>
      <w:tr>
        <w:tc>
          <w:tcPr>
            <w:tcW w:type="dxa" w:w="2880"/>
          </w:tcPr>
          <w:p>
            <w:r>
              <w:t>data[].expenseLines[].objectType</w:t>
            </w:r>
          </w:p>
        </w:tc>
        <w:tc>
          <w:tcPr>
            <w:tcW w:type="dxa" w:w="2880"/>
          </w:tcPr>
          <w:p>
            <w:r>
              <w:t>string</w:t>
            </w:r>
          </w:p>
        </w:tc>
        <w:tc>
          <w:tcPr>
            <w:tcW w:type="dxa" w:w="2880"/>
          </w:tcPr>
          <w:p>
            <w:r>
              <w:t>Always "qbd_expense_line".</w:t>
            </w:r>
          </w:p>
        </w:tc>
      </w:tr>
      <w:tr>
        <w:tc>
          <w:tcPr>
            <w:tcW w:type="dxa" w:w="2880"/>
          </w:tcPr>
          <w:p>
            <w:r>
              <w:t>data[].expenseLines[].account</w:t>
            </w:r>
          </w:p>
        </w:tc>
        <w:tc>
          <w:tcPr>
            <w:tcW w:type="dxa" w:w="2880"/>
          </w:tcPr>
          <w:p>
            <w:r>
              <w:t>object | null</w:t>
            </w:r>
          </w:p>
        </w:tc>
        <w:tc>
          <w:tcPr>
            <w:tcW w:type="dxa" w:w="2880"/>
          </w:tcPr>
          <w:p>
            <w:r>
              <w:t>Expense account being debited.</w:t>
            </w:r>
          </w:p>
        </w:tc>
      </w:tr>
      <w:tr>
        <w:tc>
          <w:tcPr>
            <w:tcW w:type="dxa" w:w="2880"/>
          </w:tcPr>
          <w:p>
            <w:r>
              <w:t>data[].expenseLines[].amount</w:t>
            </w:r>
          </w:p>
        </w:tc>
        <w:tc>
          <w:tcPr>
            <w:tcW w:type="dxa" w:w="2880"/>
          </w:tcPr>
          <w:p>
            <w:r>
              <w:t>string | null</w:t>
            </w:r>
          </w:p>
        </w:tc>
        <w:tc>
          <w:tcPr>
            <w:tcW w:type="dxa" w:w="2880"/>
          </w:tcPr>
          <w:p>
            <w:r>
              <w:t>Expense line amount (decimal string).</w:t>
            </w:r>
          </w:p>
        </w:tc>
      </w:tr>
      <w:tr>
        <w:tc>
          <w:tcPr>
            <w:tcW w:type="dxa" w:w="2880"/>
          </w:tcPr>
          <w:p>
            <w:r>
              <w:t>data[].expenseLines[].memo</w:t>
            </w:r>
          </w:p>
        </w:tc>
        <w:tc>
          <w:tcPr>
            <w:tcW w:type="dxa" w:w="2880"/>
          </w:tcPr>
          <w:p>
            <w:r>
              <w:t>string | null</w:t>
            </w:r>
          </w:p>
        </w:tc>
        <w:tc>
          <w:tcPr>
            <w:tcW w:type="dxa" w:w="2880"/>
          </w:tcPr>
          <w:p>
            <w:r>
              <w:t>Memo for the expense line.</w:t>
            </w:r>
          </w:p>
        </w:tc>
      </w:tr>
      <w:tr>
        <w:tc>
          <w:tcPr>
            <w:tcW w:type="dxa" w:w="2880"/>
          </w:tcPr>
          <w:p>
            <w:r>
              <w:t>data[].expenseLines[].payee</w:t>
            </w:r>
          </w:p>
        </w:tc>
        <w:tc>
          <w:tcPr>
            <w:tcW w:type="dxa" w:w="2880"/>
          </w:tcPr>
          <w:p>
            <w:r>
              <w:t>object | null</w:t>
            </w:r>
          </w:p>
        </w:tc>
        <w:tc>
          <w:tcPr>
            <w:tcW w:type="dxa" w:w="2880"/>
          </w:tcPr>
          <w:p>
            <w:r>
              <w:t>Vendor/customer depending on whether account is A/P.</w:t>
            </w:r>
          </w:p>
        </w:tc>
      </w:tr>
      <w:tr>
        <w:tc>
          <w:tcPr>
            <w:tcW w:type="dxa" w:w="2880"/>
          </w:tcPr>
          <w:p>
            <w:r>
              <w:t>data[].expenseLines[].class</w:t>
            </w:r>
          </w:p>
        </w:tc>
        <w:tc>
          <w:tcPr>
            <w:tcW w:type="dxa" w:w="2880"/>
          </w:tcPr>
          <w:p>
            <w:r>
              <w:t>object | null</w:t>
            </w:r>
          </w:p>
        </w:tc>
        <w:tc>
          <w:tcPr>
            <w:tcW w:type="dxa" w:w="2880"/>
          </w:tcPr>
          <w:p>
            <w:r>
              <w:t>Class for the line.</w:t>
            </w:r>
          </w:p>
        </w:tc>
      </w:tr>
      <w:tr>
        <w:tc>
          <w:tcPr>
            <w:tcW w:type="dxa" w:w="2880"/>
          </w:tcPr>
          <w:p>
            <w:r>
              <w:t>data[].expenseLines[].salesTaxCode</w:t>
            </w:r>
          </w:p>
        </w:tc>
        <w:tc>
          <w:tcPr>
            <w:tcW w:type="dxa" w:w="2880"/>
          </w:tcPr>
          <w:p>
            <w:r>
              <w:t>object | null</w:t>
            </w:r>
          </w:p>
        </w:tc>
        <w:tc>
          <w:tcPr>
            <w:tcW w:type="dxa" w:w="2880"/>
          </w:tcPr>
          <w:p>
            <w:r>
              <w:t>Sales-tax code for the line.</w:t>
            </w:r>
          </w:p>
        </w:tc>
      </w:tr>
      <w:tr>
        <w:tc>
          <w:tcPr>
            <w:tcW w:type="dxa" w:w="2880"/>
          </w:tcPr>
          <w:p>
            <w:r>
              <w:t>data[].expenseLines[].billingStatus</w:t>
            </w:r>
          </w:p>
        </w:tc>
        <w:tc>
          <w:tcPr>
            <w:tcW w:type="dxa" w:w="2880"/>
          </w:tcPr>
          <w:p>
            <w:r>
              <w:t>string | null</w:t>
            </w:r>
          </w:p>
        </w:tc>
        <w:tc>
          <w:tcPr>
            <w:tcW w:type="dxa" w:w="2880"/>
          </w:tcPr>
          <w:p>
            <w:r>
              <w:t>Billing status: billable, has_been_billed, not_billable.</w:t>
            </w:r>
          </w:p>
        </w:tc>
      </w:tr>
      <w:tr>
        <w:tc>
          <w:tcPr>
            <w:tcW w:type="dxa" w:w="2880"/>
          </w:tcPr>
          <w:p>
            <w:r>
              <w:t>data[].expenseLines[].salesRepresentative</w:t>
            </w:r>
          </w:p>
        </w:tc>
        <w:tc>
          <w:tcPr>
            <w:tcW w:type="dxa" w:w="2880"/>
          </w:tcPr>
          <w:p>
            <w:r>
              <w:t>object | null</w:t>
            </w:r>
          </w:p>
        </w:tc>
        <w:tc>
          <w:tcPr>
            <w:tcW w:type="dxa" w:w="2880"/>
          </w:tcPr>
          <w:p>
            <w:r>
              <w:t>Sales representative.</w:t>
            </w:r>
          </w:p>
        </w:tc>
      </w:tr>
      <w:tr>
        <w:tc>
          <w:tcPr>
            <w:tcW w:type="dxa" w:w="2880"/>
          </w:tcPr>
          <w:p>
            <w:r>
              <w:t>data[].expenseLines[].customFields</w:t>
            </w:r>
          </w:p>
        </w:tc>
        <w:tc>
          <w:tcPr>
            <w:tcW w:type="dxa" w:w="2880"/>
          </w:tcPr>
          <w:p>
            <w:r>
              <w:t>array</w:t>
            </w:r>
          </w:p>
        </w:tc>
        <w:tc>
          <w:tcPr>
            <w:tcW w:type="dxa" w:w="2880"/>
          </w:tcPr>
          <w:p>
            <w:r>
              <w:t>Custom fields (data extensions) for the expense line.</w:t>
            </w:r>
          </w:p>
        </w:tc>
      </w:tr>
      <w:tr>
        <w:tc>
          <w:tcPr>
            <w:tcW w:type="dxa" w:w="2880"/>
          </w:tcPr>
          <w:p>
            <w:r>
              <w:t>data[].itemLines</w:t>
            </w:r>
          </w:p>
        </w:tc>
        <w:tc>
          <w:tcPr>
            <w:tcW w:type="dxa" w:w="2880"/>
          </w:tcPr>
          <w:p>
            <w:r>
              <w:t>array</w:t>
            </w:r>
          </w:p>
        </w:tc>
        <w:tc>
          <w:tcPr>
            <w:tcW w:type="dxa" w:w="2880"/>
          </w:tcPr>
          <w:p>
            <w:r>
              <w:t>Item lines for the bill.</w:t>
            </w:r>
          </w:p>
        </w:tc>
      </w:tr>
      <w:tr>
        <w:tc>
          <w:tcPr>
            <w:tcW w:type="dxa" w:w="2880"/>
          </w:tcPr>
          <w:p>
            <w:r>
              <w:t>data[].itemLines[].id</w:t>
            </w:r>
          </w:p>
        </w:tc>
        <w:tc>
          <w:tcPr>
            <w:tcW w:type="dxa" w:w="2880"/>
          </w:tcPr>
          <w:p>
            <w:r>
              <w:t>string</w:t>
            </w:r>
          </w:p>
        </w:tc>
        <w:tc>
          <w:tcPr>
            <w:tcW w:type="dxa" w:w="2880"/>
          </w:tcPr>
          <w:p>
            <w:r>
              <w:t>QuickBooks-assigned unique identifier for this item line.</w:t>
            </w:r>
          </w:p>
        </w:tc>
      </w:tr>
      <w:tr>
        <w:tc>
          <w:tcPr>
            <w:tcW w:type="dxa" w:w="2880"/>
          </w:tcPr>
          <w:p>
            <w:r>
              <w:t>data[].itemLines[].objectType</w:t>
            </w:r>
          </w:p>
        </w:tc>
        <w:tc>
          <w:tcPr>
            <w:tcW w:type="dxa" w:w="2880"/>
          </w:tcPr>
          <w:p>
            <w:r>
              <w:t>string</w:t>
            </w:r>
          </w:p>
        </w:tc>
        <w:tc>
          <w:tcPr>
            <w:tcW w:type="dxa" w:w="2880"/>
          </w:tcPr>
          <w:p>
            <w:r>
              <w:t>Always "qbd_item_line".</w:t>
            </w:r>
          </w:p>
        </w:tc>
      </w:tr>
      <w:tr>
        <w:tc>
          <w:tcPr>
            <w:tcW w:type="dxa" w:w="2880"/>
          </w:tcPr>
          <w:p>
            <w:r>
              <w:t>data[].itemLines[].item</w:t>
            </w:r>
          </w:p>
        </w:tc>
        <w:tc>
          <w:tcPr>
            <w:tcW w:type="dxa" w:w="2880"/>
          </w:tcPr>
          <w:p>
            <w:r>
              <w:t>object | null</w:t>
            </w:r>
          </w:p>
        </w:tc>
        <w:tc>
          <w:tcPr>
            <w:tcW w:type="dxa" w:w="2880"/>
          </w:tcPr>
          <w:p>
            <w:r>
              <w:t>Item (good/service) referenced by the line.</w:t>
            </w:r>
          </w:p>
        </w:tc>
      </w:tr>
      <w:tr>
        <w:tc>
          <w:tcPr>
            <w:tcW w:type="dxa" w:w="2880"/>
          </w:tcPr>
          <w:p>
            <w:r>
              <w:t>data[].itemLines[].inventorySite</w:t>
            </w:r>
          </w:p>
        </w:tc>
        <w:tc>
          <w:tcPr>
            <w:tcW w:type="dxa" w:w="2880"/>
          </w:tcPr>
          <w:p>
            <w:r>
              <w:t>object | null</w:t>
            </w:r>
          </w:p>
        </w:tc>
        <w:tc>
          <w:tcPr>
            <w:tcW w:type="dxa" w:w="2880"/>
          </w:tcPr>
          <w:p>
            <w:r>
              <w:t>Inventory site location.</w:t>
            </w:r>
          </w:p>
        </w:tc>
      </w:tr>
      <w:tr>
        <w:tc>
          <w:tcPr>
            <w:tcW w:type="dxa" w:w="2880"/>
          </w:tcPr>
          <w:p>
            <w:r>
              <w:t>data[].itemLines[].inventorySiteLocation</w:t>
            </w:r>
          </w:p>
        </w:tc>
        <w:tc>
          <w:tcPr>
            <w:tcW w:type="dxa" w:w="2880"/>
          </w:tcPr>
          <w:p>
            <w:r>
              <w:t>object | null</w:t>
            </w:r>
          </w:p>
        </w:tc>
        <w:tc>
          <w:tcPr>
            <w:tcW w:type="dxa" w:w="2880"/>
          </w:tcPr>
          <w:p>
            <w:r>
              <w:t>Specific location within the site (bin/shelf).</w:t>
            </w:r>
          </w:p>
        </w:tc>
      </w:tr>
      <w:tr>
        <w:tc>
          <w:tcPr>
            <w:tcW w:type="dxa" w:w="2880"/>
          </w:tcPr>
          <w:p>
            <w:r>
              <w:t>data[].itemLines[].serialNumber</w:t>
            </w:r>
          </w:p>
        </w:tc>
        <w:tc>
          <w:tcPr>
            <w:tcW w:type="dxa" w:w="2880"/>
          </w:tcPr>
          <w:p>
            <w:r>
              <w:t>string | null</w:t>
            </w:r>
          </w:p>
        </w:tc>
        <w:tc>
          <w:tcPr>
            <w:tcW w:type="dxa" w:w="2880"/>
          </w:tcPr>
          <w:p>
            <w:r>
              <w:t>Serial number (for serialized inventory).</w:t>
            </w:r>
          </w:p>
        </w:tc>
      </w:tr>
      <w:tr>
        <w:tc>
          <w:tcPr>
            <w:tcW w:type="dxa" w:w="2880"/>
          </w:tcPr>
          <w:p>
            <w:r>
              <w:t>data[].itemLines[].lotNumber</w:t>
            </w:r>
          </w:p>
        </w:tc>
        <w:tc>
          <w:tcPr>
            <w:tcW w:type="dxa" w:w="2880"/>
          </w:tcPr>
          <w:p>
            <w:r>
              <w:t>string | null</w:t>
            </w:r>
          </w:p>
        </w:tc>
        <w:tc>
          <w:tcPr>
            <w:tcW w:type="dxa" w:w="2880"/>
          </w:tcPr>
          <w:p>
            <w:r>
              <w:t>Lot number.</w:t>
            </w:r>
          </w:p>
        </w:tc>
      </w:tr>
      <w:tr>
        <w:tc>
          <w:tcPr>
            <w:tcW w:type="dxa" w:w="2880"/>
          </w:tcPr>
          <w:p>
            <w:r>
              <w:t>data[].itemLines[].expirationDate</w:t>
            </w:r>
          </w:p>
        </w:tc>
        <w:tc>
          <w:tcPr>
            <w:tcW w:type="dxa" w:w="2880"/>
          </w:tcPr>
          <w:p>
            <w:r>
              <w:t>string | null</w:t>
            </w:r>
          </w:p>
        </w:tc>
        <w:tc>
          <w:tcPr>
            <w:tcW w:type="dxa" w:w="2880"/>
          </w:tcPr>
          <w:p>
            <w:r>
              <w:t>Expiration date (YYYY-MM-DD); supported on QBD 2023+.</w:t>
            </w:r>
          </w:p>
        </w:tc>
      </w:tr>
      <w:tr>
        <w:tc>
          <w:tcPr>
            <w:tcW w:type="dxa" w:w="2880"/>
          </w:tcPr>
          <w:p>
            <w:r>
              <w:t>data[].itemLines[].description</w:t>
            </w:r>
          </w:p>
        </w:tc>
        <w:tc>
          <w:tcPr>
            <w:tcW w:type="dxa" w:w="2880"/>
          </w:tcPr>
          <w:p>
            <w:r>
              <w:t>string | null</w:t>
            </w:r>
          </w:p>
        </w:tc>
        <w:tc>
          <w:tcPr>
            <w:tcW w:type="dxa" w:w="2880"/>
          </w:tcPr>
          <w:p>
            <w:r>
              <w:t>Description.</w:t>
            </w:r>
          </w:p>
        </w:tc>
      </w:tr>
      <w:tr>
        <w:tc>
          <w:tcPr>
            <w:tcW w:type="dxa" w:w="2880"/>
          </w:tcPr>
          <w:p>
            <w:r>
              <w:t>data[].itemLines[].quantity</w:t>
            </w:r>
          </w:p>
        </w:tc>
        <w:tc>
          <w:tcPr>
            <w:tcW w:type="dxa" w:w="2880"/>
          </w:tcPr>
          <w:p>
            <w:r>
              <w:t>number | null</w:t>
            </w:r>
          </w:p>
        </w:tc>
        <w:tc>
          <w:tcPr>
            <w:tcW w:type="dxa" w:w="2880"/>
          </w:tcPr>
          <w:p>
            <w:r>
              <w:t>Quantity (cannot be cleared). Do not use for discount items.</w:t>
            </w:r>
          </w:p>
        </w:tc>
      </w:tr>
      <w:tr>
        <w:tc>
          <w:tcPr>
            <w:tcW w:type="dxa" w:w="2880"/>
          </w:tcPr>
          <w:p>
            <w:r>
              <w:t>data[].itemLines[].unitOfMeasure</w:t>
            </w:r>
          </w:p>
        </w:tc>
        <w:tc>
          <w:tcPr>
            <w:tcW w:type="dxa" w:w="2880"/>
          </w:tcPr>
          <w:p>
            <w:r>
              <w:t>string | null</w:t>
            </w:r>
          </w:p>
        </w:tc>
        <w:tc>
          <w:tcPr>
            <w:tcW w:type="dxa" w:w="2880"/>
          </w:tcPr>
          <w:p>
            <w:r>
              <w:t>Unit of measure for quantity.</w:t>
            </w:r>
          </w:p>
        </w:tc>
      </w:tr>
      <w:tr>
        <w:tc>
          <w:tcPr>
            <w:tcW w:type="dxa" w:w="2880"/>
          </w:tcPr>
          <w:p>
            <w:r>
              <w:t>data[].itemLines[].overrideUnitOfMeasureSet</w:t>
            </w:r>
          </w:p>
        </w:tc>
        <w:tc>
          <w:tcPr>
            <w:tcW w:type="dxa" w:w="2880"/>
          </w:tcPr>
          <w:p>
            <w:r>
              <w:t>object | null</w:t>
            </w:r>
          </w:p>
        </w:tc>
        <w:tc>
          <w:tcPr>
            <w:tcW w:type="dxa" w:w="2880"/>
          </w:tcPr>
          <w:p>
            <w:r>
              <w:t>Alternate unit-of-measure set for the line.</w:t>
            </w:r>
          </w:p>
        </w:tc>
      </w:tr>
      <w:tr>
        <w:tc>
          <w:tcPr>
            <w:tcW w:type="dxa" w:w="2880"/>
          </w:tcPr>
          <w:p>
            <w:r>
              <w:t>data[].itemLines[].cost</w:t>
            </w:r>
          </w:p>
        </w:tc>
        <w:tc>
          <w:tcPr>
            <w:tcW w:type="dxa" w:w="2880"/>
          </w:tcPr>
          <w:p>
            <w:r>
              <w:t>string | null</w:t>
            </w:r>
          </w:p>
        </w:tc>
        <w:tc>
          <w:tcPr>
            <w:tcW w:type="dxa" w:w="2880"/>
          </w:tcPr>
          <w:p>
            <w:r>
              <w:t>Cost per unit/line as decimal string; may be calculated.</w:t>
            </w:r>
          </w:p>
        </w:tc>
      </w:tr>
      <w:tr>
        <w:tc>
          <w:tcPr>
            <w:tcW w:type="dxa" w:w="2880"/>
          </w:tcPr>
          <w:p>
            <w:r>
              <w:t>data[].itemLines[].amount</w:t>
            </w:r>
          </w:p>
        </w:tc>
        <w:tc>
          <w:tcPr>
            <w:tcW w:type="dxa" w:w="2880"/>
          </w:tcPr>
          <w:p>
            <w:r>
              <w:t>string | null</w:t>
            </w:r>
          </w:p>
        </w:tc>
        <w:tc>
          <w:tcPr>
            <w:tcW w:type="dxa" w:w="2880"/>
          </w:tcPr>
          <w:p>
            <w:r>
              <w:t>Amount as decimal string; may be calculated. Cannot be cleared.</w:t>
            </w:r>
          </w:p>
        </w:tc>
      </w:tr>
      <w:tr>
        <w:tc>
          <w:tcPr>
            <w:tcW w:type="dxa" w:w="2880"/>
          </w:tcPr>
          <w:p>
            <w:r>
              <w:t>data[].itemLines[].customer</w:t>
            </w:r>
          </w:p>
        </w:tc>
        <w:tc>
          <w:tcPr>
            <w:tcW w:type="dxa" w:w="2880"/>
          </w:tcPr>
          <w:p>
            <w:r>
              <w:t>object | null</w:t>
            </w:r>
          </w:p>
        </w:tc>
        <w:tc>
          <w:tcPr>
            <w:tcW w:type="dxa" w:w="2880"/>
          </w:tcPr>
          <w:p>
            <w:r>
              <w:t>Customer or job.</w:t>
            </w:r>
          </w:p>
        </w:tc>
      </w:tr>
      <w:tr>
        <w:tc>
          <w:tcPr>
            <w:tcW w:type="dxa" w:w="2880"/>
          </w:tcPr>
          <w:p>
            <w:r>
              <w:t>data[].itemLines[].class</w:t>
            </w:r>
          </w:p>
        </w:tc>
        <w:tc>
          <w:tcPr>
            <w:tcW w:type="dxa" w:w="2880"/>
          </w:tcPr>
          <w:p>
            <w:r>
              <w:t>object | null</w:t>
            </w:r>
          </w:p>
        </w:tc>
        <w:tc>
          <w:tcPr>
            <w:tcW w:type="dxa" w:w="2880"/>
          </w:tcPr>
          <w:p>
            <w:r>
              <w:t>Class for the line.</w:t>
            </w:r>
          </w:p>
        </w:tc>
      </w:tr>
      <w:tr>
        <w:tc>
          <w:tcPr>
            <w:tcW w:type="dxa" w:w="2880"/>
          </w:tcPr>
          <w:p>
            <w:r>
              <w:t>data[].itemLines[].salesTaxCode</w:t>
            </w:r>
          </w:p>
        </w:tc>
        <w:tc>
          <w:tcPr>
            <w:tcW w:type="dxa" w:w="2880"/>
          </w:tcPr>
          <w:p>
            <w:r>
              <w:t>object | null</w:t>
            </w:r>
          </w:p>
        </w:tc>
        <w:tc>
          <w:tcPr>
            <w:tcW w:type="dxa" w:w="2880"/>
          </w:tcPr>
          <w:p>
            <w:r>
              <w:t>Sales-tax code for the line.</w:t>
            </w:r>
          </w:p>
        </w:tc>
      </w:tr>
      <w:tr>
        <w:tc>
          <w:tcPr>
            <w:tcW w:type="dxa" w:w="2880"/>
          </w:tcPr>
          <w:p>
            <w:r>
              <w:t>data[].itemLines[].billingStatus</w:t>
            </w:r>
          </w:p>
        </w:tc>
        <w:tc>
          <w:tcPr>
            <w:tcW w:type="dxa" w:w="2880"/>
          </w:tcPr>
          <w:p>
            <w:r>
              <w:t>string | null</w:t>
            </w:r>
          </w:p>
        </w:tc>
        <w:tc>
          <w:tcPr>
            <w:tcW w:type="dxa" w:w="2880"/>
          </w:tcPr>
          <w:p>
            <w:r>
              <w:t>Billing status: billable, has_been_billed, not_billable.</w:t>
            </w:r>
          </w:p>
        </w:tc>
      </w:tr>
      <w:tr>
        <w:tc>
          <w:tcPr>
            <w:tcW w:type="dxa" w:w="2880"/>
          </w:tcPr>
          <w:p>
            <w:r>
              <w:t>data[].itemLines[].salesRepresentative</w:t>
            </w:r>
          </w:p>
        </w:tc>
        <w:tc>
          <w:tcPr>
            <w:tcW w:type="dxa" w:w="2880"/>
          </w:tcPr>
          <w:p>
            <w:r>
              <w:t>object | null</w:t>
            </w:r>
          </w:p>
        </w:tc>
        <w:tc>
          <w:tcPr>
            <w:tcW w:type="dxa" w:w="2880"/>
          </w:tcPr>
          <w:p>
            <w:r>
              <w:t>Sales representative.</w:t>
            </w:r>
          </w:p>
        </w:tc>
      </w:tr>
      <w:tr>
        <w:tc>
          <w:tcPr>
            <w:tcW w:type="dxa" w:w="2880"/>
          </w:tcPr>
          <w:p>
            <w:r>
              <w:t>data[].itemLines[].customFields</w:t>
            </w:r>
          </w:p>
        </w:tc>
        <w:tc>
          <w:tcPr>
            <w:tcW w:type="dxa" w:w="2880"/>
          </w:tcPr>
          <w:p>
            <w:r>
              <w:t>array</w:t>
            </w:r>
          </w:p>
        </w:tc>
        <w:tc>
          <w:tcPr>
            <w:tcW w:type="dxa" w:w="2880"/>
          </w:tcPr>
          <w:p>
            <w:r>
              <w:t>Custom fields (data extensions) for the item line.</w:t>
            </w:r>
          </w:p>
        </w:tc>
      </w:tr>
      <w:tr>
        <w:tc>
          <w:tcPr>
            <w:tcW w:type="dxa" w:w="2880"/>
          </w:tcPr>
          <w:p>
            <w:r>
              <w:t>data[].itemGroupLines</w:t>
            </w:r>
          </w:p>
        </w:tc>
        <w:tc>
          <w:tcPr>
            <w:tcW w:type="dxa" w:w="2880"/>
          </w:tcPr>
          <w:p>
            <w:r>
              <w:t>array</w:t>
            </w:r>
          </w:p>
        </w:tc>
        <w:tc>
          <w:tcPr>
            <w:tcW w:type="dxa" w:w="2880"/>
          </w:tcPr>
          <w:p>
            <w:r>
              <w:t>Item group lines for the bill.</w:t>
            </w:r>
          </w:p>
        </w:tc>
      </w:tr>
      <w:tr>
        <w:tc>
          <w:tcPr>
            <w:tcW w:type="dxa" w:w="2880"/>
          </w:tcPr>
          <w:p>
            <w:r>
              <w:t>data[].itemGroupLines[].id</w:t>
            </w:r>
          </w:p>
        </w:tc>
        <w:tc>
          <w:tcPr>
            <w:tcW w:type="dxa" w:w="2880"/>
          </w:tcPr>
          <w:p>
            <w:r>
              <w:t>string</w:t>
            </w:r>
          </w:p>
        </w:tc>
        <w:tc>
          <w:tcPr>
            <w:tcW w:type="dxa" w:w="2880"/>
          </w:tcPr>
          <w:p>
            <w:r>
              <w:t>QuickBooks-assigned unique identifier for this item group line.</w:t>
            </w:r>
          </w:p>
        </w:tc>
      </w:tr>
      <w:tr>
        <w:tc>
          <w:tcPr>
            <w:tcW w:type="dxa" w:w="2880"/>
          </w:tcPr>
          <w:p>
            <w:r>
              <w:t>data[].itemGroupLines[].objectType</w:t>
            </w:r>
          </w:p>
        </w:tc>
        <w:tc>
          <w:tcPr>
            <w:tcW w:type="dxa" w:w="2880"/>
          </w:tcPr>
          <w:p>
            <w:r>
              <w:t>string</w:t>
            </w:r>
          </w:p>
        </w:tc>
        <w:tc>
          <w:tcPr>
            <w:tcW w:type="dxa" w:w="2880"/>
          </w:tcPr>
          <w:p>
            <w:r>
              <w:t>Always "qbd_item_group_line".</w:t>
            </w:r>
          </w:p>
        </w:tc>
      </w:tr>
      <w:tr>
        <w:tc>
          <w:tcPr>
            <w:tcW w:type="dxa" w:w="2880"/>
          </w:tcPr>
          <w:p>
            <w:r>
              <w:t>data[].itemGroupLines[].itemGroup.id</w:t>
            </w:r>
          </w:p>
        </w:tc>
        <w:tc>
          <w:tcPr>
            <w:tcW w:type="dxa" w:w="2880"/>
          </w:tcPr>
          <w:p>
            <w:r>
              <w:t>string | null</w:t>
            </w:r>
          </w:p>
        </w:tc>
        <w:tc>
          <w:tcPr>
            <w:tcW w:type="dxa" w:w="2880"/>
          </w:tcPr>
          <w:p>
            <w:r>
              <w:t>Item group ID.</w:t>
            </w:r>
          </w:p>
        </w:tc>
      </w:tr>
      <w:tr>
        <w:tc>
          <w:tcPr>
            <w:tcW w:type="dxa" w:w="2880"/>
          </w:tcPr>
          <w:p>
            <w:r>
              <w:t>data[].itemGroupLines[].itemGroup.fullName</w:t>
            </w:r>
          </w:p>
        </w:tc>
        <w:tc>
          <w:tcPr>
            <w:tcW w:type="dxa" w:w="2880"/>
          </w:tcPr>
          <w:p>
            <w:r>
              <w:t>string | null</w:t>
            </w:r>
          </w:p>
        </w:tc>
        <w:tc>
          <w:tcPr>
            <w:tcW w:type="dxa" w:w="2880"/>
          </w:tcPr>
          <w:p>
            <w:r>
              <w:t>Fully-qualified item group name (colon-separated).</w:t>
            </w:r>
          </w:p>
        </w:tc>
      </w:tr>
      <w:tr>
        <w:tc>
          <w:tcPr>
            <w:tcW w:type="dxa" w:w="2880"/>
          </w:tcPr>
          <w:p>
            <w:r>
              <w:t>data[].itemGroupLines[].description</w:t>
            </w:r>
          </w:p>
        </w:tc>
        <w:tc>
          <w:tcPr>
            <w:tcW w:type="dxa" w:w="2880"/>
          </w:tcPr>
          <w:p>
            <w:r>
              <w:t>string | null</w:t>
            </w:r>
          </w:p>
        </w:tc>
        <w:tc>
          <w:tcPr>
            <w:tcW w:type="dxa" w:w="2880"/>
          </w:tcPr>
          <w:p>
            <w:r>
              <w:t>Description.</w:t>
            </w:r>
          </w:p>
        </w:tc>
      </w:tr>
      <w:tr>
        <w:tc>
          <w:tcPr>
            <w:tcW w:type="dxa" w:w="2880"/>
          </w:tcPr>
          <w:p>
            <w:r>
              <w:t>data[].itemGroupLines[].quantity</w:t>
            </w:r>
          </w:p>
        </w:tc>
        <w:tc>
          <w:tcPr>
            <w:tcW w:type="dxa" w:w="2880"/>
          </w:tcPr>
          <w:p>
            <w:r>
              <w:t>number | null</w:t>
            </w:r>
          </w:p>
        </w:tc>
        <w:tc>
          <w:tcPr>
            <w:tcW w:type="dxa" w:w="2880"/>
          </w:tcPr>
          <w:p>
            <w:r>
              <w:t>Quantity (cannot be cleared). Do not use for discount item groups.</w:t>
            </w:r>
          </w:p>
        </w:tc>
      </w:tr>
      <w:tr>
        <w:tc>
          <w:tcPr>
            <w:tcW w:type="dxa" w:w="2880"/>
          </w:tcPr>
          <w:p>
            <w:r>
              <w:t>data[].itemGroupLines[].unitOfMeasure</w:t>
            </w:r>
          </w:p>
        </w:tc>
        <w:tc>
          <w:tcPr>
            <w:tcW w:type="dxa" w:w="2880"/>
          </w:tcPr>
          <w:p>
            <w:r>
              <w:t>string | null</w:t>
            </w:r>
          </w:p>
        </w:tc>
        <w:tc>
          <w:tcPr>
            <w:tcW w:type="dxa" w:w="2880"/>
          </w:tcPr>
          <w:p>
            <w:r>
              <w:t>Unit of measure.</w:t>
            </w:r>
          </w:p>
        </w:tc>
      </w:tr>
      <w:tr>
        <w:tc>
          <w:tcPr>
            <w:tcW w:type="dxa" w:w="2880"/>
          </w:tcPr>
          <w:p>
            <w:r>
              <w:t>data[].itemGroupLines[].overrideUnitOfMeasureSet</w:t>
            </w:r>
          </w:p>
        </w:tc>
        <w:tc>
          <w:tcPr>
            <w:tcW w:type="dxa" w:w="2880"/>
          </w:tcPr>
          <w:p>
            <w:r>
              <w:t>object | null</w:t>
            </w:r>
          </w:p>
        </w:tc>
        <w:tc>
          <w:tcPr>
            <w:tcW w:type="dxa" w:w="2880"/>
          </w:tcPr>
          <w:p>
            <w:r>
              <w:t>Alternate unit-of-measure set for the group line.</w:t>
            </w:r>
          </w:p>
        </w:tc>
      </w:tr>
      <w:tr>
        <w:tc>
          <w:tcPr>
            <w:tcW w:type="dxa" w:w="2880"/>
          </w:tcPr>
          <w:p>
            <w:r>
              <w:t>data[].itemGroupLines[].totalAmount</w:t>
            </w:r>
          </w:p>
        </w:tc>
        <w:tc>
          <w:tcPr>
            <w:tcW w:type="dxa" w:w="2880"/>
          </w:tcPr>
          <w:p>
            <w:r>
              <w:t>string</w:t>
            </w:r>
          </w:p>
        </w:tc>
        <w:tc>
          <w:tcPr>
            <w:tcW w:type="dxa" w:w="2880"/>
          </w:tcPr>
          <w:p>
            <w:r>
              <w:t>Total amount for the group line (sum of its lines) as decimal string.</w:t>
            </w:r>
          </w:p>
        </w:tc>
      </w:tr>
      <w:tr>
        <w:tc>
          <w:tcPr>
            <w:tcW w:type="dxa" w:w="2880"/>
          </w:tcPr>
          <w:p>
            <w:r>
              <w:t>data[].itemGroupLines[].itemLines</w:t>
            </w:r>
          </w:p>
        </w:tc>
        <w:tc>
          <w:tcPr>
            <w:tcW w:type="dxa" w:w="2880"/>
          </w:tcPr>
          <w:p>
            <w:r>
              <w:t>array</w:t>
            </w:r>
          </w:p>
        </w:tc>
        <w:tc>
          <w:tcPr>
            <w:tcW w:type="dxa" w:w="2880"/>
          </w:tcPr>
          <w:p>
            <w:r>
              <w:t>Item lines inside the group line.</w:t>
            </w:r>
          </w:p>
        </w:tc>
      </w:tr>
      <w:tr>
        <w:tc>
          <w:tcPr>
            <w:tcW w:type="dxa" w:w="2880"/>
          </w:tcPr>
          <w:p>
            <w:r>
              <w:t>data[].itemGroupLines[].customFields</w:t>
            </w:r>
          </w:p>
        </w:tc>
        <w:tc>
          <w:tcPr>
            <w:tcW w:type="dxa" w:w="2880"/>
          </w:tcPr>
          <w:p>
            <w:r>
              <w:t>array</w:t>
            </w:r>
          </w:p>
        </w:tc>
        <w:tc>
          <w:tcPr>
            <w:tcW w:type="dxa" w:w="2880"/>
          </w:tcPr>
          <w:p>
            <w:r>
              <w:t>Custom fields for the item group line.</w:t>
            </w:r>
          </w:p>
        </w:tc>
      </w:tr>
      <w:tr>
        <w:tc>
          <w:tcPr>
            <w:tcW w:type="dxa" w:w="2880"/>
          </w:tcPr>
          <w:p>
            <w:r>
              <w:t>data[].openAmount</w:t>
            </w:r>
          </w:p>
        </w:tc>
        <w:tc>
          <w:tcPr>
            <w:tcW w:type="dxa" w:w="2880"/>
          </w:tcPr>
          <w:p>
            <w:r>
              <w:t>string | null</w:t>
            </w:r>
          </w:p>
        </w:tc>
        <w:tc>
          <w:tcPr>
            <w:tcW w:type="dxa" w:w="2880"/>
          </w:tcPr>
          <w:p>
            <w:r>
              <w:t>Remaining amount owed (decimal string). May be null in rare cases due to a known QBD bug.</w:t>
            </w:r>
          </w:p>
        </w:tc>
      </w:tr>
      <w:tr>
        <w:tc>
          <w:tcPr>
            <w:tcW w:type="dxa" w:w="2880"/>
          </w:tcPr>
          <w:p>
            <w:r>
              <w:t>data[].customFields</w:t>
            </w:r>
          </w:p>
        </w:tc>
        <w:tc>
          <w:tcPr>
            <w:tcW w:type="dxa" w:w="2880"/>
          </w:tcPr>
          <w:p>
            <w:r>
              <w:t>array</w:t>
            </w:r>
          </w:p>
        </w:tc>
        <w:tc>
          <w:tcPr>
            <w:tcW w:type="dxa" w:w="2880"/>
          </w:tcPr>
          <w:p>
            <w:r>
              <w:t>Custom fields (data extensions) for the bill.</w:t>
            </w:r>
          </w:p>
        </w:tc>
      </w:tr>
      <w:tr>
        <w:tc>
          <w:tcPr>
            <w:tcW w:type="dxa" w:w="2880"/>
          </w:tcPr>
          <w:p>
            <w:r>
              <w:t>nextCursor</w:t>
            </w:r>
          </w:p>
        </w:tc>
        <w:tc>
          <w:tcPr>
            <w:tcW w:type="dxa" w:w="2880"/>
          </w:tcPr>
          <w:p>
            <w:r>
              <w:t>string | null</w:t>
            </w:r>
          </w:p>
        </w:tc>
        <w:tc>
          <w:tcPr>
            <w:tcW w:type="dxa" w:w="2880"/>
          </w:tcPr>
          <w:p>
            <w:r>
              <w:t>Pagination token to pass as cursor in subsequent requests when using limit.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'https://api.conductor.is/v1/quickbooks-desktop/bills?limit=150' \</w:t>
        <w:br/>
        <w:t xml:space="preserve"> --header 'Accept: application/json' \</w:t>
        <w:br/>
        <w:t xml:space="preserve"> --header 'Conductor-End-User-Id: end_user_123'</w:t>
      </w:r>
    </w:p>
    <w:p>
      <w:pPr>
        <w:pStyle w:val="Heading3"/>
      </w:pPr>
      <w:r>
        <w:t>Example Usage</w:t>
      </w:r>
    </w:p>
    <w:p>
      <w:pPr>
        <w:pStyle w:val="Heading3"/>
      </w:pPr>
      <w:r>
        <w:t>Example 1: Paginate through bills</w:t>
      </w:r>
    </w:p>
    <w:p>
      <w:r>
        <w:rPr>
          <w:b/>
          <w:color w:val="666666"/>
          <w:sz w:val="16"/>
        </w:rPr>
        <w:t>[bash]</w:t>
      </w:r>
    </w:p>
    <w:p>
      <w:pPr>
        <w:shd w:fill="F2F2F2" w:val="clear"/>
      </w:pPr>
      <w:r>
        <w:rPr>
          <w:rFonts w:ascii="Courier New" w:hAnsi="Courier New"/>
          <w:sz w:val="17"/>
        </w:rPr>
        <w:t>curl -i --location 'https://api.conductor.is/v1/quickbooks-desktop/bills?limit=50' \</w:t>
        <w:br/>
        <w:t xml:space="preserve"> --header 'Accept: application/json' \</w:t>
        <w:br/>
        <w:t xml:space="preserve"> --header 'Conductor-End-User-Id: end_user_123'</w:t>
      </w:r>
    </w:p>
    <w:p>
      <w:r>
        <w:t>Then request the next page using the prior response’s nextCursor:</w:t>
      </w:r>
    </w:p>
    <w:p>
      <w:r>
        <w:rPr>
          <w:b/>
          <w:color w:val="666666"/>
          <w:sz w:val="16"/>
        </w:rPr>
        <w:t>[bash]</w:t>
      </w:r>
    </w:p>
    <w:p>
      <w:pPr>
        <w:shd w:fill="F2F2F2" w:val="clear"/>
      </w:pPr>
      <w:r>
        <w:rPr>
          <w:rFonts w:ascii="Courier New" w:hAnsi="Courier New"/>
          <w:sz w:val="17"/>
        </w:rPr>
        <w:t>curl -i --location 'https://api.conductor.is/v1/quickbooks-desktop/bills?limit=50&amp;cursor=12345678-abcd-abcd-example-1234567890ab' \</w:t>
        <w:br/>
        <w:t xml:space="preserve"> --header 'Accept: application/json' \</w:t>
        <w:br/>
        <w:t xml:space="preserve"> --header 'Conductor-End-User-Id: end_user_123'</w:t>
      </w:r>
    </w:p>
    <w:p>
      <w:pPr>
        <w:pStyle w:val="Heading3"/>
      </w:pPr>
      <w:r>
        <w:t>Example 2: Filter by updated time window</w:t>
      </w:r>
    </w:p>
    <w:p>
      <w:r>
        <w:rPr>
          <w:b/>
          <w:color w:val="666666"/>
          <w:sz w:val="16"/>
        </w:rPr>
        <w:t>[bash]</w:t>
      </w:r>
    </w:p>
    <w:p>
      <w:pPr>
        <w:shd w:fill="F2F2F2" w:val="clear"/>
      </w:pPr>
      <w:r>
        <w:rPr>
          <w:rFonts w:ascii="Courier New" w:hAnsi="Courier New"/>
          <w:sz w:val="17"/>
        </w:rPr>
        <w:t>curl -i --location 'https://api.conductor.is/v1/quickbooks-desktop/bills?updatedAfter=2025-01-01&amp;updatedBefore=2025-01-31' \</w:t>
        <w:br/>
        <w:t xml:space="preserve"> --header 'Accept: application/json' \</w:t>
        <w:br/>
        <w:t xml:space="preserve"> --header 'Conductor-End-User-Id: end_user_123'</w:t>
      </w:r>
    </w:p>
    <w:p>
      <w:pPr>
        <w:pStyle w:val="Heading3"/>
      </w:pPr>
      <w:r>
        <w:t>Example 3: Fetch specific bills by IDs (other query params ignored)</w:t>
      </w:r>
    </w:p>
    <w:p>
      <w:r>
        <w:rPr>
          <w:b/>
          <w:color w:val="666666"/>
          <w:sz w:val="16"/>
        </w:rPr>
        <w:t>[bash]</w:t>
      </w:r>
    </w:p>
    <w:p>
      <w:pPr>
        <w:shd w:fill="F2F2F2" w:val="clear"/>
      </w:pPr>
      <w:r>
        <w:rPr>
          <w:rFonts w:ascii="Courier New" w:hAnsi="Courier New"/>
          <w:sz w:val="17"/>
        </w:rPr>
        <w:t>curl -i --location 'https://api.conductor.is/v1/quickbooks-desktop/bills?ids=3A0000-1234567890&amp;ids=3A0000-1234567891' \</w:t>
        <w:br/>
        <w:t xml:space="preserve"> --header 'Accept: application/json' \</w:t>
        <w:br/>
        <w:t xml:space="preserve"> --header 'Conductor-End-User-Id: end_user_123'</w:t>
      </w:r>
    </w:p>
    <w:p>
      <w:pPr>
        <w:pStyle w:val="Heading3"/>
      </w:pPr>
      <w:r>
        <w:t>Behavior</w:t>
      </w:r>
    </w:p>
    <w:p>
      <w:pPr>
        <w:pStyle w:val="ListBullet"/>
      </w:pPr>
      <w:r>
        <w:t>Applies filters based on provided query parameters (with special precedence rules for ids and refNumbers).</w:t>
      </w:r>
    </w:p>
    <w:p>
      <w:pPr>
        <w:pStyle w:val="ListBullet"/>
      </w:pPr>
      <w:r>
        <w:t>Returns a list response containing data[] bills.</w:t>
      </w:r>
    </w:p>
    <w:p>
      <w:pPr>
        <w:pStyle w:val="ListBullet"/>
      </w:pPr>
      <w:r>
        <w:t>If paginating with limit, includes nextCursor (when applicable) to retrieve additional pages.</w:t>
      </w:r>
    </w:p>
    <w:p>
      <w:pPr>
        <w:pStyle w:val="Heading3"/>
      </w:pPr>
      <w:r>
        <w:t>Notes</w:t>
      </w:r>
    </w:p>
    <w:p>
      <w:pPr>
        <w:pStyle w:val="ListBullet"/>
      </w:pPr>
      <w:r>
        <w:t>includeLineItems defaults to true.</w:t>
      </w:r>
    </w:p>
    <w:p>
      <w:pPr>
        <w:pStyle w:val="ListBullet"/>
      </w:pPr>
      <w:r>
        <w:t>includeLinkedTransactions defaults to false; set it to true to receive linkedTransactions.</w:t>
      </w:r>
    </w:p>
    <w:p>
      <w:pPr>
        <w:pStyle w:val="ListBullet"/>
      </w:pPr>
      <w:r>
        <w:t>Known QBD issue: openAmount can rarely be null. Recommended fallback: re-query with includeLinkedTransactions=true and compute amountDue - sum(linkedTransactions[].amount where linkType == "amount").</w:t>
      </w:r>
    </w:p>
    <w:p>
      <w:pPr>
        <w:pStyle w:val="Heading3"/>
      </w:pPr>
      <w:r>
        <w:t>Related bills actions</w:t>
      </w:r>
    </w:p>
    <w:p>
      <w:pPr>
        <w:pStyle w:val="ListBullet"/>
      </w:pPr>
      <w:r>
        <w:t>[POST] Create a QuickBooks Desktop Bill — /quickbooks-desktop/bills</w:t>
      </w:r>
    </w:p>
    <w:p>
      <w:pPr>
        <w:pStyle w:val="ListBullet"/>
      </w:pPr>
      <w:r>
        <w:t>[POST] Update a QuickBooks Desktop Bill — /v1/quickbooks-desktop/bills/{{id}}</w:t>
      </w:r>
    </w:p>
    <w:p>
      <w:r>
        <w:br w:type="page"/>
      </w:r>
    </w:p>
    <w:p>
      <w:pPr>
        <w:pStyle w:val="Heading2"/>
      </w:pPr>
      <w:r>
        <w:t>78. [GET] List Build Assemblies</w:t>
      </w:r>
    </w:p>
    <w:p>
      <w:r>
        <w:rPr>
          <w:b/>
        </w:rPr>
        <w:t xml:space="preserve">Endpoint: </w:t>
      </w:r>
      <w:r>
        <w:rPr>
          <w:rFonts w:ascii="Courier New" w:hAnsi="Courier New"/>
          <w:sz w:val="18"/>
        </w:rPr>
        <w:t>/quickbooks-desktop/build-assemblies</w:t>
      </w:r>
    </w:p>
    <w:p>
      <w:pPr>
        <w:pStyle w:val="Heading3"/>
      </w:pPr>
      <w:r>
        <w:t>List Build Assemblies (QuickBooks Desktop)</w:t>
      </w:r>
    </w:p>
    <w:p>
      <w:pPr>
        <w:pStyle w:val="Heading3"/>
      </w:pPr>
      <w:r>
        <w:t>Prerequisites</w:t>
      </w:r>
    </w:p>
    <w:p>
      <w:pPr>
        <w:pStyle w:val="ListBullet"/>
      </w:pPr>
      <w:r>
        <w:t>Access to the QuickBooks Desktop integration for the target End-User</w:t>
      </w:r>
    </w:p>
    <w:p>
      <w:pPr>
        <w:pStyle w:val="Heading3"/>
      </w:pPr>
      <w:r>
        <w:t>Method</w:t>
      </w:r>
    </w:p>
    <w:p>
      <w:r>
        <w:t>GET</w:t>
      </w:r>
    </w:p>
    <w:p>
      <w:pPr>
        <w:pStyle w:val="Heading3"/>
      </w:pPr>
      <w:r>
        <w:t>URL</w:t>
      </w:r>
    </w:p>
    <w:p>
      <w:r>
        <w:t>https://api.conductor.is/v1/quickbooks-desktop/build-assemblies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paginated list of QuickBooks Desktop build assemblies. Use limit with cursor-based pagination; responses may include nextCursor for fetching subsequent pages. Various filters are supported, including ID/ref-number targeting and date-based filtering.</w:t>
      </w:r>
    </w:p>
    <w:p>
      <w:pPr>
        <w:pStyle w:val="Heading3"/>
      </w:pPr>
      <w:r>
        <w:t>Enforcement Rules</w:t>
      </w:r>
    </w:p>
    <w:p>
      <w:pPr>
        <w:pStyle w:val="ListBullet"/>
      </w:pPr>
      <w:r>
        <w:t>The Conductor-End-User-Id header must be provided with every request.</w:t>
      </w:r>
    </w:p>
    <w:p>
      <w:pPr>
        <w:pStyle w:val="ListBullet"/>
      </w:pPr>
      <w:r>
        <w:t>When executing the action, ensure to send Query Parameters in the URL as query parameters and not in the body.</w:t>
      </w:r>
    </w:p>
    <w:p>
      <w:pPr>
        <w:pStyle w:val="ListBullet"/>
      </w:pPr>
      <w:r>
        <w:t xml:space="preserve">If ids is provided, QuickBooks will ignore all other query parameters for this request. </w:t>
        <w:br/>
        <w:br/>
        <w:t>If any ids value is not found, the request returns an error.</w:t>
      </w:r>
    </w:p>
    <w:p>
      <w:pPr>
        <w:pStyle w:val="ListBullet"/>
      </w:pPr>
      <w:r>
        <w:t xml:space="preserve">If refNumbers is provided, QuickBooks will ignore all other query parameters for this request. </w:t>
        <w:br/>
        <w:br/>
        <w:t>If any refNumbers value is not found, the request returns an error.</w:t>
      </w:r>
    </w:p>
    <w:p>
      <w:pPr>
        <w:pStyle w:val="ListBullet"/>
      </w:pPr>
      <w:r>
        <w:t xml:space="preserve">Pagination: </w:t>
        <w:br/>
        <w:br/>
        <w:t>Do not include cursor on the first call.</w:t>
        <w:br/>
        <w:t>Use the nextCursor value from the prior response as the cursor value on subsequent calls.</w:t>
      </w:r>
    </w:p>
    <w:p>
      <w:pPr>
        <w:pStyle w:val="ListBullet"/>
      </w:pPr>
      <w:r>
        <w:t xml:space="preserve">Ref-number substring filters are mutually exclusive: </w:t>
        <w:br/>
        <w:br/>
        <w:t>If refNumberContains is used, you cannot also use refNumberStartsWith or refNumberEndsWith.</w:t>
        <w:br/>
        <w:t>If refNumberStartsWith is used, you cannot also use refNumberContains or refNumberEndsWith.</w:t>
        <w:br/>
        <w:t>If refNumberEndsWith is used, you cannot also use refNumberContains or refNumberStartsWith.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by specific build assembly QuickBooks IDs. IMPORTANT: If included, QuickBooks ignores all other query parameters. NOTE: If any ID is not found, the request returns an error.</w:t>
            </w:r>
          </w:p>
        </w:tc>
      </w:tr>
      <w:tr>
        <w:tc>
          <w:tcPr>
            <w:tcW w:type="dxa" w:w="2880"/>
          </w:tcPr>
          <w:p>
            <w:r>
              <w:t>refNumbers</w:t>
            </w:r>
          </w:p>
        </w:tc>
        <w:tc>
          <w:tcPr>
            <w:tcW w:type="dxa" w:w="2880"/>
          </w:tcPr>
          <w:p>
            <w:r>
              <w:t>string[]</w:t>
            </w:r>
          </w:p>
        </w:tc>
        <w:tc>
          <w:tcPr>
            <w:tcW w:type="dxa" w:w="2880"/>
          </w:tcPr>
          <w:p>
            <w:r>
              <w:t>Filter by specific refNumber values (case-sensitive). IMPORTANT: If included, QuickBooks ignores all other query parameters. NOTE: If any ref-number is not found, the request returns an error.</w:t>
            </w:r>
          </w:p>
        </w:tc>
      </w:tr>
      <w:tr>
        <w:tc>
          <w:tcPr>
            <w:tcW w:type="dxa" w:w="2880"/>
          </w:tcPr>
          <w:p>
            <w:r>
              <w:t>limit</w:t>
            </w:r>
          </w:p>
        </w:tc>
        <w:tc>
          <w:tcPr>
            <w:tcW w:type="dxa" w:w="2880"/>
          </w:tcPr>
          <w:p>
            <w:r>
              <w:t>integer</w:t>
            </w:r>
          </w:p>
        </w:tc>
        <w:tc>
          <w:tcPr>
            <w:tcW w:type="dxa" w:w="2880"/>
          </w:tcPr>
          <w:p>
            <w:r>
              <w:t>Max objects to return per page. Range: 1–150. Default: 150. Used with cursor-based pagination; controls page size.</w:t>
            </w:r>
          </w:p>
        </w:tc>
      </w:tr>
      <w:tr>
        <w:tc>
          <w:tcPr>
            <w:tcW w:type="dxa" w:w="2880"/>
          </w:tcPr>
          <w:p>
            <w:r>
              <w:t>cursor</w:t>
            </w:r>
          </w:p>
        </w:tc>
        <w:tc>
          <w:tcPr>
            <w:tcW w:type="dxa" w:w="2880"/>
          </w:tcPr>
          <w:p>
            <w:r>
              <w:t>string</w:t>
            </w:r>
          </w:p>
        </w:tc>
        <w:tc>
          <w:tcPr>
            <w:tcW w:type="dxa" w:w="2880"/>
          </w:tcPr>
          <w:p>
            <w:r>
              <w:t>Pagination token for the next page. Omit on first call; set to the prior response’s nextCursor.</w:t>
            </w:r>
          </w:p>
        </w:tc>
      </w:tr>
      <w:tr>
        <w:tc>
          <w:tcPr>
            <w:tcW w:type="dxa" w:w="2880"/>
          </w:tcPr>
          <w:p>
            <w:r>
              <w:t>updatedAfter</w:t>
            </w:r>
          </w:p>
        </w:tc>
        <w:tc>
          <w:tcPr>
            <w:tcW w:type="dxa" w:w="2880"/>
          </w:tcPr>
          <w:p>
            <w:r>
              <w:t>string</w:t>
            </w:r>
          </w:p>
        </w:tc>
        <w:tc>
          <w:tcPr>
            <w:tcW w:type="dxa" w:w="2880"/>
          </w:tcPr>
          <w:p>
            <w:r>
              <w:t>Filter for build assemblies updated on/after this date/time. ISO 8601 accepted formats: YYYY-MM-DD (start of day local), YYYY-MM-DDTHH:mm:ss (local), YYYY-MM-DDTHH:mm:ss±HH:mm (specified TZ).</w:t>
            </w:r>
          </w:p>
        </w:tc>
      </w:tr>
      <w:tr>
        <w:tc>
          <w:tcPr>
            <w:tcW w:type="dxa" w:w="2880"/>
          </w:tcPr>
          <w:p>
            <w:r>
              <w:t>updatedBefore</w:t>
            </w:r>
          </w:p>
        </w:tc>
        <w:tc>
          <w:tcPr>
            <w:tcW w:type="dxa" w:w="2880"/>
          </w:tcPr>
          <w:p>
            <w:r>
              <w:t>string</w:t>
            </w:r>
          </w:p>
        </w:tc>
        <w:tc>
          <w:tcPr>
            <w:tcW w:type="dxa" w:w="2880"/>
          </w:tcPr>
          <w:p>
            <w:r>
              <w:t>Filter for build assemblies updated on/before this date/time. ISO 8601 accepted formats: YYYY-MM-DD (end of day local), YYYY-MM-DDTHH:mm:ss (local), YYYY-MM-DDTHH:mm:ss±HH:mm (specified TZ).</w:t>
            </w:r>
          </w:p>
        </w:tc>
      </w:tr>
      <w:tr>
        <w:tc>
          <w:tcPr>
            <w:tcW w:type="dxa" w:w="2880"/>
          </w:tcPr>
          <w:p>
            <w:r>
              <w:t>transactionDateFrom</w:t>
            </w:r>
          </w:p>
        </w:tc>
        <w:tc>
          <w:tcPr>
            <w:tcW w:type="dxa" w:w="2880"/>
          </w:tcPr>
          <w:p>
            <w:r>
              <w:t>string</w:t>
            </w:r>
          </w:p>
        </w:tc>
        <w:tc>
          <w:tcPr>
            <w:tcW w:type="dxa" w:w="2880"/>
          </w:tcPr>
          <w:p>
            <w:r>
              <w:t>Filter where build assembly date is on/after this date. Format: YYYY-MM-DD. Interpreted as start of day in local timezone.</w:t>
            </w:r>
          </w:p>
        </w:tc>
      </w:tr>
      <w:tr>
        <w:tc>
          <w:tcPr>
            <w:tcW w:type="dxa" w:w="2880"/>
          </w:tcPr>
          <w:p>
            <w:r>
              <w:t>transactionDateTo</w:t>
            </w:r>
          </w:p>
        </w:tc>
        <w:tc>
          <w:tcPr>
            <w:tcW w:type="dxa" w:w="2880"/>
          </w:tcPr>
          <w:p>
            <w:r>
              <w:t>string</w:t>
            </w:r>
          </w:p>
        </w:tc>
        <w:tc>
          <w:tcPr>
            <w:tcW w:type="dxa" w:w="2880"/>
          </w:tcPr>
          <w:p>
            <w:r>
              <w:t>Filter where build assembly date is on/before this date. Format: YYYY-MM-DD. Interpreted as end of day in local timezone.</w:t>
            </w:r>
          </w:p>
        </w:tc>
      </w:tr>
      <w:tr>
        <w:tc>
          <w:tcPr>
            <w:tcW w:type="dxa" w:w="2880"/>
          </w:tcPr>
          <w:p>
            <w:r>
              <w:t>itemIds</w:t>
            </w:r>
          </w:p>
        </w:tc>
        <w:tc>
          <w:tcPr>
            <w:tcW w:type="dxa" w:w="2880"/>
          </w:tcPr>
          <w:p>
            <w:r>
              <w:t>string[]</w:t>
            </w:r>
          </w:p>
        </w:tc>
        <w:tc>
          <w:tcPr>
            <w:tcW w:type="dxa" w:w="2880"/>
          </w:tcPr>
          <w:p>
            <w:r>
              <w:t>Filter for build assemblies containing these items.</w:t>
            </w:r>
          </w:p>
        </w:tc>
      </w:tr>
      <w:tr>
        <w:tc>
          <w:tcPr>
            <w:tcW w:type="dxa" w:w="2880"/>
          </w:tcPr>
          <w:p>
            <w:r>
              <w:t>refNumberContains</w:t>
            </w:r>
          </w:p>
        </w:tc>
        <w:tc>
          <w:tcPr>
            <w:tcW w:type="dxa" w:w="2880"/>
          </w:tcPr>
          <w:p>
            <w:r>
              <w:t>string</w:t>
            </w:r>
          </w:p>
        </w:tc>
        <w:tc>
          <w:tcPr>
            <w:tcW w:type="dxa" w:w="2880"/>
          </w:tcPr>
          <w:p>
            <w:r>
              <w:t>Filter where refNumber contains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where refNumber starts with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where refNumber ends with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where refNumber is &gt;= this value. Numeric comparison if all digits; else lexicographic. If omitted, range begins with first number of the list.</w:t>
            </w:r>
          </w:p>
        </w:tc>
      </w:tr>
      <w:tr>
        <w:tc>
          <w:tcPr>
            <w:tcW w:type="dxa" w:w="2880"/>
          </w:tcPr>
          <w:p>
            <w:r>
              <w:t>refNumberTo</w:t>
            </w:r>
          </w:p>
        </w:tc>
        <w:tc>
          <w:tcPr>
            <w:tcW w:type="dxa" w:w="2880"/>
          </w:tcPr>
          <w:p>
            <w:r>
              <w:t>string</w:t>
            </w:r>
          </w:p>
        </w:tc>
        <w:tc>
          <w:tcPr>
            <w:tcW w:type="dxa" w:w="2880"/>
          </w:tcPr>
          <w:p>
            <w:r>
              <w:t>Filter where refNumber is &lt;= this value. Numeric comparison if all digits; else lexicographic. If omitted, range ends with last number of the list.</w:t>
            </w:r>
          </w:p>
        </w:tc>
      </w:tr>
      <w:tr>
        <w:tc>
          <w:tcPr>
            <w:tcW w:type="dxa" w:w="2880"/>
          </w:tcPr>
          <w:p>
            <w:r>
              <w:t>pendingStatus</w:t>
            </w:r>
          </w:p>
        </w:tc>
        <w:tc>
          <w:tcPr>
            <w:tcW w:type="dxa" w:w="2880"/>
          </w:tcPr>
          <w:p>
            <w:r>
              <w:t>string</w:t>
            </w:r>
          </w:p>
        </w:tc>
        <w:tc>
          <w:tcPr>
            <w:tcW w:type="dxa" w:w="2880"/>
          </w:tcPr>
          <w:p>
            <w:r>
              <w:t>Filter by pending status. Allowed: "all", "not_pending", "pending".</w:t>
            </w:r>
          </w:p>
        </w:tc>
      </w:tr>
      <w:tr>
        <w:tc>
          <w:tcPr>
            <w:tcW w:type="dxa" w:w="2880"/>
          </w:tcPr>
          <w:p>
            <w:r>
              <w:t>includeComponentLineItems</w:t>
            </w:r>
          </w:p>
        </w:tc>
        <w:tc>
          <w:tcPr>
            <w:tcW w:type="dxa" w:w="2880"/>
          </w:tcPr>
          <w:p>
            <w:r>
              <w:t>boolean</w:t>
            </w:r>
          </w:p>
        </w:tc>
        <w:tc>
          <w:tcPr>
            <w:tcW w:type="dxa" w:w="2880"/>
          </w:tcPr>
          <w:p>
            <w:r>
              <w:t>Whether to include component line items in the response. Default: true.</w:t>
            </w:r>
          </w:p>
        </w:tc>
      </w:tr>
    </w:tbl>
    <w:p/>
    <w:p>
      <w:pPr>
        <w:pStyle w:val="Heading3"/>
      </w:pPr>
      <w:r>
        <w:t>Response</w:t>
      </w:r>
    </w:p>
    <w:p>
      <w:pPr>
        <w:pStyle w:val="Heading3"/>
      </w:pPr>
      <w:r>
        <w:t>Success Response (200 OK)</w:t>
      </w:r>
    </w:p>
    <w:p>
      <w:r>
        <w:t>Headers:</w:t>
      </w:r>
    </w:p>
    <w:p>
      <w:pPr>
        <w:pStyle w:val="ListBullet"/>
      </w:pPr>
      <w:r>
        <w:t>Conductor-Request-Id: string</w:t>
      </w:r>
    </w:p>
    <w:p>
      <w:r>
        <w:t>Body (example):</w:t>
      </w:r>
    </w:p>
    <w:p>
      <w:r>
        <w:rPr>
          <w:b/>
          <w:color w:val="666666"/>
          <w:sz w:val="16"/>
        </w:rPr>
        <w:t>[json]</w:t>
      </w:r>
    </w:p>
    <w:p>
      <w:pPr>
        <w:shd w:fill="F2F2F2" w:val="clear"/>
      </w:pPr>
      <w:r>
        <w:rPr>
          <w:rFonts w:ascii="Courier New" w:hAnsi="Courier New"/>
          <w:sz w:val="17"/>
        </w:rPr>
        <w:t>{</w:t>
        <w:br/>
        <w:t xml:space="preserve"> "objectType": "list",</w:t>
        <w:br/>
        <w:t xml:space="preserve"> "url": "/v1/quickbooks-desktop/build-assemblies",</w:t>
        <w:br/>
        <w:t xml:space="preserve"> "data": [</w:t>
        <w:br/>
        <w:t xml:space="preserve"> {</w:t>
        <w:br/>
        <w:t xml:space="preserve"> "id": "80000001-1712345678",</w:t>
        <w:br/>
        <w:t xml:space="preserve"> "objectType": "qbd_build_assembly",</w:t>
        <w:br/>
        <w:t xml:space="preserve"> "createdAt": "2025-01-10T09:15:30-08:00",</w:t>
        <w:br/>
        <w:t xml:space="preserve"> "updatedAt": "2025-02-02T14:05:12-08:00",</w:t>
        <w:br/>
        <w:t xml:space="preserve"> "revisionNumber": "1712349999",</w:t>
        <w:br/>
        <w:t xml:space="preserve"> "inventoryAssemblyItem": {</w:t>
        <w:br/>
        <w:t xml:space="preserve"> "id": "8000000A-1712000000",</w:t>
        <w:br/>
        <w:t xml:space="preserve"> "fullName": "Assemblies:Widget A"</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"transactionDate": "2025-02-01",</w:t>
        <w:br/>
        <w:t xml:space="preserve"> "refNumber": "BA-10027",</w:t>
        <w:br/>
        <w:t xml:space="preserve"> "memo": "Build for February demand",</w:t>
        <w:br/>
        <w:t xml:space="preserve"> "isPending": false,</w:t>
        <w:br/>
        <w:t xml:space="preserve"> "quantityToBuild": 10,</w:t>
        <w:br/>
        <w:t xml:space="preserve"> "quantityCanBuild": 25,</w:t>
        <w:br/>
        <w:t xml:space="preserve"> "quantityOnHand": 40,</w:t>
        <w:br/>
        <w:t xml:space="preserve"> "quantityOnSalesOrder": 5,</w:t>
        <w:br/>
        <w:t xml:space="preserve"> "externalId": "2f6f0b2e-0f8b-4d5f-9b7a-1c2d3e4f5a6b",</w:t>
        <w:br/>
        <w:t xml:space="preserve"> "lines": [</w:t>
        <w:br/>
        <w:t xml:space="preserve"> {</w:t>
        <w:br/>
        <w:t xml:space="preserve"> "item": null,</w:t>
        <w:br/>
        <w:t xml:space="preserve"> "inventorySite": null,</w:t>
        <w:br/>
        <w:t xml:space="preserve"> "inventorySiteLocation": null,</w:t>
        <w:br/>
        <w:t xml:space="preserve"> "serialNumber": null,</w:t>
        <w:br/>
        <w:t xml:space="preserve"> "lotNumber": null,</w:t>
        <w:br/>
        <w:t xml:space="preserve"> "expirationDate": null,</w:t>
        <w:br/>
        <w:t xml:space="preserve"> "description": "Component line item",</w:t>
        <w:br/>
        <w:t xml:space="preserve"> "quantityOnHand": 120,</w:t>
        <w:br/>
        <w:t xml:space="preserve"> "quantityNeeded": 2</w:t>
        <w:br/>
        <w:t xml:space="preserve"> }</w:t>
        <w:br/>
        <w:t xml:space="preserve"> ],</w:t>
        <w:br/>
        <w:t xml:space="preserve"> "customFields": [</w:t>
        <w:br/>
        <w:t xml:space="preserve"> {</w:t>
        <w:br/>
        <w:t xml:space="preserve"> "ownerId": "0",</w:t>
        <w:br/>
        <w:t xml:space="preserve"> "name": "Batch",</w:t>
        <w:br/>
        <w:t xml:space="preserve"> "type": "string_255_type",</w:t>
        <w:br/>
        <w:t xml:space="preserve"> "value": "FEB-2025"</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Endpoint URL where this list can be accessed (e.g. "/v1/quickbooks-desktop/build-assemblies").</w:t>
            </w:r>
          </w:p>
        </w:tc>
      </w:tr>
      <w:tr>
        <w:tc>
          <w:tcPr>
            <w:tcW w:type="dxa" w:w="2880"/>
          </w:tcPr>
          <w:p>
            <w:r>
              <w:t>data</w:t>
            </w:r>
          </w:p>
        </w:tc>
        <w:tc>
          <w:tcPr>
            <w:tcW w:type="dxa" w:w="2880"/>
          </w:tcPr>
          <w:p>
            <w:r>
              <w:t>array</w:t>
            </w:r>
          </w:p>
        </w:tc>
        <w:tc>
          <w:tcPr>
            <w:tcW w:type="dxa" w:w="2880"/>
          </w:tcPr>
          <w:p>
            <w:r>
              <w:t>Array of build assemblies.</w:t>
            </w:r>
          </w:p>
        </w:tc>
      </w:tr>
      <w:tr>
        <w:tc>
          <w:tcPr>
            <w:tcW w:type="dxa" w:w="2880"/>
          </w:tcPr>
          <w:p>
            <w:r>
              <w:t>data[].id</w:t>
            </w:r>
          </w:p>
        </w:tc>
        <w:tc>
          <w:tcPr>
            <w:tcW w:type="dxa" w:w="2880"/>
          </w:tcPr>
          <w:p>
            <w:r>
              <w:t>string</w:t>
            </w:r>
          </w:p>
        </w:tc>
        <w:tc>
          <w:tcPr>
            <w:tcW w:type="dxa" w:w="2880"/>
          </w:tcPr>
          <w:p>
            <w:r>
              <w:t>Unique identifier assigned by QuickBooks to this build assembly (unique across all transaction types).</w:t>
            </w:r>
          </w:p>
        </w:tc>
      </w:tr>
      <w:tr>
        <w:tc>
          <w:tcPr>
            <w:tcW w:type="dxa" w:w="2880"/>
          </w:tcPr>
          <w:p>
            <w:r>
              <w:t>data[].objectType</w:t>
            </w:r>
          </w:p>
        </w:tc>
        <w:tc>
          <w:tcPr>
            <w:tcW w:type="dxa" w:w="2880"/>
          </w:tcPr>
          <w:p>
            <w:r>
              <w:t>string</w:t>
            </w:r>
          </w:p>
        </w:tc>
        <w:tc>
          <w:tcPr>
            <w:tcW w:type="dxa" w:w="2880"/>
          </w:tcPr>
          <w:p>
            <w:r>
              <w:t>Always "qbd_build_assembly".</w:t>
            </w:r>
          </w:p>
        </w:tc>
      </w:tr>
      <w:tr>
        <w:tc>
          <w:tcPr>
            <w:tcW w:type="dxa" w:w="2880"/>
          </w:tcPr>
          <w:p>
            <w:r>
              <w:t>data[].createdAt</w:t>
            </w:r>
          </w:p>
        </w:tc>
        <w:tc>
          <w:tcPr>
            <w:tcW w:type="dxa" w:w="2880"/>
          </w:tcPr>
          <w:p>
            <w:r>
              <w:t>string</w:t>
            </w:r>
          </w:p>
        </w:tc>
        <w:tc>
          <w:tcPr>
            <w:tcW w:type="dxa" w:w="2880"/>
          </w:tcPr>
          <w:p>
            <w:r>
              <w:t>Creation timestamp (ISO 8601 with offset); interpreted in the end-user computer’s local timezone.</w:t>
            </w:r>
          </w:p>
        </w:tc>
      </w:tr>
      <w:tr>
        <w:tc>
          <w:tcPr>
            <w:tcW w:type="dxa" w:w="2880"/>
          </w:tcPr>
          <w:p>
            <w:r>
              <w:t>data[].updatedAt</w:t>
            </w:r>
          </w:p>
        </w:tc>
        <w:tc>
          <w:tcPr>
            <w:tcW w:type="dxa" w:w="2880"/>
          </w:tcPr>
          <w:p>
            <w:r>
              <w:t>string</w:t>
            </w:r>
          </w:p>
        </w:tc>
        <w:tc>
          <w:tcPr>
            <w:tcW w:type="dxa" w:w="2880"/>
          </w:tcPr>
          <w:p>
            <w:r>
              <w:t>Last updated timestamp (ISO 8601 with offset); interpreted in the end-user computer’s local timezone.</w:t>
            </w:r>
          </w:p>
        </w:tc>
      </w:tr>
      <w:tr>
        <w:tc>
          <w:tcPr>
            <w:tcW w:type="dxa" w:w="2880"/>
          </w:tcPr>
          <w:p>
            <w:r>
              <w:t>data[].revisionNumber</w:t>
            </w:r>
          </w:p>
        </w:tc>
        <w:tc>
          <w:tcPr>
            <w:tcW w:type="dxa" w:w="2880"/>
          </w:tcPr>
          <w:p>
            <w:r>
              <w:t>string</w:t>
            </w:r>
          </w:p>
        </w:tc>
        <w:tc>
          <w:tcPr>
            <w:tcW w:type="dxa" w:w="2880"/>
          </w:tcPr>
          <w:p>
            <w:r>
              <w:t>QuickBooks revision number; changes on each modification. Required to update safely (stale revisions error).</w:t>
            </w:r>
          </w:p>
        </w:tc>
      </w:tr>
      <w:tr>
        <w:tc>
          <w:tcPr>
            <w:tcW w:type="dxa" w:w="2880"/>
          </w:tcPr>
          <w:p>
            <w:r>
              <w:t>data[].inventoryAssemblyItem</w:t>
            </w:r>
          </w:p>
        </w:tc>
        <w:tc>
          <w:tcPr>
            <w:tcW w:type="dxa" w:w="2880"/>
          </w:tcPr>
          <w:p>
            <w:r>
              <w:t>object</w:t>
            </w:r>
          </w:p>
        </w:tc>
        <w:tc>
          <w:tcPr>
            <w:tcW w:type="dxa" w:w="2880"/>
          </w:tcPr>
          <w:p>
            <w:r>
              <w:t>The inventory assembly item associated with this build assembly.</w:t>
            </w:r>
          </w:p>
        </w:tc>
      </w:tr>
      <w:tr>
        <w:tc>
          <w:tcPr>
            <w:tcW w:type="dxa" w:w="2880"/>
          </w:tcPr>
          <w:p>
            <w:r>
              <w:t>data[].inventoryAssemblyItem.id</w:t>
            </w:r>
          </w:p>
        </w:tc>
        <w:tc>
          <w:tcPr>
            <w:tcW w:type="dxa" w:w="2880"/>
          </w:tcPr>
          <w:p>
            <w:r>
              <w:t>string | null</w:t>
            </w:r>
          </w:p>
        </w:tc>
        <w:tc>
          <w:tcPr>
            <w:tcW w:type="dxa" w:w="2880"/>
          </w:tcPr>
          <w:p>
            <w:r>
              <w:t>QuickBooks ID for the referenced object (unique within its object type).</w:t>
            </w:r>
          </w:p>
        </w:tc>
      </w:tr>
      <w:tr>
        <w:tc>
          <w:tcPr>
            <w:tcW w:type="dxa" w:w="2880"/>
          </w:tcPr>
          <w:p>
            <w:r>
              <w:t>data[].inventoryAssemblyItem.fullName</w:t>
            </w:r>
          </w:p>
        </w:tc>
        <w:tc>
          <w:tcPr>
            <w:tcW w:type="dxa" w:w="2880"/>
          </w:tcPr>
          <w:p>
            <w:r>
              <w:t>string | null</w:t>
            </w:r>
          </w:p>
        </w:tc>
        <w:tc>
          <w:tcPr>
            <w:tcW w:type="dxa" w:w="2880"/>
          </w:tcPr>
          <w:p>
            <w:r>
              <w:t>Fully-qualified unique name (colon-separated); not case-sensitive.</w:t>
            </w:r>
          </w:p>
        </w:tc>
      </w:tr>
      <w:tr>
        <w:tc>
          <w:tcPr>
            <w:tcW w:type="dxa" w:w="2880"/>
          </w:tcPr>
          <w:p>
            <w:r>
              <w:t>data[].inventorySite</w:t>
            </w:r>
          </w:p>
        </w:tc>
        <w:tc>
          <w:tcPr>
            <w:tcW w:type="dxa" w:w="2880"/>
          </w:tcPr>
          <w:p>
            <w:r>
              <w:t>object | null</w:t>
            </w:r>
          </w:p>
        </w:tc>
        <w:tc>
          <w:tcPr>
            <w:tcW w:type="dxa" w:w="2880"/>
          </w:tcPr>
          <w:p>
            <w:r>
              <w:t>Site location where inventory is stored.</w:t>
            </w:r>
          </w:p>
        </w:tc>
      </w:tr>
      <w:tr>
        <w:tc>
          <w:tcPr>
            <w:tcW w:type="dxa" w:w="2880"/>
          </w:tcPr>
          <w:p>
            <w:r>
              <w:t>data[].inventorySiteLocation</w:t>
            </w:r>
          </w:p>
        </w:tc>
        <w:tc>
          <w:tcPr>
            <w:tcW w:type="dxa" w:w="2880"/>
          </w:tcPr>
          <w:p>
            <w:r>
              <w:t>object | null</w:t>
            </w:r>
          </w:p>
        </w:tc>
        <w:tc>
          <w:tcPr>
            <w:tcW w:type="dxa" w:w="2880"/>
          </w:tcPr>
          <w:p>
            <w:r>
              <w:t>Specific location within the inventory site (e.g., bin/shelf).</w:t>
            </w:r>
          </w:p>
        </w:tc>
      </w:tr>
      <w:tr>
        <w:tc>
          <w:tcPr>
            <w:tcW w:type="dxa" w:w="2880"/>
          </w:tcPr>
          <w:p>
            <w:r>
              <w:t>data[].serialNumber</w:t>
            </w:r>
          </w:p>
        </w:tc>
        <w:tc>
          <w:tcPr>
            <w:tcW w:type="dxa" w:w="2880"/>
          </w:tcPr>
          <w:p>
            <w:r>
              <w:t>string | null</w:t>
            </w:r>
          </w:p>
        </w:tc>
        <w:tc>
          <w:tcPr>
            <w:tcW w:type="dxa" w:w="2880"/>
          </w:tcPr>
          <w:p>
            <w:r>
              <w:t>Serial number for serialized inventory tracking.</w:t>
            </w:r>
          </w:p>
        </w:tc>
      </w:tr>
      <w:tr>
        <w:tc>
          <w:tcPr>
            <w:tcW w:type="dxa" w:w="2880"/>
          </w:tcPr>
          <w:p>
            <w:r>
              <w:t>data[].lotNumber</w:t>
            </w:r>
          </w:p>
        </w:tc>
        <w:tc>
          <w:tcPr>
            <w:tcW w:type="dxa" w:w="2880"/>
          </w:tcPr>
          <w:p>
            <w:r>
              <w:t>string | null</w:t>
            </w:r>
          </w:p>
        </w:tc>
        <w:tc>
          <w:tcPr>
            <w:tcW w:type="dxa" w:w="2880"/>
          </w:tcPr>
          <w:p>
            <w:r>
              <w:t>Lot number for lot-tracked inventory.</w:t>
            </w:r>
          </w:p>
        </w:tc>
      </w:tr>
      <w:tr>
        <w:tc>
          <w:tcPr>
            <w:tcW w:type="dxa" w:w="2880"/>
          </w:tcPr>
          <w:p>
            <w:r>
              <w:t>data[].expirationDate</w:t>
            </w:r>
          </w:p>
        </w:tc>
        <w:tc>
          <w:tcPr>
            <w:tcW w:type="dxa" w:w="2880"/>
          </w:tcPr>
          <w:p>
            <w:r>
              <w:t>string | null</w:t>
            </w:r>
          </w:p>
        </w:tc>
        <w:tc>
          <w:tcPr>
            <w:tcW w:type="dxa" w:w="2880"/>
          </w:tcPr>
          <w:p>
            <w:r>
              <w:t>Expiration date (YYYY-MM-DD). Supported on QuickBooks Desktop 2023+.</w:t>
            </w:r>
          </w:p>
        </w:tc>
      </w:tr>
      <w:tr>
        <w:tc>
          <w:tcPr>
            <w:tcW w:type="dxa" w:w="2880"/>
          </w:tcPr>
          <w:p>
            <w:r>
              <w:t>data[].transactionDate</w:t>
            </w:r>
          </w:p>
        </w:tc>
        <w:tc>
          <w:tcPr>
            <w:tcW w:type="dxa" w:w="2880"/>
          </w:tcPr>
          <w:p>
            <w:r>
              <w:t>string</w:t>
            </w:r>
          </w:p>
        </w:tc>
        <w:tc>
          <w:tcPr>
            <w:tcW w:type="dxa" w:w="2880"/>
          </w:tcPr>
          <w:p>
            <w:r>
              <w:t>Transaction date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can be changed in QuickBooks.</w:t>
            </w:r>
          </w:p>
        </w:tc>
      </w:tr>
      <w:tr>
        <w:tc>
          <w:tcPr>
            <w:tcW w:type="dxa" w:w="2880"/>
          </w:tcPr>
          <w:p>
            <w:r>
              <w:t>data[].memo</w:t>
            </w:r>
          </w:p>
        </w:tc>
        <w:tc>
          <w:tcPr>
            <w:tcW w:type="dxa" w:w="2880"/>
          </w:tcPr>
          <w:p>
            <w:r>
              <w:t>string | null</w:t>
            </w:r>
          </w:p>
        </w:tc>
        <w:tc>
          <w:tcPr>
            <w:tcW w:type="dxa" w:w="2880"/>
          </w:tcPr>
          <w:p>
            <w:r>
              <w:t>Memo/note.</w:t>
            </w:r>
          </w:p>
        </w:tc>
      </w:tr>
      <w:tr>
        <w:tc>
          <w:tcPr>
            <w:tcW w:type="dxa" w:w="2880"/>
          </w:tcPr>
          <w:p>
            <w:r>
              <w:t>data[].isPending</w:t>
            </w:r>
          </w:p>
        </w:tc>
        <w:tc>
          <w:tcPr>
            <w:tcW w:type="dxa" w:w="2880"/>
          </w:tcPr>
          <w:p>
            <w:r>
              <w:t>boolean | null</w:t>
            </w:r>
          </w:p>
        </w:tc>
        <w:tc>
          <w:tcPr>
            <w:tcW w:type="dxa" w:w="2880"/>
          </w:tcPr>
          <w:p>
            <w:r>
              <w:t>Whether the build assembly has not been completed.</w:t>
            </w:r>
          </w:p>
        </w:tc>
      </w:tr>
      <w:tr>
        <w:tc>
          <w:tcPr>
            <w:tcW w:type="dxa" w:w="2880"/>
          </w:tcPr>
          <w:p>
            <w:r>
              <w:t>data[].quantityToBuild</w:t>
            </w:r>
          </w:p>
        </w:tc>
        <w:tc>
          <w:tcPr>
            <w:tcW w:type="dxa" w:w="2880"/>
          </w:tcPr>
          <w:p>
            <w:r>
              <w:t>number</w:t>
            </w:r>
          </w:p>
        </w:tc>
        <w:tc>
          <w:tcPr>
            <w:tcW w:type="dxa" w:w="2880"/>
          </w:tcPr>
          <w:p>
            <w:r>
              <w:t>Quantity to build; fails if exceeds on-hand components.</w:t>
            </w:r>
          </w:p>
        </w:tc>
      </w:tr>
      <w:tr>
        <w:tc>
          <w:tcPr>
            <w:tcW w:type="dxa" w:w="2880"/>
          </w:tcPr>
          <w:p>
            <w:r>
              <w:t>data[].quantityCanBuild</w:t>
            </w:r>
          </w:p>
        </w:tc>
        <w:tc>
          <w:tcPr>
            <w:tcW w:type="dxa" w:w="2880"/>
          </w:tcPr>
          <w:p>
            <w:r>
              <w:t>number</w:t>
            </w:r>
          </w:p>
        </w:tc>
        <w:tc>
          <w:tcPr>
            <w:tcW w:type="dxa" w:w="2880"/>
          </w:tcPr>
          <w:p>
            <w:r>
              <w:t>Quantity that can be built from parts on hand.</w:t>
            </w:r>
          </w:p>
        </w:tc>
      </w:tr>
      <w:tr>
        <w:tc>
          <w:tcPr>
            <w:tcW w:type="dxa" w:w="2880"/>
          </w:tcPr>
          <w:p>
            <w:r>
              <w:t>data[].quantityOnHand</w:t>
            </w:r>
          </w:p>
        </w:tc>
        <w:tc>
          <w:tcPr>
            <w:tcW w:type="dxa" w:w="2880"/>
          </w:tcPr>
          <w:p>
            <w:r>
              <w:t>number</w:t>
            </w:r>
          </w:p>
        </w:tc>
        <w:tc>
          <w:tcPr>
            <w:tcW w:type="dxa" w:w="2880"/>
          </w:tcPr>
          <w:p>
            <w:r>
              <w:t>Units currently in inventory.</w:t>
            </w:r>
          </w:p>
        </w:tc>
      </w:tr>
      <w:tr>
        <w:tc>
          <w:tcPr>
            <w:tcW w:type="dxa" w:w="2880"/>
          </w:tcPr>
          <w:p>
            <w:r>
              <w:t>data[].quantityOnSalesOrder</w:t>
            </w:r>
          </w:p>
        </w:tc>
        <w:tc>
          <w:tcPr>
            <w:tcW w:type="dxa" w:w="2880"/>
          </w:tcPr>
          <w:p>
            <w:r>
              <w:t>number</w:t>
            </w:r>
          </w:p>
        </w:tc>
        <w:tc>
          <w:tcPr>
            <w:tcW w:type="dxa" w:w="2880"/>
          </w:tcPr>
          <w:p>
            <w:r>
              <w:t>Units sold on sales orders but not yet fulfilled/delivered.</w:t>
            </w:r>
          </w:p>
        </w:tc>
      </w:tr>
      <w:tr>
        <w:tc>
          <w:tcPr>
            <w:tcW w:type="dxa" w:w="2880"/>
          </w:tcPr>
          <w:p>
            <w:r>
              <w:t>data[].externalId</w:t>
            </w:r>
          </w:p>
        </w:tc>
        <w:tc>
          <w:tcPr>
            <w:tcW w:type="dxa" w:w="2880"/>
          </w:tcPr>
          <w:p>
            <w:r>
              <w:t>string | null</w:t>
            </w:r>
          </w:p>
        </w:tc>
        <w:tc>
          <w:tcPr>
            <w:tcW w:type="dxa" w:w="2880"/>
          </w:tcPr>
          <w:p>
            <w:r>
              <w:t>Developer-provided GUID for external tracking; immutable; set only at creation.</w:t>
            </w:r>
          </w:p>
        </w:tc>
      </w:tr>
      <w:tr>
        <w:tc>
          <w:tcPr>
            <w:tcW w:type="dxa" w:w="2880"/>
          </w:tcPr>
          <w:p>
            <w:r>
              <w:t>data[].lines</w:t>
            </w:r>
          </w:p>
        </w:tc>
        <w:tc>
          <w:tcPr>
            <w:tcW w:type="dxa" w:w="2880"/>
          </w:tcPr>
          <w:p>
            <w:r>
              <w:t>array</w:t>
            </w:r>
          </w:p>
        </w:tc>
        <w:tc>
          <w:tcPr>
            <w:tcW w:type="dxa" w:w="2880"/>
          </w:tcPr>
          <w:p>
            <w:r>
              <w:t>Component item lines in this build assembly.</w:t>
            </w:r>
          </w:p>
        </w:tc>
      </w:tr>
      <w:tr>
        <w:tc>
          <w:tcPr>
            <w:tcW w:type="dxa" w:w="2880"/>
          </w:tcPr>
          <w:p>
            <w:r>
              <w:t>data[].lines[].item</w:t>
            </w:r>
          </w:p>
        </w:tc>
        <w:tc>
          <w:tcPr>
            <w:tcW w:type="dxa" w:w="2880"/>
          </w:tcPr>
          <w:p>
            <w:r>
              <w:t>object | null</w:t>
            </w:r>
          </w:p>
        </w:tc>
        <w:tc>
          <w:tcPr>
            <w:tcW w:type="dxa" w:w="2880"/>
          </w:tcPr>
          <w:p>
            <w:r>
              <w:t>Item associated with this component line (good/service/item types).</w:t>
            </w:r>
          </w:p>
        </w:tc>
      </w:tr>
      <w:tr>
        <w:tc>
          <w:tcPr>
            <w:tcW w:type="dxa" w:w="2880"/>
          </w:tcPr>
          <w:p>
            <w:r>
              <w:t>data[].lines[].inventorySite</w:t>
            </w:r>
          </w:p>
        </w:tc>
        <w:tc>
          <w:tcPr>
            <w:tcW w:type="dxa" w:w="2880"/>
          </w:tcPr>
          <w:p>
            <w:r>
              <w:t>object | null</w:t>
            </w:r>
          </w:p>
        </w:tc>
        <w:tc>
          <w:tcPr>
            <w:tcW w:type="dxa" w:w="2880"/>
          </w:tcPr>
          <w:p>
            <w:r>
              <w:t>Site location for the component line item.</w:t>
            </w:r>
          </w:p>
        </w:tc>
      </w:tr>
      <w:tr>
        <w:tc>
          <w:tcPr>
            <w:tcW w:type="dxa" w:w="2880"/>
          </w:tcPr>
          <w:p>
            <w:r>
              <w:t>data[].lines[].inventorySiteLocation</w:t>
            </w:r>
          </w:p>
        </w:tc>
        <w:tc>
          <w:tcPr>
            <w:tcW w:type="dxa" w:w="2880"/>
          </w:tcPr>
          <w:p>
            <w:r>
              <w:t>object | null</w:t>
            </w:r>
          </w:p>
        </w:tc>
        <w:tc>
          <w:tcPr>
            <w:tcW w:type="dxa" w:w="2880"/>
          </w:tcPr>
          <w:p>
            <w:r>
              <w:t>Specific location for the component line item.</w:t>
            </w:r>
          </w:p>
        </w:tc>
      </w:tr>
      <w:tr>
        <w:tc>
          <w:tcPr>
            <w:tcW w:type="dxa" w:w="2880"/>
          </w:tcPr>
          <w:p>
            <w:r>
              <w:t>data[].lines[].serialNumber</w:t>
            </w:r>
          </w:p>
        </w:tc>
        <w:tc>
          <w:tcPr>
            <w:tcW w:type="dxa" w:w="2880"/>
          </w:tcPr>
          <w:p>
            <w:r>
              <w:t>string | null</w:t>
            </w:r>
          </w:p>
        </w:tc>
        <w:tc>
          <w:tcPr>
            <w:tcW w:type="dxa" w:w="2880"/>
          </w:tcPr>
          <w:p>
            <w:r>
              <w:t>Serial number for the component line item.</w:t>
            </w:r>
          </w:p>
        </w:tc>
      </w:tr>
      <w:tr>
        <w:tc>
          <w:tcPr>
            <w:tcW w:type="dxa" w:w="2880"/>
          </w:tcPr>
          <w:p>
            <w:r>
              <w:t>data[].lines[].lotNumber</w:t>
            </w:r>
          </w:p>
        </w:tc>
        <w:tc>
          <w:tcPr>
            <w:tcW w:type="dxa" w:w="2880"/>
          </w:tcPr>
          <w:p>
            <w:r>
              <w:t>string | null</w:t>
            </w:r>
          </w:p>
        </w:tc>
        <w:tc>
          <w:tcPr>
            <w:tcW w:type="dxa" w:w="2880"/>
          </w:tcPr>
          <w:p>
            <w:r>
              <w:t>Lot number for the component line item.</w:t>
            </w:r>
          </w:p>
        </w:tc>
      </w:tr>
      <w:tr>
        <w:tc>
          <w:tcPr>
            <w:tcW w:type="dxa" w:w="2880"/>
          </w:tcPr>
          <w:p>
            <w:r>
              <w:t>data[].lines[].expirationDate</w:t>
            </w:r>
          </w:p>
        </w:tc>
        <w:tc>
          <w:tcPr>
            <w:tcW w:type="dxa" w:w="2880"/>
          </w:tcPr>
          <w:p>
            <w:r>
              <w:t>string | null</w:t>
            </w:r>
          </w:p>
        </w:tc>
        <w:tc>
          <w:tcPr>
            <w:tcW w:type="dxa" w:w="2880"/>
          </w:tcPr>
          <w:p>
            <w:r>
              <w:t>Expiration date (YYYY-MM-DD) for the component line item; QBD 2023+.</w:t>
            </w:r>
          </w:p>
        </w:tc>
      </w:tr>
      <w:tr>
        <w:tc>
          <w:tcPr>
            <w:tcW w:type="dxa" w:w="2880"/>
          </w:tcPr>
          <w:p>
            <w:r>
              <w:t>data[].lines[].description</w:t>
            </w:r>
          </w:p>
        </w:tc>
        <w:tc>
          <w:tcPr>
            <w:tcW w:type="dxa" w:w="2880"/>
          </w:tcPr>
          <w:p>
            <w:r>
              <w:t>string | null</w:t>
            </w:r>
          </w:p>
        </w:tc>
        <w:tc>
          <w:tcPr>
            <w:tcW w:type="dxa" w:w="2880"/>
          </w:tcPr>
          <w:p>
            <w:r>
              <w:t>Description of the component line.</w:t>
            </w:r>
          </w:p>
        </w:tc>
      </w:tr>
      <w:tr>
        <w:tc>
          <w:tcPr>
            <w:tcW w:type="dxa" w:w="2880"/>
          </w:tcPr>
          <w:p>
            <w:r>
              <w:t>data[].lines[].quantityOnHand</w:t>
            </w:r>
          </w:p>
        </w:tc>
        <w:tc>
          <w:tcPr>
            <w:tcW w:type="dxa" w:w="2880"/>
          </w:tcPr>
          <w:p>
            <w:r>
              <w:t>number | null</w:t>
            </w:r>
          </w:p>
        </w:tc>
        <w:tc>
          <w:tcPr>
            <w:tcW w:type="dxa" w:w="2880"/>
          </w:tcPr>
          <w:p>
            <w:r>
              <w:t>On-hand quantity for the component line item.</w:t>
            </w:r>
          </w:p>
        </w:tc>
      </w:tr>
      <w:tr>
        <w:tc>
          <w:tcPr>
            <w:tcW w:type="dxa" w:w="2880"/>
          </w:tcPr>
          <w:p>
            <w:r>
              <w:t>data[].lines[].quantityNeeded</w:t>
            </w:r>
          </w:p>
        </w:tc>
        <w:tc>
          <w:tcPr>
            <w:tcW w:type="dxa" w:w="2880"/>
          </w:tcPr>
          <w:p>
            <w:r>
              <w:t>number | null</w:t>
            </w:r>
          </w:p>
        </w:tc>
        <w:tc>
          <w:tcPr>
            <w:tcW w:type="dxa" w:w="2880"/>
          </w:tcPr>
          <w:p>
            <w:r>
              <w:t>Quantity needed of this component to build the assembly.</w:t>
            </w:r>
          </w:p>
        </w:tc>
      </w:tr>
      <w:tr>
        <w:tc>
          <w:tcPr>
            <w:tcW w:type="dxa" w:w="2880"/>
          </w:tcPr>
          <w:p>
            <w:r>
              <w:t>data[].customFields</w:t>
            </w:r>
          </w:p>
        </w:tc>
        <w:tc>
          <w:tcPr>
            <w:tcW w:type="dxa" w:w="2880"/>
          </w:tcPr>
          <w:p>
            <w:r>
              <w:t>array</w:t>
            </w:r>
          </w:p>
        </w:tc>
        <w:tc>
          <w:tcPr>
            <w:tcW w:type="dxa" w:w="2880"/>
          </w:tcPr>
          <w:p>
            <w:r>
              <w:t>User-defined data extensions (custom fields).</w:t>
            </w:r>
          </w:p>
        </w:tc>
      </w:tr>
      <w:tr>
        <w:tc>
          <w:tcPr>
            <w:tcW w:type="dxa" w:w="2880"/>
          </w:tcPr>
          <w:p>
            <w:r>
              <w:t>data[].customFields[].ownerId</w:t>
            </w:r>
          </w:p>
        </w:tc>
        <w:tc>
          <w:tcPr>
            <w:tcW w:type="dxa" w:w="2880"/>
          </w:tcPr>
          <w:p>
            <w:r>
              <w:t>string</w:t>
            </w:r>
          </w:p>
        </w:tc>
        <w:tc>
          <w:tcPr>
            <w:tcW w:type="dxa" w:w="2880"/>
          </w:tcPr>
          <w:p>
            <w:r>
              <w:t>Owner ID of the data extension. Public UI fields always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Custom field value (max length depends on type).</w:t>
            </w:r>
          </w:p>
        </w:tc>
      </w:tr>
      <w:tr>
        <w:tc>
          <w:tcPr>
            <w:tcW w:type="dxa" w:w="2880"/>
          </w:tcPr>
          <w:p>
            <w:r>
              <w:t>nextCursor</w:t>
            </w:r>
          </w:p>
        </w:tc>
        <w:tc>
          <w:tcPr>
            <w:tcW w:type="dxa" w:w="2880"/>
          </w:tcPr>
          <w:p>
            <w:r>
              <w:t>string | null</w:t>
            </w:r>
          </w:p>
        </w:tc>
        <w:tc>
          <w:tcPr>
            <w:tcW w:type="dxa" w:w="2880"/>
          </w:tcPr>
          <w:p>
            <w:r>
              <w:t>Pagination token returned when using limit; pass as cursor to fetch more results.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there are more objects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'https://api.conductor.is/v1/quickbooks-desktop/build-assemblies?limit=50&amp;pendingStatus=all&amp;updatedAfter=2025-01-01' \</w:t>
        <w:br/>
        <w:t xml:space="preserve"> --header 'Accept: application/json' \</w:t>
        <w:br/>
        <w:t xml:space="preserve"> --header 'Conductor-End-User-Id: end_user_123'</w:t>
      </w:r>
    </w:p>
    <w:p>
      <w:pPr>
        <w:pStyle w:val="Heading3"/>
      </w:pPr>
      <w:r>
        <w:t>Example Usage</w:t>
      </w:r>
    </w:p>
    <w:p>
      <w:pPr>
        <w:pStyle w:val="Heading3"/>
      </w:pPr>
      <w:r>
        <w:t>Example 1: First page (no cursor)</w:t>
      </w:r>
    </w:p>
    <w:p>
      <w:r>
        <w:rPr>
          <w:b/>
          <w:color w:val="666666"/>
          <w:sz w:val="16"/>
        </w:rPr>
        <w:t>[bash]</w:t>
      </w:r>
    </w:p>
    <w:p>
      <w:pPr>
        <w:shd w:fill="F2F2F2" w:val="clear"/>
      </w:pPr>
      <w:r>
        <w:rPr>
          <w:rFonts w:ascii="Courier New" w:hAnsi="Courier New"/>
          <w:sz w:val="17"/>
        </w:rPr>
        <w:t>curl --location 'https://api.conductor.is/v1/quickbooks-desktop/build-assemblies?limit=150' \</w:t>
        <w:br/>
        <w:t xml:space="preserve"> --header 'Accept: application/json' \</w:t>
        <w:br/>
        <w:t xml:space="preserve"> --header 'Conductor-End-User-Id: end_user_123'</w:t>
      </w:r>
    </w:p>
    <w:p>
      <w:pPr>
        <w:pStyle w:val="Heading3"/>
      </w:pPr>
      <w:r>
        <w:t>Example 2: Next page using nextCursor</w:t>
      </w:r>
    </w:p>
    <w:p>
      <w:r>
        <w:rPr>
          <w:b/>
          <w:color w:val="666666"/>
          <w:sz w:val="16"/>
        </w:rPr>
        <w:t>[bash]</w:t>
      </w:r>
    </w:p>
    <w:p>
      <w:pPr>
        <w:shd w:fill="F2F2F2" w:val="clear"/>
      </w:pPr>
      <w:r>
        <w:rPr>
          <w:rFonts w:ascii="Courier New" w:hAnsi="Courier New"/>
          <w:sz w:val="17"/>
        </w:rPr>
        <w:t>curl --location 'https://api.conductor.is/v1/quickbooks-desktop/build-assemblies?limit=150&amp;cursor=12345678-abcd-abcd-example-1234567890ab' \</w:t>
        <w:br/>
        <w:t xml:space="preserve"> --header 'Accept: application/json' \</w:t>
        <w:br/>
        <w:t xml:space="preserve"> --header 'Conductor-End-User-Id: end_user_123'</w:t>
      </w:r>
    </w:p>
    <w:p>
      <w:pPr>
        <w:pStyle w:val="Heading3"/>
      </w:pPr>
      <w:r>
        <w:t>Example 3: Fetch specific build assemblies by ID (ignores other query params)</w:t>
      </w:r>
    </w:p>
    <w:p>
      <w:r>
        <w:rPr>
          <w:b/>
          <w:color w:val="666666"/>
          <w:sz w:val="16"/>
        </w:rPr>
        <w:t>[bash]</w:t>
      </w:r>
    </w:p>
    <w:p>
      <w:pPr>
        <w:shd w:fill="F2F2F2" w:val="clear"/>
      </w:pPr>
      <w:r>
        <w:rPr>
          <w:rFonts w:ascii="Courier New" w:hAnsi="Courier New"/>
          <w:sz w:val="17"/>
        </w:rPr>
        <w:t>curl --location 'https://api.conductor.is/v1/quickbooks-desktop/build-assemblies?ids=80000001-1712345678&amp;ids=80000002-1712345679' \</w:t>
        <w:br/>
        <w:t xml:space="preserve"> --header 'Accept: application/json' \</w:t>
        <w:br/>
        <w:t xml:space="preserve"> --header 'Conductor-End-User-Id: end_user_123'</w:t>
      </w:r>
    </w:p>
    <w:p>
      <w:pPr>
        <w:pStyle w:val="Heading3"/>
      </w:pPr>
      <w:r>
        <w:t>Behavior</w:t>
      </w:r>
    </w:p>
    <w:p>
      <w:pPr>
        <w:pStyle w:val="ListBullet"/>
      </w:pPr>
      <w:r>
        <w:t>Validates the required Conductor-End-User-Id header.</w:t>
      </w:r>
    </w:p>
    <w:p>
      <w:pPr>
        <w:pStyle w:val="ListBullet"/>
      </w:pPr>
      <w:r>
        <w:t>Applies filtering based on query parameters (with ids/refNumbers taking precedence and causing other filters to be ignored).</w:t>
      </w:r>
    </w:p>
    <w:p>
      <w:pPr>
        <w:pStyle w:val="ListBullet"/>
      </w:pPr>
      <w:r>
        <w:t>Returns up to limit results and may include nextCursor for pagination.</w:t>
      </w:r>
    </w:p>
    <w:p>
      <w:pPr>
        <w:pStyle w:val="ListBullet"/>
      </w:pPr>
      <w:r>
        <w:t>Indicates remaining pagination state via hasMore and remainingCount.</w:t>
      </w:r>
    </w:p>
    <w:p>
      <w:pPr>
        <w:pStyle w:val="Heading3"/>
      </w:pPr>
      <w:r>
        <w:t>Notes</w:t>
      </w:r>
    </w:p>
    <w:p>
      <w:pPr>
        <w:pStyle w:val="ListBullet"/>
      </w:pPr>
      <w:r>
        <w:t>updatedAfter / updatedBefore accept date-only and datetime ISO 8601 formats; QuickBooks Desktop interprets timestamps using the end-user computer’s local timezone unless an explicit timezone offset is provided.</w:t>
      </w:r>
    </w:p>
    <w:p>
      <w:pPr>
        <w:pStyle w:val="ListBullet"/>
      </w:pPr>
      <w:r>
        <w:t>transactionDateFrom / transactionDateTo use YYYY-MM-DD and are interpreted as start/end of day in the local timezone.</w:t>
      </w:r>
    </w:p>
    <w:p>
      <w:pPr>
        <w:pStyle w:val="ListBullet"/>
      </w:pPr>
      <w:r>
        <w:t>includeComponentLineItems defaults to true.</w:t>
      </w:r>
    </w:p>
    <w:p>
      <w:pPr>
        <w:pStyle w:val="Heading3"/>
      </w:pPr>
      <w:r>
        <w:t>Gotchas</w:t>
      </w:r>
    </w:p>
    <w:p>
      <w:pPr>
        <w:pStyle w:val="ListBullet"/>
      </w:pPr>
      <w:r>
        <w:t>Providing ids or refNumbers makes QuickBooks ignore all other query parameters.</w:t>
      </w:r>
    </w:p>
    <w:p>
      <w:pPr>
        <w:pStyle w:val="ListBullet"/>
      </w:pPr>
      <w:r>
        <w:t>refNumberContains, refNumberStartsWith, and refNumberEndsWith are mutually exclusive as described above.</w:t>
      </w:r>
    </w:p>
    <w:p>
      <w:pPr>
        <w:pStyle w:val="ListBullet"/>
      </w:pPr>
      <w:r>
        <w:t>Do not send pagination cursor on the first request; only after receiving nextCursor.</w:t>
      </w:r>
    </w:p>
    <w:p>
      <w:pPr>
        <w:pStyle w:val="Heading3"/>
      </w:pPr>
      <w:r>
        <w:t>Error Handling</w:t>
      </w:r>
    </w:p>
    <w:p>
      <w:pPr>
        <w:pStyle w:val="ListBullet"/>
      </w:pPr>
      <w:r>
        <w:t>The documentation notes that if any value in ids or refNumbers is not found, the request will return an error (status code and error body not provided in the scraped content).</w:t>
      </w:r>
    </w:p>
    <w:p>
      <w:pPr>
        <w:pStyle w:val="Heading3"/>
      </w:pPr>
      <w:r>
        <w:t>Related buildAssemblies actions</w:t>
      </w:r>
    </w:p>
    <w:p>
      <w:pPr>
        <w:pStyle w:val="ListBullet"/>
      </w:pPr>
      <w:r>
        <w:t>[POST] Create a QuickBooks Desktop Build Assembly — /quickbooks-desktop/build-assemblies</w:t>
      </w:r>
    </w:p>
    <w:p>
      <w:pPr>
        <w:pStyle w:val="ListBullet"/>
      </w:pPr>
      <w:r>
        <w:t>[GET] Retrieve a QuickBooks Desktop Build Assembly — /v1/quickbooks-desktop/build-assemblies/{{id}}</w:t>
      </w:r>
    </w:p>
    <w:p>
      <w:pPr>
        <w:pStyle w:val="ListBullet"/>
      </w:pPr>
      <w:r>
        <w:t>[POST] Update a QuickBooks Desktop Build Assembly — /v1/quickbooks-desktop/build-assemblies/{{id}}</w:t>
      </w:r>
    </w:p>
    <w:p>
      <w:r>
        <w:br w:type="page"/>
      </w:r>
    </w:p>
    <w:p>
      <w:pPr>
        <w:pStyle w:val="Heading2"/>
      </w:pPr>
      <w:r>
        <w:t>79. [GET] List QuickBooks Desktop Checks</w:t>
      </w:r>
    </w:p>
    <w:p>
      <w:r>
        <w:rPr>
          <w:b/>
        </w:rPr>
        <w:t xml:space="preserve">Endpoint: </w:t>
      </w:r>
      <w:r>
        <w:rPr>
          <w:rFonts w:ascii="Courier New" w:hAnsi="Courier New"/>
          <w:sz w:val="18"/>
        </w:rPr>
        <w:t>/quickbooks-desktop/checks</w:t>
      </w:r>
    </w:p>
    <w:p>
      <w:pPr>
        <w:pStyle w:val="Heading3"/>
      </w:pPr>
      <w:r>
        <w:t>Prerequisites</w:t>
      </w:r>
    </w:p>
    <w:p>
      <w:pPr>
        <w:pStyle w:val="ListBullet"/>
      </w:pPr>
      <w:r>
        <w:t>You must know the target Conductor End-User ID to send in the Conductor-End-User-Id request header.</w:t>
      </w:r>
    </w:p>
    <w:p>
      <w:pPr>
        <w:pStyle w:val="Heading3"/>
      </w:pPr>
      <w:r>
        <w:t>Method</w:t>
      </w:r>
    </w:p>
    <w:p>
      <w:r>
        <w:t>GET</w:t>
      </w:r>
    </w:p>
    <w:p>
      <w:pPr>
        <w:pStyle w:val="Heading3"/>
      </w:pPr>
      <w:r>
        <w:t>URL</w:t>
      </w:r>
    </w:p>
    <w:p>
      <w:r>
        <w:t>https://api.conductor.is/v1/quickbooks-desktop/checks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checks. Supports cursor-based pagination via limit and cursor, and provides filtering by IDs, reference numbers, dates, payees, accounts, currencies, and other fields.</w:t>
      </w:r>
    </w:p>
    <w:p>
      <w:pPr>
        <w:pStyle w:val="Heading3"/>
      </w:pPr>
      <w:r>
        <w:t>Enforcement Rules</w:t>
      </w:r>
    </w:p>
    <w:p>
      <w:pPr>
        <w:pStyle w:val="ListBullet"/>
      </w:pPr>
      <w:r>
        <w:t>The Conductor-End-User-Id header must be provided on every request.</w:t>
      </w:r>
    </w:p>
    <w:p>
      <w:pPr>
        <w:pStyle w:val="ListBullet"/>
      </w:pPr>
      <w:r>
        <w:t>When executing the action, ensure to send Query Parameters in the URL as query parameters and not in the body.</w:t>
      </w:r>
    </w:p>
    <w:p>
      <w:pPr>
        <w:pStyle w:val="ListBullet"/>
      </w:pPr>
      <w:r>
        <w:t xml:space="preserve">Pagination: </w:t>
        <w:br/>
        <w:br/>
        <w:t>Do not include cursor on the first call.</w:t>
        <w:br/>
        <w:t>Use the nextCursor value from the previous response as cursor to fetch subsequent pages.</w:t>
      </w:r>
    </w:p>
    <w:p>
      <w:pPr>
        <w:pStyle w:val="ListBullet"/>
      </w:pPr>
      <w:r>
        <w:t xml:space="preserve">Query parameter exclusivity/precedence (QuickBooks behavior): </w:t>
        <w:br/>
        <w:br/>
        <w:t>If ids is provided, QuickBooks will ignore all other query parameters for this request.</w:t>
        <w:br/>
        <w:t>If refNumbers is provided, QuickBooks will ignore all other query parameters for this request.</w:t>
        <w:br/>
        <w:t>If any value in ids or refNumbers is not found, the request will return an error.</w:t>
      </w:r>
    </w:p>
    <w:p>
      <w:pPr>
        <w:pStyle w:val="ListBullet"/>
      </w:pPr>
      <w:r>
        <w:t xml:space="preserve">Reference-number substring filters are mutually exclusive: </w:t>
        <w:br/>
        <w:br/>
        <w:t>If you use refNumberContains, you cannot also use refNumberStartsWith or refNumberEndsWith.</w:t>
        <w:br/>
        <w:t>If you use refNumberStartsWith, you cannot also use refNumberContains or refNumberEndsWith.</w:t>
        <w:br/>
        <w:t>If you use refNumberEndsWith, you cannot also use refNumberContains or refNumberStartsWith.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checks by their QuickBooks-assigned unique identifier(s). IMPORTANT: If included, QuickBooks ignores all other query parameters. NOTE: If any specified ID is not found, the request returns an error.</w:t>
            </w:r>
          </w:p>
        </w:tc>
      </w:tr>
      <w:tr>
        <w:tc>
          <w:tcPr>
            <w:tcW w:type="dxa" w:w="2880"/>
          </w:tcPr>
          <w:p>
            <w:r>
              <w:t>refNumbers</w:t>
            </w:r>
          </w:p>
        </w:tc>
        <w:tc>
          <w:tcPr>
            <w:tcW w:type="dxa" w:w="2880"/>
          </w:tcPr>
          <w:p>
            <w:r>
              <w:t>string[]</w:t>
            </w:r>
          </w:p>
        </w:tc>
        <w:tc>
          <w:tcPr>
            <w:tcW w:type="dxa" w:w="2880"/>
          </w:tcPr>
          <w:p>
            <w:r>
              <w:t>Filter for specific checks by their ref-number(s), case-sensitive. Ref-numbers are not required to be unique and can be changed by the QuickBooks user. IMPORTANT: If included, QuickBooks ignores all other query parameters. NOTE: If any specified ref-number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 150. Used with cursor-based pagination; response includes nextCursor for subsequent requests.</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checks updated on or after this date/time. ISO 8601 accepted formats: date-only (YYYY-MM-DD), datetime without timezone (YYYY-MM-DDTHH:mm:ss), datetime with timezone (YYYY-MM-DDTHH:mm:ss±HH:mm). QuickBooks Desktop interprets date/timestamps in the local timezone of the end-user’s computer unless a timezone is specified.</w:t>
            </w:r>
          </w:p>
        </w:tc>
      </w:tr>
      <w:tr>
        <w:tc>
          <w:tcPr>
            <w:tcW w:type="dxa" w:w="2880"/>
          </w:tcPr>
          <w:p>
            <w:r>
              <w:t>updatedBefore</w:t>
            </w:r>
          </w:p>
        </w:tc>
        <w:tc>
          <w:tcPr>
            <w:tcW w:type="dxa" w:w="2880"/>
          </w:tcPr>
          <w:p>
            <w:r>
              <w:t>string</w:t>
            </w:r>
          </w:p>
        </w:tc>
        <w:tc>
          <w:tcPr>
            <w:tcW w:type="dxa" w:w="2880"/>
          </w:tcPr>
          <w:p>
            <w:r>
              <w:t>Filter for checks updated on or before this date/time. ISO 8601 accepted formats: date-only (YYYY-MM-DD, interpreted as end of day), datetime without timezone, datetime with timezone.</w:t>
            </w:r>
          </w:p>
        </w:tc>
      </w:tr>
      <w:tr>
        <w:tc>
          <w:tcPr>
            <w:tcW w:type="dxa" w:w="2880"/>
          </w:tcPr>
          <w:p>
            <w:r>
              <w:t>transactionDateFrom</w:t>
            </w:r>
          </w:p>
        </w:tc>
        <w:tc>
          <w:tcPr>
            <w:tcW w:type="dxa" w:w="2880"/>
          </w:tcPr>
          <w:p>
            <w:r>
              <w:t>string</w:t>
            </w:r>
          </w:p>
        </w:tc>
        <w:tc>
          <w:tcPr>
            <w:tcW w:type="dxa" w:w="2880"/>
          </w:tcPr>
          <w:p>
            <w:r>
              <w:t>Filter for checks whose date field is on or after this date. ISO 8601 date-only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checks whose date field is on or before this date. ISO 8601 date-only YYYY-MM-DD. Interpreted as end of day in the end-user computer’s local timezone.</w:t>
            </w:r>
          </w:p>
        </w:tc>
      </w:tr>
      <w:tr>
        <w:tc>
          <w:tcPr>
            <w:tcW w:type="dxa" w:w="2880"/>
          </w:tcPr>
          <w:p>
            <w:r>
              <w:t>payeeIds</w:t>
            </w:r>
          </w:p>
        </w:tc>
        <w:tc>
          <w:tcPr>
            <w:tcW w:type="dxa" w:w="2880"/>
          </w:tcPr>
          <w:p>
            <w:r>
              <w:t>string[]</w:t>
            </w:r>
          </w:p>
        </w:tc>
        <w:tc>
          <w:tcPr>
            <w:tcW w:type="dxa" w:w="2880"/>
          </w:tcPr>
          <w:p>
            <w:r>
              <w:t>Filter for checks addressed to these payees (the people/companies who receive the checks).</w:t>
            </w:r>
          </w:p>
        </w:tc>
      </w:tr>
      <w:tr>
        <w:tc>
          <w:tcPr>
            <w:tcW w:type="dxa" w:w="2880"/>
          </w:tcPr>
          <w:p>
            <w:r>
              <w:t>accountIds</w:t>
            </w:r>
          </w:p>
        </w:tc>
        <w:tc>
          <w:tcPr>
            <w:tcW w:type="dxa" w:w="2880"/>
          </w:tcPr>
          <w:p>
            <w:r>
              <w:t>string[]</w:t>
            </w:r>
          </w:p>
        </w:tc>
        <w:tc>
          <w:tcPr>
            <w:tcW w:type="dxa" w:w="2880"/>
          </w:tcPr>
          <w:p>
            <w:r>
              <w:t>Filter for checks associated with these accounts.</w:t>
            </w:r>
          </w:p>
        </w:tc>
      </w:tr>
      <w:tr>
        <w:tc>
          <w:tcPr>
            <w:tcW w:type="dxa" w:w="2880"/>
          </w:tcPr>
          <w:p>
            <w:r>
              <w:t>refNumberContains</w:t>
            </w:r>
          </w:p>
        </w:tc>
        <w:tc>
          <w:tcPr>
            <w:tcW w:type="dxa" w:w="2880"/>
          </w:tcPr>
          <w:p>
            <w:r>
              <w:t>string</w:t>
            </w:r>
          </w:p>
        </w:tc>
        <w:tc>
          <w:tcPr>
            <w:tcW w:type="dxa" w:w="2880"/>
          </w:tcPr>
          <w:p>
            <w:r>
              <w:t>Filter for checks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checks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checks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checks whose refNumber is &gt;= this value. If omitted, range begins with the first number of the list. Uses numerical comparison if values contain only digits; otherwise lexicographical comparison.</w:t>
            </w:r>
          </w:p>
        </w:tc>
      </w:tr>
      <w:tr>
        <w:tc>
          <w:tcPr>
            <w:tcW w:type="dxa" w:w="2880"/>
          </w:tcPr>
          <w:p>
            <w:r>
              <w:t>refNumberTo</w:t>
            </w:r>
          </w:p>
        </w:tc>
        <w:tc>
          <w:tcPr>
            <w:tcW w:type="dxa" w:w="2880"/>
          </w:tcPr>
          <w:p>
            <w:r>
              <w:t>string</w:t>
            </w:r>
          </w:p>
        </w:tc>
        <w:tc>
          <w:tcPr>
            <w:tcW w:type="dxa" w:w="2880"/>
          </w:tcPr>
          <w:p>
            <w:r>
              <w:t>Filter for checks whose refNumber is &lt;= this value. If omitted, range ends with the last number of the list. Uses numerical comparison if values contain only digits; otherwise lexicographical comparison.</w:t>
            </w:r>
          </w:p>
        </w:tc>
      </w:tr>
      <w:tr>
        <w:tc>
          <w:tcPr>
            <w:tcW w:type="dxa" w:w="2880"/>
          </w:tcPr>
          <w:p>
            <w:r>
              <w:t>currencyIds</w:t>
            </w:r>
          </w:p>
        </w:tc>
        <w:tc>
          <w:tcPr>
            <w:tcW w:type="dxa" w:w="2880"/>
          </w:tcPr>
          <w:p>
            <w:r>
              <w:t>string[]</w:t>
            </w:r>
          </w:p>
        </w:tc>
        <w:tc>
          <w:tcPr>
            <w:tcW w:type="dxa" w:w="2880"/>
          </w:tcPr>
          <w:p>
            <w:r>
              <w:t>Filter for checks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If true, the linkedTransactions field is returned.</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"/v1/quickbooks-desktop/checks",</w:t>
        <w:br/>
        <w:t xml:space="preserve"> "data": [</w:t>
        <w:br/>
        <w:t xml:space="preserve"> {</w:t>
        <w:br/>
        <w:t xml:space="preserve"> "id": "12345678-ABCD",</w:t>
        <w:br/>
        <w:t xml:space="preserve"> "objectType": "qbd_check",</w:t>
        <w:br/>
        <w:t xml:space="preserve"> "createdAt": "2025-01-15T10:30:00-05:00",</w:t>
        <w:br/>
        <w:t xml:space="preserve"> "updatedAt": "2025-02-01T14:05:12-05:00",</w:t>
        <w:br/>
        <w:t xml:space="preserve"> "revisionNumber": "172",</w:t>
        <w:br/>
        <w:t xml:space="preserve"> "bankAccount": {</w:t>
        <w:br/>
        <w:t xml:space="preserve"> "id": "80000001-1234567890",</w:t>
        <w:br/>
        <w:t xml:space="preserve"> "fullName": "Checking Account"</w:t>
        <w:br/>
        <w:t xml:space="preserve"> },</w:t>
        <w:br/>
        <w:t xml:space="preserve"> "payee": null,</w:t>
        <w:br/>
        <w:t xml:space="preserve"> "refNumber": "10234",</w:t>
        <w:br/>
        <w:t xml:space="preserve"> "transactionDate": "2025-01-15",</w:t>
        <w:br/>
        <w:t xml:space="preserve"> "amount": "250.00",</w:t>
        <w:br/>
        <w:t xml:space="preserve"> "currency": null,</w:t>
        <w:br/>
        <w:t xml:space="preserve"> "exchangeRate": null,</w:t>
        <w:br/>
        <w:t xml:space="preserve"> "amountInHomeCurrency": null,</w:t>
        <w:br/>
        <w:t xml:space="preserve"> "memo": "Office supplies",</w:t>
        <w:br/>
        <w:t xml:space="preserve"> "address": null,</w:t>
        <w:br/>
        <w:t xml:space="preserve"> "isPending": false,</w:t>
        <w:br/>
        <w:t xml:space="preserve"> "isQueuedForPrint": false,</w:t>
        <w:br/>
        <w:t xml:space="preserve"> "salesTaxCode": null,</w:t>
        <w:br/>
        <w:t xml:space="preserve"> "externalId": null,</w:t>
        <w:br/>
        <w:t xml:space="preserve"> "linkedTransactions": [],</w:t>
        <w:br/>
        <w:t xml:space="preserve"> "expenseLines": [],</w:t>
        <w:br/>
        <w:t xml:space="preserve"> "itemLines": [],</w:t>
        <w:br/>
        <w:t xml:space="preserve"> "itemGroupLines": [],</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"/v1/quickbooks-desktop/checks").</w:t>
            </w:r>
          </w:p>
        </w:tc>
      </w:tr>
      <w:tr>
        <w:tc>
          <w:tcPr>
            <w:tcW w:type="dxa" w:w="2880"/>
          </w:tcPr>
          <w:p>
            <w:r>
              <w:t>data</w:t>
            </w:r>
          </w:p>
        </w:tc>
        <w:tc>
          <w:tcPr>
            <w:tcW w:type="dxa" w:w="2880"/>
          </w:tcPr>
          <w:p>
            <w:r>
              <w:t>array</w:t>
            </w:r>
          </w:p>
        </w:tc>
        <w:tc>
          <w:tcPr>
            <w:tcW w:type="dxa" w:w="2880"/>
          </w:tcPr>
          <w:p>
            <w:r>
              <w:t>Array of checks.</w:t>
            </w:r>
          </w:p>
        </w:tc>
      </w:tr>
      <w:tr>
        <w:tc>
          <w:tcPr>
            <w:tcW w:type="dxa" w:w="2880"/>
          </w:tcPr>
          <w:p>
            <w:r>
              <w:t>data[].id</w:t>
            </w:r>
          </w:p>
        </w:tc>
        <w:tc>
          <w:tcPr>
            <w:tcW w:type="dxa" w:w="2880"/>
          </w:tcPr>
          <w:p>
            <w:r>
              <w:t>string</w:t>
            </w:r>
          </w:p>
        </w:tc>
        <w:tc>
          <w:tcPr>
            <w:tcW w:type="dxa" w:w="2880"/>
          </w:tcPr>
          <w:p>
            <w:r>
              <w:t>Unique identifier assigned by QuickBooks to this check (unique across all transaction types).</w:t>
            </w:r>
          </w:p>
        </w:tc>
      </w:tr>
      <w:tr>
        <w:tc>
          <w:tcPr>
            <w:tcW w:type="dxa" w:w="2880"/>
          </w:tcPr>
          <w:p>
            <w:r>
              <w:t>data[].objectType</w:t>
            </w:r>
          </w:p>
        </w:tc>
        <w:tc>
          <w:tcPr>
            <w:tcW w:type="dxa" w:w="2880"/>
          </w:tcPr>
          <w:p>
            <w:r>
              <w:t>string</w:t>
            </w:r>
          </w:p>
        </w:tc>
        <w:tc>
          <w:tcPr>
            <w:tcW w:type="dxa" w:w="2880"/>
          </w:tcPr>
          <w:p>
            <w:r>
              <w:t>Always "qbd_check".</w:t>
            </w:r>
          </w:p>
        </w:tc>
      </w:tr>
      <w:tr>
        <w:tc>
          <w:tcPr>
            <w:tcW w:type="dxa" w:w="2880"/>
          </w:tcPr>
          <w:p>
            <w:r>
              <w:t>data[].createdAt</w:t>
            </w:r>
          </w:p>
        </w:tc>
        <w:tc>
          <w:tcPr>
            <w:tcW w:type="dxa" w:w="2880"/>
          </w:tcPr>
          <w:p>
            <w:r>
              <w:t>string</w:t>
            </w:r>
          </w:p>
        </w:tc>
        <w:tc>
          <w:tcPr>
            <w:tcW w:type="dxa" w:w="2880"/>
          </w:tcPr>
          <w:p>
            <w:r>
              <w:t>ISO 8601 datetime when created (YYYY-MM-DDThh:mm:ss±hh:mm), interpreted in the end-user computer’s local timezone.</w:t>
            </w:r>
          </w:p>
        </w:tc>
      </w:tr>
      <w:tr>
        <w:tc>
          <w:tcPr>
            <w:tcW w:type="dxa" w:w="2880"/>
          </w:tcPr>
          <w:p>
            <w:r>
              <w:t>data[].updatedAt</w:t>
            </w:r>
          </w:p>
        </w:tc>
        <w:tc>
          <w:tcPr>
            <w:tcW w:type="dxa" w:w="2880"/>
          </w:tcPr>
          <w:p>
            <w:r>
              <w:t>string</w:t>
            </w:r>
          </w:p>
        </w:tc>
        <w:tc>
          <w:tcPr>
            <w:tcW w:type="dxa" w:w="2880"/>
          </w:tcPr>
          <w:p>
            <w:r>
              <w:t>ISO 8601 datetime when last updated,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Required for updates to avoid revision conflicts.</w:t>
            </w:r>
          </w:p>
        </w:tc>
      </w:tr>
      <w:tr>
        <w:tc>
          <w:tcPr>
            <w:tcW w:type="dxa" w:w="2880"/>
          </w:tcPr>
          <w:p>
            <w:r>
              <w:t>data[].bankAccount.id</w:t>
            </w:r>
          </w:p>
        </w:tc>
        <w:tc>
          <w:tcPr>
            <w:tcW w:type="dxa" w:w="2880"/>
          </w:tcPr>
          <w:p>
            <w:r>
              <w:t>string | null</w:t>
            </w:r>
          </w:p>
        </w:tc>
        <w:tc>
          <w:tcPr>
            <w:tcW w:type="dxa" w:w="2880"/>
          </w:tcPr>
          <w:p>
            <w:r>
              <w:t>QuickBooks ID for the bank account object.</w:t>
            </w:r>
          </w:p>
        </w:tc>
      </w:tr>
      <w:tr>
        <w:tc>
          <w:tcPr>
            <w:tcW w:type="dxa" w:w="2880"/>
          </w:tcPr>
          <w:p>
            <w:r>
              <w:t>data[].bankAccount.fullName</w:t>
            </w:r>
          </w:p>
        </w:tc>
        <w:tc>
          <w:tcPr>
            <w:tcW w:type="dxa" w:w="2880"/>
          </w:tcPr>
          <w:p>
            <w:r>
              <w:t>string | null</w:t>
            </w:r>
          </w:p>
        </w:tc>
        <w:tc>
          <w:tcPr>
            <w:tcW w:type="dxa" w:w="2880"/>
          </w:tcPr>
          <w:p>
            <w:r>
              <w:t>Fully-qualified unique name (colon-separated), not case-sensitive.</w:t>
            </w:r>
          </w:p>
        </w:tc>
      </w:tr>
      <w:tr>
        <w:tc>
          <w:tcPr>
            <w:tcW w:type="dxa" w:w="2880"/>
          </w:tcPr>
          <w:p>
            <w:r>
              <w:t>data[].payee</w:t>
            </w:r>
          </w:p>
        </w:tc>
        <w:tc>
          <w:tcPr>
            <w:tcW w:type="dxa" w:w="2880"/>
          </w:tcPr>
          <w:p>
            <w:r>
              <w:t>object | null</w:t>
            </w:r>
          </w:p>
        </w:tc>
        <w:tc>
          <w:tcPr>
            <w:tcW w:type="dxa" w:w="2880"/>
          </w:tcPr>
          <w:p>
            <w:r>
              <w:t>Person/company receiving the check.</w:t>
            </w:r>
          </w:p>
        </w:tc>
      </w:tr>
      <w:tr>
        <w:tc>
          <w:tcPr>
            <w:tcW w:type="dxa" w:w="2880"/>
          </w:tcPr>
          <w:p>
            <w:r>
              <w:t>data[].refNumber</w:t>
            </w:r>
          </w:p>
        </w:tc>
        <w:tc>
          <w:tcPr>
            <w:tcW w:type="dxa" w:w="2880"/>
          </w:tcPr>
          <w:p>
            <w:r>
              <w:t>string | null</w:t>
            </w:r>
          </w:p>
        </w:tc>
        <w:tc>
          <w:tcPr>
            <w:tcW w:type="dxa" w:w="2880"/>
          </w:tcPr>
          <w:p>
            <w:r>
              <w:t>Case-sensitive user-defined reference number (for checks, this is the check number). Not required to be unique.</w:t>
            </w:r>
          </w:p>
        </w:tc>
      </w:tr>
      <w:tr>
        <w:tc>
          <w:tcPr>
            <w:tcW w:type="dxa" w:w="2880"/>
          </w:tcPr>
          <w:p>
            <w:r>
              <w:t>data[].transactionDate</w:t>
            </w:r>
          </w:p>
        </w:tc>
        <w:tc>
          <w:tcPr>
            <w:tcW w:type="dxa" w:w="2880"/>
          </w:tcPr>
          <w:p>
            <w:r>
              <w:t>string</w:t>
            </w:r>
          </w:p>
        </w:tc>
        <w:tc>
          <w:tcPr>
            <w:tcW w:type="dxa" w:w="2880"/>
          </w:tcPr>
          <w:p>
            <w:r>
              <w:t>Date written on the check (YYYY-MM-DD).</w:t>
            </w:r>
          </w:p>
        </w:tc>
      </w:tr>
      <w:tr>
        <w:tc>
          <w:tcPr>
            <w:tcW w:type="dxa" w:w="2880"/>
          </w:tcPr>
          <w:p>
            <w:r>
              <w:t>data[].amount</w:t>
            </w:r>
          </w:p>
        </w:tc>
        <w:tc>
          <w:tcPr>
            <w:tcW w:type="dxa" w:w="2880"/>
          </w:tcPr>
          <w:p>
            <w:r>
              <w:t>string</w:t>
            </w:r>
          </w:p>
        </w:tc>
        <w:tc>
          <w:tcPr>
            <w:tcW w:type="dxa" w:w="2880"/>
          </w:tcPr>
          <w:p>
            <w:r>
              <w:t>Total monetary amount as a decimal string (sum of line amounts).</w:t>
            </w:r>
          </w:p>
        </w:tc>
      </w:tr>
      <w:tr>
        <w:tc>
          <w:tcPr>
            <w:tcW w:type="dxa" w:w="2880"/>
          </w:tcPr>
          <w:p>
            <w:r>
              <w:t>data[].currency</w:t>
            </w:r>
          </w:p>
        </w:tc>
        <w:tc>
          <w:tcPr>
            <w:tcW w:type="dxa" w:w="2880"/>
          </w:tcPr>
          <w:p>
            <w:r>
              <w:t>object | null</w:t>
            </w:r>
          </w:p>
        </w:tc>
        <w:tc>
          <w:tcPr>
            <w:tcW w:type="dxa" w:w="2880"/>
          </w:tcPr>
          <w:p>
            <w:r>
              <w:t>The check’s currency (built-in currencies follow ISO 4217).</w:t>
            </w:r>
          </w:p>
        </w:tc>
      </w:tr>
      <w:tr>
        <w:tc>
          <w:tcPr>
            <w:tcW w:type="dxa" w:w="2880"/>
          </w:tcPr>
          <w:p>
            <w:r>
              <w:t>data[].exchangeRate</w:t>
            </w:r>
          </w:p>
        </w:tc>
        <w:tc>
          <w:tcPr>
            <w:tcW w:type="dxa" w:w="2880"/>
          </w:tcPr>
          <w:p>
            <w:r>
              <w:t>number | null</w:t>
            </w:r>
          </w:p>
        </w:tc>
        <w:tc>
          <w:tcPr>
            <w:tcW w:type="dxa" w:w="2880"/>
          </w:tcPr>
          <w:p>
            <w:r>
              <w:t>Exchange rate between this currency and the home currency at time of transaction.</w:t>
            </w:r>
          </w:p>
        </w:tc>
      </w:tr>
      <w:tr>
        <w:tc>
          <w:tcPr>
            <w:tcW w:type="dxa" w:w="2880"/>
          </w:tcPr>
          <w:p>
            <w:r>
              <w:t>data[].amountInHomeCurrency</w:t>
            </w:r>
          </w:p>
        </w:tc>
        <w:tc>
          <w:tcPr>
            <w:tcW w:type="dxa" w:w="2880"/>
          </w:tcPr>
          <w:p>
            <w:r>
              <w:t>string | null</w:t>
            </w:r>
          </w:p>
        </w:tc>
        <w:tc>
          <w:tcPr>
            <w:tcW w:type="dxa" w:w="2880"/>
          </w:tcPr>
          <w:p>
            <w:r>
              <w:t>Amount converted to the home currency as a decimal string.</w:t>
            </w:r>
          </w:p>
        </w:tc>
      </w:tr>
      <w:tr>
        <w:tc>
          <w:tcPr>
            <w:tcW w:type="dxa" w:w="2880"/>
          </w:tcPr>
          <w:p>
            <w:r>
              <w:t>data[].memo</w:t>
            </w:r>
          </w:p>
        </w:tc>
        <w:tc>
          <w:tcPr>
            <w:tcW w:type="dxa" w:w="2880"/>
          </w:tcPr>
          <w:p>
            <w:r>
              <w:t>string | null</w:t>
            </w:r>
          </w:p>
        </w:tc>
        <w:tc>
          <w:tcPr>
            <w:tcW w:type="dxa" w:w="2880"/>
          </w:tcPr>
          <w:p>
            <w:r>
              <w:t>Memo printed on the check.</w:t>
            </w:r>
          </w:p>
        </w:tc>
      </w:tr>
      <w:tr>
        <w:tc>
          <w:tcPr>
            <w:tcW w:type="dxa" w:w="2880"/>
          </w:tcPr>
          <w:p>
            <w:r>
              <w:t>data[].address</w:t>
            </w:r>
          </w:p>
        </w:tc>
        <w:tc>
          <w:tcPr>
            <w:tcW w:type="dxa" w:w="2880"/>
          </w:tcPr>
          <w:p>
            <w:r>
              <w:t>object | null</w:t>
            </w:r>
          </w:p>
        </w:tc>
        <w:tc>
          <w:tcPr>
            <w:tcW w:type="dxa" w:w="2880"/>
          </w:tcPr>
          <w:p>
            <w:r>
              <w:t>OneOf(&lt;qbd_address&gt; | null).</w:t>
            </w:r>
          </w:p>
        </w:tc>
      </w:tr>
      <w:tr>
        <w:tc>
          <w:tcPr>
            <w:tcW w:type="dxa" w:w="2880"/>
          </w:tcPr>
          <w:p>
            <w:r>
              <w:t>data[].isPending</w:t>
            </w:r>
          </w:p>
        </w:tc>
        <w:tc>
          <w:tcPr>
            <w:tcW w:type="dxa" w:w="2880"/>
          </w:tcPr>
          <w:p>
            <w:r>
              <w:t>boolean | null</w:t>
            </w:r>
          </w:p>
        </w:tc>
        <w:tc>
          <w:tcPr>
            <w:tcW w:type="dxa" w:w="2880"/>
          </w:tcPr>
          <w:p>
            <w:r>
              <w:t>Whether the check has not been completed.</w:t>
            </w:r>
          </w:p>
        </w:tc>
      </w:tr>
      <w:tr>
        <w:tc>
          <w:tcPr>
            <w:tcW w:type="dxa" w:w="2880"/>
          </w:tcPr>
          <w:p>
            <w:r>
              <w:t>data[].isQueuedForPrint</w:t>
            </w:r>
          </w:p>
        </w:tc>
        <w:tc>
          <w:tcPr>
            <w:tcW w:type="dxa" w:w="2880"/>
          </w:tcPr>
          <w:p>
            <w:r>
              <w:t>boolean | null</w:t>
            </w:r>
          </w:p>
        </w:tc>
        <w:tc>
          <w:tcPr>
            <w:tcW w:type="dxa" w:w="2880"/>
          </w:tcPr>
          <w:p>
            <w:r>
              <w:t>Whether included in QuickBooks’ print queue.</w:t>
            </w:r>
          </w:p>
        </w:tc>
      </w:tr>
      <w:tr>
        <w:tc>
          <w:tcPr>
            <w:tcW w:type="dxa" w:w="2880"/>
          </w:tcPr>
          <w:p>
            <w:r>
              <w:t>data[].salesTaxCode</w:t>
            </w:r>
          </w:p>
        </w:tc>
        <w:tc>
          <w:tcPr>
            <w:tcW w:type="dxa" w:w="2880"/>
          </w:tcPr>
          <w:p>
            <w:r>
              <w:t>object | null</w:t>
            </w:r>
          </w:p>
        </w:tc>
        <w:tc>
          <w:tcPr>
            <w:tcW w:type="dxa" w:w="2880"/>
          </w:tcPr>
          <w:p>
            <w:r>
              <w:t>Sales-tax code for the check; may override payee defaults and can be overridden per line.</w:t>
            </w:r>
          </w:p>
        </w:tc>
      </w:tr>
      <w:tr>
        <w:tc>
          <w:tcPr>
            <w:tcW w:type="dxa" w:w="2880"/>
          </w:tcPr>
          <w:p>
            <w:r>
              <w:t>data[].externalId</w:t>
            </w:r>
          </w:p>
        </w:tc>
        <w:tc>
          <w:tcPr>
            <w:tcW w:type="dxa" w:w="2880"/>
          </w:tcPr>
          <w:p>
            <w:r>
              <w:t>string | null</w:t>
            </w:r>
          </w:p>
        </w:tc>
        <w:tc>
          <w:tcPr>
            <w:tcW w:type="dxa" w:w="2880"/>
          </w:tcPr>
          <w:p>
            <w:r>
              <w:t>Developer-provided GUID for external tracking; immutable and set only on creation.</w:t>
            </w:r>
          </w:p>
        </w:tc>
      </w:tr>
      <w:tr>
        <w:tc>
          <w:tcPr>
            <w:tcW w:type="dxa" w:w="2880"/>
          </w:tcPr>
          <w:p>
            <w:r>
              <w:t>data[].linkedTransactions</w:t>
            </w:r>
          </w:p>
        </w:tc>
        <w:tc>
          <w:tcPr>
            <w:tcW w:type="dxa" w:w="2880"/>
          </w:tcPr>
          <w:p>
            <w:r>
              <w:t>array</w:t>
            </w:r>
          </w:p>
        </w:tc>
        <w:tc>
          <w:tcPr>
            <w:tcW w:type="dxa" w:w="2880"/>
          </w:tcPr>
          <w:p>
            <w:r>
              <w:t>Linked transactions (only returned if includeLinkedTransactions=true).</w:t>
            </w:r>
          </w:p>
        </w:tc>
      </w:tr>
      <w:tr>
        <w:tc>
          <w:tcPr>
            <w:tcW w:type="dxa" w:w="2880"/>
          </w:tcPr>
          <w:p>
            <w:r>
              <w:t>data[].linkedTransactions[].id</w:t>
            </w:r>
          </w:p>
        </w:tc>
        <w:tc>
          <w:tcPr>
            <w:tcW w:type="dxa" w:w="2880"/>
          </w:tcPr>
          <w:p>
            <w:r>
              <w:t>string</w:t>
            </w:r>
          </w:p>
        </w:tc>
        <w:tc>
          <w:tcPr>
            <w:tcW w:type="dxa" w:w="2880"/>
          </w:tcPr>
          <w:p>
            <w:r>
              <w:t>QuickBooks ID of the linked transaction (unique across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Transaction type (e.g., bill, invoice, check, etc.; includes unknown).</w:t>
            </w:r>
          </w:p>
        </w:tc>
      </w:tr>
      <w:tr>
        <w:tc>
          <w:tcPr>
            <w:tcW w:type="dxa" w:w="2880"/>
          </w:tcPr>
          <w:p>
            <w:r>
              <w:t>data[].linkedTransactions[].transactionDate</w:t>
            </w:r>
          </w:p>
        </w:tc>
        <w:tc>
          <w:tcPr>
            <w:tcW w:type="dxa" w:w="2880"/>
          </w:tcPr>
          <w:p>
            <w:r>
              <w:t>string</w:t>
            </w:r>
          </w:p>
        </w:tc>
        <w:tc>
          <w:tcPr>
            <w:tcW w:type="dxa" w:w="2880"/>
          </w:tcPr>
          <w:p>
            <w:r>
              <w:t>Linked transaction date (YYYY-MM-DD).</w:t>
            </w:r>
          </w:p>
        </w:tc>
      </w:tr>
      <w:tr>
        <w:tc>
          <w:tcPr>
            <w:tcW w:type="dxa" w:w="2880"/>
          </w:tcPr>
          <w:p>
            <w:r>
              <w:t>data[].linkedTransactions[].refNumber</w:t>
            </w:r>
          </w:p>
        </w:tc>
        <w:tc>
          <w:tcPr>
            <w:tcW w:type="dxa" w:w="2880"/>
          </w:tcPr>
          <w:p>
            <w:r>
              <w:t>string | null</w:t>
            </w:r>
          </w:p>
        </w:tc>
        <w:tc>
          <w:tcPr>
            <w:tcW w:type="dxa" w:w="2880"/>
          </w:tcPr>
          <w:p>
            <w:r>
              <w:t>Case-sensitive reference number for the linked transaction.</w:t>
            </w:r>
          </w:p>
        </w:tc>
      </w:tr>
      <w:tr>
        <w:tc>
          <w:tcPr>
            <w:tcW w:type="dxa" w:w="2880"/>
          </w:tcPr>
          <w:p>
            <w:r>
              <w:t>data[].linkedTransactions[].linkType</w:t>
            </w:r>
          </w:p>
        </w:tc>
        <w:tc>
          <w:tcPr>
            <w:tcW w:type="dxa" w:w="2880"/>
          </w:tcPr>
          <w:p>
            <w:r>
              <w:t>string | null</w:t>
            </w:r>
          </w:p>
        </w:tc>
        <w:tc>
          <w:tcPr>
            <w:tcW w:type="dxa" w:w="2880"/>
          </w:tcPr>
          <w:p>
            <w:r>
              <w:t>Nature of the link: amount or quantity.</w:t>
            </w:r>
          </w:p>
        </w:tc>
      </w:tr>
      <w:tr>
        <w:tc>
          <w:tcPr>
            <w:tcW w:type="dxa" w:w="2880"/>
          </w:tcPr>
          <w:p>
            <w:r>
              <w:t>data[].linkedTransactions[].amount</w:t>
            </w:r>
          </w:p>
        </w:tc>
        <w:tc>
          <w:tcPr>
            <w:tcW w:type="dxa" w:w="2880"/>
          </w:tcPr>
          <w:p>
            <w:r>
              <w:t>string | null</w:t>
            </w:r>
          </w:p>
        </w:tc>
        <w:tc>
          <w:tcPr>
            <w:tcW w:type="dxa" w:w="2880"/>
          </w:tcPr>
          <w:p>
            <w:r>
              <w:t>Monetary amount of the linked transaction as a decimal string.</w:t>
            </w:r>
          </w:p>
        </w:tc>
      </w:tr>
      <w:tr>
        <w:tc>
          <w:tcPr>
            <w:tcW w:type="dxa" w:w="2880"/>
          </w:tcPr>
          <w:p>
            <w:r>
              <w:t>data[].expenseLines</w:t>
            </w:r>
          </w:p>
        </w:tc>
        <w:tc>
          <w:tcPr>
            <w:tcW w:type="dxa" w:w="2880"/>
          </w:tcPr>
          <w:p>
            <w:r>
              <w:t>array</w:t>
            </w:r>
          </w:p>
        </w:tc>
        <w:tc>
          <w:tcPr>
            <w:tcW w:type="dxa" w:w="2880"/>
          </w:tcPr>
          <w:p>
            <w:r>
              <w:t>Expense lines for the check.</w:t>
            </w:r>
          </w:p>
        </w:tc>
      </w:tr>
      <w:tr>
        <w:tc>
          <w:tcPr>
            <w:tcW w:type="dxa" w:w="2880"/>
          </w:tcPr>
          <w:p>
            <w:r>
              <w:t>data[].itemLines</w:t>
            </w:r>
          </w:p>
        </w:tc>
        <w:tc>
          <w:tcPr>
            <w:tcW w:type="dxa" w:w="2880"/>
          </w:tcPr>
          <w:p>
            <w:r>
              <w:t>array</w:t>
            </w:r>
          </w:p>
        </w:tc>
        <w:tc>
          <w:tcPr>
            <w:tcW w:type="dxa" w:w="2880"/>
          </w:tcPr>
          <w:p>
            <w:r>
              <w:t>Item lines for the check.</w:t>
            </w:r>
          </w:p>
        </w:tc>
      </w:tr>
      <w:tr>
        <w:tc>
          <w:tcPr>
            <w:tcW w:type="dxa" w:w="2880"/>
          </w:tcPr>
          <w:p>
            <w:r>
              <w:t>data[].itemGroupLines</w:t>
            </w:r>
          </w:p>
        </w:tc>
        <w:tc>
          <w:tcPr>
            <w:tcW w:type="dxa" w:w="2880"/>
          </w:tcPr>
          <w:p>
            <w:r>
              <w:t>array</w:t>
            </w:r>
          </w:p>
        </w:tc>
        <w:tc>
          <w:tcPr>
            <w:tcW w:type="dxa" w:w="2880"/>
          </w:tcPr>
          <w:p>
            <w:r>
              <w:t>Item group lines for the check.</w:t>
            </w:r>
          </w:p>
        </w:tc>
      </w:tr>
      <w:tr>
        <w:tc>
          <w:tcPr>
            <w:tcW w:type="dxa" w:w="2880"/>
          </w:tcPr>
          <w:p>
            <w:r>
              <w:t>data[].customFields</w:t>
            </w:r>
          </w:p>
        </w:tc>
        <w:tc>
          <w:tcPr>
            <w:tcW w:type="dxa" w:w="2880"/>
          </w:tcPr>
          <w:p>
            <w:r>
              <w:t>array</w:t>
            </w:r>
          </w:p>
        </w:tc>
        <w:tc>
          <w:tcPr>
            <w:tcW w:type="dxa" w:w="2880"/>
          </w:tcPr>
          <w:p>
            <w:r>
              <w:t>User-defined data extensions (custom fields) for the check.</w:t>
            </w:r>
          </w:p>
        </w:tc>
      </w:tr>
      <w:tr>
        <w:tc>
          <w:tcPr>
            <w:tcW w:type="dxa" w:w="2880"/>
          </w:tcPr>
          <w:p>
            <w:r>
              <w:t>nextCursor</w:t>
            </w:r>
          </w:p>
        </w:tc>
        <w:tc>
          <w:tcPr>
            <w:tcW w:type="dxa" w:w="2880"/>
          </w:tcPr>
          <w:p>
            <w:r>
              <w:t>string | null</w:t>
            </w:r>
          </w:p>
        </w:tc>
        <w:tc>
          <w:tcPr>
            <w:tcW w:type="dxa" w:w="2880"/>
          </w:tcPr>
          <w:p>
            <w:r>
              <w:t>Pagination token returned when using limit. Provide this as cursor in subsequent requests.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'https://api.conductor.is/v1/quickbooks-desktop/checks?limit=150' \</w:t>
        <w:br/>
        <w:t xml:space="preserve"> --header 'Accept: application/json' \</w:t>
        <w:br/>
        <w:t xml:space="preserve"> --header 'Conductor-End-User-Id: END_USER_ID'</w:t>
      </w:r>
    </w:p>
    <w:p>
      <w:pPr>
        <w:pStyle w:val="Heading3"/>
      </w:pPr>
      <w:r>
        <w:t>Example Usage</w:t>
      </w:r>
    </w:p>
    <w:p>
      <w:pPr>
        <w:pStyle w:val="Heading3"/>
      </w:pPr>
      <w:r>
        <w:t>Example 1: Filter by updated time window</w:t>
      </w:r>
    </w:p>
    <w:p>
      <w:r>
        <w:rPr>
          <w:b/>
          <w:color w:val="666666"/>
          <w:sz w:val="16"/>
        </w:rPr>
        <w:t>[bash]</w:t>
      </w:r>
    </w:p>
    <w:p>
      <w:pPr>
        <w:shd w:fill="F2F2F2" w:val="clear"/>
      </w:pPr>
      <w:r>
        <w:rPr>
          <w:rFonts w:ascii="Courier New" w:hAnsi="Courier New"/>
          <w:sz w:val="17"/>
        </w:rPr>
        <w:t>curl --location 'https://api.conductor.is/v1/quickbooks-desktop/checks?updatedAfter=2025-01-01&amp;updatedBefore=2025-01-31' \</w:t>
        <w:br/>
        <w:t xml:space="preserve"> --header 'Accept: application/json' \</w:t>
        <w:br/>
        <w:t xml:space="preserve"> --header 'Conductor-End-User-Id: END_USER_ID'</w:t>
      </w:r>
    </w:p>
    <w:p>
      <w:pPr>
        <w:pStyle w:val="Heading3"/>
      </w:pPr>
      <w:r>
        <w:t>Example 2: Paginate using nextCursor</w:t>
      </w:r>
    </w:p>
    <w:p>
      <w:r>
        <w:rPr>
          <w:b/>
          <w:color w:val="666666"/>
          <w:sz w:val="16"/>
        </w:rPr>
        <w:t>[bash]</w:t>
      </w:r>
    </w:p>
    <w:p>
      <w:pPr>
        <w:shd w:fill="F2F2F2" w:val="clear"/>
      </w:pPr>
      <w:r>
        <w:rPr>
          <w:rFonts w:ascii="Courier New" w:hAnsi="Courier New"/>
          <w:sz w:val="17"/>
        </w:rPr>
        <w:t>curl --location 'https://api.conductor.is/v1/quickbooks-desktop/checks?limit=50&amp;cursor=12345678-abcd-abcd-example-1234567890ab' \</w:t>
        <w:br/>
        <w:t xml:space="preserve"> --header 'Accept: application/json' \</w:t>
        <w:br/>
        <w:t xml:space="preserve"> --header 'Conductor-End-User-Id: END_USER_ID'</w:t>
      </w:r>
    </w:p>
    <w:p>
      <w:pPr>
        <w:pStyle w:val="Heading3"/>
      </w:pPr>
      <w:r>
        <w:t>Example 3: Fetch specific checks by QuickBooks IDs (ignores other query params)</w:t>
      </w:r>
    </w:p>
    <w:p>
      <w:r>
        <w:rPr>
          <w:b/>
          <w:color w:val="666666"/>
          <w:sz w:val="16"/>
        </w:rPr>
        <w:t>[bash]</w:t>
      </w:r>
    </w:p>
    <w:p>
      <w:pPr>
        <w:shd w:fill="F2F2F2" w:val="clear"/>
      </w:pPr>
      <w:r>
        <w:rPr>
          <w:rFonts w:ascii="Courier New" w:hAnsi="Courier New"/>
          <w:sz w:val="17"/>
        </w:rPr>
        <w:t>curl --location 'https://api.conductor.is/v1/quickbooks-desktop/checks?ids=12345678-ABCD&amp;ids=87654321-DCBA' \</w:t>
        <w:br/>
        <w:t xml:space="preserve"> --header 'Accept: application/json' \</w:t>
        <w:br/>
        <w:t xml:space="preserve"> --header 'Conductor-End-User-Id: END_USER_ID'</w:t>
      </w:r>
    </w:p>
    <w:p>
      <w:pPr>
        <w:pStyle w:val="Heading3"/>
      </w:pPr>
      <w:r>
        <w:t>Behavior</w:t>
      </w:r>
    </w:p>
    <w:p>
      <w:pPr>
        <w:pStyle w:val="ListBullet"/>
      </w:pPr>
      <w:r>
        <w:t>Validates the required Conductor-End-User-Id header.</w:t>
      </w:r>
    </w:p>
    <w:p>
      <w:pPr>
        <w:pStyle w:val="ListBullet"/>
      </w:pPr>
      <w:r>
        <w:t>Applies filters based on query parameters (noting that ids or refNumbers cause QuickBooks to ignore other filters).</w:t>
      </w:r>
    </w:p>
    <w:p>
      <w:pPr>
        <w:pStyle w:val="ListBullet"/>
      </w:pPr>
      <w:r>
        <w:t>Returns a page of results up to limit.</w:t>
      </w:r>
    </w:p>
    <w:p>
      <w:pPr>
        <w:pStyle w:val="ListBullet"/>
      </w:pPr>
      <w:r>
        <w:t>If pagination is in use, returns nextCursor, remainingCount, and hasMore to drive subsequent requests.</w:t>
      </w:r>
    </w:p>
    <w:p>
      <w:pPr>
        <w:pStyle w:val="Heading3"/>
      </w:pPr>
      <w:r>
        <w:t>Notes</w:t>
      </w:r>
    </w:p>
    <w:p>
      <w:pPr>
        <w:pStyle w:val="ListBullet"/>
      </w:pPr>
      <w:r>
        <w:t>includeLinkedTransactions defaults to false; you must set it to true to receive linkedTransactions in the response.</w:t>
      </w:r>
    </w:p>
    <w:p>
      <w:pPr>
        <w:pStyle w:val="ListBullet"/>
      </w:pPr>
      <w:r>
        <w:t>includeLineItems defaults to true.</w:t>
      </w:r>
    </w:p>
    <w:p>
      <w:pPr>
        <w:pStyle w:val="ListBullet"/>
      </w:pPr>
      <w:r>
        <w:t>Date/time filters are interpreted in the local timezone of the end-user’s computer unless the timestamp includes an explicit timezone offset.</w:t>
      </w:r>
    </w:p>
    <w:p>
      <w:pPr>
        <w:pStyle w:val="Heading3"/>
      </w:pPr>
      <w:r>
        <w:t>Gotchas</w:t>
      </w:r>
    </w:p>
    <w:p>
      <w:pPr>
        <w:pStyle w:val="ListBullet"/>
      </w:pPr>
      <w:r>
        <w:t>Supplying ids or refNumbers changes request semantics: QuickBooks ignores all other query parameters, and missing values cause an error.</w:t>
      </w:r>
    </w:p>
    <w:p>
      <w:pPr>
        <w:pStyle w:val="ListBullet"/>
      </w:pPr>
      <w:r>
        <w:t>Do not combine refNumberContains, refNumberStartsWith, and refNumberEndsWith; they are mutually exclusive.</w:t>
      </w:r>
    </w:p>
    <w:p>
      <w:pPr>
        <w:pStyle w:val="Heading3"/>
      </w:pPr>
      <w:r>
        <w:t>Error Handling</w:t>
      </w:r>
    </w:p>
    <w:p>
      <w:pPr>
        <w:pStyle w:val="ListBullet"/>
      </w:pPr>
      <w:r>
        <w:t>The scraped documentation notes that providing unknown values in ids or refNumbers will return an error, but it does not specify status codes or error-body schemas for failures.</w:t>
      </w:r>
    </w:p>
    <w:p>
      <w:pPr>
        <w:pStyle w:val="Heading3"/>
      </w:pPr>
      <w:r>
        <w:t>Related quickbooksDesktopChecks actions</w:t>
      </w:r>
    </w:p>
    <w:p>
      <w:pPr>
        <w:pStyle w:val="ListBullet"/>
      </w:pPr>
      <w:r>
        <w:t>[DELETE] Delete a QuickBooks Desktop Check — /v1/quickbooks-desktop/checks/{{id}}</w:t>
      </w:r>
    </w:p>
    <w:p>
      <w:pPr>
        <w:pStyle w:val="ListBullet"/>
      </w:pPr>
      <w:r>
        <w:t>[GET] Retrieve a QuickBooks Desktop Check — /v1/quickbooks-desktop/checks/{{id}}</w:t>
      </w:r>
    </w:p>
    <w:p>
      <w:r>
        <w:br w:type="page"/>
      </w:r>
    </w:p>
    <w:p>
      <w:pPr>
        <w:pStyle w:val="Heading2"/>
      </w:pPr>
      <w:r>
        <w:t>80. [GET] List QuickBooks Desktop Classes</w:t>
      </w:r>
    </w:p>
    <w:p>
      <w:r>
        <w:rPr>
          <w:b/>
        </w:rPr>
        <w:t xml:space="preserve">Endpoint: </w:t>
      </w:r>
      <w:r>
        <w:rPr>
          <w:rFonts w:ascii="Courier New" w:hAnsi="Courier New"/>
          <w:sz w:val="18"/>
        </w:rPr>
        <w:t>/quickbooks-desktop/classes</w:t>
      </w:r>
    </w:p>
    <w:p>
      <w:pPr>
        <w:pStyle w:val="Heading3"/>
      </w:pPr>
      <w:r>
        <w:t>Prerequisites</w:t>
      </w:r>
    </w:p>
    <w:p>
      <w:pPr>
        <w:pStyle w:val="ListBullet"/>
      </w:pPr>
      <w:r>
        <w:t>You must have a valid End-User context (you need the End-User’s ID to send in the required header).</w:t>
      </w:r>
    </w:p>
    <w:p>
      <w:pPr>
        <w:pStyle w:val="Heading3"/>
      </w:pPr>
      <w:r>
        <w:t>Method</w:t>
      </w:r>
    </w:p>
    <w:p>
      <w:r>
        <w:t>GET</w:t>
      </w:r>
    </w:p>
    <w:p>
      <w:pPr>
        <w:pStyle w:val="Heading3"/>
      </w:pPr>
      <w:r>
        <w:t>URL</w:t>
      </w:r>
    </w:p>
    <w:p>
      <w:r>
        <w:t>https://api.conductor.is/v1/quickbooks-desktop/classes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classes. QuickBooks Desktop does not support cursor-based pagination for classes (no cursor parameter); classes typically have low record counts.</w:t>
      </w:r>
    </w:p>
    <w:p>
      <w:pPr>
        <w:pStyle w:val="Heading3"/>
      </w:pPr>
      <w:r>
        <w:t>Enforcement Rules</w:t>
      </w:r>
    </w:p>
    <w:p>
      <w:pPr>
        <w:pStyle w:val="ListBullet"/>
      </w:pPr>
      <w:r>
        <w:t>The Conductor-End-User-Id header must be present on every request.</w:t>
      </w:r>
    </w:p>
    <w:p>
      <w:pPr>
        <w:pStyle w:val="ListBullet"/>
      </w:pPr>
      <w:r>
        <w:t>When executing the action, ensure to send Query Parameters in the URL (not in the body).</w:t>
      </w:r>
    </w:p>
    <w:p>
      <w:pPr>
        <w:pStyle w:val="ListBullet"/>
      </w:pPr>
      <w:r>
        <w:t>This endpoint has no path parameters.</w:t>
      </w:r>
    </w:p>
    <w:p>
      <w:pPr>
        <w:pStyle w:val="ListBullet"/>
      </w:pPr>
      <w:r>
        <w:t xml:space="preserve">Mutual exclusivity: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 xml:space="preserve">Override behavior: </w:t>
        <w:br/>
        <w:br/>
        <w:t>If ids is provided, QuickBooks will ignore all other query parameters for this request.</w:t>
        <w:br/>
        <w:t>If fullNames is provided, QuickBooks will ignore all other query parameters for this request.</w:t>
      </w:r>
    </w:p>
    <w:p>
      <w:pPr>
        <w:pStyle w:val="ListBullet"/>
      </w:pPr>
      <w:r>
        <w:t xml:space="preserve">Error behavior: </w:t>
        <w:br/>
        <w:br/>
        <w:t>If any value in ids is not found, the request will return an error.</w:t>
        <w:br/>
        <w:t>If any value in fullNames is not found, the request will return an error.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classes by their QuickBooks-assigned unique identifier(s). IMPORTANT: If provided, QuickBooks ignores all other query parameters. NOTE: If any specified ID is not found, the request returns an error.</w:t>
            </w:r>
          </w:p>
        </w:tc>
      </w:tr>
      <w:tr>
        <w:tc>
          <w:tcPr>
            <w:tcW w:type="dxa" w:w="2880"/>
          </w:tcPr>
          <w:p>
            <w:r>
              <w:t>fullNames</w:t>
            </w:r>
          </w:p>
        </w:tc>
        <w:tc>
          <w:tcPr>
            <w:tcW w:type="dxa" w:w="2880"/>
          </w:tcPr>
          <w:p>
            <w:r>
              <w:t>string[]</w:t>
            </w:r>
          </w:p>
        </w:tc>
        <w:tc>
          <w:tcPr>
            <w:tcW w:type="dxa" w:w="2880"/>
          </w:tcPr>
          <w:p>
            <w:r>
              <w:t>Filter for specific classes by their fully-qualified unique name(s), case-insensitive (e.g., Department:Marketing). IMPORTANT: If provided, QuickBooks ignores all other query parameters. NOTE: If any specified fullName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QuickBooks Desktop does not support cursor-based pagination for classes. This limits response size but you cannot fetch subsequent results with a cursor. If omitted, returns all classes (unlike paginated endpoints that default to 150). For pagination-like behavior, use name-range parameters (e.g., nameFrom=A&amp;nameTo=B).</w:t>
            </w:r>
          </w:p>
        </w:tc>
      </w:tr>
      <w:tr>
        <w:tc>
          <w:tcPr>
            <w:tcW w:type="dxa" w:w="2880"/>
          </w:tcPr>
          <w:p>
            <w:r>
              <w:t>status</w:t>
            </w:r>
          </w:p>
        </w:tc>
        <w:tc>
          <w:tcPr>
            <w:tcW w:type="dxa" w:w="2880"/>
          </w:tcPr>
          <w:p>
            <w:r>
              <w:t>enum (active, all, inactive)</w:t>
            </w:r>
          </w:p>
        </w:tc>
        <w:tc>
          <w:tcPr>
            <w:tcW w:type="dxa" w:w="2880"/>
          </w:tcPr>
          <w:p>
            <w:r>
              <w:t>Filter for classes that are active, inactive, or both.</w:t>
            </w:r>
          </w:p>
        </w:tc>
      </w:tr>
      <w:tr>
        <w:tc>
          <w:tcPr>
            <w:tcW w:type="dxa" w:w="2880"/>
          </w:tcPr>
          <w:p>
            <w:r>
              <w:t>updatedAfter</w:t>
            </w:r>
          </w:p>
        </w:tc>
        <w:tc>
          <w:tcPr>
            <w:tcW w:type="dxa" w:w="2880"/>
          </w:tcPr>
          <w:p>
            <w:r>
              <w:t>string</w:t>
            </w:r>
          </w:p>
        </w:tc>
        <w:tc>
          <w:tcPr>
            <w:tcW w:type="dxa" w:w="2880"/>
          </w:tcPr>
          <w:p>
            <w:r>
              <w:t>Filter for classes updated on or after this date/time. Accepts ISO 8601 formats: YYYY-MM-DD (interpreted as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classes updated on or before this date/time. Accepts ISO 8601 formats: YYYY-MM-DD (interpreted as end of day local time), YYYY-MM-DDTHH:mm:ss (local time), YYYY-MM-DDTHH:mm:ss±HH:mm (specified timezone).</w:t>
            </w:r>
          </w:p>
        </w:tc>
      </w:tr>
      <w:tr>
        <w:tc>
          <w:tcPr>
            <w:tcW w:type="dxa" w:w="2880"/>
          </w:tcPr>
          <w:p>
            <w:r>
              <w:t>nameContains</w:t>
            </w:r>
          </w:p>
        </w:tc>
        <w:tc>
          <w:tcPr>
            <w:tcW w:type="dxa" w:w="2880"/>
          </w:tcPr>
          <w:p>
            <w:r>
              <w:t>string</w:t>
            </w:r>
          </w:p>
        </w:tc>
        <w:tc>
          <w:tcPr>
            <w:tcW w:type="dxa" w:w="2880"/>
          </w:tcPr>
          <w:p>
            <w:r>
              <w:t>Filter for classes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classes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classes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classes whose name is alphabetically greater than or equal to this value.</w:t>
            </w:r>
          </w:p>
        </w:tc>
      </w:tr>
      <w:tr>
        <w:tc>
          <w:tcPr>
            <w:tcW w:type="dxa" w:w="2880"/>
          </w:tcPr>
          <w:p>
            <w:r>
              <w:t>nameTo</w:t>
            </w:r>
          </w:p>
        </w:tc>
        <w:tc>
          <w:tcPr>
            <w:tcW w:type="dxa" w:w="2880"/>
          </w:tcPr>
          <w:p>
            <w:r>
              <w:t>string</w:t>
            </w:r>
          </w:p>
        </w:tc>
        <w:tc>
          <w:tcPr>
            <w:tcW w:type="dxa" w:w="2880"/>
          </w:tcPr>
          <w:p>
            <w:r>
              <w:t>Filter for classes whose name is alphabetically less than or equal to this value.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"/v1/quickbooks-desktop/classes",</w:t>
        <w:br/>
        <w:t xml:space="preserve"> "data": [</w:t>
        <w:br/>
        <w:t xml:space="preserve"> {</w:t>
        <w:br/>
        <w:t xml:space="preserve"> "id": "80000001-1234567890",</w:t>
        <w:br/>
        <w:t xml:space="preserve"> "objectType": "qbd_class",</w:t>
        <w:br/>
        <w:t xml:space="preserve"> "createdAt": "2025-01-10T09:15:30-05:00",</w:t>
        <w:br/>
        <w:t xml:space="preserve"> "updatedAt": "2025-02-02T16:40:00-05:00",</w:t>
        <w:br/>
        <w:t xml:space="preserve"> "revisionNumber": "1723456789",</w:t>
        <w:br/>
        <w:t xml:space="preserve"> "name": "Marketing",</w:t>
        <w:br/>
        <w:t xml:space="preserve"> "fullName": "Department:Marketing",</w:t>
        <w:br/>
        <w:t xml:space="preserve"> "isActive": true,</w:t>
        <w:br/>
        <w:t xml:space="preserve"> "parent": null,</w:t>
        <w:br/>
        <w:t xml:space="preserve"> "sublevel":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"/v1/quickbooks-desktop/classes").</w:t>
            </w:r>
          </w:p>
        </w:tc>
      </w:tr>
      <w:tr>
        <w:tc>
          <w:tcPr>
            <w:tcW w:type="dxa" w:w="2880"/>
          </w:tcPr>
          <w:p>
            <w:r>
              <w:t>data</w:t>
            </w:r>
          </w:p>
        </w:tc>
        <w:tc>
          <w:tcPr>
            <w:tcW w:type="dxa" w:w="2880"/>
          </w:tcPr>
          <w:p>
            <w:r>
              <w:t>array</w:t>
            </w:r>
          </w:p>
        </w:tc>
        <w:tc>
          <w:tcPr>
            <w:tcW w:type="dxa" w:w="2880"/>
          </w:tcPr>
          <w:p>
            <w:r>
              <w:t>Array of class objects.</w:t>
            </w:r>
          </w:p>
        </w:tc>
      </w:tr>
      <w:tr>
        <w:tc>
          <w:tcPr>
            <w:tcW w:type="dxa" w:w="2880"/>
          </w:tcPr>
          <w:p>
            <w:r>
              <w:t>data[].id</w:t>
            </w:r>
          </w:p>
        </w:tc>
        <w:tc>
          <w:tcPr>
            <w:tcW w:type="dxa" w:w="2880"/>
          </w:tcPr>
          <w:p>
            <w:r>
              <w:t>string</w:t>
            </w:r>
          </w:p>
        </w:tc>
        <w:tc>
          <w:tcPr>
            <w:tcW w:type="dxa" w:w="2880"/>
          </w:tcPr>
          <w:p>
            <w:r>
              <w:t>Unique identifier assigned by QuickBooks to this class. Unique across classes,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"qbd_class".</w:t>
            </w:r>
          </w:p>
        </w:tc>
      </w:tr>
      <w:tr>
        <w:tc>
          <w:tcPr>
            <w:tcW w:type="dxa" w:w="2880"/>
          </w:tcPr>
          <w:p>
            <w:r>
              <w:t>data[].createdAt</w:t>
            </w:r>
          </w:p>
        </w:tc>
        <w:tc>
          <w:tcPr>
            <w:tcW w:type="dxa" w:w="2880"/>
          </w:tcPr>
          <w:p>
            <w:r>
              <w:t>string</w:t>
            </w:r>
          </w:p>
        </w:tc>
        <w:tc>
          <w:tcPr>
            <w:tcW w:type="dxa" w:w="2880"/>
          </w:tcPr>
          <w:p>
            <w:r>
              <w:t>Creation timestamp in ISO 8601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Last-updated timestamp in ISO 8601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that changes on each modification. (Provided for concurrency control in update flows.)</w:t>
            </w:r>
          </w:p>
        </w:tc>
      </w:tr>
      <w:tr>
        <w:tc>
          <w:tcPr>
            <w:tcW w:type="dxa" w:w="2880"/>
          </w:tcPr>
          <w:p>
            <w:r>
              <w:t>data[].name</w:t>
            </w:r>
          </w:p>
        </w:tc>
        <w:tc>
          <w:tcPr>
            <w:tcW w:type="dxa" w:w="2880"/>
          </w:tcPr>
          <w:p>
            <w:r>
              <w:t>string</w:t>
            </w:r>
          </w:p>
        </w:tc>
        <w:tc>
          <w:tcPr>
            <w:tcW w:type="dxa" w:w="2880"/>
          </w:tcPr>
          <w:p>
            <w:r>
              <w:t>Case-insensitive name of the class. Not guaranteed unique (does not include parent hierarchy).</w:t>
            </w:r>
          </w:p>
        </w:tc>
      </w:tr>
      <w:tr>
        <w:tc>
          <w:tcPr>
            <w:tcW w:type="dxa" w:w="2880"/>
          </w:tcPr>
          <w:p>
            <w:r>
              <w:t>data[].fullName</w:t>
            </w:r>
          </w:p>
        </w:tc>
        <w:tc>
          <w:tcPr>
            <w:tcW w:type="dxa" w:w="2880"/>
          </w:tcPr>
          <w:p>
            <w:r>
              <w:t>string</w:t>
            </w:r>
          </w:p>
        </w:tc>
        <w:tc>
          <w:tcPr>
            <w:tcW w:type="dxa" w:w="2880"/>
          </w:tcPr>
          <w:p>
            <w:r>
              <w:t>Case-insensitive fully-qualified unique name formed by parent names + name, separated by colons (e.g., Department:Marketing). Guaranteed unique across classes but can change if the user renames the class.</w:t>
            </w:r>
          </w:p>
        </w:tc>
      </w:tr>
      <w:tr>
        <w:tc>
          <w:tcPr>
            <w:tcW w:type="dxa" w:w="2880"/>
          </w:tcPr>
          <w:p>
            <w:r>
              <w:t>data[].isActive</w:t>
            </w:r>
          </w:p>
        </w:tc>
        <w:tc>
          <w:tcPr>
            <w:tcW w:type="dxa" w:w="2880"/>
          </w:tcPr>
          <w:p>
            <w:r>
              <w:t>boolean</w:t>
            </w:r>
          </w:p>
        </w:tc>
        <w:tc>
          <w:tcPr>
            <w:tcW w:type="dxa" w:w="2880"/>
          </w:tcPr>
          <w:p>
            <w:r>
              <w:t>Whether the class is active. Defaults to true.</w:t>
            </w:r>
          </w:p>
        </w:tc>
      </w:tr>
      <w:tr>
        <w:tc>
          <w:tcPr>
            <w:tcW w:type="dxa" w:w="2880"/>
          </w:tcPr>
          <w:p>
            <w:r>
              <w:t>data[].parent</w:t>
            </w:r>
          </w:p>
        </w:tc>
        <w:tc>
          <w:tcPr>
            <w:tcW w:type="dxa" w:w="2880"/>
          </w:tcPr>
          <w:p>
            <w:r>
              <w:t>object | null</w:t>
            </w:r>
          </w:p>
        </w:tc>
        <w:tc>
          <w:tcPr>
            <w:tcW w:type="dxa" w:w="2880"/>
          </w:tcPr>
          <w:p>
            <w:r>
              <w:t>Parent class one level above in the hierarchy, or null if top-level. (Shape not specified in the scraped content.)</w:t>
            </w:r>
          </w:p>
        </w:tc>
      </w:tr>
      <w:tr>
        <w:tc>
          <w:tcPr>
            <w:tcW w:type="dxa" w:w="2880"/>
          </w:tcPr>
          <w:p>
            <w:r>
              <w:t>data[].sublevel</w:t>
            </w:r>
          </w:p>
        </w:tc>
        <w:tc>
          <w:tcPr>
            <w:tcW w:type="dxa" w:w="2880"/>
          </w:tcPr>
          <w:p>
            <w:r>
              <w:t>number</w:t>
            </w:r>
          </w:p>
        </w:tc>
        <w:tc>
          <w:tcPr>
            <w:tcW w:type="dxa" w:w="2880"/>
          </w:tcPr>
          <w:p>
            <w:r>
              <w:t>Depth level in the hierarchy: top-level is 0, each nested level increments by 1.</w:t>
            </w:r>
          </w:p>
        </w:tc>
      </w:tr>
    </w:tbl>
    <w:p/>
    <w:p>
      <w:pPr>
        <w:pStyle w:val="Heading3"/>
      </w:pPr>
      <w:r>
        <w:t>Notes</w:t>
      </w:r>
    </w:p>
    <w:p>
      <w:pPr>
        <w:pStyle w:val="ListBullet"/>
      </w:pPr>
      <w:r>
        <w:t>There is no cursor parameter for this endpoint (no cursor-based pagination).</w:t>
      </w:r>
    </w:p>
    <w:p>
      <w:pPr>
        <w:pStyle w:val="ListBullet"/>
      </w:pPr>
      <w:r>
        <w:t>limit can reduce response size, but you cannot request the “next page” via cursor; use nameFrom/nameTo for name-range slicing.</w:t>
      </w:r>
    </w:p>
    <w:p>
      <w:pPr>
        <w:pStyle w:val="ListBullet"/>
      </w:pPr>
      <w:r>
        <w:t>If you pass ids or fullNames, QuickBooks ignores other filters.</w:t>
      </w:r>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'https://api.conductor.is/v1/quickbooks-desktop/classes?status=active&amp;nameStartsWith=Mark&amp;limit=50' \</w:t>
        <w:br/>
        <w:t xml:space="preserve"> --header 'Accept: application/json' \</w:t>
        <w:br/>
        <w:t xml:space="preserve"> --header 'Conductor-End-User-Id: END_USER_ID_123'</w:t>
      </w:r>
    </w:p>
    <w:p>
      <w:pPr>
        <w:pStyle w:val="Heading3"/>
      </w:pPr>
      <w:r>
        <w:t>Example Usage</w:t>
      </w:r>
    </w:p>
    <w:p>
      <w:pPr>
        <w:pStyle w:val="Heading3"/>
      </w:pPr>
      <w:r>
        <w:t>Example 1: List all active classes</w:t>
      </w:r>
    </w:p>
    <w:p>
      <w:r>
        <w:rPr>
          <w:b/>
          <w:color w:val="666666"/>
          <w:sz w:val="16"/>
        </w:rPr>
        <w:t>[bash]</w:t>
      </w:r>
    </w:p>
    <w:p>
      <w:pPr>
        <w:shd w:fill="F2F2F2" w:val="clear"/>
      </w:pPr>
      <w:r>
        <w:rPr>
          <w:rFonts w:ascii="Courier New" w:hAnsi="Courier New"/>
          <w:sz w:val="17"/>
        </w:rPr>
        <w:t>curl -s 'https://api.conductor.is/v1/quickbooks-desktop/classes?status=active' \</w:t>
        <w:br/>
        <w:t xml:space="preserve"> -H 'Accept: application/json' \</w:t>
        <w:br/>
        <w:t xml:space="preserve"> -H 'Conductor-End-User-Id: END_USER_ID_123'</w:t>
      </w:r>
    </w:p>
    <w:p>
      <w:pPr>
        <w:pStyle w:val="Heading3"/>
      </w:pPr>
      <w:r>
        <w:t>Example 2: Fetch specific classes by ids (overrides other filters)</w:t>
      </w:r>
    </w:p>
    <w:p>
      <w:r>
        <w:rPr>
          <w:b/>
          <w:color w:val="666666"/>
          <w:sz w:val="16"/>
        </w:rPr>
        <w:t>[bash]</w:t>
      </w:r>
    </w:p>
    <w:p>
      <w:pPr>
        <w:shd w:fill="F2F2F2" w:val="clear"/>
      </w:pPr>
      <w:r>
        <w:rPr>
          <w:rFonts w:ascii="Courier New" w:hAnsi="Courier New"/>
          <w:sz w:val="17"/>
        </w:rPr>
        <w:t>curl -s 'https://api.conductor.is/v1/quickbooks-desktop/classes?ids=80000001-1234567890&amp;ids=80000002-1234567890' \</w:t>
        <w:br/>
        <w:t xml:space="preserve"> -H 'Accept: application/json' \</w:t>
        <w:br/>
        <w:t xml:space="preserve"> -H 'Conductor-End-User-Id: END_USER_ID_123'</w:t>
      </w:r>
    </w:p>
    <w:p>
      <w:pPr>
        <w:pStyle w:val="Heading3"/>
      </w:pPr>
      <w:r>
        <w:t>Example 3: Name-range slicing (alternative to cursor pagination)</w:t>
      </w:r>
    </w:p>
    <w:p>
      <w:r>
        <w:rPr>
          <w:b/>
          <w:color w:val="666666"/>
          <w:sz w:val="16"/>
        </w:rPr>
        <w:t>[bash]</w:t>
      </w:r>
    </w:p>
    <w:p>
      <w:pPr>
        <w:shd w:fill="F2F2F2" w:val="clear"/>
      </w:pPr>
      <w:r>
        <w:rPr>
          <w:rFonts w:ascii="Courier New" w:hAnsi="Courier New"/>
          <w:sz w:val="17"/>
        </w:rPr>
        <w:t>curl -s 'https://api.conductor.is/v1/quickbooks-desktop/classes?nameFrom=A&amp;nameTo=F' \</w:t>
        <w:br/>
        <w:t xml:space="preserve"> -H 'Accept: application/json' \</w:t>
        <w:br/>
        <w:t xml:space="preserve"> -H 'Conductor-End-User-Id: END_USER_ID_123'</w:t>
      </w:r>
    </w:p>
    <w:p>
      <w:pPr>
        <w:pStyle w:val="Heading3"/>
      </w:pPr>
      <w:r>
        <w:t>Behavior</w:t>
      </w:r>
    </w:p>
    <w:p>
      <w:pPr>
        <w:pStyle w:val="ListBullet"/>
      </w:pPr>
      <w:r>
        <w:t>Validates the required Conductor-End-User-Id header.</w:t>
      </w:r>
    </w:p>
    <w:p>
      <w:pPr>
        <w:pStyle w:val="ListBullet"/>
      </w:pPr>
      <w:r>
        <w:t>Applies query filters (with ids/fullNames overriding other query parameters if present).</w:t>
      </w:r>
    </w:p>
    <w:p>
      <w:pPr>
        <w:pStyle w:val="ListBullet"/>
      </w:pPr>
      <w:r>
        <w:t>Returns a list wrapper object containing the endpoint url and an array of class objects in data.</w:t>
      </w:r>
    </w:p>
    <w:p>
      <w:pPr>
        <w:pStyle w:val="Heading3"/>
      </w:pPr>
      <w:r>
        <w:t>Error Handling</w:t>
      </w:r>
    </w:p>
    <w:p>
      <w:pPr>
        <w:pStyle w:val="ListBullet"/>
      </w:pPr>
      <w:r>
        <w:t xml:space="preserve">The documentation notes that the request will return an error if: </w:t>
        <w:br/>
        <w:br/>
        <w:t>Any provided value in ids is not found.</w:t>
        <w:br/>
        <w:t>Any provided value in fullNames is not found.</w:t>
      </w:r>
    </w:p>
    <w:p>
      <w:pPr>
        <w:pStyle w:val="ListBullet"/>
      </w:pPr>
      <w:r>
        <w:t>(No explicit error status codes or example error bodies were provided in the scraped content.)</w:t>
      </w:r>
    </w:p>
    <w:p>
      <w:pPr>
        <w:pStyle w:val="Heading3"/>
      </w:pPr>
      <w:r>
        <w:t>Related quickbooksDesktopClasses actions</w:t>
      </w:r>
    </w:p>
    <w:p>
      <w:pPr>
        <w:pStyle w:val="ListBullet"/>
      </w:pPr>
      <w:r>
        <w:t>[POST] Create a QuickBooks Desktop Class — /quickbooks-desktop/classes</w:t>
      </w:r>
    </w:p>
    <w:p>
      <w:pPr>
        <w:pStyle w:val="ListBullet"/>
      </w:pPr>
      <w:r>
        <w:t>[GET] Retrieve a QuickBooks Desktop Class — /v1/quickbooks-desktop/classes/{{id}}</w:t>
      </w:r>
    </w:p>
    <w:p>
      <w:pPr>
        <w:pStyle w:val="ListBullet"/>
      </w:pPr>
      <w:r>
        <w:t>[POST] Update a QuickBooks Desktop Class — /v1/quickbooks-desktop/classes/{{id}}</w:t>
      </w:r>
    </w:p>
    <w:p>
      <w:r>
        <w:br w:type="page"/>
      </w:r>
    </w:p>
    <w:p>
      <w:pPr>
        <w:pStyle w:val="Heading2"/>
      </w:pPr>
      <w:r>
        <w:t>81. [GET] List Credit Card Charges (QuickBooks Desktop)</w:t>
      </w:r>
    </w:p>
    <w:p>
      <w:r>
        <w:rPr>
          <w:b/>
        </w:rPr>
        <w:t xml:space="preserve">Endpoint: </w:t>
      </w:r>
      <w:r>
        <w:rPr>
          <w:rFonts w:ascii="Courier New" w:hAnsi="Courier New"/>
          <w:sz w:val="18"/>
        </w:rPr>
        <w:t>/quickbooks-desktop/credit-card-charges</w:t>
      </w:r>
    </w:p>
    <w:p>
      <w:pPr>
        <w:pStyle w:val="Heading3"/>
      </w:pPr>
      <w:r>
        <w:t>Prerequisites</w:t>
      </w:r>
    </w:p>
    <w:p>
      <w:pPr>
        <w:pStyle w:val="ListBullet"/>
      </w:pPr>
      <w:r>
        <w:t>Access to the QuickBooks Desktop integration for the target end-user</w:t>
      </w:r>
    </w:p>
    <w:p>
      <w:pPr>
        <w:pStyle w:val="Heading3"/>
      </w:pPr>
      <w:r>
        <w:t>Method</w:t>
      </w:r>
    </w:p>
    <w:p>
      <w:r>
        <w:t>GET</w:t>
      </w:r>
    </w:p>
    <w:p>
      <w:pPr>
        <w:pStyle w:val="Heading3"/>
      </w:pPr>
      <w:r>
        <w:t>URL</w:t>
      </w:r>
    </w:p>
    <w:p>
      <w:r>
        <w:t>https://api.conductor.is/v1/quickbooks-desktop/credit-card-charges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credit card charges. Supports cursor-based pagination via limit + cursor, and multiple filtering options.</w:t>
      </w:r>
    </w:p>
    <w:p>
      <w:pPr>
        <w:pStyle w:val="Heading3"/>
      </w:pPr>
      <w:r>
        <w:t>Enforcement Rules</w:t>
      </w:r>
    </w:p>
    <w:p>
      <w:pPr>
        <w:pStyle w:val="ListBullet"/>
      </w:pPr>
      <w:r>
        <w:t>The Conductor-End-User-Id header must be provided with every request.</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 xml:space="preserve">Pagination: </w:t>
        <w:br/>
        <w:br/>
        <w:t>Do not include cursor on the first call.</w:t>
        <w:br/>
        <w:t>Use the nextCursor value from the previous response as the cursor value in the next request.</w:t>
      </w:r>
    </w:p>
    <w:p>
      <w:pPr>
        <w:pStyle w:val="ListBullet"/>
      </w:pPr>
      <w:r>
        <w:t xml:space="preserve">Query parameter precedence: </w:t>
        <w:br/>
        <w:br/>
        <w:t>If ids is provided, QuickBooks will ignore all other query parameters for this request.</w:t>
        <w:br/>
        <w:t>If refNumbers is provided, QuickBooks will ignore all other query parameters for this request.</w:t>
        <w:br/>
        <w:t>If any value in ids or refNumbers is not found, the request will return an error.</w:t>
      </w:r>
    </w:p>
    <w:p>
      <w:pPr>
        <w:pStyle w:val="ListBullet"/>
      </w:pPr>
      <w:r>
        <w:t xml:space="preserve">Ref-number substring filters are mutually exclusive: </w:t>
        <w:br/>
        <w:br/>
        <w:t>If you use refNumberContains, you cannot use refNumberStartsWith or refNumberEndsWith.</w:t>
        <w:br/>
        <w:t>If you use refNumberStartsWith, you cannot use refNumberContains or refNumberEndsWith.</w:t>
        <w:br/>
        <w:t>If you use refNumberEndsWith, you cannot use refNumberContains or refNumberStartsWith.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credit card charges by their QuickBooks-assigned unique identifier(s). IMPORTANT: If included, QuickBooks ignores all other query parameters. NOTE: If any specified IDs are not found, the request returns an error.</w:t>
            </w:r>
          </w:p>
        </w:tc>
      </w:tr>
      <w:tr>
        <w:tc>
          <w:tcPr>
            <w:tcW w:type="dxa" w:w="2880"/>
          </w:tcPr>
          <w:p>
            <w:r>
              <w:t>refNumbers</w:t>
            </w:r>
          </w:p>
        </w:tc>
        <w:tc>
          <w:tcPr>
            <w:tcW w:type="dxa" w:w="2880"/>
          </w:tcPr>
          <w:p>
            <w:r>
              <w:t>string[]</w:t>
            </w:r>
          </w:p>
        </w:tc>
        <w:tc>
          <w:tcPr>
            <w:tcW w:type="dxa" w:w="2880"/>
          </w:tcPr>
          <w:p>
            <w:r>
              <w:t>Filter for specific credit card charges by their ref-number(s), case-sensitive. IMPORTANT: If included, QuickBooks ignores all other query parameters. NOTE: If any specified refNumbers are not found, the request returns an error.</w:t>
            </w:r>
          </w:p>
        </w:tc>
      </w:tr>
      <w:tr>
        <w:tc>
          <w:tcPr>
            <w:tcW w:type="dxa" w:w="2880"/>
          </w:tcPr>
          <w:p>
            <w:r>
              <w:t>limit</w:t>
            </w:r>
          </w:p>
        </w:tc>
        <w:tc>
          <w:tcPr>
            <w:tcW w:type="dxa" w:w="2880"/>
          </w:tcPr>
          <w:p>
            <w:r>
              <w:t>integer</w:t>
            </w:r>
          </w:p>
        </w:tc>
        <w:tc>
          <w:tcPr>
            <w:tcW w:type="dxa" w:w="2880"/>
          </w:tcPr>
          <w:p>
            <w:r>
              <w:t>Max number of objects to return (range: 1–150). Default: 150. Used with cursor-based pagination; controls page size.</w:t>
            </w:r>
          </w:p>
        </w:tc>
      </w:tr>
      <w:tr>
        <w:tc>
          <w:tcPr>
            <w:tcW w:type="dxa" w:w="2880"/>
          </w:tcPr>
          <w:p>
            <w:r>
              <w:t>cursor</w:t>
            </w:r>
          </w:p>
        </w:tc>
        <w:tc>
          <w:tcPr>
            <w:tcW w:type="dxa" w:w="2880"/>
          </w:tcPr>
          <w:p>
            <w:r>
              <w:t>string</w:t>
            </w:r>
          </w:p>
        </w:tc>
        <w:tc>
          <w:tcPr>
            <w:tcW w:type="dxa" w:w="2880"/>
          </w:tcPr>
          <w:p>
            <w:r>
              <w:t>Pagination token for the next page.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charges updated on or after this date/time. ISO 8601 accepted formats: date-only (YYYY-MM-DD, interpreted as start of day local time), datetime without timezone (YYYY-MM-DDTHH:mm:ss, local time), datetime with timezone (YYYY-MM-DDTHH:mm:ss±HH:mm, specified timezone).</w:t>
            </w:r>
          </w:p>
        </w:tc>
      </w:tr>
      <w:tr>
        <w:tc>
          <w:tcPr>
            <w:tcW w:type="dxa" w:w="2880"/>
          </w:tcPr>
          <w:p>
            <w:r>
              <w:t>updatedBefore</w:t>
            </w:r>
          </w:p>
        </w:tc>
        <w:tc>
          <w:tcPr>
            <w:tcW w:type="dxa" w:w="2880"/>
          </w:tcPr>
          <w:p>
            <w:r>
              <w:t>string</w:t>
            </w:r>
          </w:p>
        </w:tc>
        <w:tc>
          <w:tcPr>
            <w:tcW w:type="dxa" w:w="2880"/>
          </w:tcPr>
          <w:p>
            <w:r>
              <w:t>Filter for charges updated on or before this date/time. ISO 8601 accepted formats: date-only (YYYY-MM-DD, interpreted as end of day local time), datetime without timezone (YYYY-MM-DDTHH:mm:ss, local time), datetime with timezone (YYYY-MM-DDTHH:mm:ss±HH:mm, specified timezone).</w:t>
            </w:r>
          </w:p>
        </w:tc>
      </w:tr>
      <w:tr>
        <w:tc>
          <w:tcPr>
            <w:tcW w:type="dxa" w:w="2880"/>
          </w:tcPr>
          <w:p>
            <w:r>
              <w:t>transactionDateFrom</w:t>
            </w:r>
          </w:p>
        </w:tc>
        <w:tc>
          <w:tcPr>
            <w:tcW w:type="dxa" w:w="2880"/>
          </w:tcPr>
          <w:p>
            <w:r>
              <w:t>string</w:t>
            </w:r>
          </w:p>
        </w:tc>
        <w:tc>
          <w:tcPr>
            <w:tcW w:type="dxa" w:w="2880"/>
          </w:tcPr>
          <w:p>
            <w:r>
              <w:t>Filter for charges whose date field is on or after this date (ISO 8601 YYYY-MM-DD). Interpreted as start of day local time.</w:t>
            </w:r>
          </w:p>
        </w:tc>
      </w:tr>
      <w:tr>
        <w:tc>
          <w:tcPr>
            <w:tcW w:type="dxa" w:w="2880"/>
          </w:tcPr>
          <w:p>
            <w:r>
              <w:t>transactionDateTo</w:t>
            </w:r>
          </w:p>
        </w:tc>
        <w:tc>
          <w:tcPr>
            <w:tcW w:type="dxa" w:w="2880"/>
          </w:tcPr>
          <w:p>
            <w:r>
              <w:t>string</w:t>
            </w:r>
          </w:p>
        </w:tc>
        <w:tc>
          <w:tcPr>
            <w:tcW w:type="dxa" w:w="2880"/>
          </w:tcPr>
          <w:p>
            <w:r>
              <w:t>Filter for charges whose date field is on or before this date (ISO 8601 YYYY-MM-DD). Interpreted as end of day local time.</w:t>
            </w:r>
          </w:p>
        </w:tc>
      </w:tr>
      <w:tr>
        <w:tc>
          <w:tcPr>
            <w:tcW w:type="dxa" w:w="2880"/>
          </w:tcPr>
          <w:p>
            <w:r>
              <w:t>payeeIds</w:t>
            </w:r>
          </w:p>
        </w:tc>
        <w:tc>
          <w:tcPr>
            <w:tcW w:type="dxa" w:w="2880"/>
          </w:tcPr>
          <w:p>
            <w:r>
              <w:t>string[]</w:t>
            </w:r>
          </w:p>
        </w:tc>
        <w:tc>
          <w:tcPr>
            <w:tcW w:type="dxa" w:w="2880"/>
          </w:tcPr>
          <w:p>
            <w:r>
              <w:t>Filter for charges paid to these payees (vendors/companies).</w:t>
            </w:r>
          </w:p>
        </w:tc>
      </w:tr>
      <w:tr>
        <w:tc>
          <w:tcPr>
            <w:tcW w:type="dxa" w:w="2880"/>
          </w:tcPr>
          <w:p>
            <w:r>
              <w:t>accountIds</w:t>
            </w:r>
          </w:p>
        </w:tc>
        <w:tc>
          <w:tcPr>
            <w:tcW w:type="dxa" w:w="2880"/>
          </w:tcPr>
          <w:p>
            <w:r>
              <w:t>string[]</w:t>
            </w:r>
          </w:p>
        </w:tc>
        <w:tc>
          <w:tcPr>
            <w:tcW w:type="dxa" w:w="2880"/>
          </w:tcPr>
          <w:p>
            <w:r>
              <w:t>Filter for charges associated with these accounts.</w:t>
            </w:r>
          </w:p>
        </w:tc>
      </w:tr>
      <w:tr>
        <w:tc>
          <w:tcPr>
            <w:tcW w:type="dxa" w:w="2880"/>
          </w:tcPr>
          <w:p>
            <w:r>
              <w:t>refNumberContains</w:t>
            </w:r>
          </w:p>
        </w:tc>
        <w:tc>
          <w:tcPr>
            <w:tcW w:type="dxa" w:w="2880"/>
          </w:tcPr>
          <w:p>
            <w:r>
              <w:t>string</w:t>
            </w:r>
          </w:p>
        </w:tc>
        <w:tc>
          <w:tcPr>
            <w:tcW w:type="dxa" w:w="2880"/>
          </w:tcPr>
          <w:p>
            <w:r>
              <w:t>Filter for charges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charges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charges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charges whose refNumber is &gt;= this value. Numerical comparison if digits-only; otherwise lexicographical. If omitted, range begins with the first number of the list.</w:t>
            </w:r>
          </w:p>
        </w:tc>
      </w:tr>
      <w:tr>
        <w:tc>
          <w:tcPr>
            <w:tcW w:type="dxa" w:w="2880"/>
          </w:tcPr>
          <w:p>
            <w:r>
              <w:t>refNumberTo</w:t>
            </w:r>
          </w:p>
        </w:tc>
        <w:tc>
          <w:tcPr>
            <w:tcW w:type="dxa" w:w="2880"/>
          </w:tcPr>
          <w:p>
            <w:r>
              <w:t>string</w:t>
            </w:r>
          </w:p>
        </w:tc>
        <w:tc>
          <w:tcPr>
            <w:tcW w:type="dxa" w:w="2880"/>
          </w:tcPr>
          <w:p>
            <w:r>
              <w:t>Filter for charges whose refNumber is &lt;= this value. Numerical comparison if digits-only; otherwise lexicographical. If omitted, range ends with the last number of the list.</w:t>
            </w:r>
          </w:p>
        </w:tc>
      </w:tr>
      <w:tr>
        <w:tc>
          <w:tcPr>
            <w:tcW w:type="dxa" w:w="2880"/>
          </w:tcPr>
          <w:p>
            <w:r>
              <w:t>currencyIds</w:t>
            </w:r>
          </w:p>
        </w:tc>
        <w:tc>
          <w:tcPr>
            <w:tcW w:type="dxa" w:w="2880"/>
          </w:tcPr>
          <w:p>
            <w:r>
              <w:t>string[]</w:t>
            </w:r>
          </w:p>
        </w:tc>
        <w:tc>
          <w:tcPr>
            <w:tcW w:type="dxa" w:w="2880"/>
          </w:tcPr>
          <w:p>
            <w:r>
              <w:t>Filter for charges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w:t>
      </w:r>
    </w:p>
    <w:p>
      <w:r>
        <w:rPr>
          <w:b/>
          <w:color w:val="666666"/>
          <w:sz w:val="16"/>
        </w:rPr>
        <w:t>[json]</w:t>
      </w:r>
    </w:p>
    <w:p>
      <w:pPr>
        <w:shd w:fill="F2F2F2" w:val="clear"/>
      </w:pPr>
      <w:r>
        <w:rPr>
          <w:rFonts w:ascii="Courier New" w:hAnsi="Courier New"/>
          <w:sz w:val="17"/>
        </w:rPr>
        <w:t>{</w:t>
        <w:br/>
        <w:t xml:space="preserve"> "objectType": "list",</w:t>
        <w:br/>
        <w:t xml:space="preserve"> "url": "/v1/quickbooks-desktop/credit-card-charges",</w:t>
        <w:br/>
        <w:t xml:space="preserve"> "data": [</w:t>
        <w:br/>
        <w:t xml:space="preserve"> {</w:t>
        <w:br/>
        <w:t xml:space="preserve"> "id": "12345",</w:t>
        <w:br/>
        <w:t xml:space="preserve"> "objectType": "qbd_credit_card_charge",</w:t>
        <w:br/>
        <w:t xml:space="preserve"> "createdAt": "2025-01-15T10:30:00-05:00",</w:t>
        <w:br/>
        <w:t xml:space="preserve"> "updatedAt": "2025-01-20T14:12:33-05:00",</w:t>
        <w:br/>
        <w:t xml:space="preserve"> "revisionNumber": "1723456789",</w:t>
        <w:br/>
        <w:t xml:space="preserve"> "account": {</w:t>
        <w:br/>
        <w:t xml:space="preserve"> "id": "80000001-123456789",</w:t>
        <w:br/>
        <w:t xml:space="preserve"> "fullName": "Credit Cards:Company Card"</w:t>
        <w:br/>
        <w:t xml:space="preserve"> },</w:t>
        <w:br/>
        <w:t xml:space="preserve"> "payee": null,</w:t>
        <w:br/>
        <w:t xml:space="preserve"> "transactionDate": "2025-01-18",</w:t>
        <w:br/>
        <w:t xml:space="preserve"> "amount": "250.00",</w:t>
        <w:br/>
        <w:t xml:space="preserve"> "currency": null,</w:t>
        <w:br/>
        <w:t xml:space="preserve"> "exchangeRate": null,</w:t>
        <w:br/>
        <w:t xml:space="preserve"> "amountInHomeCurrency": null,</w:t>
        <w:br/>
        <w:t xml:space="preserve"> "refNumber": "CC-1001",</w:t>
        <w:br/>
        <w:t xml:space="preserve"> "memo": "Office supplies",</w:t>
        <w:br/>
        <w:t xml:space="preserve"> "salesTaxCode": null,</w:t>
        <w:br/>
        <w:t xml:space="preserve"> "externalId": null,</w:t>
        <w:br/>
        <w:t xml:space="preserve"> "expenseLines": [</w:t>
        <w:br/>
        <w:t xml:space="preserve"> {</w:t>
        <w:br/>
        <w:t xml:space="preserve"> "id": "90000001-123456789",</w:t>
        <w:br/>
        <w:t xml:space="preserve"> "objectType": "qbd_expense_line",</w:t>
        <w:br/>
        <w:t xml:space="preserve"> "account": null,</w:t>
        <w:br/>
        <w:t xml:space="preserve"> "amount": "250.00",</w:t>
        <w:br/>
        <w:t xml:space="preserve"> "memo": "Supplies",</w:t>
        <w:br/>
        <w:t xml:space="preserve"> "payee": null,</w:t>
        <w:br/>
        <w:t xml:space="preserve"> "class": null,</w:t>
        <w:br/>
        <w:t xml:space="preserve"> "salesTaxCode": null,</w:t>
        <w:br/>
        <w:t xml:space="preserve"> "billingStatus": "not_billable",</w:t>
        <w:br/>
        <w:t xml:space="preserve"> "salesRepresentative": null,</w:t>
        <w:br/>
        <w:t xml:space="preserve"> "customFields": [</w:t>
        <w:br/>
        <w:t xml:space="preserve"> {</w:t>
        <w:br/>
        <w:t xml:space="preserve"> "ownerId": "0",</w:t>
        <w:br/>
        <w:t xml:space="preserve"> "name": "CustomField1",</w:t>
        <w:br/>
        <w:t xml:space="preserve"> "type": "string_255_type",</w:t>
        <w:br/>
        <w:t xml:space="preserve"> "value": "Example"</w:t>
        <w:br/>
        <w:t xml:space="preserve"> }</w:t>
        <w:br/>
        <w:t xml:space="preserve"> ]</w:t>
        <w:br/>
        <w:t xml:space="preserve"> }</w:t>
        <w:br/>
        <w:t xml:space="preserve"> ],</w:t>
        <w:br/>
        <w:t xml:space="preserve"> "itemLines": [],</w:t>
        <w:br/>
        <w:t xml:space="preserve"> "itemGroupLines": [],</w:t>
        <w:br/>
        <w:t xml:space="preserve"> "customFields": [</w:t>
        <w:br/>
        <w:t xml:space="preserve"> {</w:t>
        <w:br/>
        <w:t xml:space="preserve"> "ownerId": "0",</w:t>
        <w:br/>
        <w:t xml:space="preserve"> "name": "ChargeCategory",</w:t>
        <w:br/>
        <w:t xml:space="preserve"> "type": "string_255_type",</w:t>
        <w:br/>
        <w:t xml:space="preserve"> "value": "Office"</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"/v1/quickbooks-desktop/credit-card-charges").</w:t>
            </w:r>
          </w:p>
        </w:tc>
      </w:tr>
      <w:tr>
        <w:tc>
          <w:tcPr>
            <w:tcW w:type="dxa" w:w="2880"/>
          </w:tcPr>
          <w:p>
            <w:r>
              <w:t>data</w:t>
            </w:r>
          </w:p>
        </w:tc>
        <w:tc>
          <w:tcPr>
            <w:tcW w:type="dxa" w:w="2880"/>
          </w:tcPr>
          <w:p>
            <w:r>
              <w:t>array</w:t>
            </w:r>
          </w:p>
        </w:tc>
        <w:tc>
          <w:tcPr>
            <w:tcW w:type="dxa" w:w="2880"/>
          </w:tcPr>
          <w:p>
            <w:r>
              <w:t>Array of credit card charges.</w:t>
            </w:r>
          </w:p>
        </w:tc>
      </w:tr>
      <w:tr>
        <w:tc>
          <w:tcPr>
            <w:tcW w:type="dxa" w:w="2880"/>
          </w:tcPr>
          <w:p>
            <w:r>
              <w:t>data[].id</w:t>
            </w:r>
          </w:p>
        </w:tc>
        <w:tc>
          <w:tcPr>
            <w:tcW w:type="dxa" w:w="2880"/>
          </w:tcPr>
          <w:p>
            <w:r>
              <w:t>string</w:t>
            </w:r>
          </w:p>
        </w:tc>
        <w:tc>
          <w:tcPr>
            <w:tcW w:type="dxa" w:w="2880"/>
          </w:tcPr>
          <w:p>
            <w:r>
              <w:t>QuickBooks-assigned unique identifier for this credit card charge (unique across all transaction types).</w:t>
            </w:r>
          </w:p>
        </w:tc>
      </w:tr>
      <w:tr>
        <w:tc>
          <w:tcPr>
            <w:tcW w:type="dxa" w:w="2880"/>
          </w:tcPr>
          <w:p>
            <w:r>
              <w:t>data[].objectType</w:t>
            </w:r>
          </w:p>
        </w:tc>
        <w:tc>
          <w:tcPr>
            <w:tcW w:type="dxa" w:w="2880"/>
          </w:tcPr>
          <w:p>
            <w:r>
              <w:t>string</w:t>
            </w:r>
          </w:p>
        </w:tc>
        <w:tc>
          <w:tcPr>
            <w:tcW w:type="dxa" w:w="2880"/>
          </w:tcPr>
          <w:p>
            <w:r>
              <w:t>Always "qbd_credit_card_charge".</w:t>
            </w:r>
          </w:p>
        </w:tc>
      </w:tr>
      <w:tr>
        <w:tc>
          <w:tcPr>
            <w:tcW w:type="dxa" w:w="2880"/>
          </w:tcPr>
          <w:p>
            <w:r>
              <w:t>data[].createdAt</w:t>
            </w:r>
          </w:p>
        </w:tc>
        <w:tc>
          <w:tcPr>
            <w:tcW w:type="dxa" w:w="2880"/>
          </w:tcPr>
          <w:p>
            <w:r>
              <w:t>string</w:t>
            </w:r>
          </w:p>
        </w:tc>
        <w:tc>
          <w:tcPr>
            <w:tcW w:type="dxa" w:w="2880"/>
          </w:tcPr>
          <w:p>
            <w:r>
              <w:t>Created timestamp (ISO 8601). Interpreted in the end-user computer’s local timezone.</w:t>
            </w:r>
          </w:p>
        </w:tc>
      </w:tr>
      <w:tr>
        <w:tc>
          <w:tcPr>
            <w:tcW w:type="dxa" w:w="2880"/>
          </w:tcPr>
          <w:p>
            <w:r>
              <w:t>data[].updatedAt</w:t>
            </w:r>
          </w:p>
        </w:tc>
        <w:tc>
          <w:tcPr>
            <w:tcW w:type="dxa" w:w="2880"/>
          </w:tcPr>
          <w:p>
            <w:r>
              <w:t>string</w:t>
            </w:r>
          </w:p>
        </w:tc>
        <w:tc>
          <w:tcPr>
            <w:tcW w:type="dxa" w:w="2880"/>
          </w:tcPr>
          <w:p>
            <w:r>
              <w:t>Last updated timestamp (ISO 8601). Interpreted in the end-user computer’s local timezone.</w:t>
            </w:r>
          </w:p>
        </w:tc>
      </w:tr>
      <w:tr>
        <w:tc>
          <w:tcPr>
            <w:tcW w:type="dxa" w:w="2880"/>
          </w:tcPr>
          <w:p>
            <w:r>
              <w:t>data[].revisionNumber</w:t>
            </w:r>
          </w:p>
        </w:tc>
        <w:tc>
          <w:tcPr>
            <w:tcW w:type="dxa" w:w="2880"/>
          </w:tcPr>
          <w:p>
            <w:r>
              <w:t>string</w:t>
            </w:r>
          </w:p>
        </w:tc>
        <w:tc>
          <w:tcPr>
            <w:tcW w:type="dxa" w:w="2880"/>
          </w:tcPr>
          <w:p>
            <w:r>
              <w:t>Current QuickBooks revision number; changes on modification. Required to update the object (otherwise update errors).</w:t>
            </w:r>
          </w:p>
        </w:tc>
      </w:tr>
      <w:tr>
        <w:tc>
          <w:tcPr>
            <w:tcW w:type="dxa" w:w="2880"/>
          </w:tcPr>
          <w:p>
            <w:r>
              <w:t>data[].account.id</w:t>
            </w:r>
          </w:p>
        </w:tc>
        <w:tc>
          <w:tcPr>
            <w:tcW w:type="dxa" w:w="2880"/>
          </w:tcPr>
          <w:p>
            <w:r>
              <w:t>string | null</w:t>
            </w:r>
          </w:p>
        </w:tc>
        <w:tc>
          <w:tcPr>
            <w:tcW w:type="dxa" w:w="2880"/>
          </w:tcPr>
          <w:p>
            <w:r>
              <w:t>Account ID. Unique across objects of the same type (not across different types).</w:t>
            </w:r>
          </w:p>
        </w:tc>
      </w:tr>
      <w:tr>
        <w:tc>
          <w:tcPr>
            <w:tcW w:type="dxa" w:w="2880"/>
          </w:tcPr>
          <w:p>
            <w:r>
              <w:t>data[].account.fullName</w:t>
            </w:r>
          </w:p>
        </w:tc>
        <w:tc>
          <w:tcPr>
            <w:tcW w:type="dxa" w:w="2880"/>
          </w:tcPr>
          <w:p>
            <w:r>
              <w:t>string | null</w:t>
            </w:r>
          </w:p>
        </w:tc>
        <w:tc>
          <w:tcPr>
            <w:tcW w:type="dxa" w:w="2880"/>
          </w:tcPr>
          <w:p>
            <w:r>
              <w:t>Fully-qualified unique name (colon-delimited), not case-sensitive.</w:t>
            </w:r>
          </w:p>
        </w:tc>
      </w:tr>
      <w:tr>
        <w:tc>
          <w:tcPr>
            <w:tcW w:type="dxa" w:w="2880"/>
          </w:tcPr>
          <w:p>
            <w:r>
              <w:t>data[].payee</w:t>
            </w:r>
          </w:p>
        </w:tc>
        <w:tc>
          <w:tcPr>
            <w:tcW w:type="dxa" w:w="2880"/>
          </w:tcPr>
          <w:p>
            <w:r>
              <w:t>object | null</w:t>
            </w:r>
          </w:p>
        </w:tc>
        <w:tc>
          <w:tcPr>
            <w:tcW w:type="dxa" w:w="2880"/>
          </w:tcPr>
          <w:p>
            <w:r>
              <w:t>Vendor/company paid for the charge.</w:t>
            </w:r>
          </w:p>
        </w:tc>
      </w:tr>
      <w:tr>
        <w:tc>
          <w:tcPr>
            <w:tcW w:type="dxa" w:w="2880"/>
          </w:tcPr>
          <w:p>
            <w:r>
              <w:t>data[].transactionDate</w:t>
            </w:r>
          </w:p>
        </w:tc>
        <w:tc>
          <w:tcPr>
            <w:tcW w:type="dxa" w:w="2880"/>
          </w:tcPr>
          <w:p>
            <w:r>
              <w:t>string</w:t>
            </w:r>
          </w:p>
        </w:tc>
        <w:tc>
          <w:tcPr>
            <w:tcW w:type="dxa" w:w="2880"/>
          </w:tcPr>
          <w:p>
            <w:r>
              <w:t>Transaction date (YYYY-MM-DD).</w:t>
            </w:r>
          </w:p>
        </w:tc>
      </w:tr>
      <w:tr>
        <w:tc>
          <w:tcPr>
            <w:tcW w:type="dxa" w:w="2880"/>
          </w:tcPr>
          <w:p>
            <w:r>
              <w:t>data[].amount</w:t>
            </w:r>
          </w:p>
        </w:tc>
        <w:tc>
          <w:tcPr>
            <w:tcW w:type="dxa" w:w="2880"/>
          </w:tcPr>
          <w:p>
            <w:r>
              <w:t>string</w:t>
            </w:r>
          </w:p>
        </w:tc>
        <w:tc>
          <w:tcPr>
            <w:tcW w:type="dxa" w:w="2880"/>
          </w:tcPr>
          <w:p>
            <w:r>
              <w:t>Total monetary amount as a decimal string. Sum of expense lines, item lines, and item group lines.</w:t>
            </w:r>
          </w:p>
        </w:tc>
      </w:tr>
      <w:tr>
        <w:tc>
          <w:tcPr>
            <w:tcW w:type="dxa" w:w="2880"/>
          </w:tcPr>
          <w:p>
            <w:r>
              <w:t>data[].currency</w:t>
            </w:r>
          </w:p>
        </w:tc>
        <w:tc>
          <w:tcPr>
            <w:tcW w:type="dxa" w:w="2880"/>
          </w:tcPr>
          <w:p>
            <w:r>
              <w:t>object | null</w:t>
            </w:r>
          </w:p>
        </w:tc>
        <w:tc>
          <w:tcPr>
            <w:tcW w:type="dxa" w:w="2880"/>
          </w:tcPr>
          <w:p>
            <w:r>
              <w:t>Currency object (built-in ISO 4217 or user-defined).</w:t>
            </w:r>
          </w:p>
        </w:tc>
      </w:tr>
      <w:tr>
        <w:tc>
          <w:tcPr>
            <w:tcW w:type="dxa" w:w="2880"/>
          </w:tcPr>
          <w:p>
            <w:r>
              <w:t>data[].exchangeRate</w:t>
            </w:r>
          </w:p>
        </w:tc>
        <w:tc>
          <w:tcPr>
            <w:tcW w:type="dxa" w:w="2880"/>
          </w:tcPr>
          <w:p>
            <w:r>
              <w:t>number | null</w:t>
            </w:r>
          </w:p>
        </w:tc>
        <w:tc>
          <w:tcPr>
            <w:tcW w:type="dxa" w:w="2880"/>
          </w:tcPr>
          <w:p>
            <w:r>
              <w:t>Exchange rate to home currency at transaction time (decimal).</w:t>
            </w:r>
          </w:p>
        </w:tc>
      </w:tr>
      <w:tr>
        <w:tc>
          <w:tcPr>
            <w:tcW w:type="dxa" w:w="2880"/>
          </w:tcPr>
          <w:p>
            <w:r>
              <w:t>data[].amountInHomeCurrency</w:t>
            </w:r>
          </w:p>
        </w:tc>
        <w:tc>
          <w:tcPr>
            <w:tcW w:type="dxa" w:w="2880"/>
          </w:tcPr>
          <w:p>
            <w:r>
              <w:t>string | null</w:t>
            </w:r>
          </w:p>
        </w:tc>
        <w:tc>
          <w:tcPr>
            <w:tcW w:type="dxa" w:w="2880"/>
          </w:tcPr>
          <w:p>
            <w:r>
              <w:t>Amount converted to home currency (decimal string).</w:t>
            </w:r>
          </w:p>
        </w:tc>
      </w:tr>
      <w:tr>
        <w:tc>
          <w:tcPr>
            <w:tcW w:type="dxa" w:w="2880"/>
          </w:tcPr>
          <w:p>
            <w:r>
              <w:t>data[].refNumber</w:t>
            </w:r>
          </w:p>
        </w:tc>
        <w:tc>
          <w:tcPr>
            <w:tcW w:type="dxa" w:w="2880"/>
          </w:tcPr>
          <w:p>
            <w:r>
              <w:t>string | null</w:t>
            </w:r>
          </w:p>
        </w:tc>
        <w:tc>
          <w:tcPr>
            <w:tcW w:type="dxa" w:w="2880"/>
          </w:tcPr>
          <w:p>
            <w:r>
              <w:t>Case-sensitive user-defined reference number; not required to be unique; can be changed in QuickBooks.</w:t>
            </w:r>
          </w:p>
        </w:tc>
      </w:tr>
      <w:tr>
        <w:tc>
          <w:tcPr>
            <w:tcW w:type="dxa" w:w="2880"/>
          </w:tcPr>
          <w:p>
            <w:r>
              <w:t>data[].memo</w:t>
            </w:r>
          </w:p>
        </w:tc>
        <w:tc>
          <w:tcPr>
            <w:tcW w:type="dxa" w:w="2880"/>
          </w:tcPr>
          <w:p>
            <w:r>
              <w:t>string | null</w:t>
            </w:r>
          </w:p>
        </w:tc>
        <w:tc>
          <w:tcPr>
            <w:tcW w:type="dxa" w:w="2880"/>
          </w:tcPr>
          <w:p>
            <w:r>
              <w:t>Memo/note for the charge.</w:t>
            </w:r>
          </w:p>
        </w:tc>
      </w:tr>
      <w:tr>
        <w:tc>
          <w:tcPr>
            <w:tcW w:type="dxa" w:w="2880"/>
          </w:tcPr>
          <w:p>
            <w:r>
              <w:t>data[].salesTaxCode</w:t>
            </w:r>
          </w:p>
        </w:tc>
        <w:tc>
          <w:tcPr>
            <w:tcW w:type="dxa" w:w="2880"/>
          </w:tcPr>
          <w:p>
            <w:r>
              <w:t>object | null</w:t>
            </w:r>
          </w:p>
        </w:tc>
        <w:tc>
          <w:tcPr>
            <w:tcW w:type="dxa" w:w="2880"/>
          </w:tcPr>
          <w:p>
            <w:r>
              <w:t>Sales tax code for the charge (overrides payee defaults; line-level can override).</w:t>
            </w:r>
          </w:p>
        </w:tc>
      </w:tr>
      <w:tr>
        <w:tc>
          <w:tcPr>
            <w:tcW w:type="dxa" w:w="2880"/>
          </w:tcPr>
          <w:p>
            <w:r>
              <w:t>data[].externalId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data[].expenseLines</w:t>
            </w:r>
          </w:p>
        </w:tc>
        <w:tc>
          <w:tcPr>
            <w:tcW w:type="dxa" w:w="2880"/>
          </w:tcPr>
          <w:p>
            <w:r>
              <w:t>array</w:t>
            </w:r>
          </w:p>
        </w:tc>
        <w:tc>
          <w:tcPr>
            <w:tcW w:type="dxa" w:w="2880"/>
          </w:tcPr>
          <w:p>
            <w:r>
              <w:t>Expense lines for this charge.</w:t>
            </w:r>
          </w:p>
        </w:tc>
      </w:tr>
      <w:tr>
        <w:tc>
          <w:tcPr>
            <w:tcW w:type="dxa" w:w="2880"/>
          </w:tcPr>
          <w:p>
            <w:r>
              <w:t>data[].expenseLines[].id</w:t>
            </w:r>
          </w:p>
        </w:tc>
        <w:tc>
          <w:tcPr>
            <w:tcW w:type="dxa" w:w="2880"/>
          </w:tcPr>
          <w:p>
            <w:r>
              <w:t>string</w:t>
            </w:r>
          </w:p>
        </w:tc>
        <w:tc>
          <w:tcPr>
            <w:tcW w:type="dxa" w:w="2880"/>
          </w:tcPr>
          <w:p>
            <w:r>
              <w:t>QuickBooks ID for the expense line (unique across all transaction line types).</w:t>
            </w:r>
          </w:p>
        </w:tc>
      </w:tr>
      <w:tr>
        <w:tc>
          <w:tcPr>
            <w:tcW w:type="dxa" w:w="2880"/>
          </w:tcPr>
          <w:p>
            <w:r>
              <w:t>data[].expenseLines[].objectType</w:t>
            </w:r>
          </w:p>
        </w:tc>
        <w:tc>
          <w:tcPr>
            <w:tcW w:type="dxa" w:w="2880"/>
          </w:tcPr>
          <w:p>
            <w:r>
              <w:t>string</w:t>
            </w:r>
          </w:p>
        </w:tc>
        <w:tc>
          <w:tcPr>
            <w:tcW w:type="dxa" w:w="2880"/>
          </w:tcPr>
          <w:p>
            <w:r>
              <w:t>Always "qbd_expense_line".</w:t>
            </w:r>
          </w:p>
        </w:tc>
      </w:tr>
      <w:tr>
        <w:tc>
          <w:tcPr>
            <w:tcW w:type="dxa" w:w="2880"/>
          </w:tcPr>
          <w:p>
            <w:r>
              <w:t>data[].expenseLines[].account</w:t>
            </w:r>
          </w:p>
        </w:tc>
        <w:tc>
          <w:tcPr>
            <w:tcW w:type="dxa" w:w="2880"/>
          </w:tcPr>
          <w:p>
            <w:r>
              <w:t>object | null</w:t>
            </w:r>
          </w:p>
        </w:tc>
        <w:tc>
          <w:tcPr>
            <w:tcW w:type="dxa" w:w="2880"/>
          </w:tcPr>
          <w:p>
            <w:r>
              <w:t>Expense account being debited for this line.</w:t>
            </w:r>
          </w:p>
        </w:tc>
      </w:tr>
      <w:tr>
        <w:tc>
          <w:tcPr>
            <w:tcW w:type="dxa" w:w="2880"/>
          </w:tcPr>
          <w:p>
            <w:r>
              <w:t>data[].expenseLines[].amount</w:t>
            </w:r>
          </w:p>
        </w:tc>
        <w:tc>
          <w:tcPr>
            <w:tcW w:type="dxa" w:w="2880"/>
          </w:tcPr>
          <w:p>
            <w:r>
              <w:t>string | null</w:t>
            </w:r>
          </w:p>
        </w:tc>
        <w:tc>
          <w:tcPr>
            <w:tcW w:type="dxa" w:w="2880"/>
          </w:tcPr>
          <w:p>
            <w:r>
              <w:t>Line amount as a decimal string.</w:t>
            </w:r>
          </w:p>
        </w:tc>
      </w:tr>
      <w:tr>
        <w:tc>
          <w:tcPr>
            <w:tcW w:type="dxa" w:w="2880"/>
          </w:tcPr>
          <w:p>
            <w:r>
              <w:t>data[].expenseLines[].memo</w:t>
            </w:r>
          </w:p>
        </w:tc>
        <w:tc>
          <w:tcPr>
            <w:tcW w:type="dxa" w:w="2880"/>
          </w:tcPr>
          <w:p>
            <w:r>
              <w:t>string | null</w:t>
            </w:r>
          </w:p>
        </w:tc>
        <w:tc>
          <w:tcPr>
            <w:tcW w:type="dxa" w:w="2880"/>
          </w:tcPr>
          <w:p>
            <w:r>
              <w:t>Line memo.</w:t>
            </w:r>
          </w:p>
        </w:tc>
      </w:tr>
      <w:tr>
        <w:tc>
          <w:tcPr>
            <w:tcW w:type="dxa" w:w="2880"/>
          </w:tcPr>
          <w:p>
            <w:r>
              <w:t>data[].expenseLines[].payee</w:t>
            </w:r>
          </w:p>
        </w:tc>
        <w:tc>
          <w:tcPr>
            <w:tcW w:type="dxa" w:w="2880"/>
          </w:tcPr>
          <w:p>
            <w:r>
              <w:t>object | null</w:t>
            </w:r>
          </w:p>
        </w:tc>
        <w:tc>
          <w:tcPr>
            <w:tcW w:type="dxa" w:w="2880"/>
          </w:tcPr>
          <w:p>
            <w:r>
              <w:t>Payee for the line (vendor if A/P account; otherwise customer).</w:t>
            </w:r>
          </w:p>
        </w:tc>
      </w:tr>
      <w:tr>
        <w:tc>
          <w:tcPr>
            <w:tcW w:type="dxa" w:w="2880"/>
          </w:tcPr>
          <w:p>
            <w:r>
              <w:t>data[].expenseLines[].class</w:t>
            </w:r>
          </w:p>
        </w:tc>
        <w:tc>
          <w:tcPr>
            <w:tcW w:type="dxa" w:w="2880"/>
          </w:tcPr>
          <w:p>
            <w:r>
              <w:t>object | null</w:t>
            </w:r>
          </w:p>
        </w:tc>
        <w:tc>
          <w:tcPr>
            <w:tcW w:type="dxa" w:w="2880"/>
          </w:tcPr>
          <w:p>
            <w:r>
              <w:t>Line class.</w:t>
            </w:r>
          </w:p>
        </w:tc>
      </w:tr>
      <w:tr>
        <w:tc>
          <w:tcPr>
            <w:tcW w:type="dxa" w:w="2880"/>
          </w:tcPr>
          <w:p>
            <w:r>
              <w:t>data[].expenseLines[].salesTaxCode</w:t>
            </w:r>
          </w:p>
        </w:tc>
        <w:tc>
          <w:tcPr>
            <w:tcW w:type="dxa" w:w="2880"/>
          </w:tcPr>
          <w:p>
            <w:r>
              <w:t>object | null</w:t>
            </w:r>
          </w:p>
        </w:tc>
        <w:tc>
          <w:tcPr>
            <w:tcW w:type="dxa" w:w="2880"/>
          </w:tcPr>
          <w:p>
            <w:r>
              <w:t>Line sales tax code.</w:t>
            </w:r>
          </w:p>
        </w:tc>
      </w:tr>
      <w:tr>
        <w:tc>
          <w:tcPr>
            <w:tcW w:type="dxa" w:w="2880"/>
          </w:tcPr>
          <w:p>
            <w:r>
              <w:t>data[].expenseLines[].billingStatus</w:t>
            </w:r>
          </w:p>
        </w:tc>
        <w:tc>
          <w:tcPr>
            <w:tcW w:type="dxa" w:w="2880"/>
          </w:tcPr>
          <w:p>
            <w:r>
              <w:t>string | null</w:t>
            </w:r>
          </w:p>
        </w:tc>
        <w:tc>
          <w:tcPr>
            <w:tcW w:type="dxa" w:w="2880"/>
          </w:tcPr>
          <w:p>
            <w:r>
              <w:t>Billing status: billable, has_been_billed, not_billable.</w:t>
            </w:r>
          </w:p>
        </w:tc>
      </w:tr>
      <w:tr>
        <w:tc>
          <w:tcPr>
            <w:tcW w:type="dxa" w:w="2880"/>
          </w:tcPr>
          <w:p>
            <w:r>
              <w:t>data[].expenseLines[].salesRepresentative</w:t>
            </w:r>
          </w:p>
        </w:tc>
        <w:tc>
          <w:tcPr>
            <w:tcW w:type="dxa" w:w="2880"/>
          </w:tcPr>
          <w:p>
            <w:r>
              <w:t>object | null</w:t>
            </w:r>
          </w:p>
        </w:tc>
        <w:tc>
          <w:tcPr>
            <w:tcW w:type="dxa" w:w="2880"/>
          </w:tcPr>
          <w:p>
            <w:r>
              <w:t>Line sales representative.</w:t>
            </w:r>
          </w:p>
        </w:tc>
      </w:tr>
      <w:tr>
        <w:tc>
          <w:tcPr>
            <w:tcW w:type="dxa" w:w="2880"/>
          </w:tcPr>
          <w:p>
            <w:r>
              <w:t>data[].expenseLines[].customFields</w:t>
            </w:r>
          </w:p>
        </w:tc>
        <w:tc>
          <w:tcPr>
            <w:tcW w:type="dxa" w:w="2880"/>
          </w:tcPr>
          <w:p>
            <w:r>
              <w:t>array</w:t>
            </w:r>
          </w:p>
        </w:tc>
        <w:tc>
          <w:tcPr>
            <w:tcW w:type="dxa" w:w="2880"/>
          </w:tcPr>
          <w:p>
            <w:r>
              <w:t>Custom fields (data extensions) for the line.</w:t>
            </w:r>
          </w:p>
        </w:tc>
      </w:tr>
      <w:tr>
        <w:tc>
          <w:tcPr>
            <w:tcW w:type="dxa" w:w="2880"/>
          </w:tcPr>
          <w:p>
            <w:r>
              <w:t>data[].expenseLines[].customFields[].ownerId</w:t>
            </w:r>
          </w:p>
        </w:tc>
        <w:tc>
          <w:tcPr>
            <w:tcW w:type="dxa" w:w="2880"/>
          </w:tcPr>
          <w:p>
            <w:r>
              <w:t>string</w:t>
            </w:r>
          </w:p>
        </w:tc>
        <w:tc>
          <w:tcPr>
            <w:tcW w:type="dxa" w:w="2880"/>
          </w:tcPr>
          <w:p>
            <w:r>
              <w:t>Owner ID of the custom field (“data extension”). Public fields visible in UI always "0".</w:t>
            </w:r>
          </w:p>
        </w:tc>
      </w:tr>
      <w:tr>
        <w:tc>
          <w:tcPr>
            <w:tcW w:type="dxa" w:w="2880"/>
          </w:tcPr>
          <w:p>
            <w:r>
              <w:t>data[].expenseLines[].customFields[].name</w:t>
            </w:r>
          </w:p>
        </w:tc>
        <w:tc>
          <w:tcPr>
            <w:tcW w:type="dxa" w:w="2880"/>
          </w:tcPr>
          <w:p>
            <w:r>
              <w:t>string</w:t>
            </w:r>
          </w:p>
        </w:tc>
        <w:tc>
          <w:tcPr>
            <w:tcW w:type="dxa" w:w="2880"/>
          </w:tcPr>
          <w:p>
            <w:r>
              <w:t>Custom field name (unique per ownerId).</w:t>
            </w:r>
          </w:p>
        </w:tc>
      </w:tr>
      <w:tr>
        <w:tc>
          <w:tcPr>
            <w:tcW w:type="dxa" w:w="2880"/>
          </w:tcPr>
          <w:p>
            <w:r>
              <w:t>data[].expenseLines[].customFields[].type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data[].expenseLines[].customFields[].value</w:t>
            </w:r>
          </w:p>
        </w:tc>
        <w:tc>
          <w:tcPr>
            <w:tcW w:type="dxa" w:w="2880"/>
          </w:tcPr>
          <w:p>
            <w:r>
              <w:t>string</w:t>
            </w:r>
          </w:p>
        </w:tc>
        <w:tc>
          <w:tcPr>
            <w:tcW w:type="dxa" w:w="2880"/>
          </w:tcPr>
          <w:p>
            <w:r>
              <w:t>Field value (max length depends on type).</w:t>
            </w:r>
          </w:p>
        </w:tc>
      </w:tr>
      <w:tr>
        <w:tc>
          <w:tcPr>
            <w:tcW w:type="dxa" w:w="2880"/>
          </w:tcPr>
          <w:p>
            <w:r>
              <w:t>data[].itemLines</w:t>
            </w:r>
          </w:p>
        </w:tc>
        <w:tc>
          <w:tcPr>
            <w:tcW w:type="dxa" w:w="2880"/>
          </w:tcPr>
          <w:p>
            <w:r>
              <w:t>array</w:t>
            </w:r>
          </w:p>
        </w:tc>
        <w:tc>
          <w:tcPr>
            <w:tcW w:type="dxa" w:w="2880"/>
          </w:tcPr>
          <w:p>
            <w:r>
              <w:t>Item lines for this charge.</w:t>
            </w:r>
          </w:p>
        </w:tc>
      </w:tr>
      <w:tr>
        <w:tc>
          <w:tcPr>
            <w:tcW w:type="dxa" w:w="2880"/>
          </w:tcPr>
          <w:p>
            <w:r>
              <w:t>data[].itemGroupLines</w:t>
            </w:r>
          </w:p>
        </w:tc>
        <w:tc>
          <w:tcPr>
            <w:tcW w:type="dxa" w:w="2880"/>
          </w:tcPr>
          <w:p>
            <w:r>
              <w:t>array</w:t>
            </w:r>
          </w:p>
        </w:tc>
        <w:tc>
          <w:tcPr>
            <w:tcW w:type="dxa" w:w="2880"/>
          </w:tcPr>
          <w:p>
            <w:r>
              <w:t>Item group lines for this charge.</w:t>
            </w:r>
          </w:p>
        </w:tc>
      </w:tr>
      <w:tr>
        <w:tc>
          <w:tcPr>
            <w:tcW w:type="dxa" w:w="2880"/>
          </w:tcPr>
          <w:p>
            <w:r>
              <w:t>data[].customFields</w:t>
            </w:r>
          </w:p>
        </w:tc>
        <w:tc>
          <w:tcPr>
            <w:tcW w:type="dxa" w:w="2880"/>
          </w:tcPr>
          <w:p>
            <w:r>
              <w:t>array</w:t>
            </w:r>
          </w:p>
        </w:tc>
        <w:tc>
          <w:tcPr>
            <w:tcW w:type="dxa" w:w="2880"/>
          </w:tcPr>
          <w:p>
            <w:r>
              <w:t>Custom fields (data extensions) for the credit card charge object.</w:t>
            </w:r>
          </w:p>
        </w:tc>
      </w:tr>
      <w:tr>
        <w:tc>
          <w:tcPr>
            <w:tcW w:type="dxa" w:w="2880"/>
          </w:tcPr>
          <w:p>
            <w:r>
              <w:t>nextCursor</w:t>
            </w:r>
          </w:p>
        </w:tc>
        <w:tc>
          <w:tcPr>
            <w:tcW w:type="dxa" w:w="2880"/>
          </w:tcPr>
          <w:p>
            <w:r>
              <w:t>string | null</w:t>
            </w:r>
          </w:p>
        </w:tc>
        <w:tc>
          <w:tcPr>
            <w:tcW w:type="dxa" w:w="2880"/>
          </w:tcPr>
          <w:p>
            <w:r>
              <w:t>Pagination token returned when using limit. Pass as cursor to fetch subsequent pages. NOTE: remains constant for a given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'https://api.conductor.is/v1/quickbooks-desktop/credit-card-charges?limit=150' \</w:t>
        <w:br/>
        <w:t xml:space="preserve"> --header 'Accept: application/json' \</w:t>
        <w:br/>
        <w:t xml:space="preserve"> --header 'Conductor-End-User-Id: END_USER_ID'</w:t>
      </w:r>
    </w:p>
    <w:p>
      <w:pPr>
        <w:pStyle w:val="Heading3"/>
      </w:pPr>
      <w:r>
        <w:t>Example Usage</w:t>
      </w:r>
    </w:p>
    <w:p>
      <w:pPr>
        <w:pStyle w:val="Heading3"/>
      </w:pPr>
      <w:r>
        <w:t>Example 1: Filter by update window</w:t>
      </w:r>
    </w:p>
    <w:p>
      <w:r>
        <w:rPr>
          <w:b/>
          <w:color w:val="666666"/>
          <w:sz w:val="16"/>
        </w:rPr>
        <w:t>[bash]</w:t>
      </w:r>
    </w:p>
    <w:p>
      <w:pPr>
        <w:shd w:fill="F2F2F2" w:val="clear"/>
      </w:pPr>
      <w:r>
        <w:rPr>
          <w:rFonts w:ascii="Courier New" w:hAnsi="Courier New"/>
          <w:sz w:val="17"/>
        </w:rPr>
        <w:t>curl -i --request GET \</w:t>
        <w:br/>
        <w:t xml:space="preserve"> 'https://api.conductor.is/v1/quickbooks-desktop/credit-card-charges?updatedAfter=2025-01-01&amp;updatedBefore=2025-01-31' \</w:t>
        <w:br/>
        <w:t xml:space="preserve"> --header 'Accept: application/json' \</w:t>
        <w:br/>
        <w:t xml:space="preserve"> --header 'Conductor-End-User-Id: END_USER_ID'</w:t>
      </w:r>
    </w:p>
    <w:p>
      <w:pPr>
        <w:pStyle w:val="Heading3"/>
      </w:pPr>
      <w:r>
        <w:t>Example 2: Paginate using nextCursor</w:t>
      </w:r>
    </w:p>
    <w:p>
      <w:r>
        <w:rPr>
          <w:b/>
          <w:color w:val="666666"/>
          <w:sz w:val="16"/>
        </w:rPr>
        <w:t>[bash]</w:t>
      </w:r>
    </w:p>
    <w:p>
      <w:pPr>
        <w:shd w:fill="F2F2F2" w:val="clear"/>
      </w:pPr>
      <w:r>
        <w:rPr>
          <w:rFonts w:ascii="Courier New" w:hAnsi="Courier New"/>
          <w:sz w:val="17"/>
        </w:rPr>
        <w:t>curl -i --request GET \</w:t>
        <w:br/>
        <w:t xml:space="preserve"> 'https://api.conductor.is/v1/quickbooks-desktop/credit-card-charges?limit=50&amp;cursor=12345678-abcd-abcd-example-1234567890ab' \</w:t>
        <w:br/>
        <w:t xml:space="preserve"> --header 'Accept: application/json' \</w:t>
        <w:br/>
        <w:t xml:space="preserve"> --header 'Conductor-End-User-Id: END_USER_ID'</w:t>
      </w:r>
    </w:p>
    <w:p>
      <w:pPr>
        <w:pStyle w:val="Heading3"/>
      </w:pPr>
      <w:r>
        <w:t>Example 3: Fetch specific charges by IDs (ignores other query params)</w:t>
      </w:r>
    </w:p>
    <w:p>
      <w:r>
        <w:rPr>
          <w:b/>
          <w:color w:val="666666"/>
          <w:sz w:val="16"/>
        </w:rPr>
        <w:t>[bash]</w:t>
      </w:r>
    </w:p>
    <w:p>
      <w:pPr>
        <w:shd w:fill="F2F2F2" w:val="clear"/>
      </w:pPr>
      <w:r>
        <w:rPr>
          <w:rFonts w:ascii="Courier New" w:hAnsi="Courier New"/>
          <w:sz w:val="17"/>
        </w:rPr>
        <w:t>curl -i --request GET \</w:t>
        <w:br/>
        <w:t xml:space="preserve"> 'https://api.conductor.is/v1/quickbooks-desktop/credit-card-charges?ids=12345&amp;ids=67890' \</w:t>
        <w:br/>
        <w:t xml:space="preserve"> --header 'Accept: application/json' \</w:t>
        <w:br/>
        <w:t xml:space="preserve"> --header 'Conductor-End-User-Id: END_USER_ID'</w:t>
      </w:r>
    </w:p>
    <w:p>
      <w:pPr>
        <w:pStyle w:val="Heading3"/>
      </w:pPr>
      <w:r>
        <w:t>Behavior</w:t>
      </w:r>
    </w:p>
    <w:p>
      <w:pPr>
        <w:pStyle w:val="ListBullet"/>
      </w:pPr>
      <w:r>
        <w:t>Applies filters (with special precedence rules for ids and refNumbers).</w:t>
      </w:r>
    </w:p>
    <w:p>
      <w:pPr>
        <w:pStyle w:val="ListBullet"/>
      </w:pPr>
      <w:r>
        <w:t>Returns up to limit results (default 150).</w:t>
      </w:r>
    </w:p>
    <w:p>
      <w:pPr>
        <w:pStyle w:val="ListBullet"/>
      </w:pPr>
      <w:r>
        <w:t>If pagination is in use, includes nextCursor, remainingCount, and hasMore to support fetching additional pages.</w:t>
      </w:r>
    </w:p>
    <w:p>
      <w:pPr>
        <w:pStyle w:val="Heading3"/>
      </w:pPr>
      <w:r>
        <w:t>Notes</w:t>
      </w:r>
    </w:p>
    <w:p>
      <w:pPr>
        <w:pStyle w:val="ListBullet"/>
      </w:pPr>
      <w:r>
        <w:t>includeLineItems defaults to true.</w:t>
      </w:r>
    </w:p>
    <w:p>
      <w:pPr>
        <w:pStyle w:val="ListBullet"/>
      </w:pPr>
      <w:r>
        <w:t>Date/time filters (updatedAfter, updatedBefore) accept multiple ISO 8601 formats and are interpreted by QuickBooks Desktop according to the end-user machine’s local timezone rules described above.</w:t>
      </w:r>
    </w:p>
    <w:p>
      <w:pPr>
        <w:pStyle w:val="ListBullet"/>
      </w:pPr>
      <w:r>
        <w:t>Transaction date filters (transactionDateFrom, transactionDateTo) accept YYYY-MM-DD and are interpreted as start/end of day in the end-user machine’s local timezone.</w:t>
      </w:r>
    </w:p>
    <w:p>
      <w:pPr>
        <w:pStyle w:val="Heading3"/>
      </w:pPr>
      <w:r>
        <w:t>Gotchas</w:t>
      </w:r>
    </w:p>
    <w:p>
      <w:pPr>
        <w:pStyle w:val="ListBullet"/>
      </w:pPr>
      <w:r>
        <w:t>Providing ids or refNumbers will cause QuickBooks to ignore all other query parameters for the request.</w:t>
      </w:r>
    </w:p>
    <w:p>
      <w:pPr>
        <w:pStyle w:val="ListBullet"/>
      </w:pPr>
      <w:r>
        <w:t>If any ids/refNumbers values are not found, the API returns an error.</w:t>
      </w:r>
    </w:p>
    <w:p>
      <w:pPr>
        <w:pStyle w:val="ListBullet"/>
      </w:pPr>
      <w:r>
        <w:t>Only one of refNumberContains, refNumberStartsWith, refNumberEndsWith can be used at a time.</w:t>
      </w:r>
    </w:p>
    <w:p>
      <w:pPr>
        <w:pStyle w:val="Heading3"/>
      </w:pPr>
      <w:r>
        <w:t>Related creditCardCharges actions</w:t>
      </w:r>
    </w:p>
    <w:p>
      <w:pPr>
        <w:pStyle w:val="ListBullet"/>
      </w:pPr>
      <w:r>
        <w:t>[POST] Create Credit Card Charge — /quickbooks-desktop/credit-card-charges</w:t>
      </w:r>
    </w:p>
    <w:p>
      <w:pPr>
        <w:pStyle w:val="ListBullet"/>
      </w:pPr>
      <w:r>
        <w:t>[GET] Retrieve a QuickBooks Desktop Credit Card Charge — /v1/quickbooks-desktop/credit-card-charges/{{id}}</w:t>
      </w:r>
    </w:p>
    <w:p>
      <w:pPr>
        <w:pStyle w:val="ListBullet"/>
      </w:pPr>
      <w:r>
        <w:t>[POST] Update a QuickBooks Desktop Credit Card Charge — /v1/quickbooks-desktop/credit-card-charges/{{id}}</w:t>
      </w:r>
    </w:p>
    <w:p>
      <w:r>
        <w:br w:type="page"/>
      </w:r>
    </w:p>
    <w:p>
      <w:pPr>
        <w:pStyle w:val="Heading2"/>
      </w:pPr>
      <w:r>
        <w:t>82. [GET] List Credit Card Credits</w:t>
      </w:r>
    </w:p>
    <w:p>
      <w:r>
        <w:rPr>
          <w:b/>
        </w:rPr>
        <w:t xml:space="preserve">Endpoint: </w:t>
      </w:r>
      <w:r>
        <w:rPr>
          <w:rFonts w:ascii="Courier New" w:hAnsi="Courier New"/>
          <w:sz w:val="18"/>
        </w:rPr>
        <w:t>/v1/quickbooks-desktop/credit-card-credits</w:t>
      </w:r>
    </w:p>
    <w:p>
      <w:pPr>
        <w:pStyle w:val="Heading3"/>
      </w:pPr>
      <w:r>
        <w:t>List Credit Card Credits (QuickBooks Desktop)</w:t>
      </w:r>
    </w:p>
    <w:p>
      <w:pPr>
        <w:pStyle w:val="Heading3"/>
      </w:pPr>
      <w:r>
        <w:t>Prerequisites</w:t>
      </w:r>
    </w:p>
    <w:p>
      <w:pPr>
        <w:pStyle w:val="ListBullet"/>
      </w:pPr>
      <w:r>
        <w:t>Access to a Conductor end-user context (you must be able to supply a valid Conductor-End-User-Id header value).</w:t>
      </w:r>
    </w:p>
    <w:p>
      <w:pPr>
        <w:pStyle w:val="Heading3"/>
      </w:pPr>
      <w:r>
        <w:t>Method</w:t>
      </w:r>
    </w:p>
    <w:p>
      <w:r>
        <w:t>GET</w:t>
      </w:r>
    </w:p>
    <w:p>
      <w:pPr>
        <w:pStyle w:val="Heading3"/>
      </w:pPr>
      <w:r>
        <w:t>URL</w:t>
      </w:r>
    </w:p>
    <w:p>
      <w:r>
        <w:t>https://api.conductor.is/v1/quickbooks-desktop/credit-card-credits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credit card credits. Supports cursor-based pagination via limit and cursor, and multiple filtering options.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Pagination rule: Do not include cursor on the first call. For subsequent pages, pass the prior response’s nextCursor as cursor.</w:t>
      </w:r>
    </w:p>
    <w:p>
      <w:pPr>
        <w:pStyle w:val="ListBullet"/>
      </w:pPr>
      <w:r>
        <w:t xml:space="preserve">Mutual exclusion (refNumber substring filters): You may use only one of: </w:t>
        <w:br/>
        <w:br/>
        <w:t>refNumberContains</w:t>
        <w:br/>
        <w:t>refNumberStartsWith</w:t>
        <w:br/>
        <w:t>refNumberEndsWith</w:t>
      </w:r>
    </w:p>
    <w:p>
      <w:pPr>
        <w:pStyle w:val="ListBullet"/>
      </w:pPr>
      <w:r>
        <w:t xml:space="preserve">Override behavior: </w:t>
        <w:br/>
        <w:br/>
        <w:t>If ids is provided, QuickBooks will ignore all other query parameters. If any provided ID is not found, the request returns an error.</w:t>
        <w:br/>
        <w:t>If refNumbers is provided, QuickBooks will ignore all other query parameters. If any provided ref-number is not found, the request returns an error.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for whom to make this request. Sent as an HTTP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credit card credits by their QuickBooks-assigned unique identifier(s). IMPORTANT: If included, QuickBooks ignores all other query parameters. NOTE: If any specified ID is not found, the request returns an error.</w:t>
            </w:r>
          </w:p>
        </w:tc>
      </w:tr>
      <w:tr>
        <w:tc>
          <w:tcPr>
            <w:tcW w:type="dxa" w:w="2880"/>
          </w:tcPr>
          <w:p>
            <w:r>
              <w:t>refNumbers</w:t>
            </w:r>
          </w:p>
        </w:tc>
        <w:tc>
          <w:tcPr>
            <w:tcW w:type="dxa" w:w="2880"/>
          </w:tcPr>
          <w:p>
            <w:r>
              <w:t>string[]</w:t>
            </w:r>
          </w:p>
        </w:tc>
        <w:tc>
          <w:tcPr>
            <w:tcW w:type="dxa" w:w="2880"/>
          </w:tcPr>
          <w:p>
            <w:r>
              <w:t>Filter for specific credit card credits by their ref-number(s), case-sensitive. Ref-numbers are not required to be unique and can be changed by users. IMPORTANT: If included, QuickBooks ignores all other query parameters. NOTE: If any specified ref-number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Defaults to 150. Used with cursor pagination; response includes nextCursor.</w:t>
            </w:r>
          </w:p>
        </w:tc>
      </w:tr>
      <w:tr>
        <w:tc>
          <w:tcPr>
            <w:tcW w:type="dxa" w:w="2880"/>
          </w:tcPr>
          <w:p>
            <w:r>
              <w:t>cursor</w:t>
            </w:r>
          </w:p>
        </w:tc>
        <w:tc>
          <w:tcPr>
            <w:tcW w:type="dxa" w:w="2880"/>
          </w:tcPr>
          <w:p>
            <w:r>
              <w:t>string</w:t>
            </w:r>
          </w:p>
        </w:tc>
        <w:tc>
          <w:tcPr>
            <w:tcW w:type="dxa" w:w="2880"/>
          </w:tcPr>
          <w:p>
            <w:r>
              <w:t>Pagination token to fetch the next page when using limit. Omit on the first call. Use the nextCursor value from the previous response.</w:t>
            </w:r>
          </w:p>
        </w:tc>
      </w:tr>
      <w:tr>
        <w:tc>
          <w:tcPr>
            <w:tcW w:type="dxa" w:w="2880"/>
          </w:tcPr>
          <w:p>
            <w:r>
              <w:t>updatedAfter</w:t>
            </w:r>
          </w:p>
        </w:tc>
        <w:tc>
          <w:tcPr>
            <w:tcW w:type="dxa" w:w="2880"/>
          </w:tcPr>
          <w:p>
            <w:r>
              <w:t>string</w:t>
            </w:r>
          </w:p>
        </w:tc>
        <w:tc>
          <w:tcPr>
            <w:tcW w:type="dxa" w:w="2880"/>
          </w:tcPr>
          <w:p>
            <w:r>
              <w:t>Filter for credit card credits updated on or after this date/time. Accepts ISO 8601 formats: date-only (YYYY-MM-DD, interpreted as start of day local time), datetime without timezone (YYYY-MM-DDTHH:mm:ss, interpreted as local time),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credit card credits updated on or before this date/time. Accepts ISO 8601 formats: date-only (YYYY-MM-DD, interpreted as end of day local time), datetime without timezone (YYYY-MM-DDTHH:mm:ss, interpreted as local time), datetime with timezone (YYYY-MM-DDTHH:mm:ss±HH:mm, interpreted using specified timezone).</w:t>
            </w:r>
          </w:p>
        </w:tc>
      </w:tr>
      <w:tr>
        <w:tc>
          <w:tcPr>
            <w:tcW w:type="dxa" w:w="2880"/>
          </w:tcPr>
          <w:p>
            <w:r>
              <w:t>transactionDateFrom</w:t>
            </w:r>
          </w:p>
        </w:tc>
        <w:tc>
          <w:tcPr>
            <w:tcW w:type="dxa" w:w="2880"/>
          </w:tcPr>
          <w:p>
            <w:r>
              <w:t>string</w:t>
            </w:r>
          </w:p>
        </w:tc>
        <w:tc>
          <w:tcPr>
            <w:tcW w:type="dxa" w:w="2880"/>
          </w:tcPr>
          <w:p>
            <w:r>
              <w:t>Filter for credit card credits whose date field is on or after this date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credit card credits whose date field is on or before this date (YYYY-MM-DD). Interpreted as end of day in the end-user computer’s local timezone.</w:t>
            </w:r>
          </w:p>
        </w:tc>
      </w:tr>
      <w:tr>
        <w:tc>
          <w:tcPr>
            <w:tcW w:type="dxa" w:w="2880"/>
          </w:tcPr>
          <w:p>
            <w:r>
              <w:t>payeeIds</w:t>
            </w:r>
          </w:p>
        </w:tc>
        <w:tc>
          <w:tcPr>
            <w:tcW w:type="dxa" w:w="2880"/>
          </w:tcPr>
          <w:p>
            <w:r>
              <w:t>string[]</w:t>
            </w:r>
          </w:p>
        </w:tc>
        <w:tc>
          <w:tcPr>
            <w:tcW w:type="dxa" w:w="2880"/>
          </w:tcPr>
          <w:p>
            <w:r>
              <w:t>Filter for credit card credits received from these payees (vendors/companies).</w:t>
            </w:r>
          </w:p>
        </w:tc>
      </w:tr>
      <w:tr>
        <w:tc>
          <w:tcPr>
            <w:tcW w:type="dxa" w:w="2880"/>
          </w:tcPr>
          <w:p>
            <w:r>
              <w:t>accountIds</w:t>
            </w:r>
          </w:p>
        </w:tc>
        <w:tc>
          <w:tcPr>
            <w:tcW w:type="dxa" w:w="2880"/>
          </w:tcPr>
          <w:p>
            <w:r>
              <w:t>string[]</w:t>
            </w:r>
          </w:p>
        </w:tc>
        <w:tc>
          <w:tcPr>
            <w:tcW w:type="dxa" w:w="2880"/>
          </w:tcPr>
          <w:p>
            <w:r>
              <w:t>Filter for credit card credits associated with these accounts.</w:t>
            </w:r>
          </w:p>
        </w:tc>
      </w:tr>
      <w:tr>
        <w:tc>
          <w:tcPr>
            <w:tcW w:type="dxa" w:w="2880"/>
          </w:tcPr>
          <w:p>
            <w:r>
              <w:t>refNumberContains</w:t>
            </w:r>
          </w:p>
        </w:tc>
        <w:tc>
          <w:tcPr>
            <w:tcW w:type="dxa" w:w="2880"/>
          </w:tcPr>
          <w:p>
            <w:r>
              <w:t>string</w:t>
            </w:r>
          </w:p>
        </w:tc>
        <w:tc>
          <w:tcPr>
            <w:tcW w:type="dxa" w:w="2880"/>
          </w:tcPr>
          <w:p>
            <w:r>
              <w:t>Filter for credit card credits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credit card credits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credit card credits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credit card credits whose refNumber is &gt;= this value. If omitted, range begins with first number of the list. Uses numeric comparison when value contains only digits; otherwise lexicographical.</w:t>
            </w:r>
          </w:p>
        </w:tc>
      </w:tr>
      <w:tr>
        <w:tc>
          <w:tcPr>
            <w:tcW w:type="dxa" w:w="2880"/>
          </w:tcPr>
          <w:p>
            <w:r>
              <w:t>refNumberTo</w:t>
            </w:r>
          </w:p>
        </w:tc>
        <w:tc>
          <w:tcPr>
            <w:tcW w:type="dxa" w:w="2880"/>
          </w:tcPr>
          <w:p>
            <w:r>
              <w:t>string</w:t>
            </w:r>
          </w:p>
        </w:tc>
        <w:tc>
          <w:tcPr>
            <w:tcW w:type="dxa" w:w="2880"/>
          </w:tcPr>
          <w:p>
            <w:r>
              <w:t>Filter for credit card credits whose refNumber is &lt;= this value. If omitted, range ends with last number of the list. Uses numeric comparison when value contains only digits; otherwise lexicographical.</w:t>
            </w:r>
          </w:p>
        </w:tc>
      </w:tr>
      <w:tr>
        <w:tc>
          <w:tcPr>
            <w:tcW w:type="dxa" w:w="2880"/>
          </w:tcPr>
          <w:p>
            <w:r>
              <w:t>currencyIds</w:t>
            </w:r>
          </w:p>
        </w:tc>
        <w:tc>
          <w:tcPr>
            <w:tcW w:type="dxa" w:w="2880"/>
          </w:tcPr>
          <w:p>
            <w:r>
              <w:t>string[]</w:t>
            </w:r>
          </w:p>
        </w:tc>
        <w:tc>
          <w:tcPr>
            <w:tcW w:type="dxa" w:w="2880"/>
          </w:tcPr>
          <w:p>
            <w:r>
              <w:t>Filter for credit card credits in these currencies.</w:t>
            </w:r>
          </w:p>
        </w:tc>
      </w:tr>
      <w:tr>
        <w:tc>
          <w:tcPr>
            <w:tcW w:type="dxa" w:w="2880"/>
          </w:tcPr>
          <w:p>
            <w:r>
              <w:t>includeLineItems</w:t>
            </w:r>
          </w:p>
        </w:tc>
        <w:tc>
          <w:tcPr>
            <w:tcW w:type="dxa" w:w="2880"/>
          </w:tcPr>
          <w:p>
            <w:r>
              <w:t>boolean</w:t>
            </w:r>
          </w:p>
        </w:tc>
        <w:tc>
          <w:tcPr>
            <w:tcW w:type="dxa" w:w="2880"/>
          </w:tcPr>
          <w:p>
            <w:r>
              <w:t>Whether to include line items in the response. Defaults to true.</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"/v1/quickbooks-desktop/credit-card-credits",</w:t>
        <w:br/>
        <w:t xml:space="preserve"> "data": [</w:t>
        <w:br/>
        <w:t xml:space="preserve"> {</w:t>
        <w:br/>
        <w:t xml:space="preserve"> "id": "12345",</w:t>
        <w:br/>
        <w:t xml:space="preserve"> "objectType": "qbd_credit_card_credit",</w:t>
        <w:br/>
        <w:t xml:space="preserve"> "createdAt": "2025-01-15T10:30:00-05:00",</w:t>
        <w:br/>
        <w:t xml:space="preserve"> "updatedAt": "2025-01-16T14:05:22-05:00",</w:t>
        <w:br/>
        <w:t xml:space="preserve"> "revisionNumber": "1723456789",</w:t>
        <w:br/>
        <w:t xml:space="preserve"> "account": {</w:t>
        <w:br/>
        <w:t xml:space="preserve"> "id": "80000001-1234567890",</w:t>
        <w:br/>
        <w:t xml:space="preserve"> "fullName": "Credit Cards:Company Card"</w:t>
        <w:br/>
        <w:t xml:space="preserve"> },</w:t>
        <w:br/>
        <w:t xml:space="preserve"> "payee": null,</w:t>
        <w:br/>
        <w:t xml:space="preserve"> "transactionDate": "2025-01-15",</w:t>
        <w:br/>
        <w:t xml:space="preserve"> "amount": "125.50",</w:t>
        <w:br/>
        <w:t xml:space="preserve"> "currency": null,</w:t>
        <w:br/>
        <w:t xml:space="preserve"> "exchangeRate": null,</w:t>
        <w:br/>
        <w:t xml:space="preserve"> "amountInHomeCurrency": null,</w:t>
        <w:br/>
        <w:t xml:space="preserve"> "refNumber": "CC-1001",</w:t>
        <w:br/>
        <w:t xml:space="preserve"> "memo": "Returned items credit",</w:t>
        <w:br/>
        <w:t xml:space="preserve"> "salesTaxCode": null,</w:t>
        <w:br/>
        <w:t xml:space="preserve"> "externalId": null,</w:t>
        <w:br/>
        <w:t xml:space="preserve"> "expenseLines": [</w:t>
        <w:br/>
        <w:t xml:space="preserve"> {</w:t>
        <w:br/>
        <w:t xml:space="preserve"> "id": "90000001-1234567890",</w:t>
        <w:br/>
        <w:t xml:space="preserve"> "objectType": "qbd_expense_line",</w:t>
        <w:br/>
        <w:t xml:space="preserve"> "account": null,</w:t>
        <w:br/>
        <w:t xml:space="preserve"> "amount": "125.50",</w:t>
        <w:br/>
        <w:t xml:space="preserve"> "memo": "Office supplies return",</w:t>
        <w:br/>
        <w:t xml:space="preserve"> "payee": null,</w:t>
        <w:br/>
        <w:t xml:space="preserve"> "class": null,</w:t>
        <w:br/>
        <w:t xml:space="preserve"> "salesTaxCode": null,</w:t>
        <w:br/>
        <w:t xml:space="preserve"> "billingStatus": "not_billable",</w:t>
        <w:br/>
        <w:t xml:space="preserve"> "salesRepresentative": null,</w:t>
        <w:br/>
        <w:t xml:space="preserve"> "customFields": [</w:t>
        <w:br/>
        <w:t xml:space="preserve"> {</w:t>
        <w:br/>
        <w:t xml:space="preserve"> "ownerId": "0",</w:t>
        <w:br/>
        <w:t xml:space="preserve"> "name": "Custom Field 1",</w:t>
        <w:br/>
        <w:t xml:space="preserve"> "type": "string_255_type",</w:t>
        <w:br/>
        <w:t xml:space="preserve"> "value": "Example"</w:t>
        <w:br/>
        <w:t xml:space="preserve"> }</w:t>
        <w:br/>
        <w:t xml:space="preserve"> ]</w:t>
        <w:br/>
        <w:t xml:space="preserve"> }</w:t>
        <w:br/>
        <w:t xml:space="preserve"> ],</w:t>
        <w:br/>
        <w:t xml:space="preserve"> "itemLines": [],</w:t>
        <w:br/>
        <w:t xml:space="preserve"> "itemGroupLines": [],</w:t>
        <w:br/>
        <w:t xml:space="preserve"> "customFields": [</w:t>
        <w:br/>
        <w:t xml:space="preserve"> {</w:t>
        <w:br/>
        <w:t xml:space="preserve"> "ownerId": "0",</w:t>
        <w:br/>
        <w:t xml:space="preserve"> "name": "Transaction Tag",</w:t>
        <w:br/>
        <w:t xml:space="preserve"> "type": "string_255_type",</w:t>
        <w:br/>
        <w:t xml:space="preserve"> "value": "Returns"</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"/v1/quickbooks-desktop/credit-card-credits").</w:t>
            </w:r>
          </w:p>
        </w:tc>
      </w:tr>
      <w:tr>
        <w:tc>
          <w:tcPr>
            <w:tcW w:type="dxa" w:w="2880"/>
          </w:tcPr>
          <w:p>
            <w:r>
              <w:t>data</w:t>
            </w:r>
          </w:p>
        </w:tc>
        <w:tc>
          <w:tcPr>
            <w:tcW w:type="dxa" w:w="2880"/>
          </w:tcPr>
          <w:p>
            <w:r>
              <w:t>array</w:t>
            </w:r>
          </w:p>
        </w:tc>
        <w:tc>
          <w:tcPr>
            <w:tcW w:type="dxa" w:w="2880"/>
          </w:tcPr>
          <w:p>
            <w:r>
              <w:t>Array of credit card credits.</w:t>
            </w:r>
          </w:p>
        </w:tc>
      </w:tr>
      <w:tr>
        <w:tc>
          <w:tcPr>
            <w:tcW w:type="dxa" w:w="2880"/>
          </w:tcPr>
          <w:p>
            <w:r>
              <w:t>data[].id</w:t>
            </w:r>
          </w:p>
        </w:tc>
        <w:tc>
          <w:tcPr>
            <w:tcW w:type="dxa" w:w="2880"/>
          </w:tcPr>
          <w:p>
            <w:r>
              <w:t>string</w:t>
            </w:r>
          </w:p>
        </w:tc>
        <w:tc>
          <w:tcPr>
            <w:tcW w:type="dxa" w:w="2880"/>
          </w:tcPr>
          <w:p>
            <w:r>
              <w:t>Unique identifier assigned by QuickBooks to this credit card credit (unique across all transaction types).</w:t>
            </w:r>
          </w:p>
        </w:tc>
      </w:tr>
      <w:tr>
        <w:tc>
          <w:tcPr>
            <w:tcW w:type="dxa" w:w="2880"/>
          </w:tcPr>
          <w:p>
            <w:r>
              <w:t>data[].objectType</w:t>
            </w:r>
          </w:p>
        </w:tc>
        <w:tc>
          <w:tcPr>
            <w:tcW w:type="dxa" w:w="2880"/>
          </w:tcPr>
          <w:p>
            <w:r>
              <w:t>string</w:t>
            </w:r>
          </w:p>
        </w:tc>
        <w:tc>
          <w:tcPr>
            <w:tcW w:type="dxa" w:w="2880"/>
          </w:tcPr>
          <w:p>
            <w:r>
              <w:t>Always "qbd_credit_card_credit".</w:t>
            </w:r>
          </w:p>
        </w:tc>
      </w:tr>
      <w:tr>
        <w:tc>
          <w:tcPr>
            <w:tcW w:type="dxa" w:w="2880"/>
          </w:tcPr>
          <w:p>
            <w:r>
              <w:t>data[].createdAt</w:t>
            </w:r>
          </w:p>
        </w:tc>
        <w:tc>
          <w:tcPr>
            <w:tcW w:type="dxa" w:w="2880"/>
          </w:tcPr>
          <w:p>
            <w:r>
              <w:t>string</w:t>
            </w:r>
          </w:p>
        </w:tc>
        <w:tc>
          <w:tcPr>
            <w:tcW w:type="dxa" w:w="2880"/>
          </w:tcPr>
          <w:p>
            <w:r>
              <w:t>ISO 8601 timestamp when created; interpreted in the end-user computer’s local timezone.</w:t>
            </w:r>
          </w:p>
        </w:tc>
      </w:tr>
      <w:tr>
        <w:tc>
          <w:tcPr>
            <w:tcW w:type="dxa" w:w="2880"/>
          </w:tcPr>
          <w:p>
            <w:r>
              <w:t>data[].updatedAt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data[].revisionNumber</w:t>
            </w:r>
          </w:p>
        </w:tc>
        <w:tc>
          <w:tcPr>
            <w:tcW w:type="dxa" w:w="2880"/>
          </w:tcPr>
          <w:p>
            <w:r>
              <w:t>string</w:t>
            </w:r>
          </w:p>
        </w:tc>
        <w:tc>
          <w:tcPr>
            <w:tcW w:type="dxa" w:w="2880"/>
          </w:tcPr>
          <w:p>
            <w:r>
              <w:t>Current QuickBooks revision number; changes on modification.</w:t>
            </w:r>
          </w:p>
        </w:tc>
      </w:tr>
      <w:tr>
        <w:tc>
          <w:tcPr>
            <w:tcW w:type="dxa" w:w="2880"/>
          </w:tcPr>
          <w:p>
            <w:r>
              <w:t>data[].account</w:t>
            </w:r>
          </w:p>
        </w:tc>
        <w:tc>
          <w:tcPr>
            <w:tcW w:type="dxa" w:w="2880"/>
          </w:tcPr>
          <w:p>
            <w:r>
              <w:t>object</w:t>
            </w:r>
          </w:p>
        </w:tc>
        <w:tc>
          <w:tcPr>
            <w:tcW w:type="dxa" w:w="2880"/>
          </w:tcPr>
          <w:p>
            <w:r>
              <w:t>Account associated with the credit card credit.</w:t>
            </w:r>
          </w:p>
        </w:tc>
      </w:tr>
      <w:tr>
        <w:tc>
          <w:tcPr>
            <w:tcW w:type="dxa" w:w="2880"/>
          </w:tcPr>
          <w:p>
            <w:r>
              <w:t>data[].account.id</w:t>
            </w:r>
          </w:p>
        </w:tc>
        <w:tc>
          <w:tcPr>
            <w:tcW w:type="dxa" w:w="2880"/>
          </w:tcPr>
          <w:p>
            <w:r>
              <w:t>string | null</w:t>
            </w:r>
          </w:p>
        </w:tc>
        <w:tc>
          <w:tcPr>
            <w:tcW w:type="dxa" w:w="2880"/>
          </w:tcPr>
          <w:p>
            <w:r>
              <w:t>QuickBooks ID for the account object.</w:t>
            </w:r>
          </w:p>
        </w:tc>
      </w:tr>
      <w:tr>
        <w:tc>
          <w:tcPr>
            <w:tcW w:type="dxa" w:w="2880"/>
          </w:tcPr>
          <w:p>
            <w:r>
              <w:t>data[].account.fullName</w:t>
            </w:r>
          </w:p>
        </w:tc>
        <w:tc>
          <w:tcPr>
            <w:tcW w:type="dxa" w:w="2880"/>
          </w:tcPr>
          <w:p>
            <w:r>
              <w:t>string | null</w:t>
            </w:r>
          </w:p>
        </w:tc>
        <w:tc>
          <w:tcPr>
            <w:tcW w:type="dxa" w:w="2880"/>
          </w:tcPr>
          <w:p>
            <w:r>
              <w:t>Fully-qualified unique name (colon-separated), not case-sensitive.</w:t>
            </w:r>
          </w:p>
        </w:tc>
      </w:tr>
      <w:tr>
        <w:tc>
          <w:tcPr>
            <w:tcW w:type="dxa" w:w="2880"/>
          </w:tcPr>
          <w:p>
            <w:r>
              <w:t>data[].payee</w:t>
            </w:r>
          </w:p>
        </w:tc>
        <w:tc>
          <w:tcPr>
            <w:tcW w:type="dxa" w:w="2880"/>
          </w:tcPr>
          <w:p>
            <w:r>
              <w:t>object | null</w:t>
            </w:r>
          </w:p>
        </w:tc>
        <w:tc>
          <w:tcPr>
            <w:tcW w:type="dxa" w:w="2880"/>
          </w:tcPr>
          <w:p>
            <w:r>
              <w:t>Vendor/company from whom the credit card credit was received.</w:t>
            </w:r>
          </w:p>
        </w:tc>
      </w:tr>
      <w:tr>
        <w:tc>
          <w:tcPr>
            <w:tcW w:type="dxa" w:w="2880"/>
          </w:tcPr>
          <w:p>
            <w:r>
              <w:t>data[].transactionDate</w:t>
            </w:r>
          </w:p>
        </w:tc>
        <w:tc>
          <w:tcPr>
            <w:tcW w:type="dxa" w:w="2880"/>
          </w:tcPr>
          <w:p>
            <w:r>
              <w:t>string</w:t>
            </w:r>
          </w:p>
        </w:tc>
        <w:tc>
          <w:tcPr>
            <w:tcW w:type="dxa" w:w="2880"/>
          </w:tcPr>
          <w:p>
            <w:r>
              <w:t>Transaction date in YYYY-MM-DD.</w:t>
            </w:r>
          </w:p>
        </w:tc>
      </w:tr>
      <w:tr>
        <w:tc>
          <w:tcPr>
            <w:tcW w:type="dxa" w:w="2880"/>
          </w:tcPr>
          <w:p>
            <w:r>
              <w:t>data[].amount</w:t>
            </w:r>
          </w:p>
        </w:tc>
        <w:tc>
          <w:tcPr>
            <w:tcW w:type="dxa" w:w="2880"/>
          </w:tcPr>
          <w:p>
            <w:r>
              <w:t>string</w:t>
            </w:r>
          </w:p>
        </w:tc>
        <w:tc>
          <w:tcPr>
            <w:tcW w:type="dxa" w:w="2880"/>
          </w:tcPr>
          <w:p>
            <w:r>
              <w:t>Total monetary amount as a decimal string. Sum of expense, item, and item group line amounts.</w:t>
            </w:r>
          </w:p>
        </w:tc>
      </w:tr>
      <w:tr>
        <w:tc>
          <w:tcPr>
            <w:tcW w:type="dxa" w:w="2880"/>
          </w:tcPr>
          <w:p>
            <w:r>
              <w:t>data[].currency</w:t>
            </w:r>
          </w:p>
        </w:tc>
        <w:tc>
          <w:tcPr>
            <w:tcW w:type="dxa" w:w="2880"/>
          </w:tcPr>
          <w:p>
            <w:r>
              <w:t>object | null</w:t>
            </w:r>
          </w:p>
        </w:tc>
        <w:tc>
          <w:tcPr>
            <w:tcW w:type="dxa" w:w="2880"/>
          </w:tcPr>
          <w:p>
            <w:r>
              <w:t>Currency for the credit card credit (ISO 4217 for built-ins; editable for user-defined).</w:t>
            </w:r>
          </w:p>
        </w:tc>
      </w:tr>
      <w:tr>
        <w:tc>
          <w:tcPr>
            <w:tcW w:type="dxa" w:w="2880"/>
          </w:tcPr>
          <w:p>
            <w:r>
              <w:t>data[].exchangeRate</w:t>
            </w:r>
          </w:p>
        </w:tc>
        <w:tc>
          <w:tcPr>
            <w:tcW w:type="dxa" w:w="2880"/>
          </w:tcPr>
          <w:p>
            <w:r>
              <w:t>number | null</w:t>
            </w:r>
          </w:p>
        </w:tc>
        <w:tc>
          <w:tcPr>
            <w:tcW w:type="dxa" w:w="2880"/>
          </w:tcPr>
          <w:p>
            <w:r>
              <w:t>Market exchange rate vs home currency at time of transaction.</w:t>
            </w:r>
          </w:p>
        </w:tc>
      </w:tr>
      <w:tr>
        <w:tc>
          <w:tcPr>
            <w:tcW w:type="dxa" w:w="2880"/>
          </w:tcPr>
          <w:p>
            <w:r>
              <w:t>data[].amountInHomeCurrency</w:t>
            </w:r>
          </w:p>
        </w:tc>
        <w:tc>
          <w:tcPr>
            <w:tcW w:type="dxa" w:w="2880"/>
          </w:tcPr>
          <w:p>
            <w:r>
              <w:t>string | null</w:t>
            </w:r>
          </w:p>
        </w:tc>
        <w:tc>
          <w:tcPr>
            <w:tcW w:type="dxa" w:w="2880"/>
          </w:tcPr>
          <w:p>
            <w:r>
              <w:t>Amount converted to the home currency as a decimal string.</w:t>
            </w:r>
          </w:p>
        </w:tc>
      </w:tr>
      <w:tr>
        <w:tc>
          <w:tcPr>
            <w:tcW w:type="dxa" w:w="2880"/>
          </w:tcPr>
          <w:p>
            <w:r>
              <w:t>data[].refNumber</w:t>
            </w:r>
          </w:p>
        </w:tc>
        <w:tc>
          <w:tcPr>
            <w:tcW w:type="dxa" w:w="2880"/>
          </w:tcPr>
          <w:p>
            <w:r>
              <w:t>string | null</w:t>
            </w:r>
          </w:p>
        </w:tc>
        <w:tc>
          <w:tcPr>
            <w:tcW w:type="dxa" w:w="2880"/>
          </w:tcPr>
          <w:p>
            <w:r>
              <w:t>Case-sensitive user-defined reference number; not required to be unique; can be changed.</w:t>
            </w:r>
          </w:p>
        </w:tc>
      </w:tr>
      <w:tr>
        <w:tc>
          <w:tcPr>
            <w:tcW w:type="dxa" w:w="2880"/>
          </w:tcPr>
          <w:p>
            <w:r>
              <w:t>data[].memo</w:t>
            </w:r>
          </w:p>
        </w:tc>
        <w:tc>
          <w:tcPr>
            <w:tcW w:type="dxa" w:w="2880"/>
          </w:tcPr>
          <w:p>
            <w:r>
              <w:t>string | null</w:t>
            </w:r>
          </w:p>
        </w:tc>
        <w:tc>
          <w:tcPr>
            <w:tcW w:type="dxa" w:w="2880"/>
          </w:tcPr>
          <w:p>
            <w:r>
              <w:t>Memo/note for the credit card credit.</w:t>
            </w:r>
          </w:p>
        </w:tc>
      </w:tr>
      <w:tr>
        <w:tc>
          <w:tcPr>
            <w:tcW w:type="dxa" w:w="2880"/>
          </w:tcPr>
          <w:p>
            <w:r>
              <w:t>data[].salesTaxCode</w:t>
            </w:r>
          </w:p>
        </w:tc>
        <w:tc>
          <w:tcPr>
            <w:tcW w:type="dxa" w:w="2880"/>
          </w:tcPr>
          <w:p>
            <w:r>
              <w:t>object | null</w:t>
            </w:r>
          </w:p>
        </w:tc>
        <w:tc>
          <w:tcPr>
            <w:tcW w:type="dxa" w:w="2880"/>
          </w:tcPr>
          <w:p>
            <w:r>
              <w:t>Sales tax code for the transaction (can override payee defaults and line-level codes).</w:t>
            </w:r>
          </w:p>
        </w:tc>
      </w:tr>
      <w:tr>
        <w:tc>
          <w:tcPr>
            <w:tcW w:type="dxa" w:w="2880"/>
          </w:tcPr>
          <w:p>
            <w:r>
              <w:t>data[].externalId</w:t>
            </w:r>
          </w:p>
        </w:tc>
        <w:tc>
          <w:tcPr>
            <w:tcW w:type="dxa" w:w="2880"/>
          </w:tcPr>
          <w:p>
            <w:r>
              <w:t>string | null</w:t>
            </w:r>
          </w:p>
        </w:tc>
        <w:tc>
          <w:tcPr>
            <w:tcW w:type="dxa" w:w="2880"/>
          </w:tcPr>
          <w:p>
            <w:r>
              <w:t>Developer-provided GUID for external tracking; immutable; set only at creation.</w:t>
            </w:r>
          </w:p>
        </w:tc>
      </w:tr>
      <w:tr>
        <w:tc>
          <w:tcPr>
            <w:tcW w:type="dxa" w:w="2880"/>
          </w:tcPr>
          <w:p>
            <w:r>
              <w:t>data[].expenseLines</w:t>
            </w:r>
          </w:p>
        </w:tc>
        <w:tc>
          <w:tcPr>
            <w:tcW w:type="dxa" w:w="2880"/>
          </w:tcPr>
          <w:p>
            <w:r>
              <w:t>array</w:t>
            </w:r>
          </w:p>
        </w:tc>
        <w:tc>
          <w:tcPr>
            <w:tcW w:type="dxa" w:w="2880"/>
          </w:tcPr>
          <w:p>
            <w:r>
              <w:t>Expense lines for the credit card credit.</w:t>
            </w:r>
          </w:p>
        </w:tc>
      </w:tr>
      <w:tr>
        <w:tc>
          <w:tcPr>
            <w:tcW w:type="dxa" w:w="2880"/>
          </w:tcPr>
          <w:p>
            <w:r>
              <w:t>data[].expenseLines[].id</w:t>
            </w:r>
          </w:p>
        </w:tc>
        <w:tc>
          <w:tcPr>
            <w:tcW w:type="dxa" w:w="2880"/>
          </w:tcPr>
          <w:p>
            <w:r>
              <w:t>string</w:t>
            </w:r>
          </w:p>
        </w:tc>
        <w:tc>
          <w:tcPr>
            <w:tcW w:type="dxa" w:w="2880"/>
          </w:tcPr>
          <w:p>
            <w:r>
              <w:t>Unique identifier for the expense line (unique across all transaction line types).</w:t>
            </w:r>
          </w:p>
        </w:tc>
      </w:tr>
      <w:tr>
        <w:tc>
          <w:tcPr>
            <w:tcW w:type="dxa" w:w="2880"/>
          </w:tcPr>
          <w:p>
            <w:r>
              <w:t>data[].expenseLines[].objectType</w:t>
            </w:r>
          </w:p>
        </w:tc>
        <w:tc>
          <w:tcPr>
            <w:tcW w:type="dxa" w:w="2880"/>
          </w:tcPr>
          <w:p>
            <w:r>
              <w:t>string</w:t>
            </w:r>
          </w:p>
        </w:tc>
        <w:tc>
          <w:tcPr>
            <w:tcW w:type="dxa" w:w="2880"/>
          </w:tcPr>
          <w:p>
            <w:r>
              <w:t>Always "qbd_expense_line".</w:t>
            </w:r>
          </w:p>
        </w:tc>
      </w:tr>
      <w:tr>
        <w:tc>
          <w:tcPr>
            <w:tcW w:type="dxa" w:w="2880"/>
          </w:tcPr>
          <w:p>
            <w:r>
              <w:t>data[].expenseLines[].account</w:t>
            </w:r>
          </w:p>
        </w:tc>
        <w:tc>
          <w:tcPr>
            <w:tcW w:type="dxa" w:w="2880"/>
          </w:tcPr>
          <w:p>
            <w:r>
              <w:t>object | null</w:t>
            </w:r>
          </w:p>
        </w:tc>
        <w:tc>
          <w:tcPr>
            <w:tcW w:type="dxa" w:w="2880"/>
          </w:tcPr>
          <w:p>
            <w:r>
              <w:t>Expense account being debited for this line.</w:t>
            </w:r>
          </w:p>
        </w:tc>
      </w:tr>
      <w:tr>
        <w:tc>
          <w:tcPr>
            <w:tcW w:type="dxa" w:w="2880"/>
          </w:tcPr>
          <w:p>
            <w:r>
              <w:t>data[].expenseLines[].amount</w:t>
            </w:r>
          </w:p>
        </w:tc>
        <w:tc>
          <w:tcPr>
            <w:tcW w:type="dxa" w:w="2880"/>
          </w:tcPr>
          <w:p>
            <w:r>
              <w:t>string | null</w:t>
            </w:r>
          </w:p>
        </w:tc>
        <w:tc>
          <w:tcPr>
            <w:tcW w:type="dxa" w:w="2880"/>
          </w:tcPr>
          <w:p>
            <w:r>
              <w:t>Line amount as a decimal string.</w:t>
            </w:r>
          </w:p>
        </w:tc>
      </w:tr>
      <w:tr>
        <w:tc>
          <w:tcPr>
            <w:tcW w:type="dxa" w:w="2880"/>
          </w:tcPr>
          <w:p>
            <w:r>
              <w:t>data[].expenseLines[].memo</w:t>
            </w:r>
          </w:p>
        </w:tc>
        <w:tc>
          <w:tcPr>
            <w:tcW w:type="dxa" w:w="2880"/>
          </w:tcPr>
          <w:p>
            <w:r>
              <w:t>string | null</w:t>
            </w:r>
          </w:p>
        </w:tc>
        <w:tc>
          <w:tcPr>
            <w:tcW w:type="dxa" w:w="2880"/>
          </w:tcPr>
          <w:p>
            <w:r>
              <w:t>Line memo/note.</w:t>
            </w:r>
          </w:p>
        </w:tc>
      </w:tr>
      <w:tr>
        <w:tc>
          <w:tcPr>
            <w:tcW w:type="dxa" w:w="2880"/>
          </w:tcPr>
          <w:p>
            <w:r>
              <w:t>data[].expenseLines[].payee</w:t>
            </w:r>
          </w:p>
        </w:tc>
        <w:tc>
          <w:tcPr>
            <w:tcW w:type="dxa" w:w="2880"/>
          </w:tcPr>
          <w:p>
            <w:r>
              <w:t>object | null</w:t>
            </w:r>
          </w:p>
        </w:tc>
        <w:tc>
          <w:tcPr>
            <w:tcW w:type="dxa" w:w="2880"/>
          </w:tcPr>
          <w:p>
            <w:r>
              <w:t>Payee context depends on account type (A/P vs other).</w:t>
            </w:r>
          </w:p>
        </w:tc>
      </w:tr>
      <w:tr>
        <w:tc>
          <w:tcPr>
            <w:tcW w:type="dxa" w:w="2880"/>
          </w:tcPr>
          <w:p>
            <w:r>
              <w:t>data[].expenseLines[].class</w:t>
            </w:r>
          </w:p>
        </w:tc>
        <w:tc>
          <w:tcPr>
            <w:tcW w:type="dxa" w:w="2880"/>
          </w:tcPr>
          <w:p>
            <w:r>
              <w:t>object | null</w:t>
            </w:r>
          </w:p>
        </w:tc>
        <w:tc>
          <w:tcPr>
            <w:tcW w:type="dxa" w:w="2880"/>
          </w:tcPr>
          <w:p>
            <w:r>
              <w:t>Line class (used for segmentation; class tracking off by default).</w:t>
            </w:r>
          </w:p>
        </w:tc>
      </w:tr>
      <w:tr>
        <w:tc>
          <w:tcPr>
            <w:tcW w:type="dxa" w:w="2880"/>
          </w:tcPr>
          <w:p>
            <w:r>
              <w:t>data[].expenseLines[].salesTaxCode</w:t>
            </w:r>
          </w:p>
        </w:tc>
        <w:tc>
          <w:tcPr>
            <w:tcW w:type="dxa" w:w="2880"/>
          </w:tcPr>
          <w:p>
            <w:r>
              <w:t>object | null</w:t>
            </w:r>
          </w:p>
        </w:tc>
        <w:tc>
          <w:tcPr>
            <w:tcW w:type="dxa" w:w="2880"/>
          </w:tcPr>
          <w:p>
            <w:r>
              <w:t>Line sales tax code.</w:t>
            </w:r>
          </w:p>
        </w:tc>
      </w:tr>
      <w:tr>
        <w:tc>
          <w:tcPr>
            <w:tcW w:type="dxa" w:w="2880"/>
          </w:tcPr>
          <w:p>
            <w:r>
              <w:t>data[].expenseLines[].billingStatus</w:t>
            </w:r>
          </w:p>
        </w:tc>
        <w:tc>
          <w:tcPr>
            <w:tcW w:type="dxa" w:w="2880"/>
          </w:tcPr>
          <w:p>
            <w:r>
              <w:t>string | null</w:t>
            </w:r>
          </w:p>
        </w:tc>
        <w:tc>
          <w:tcPr>
            <w:tcW w:type="dxa" w:w="2880"/>
          </w:tcPr>
          <w:p>
            <w:r>
              <w:t>One of: billable, has_been_billed, not_billable.</w:t>
            </w:r>
          </w:p>
        </w:tc>
      </w:tr>
      <w:tr>
        <w:tc>
          <w:tcPr>
            <w:tcW w:type="dxa" w:w="2880"/>
          </w:tcPr>
          <w:p>
            <w:r>
              <w:t>data[].expenseLines[].salesRepresentative</w:t>
            </w:r>
          </w:p>
        </w:tc>
        <w:tc>
          <w:tcPr>
            <w:tcW w:type="dxa" w:w="2880"/>
          </w:tcPr>
          <w:p>
            <w:r>
              <w:t>object | null</w:t>
            </w:r>
          </w:p>
        </w:tc>
        <w:tc>
          <w:tcPr>
            <w:tcW w:type="dxa" w:w="2880"/>
          </w:tcPr>
          <w:p>
            <w:r>
              <w:t>Line sales representative.</w:t>
            </w:r>
          </w:p>
        </w:tc>
      </w:tr>
      <w:tr>
        <w:tc>
          <w:tcPr>
            <w:tcW w:type="dxa" w:w="2880"/>
          </w:tcPr>
          <w:p>
            <w:r>
              <w:t>data[].expenseLines[].customFields</w:t>
            </w:r>
          </w:p>
        </w:tc>
        <w:tc>
          <w:tcPr>
            <w:tcW w:type="dxa" w:w="2880"/>
          </w:tcPr>
          <w:p>
            <w:r>
              <w:t>array</w:t>
            </w:r>
          </w:p>
        </w:tc>
        <w:tc>
          <w:tcPr>
            <w:tcW w:type="dxa" w:w="2880"/>
          </w:tcPr>
          <w:p>
            <w:r>
              <w:t>Custom fields (data extensions) for the expense line.</w:t>
            </w:r>
          </w:p>
        </w:tc>
      </w:tr>
      <w:tr>
        <w:tc>
          <w:tcPr>
            <w:tcW w:type="dxa" w:w="2880"/>
          </w:tcPr>
          <w:p>
            <w:r>
              <w:t>data[].expenseLines[].customFields[].ownerId</w:t>
            </w:r>
          </w:p>
        </w:tc>
        <w:tc>
          <w:tcPr>
            <w:tcW w:type="dxa" w:w="2880"/>
          </w:tcPr>
          <w:p>
            <w:r>
              <w:t>string</w:t>
            </w:r>
          </w:p>
        </w:tc>
        <w:tc>
          <w:tcPr>
            <w:tcW w:type="dxa" w:w="2880"/>
          </w:tcPr>
          <w:p>
            <w:r>
              <w:t>Owner identifier for the custom field ("0" for public UI-visible fields).</w:t>
            </w:r>
          </w:p>
        </w:tc>
      </w:tr>
      <w:tr>
        <w:tc>
          <w:tcPr>
            <w:tcW w:type="dxa" w:w="2880"/>
          </w:tcPr>
          <w:p>
            <w:r>
              <w:t>data[].expenseLines[].customFields[].name</w:t>
            </w:r>
          </w:p>
        </w:tc>
        <w:tc>
          <w:tcPr>
            <w:tcW w:type="dxa" w:w="2880"/>
          </w:tcPr>
          <w:p>
            <w:r>
              <w:t>string</w:t>
            </w:r>
          </w:p>
        </w:tc>
        <w:tc>
          <w:tcPr>
            <w:tcW w:type="dxa" w:w="2880"/>
          </w:tcPr>
          <w:p>
            <w:r>
              <w:t>Custom field name (unique for the ownerId).</w:t>
            </w:r>
          </w:p>
        </w:tc>
      </w:tr>
      <w:tr>
        <w:tc>
          <w:tcPr>
            <w:tcW w:type="dxa" w:w="2880"/>
          </w:tcPr>
          <w:p>
            <w:r>
              <w:t>data[].expenseLines[].customFields[].type</w:t>
            </w:r>
          </w:p>
        </w:tc>
        <w:tc>
          <w:tcPr>
            <w:tcW w:type="dxa" w:w="2880"/>
          </w:tcPr>
          <w:p>
            <w:r>
              <w:t>string</w:t>
            </w:r>
          </w:p>
        </w:tc>
        <w:tc>
          <w:tcPr>
            <w:tcW w:type="dxa" w:w="2880"/>
          </w:tcPr>
          <w:p>
            <w:r>
              <w:t>Data type (e.g., amount_type, string_255_type, string_1024_type, etc.).</w:t>
            </w:r>
          </w:p>
        </w:tc>
      </w:tr>
      <w:tr>
        <w:tc>
          <w:tcPr>
            <w:tcW w:type="dxa" w:w="2880"/>
          </w:tcPr>
          <w:p>
            <w:r>
              <w:t>data[].expenseLines[].customFields[].value</w:t>
            </w:r>
          </w:p>
        </w:tc>
        <w:tc>
          <w:tcPr>
            <w:tcW w:type="dxa" w:w="2880"/>
          </w:tcPr>
          <w:p>
            <w:r>
              <w:t>string</w:t>
            </w:r>
          </w:p>
        </w:tc>
        <w:tc>
          <w:tcPr>
            <w:tcW w:type="dxa" w:w="2880"/>
          </w:tcPr>
          <w:p>
            <w:r>
              <w:t>Value of the custom field (max length depends on type).</w:t>
            </w:r>
          </w:p>
        </w:tc>
      </w:tr>
      <w:tr>
        <w:tc>
          <w:tcPr>
            <w:tcW w:type="dxa" w:w="2880"/>
          </w:tcPr>
          <w:p>
            <w:r>
              <w:t>data[].itemLines</w:t>
            </w:r>
          </w:p>
        </w:tc>
        <w:tc>
          <w:tcPr>
            <w:tcW w:type="dxa" w:w="2880"/>
          </w:tcPr>
          <w:p>
            <w:r>
              <w:t>array</w:t>
            </w:r>
          </w:p>
        </w:tc>
        <w:tc>
          <w:tcPr>
            <w:tcW w:type="dxa" w:w="2880"/>
          </w:tcPr>
          <w:p>
            <w:r>
              <w:t>Item lines for the credit card credit.</w:t>
            </w:r>
          </w:p>
        </w:tc>
      </w:tr>
      <w:tr>
        <w:tc>
          <w:tcPr>
            <w:tcW w:type="dxa" w:w="2880"/>
          </w:tcPr>
          <w:p>
            <w:r>
              <w:t>data[].itemGroupLines</w:t>
            </w:r>
          </w:p>
        </w:tc>
        <w:tc>
          <w:tcPr>
            <w:tcW w:type="dxa" w:w="2880"/>
          </w:tcPr>
          <w:p>
            <w:r>
              <w:t>array</w:t>
            </w:r>
          </w:p>
        </w:tc>
        <w:tc>
          <w:tcPr>
            <w:tcW w:type="dxa" w:w="2880"/>
          </w:tcPr>
          <w:p>
            <w:r>
              <w:t>Item group lines for the credit card credit.</w:t>
            </w:r>
          </w:p>
        </w:tc>
      </w:tr>
      <w:tr>
        <w:tc>
          <w:tcPr>
            <w:tcW w:type="dxa" w:w="2880"/>
          </w:tcPr>
          <w:p>
            <w:r>
              <w:t>data[].customFields</w:t>
            </w:r>
          </w:p>
        </w:tc>
        <w:tc>
          <w:tcPr>
            <w:tcW w:type="dxa" w:w="2880"/>
          </w:tcPr>
          <w:p>
            <w:r>
              <w:t>array</w:t>
            </w:r>
          </w:p>
        </w:tc>
        <w:tc>
          <w:tcPr>
            <w:tcW w:type="dxa" w:w="2880"/>
          </w:tcPr>
          <w:p>
            <w:r>
              <w:t>Custom fields (data extensions) for the credit card credit object.</w:t>
            </w:r>
          </w:p>
        </w:tc>
      </w:tr>
      <w:tr>
        <w:tc>
          <w:tcPr>
            <w:tcW w:type="dxa" w:w="2880"/>
          </w:tcPr>
          <w:p>
            <w:r>
              <w:t>nextCursor</w:t>
            </w:r>
          </w:p>
        </w:tc>
        <w:tc>
          <w:tcPr>
            <w:tcW w:type="dxa" w:w="2880"/>
          </w:tcPr>
          <w:p>
            <w:r>
              <w:t>string | null</w:t>
            </w:r>
          </w:p>
        </w:tc>
        <w:tc>
          <w:tcPr>
            <w:tcW w:type="dxa" w:w="2880"/>
          </w:tcPr>
          <w:p>
            <w:r>
              <w:t>Pagination token returned when using limit; pass as cursor to fetch next page. Note: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'https://api.conductor.is/v1/quickbooks-desktop/credit-card-credits?limit=150' \</w:t>
        <w:br/>
        <w:t xml:space="preserve"> --header 'Accept: application/json' \</w:t>
        <w:br/>
        <w:t xml:space="preserve"> --header 'Conductor-End-User-Id: END_USER_ID'</w:t>
      </w:r>
    </w:p>
    <w:p>
      <w:pPr>
        <w:pStyle w:val="Heading3"/>
      </w:pPr>
      <w:r>
        <w:t>Example Usage</w:t>
      </w:r>
    </w:p>
    <w:p>
      <w:pPr>
        <w:pStyle w:val="Heading3"/>
      </w:pPr>
      <w:r>
        <w:t>Example 1: Filter by update time window</w:t>
      </w:r>
    </w:p>
    <w:p>
      <w:r>
        <w:rPr>
          <w:b/>
          <w:color w:val="666666"/>
          <w:sz w:val="16"/>
        </w:rPr>
        <w:t>[bash]</w:t>
      </w:r>
    </w:p>
    <w:p>
      <w:pPr>
        <w:shd w:fill="F2F2F2" w:val="clear"/>
      </w:pPr>
      <w:r>
        <w:rPr>
          <w:rFonts w:ascii="Courier New" w:hAnsi="Courier New"/>
          <w:sz w:val="17"/>
        </w:rPr>
        <w:t>curl --location 'https://api.conductor.is/v1/quickbooks-desktop/credit-card-credits?updatedAfter=2025-01-01&amp;updatedBefore=2025-01-31' \</w:t>
        <w:br/>
        <w:t xml:space="preserve"> --header 'Accept: application/json' \</w:t>
        <w:br/>
        <w:t xml:space="preserve"> --header 'Conductor-End-User-Id: END_USER_ID'</w:t>
      </w:r>
    </w:p>
    <w:p>
      <w:pPr>
        <w:pStyle w:val="Heading3"/>
      </w:pPr>
      <w:r>
        <w:t>Example 2: Cursor pagination (second page)</w:t>
      </w:r>
    </w:p>
    <w:p>
      <w:r>
        <w:rPr>
          <w:b/>
          <w:color w:val="666666"/>
          <w:sz w:val="16"/>
        </w:rPr>
        <w:t>[bash]</w:t>
      </w:r>
    </w:p>
    <w:p>
      <w:pPr>
        <w:shd w:fill="F2F2F2" w:val="clear"/>
      </w:pPr>
      <w:r>
        <w:rPr>
          <w:rFonts w:ascii="Courier New" w:hAnsi="Courier New"/>
          <w:sz w:val="17"/>
        </w:rPr>
        <w:t>curl --location 'https://api.conductor.is/v1/quickbooks-desktop/credit-card-credits?limit=50&amp;cursor=12345678-abcd-abcd-example-1234567890ab' \</w:t>
        <w:br/>
        <w:t xml:space="preserve"> --header 'Accept: application/json' \</w:t>
        <w:br/>
        <w:t xml:space="preserve"> --header 'Conductor-End-User-Id: END_USER_ID'</w:t>
      </w:r>
    </w:p>
    <w:p>
      <w:pPr>
        <w:pStyle w:val="Heading3"/>
      </w:pPr>
      <w:r>
        <w:t>Example 3: Fetch specific records by IDs (overrides other filters)</w:t>
      </w:r>
    </w:p>
    <w:p>
      <w:r>
        <w:rPr>
          <w:b/>
          <w:color w:val="666666"/>
          <w:sz w:val="16"/>
        </w:rPr>
        <w:t>[bash]</w:t>
      </w:r>
    </w:p>
    <w:p>
      <w:pPr>
        <w:shd w:fill="F2F2F2" w:val="clear"/>
      </w:pPr>
      <w:r>
        <w:rPr>
          <w:rFonts w:ascii="Courier New" w:hAnsi="Courier New"/>
          <w:sz w:val="17"/>
        </w:rPr>
        <w:t>curl --location 'https://api.conductor.is/v1/quickbooks-desktop/credit-card-credits?ids=12345&amp;ids=67890' \</w:t>
        <w:br/>
        <w:t xml:space="preserve"> --header 'Accept: application/json' \</w:t>
        <w:br/>
        <w:t xml:space="preserve"> --header 'Conductor-End-User-Id: END_USER_ID'</w:t>
      </w:r>
    </w:p>
    <w:p>
      <w:pPr>
        <w:pStyle w:val="Heading3"/>
      </w:pPr>
      <w:r>
        <w:t>Behavior</w:t>
      </w:r>
    </w:p>
    <w:p>
      <w:pPr>
        <w:pStyle w:val="ListBullet"/>
      </w:pPr>
      <w:r>
        <w:t>Applies any provided filters; note that ids or refNumbers (if present) cause QuickBooks to ignore other query parameters.</w:t>
      </w:r>
    </w:p>
    <w:p>
      <w:pPr>
        <w:pStyle w:val="ListBullet"/>
      </w:pPr>
      <w:r>
        <w:t>Returns up to limit results (default 150).</w:t>
      </w:r>
    </w:p>
    <w:p>
      <w:pPr>
        <w:pStyle w:val="ListBullet"/>
      </w:pPr>
      <w:r>
        <w:t>If paginating, includes nextCursor, remainingCount, and hasMore to support fetching additional pages.</w:t>
      </w:r>
    </w:p>
    <w:p>
      <w:pPr>
        <w:pStyle w:val="Heading3"/>
      </w:pPr>
      <w:r>
        <w:t>Notes</w:t>
      </w:r>
    </w:p>
    <w:p>
      <w:pPr>
        <w:pStyle w:val="ListBullet"/>
      </w:pPr>
      <w:r>
        <w:t>updatedAfter/updatedBefore accept multiple ISO 8601 formats and are interpreted by QuickBooks Desktop using the end-user computer’s local timezone unless an explicit timezone is provided.</w:t>
      </w:r>
    </w:p>
    <w:p>
      <w:pPr>
        <w:pStyle w:val="ListBullet"/>
      </w:pPr>
      <w:r>
        <w:t>transactionDateFrom/transactionDateTo are YYYY-MM-DD and interpreted as start/end of day respectively in the end-user computer’s local timezone.</w:t>
      </w:r>
    </w:p>
    <w:p>
      <w:pPr>
        <w:pStyle w:val="ListBullet"/>
      </w:pPr>
      <w:r>
        <w:t>includeLineItems defaults to true.</w:t>
      </w:r>
    </w:p>
    <w:p>
      <w:pPr>
        <w:pStyle w:val="Heading3"/>
      </w:pPr>
      <w:r>
        <w:t>Gotchas</w:t>
      </w:r>
    </w:p>
    <w:p>
      <w:pPr>
        <w:pStyle w:val="ListBullet"/>
      </w:pPr>
      <w:r>
        <w:t>Don’t send cursor on the first request; use nextCursor from the prior response for subsequent requests.</w:t>
      </w:r>
    </w:p>
    <w:p>
      <w:pPr>
        <w:pStyle w:val="ListBullet"/>
      </w:pPr>
      <w:r>
        <w:t>Don’t combine refNumberContains, refNumberStartsWith, and refNumberEndsWith.</w:t>
      </w:r>
    </w:p>
    <w:p>
      <w:pPr>
        <w:pStyle w:val="ListBullet"/>
      </w:pPr>
      <w:r>
        <w:t>If you supply ids or refNumbers, QuickBooks ignores all other query parameters and will error if any requested value is not found.</w:t>
      </w:r>
    </w:p>
    <w:p>
      <w:pPr>
        <w:pStyle w:val="Heading3"/>
      </w:pPr>
      <w:r>
        <w:t>Related creditCardCredits actions</w:t>
      </w:r>
    </w:p>
    <w:p>
      <w:pPr>
        <w:pStyle w:val="ListBullet"/>
      </w:pPr>
      <w:r>
        <w:t>[POST] Create a Credit Card Credit (QuickBooks Desktop) — /quickbooks-desktop/credit-card-credits</w:t>
      </w:r>
    </w:p>
    <w:p>
      <w:pPr>
        <w:pStyle w:val="ListBullet"/>
      </w:pPr>
      <w:r>
        <w:t>[DELETE] Delete a Credit Card Credit — /v1/quickbooks-desktop/credit-card-credits/{{id}}</w:t>
      </w:r>
    </w:p>
    <w:p>
      <w:pPr>
        <w:pStyle w:val="ListBullet"/>
      </w:pPr>
      <w:r>
        <w:t>[GET] Retrieve a Credit Card Credit — /v1/quickbooks-desktop/credit-card-credits/{{id}}</w:t>
      </w:r>
    </w:p>
    <w:p>
      <w:pPr>
        <w:pStyle w:val="ListBullet"/>
      </w:pPr>
      <w:r>
        <w:t>[POST] Update a Credit Card Credit (QuickBooks Desktop) — /v1/quickbooks-desktop/credit-card-credits/{{id}}</w:t>
      </w:r>
    </w:p>
    <w:p>
      <w:r>
        <w:br w:type="page"/>
      </w:r>
    </w:p>
    <w:p>
      <w:pPr>
        <w:pStyle w:val="Heading2"/>
      </w:pPr>
      <w:r>
        <w:t>83. [GET] List Credit Card Refunds</w:t>
      </w:r>
    </w:p>
    <w:p>
      <w:r>
        <w:rPr>
          <w:b/>
        </w:rPr>
        <w:t xml:space="preserve">Endpoint: </w:t>
      </w:r>
      <w:r>
        <w:rPr>
          <w:rFonts w:ascii="Courier New" w:hAnsi="Courier New"/>
          <w:sz w:val="18"/>
        </w:rPr>
        <w:t>/quickbooks-desktop/credit-card-refunds</w:t>
      </w:r>
    </w:p>
    <w:p>
      <w:pPr>
        <w:pStyle w:val="Heading3"/>
      </w:pPr>
      <w:r>
        <w:t>List Credit Card Refunds (QuickBooks Desktop)</w:t>
      </w:r>
    </w:p>
    <w:p>
      <w:pPr>
        <w:pStyle w:val="Heading3"/>
      </w:pPr>
      <w:r>
        <w:t>Prerequisites</w:t>
      </w:r>
    </w:p>
    <w:p>
      <w:pPr>
        <w:pStyle w:val="ListBullet"/>
      </w:pPr>
      <w:r>
        <w:t>Access to the QuickBooks Desktop integration for the target End-User</w:t>
      </w:r>
    </w:p>
    <w:p>
      <w:pPr>
        <w:pStyle w:val="Heading3"/>
      </w:pPr>
      <w:r>
        <w:t>Method</w:t>
      </w:r>
    </w:p>
    <w:p>
      <w:r>
        <w:t>GET</w:t>
      </w:r>
    </w:p>
    <w:p>
      <w:pPr>
        <w:pStyle w:val="Heading3"/>
      </w:pPr>
      <w:r>
        <w:t>URL</w:t>
      </w:r>
    </w:p>
    <w:p>
      <w:r>
        <w:t>https://api.conductor.is/v1/quickbooks-desktop/credit-card-refunds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paginated list of QuickBooks Desktop credit card refunds. Use limit and cursor for cursor-based pagination; responses may include nextCursor, remainingCount, and hasMore.</w:t>
      </w:r>
    </w:p>
    <w:p>
      <w:pPr>
        <w:pStyle w:val="Heading3"/>
      </w:pPr>
      <w:r>
        <w:t>Enforcement Rules</w:t>
      </w:r>
    </w:p>
    <w:p>
      <w:pPr>
        <w:pStyle w:val="ListBullet"/>
      </w:pPr>
      <w:r>
        <w:t>The Conductor-End-User-Id header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Mutual exclusivity / precedence rules (QuickBooks behavior):</w:t>
        <w:br/>
        <w:br/>
        <w:t>If ids is provided, QuickBooks ignores all other query parameters. If any provided ID is not found, the request returns an error.</w:t>
        <w:br/>
        <w:t>If refNumbers is provided, QuickBooks ignores all other query parameters. If any provided refNumber is not found, the request returns an error.</w:t>
        <w:br/>
        <w:t xml:space="preserve">Only one of the following may be used at a time: </w:t>
        <w:br/>
        <w:br/>
        <w:t>refNumberContains</w:t>
        <w:br/>
        <w:t>refNumberStartsWith</w:t>
        <w:br/>
        <w:t>refNumberEndsWith</w:t>
      </w:r>
    </w:p>
    <w:p>
      <w:pPr>
        <w:pStyle w:val="ListBullet"/>
      </w:pPr>
      <w:r>
        <w:t>Pagination rules:</w:t>
        <w:br/>
        <w:br/>
        <w:t>Do not include cursor on the first call.</w:t>
        <w:br/>
        <w:t>To fetch the next page, pass the prior response’s nextCursor as the cursor value.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credit card refunds by their QuickBooks-assigned unique identifier(s). IMPORTANT: If provided, QuickBooks ignores all other query parameters. NOTE: If any ID is not found, the request returns an error.</w:t>
            </w:r>
          </w:p>
        </w:tc>
      </w:tr>
      <w:tr>
        <w:tc>
          <w:tcPr>
            <w:tcW w:type="dxa" w:w="2880"/>
          </w:tcPr>
          <w:p>
            <w:r>
              <w:t>refNumbers</w:t>
            </w:r>
          </w:p>
        </w:tc>
        <w:tc>
          <w:tcPr>
            <w:tcW w:type="dxa" w:w="2880"/>
          </w:tcPr>
          <w:p>
            <w:r>
              <w:t>string[]</w:t>
            </w:r>
          </w:p>
        </w:tc>
        <w:tc>
          <w:tcPr>
            <w:tcW w:type="dxa" w:w="2880"/>
          </w:tcPr>
          <w:p>
            <w:r>
              <w:t>Filter for specific credit card refunds by their ref-number(s) (case-sensitive). IMPORTANT: If provided, QuickBooks ignores all other query parameters. NOTE: If any value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1–150. Default: 150. Used with cursor pagination; responses may include nextCursor.</w:t>
            </w:r>
          </w:p>
        </w:tc>
      </w:tr>
      <w:tr>
        <w:tc>
          <w:tcPr>
            <w:tcW w:type="dxa" w:w="2880"/>
          </w:tcPr>
          <w:p>
            <w:r>
              <w:t>cursor</w:t>
            </w:r>
          </w:p>
        </w:tc>
        <w:tc>
          <w:tcPr>
            <w:tcW w:type="dxa" w:w="2880"/>
          </w:tcPr>
          <w:p>
            <w:r>
              <w:t>string</w:t>
            </w:r>
          </w:p>
        </w:tc>
        <w:tc>
          <w:tcPr>
            <w:tcW w:type="dxa" w:w="2880"/>
          </w:tcPr>
          <w:p>
            <w:r>
              <w:t>Pagination token to fetch the next set of results when using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refunds updated on or after this date/time. ISO 8601 accepted formats: date-only (YYYY-MM-DD, interpreted as start of day local time), datetime without timezone (YYYY-MM-DDTHH:mm:ss, interpreted as local time),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refunds updated on or before this date/time. ISO 8601 accepted formats: date-only (YYYY-MM-DD, interpreted as end of day local time), datetime without timezone (YYYY-MM-DDTHH:mm:ss, interpreted as local time), datetime with timezone (YYYY-MM-DDTHH:mm:ss±HH:mm, interpreted using specified timezone).</w:t>
            </w:r>
          </w:p>
        </w:tc>
      </w:tr>
      <w:tr>
        <w:tc>
          <w:tcPr>
            <w:tcW w:type="dxa" w:w="2880"/>
          </w:tcPr>
          <w:p>
            <w:r>
              <w:t>transactionDateFrom</w:t>
            </w:r>
          </w:p>
        </w:tc>
        <w:tc>
          <w:tcPr>
            <w:tcW w:type="dxa" w:w="2880"/>
          </w:tcPr>
          <w:p>
            <w:r>
              <w:t>string</w:t>
            </w:r>
          </w:p>
        </w:tc>
        <w:tc>
          <w:tcPr>
            <w:tcW w:type="dxa" w:w="2880"/>
          </w:tcPr>
          <w:p>
            <w:r>
              <w:t>Filter for refunds whose date field is on or after this date. Format: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refunds whose date field is on or before this date. Format: YYYY-MM-DD. Interpreted as end of day in the end-user computer’s local timezone.</w:t>
            </w:r>
          </w:p>
        </w:tc>
      </w:tr>
      <w:tr>
        <w:tc>
          <w:tcPr>
            <w:tcW w:type="dxa" w:w="2880"/>
          </w:tcPr>
          <w:p>
            <w:r>
              <w:t>customerIds</w:t>
            </w:r>
          </w:p>
        </w:tc>
        <w:tc>
          <w:tcPr>
            <w:tcW w:type="dxa" w:w="2880"/>
          </w:tcPr>
          <w:p>
            <w:r>
              <w:t>string[]</w:t>
            </w:r>
          </w:p>
        </w:tc>
        <w:tc>
          <w:tcPr>
            <w:tcW w:type="dxa" w:w="2880"/>
          </w:tcPr>
          <w:p>
            <w:r>
              <w:t>Filter for refunds refunded to these customers.</w:t>
            </w:r>
          </w:p>
        </w:tc>
      </w:tr>
      <w:tr>
        <w:tc>
          <w:tcPr>
            <w:tcW w:type="dxa" w:w="2880"/>
          </w:tcPr>
          <w:p>
            <w:r>
              <w:t>accountIds</w:t>
            </w:r>
          </w:p>
        </w:tc>
        <w:tc>
          <w:tcPr>
            <w:tcW w:type="dxa" w:w="2880"/>
          </w:tcPr>
          <w:p>
            <w:r>
              <w:t>string[]</w:t>
            </w:r>
          </w:p>
        </w:tc>
        <w:tc>
          <w:tcPr>
            <w:tcW w:type="dxa" w:w="2880"/>
          </w:tcPr>
          <w:p>
            <w:r>
              <w:t>Filter for refunds associated with these accounts.</w:t>
            </w:r>
          </w:p>
        </w:tc>
      </w:tr>
      <w:tr>
        <w:tc>
          <w:tcPr>
            <w:tcW w:type="dxa" w:w="2880"/>
          </w:tcPr>
          <w:p>
            <w:r>
              <w:t>refNumberContains</w:t>
            </w:r>
          </w:p>
        </w:tc>
        <w:tc>
          <w:tcPr>
            <w:tcW w:type="dxa" w:w="2880"/>
          </w:tcPr>
          <w:p>
            <w:r>
              <w:t>string</w:t>
            </w:r>
          </w:p>
        </w:tc>
        <w:tc>
          <w:tcPr>
            <w:tcW w:type="dxa" w:w="2880"/>
          </w:tcPr>
          <w:p>
            <w:r>
              <w:t>Filter for refunds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refunds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refunds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refunds whose refNumber is &gt;= this value. If omitted, range begins with first number of the list. Uses numeric comparison if digits-only; otherwise lexicographical.</w:t>
            </w:r>
          </w:p>
        </w:tc>
      </w:tr>
      <w:tr>
        <w:tc>
          <w:tcPr>
            <w:tcW w:type="dxa" w:w="2880"/>
          </w:tcPr>
          <w:p>
            <w:r>
              <w:t>refNumberTo</w:t>
            </w:r>
          </w:p>
        </w:tc>
        <w:tc>
          <w:tcPr>
            <w:tcW w:type="dxa" w:w="2880"/>
          </w:tcPr>
          <w:p>
            <w:r>
              <w:t>string</w:t>
            </w:r>
          </w:p>
        </w:tc>
        <w:tc>
          <w:tcPr>
            <w:tcW w:type="dxa" w:w="2880"/>
          </w:tcPr>
          <w:p>
            <w:r>
              <w:t>Filter for refunds whose refNumber is &lt;= this value. If omitted, range ends with last number of the list. Uses numeric comparison if digits-only; otherwise lexicographical.</w:t>
            </w:r>
          </w:p>
        </w:tc>
      </w:tr>
      <w:tr>
        <w:tc>
          <w:tcPr>
            <w:tcW w:type="dxa" w:w="2880"/>
          </w:tcPr>
          <w:p>
            <w:r>
              <w:t>currencyIds</w:t>
            </w:r>
          </w:p>
        </w:tc>
        <w:tc>
          <w:tcPr>
            <w:tcW w:type="dxa" w:w="2880"/>
          </w:tcPr>
          <w:p>
            <w:r>
              <w:t>string[]</w:t>
            </w:r>
          </w:p>
        </w:tc>
        <w:tc>
          <w:tcPr>
            <w:tcW w:type="dxa" w:w="2880"/>
          </w:tcPr>
          <w:p>
            <w:r>
              <w:t>Filter for refunds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rPr>
          <w:b/>
          <w:color w:val="666666"/>
          <w:sz w:val="16"/>
        </w:rPr>
        <w:t>[json]</w:t>
      </w:r>
    </w:p>
    <w:p>
      <w:pPr>
        <w:shd w:fill="F2F2F2" w:val="clear"/>
      </w:pPr>
      <w:r>
        <w:rPr>
          <w:rFonts w:ascii="Courier New" w:hAnsi="Courier New"/>
          <w:sz w:val="17"/>
        </w:rPr>
        <w:t>{</w:t>
        <w:br/>
        <w:t xml:space="preserve"> "objectType": "list",</w:t>
        <w:br/>
        <w:t xml:space="preserve"> "url": "/v1/quickbooks-desktop/credit-card-refunds",</w:t>
        <w:br/>
        <w:t xml:space="preserve"> "data": [</w:t>
        <w:br/>
        <w:t xml:space="preserve"> {</w:t>
        <w:br/>
        <w:t xml:space="preserve"> "id": "80000001-1712345678",</w:t>
        <w:br/>
        <w:t xml:space="preserve"> "objectType": "qbd_credit_card_refund",</w:t>
        <w:br/>
        <w:t xml:space="preserve"> "createdAt": "2025-01-15T10:30:00-08:00",</w:t>
        <w:br/>
        <w:t xml:space="preserve"> "updatedAt": "2025-01-20T14:05:10-08:00",</w:t>
        <w:br/>
        <w:t xml:space="preserve"> "revisionNumber": "1712349999",</w:t>
        <w:br/>
        <w:t xml:space="preserve"> "customer": {</w:t>
        <w:br/>
        <w:t xml:space="preserve"> "id": "90000001-1712000000",</w:t>
        <w:br/>
        <w:t xml:space="preserve"> "fullName": "Acme Corp:West"</w:t>
        <w:br/>
        <w:t xml:space="preserve"> },</w:t>
        <w:br/>
        <w:t xml:space="preserve"> "refundFromAccount": null,</w:t>
        <w:br/>
        <w:t xml:space="preserve"> "receivablesAccount": null,</w:t>
        <w:br/>
        <w:t xml:space="preserve"> "transactionDate": "2025-01-20",</w:t>
        <w:br/>
        <w:t xml:space="preserve"> "refNumber": "CCREF-1001",</w:t>
        <w:br/>
        <w:t xml:space="preserve"> "totalAmount": "125.00",</w:t>
        <w:br/>
        <w:t xml:space="preserve"> "currency": null,</w:t>
        <w:br/>
        <w:t xml:space="preserve"> "exchangeRate": null,</w:t>
        <w:br/>
        <w:t xml:space="preserve"> "totalAmountInHomeCurrency": null,</w:t>
        <w:br/>
        <w:t xml:space="preserve"> "address": null,</w:t>
        <w:br/>
        <w:t xml:space="preserve"> "paymentMethod": null,</w:t>
        <w:br/>
        <w:t xml:space="preserve"> "memo": "Refund for overpayment",</w:t>
        <w:br/>
        <w:t xml:space="preserve"> "creditCardTransaction": null,</w:t>
        <w:br/>
        <w:t xml:space="preserve"> "externalId": "550e8400-e29b-41d4-a716-446655440000",</w:t>
        <w:br/>
        <w:t xml:space="preserve"> "refundAppliedToTransactions": [</w:t>
        <w:br/>
        <w:t xml:space="preserve"> {</w:t>
        <w:br/>
        <w:t xml:space="preserve"> "transactionId": "A0000001-1712333000",</w:t>
        <w:br/>
        <w:t xml:space="preserve"> "transactionType": "credit_card_credit",</w:t>
        <w:br/>
        <w:t xml:space="preserve"> "transactionDate": "2025-01-18",</w:t>
        <w:br/>
        <w:t xml:space="preserve"> "refNumber": "CCCR-7788",</w:t>
        <w:br/>
        <w:t xml:space="preserve"> "creditRemaining": "0.00",</w:t>
        <w:br/>
        <w:t xml:space="preserve"> "refundAmount": "125.00",</w:t>
        <w:br/>
        <w:t xml:space="preserve"> "creditRemainingInHomeCurrency": null,</w:t>
        <w:br/>
        <w:t xml:space="preserve"> "refundAmountInHomeCurrency": null</w:t>
        <w:br/>
        <w:t xml:space="preserve"> }</w:t>
        <w:br/>
        <w:t xml:space="preserve"> ],</w:t>
        <w:br/>
        <w:t xml:space="preserve"> "customFields": [</w:t>
        <w:br/>
        <w:t xml:space="preserve"> {</w:t>
        <w:br/>
        <w:t xml:space="preserve"> "ownerId": "0",</w:t>
        <w:br/>
        <w:t xml:space="preserve"> "name": "Refund Reason",</w:t>
        <w:br/>
        <w:t xml:space="preserve"> "type": "string_255_type",</w:t>
        <w:br/>
        <w:t xml:space="preserve"> "value": "Duplicate charge"</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Error Responses</w:t>
      </w:r>
    </w:p>
    <w:p>
      <w:r>
        <w:t>(Error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w:t>
            </w:r>
          </w:p>
        </w:tc>
      </w:tr>
      <w:tr>
        <w:tc>
          <w:tcPr>
            <w:tcW w:type="dxa" w:w="2880"/>
          </w:tcPr>
          <w:p>
            <w:r>
              <w:t>data</w:t>
            </w:r>
          </w:p>
        </w:tc>
        <w:tc>
          <w:tcPr>
            <w:tcW w:type="dxa" w:w="2880"/>
          </w:tcPr>
          <w:p>
            <w:r>
              <w:t>array</w:t>
            </w:r>
          </w:p>
        </w:tc>
        <w:tc>
          <w:tcPr>
            <w:tcW w:type="dxa" w:w="2880"/>
          </w:tcPr>
          <w:p>
            <w:r>
              <w:t>Array of credit card refunds.</w:t>
            </w:r>
          </w:p>
        </w:tc>
      </w:tr>
      <w:tr>
        <w:tc>
          <w:tcPr>
            <w:tcW w:type="dxa" w:w="2880"/>
          </w:tcPr>
          <w:p>
            <w:r>
              <w:t>data[].id</w:t>
            </w:r>
          </w:p>
        </w:tc>
        <w:tc>
          <w:tcPr>
            <w:tcW w:type="dxa" w:w="2880"/>
          </w:tcPr>
          <w:p>
            <w:r>
              <w:t>string</w:t>
            </w:r>
          </w:p>
        </w:tc>
        <w:tc>
          <w:tcPr>
            <w:tcW w:type="dxa" w:w="2880"/>
          </w:tcPr>
          <w:p>
            <w:r>
              <w:t>Unique identifier assigned by QuickBooks to this credit card refund (unique across all transaction types).</w:t>
            </w:r>
          </w:p>
        </w:tc>
      </w:tr>
      <w:tr>
        <w:tc>
          <w:tcPr>
            <w:tcW w:type="dxa" w:w="2880"/>
          </w:tcPr>
          <w:p>
            <w:r>
              <w:t>data[].objectType</w:t>
            </w:r>
          </w:p>
        </w:tc>
        <w:tc>
          <w:tcPr>
            <w:tcW w:type="dxa" w:w="2880"/>
          </w:tcPr>
          <w:p>
            <w:r>
              <w:t>string</w:t>
            </w:r>
          </w:p>
        </w:tc>
        <w:tc>
          <w:tcPr>
            <w:tcW w:type="dxa" w:w="2880"/>
          </w:tcPr>
          <w:p>
            <w:r>
              <w:t>Always "qbd_credit_card_refund".</w:t>
            </w:r>
          </w:p>
        </w:tc>
      </w:tr>
      <w:tr>
        <w:tc>
          <w:tcPr>
            <w:tcW w:type="dxa" w:w="2880"/>
          </w:tcPr>
          <w:p>
            <w:r>
              <w:t>data[].createdAt</w:t>
            </w:r>
          </w:p>
        </w:tc>
        <w:tc>
          <w:tcPr>
            <w:tcW w:type="dxa" w:w="2880"/>
          </w:tcPr>
          <w:p>
            <w:r>
              <w:t>string</w:t>
            </w:r>
          </w:p>
        </w:tc>
        <w:tc>
          <w:tcPr>
            <w:tcW w:type="dxa" w:w="2880"/>
          </w:tcPr>
          <w:p>
            <w:r>
              <w:t>Created timestamp (ISO 8601); interpreted in the end-user computer’s local timezone.</w:t>
            </w:r>
          </w:p>
        </w:tc>
      </w:tr>
      <w:tr>
        <w:tc>
          <w:tcPr>
            <w:tcW w:type="dxa" w:w="2880"/>
          </w:tcPr>
          <w:p>
            <w:r>
              <w:t>data[].updatedAt</w:t>
            </w:r>
          </w:p>
        </w:tc>
        <w:tc>
          <w:tcPr>
            <w:tcW w:type="dxa" w:w="2880"/>
          </w:tcPr>
          <w:p>
            <w:r>
              <w:t>string</w:t>
            </w:r>
          </w:p>
        </w:tc>
        <w:tc>
          <w:tcPr>
            <w:tcW w:type="dxa" w:w="2880"/>
          </w:tcPr>
          <w:p>
            <w:r>
              <w:t>Last updated timestamp (ISO 8601); interpreted in the end-user computer’s local timezone.</w:t>
            </w:r>
          </w:p>
        </w:tc>
      </w:tr>
      <w:tr>
        <w:tc>
          <w:tcPr>
            <w:tcW w:type="dxa" w:w="2880"/>
          </w:tcPr>
          <w:p>
            <w:r>
              <w:t>data[].revisionNumber</w:t>
            </w:r>
          </w:p>
        </w:tc>
        <w:tc>
          <w:tcPr>
            <w:tcW w:type="dxa" w:w="2880"/>
          </w:tcPr>
          <w:p>
            <w:r>
              <w:t>string</w:t>
            </w:r>
          </w:p>
        </w:tc>
        <w:tc>
          <w:tcPr>
            <w:tcW w:type="dxa" w:w="2880"/>
          </w:tcPr>
          <w:p>
            <w:r>
              <w:t>QuickBooks revision number; changes on each modification. Required when updating to avoid revision conflicts.</w:t>
            </w:r>
          </w:p>
        </w:tc>
      </w:tr>
      <w:tr>
        <w:tc>
          <w:tcPr>
            <w:tcW w:type="dxa" w:w="2880"/>
          </w:tcPr>
          <w:p>
            <w:r>
              <w:t>data[].customer</w:t>
            </w:r>
          </w:p>
        </w:tc>
        <w:tc>
          <w:tcPr>
            <w:tcW w:type="dxa" w:w="2880"/>
          </w:tcPr>
          <w:p>
            <w:r>
              <w:t>object</w:t>
            </w:r>
          </w:p>
        </w:tc>
        <w:tc>
          <w:tcPr>
            <w:tcW w:type="dxa" w:w="2880"/>
          </w:tcPr>
          <w:p>
            <w:r>
              <w:t>Customer the refund is refunded to.</w:t>
            </w:r>
          </w:p>
        </w:tc>
      </w:tr>
      <w:tr>
        <w:tc>
          <w:tcPr>
            <w:tcW w:type="dxa" w:w="2880"/>
          </w:tcPr>
          <w:p>
            <w:r>
              <w:t>data[].customer.id</w:t>
            </w:r>
          </w:p>
        </w:tc>
        <w:tc>
          <w:tcPr>
            <w:tcW w:type="dxa" w:w="2880"/>
          </w:tcPr>
          <w:p>
            <w:r>
              <w:t>string | null</w:t>
            </w:r>
          </w:p>
        </w:tc>
        <w:tc>
          <w:tcPr>
            <w:tcW w:type="dxa" w:w="2880"/>
          </w:tcPr>
          <w:p>
            <w:r>
              <w:t>QuickBooks ID for the customer object.</w:t>
            </w:r>
          </w:p>
        </w:tc>
      </w:tr>
      <w:tr>
        <w:tc>
          <w:tcPr>
            <w:tcW w:type="dxa" w:w="2880"/>
          </w:tcPr>
          <w:p>
            <w:r>
              <w:t>data[].customer.fullName</w:t>
            </w:r>
          </w:p>
        </w:tc>
        <w:tc>
          <w:tcPr>
            <w:tcW w:type="dxa" w:w="2880"/>
          </w:tcPr>
          <w:p>
            <w:r>
              <w:t>string | null</w:t>
            </w:r>
          </w:p>
        </w:tc>
        <w:tc>
          <w:tcPr>
            <w:tcW w:type="dxa" w:w="2880"/>
          </w:tcPr>
          <w:p>
            <w:r>
              <w:t>Fully-qualified unique name (colon-separated hierarchy).</w:t>
            </w:r>
          </w:p>
        </w:tc>
      </w:tr>
      <w:tr>
        <w:tc>
          <w:tcPr>
            <w:tcW w:type="dxa" w:w="2880"/>
          </w:tcPr>
          <w:p>
            <w:r>
              <w:t>data[].refundFromAccount</w:t>
            </w:r>
          </w:p>
        </w:tc>
        <w:tc>
          <w:tcPr>
            <w:tcW w:type="dxa" w:w="2880"/>
          </w:tcPr>
          <w:p>
            <w:r>
              <w:t>object | null</w:t>
            </w:r>
          </w:p>
        </w:tc>
        <w:tc>
          <w:tcPr>
            <w:tcW w:type="dxa" w:w="2880"/>
          </w:tcPr>
          <w:p>
            <w:r>
              <w:t>Account providing funds for the refund (often Undeposited Funds).</w:t>
            </w:r>
          </w:p>
        </w:tc>
      </w:tr>
      <w:tr>
        <w:tc>
          <w:tcPr>
            <w:tcW w:type="dxa" w:w="2880"/>
          </w:tcPr>
          <w:p>
            <w:r>
              <w:t>data[].receivablesAccount</w:t>
            </w:r>
          </w:p>
        </w:tc>
        <w:tc>
          <w:tcPr>
            <w:tcW w:type="dxa" w:w="2880"/>
          </w:tcPr>
          <w:p>
            <w:r>
              <w:t>object | null</w:t>
            </w:r>
          </w:p>
        </w:tc>
        <w:tc>
          <w:tcPr>
            <w:tcW w:type="dxa" w:w="2880"/>
          </w:tcPr>
          <w:p>
            <w:r>
              <w:t>A/R account assigned to the refund; must match linked transactions’ A/R account when linked.</w:t>
            </w:r>
          </w:p>
        </w:tc>
      </w:tr>
      <w:tr>
        <w:tc>
          <w:tcPr>
            <w:tcW w:type="dxa" w:w="2880"/>
          </w:tcPr>
          <w:p>
            <w:r>
              <w:t>data[].transactionDate</w:t>
            </w:r>
          </w:p>
        </w:tc>
        <w:tc>
          <w:tcPr>
            <w:tcW w:type="dxa" w:w="2880"/>
          </w:tcPr>
          <w:p>
            <w:r>
              <w:t>string</w:t>
            </w:r>
          </w:p>
        </w:tc>
        <w:tc>
          <w:tcPr>
            <w:tcW w:type="dxa" w:w="2880"/>
          </w:tcPr>
          <w:p>
            <w:r>
              <w:t>Date of the credit card refund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and can be changed.</w:t>
            </w:r>
          </w:p>
        </w:tc>
      </w:tr>
      <w:tr>
        <w:tc>
          <w:tcPr>
            <w:tcW w:type="dxa" w:w="2880"/>
          </w:tcPr>
          <w:p>
            <w:r>
              <w:t>data[].totalAmount</w:t>
            </w:r>
          </w:p>
        </w:tc>
        <w:tc>
          <w:tcPr>
            <w:tcW w:type="dxa" w:w="2880"/>
          </w:tcPr>
          <w:p>
            <w:r>
              <w:t>string</w:t>
            </w:r>
          </w:p>
        </w:tc>
        <w:tc>
          <w:tcPr>
            <w:tcW w:type="dxa" w:w="2880"/>
          </w:tcPr>
          <w:p>
            <w:r>
              <w:t>Total amount as a decimal string.</w:t>
            </w:r>
          </w:p>
        </w:tc>
      </w:tr>
      <w:tr>
        <w:tc>
          <w:tcPr>
            <w:tcW w:type="dxa" w:w="2880"/>
          </w:tcPr>
          <w:p>
            <w:r>
              <w:t>data[].currency</w:t>
            </w:r>
          </w:p>
        </w:tc>
        <w:tc>
          <w:tcPr>
            <w:tcW w:type="dxa" w:w="2880"/>
          </w:tcPr>
          <w:p>
            <w:r>
              <w:t>object | null</w:t>
            </w:r>
          </w:p>
        </w:tc>
        <w:tc>
          <w:tcPr>
            <w:tcW w:type="dxa" w:w="2880"/>
          </w:tcPr>
          <w:p>
            <w:r>
              <w:t>Currency for the refund (ISO 4217 for built-ins; editable for user-defined).</w:t>
            </w:r>
          </w:p>
        </w:tc>
      </w:tr>
      <w:tr>
        <w:tc>
          <w:tcPr>
            <w:tcW w:type="dxa" w:w="2880"/>
          </w:tcPr>
          <w:p>
            <w:r>
              <w:t>data[].exchangeRate</w:t>
            </w:r>
          </w:p>
        </w:tc>
        <w:tc>
          <w:tcPr>
            <w:tcW w:type="dxa" w:w="2880"/>
          </w:tcPr>
          <w:p>
            <w:r>
              <w:t>number | null</w:t>
            </w:r>
          </w:p>
        </w:tc>
        <w:tc>
          <w:tcPr>
            <w:tcW w:type="dxa" w:w="2880"/>
          </w:tcPr>
          <w:p>
            <w:r>
              <w:t>Exchange rate vs home currency at transaction time.</w:t>
            </w:r>
          </w:p>
        </w:tc>
      </w:tr>
      <w:tr>
        <w:tc>
          <w:tcPr>
            <w:tcW w:type="dxa" w:w="2880"/>
          </w:tcPr>
          <w:p>
            <w:r>
              <w:t>data[].totalAmountInHomeCurrency</w:t>
            </w:r>
          </w:p>
        </w:tc>
        <w:tc>
          <w:tcPr>
            <w:tcW w:type="dxa" w:w="2880"/>
          </w:tcPr>
          <w:p>
            <w:r>
              <w:t>string | null</w:t>
            </w:r>
          </w:p>
        </w:tc>
        <w:tc>
          <w:tcPr>
            <w:tcW w:type="dxa" w:w="2880"/>
          </w:tcPr>
          <w:p>
            <w:r>
              <w:t>Total amount converted to home currency (decimal string).</w:t>
            </w:r>
          </w:p>
        </w:tc>
      </w:tr>
      <w:tr>
        <w:tc>
          <w:tcPr>
            <w:tcW w:type="dxa" w:w="2880"/>
          </w:tcPr>
          <w:p>
            <w:r>
              <w:t>data[].address</w:t>
            </w:r>
          </w:p>
        </w:tc>
        <w:tc>
          <w:tcPr>
            <w:tcW w:type="dxa" w:w="2880"/>
          </w:tcPr>
          <w:p>
            <w:r>
              <w:t>object | null</w:t>
            </w:r>
          </w:p>
        </w:tc>
        <w:tc>
          <w:tcPr>
            <w:tcW w:type="dxa" w:w="2880"/>
          </w:tcPr>
          <w:p>
            <w:r>
              <w:t>Address (qbd_address) or null.</w:t>
            </w:r>
          </w:p>
        </w:tc>
      </w:tr>
      <w:tr>
        <w:tc>
          <w:tcPr>
            <w:tcW w:type="dxa" w:w="2880"/>
          </w:tcPr>
          <w:p>
            <w:r>
              <w:t>data[].paymentMethod</w:t>
            </w:r>
          </w:p>
        </w:tc>
        <w:tc>
          <w:tcPr>
            <w:tcW w:type="dxa" w:w="2880"/>
          </w:tcPr>
          <w:p>
            <w:r>
              <w:t>object | null</w:t>
            </w:r>
          </w:p>
        </w:tc>
        <w:tc>
          <w:tcPr>
            <w:tcW w:type="dxa" w:w="2880"/>
          </w:tcPr>
          <w:p>
            <w:r>
              <w:t>Payment method (e.g., cash, check, credit card).</w:t>
            </w:r>
          </w:p>
        </w:tc>
      </w:tr>
      <w:tr>
        <w:tc>
          <w:tcPr>
            <w:tcW w:type="dxa" w:w="2880"/>
          </w:tcPr>
          <w:p>
            <w:r>
              <w:t>data[].memo</w:t>
            </w:r>
          </w:p>
        </w:tc>
        <w:tc>
          <w:tcPr>
            <w:tcW w:type="dxa" w:w="2880"/>
          </w:tcPr>
          <w:p>
            <w:r>
              <w:t>string | null</w:t>
            </w:r>
          </w:p>
        </w:tc>
        <w:tc>
          <w:tcPr>
            <w:tcW w:type="dxa" w:w="2880"/>
          </w:tcPr>
          <w:p>
            <w:r>
              <w:t>Memo/note.</w:t>
            </w:r>
          </w:p>
        </w:tc>
      </w:tr>
      <w:tr>
        <w:tc>
          <w:tcPr>
            <w:tcW w:type="dxa" w:w="2880"/>
          </w:tcPr>
          <w:p>
            <w:r>
              <w:t>data[].creditCardTransaction</w:t>
            </w:r>
          </w:p>
        </w:tc>
        <w:tc>
          <w:tcPr>
            <w:tcW w:type="dxa" w:w="2880"/>
          </w:tcPr>
          <w:p>
            <w:r>
              <w:t>object | null</w:t>
            </w:r>
          </w:p>
        </w:tc>
        <w:tc>
          <w:tcPr>
            <w:tcW w:type="dxa" w:w="2880"/>
          </w:tcPr>
          <w:p>
            <w:r>
              <w:t>Credit card transaction (qbd_credit_card_transaction) or null.</w:t>
            </w:r>
          </w:p>
        </w:tc>
      </w:tr>
      <w:tr>
        <w:tc>
          <w:tcPr>
            <w:tcW w:type="dxa" w:w="2880"/>
          </w:tcPr>
          <w:p>
            <w:r>
              <w:t>data[].externalId</w:t>
            </w:r>
          </w:p>
        </w:tc>
        <w:tc>
          <w:tcPr>
            <w:tcW w:type="dxa" w:w="2880"/>
          </w:tcPr>
          <w:p>
            <w:r>
              <w:t>string | null</w:t>
            </w:r>
          </w:p>
        </w:tc>
        <w:tc>
          <w:tcPr>
            <w:tcW w:type="dxa" w:w="2880"/>
          </w:tcPr>
          <w:p>
            <w:r>
              <w:t>Developer-provided GUID for external tracking; immutable and set only on creation.</w:t>
            </w:r>
          </w:p>
        </w:tc>
      </w:tr>
      <w:tr>
        <w:tc>
          <w:tcPr>
            <w:tcW w:type="dxa" w:w="2880"/>
          </w:tcPr>
          <w:p>
            <w:r>
              <w:t>data[].refundAppliedToTransactions</w:t>
            </w:r>
          </w:p>
        </w:tc>
        <w:tc>
          <w:tcPr>
            <w:tcW w:type="dxa" w:w="2880"/>
          </w:tcPr>
          <w:p>
            <w:r>
              <w:t>array</w:t>
            </w:r>
          </w:p>
        </w:tc>
        <w:tc>
          <w:tcPr>
            <w:tcW w:type="dxa" w:w="2880"/>
          </w:tcPr>
          <w:p>
            <w:r>
              <w:t>Credit transactions refunded by this credit card refund.</w:t>
            </w:r>
          </w:p>
        </w:tc>
      </w:tr>
      <w:tr>
        <w:tc>
          <w:tcPr>
            <w:tcW w:type="dxa" w:w="2880"/>
          </w:tcPr>
          <w:p>
            <w:r>
              <w:t>data[].refundAppliedToTransactions[].transactionId</w:t>
            </w:r>
          </w:p>
        </w:tc>
        <w:tc>
          <w:tcPr>
            <w:tcW w:type="dxa" w:w="2880"/>
          </w:tcPr>
          <w:p>
            <w:r>
              <w:t>string</w:t>
            </w:r>
          </w:p>
        </w:tc>
        <w:tc>
          <w:tcPr>
            <w:tcW w:type="dxa" w:w="2880"/>
          </w:tcPr>
          <w:p>
            <w:r>
              <w:t>ID of the credit transaction being refunded.</w:t>
            </w:r>
          </w:p>
        </w:tc>
      </w:tr>
      <w:tr>
        <w:tc>
          <w:tcPr>
            <w:tcW w:type="dxa" w:w="2880"/>
          </w:tcPr>
          <w:p>
            <w:r>
              <w:t>data[].refundAppliedToTransactions[].transactionType</w:t>
            </w:r>
          </w:p>
        </w:tc>
        <w:tc>
          <w:tcPr>
            <w:tcW w:type="dxa" w:w="2880"/>
          </w:tcPr>
          <w:p>
            <w:r>
              <w:t>string</w:t>
            </w:r>
          </w:p>
        </w:tc>
        <w:tc>
          <w:tcPr>
            <w:tcW w:type="dxa" w:w="2880"/>
          </w:tcPr>
          <w:p>
            <w:r>
              <w:t>Type of the credit transaction (enumerated in docs).</w:t>
            </w:r>
          </w:p>
        </w:tc>
      </w:tr>
      <w:tr>
        <w:tc>
          <w:tcPr>
            <w:tcW w:type="dxa" w:w="2880"/>
          </w:tcPr>
          <w:p>
            <w:r>
              <w:t>data[].refundAppliedToTransactions[].transactionDate</w:t>
            </w:r>
          </w:p>
        </w:tc>
        <w:tc>
          <w:tcPr>
            <w:tcW w:type="dxa" w:w="2880"/>
          </w:tcPr>
          <w:p>
            <w:r>
              <w:t>string | null</w:t>
            </w:r>
          </w:p>
        </w:tc>
        <w:tc>
          <w:tcPr>
            <w:tcW w:type="dxa" w:w="2880"/>
          </w:tcPr>
          <w:p>
            <w:r>
              <w:t>Date of the credit transaction (YYYY-MM-DD).</w:t>
            </w:r>
          </w:p>
        </w:tc>
      </w:tr>
      <w:tr>
        <w:tc>
          <w:tcPr>
            <w:tcW w:type="dxa" w:w="2880"/>
          </w:tcPr>
          <w:p>
            <w:r>
              <w:t>data[].refundAppliedToTransactions[].refNumber</w:t>
            </w:r>
          </w:p>
        </w:tc>
        <w:tc>
          <w:tcPr>
            <w:tcW w:type="dxa" w:w="2880"/>
          </w:tcPr>
          <w:p>
            <w:r>
              <w:t>string | null</w:t>
            </w:r>
          </w:p>
        </w:tc>
        <w:tc>
          <w:tcPr>
            <w:tcW w:type="dxa" w:w="2880"/>
          </w:tcPr>
          <w:p>
            <w:r>
              <w:t>Case-sensitive ref number for the credit transaction.</w:t>
            </w:r>
          </w:p>
        </w:tc>
      </w:tr>
      <w:tr>
        <w:tc>
          <w:tcPr>
            <w:tcW w:type="dxa" w:w="2880"/>
          </w:tcPr>
          <w:p>
            <w:r>
              <w:t>data[].refundAppliedToTransactions[].creditRemaining</w:t>
            </w:r>
          </w:p>
        </w:tc>
        <w:tc>
          <w:tcPr>
            <w:tcW w:type="dxa" w:w="2880"/>
          </w:tcPr>
          <w:p>
            <w:r>
              <w:t>string | null</w:t>
            </w:r>
          </w:p>
        </w:tc>
        <w:tc>
          <w:tcPr>
            <w:tcW w:type="dxa" w:w="2880"/>
          </w:tcPr>
          <w:p>
            <w:r>
              <w:t>Remaining balance not yet applied/refunded (decimal string).</w:t>
            </w:r>
          </w:p>
        </w:tc>
      </w:tr>
      <w:tr>
        <w:tc>
          <w:tcPr>
            <w:tcW w:type="dxa" w:w="2880"/>
          </w:tcPr>
          <w:p>
            <w:r>
              <w:t>data[].refundAppliedToTransactions[].refundAmount</w:t>
            </w:r>
          </w:p>
        </w:tc>
        <w:tc>
          <w:tcPr>
            <w:tcW w:type="dxa" w:w="2880"/>
          </w:tcPr>
          <w:p>
            <w:r>
              <w:t>string</w:t>
            </w:r>
          </w:p>
        </w:tc>
        <w:tc>
          <w:tcPr>
            <w:tcW w:type="dxa" w:w="2880"/>
          </w:tcPr>
          <w:p>
            <w:r>
              <w:t>Amount refunded from the linked credit transaction (decimal string).</w:t>
            </w:r>
          </w:p>
        </w:tc>
      </w:tr>
      <w:tr>
        <w:tc>
          <w:tcPr>
            <w:tcW w:type="dxa" w:w="2880"/>
          </w:tcPr>
          <w:p>
            <w:r>
              <w:t>data[].refundAppliedToTransactions[].creditRemainingInHomeCurrency</w:t>
            </w:r>
          </w:p>
        </w:tc>
        <w:tc>
          <w:tcPr>
            <w:tcW w:type="dxa" w:w="2880"/>
          </w:tcPr>
          <w:p>
            <w:r>
              <w:t>string | null</w:t>
            </w:r>
          </w:p>
        </w:tc>
        <w:tc>
          <w:tcPr>
            <w:tcW w:type="dxa" w:w="2880"/>
          </w:tcPr>
          <w:p>
            <w:r>
              <w:t>Remaining balance in home currency (decimal string).</w:t>
            </w:r>
          </w:p>
        </w:tc>
      </w:tr>
      <w:tr>
        <w:tc>
          <w:tcPr>
            <w:tcW w:type="dxa" w:w="2880"/>
          </w:tcPr>
          <w:p>
            <w:r>
              <w:t>data[].refundAppliedToTransactions[].refundAmountInHomeCurrency</w:t>
            </w:r>
          </w:p>
        </w:tc>
        <w:tc>
          <w:tcPr>
            <w:tcW w:type="dxa" w:w="2880"/>
          </w:tcPr>
          <w:p>
            <w:r>
              <w:t>string | null</w:t>
            </w:r>
          </w:p>
        </w:tc>
        <w:tc>
          <w:tcPr>
            <w:tcW w:type="dxa" w:w="2880"/>
          </w:tcPr>
          <w:p>
            <w:r>
              <w:t>Refunded amount in home currency (decimal string).</w:t>
            </w:r>
          </w:p>
        </w:tc>
      </w:tr>
      <w:tr>
        <w:tc>
          <w:tcPr>
            <w:tcW w:type="dxa" w:w="2880"/>
          </w:tcPr>
          <w:p>
            <w:r>
              <w:t>data[].customFields</w:t>
            </w:r>
          </w:p>
        </w:tc>
        <w:tc>
          <w:tcPr>
            <w:tcW w:type="dxa" w:w="2880"/>
          </w:tcPr>
          <w:p>
            <w:r>
              <w:t>array</w:t>
            </w:r>
          </w:p>
        </w:tc>
        <w:tc>
          <w:tcPr>
            <w:tcW w:type="dxa" w:w="2880"/>
          </w:tcPr>
          <w:p>
            <w:r>
              <w:t>Custom fields (data extensions).</w:t>
            </w:r>
          </w:p>
        </w:tc>
      </w:tr>
      <w:tr>
        <w:tc>
          <w:tcPr>
            <w:tcW w:type="dxa" w:w="2880"/>
          </w:tcPr>
          <w:p>
            <w:r>
              <w:t>data[].customFields[].ownerId</w:t>
            </w:r>
          </w:p>
        </w:tc>
        <w:tc>
          <w:tcPr>
            <w:tcW w:type="dxa" w:w="2880"/>
          </w:tcPr>
          <w:p>
            <w:r>
              <w:t>string</w:t>
            </w:r>
          </w:p>
        </w:tc>
        <w:tc>
          <w:tcPr>
            <w:tcW w:type="dxa" w:w="2880"/>
          </w:tcPr>
          <w:p>
            <w:r>
              <w:t>Owner ID of the custom field; public UI fields are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Custom field data type (enum).</w:t>
            </w:r>
          </w:p>
        </w:tc>
      </w:tr>
      <w:tr>
        <w:tc>
          <w:tcPr>
            <w:tcW w:type="dxa" w:w="2880"/>
          </w:tcPr>
          <w:p>
            <w:r>
              <w:t>data[].customFields[].value</w:t>
            </w:r>
          </w:p>
        </w:tc>
        <w:tc>
          <w:tcPr>
            <w:tcW w:type="dxa" w:w="2880"/>
          </w:tcPr>
          <w:p>
            <w:r>
              <w:t>string</w:t>
            </w:r>
          </w:p>
        </w:tc>
        <w:tc>
          <w:tcPr>
            <w:tcW w:type="dxa" w:w="2880"/>
          </w:tcPr>
          <w:p>
            <w:r>
              <w:t>Custom field value (max length depends on type).</w:t>
            </w:r>
          </w:p>
        </w:tc>
      </w:tr>
      <w:tr>
        <w:tc>
          <w:tcPr>
            <w:tcW w:type="dxa" w:w="2880"/>
          </w:tcPr>
          <w:p>
            <w:r>
              <w:t>nextCursor</w:t>
            </w:r>
          </w:p>
        </w:tc>
        <w:tc>
          <w:tcPr>
            <w:tcW w:type="dxa" w:w="2880"/>
          </w:tcPr>
          <w:p>
            <w:r>
              <w:t>string | null</w:t>
            </w:r>
          </w:p>
        </w:tc>
        <w:tc>
          <w:tcPr>
            <w:tcW w:type="dxa" w:w="2880"/>
          </w:tcPr>
          <w:p>
            <w:r>
              <w:t>Pagination token returned when using limit; pass as cursor to fetch next page.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'https://api.conductor.is/v1/quickbooks-desktop/credit-card-refunds?limit=150' \</w:t>
        <w:br/>
        <w:t xml:space="preserve"> --header 'Accept: application/json' \</w:t>
        <w:br/>
        <w:t xml:space="preserve"> --header 'Conductor-End-User-Id: end_user_123'</w:t>
      </w:r>
    </w:p>
    <w:p>
      <w:pPr>
        <w:pStyle w:val="Heading3"/>
      </w:pPr>
      <w:r>
        <w:t>Example Usage</w:t>
      </w:r>
    </w:p>
    <w:p>
      <w:pPr>
        <w:pStyle w:val="Heading3"/>
      </w:pPr>
      <w:r>
        <w:t>Example 1: Filter by updated time range</w:t>
      </w:r>
    </w:p>
    <w:p>
      <w:r>
        <w:rPr>
          <w:b/>
          <w:color w:val="666666"/>
          <w:sz w:val="16"/>
        </w:rPr>
        <w:t>[bash]</w:t>
      </w:r>
    </w:p>
    <w:p>
      <w:pPr>
        <w:shd w:fill="F2F2F2" w:val="clear"/>
      </w:pPr>
      <w:r>
        <w:rPr>
          <w:rFonts w:ascii="Courier New" w:hAnsi="Courier New"/>
          <w:sz w:val="17"/>
        </w:rPr>
        <w:t>curl --location 'https://api.conductor.is/v1/quickbooks-desktop/credit-card-refunds?updatedAfter=2025-01-01&amp;updatedBefore=2025-01-31&amp;limit=50' \</w:t>
        <w:br/>
        <w:t xml:space="preserve"> --header 'Accept: application/json' \</w:t>
        <w:br/>
        <w:t xml:space="preserve"> --header 'Conductor-End-User-Id: end_user_123'</w:t>
      </w:r>
    </w:p>
    <w:p>
      <w:pPr>
        <w:pStyle w:val="Heading3"/>
      </w:pPr>
      <w:r>
        <w:t>Example 2: Paginate with cursor</w:t>
      </w:r>
    </w:p>
    <w:p>
      <w:r>
        <w:rPr>
          <w:b/>
          <w:color w:val="666666"/>
          <w:sz w:val="16"/>
        </w:rPr>
        <w:t>[bash]</w:t>
      </w:r>
    </w:p>
    <w:p>
      <w:pPr>
        <w:shd w:fill="F2F2F2" w:val="clear"/>
      </w:pPr>
      <w:r>
        <w:rPr>
          <w:rFonts w:ascii="Courier New" w:hAnsi="Courier New"/>
          <w:sz w:val="17"/>
        </w:rPr>
        <w:t>curl --location 'https://api.conductor.is/v1/quickbooks-desktop/credit-card-refunds?limit=50&amp;cursor=12345678-abcd-abcd-example-1234567890ab' \</w:t>
        <w:br/>
        <w:t xml:space="preserve"> --header 'Accept: application/json' \</w:t>
        <w:br/>
        <w:t xml:space="preserve"> --header 'Conductor-End-User-Id: end_user_123'</w:t>
      </w:r>
    </w:p>
    <w:p>
      <w:pPr>
        <w:pStyle w:val="Heading3"/>
      </w:pPr>
      <w:r>
        <w:t>Example 3: Fetch by specific IDs (ignores other query params)</w:t>
      </w:r>
    </w:p>
    <w:p>
      <w:r>
        <w:rPr>
          <w:b/>
          <w:color w:val="666666"/>
          <w:sz w:val="16"/>
        </w:rPr>
        <w:t>[bash]</w:t>
      </w:r>
    </w:p>
    <w:p>
      <w:pPr>
        <w:shd w:fill="F2F2F2" w:val="clear"/>
      </w:pPr>
      <w:r>
        <w:rPr>
          <w:rFonts w:ascii="Courier New" w:hAnsi="Courier New"/>
          <w:sz w:val="17"/>
        </w:rPr>
        <w:t>curl --location 'https://api.conductor.is/v1/quickbooks-desktop/credit-card-refunds?ids=80000001-1712345678&amp;ids=80000002-1712345679' \</w:t>
        <w:br/>
        <w:t xml:space="preserve"> --header 'Accept: application/json' \</w:t>
        <w:br/>
        <w:t xml:space="preserve"> --header 'Conductor-End-User-Id: end_user_123'</w:t>
      </w:r>
    </w:p>
    <w:p>
      <w:pPr>
        <w:pStyle w:val="Heading3"/>
      </w:pPr>
      <w:r>
        <w:t>Behavior</w:t>
      </w:r>
    </w:p>
    <w:p>
      <w:pPr>
        <w:pStyle w:val="ListBullet"/>
      </w:pPr>
      <w:r>
        <w:t>Validates the required Conductor-End-User-Id header.</w:t>
      </w:r>
    </w:p>
    <w:p>
      <w:pPr>
        <w:pStyle w:val="ListBullet"/>
      </w:pPr>
      <w:r>
        <w:t>Applies filtering based on query parameters (with the documented precedence rules for ids and refNumbers).</w:t>
      </w:r>
    </w:p>
    <w:p>
      <w:pPr>
        <w:pStyle w:val="ListBullet"/>
      </w:pPr>
      <w:r>
        <w:t>Returns up to limit results and pagination metadata (nextCursor, remainingCount, hasMore) when applicable.</w:t>
      </w:r>
    </w:p>
    <w:p>
      <w:pPr>
        <w:pStyle w:val="Heading3"/>
      </w:pPr>
      <w:r>
        <w:t>Notes</w:t>
      </w:r>
    </w:p>
    <w:p>
      <w:pPr>
        <w:pStyle w:val="ListBullet"/>
      </w:pPr>
      <w:r>
        <w:t>updatedAfter / updatedBefore accept multiple ISO 8601 forms and are interpreted based on the end-user computer’s local timezone when no timezone is provided.</w:t>
      </w:r>
    </w:p>
    <w:p>
      <w:pPr>
        <w:pStyle w:val="ListBullet"/>
      </w:pPr>
      <w:r>
        <w:t>transactionDateFrom / transactionDateTo are date-only (YYYY-MM-DD) and interpreted as start/end of day in the end-user computer’s local timezone.</w:t>
      </w:r>
    </w:p>
    <w:p>
      <w:pPr>
        <w:pStyle w:val="ListBullet"/>
      </w:pPr>
      <w:r>
        <w:t>includeLineItems defaults to true.</w:t>
      </w:r>
    </w:p>
    <w:p>
      <w:pPr>
        <w:pStyle w:val="Heading3"/>
      </w:pPr>
      <w:r>
        <w:t>Gotchas</w:t>
      </w:r>
    </w:p>
    <w:p>
      <w:pPr>
        <w:pStyle w:val="ListBullet"/>
      </w:pPr>
      <w:r>
        <w:t>Supplying ids or refNumbers causes QuickBooks to ignore all other query parameters; also, missing IDs/refNumbers can cause the request to error.</w:t>
      </w:r>
    </w:p>
    <w:p>
      <w:pPr>
        <w:pStyle w:val="ListBullet"/>
      </w:pPr>
      <w:r>
        <w:t>Don’t send cursor on the first page; use nextCursor from the previous response.</w:t>
      </w:r>
    </w:p>
    <w:p>
      <w:pPr>
        <w:pStyle w:val="Heading3"/>
      </w:pPr>
      <w:r>
        <w:t>Error Handling</w:t>
      </w:r>
    </w:p>
    <w:p>
      <w:pPr>
        <w:pStyle w:val="ListBullet"/>
      </w:pPr>
      <w:r>
        <w:t>The scraped content documents only the 200 success response. Other status codes and error schemas are not specified.</w:t>
      </w:r>
    </w:p>
    <w:p>
      <w:pPr>
        <w:pStyle w:val="Heading3"/>
      </w:pPr>
      <w:r>
        <w:t>Related creditCardRefunds actions</w:t>
      </w:r>
    </w:p>
    <w:p>
      <w:pPr>
        <w:pStyle w:val="ListBullet"/>
      </w:pPr>
      <w:r>
        <w:t>[POST] Create a Credit Card Refund (QuickBooks Desktop) — /quickbooks-desktop/credit-card-refunds</w:t>
      </w:r>
    </w:p>
    <w:p>
      <w:pPr>
        <w:pStyle w:val="ListBullet"/>
      </w:pPr>
      <w:r>
        <w:t>[DELETE] Delete a Credit Card Refund — /v1/quickbooks-desktop/credit-card-refunds/{{id}}</w:t>
      </w:r>
    </w:p>
    <w:p>
      <w:pPr>
        <w:pStyle w:val="ListBullet"/>
      </w:pPr>
      <w:r>
        <w:t>[GET] Retrieve a Credit Card Refund — /v1/quickbooks-desktop/credit-card-refunds/{{id}}</w:t>
      </w:r>
    </w:p>
    <w:p>
      <w:r>
        <w:br w:type="page"/>
      </w:r>
    </w:p>
    <w:p>
      <w:pPr>
        <w:pStyle w:val="Heading2"/>
      </w:pPr>
      <w:r>
        <w:t>84. [GET] List Credit Memos</w:t>
      </w:r>
    </w:p>
    <w:p>
      <w:r>
        <w:rPr>
          <w:b/>
        </w:rPr>
        <w:t xml:space="preserve">Endpoint: </w:t>
      </w:r>
      <w:r>
        <w:rPr>
          <w:rFonts w:ascii="Courier New" w:hAnsi="Courier New"/>
          <w:sz w:val="18"/>
        </w:rPr>
        <w:t>/quickbooks-desktop/credit-memos</w:t>
      </w:r>
    </w:p>
    <w:p>
      <w:pPr>
        <w:pStyle w:val="Heading3"/>
      </w:pPr>
      <w:r>
        <w:t>List Credit Memos (QuickBooks Desktop)</w:t>
      </w:r>
    </w:p>
    <w:p>
      <w:pPr>
        <w:pStyle w:val="Heading3"/>
      </w:pPr>
      <w:r>
        <w:t>Prerequisites</w:t>
      </w:r>
    </w:p>
    <w:p>
      <w:pPr>
        <w:pStyle w:val="ListBullet"/>
      </w:pPr>
      <w:r>
        <w:t>Access to the QuickBooks Desktop integration for the target End-User</w:t>
      </w:r>
    </w:p>
    <w:p>
      <w:pPr>
        <w:pStyle w:val="Heading3"/>
      </w:pPr>
      <w:r>
        <w:t>Method</w:t>
      </w:r>
    </w:p>
    <w:p>
      <w:r>
        <w:t>GET</w:t>
      </w:r>
    </w:p>
    <w:p>
      <w:pPr>
        <w:pStyle w:val="Heading3"/>
      </w:pPr>
      <w:r>
        <w:t>URL</w:t>
      </w:r>
    </w:p>
    <w:p>
      <w:r>
        <w:t>https://api.conductor.is/v1/quickbooks-desktop/credit-memos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credit memos. Supports cursor-based pagination via limit and cursor, and provides many optional filters (customer, account, ref number, dates, etc.).</w:t>
      </w:r>
    </w:p>
    <w:p>
      <w:pPr>
        <w:pStyle w:val="Heading3"/>
      </w:pPr>
      <w:r>
        <w:t>Enforcement Rules</w:t>
      </w:r>
    </w:p>
    <w:p>
      <w:pPr>
        <w:pStyle w:val="ListBullet"/>
      </w:pPr>
      <w:r>
        <w:t>The Conductor-End-User-Id header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Query Parameter Interaction Rules (QuickBooks behavior)</w:t>
      </w:r>
    </w:p>
    <w:p>
      <w:pPr>
        <w:pStyle w:val="ListBullet"/>
      </w:pPr>
      <w:r>
        <w:t xml:space="preserve">If ids is provided, QuickBooks will ignore all other query parameters for this request. </w:t>
        <w:br/>
        <w:br/>
        <w:t>If any ids value is not found, the request returns an error.</w:t>
      </w:r>
    </w:p>
    <w:p>
      <w:pPr>
        <w:pStyle w:val="ListBullet"/>
      </w:pPr>
      <w:r>
        <w:t xml:space="preserve">If refNumbers is provided, QuickBooks will ignore all other query parameters for this request. </w:t>
        <w:br/>
        <w:br/>
        <w:t>If any refNumbers value is not found, the request returns an error.</w:t>
      </w:r>
    </w:p>
    <w:p>
      <w:pPr>
        <w:pStyle w:val="ListBullet"/>
      </w:pPr>
      <w:r>
        <w:t xml:space="preserve">refNumberContains, refNumberStartsWith, and refNumberEndsWith are mutually exclusive: </w:t>
        <w:br/>
        <w:br/>
        <w:t>If you use refNumberContains, you cannot also use refNumberStartsWith or refNumberEndsWith.</w:t>
        <w:br/>
        <w:t>If you use refNumberStartsWith, you cannot also use refNumberContains or refNumberEndsWith.</w:t>
        <w:br/>
        <w:t>If you use refNumberEndsWith, you cannot also use refNumberContains or refNumberStartsWith.</w:t>
      </w:r>
    </w:p>
    <w:p>
      <w:pPr>
        <w:pStyle w:val="ListBullet"/>
      </w:pPr>
      <w:r>
        <w:t xml:space="preserve">Pagination: </w:t>
        <w:br/>
        <w:br/>
        <w:t>Omit cursor on the first call.</w:t>
        <w:br/>
        <w:t>Use nextCursor from the previous response as the cursor value to fetch the next page.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credit memos by their QuickBooks-assigned unique identifier(s). IMPORTANT: If provided, QuickBooks ignores all other query parameters. NOTE: If any specified ID is not found, the request returns an error.</w:t>
            </w:r>
          </w:p>
        </w:tc>
      </w:tr>
      <w:tr>
        <w:tc>
          <w:tcPr>
            <w:tcW w:type="dxa" w:w="2880"/>
          </w:tcPr>
          <w:p>
            <w:r>
              <w:t>refNumbers</w:t>
            </w:r>
          </w:p>
        </w:tc>
        <w:tc>
          <w:tcPr>
            <w:tcW w:type="dxa" w:w="2880"/>
          </w:tcPr>
          <w:p>
            <w:r>
              <w:t>string[]</w:t>
            </w:r>
          </w:p>
        </w:tc>
        <w:tc>
          <w:tcPr>
            <w:tcW w:type="dxa" w:w="2880"/>
          </w:tcPr>
          <w:p>
            <w:r>
              <w:t>Filter for specific credit memos by their ref-number(s), case-sensitive. IMPORTANT: If provided, QuickBooks ignores all other query parameters. NOTE: If any specified ref number is not found, the request returns an error.</w:t>
            </w:r>
          </w:p>
        </w:tc>
      </w:tr>
      <w:tr>
        <w:tc>
          <w:tcPr>
            <w:tcW w:type="dxa" w:w="2880"/>
          </w:tcPr>
          <w:p>
            <w:r>
              <w:t>limit</w:t>
            </w:r>
          </w:p>
        </w:tc>
        <w:tc>
          <w:tcPr>
            <w:tcW w:type="dxa" w:w="2880"/>
          </w:tcPr>
          <w:p>
            <w:r>
              <w:t>integer</w:t>
            </w:r>
          </w:p>
        </w:tc>
        <w:tc>
          <w:tcPr>
            <w:tcW w:type="dxa" w:w="2880"/>
          </w:tcPr>
          <w:p>
            <w:r>
              <w:t>Max objects to return per page. Range 1 to 150. Default 150. Use with cursor for pagination. Response includes nextCursor.</w:t>
            </w:r>
          </w:p>
        </w:tc>
      </w:tr>
      <w:tr>
        <w:tc>
          <w:tcPr>
            <w:tcW w:type="dxa" w:w="2880"/>
          </w:tcPr>
          <w:p>
            <w:r>
              <w:t>cursor</w:t>
            </w:r>
          </w:p>
        </w:tc>
        <w:tc>
          <w:tcPr>
            <w:tcW w:type="dxa" w:w="2880"/>
          </w:tcPr>
          <w:p>
            <w:r>
              <w:t>string</w:t>
            </w:r>
          </w:p>
        </w:tc>
        <w:tc>
          <w:tcPr>
            <w:tcW w:type="dxa" w:w="2880"/>
          </w:tcPr>
          <w:p>
            <w:r>
              <w:t>Pagination token to fetch the next set of results. Do not include on first call. Use nextCursor from the previous response.</w:t>
            </w:r>
          </w:p>
        </w:tc>
      </w:tr>
      <w:tr>
        <w:tc>
          <w:tcPr>
            <w:tcW w:type="dxa" w:w="2880"/>
          </w:tcPr>
          <w:p>
            <w:r>
              <w:t>updatedAfter</w:t>
            </w:r>
          </w:p>
        </w:tc>
        <w:tc>
          <w:tcPr>
            <w:tcW w:type="dxa" w:w="2880"/>
          </w:tcPr>
          <w:p>
            <w:r>
              <w:t>string</w:t>
            </w:r>
          </w:p>
        </w:tc>
        <w:tc>
          <w:tcPr>
            <w:tcW w:type="dxa" w:w="2880"/>
          </w:tcPr>
          <w:p>
            <w:r>
              <w:t>Filter for credit memos updated on/after this date/time. ISO 8601 formats accepted: YYYY-MM-DD (interpreted as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credit memos updated on/before this date/time. ISO 8601 formats accepted: YYYY-MM-DD (interpreted as end of day local time), YYYY-MM-DDTHH:mm:ss (local time), YYYY-MM-DDTHH:mm:ss±HH:mm (specified timezone).</w:t>
            </w:r>
          </w:p>
        </w:tc>
      </w:tr>
      <w:tr>
        <w:tc>
          <w:tcPr>
            <w:tcW w:type="dxa" w:w="2880"/>
          </w:tcPr>
          <w:p>
            <w:r>
              <w:t>transactionDateFrom</w:t>
            </w:r>
          </w:p>
        </w:tc>
        <w:tc>
          <w:tcPr>
            <w:tcW w:type="dxa" w:w="2880"/>
          </w:tcPr>
          <w:p>
            <w:r>
              <w:t>string</w:t>
            </w:r>
          </w:p>
        </w:tc>
        <w:tc>
          <w:tcPr>
            <w:tcW w:type="dxa" w:w="2880"/>
          </w:tcPr>
          <w:p>
            <w:r>
              <w:t>Filter for credit memos whose date field is on/after this date. Format: YYYY-MM-DD. Interpreted as start of day in end-user computer local timezone.</w:t>
            </w:r>
          </w:p>
        </w:tc>
      </w:tr>
      <w:tr>
        <w:tc>
          <w:tcPr>
            <w:tcW w:type="dxa" w:w="2880"/>
          </w:tcPr>
          <w:p>
            <w:r>
              <w:t>transactionDateTo</w:t>
            </w:r>
          </w:p>
        </w:tc>
        <w:tc>
          <w:tcPr>
            <w:tcW w:type="dxa" w:w="2880"/>
          </w:tcPr>
          <w:p>
            <w:r>
              <w:t>string</w:t>
            </w:r>
          </w:p>
        </w:tc>
        <w:tc>
          <w:tcPr>
            <w:tcW w:type="dxa" w:w="2880"/>
          </w:tcPr>
          <w:p>
            <w:r>
              <w:t>Filter for credit memos whose date field is on/before this date. Format: YYYY-MM-DD. Interpreted as end of day in end-user computer local timezone.</w:t>
            </w:r>
          </w:p>
        </w:tc>
      </w:tr>
      <w:tr>
        <w:tc>
          <w:tcPr>
            <w:tcW w:type="dxa" w:w="2880"/>
          </w:tcPr>
          <w:p>
            <w:r>
              <w:t>customerIds</w:t>
            </w:r>
          </w:p>
        </w:tc>
        <w:tc>
          <w:tcPr>
            <w:tcW w:type="dxa" w:w="2880"/>
          </w:tcPr>
          <w:p>
            <w:r>
              <w:t>string[]</w:t>
            </w:r>
          </w:p>
        </w:tc>
        <w:tc>
          <w:tcPr>
            <w:tcW w:type="dxa" w:w="2880"/>
          </w:tcPr>
          <w:p>
            <w:r>
              <w:t>Filter for credit memos created for these customers (customers who are owed money).</w:t>
            </w:r>
          </w:p>
        </w:tc>
      </w:tr>
      <w:tr>
        <w:tc>
          <w:tcPr>
            <w:tcW w:type="dxa" w:w="2880"/>
          </w:tcPr>
          <w:p>
            <w:r>
              <w:t>accountIds</w:t>
            </w:r>
          </w:p>
        </w:tc>
        <w:tc>
          <w:tcPr>
            <w:tcW w:type="dxa" w:w="2880"/>
          </w:tcPr>
          <w:p>
            <w:r>
              <w:t>string[]</w:t>
            </w:r>
          </w:p>
        </w:tc>
        <w:tc>
          <w:tcPr>
            <w:tcW w:type="dxa" w:w="2880"/>
          </w:tcPr>
          <w:p>
            <w:r>
              <w:t>Filter for credit memos associated with these accounts.</w:t>
            </w:r>
          </w:p>
        </w:tc>
      </w:tr>
      <w:tr>
        <w:tc>
          <w:tcPr>
            <w:tcW w:type="dxa" w:w="2880"/>
          </w:tcPr>
          <w:p>
            <w:r>
              <w:t>refNumberContains</w:t>
            </w:r>
          </w:p>
        </w:tc>
        <w:tc>
          <w:tcPr>
            <w:tcW w:type="dxa" w:w="2880"/>
          </w:tcPr>
          <w:p>
            <w:r>
              <w:t>string</w:t>
            </w:r>
          </w:p>
        </w:tc>
        <w:tc>
          <w:tcPr>
            <w:tcW w:type="dxa" w:w="2880"/>
          </w:tcPr>
          <w:p>
            <w:r>
              <w:t>Filter for credit memos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credit memos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credit memos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credit memos whose refNumber is &gt;= this value. If omitted, range begins with the first number of the list. Numeric comparison if digits-only; otherwise lexicographical.</w:t>
            </w:r>
          </w:p>
        </w:tc>
      </w:tr>
      <w:tr>
        <w:tc>
          <w:tcPr>
            <w:tcW w:type="dxa" w:w="2880"/>
          </w:tcPr>
          <w:p>
            <w:r>
              <w:t>refNumberTo</w:t>
            </w:r>
          </w:p>
        </w:tc>
        <w:tc>
          <w:tcPr>
            <w:tcW w:type="dxa" w:w="2880"/>
          </w:tcPr>
          <w:p>
            <w:r>
              <w:t>string</w:t>
            </w:r>
          </w:p>
        </w:tc>
        <w:tc>
          <w:tcPr>
            <w:tcW w:type="dxa" w:w="2880"/>
          </w:tcPr>
          <w:p>
            <w:r>
              <w:t>Filter for credit memos whose refNumber is &lt;= this value. If omitted, range ends with the last number of the list. Numeric comparison if digits-only; otherwise lexicographical.</w:t>
            </w:r>
          </w:p>
        </w:tc>
      </w:tr>
      <w:tr>
        <w:tc>
          <w:tcPr>
            <w:tcW w:type="dxa" w:w="2880"/>
          </w:tcPr>
          <w:p>
            <w:r>
              <w:t>currencyIds</w:t>
            </w:r>
          </w:p>
        </w:tc>
        <w:tc>
          <w:tcPr>
            <w:tcW w:type="dxa" w:w="2880"/>
          </w:tcPr>
          <w:p>
            <w:r>
              <w:t>string[]</w:t>
            </w:r>
          </w:p>
        </w:tc>
        <w:tc>
          <w:tcPr>
            <w:tcW w:type="dxa" w:w="2880"/>
          </w:tcPr>
          <w:p>
            <w:r>
              <w:t>Filter for credit memos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To receive linkedTransactions, you must set this to true.</w:t>
            </w:r>
          </w:p>
        </w:tc>
      </w:tr>
    </w:tbl>
    <w:p/>
    <w:p>
      <w:pPr>
        <w:pStyle w:val="Heading3"/>
      </w:pPr>
      <w:r>
        <w:t>Request Body</w:t>
      </w:r>
    </w:p>
    <w:p>
      <w:r>
        <w:t>This endpoint does not accept a request body.</w:t>
      </w:r>
    </w:p>
    <w:p>
      <w:pPr>
        <w:pStyle w:val="Heading3"/>
      </w:pPr>
      <w:r>
        <w:t>Response</w:t>
      </w:r>
    </w:p>
    <w:p>
      <w:pPr>
        <w:pStyle w:val="Heading3"/>
      </w:pPr>
      <w:r>
        <w:t>Success Response (200 OK)</w:t>
      </w:r>
    </w:p>
    <w:p>
      <w:r>
        <w:t>Headers:</w:t>
      </w:r>
    </w:p>
    <w:p>
      <w:pPr>
        <w:pStyle w:val="ListBullet"/>
      </w:pPr>
      <w:r>
        <w:t>Conductor-Request-Id: string</w:t>
      </w:r>
    </w:p>
    <w:p>
      <w:r>
        <w:t>Body (example):</w:t>
      </w:r>
    </w:p>
    <w:p>
      <w:r>
        <w:rPr>
          <w:b/>
          <w:color w:val="666666"/>
          <w:sz w:val="16"/>
        </w:rPr>
        <w:t>[json]</w:t>
      </w:r>
    </w:p>
    <w:p>
      <w:pPr>
        <w:shd w:fill="F2F2F2" w:val="clear"/>
      </w:pPr>
      <w:r>
        <w:rPr>
          <w:rFonts w:ascii="Courier New" w:hAnsi="Courier New"/>
          <w:sz w:val="17"/>
        </w:rPr>
        <w:t>{</w:t>
        <w:br/>
        <w:t xml:space="preserve"> "objectType": "list",</w:t>
        <w:br/>
        <w:t xml:space="preserve"> "url": "/v1/quickbooks-desktop/credit-memos",</w:t>
        <w:br/>
        <w:t xml:space="preserve"> "data": [</w:t>
        <w:br/>
        <w:t xml:space="preserve"> {</w:t>
        <w:br/>
        <w:t xml:space="preserve"> "id": "80000001-1700000000",</w:t>
        <w:br/>
        <w:t xml:space="preserve"> "objectType": "qbd_credit_memo",</w:t>
        <w:br/>
        <w:t xml:space="preserve"> "createdAt": "2025-01-15T10:30:00-05:00",</w:t>
        <w:br/>
        <w:t xml:space="preserve"> "updatedAt": "2025-02-01T09:12:33-05:00",</w:t>
        <w:br/>
        <w:t xml:space="preserve"> "revisionNumber": "1723490123",</w:t>
        <w:br/>
        <w:t xml:space="preserve"> "customer": null,</w:t>
        <w:br/>
        <w:t xml:space="preserve"> "class": null,</w:t>
        <w:br/>
        <w:t xml:space="preserve"> "receivablesAccount": null,</w:t>
        <w:br/>
        <w:t xml:space="preserve"> "documentTemplate": null,</w:t>
        <w:br/>
        <w:t xml:space="preserve"> "transactionDate": "2025-01-15",</w:t>
        <w:br/>
        <w:t xml:space="preserve"> "refNumber": "CM-1001",</w:t>
        <w:br/>
        <w:t xml:space="preserve"> "billingAddress": null,</w:t>
        <w:br/>
        <w:t xml:space="preserve"> "shippingAddress": null,</w:t>
        <w:br/>
        <w:t xml:space="preserve"> "isPending": false,</w:t>
        <w:br/>
        <w:t xml:space="preserve"> "purchaseOrderNumber": null,</w:t>
        <w:br/>
        <w:t xml:space="preserve"> "terms": null,</w:t>
        <w:br/>
        <w:t xml:space="preserve"> "dueDate": null,</w:t>
        <w:br/>
        <w:t xml:space="preserve"> "salesRepresentative": null,</w:t>
        <w:br/>
        <w:t xml:space="preserve"> "shipmentOrigin": null,</w:t>
        <w:br/>
        <w:t xml:space="preserve"> "shippingDate": null,</w:t>
        <w:br/>
        <w:t xml:space="preserve"> "shippingMethod": null,</w:t>
        <w:br/>
        <w:t xml:space="preserve"> "subtotal": "100.00",</w:t>
        <w:br/>
        <w:t xml:space="preserve"> "salesTaxItem": null,</w:t>
        <w:br/>
        <w:t xml:space="preserve"> "salesTaxPercentage": null,</w:t>
        <w:br/>
        <w:t xml:space="preserve"> "salesTaxTotal": null,</w:t>
        <w:br/>
        <w:t xml:space="preserve"> "totalAmount": "100.00",</w:t>
        <w:br/>
        <w:t xml:space="preserve"> "creditRemaining": "100.00",</w:t>
        <w:br/>
        <w:t xml:space="preserve"> "currency": null,</w:t>
        <w:br/>
        <w:t xml:space="preserve"> "exchangeRate": null,</w:t>
        <w:br/>
        <w:t xml:space="preserve"> "creditRemainingInHomeCurrency": null,</w:t>
        <w:br/>
        <w:t xml:space="preserve"> "memo": "Customer returned item",</w:t>
        <w:br/>
        <w:t xml:space="preserve"> "customerMessage": null,</w:t>
        <w:br/>
        <w:t xml:space="preserve"> "isQueuedForPrint": null,</w:t>
        <w:br/>
        <w:t xml:space="preserve"> "isQueuedForEmail": null,</w:t>
        <w:br/>
        <w:t xml:space="preserve"> "salesTaxCode": null,</w:t>
        <w:br/>
        <w:t xml:space="preserve"> "otherCustomField": null,</w:t>
        <w:br/>
        <w:t xml:space="preserve"> "externalId": null,</w:t>
        <w:br/>
        <w:t xml:space="preserve"> "linkedTransactions": [],</w:t>
        <w:br/>
        <w:t xml:space="preserve"> "lines": [</w:t>
        <w:br/>
        <w:t xml:space="preserve"> {</w:t>
        <w:br/>
        <w:t xml:space="preserve"> "id": "90000001-1700000000",</w:t>
        <w:br/>
        <w:t xml:space="preserve"> "objectType": "qbd_credit_memo_line",</w:t>
        <w:br/>
        <w:t xml:space="preserve"> "item": null,</w:t>
        <w:br/>
        <w:t xml:space="preserve"> "description": "Returned item",</w:t>
        <w:br/>
        <w:t xml:space="preserve"> "quantity": 1,</w:t>
        <w:br/>
        <w:t xml:space="preserve"> "unitOfMeasure": null,</w:t>
        <w:br/>
        <w:t xml:space="preserve"> "overrideUnitOfMeasureSet": null,</w:t>
        <w:br/>
        <w:t xml:space="preserve"> "rate": "100.00",</w:t>
        <w:br/>
        <w:t xml:space="preserve"> "ratePercent": null,</w:t>
        <w:br/>
        <w:t xml:space="preserve"> "class": null,</w:t>
        <w:br/>
        <w:t xml:space="preserve"> "amount": "100.00",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"customFields": []</w:t>
        <w:br/>
        <w:t xml:space="preserve"> }</w:t>
        <w:br/>
        <w:t xml:space="preserve"> ],</w:t>
        <w:br/>
        <w:t xml:space="preserve"> "lineGroups": [],</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"/v1/quickbooks-desktop/credit-memos").</w:t>
            </w:r>
          </w:p>
        </w:tc>
      </w:tr>
      <w:tr>
        <w:tc>
          <w:tcPr>
            <w:tcW w:type="dxa" w:w="2880"/>
          </w:tcPr>
          <w:p>
            <w:r>
              <w:t>data</w:t>
            </w:r>
          </w:p>
        </w:tc>
        <w:tc>
          <w:tcPr>
            <w:tcW w:type="dxa" w:w="2880"/>
          </w:tcPr>
          <w:p>
            <w:r>
              <w:t>array</w:t>
            </w:r>
          </w:p>
        </w:tc>
        <w:tc>
          <w:tcPr>
            <w:tcW w:type="dxa" w:w="2880"/>
          </w:tcPr>
          <w:p>
            <w:r>
              <w:t>Array of credit memos.</w:t>
            </w:r>
          </w:p>
        </w:tc>
      </w:tr>
      <w:tr>
        <w:tc>
          <w:tcPr>
            <w:tcW w:type="dxa" w:w="2880"/>
          </w:tcPr>
          <w:p>
            <w:r>
              <w:t>data[].id</w:t>
            </w:r>
          </w:p>
        </w:tc>
        <w:tc>
          <w:tcPr>
            <w:tcW w:type="dxa" w:w="2880"/>
          </w:tcPr>
          <w:p>
            <w:r>
              <w:t>string</w:t>
            </w:r>
          </w:p>
        </w:tc>
        <w:tc>
          <w:tcPr>
            <w:tcW w:type="dxa" w:w="2880"/>
          </w:tcPr>
          <w:p>
            <w:r>
              <w:t>Unique identifier assigned by QuickBooks to this credit memo (unique across all transaction types).</w:t>
            </w:r>
          </w:p>
        </w:tc>
      </w:tr>
      <w:tr>
        <w:tc>
          <w:tcPr>
            <w:tcW w:type="dxa" w:w="2880"/>
          </w:tcPr>
          <w:p>
            <w:r>
              <w:t>data[].objectType</w:t>
            </w:r>
          </w:p>
        </w:tc>
        <w:tc>
          <w:tcPr>
            <w:tcW w:type="dxa" w:w="2880"/>
          </w:tcPr>
          <w:p>
            <w:r>
              <w:t>string</w:t>
            </w:r>
          </w:p>
        </w:tc>
        <w:tc>
          <w:tcPr>
            <w:tcW w:type="dxa" w:w="2880"/>
          </w:tcPr>
          <w:p>
            <w:r>
              <w:t>Always "qbd_credit_memo".</w:t>
            </w:r>
          </w:p>
        </w:tc>
      </w:tr>
      <w:tr>
        <w:tc>
          <w:tcPr>
            <w:tcW w:type="dxa" w:w="2880"/>
          </w:tcPr>
          <w:p>
            <w:r>
              <w:t>data[].createdAt</w:t>
            </w:r>
          </w:p>
        </w:tc>
        <w:tc>
          <w:tcPr>
            <w:tcW w:type="dxa" w:w="2880"/>
          </w:tcPr>
          <w:p>
            <w:r>
              <w:t>string</w:t>
            </w:r>
          </w:p>
        </w:tc>
        <w:tc>
          <w:tcPr>
            <w:tcW w:type="dxa" w:w="2880"/>
          </w:tcPr>
          <w:p>
            <w:r>
              <w:t>Created timestamp (ISO 8601 with offset). Interpreted in end-user computer local timezone.</w:t>
            </w:r>
          </w:p>
        </w:tc>
      </w:tr>
      <w:tr>
        <w:tc>
          <w:tcPr>
            <w:tcW w:type="dxa" w:w="2880"/>
          </w:tcPr>
          <w:p>
            <w:r>
              <w:t>data[].updatedAt</w:t>
            </w:r>
          </w:p>
        </w:tc>
        <w:tc>
          <w:tcPr>
            <w:tcW w:type="dxa" w:w="2880"/>
          </w:tcPr>
          <w:p>
            <w:r>
              <w:t>string</w:t>
            </w:r>
          </w:p>
        </w:tc>
        <w:tc>
          <w:tcPr>
            <w:tcW w:type="dxa" w:w="2880"/>
          </w:tcPr>
          <w:p>
            <w:r>
              <w:t>Last updated timestamp (ISO 8601 with offset). Interpreted in end-user computer local timezone.</w:t>
            </w:r>
          </w:p>
        </w:tc>
      </w:tr>
      <w:tr>
        <w:tc>
          <w:tcPr>
            <w:tcW w:type="dxa" w:w="2880"/>
          </w:tcPr>
          <w:p>
            <w:r>
              <w:t>data[].revisionNumber</w:t>
            </w:r>
          </w:p>
        </w:tc>
        <w:tc>
          <w:tcPr>
            <w:tcW w:type="dxa" w:w="2880"/>
          </w:tcPr>
          <w:p>
            <w:r>
              <w:t>string</w:t>
            </w:r>
          </w:p>
        </w:tc>
        <w:tc>
          <w:tcPr>
            <w:tcW w:type="dxa" w:w="2880"/>
          </w:tcPr>
          <w:p>
            <w:r>
              <w:t>Current QuickBooks revision number; changes on modification. Required for updates (else update errors).</w:t>
            </w:r>
          </w:p>
        </w:tc>
      </w:tr>
      <w:tr>
        <w:tc>
          <w:tcPr>
            <w:tcW w:type="dxa" w:w="2880"/>
          </w:tcPr>
          <w:p>
            <w:r>
              <w:t>data[].customer</w:t>
            </w:r>
          </w:p>
        </w:tc>
        <w:tc>
          <w:tcPr>
            <w:tcW w:type="dxa" w:w="2880"/>
          </w:tcPr>
          <w:p>
            <w:r>
              <w:t>object | null</w:t>
            </w:r>
          </w:p>
        </w:tc>
        <w:tc>
          <w:tcPr>
            <w:tcW w:type="dxa" w:w="2880"/>
          </w:tcPr>
          <w:p>
            <w:r>
              <w:t>Customer or customer-job associated with this credit memo.</w:t>
            </w:r>
          </w:p>
        </w:tc>
      </w:tr>
      <w:tr>
        <w:tc>
          <w:tcPr>
            <w:tcW w:type="dxa" w:w="2880"/>
          </w:tcPr>
          <w:p>
            <w:r>
              <w:t>data[].class</w:t>
            </w:r>
          </w:p>
        </w:tc>
        <w:tc>
          <w:tcPr>
            <w:tcW w:type="dxa" w:w="2880"/>
          </w:tcPr>
          <w:p>
            <w:r>
              <w:t>object | null</w:t>
            </w:r>
          </w:p>
        </w:tc>
        <w:tc>
          <w:tcPr>
            <w:tcW w:type="dxa" w:w="2880"/>
          </w:tcPr>
          <w:p>
            <w:r>
              <w:t>Class associated with this credit memo.</w:t>
            </w:r>
          </w:p>
        </w:tc>
      </w:tr>
      <w:tr>
        <w:tc>
          <w:tcPr>
            <w:tcW w:type="dxa" w:w="2880"/>
          </w:tcPr>
          <w:p>
            <w:r>
              <w:t>data[].receivablesAccount</w:t>
            </w:r>
          </w:p>
        </w:tc>
        <w:tc>
          <w:tcPr>
            <w:tcW w:type="dxa" w:w="2880"/>
          </w:tcPr>
          <w:p>
            <w:r>
              <w:t>object | null</w:t>
            </w:r>
          </w:p>
        </w:tc>
        <w:tc>
          <w:tcPr>
            <w:tcW w:type="dxa" w:w="2880"/>
          </w:tcPr>
          <w:p>
            <w:r>
              <w:t>A/R account for this credit memo. Must match linked transactions’ receivables account when linked.</w:t>
            </w:r>
          </w:p>
        </w:tc>
      </w:tr>
      <w:tr>
        <w:tc>
          <w:tcPr>
            <w:tcW w:type="dxa" w:w="2880"/>
          </w:tcPr>
          <w:p>
            <w:r>
              <w:t>data[].documentTemplate</w:t>
            </w:r>
          </w:p>
        </w:tc>
        <w:tc>
          <w:tcPr>
            <w:tcW w:type="dxa" w:w="2880"/>
          </w:tcPr>
          <w:p>
            <w:r>
              <w:t>object | null</w:t>
            </w:r>
          </w:p>
        </w:tc>
        <w:tc>
          <w:tcPr>
            <w:tcW w:type="dxa" w:w="2880"/>
          </w:tcPr>
          <w:p>
            <w:r>
              <w:t>Predefined QuickBooks template for layout/formatting.</w:t>
            </w:r>
          </w:p>
        </w:tc>
      </w:tr>
      <w:tr>
        <w:tc>
          <w:tcPr>
            <w:tcW w:type="dxa" w:w="2880"/>
          </w:tcPr>
          <w:p>
            <w:r>
              <w:t>data[].transactionDate</w:t>
            </w:r>
          </w:p>
        </w:tc>
        <w:tc>
          <w:tcPr>
            <w:tcW w:type="dxa" w:w="2880"/>
          </w:tcPr>
          <w:p>
            <w:r>
              <w:t>string</w:t>
            </w:r>
          </w:p>
        </w:tc>
        <w:tc>
          <w:tcPr>
            <w:tcW w:type="dxa" w:w="2880"/>
          </w:tcPr>
          <w:p>
            <w:r>
              <w:t>Credit memo date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and can be changed.</w:t>
            </w:r>
          </w:p>
        </w:tc>
      </w:tr>
      <w:tr>
        <w:tc>
          <w:tcPr>
            <w:tcW w:type="dxa" w:w="2880"/>
          </w:tcPr>
          <w:p>
            <w:r>
              <w:t>data[].billingAddress</w:t>
            </w:r>
          </w:p>
        </w:tc>
        <w:tc>
          <w:tcPr>
            <w:tcW w:type="dxa" w:w="2880"/>
          </w:tcPr>
          <w:p>
            <w:r>
              <w:t>object | null</w:t>
            </w:r>
          </w:p>
        </w:tc>
        <w:tc>
          <w:tcPr>
            <w:tcW w:type="dxa" w:w="2880"/>
          </w:tcPr>
          <w:p>
            <w:r>
              <w:t>Billing address (qbd_address) or null.</w:t>
            </w:r>
          </w:p>
        </w:tc>
      </w:tr>
      <w:tr>
        <w:tc>
          <w:tcPr>
            <w:tcW w:type="dxa" w:w="2880"/>
          </w:tcPr>
          <w:p>
            <w:r>
              <w:t>data[].shippingAddress</w:t>
            </w:r>
          </w:p>
        </w:tc>
        <w:tc>
          <w:tcPr>
            <w:tcW w:type="dxa" w:w="2880"/>
          </w:tcPr>
          <w:p>
            <w:r>
              <w:t>object | null</w:t>
            </w:r>
          </w:p>
        </w:tc>
        <w:tc>
          <w:tcPr>
            <w:tcW w:type="dxa" w:w="2880"/>
          </w:tcPr>
          <w:p>
            <w:r>
              <w:t>Shipping address (qbd_address) or null.</w:t>
            </w:r>
          </w:p>
        </w:tc>
      </w:tr>
      <w:tr>
        <w:tc>
          <w:tcPr>
            <w:tcW w:type="dxa" w:w="2880"/>
          </w:tcPr>
          <w:p>
            <w:r>
              <w:t>data[].isPending</w:t>
            </w:r>
          </w:p>
        </w:tc>
        <w:tc>
          <w:tcPr>
            <w:tcW w:type="dxa" w:w="2880"/>
          </w:tcPr>
          <w:p>
            <w:r>
              <w:t>boolean | null</w:t>
            </w:r>
          </w:p>
        </w:tc>
        <w:tc>
          <w:tcPr>
            <w:tcW w:type="dxa" w:w="2880"/>
          </w:tcPr>
          <w:p>
            <w:r>
              <w:t>Whether this credit memo has not been completed.</w:t>
            </w:r>
          </w:p>
        </w:tc>
      </w:tr>
      <w:tr>
        <w:tc>
          <w:tcPr>
            <w:tcW w:type="dxa" w:w="2880"/>
          </w:tcPr>
          <w:p>
            <w:r>
              <w:t>data[].purchaseOrderNumber</w:t>
            </w:r>
          </w:p>
        </w:tc>
        <w:tc>
          <w:tcPr>
            <w:tcW w:type="dxa" w:w="2880"/>
          </w:tcPr>
          <w:p>
            <w:r>
              <w:t>string | null</w:t>
            </w:r>
          </w:p>
        </w:tc>
        <w:tc>
          <w:tcPr>
            <w:tcW w:type="dxa" w:w="2880"/>
          </w:tcPr>
          <w:p>
            <w:r>
              <w:t>Customer PO number associated with this credit memo.</w:t>
            </w:r>
          </w:p>
        </w:tc>
      </w:tr>
      <w:tr>
        <w:tc>
          <w:tcPr>
            <w:tcW w:type="dxa" w:w="2880"/>
          </w:tcPr>
          <w:p>
            <w:r>
              <w:t>data[].terms</w:t>
            </w:r>
          </w:p>
        </w:tc>
        <w:tc>
          <w:tcPr>
            <w:tcW w:type="dxa" w:w="2880"/>
          </w:tcPr>
          <w:p>
            <w:r>
              <w:t>object | null</w:t>
            </w:r>
          </w:p>
        </w:tc>
        <w:tc>
          <w:tcPr>
            <w:tcW w:type="dxa" w:w="2880"/>
          </w:tcPr>
          <w:p>
            <w:r>
              <w:t>Payment terms.</w:t>
            </w:r>
          </w:p>
        </w:tc>
      </w:tr>
      <w:tr>
        <w:tc>
          <w:tcPr>
            <w:tcW w:type="dxa" w:w="2880"/>
          </w:tcPr>
          <w:p>
            <w:r>
              <w:t>data[].dueDate</w:t>
            </w:r>
          </w:p>
        </w:tc>
        <w:tc>
          <w:tcPr>
            <w:tcW w:type="dxa" w:w="2880"/>
          </w:tcPr>
          <w:p>
            <w:r>
              <w:t>string | null</w:t>
            </w:r>
          </w:p>
        </w:tc>
        <w:tc>
          <w:tcPr>
            <w:tcW w:type="dxa" w:w="2880"/>
          </w:tcPr>
          <w:p>
            <w:r>
              <w:t>Due date (YYYY-MM-DD).</w:t>
            </w:r>
          </w:p>
        </w:tc>
      </w:tr>
      <w:tr>
        <w:tc>
          <w:tcPr>
            <w:tcW w:type="dxa" w:w="2880"/>
          </w:tcPr>
          <w:p>
            <w:r>
              <w:t>data[].salesRepresentative</w:t>
            </w:r>
          </w:p>
        </w:tc>
        <w:tc>
          <w:tcPr>
            <w:tcW w:type="dxa" w:w="2880"/>
          </w:tcPr>
          <w:p>
            <w:r>
              <w:t>object | null</w:t>
            </w:r>
          </w:p>
        </w:tc>
        <w:tc>
          <w:tcPr>
            <w:tcW w:type="dxa" w:w="2880"/>
          </w:tcPr>
          <w:p>
            <w:r>
              <w:t>Sales representative.</w:t>
            </w:r>
          </w:p>
        </w:tc>
      </w:tr>
      <w:tr>
        <w:tc>
          <w:tcPr>
            <w:tcW w:type="dxa" w:w="2880"/>
          </w:tcPr>
          <w:p>
            <w:r>
              <w:t>data[].shipmentOrigin</w:t>
            </w:r>
          </w:p>
        </w:tc>
        <w:tc>
          <w:tcPr>
            <w:tcW w:type="dxa" w:w="2880"/>
          </w:tcPr>
          <w:p>
            <w:r>
              <w:t>string | null</w:t>
            </w:r>
          </w:p>
        </w:tc>
        <w:tc>
          <w:tcPr>
            <w:tcW w:type="dxa" w:w="2880"/>
          </w:tcPr>
          <w:p>
            <w:r>
              <w:t>Shipment origin (FOB); informational.</w:t>
            </w:r>
          </w:p>
        </w:tc>
      </w:tr>
      <w:tr>
        <w:tc>
          <w:tcPr>
            <w:tcW w:type="dxa" w:w="2880"/>
          </w:tcPr>
          <w:p>
            <w:r>
              <w:t>data[].shippingDate</w:t>
            </w:r>
          </w:p>
        </w:tc>
        <w:tc>
          <w:tcPr>
            <w:tcW w:type="dxa" w:w="2880"/>
          </w:tcPr>
          <w:p>
            <w:r>
              <w:t>string | null</w:t>
            </w:r>
          </w:p>
        </w:tc>
        <w:tc>
          <w:tcPr>
            <w:tcW w:type="dxa" w:w="2880"/>
          </w:tcPr>
          <w:p>
            <w:r>
              <w:t>Shipping date (YYYY-MM-DD).</w:t>
            </w:r>
          </w:p>
        </w:tc>
      </w:tr>
      <w:tr>
        <w:tc>
          <w:tcPr>
            <w:tcW w:type="dxa" w:w="2880"/>
          </w:tcPr>
          <w:p>
            <w:r>
              <w:t>data[].shippingMethod</w:t>
            </w:r>
          </w:p>
        </w:tc>
        <w:tc>
          <w:tcPr>
            <w:tcW w:type="dxa" w:w="2880"/>
          </w:tcPr>
          <w:p>
            <w:r>
              <w:t>object | null</w:t>
            </w:r>
          </w:p>
        </w:tc>
        <w:tc>
          <w:tcPr>
            <w:tcW w:type="dxa" w:w="2880"/>
          </w:tcPr>
          <w:p>
            <w:r>
              <w:t>Shipping method.</w:t>
            </w:r>
          </w:p>
        </w:tc>
      </w:tr>
      <w:tr>
        <w:tc>
          <w:tcPr>
            <w:tcW w:type="dxa" w:w="2880"/>
          </w:tcPr>
          <w:p>
            <w:r>
              <w:t>data[].subtotal</w:t>
            </w:r>
          </w:p>
        </w:tc>
        <w:tc>
          <w:tcPr>
            <w:tcW w:type="dxa" w:w="2880"/>
          </w:tcPr>
          <w:p>
            <w:r>
              <w:t>string</w:t>
            </w:r>
          </w:p>
        </w:tc>
        <w:tc>
          <w:tcPr>
            <w:tcW w:type="dxa" w:w="2880"/>
          </w:tcPr>
          <w:p>
            <w:r>
              <w:t>Subtotal before taxes/payments (decimal string).</w:t>
            </w:r>
          </w:p>
        </w:tc>
      </w:tr>
      <w:tr>
        <w:tc>
          <w:tcPr>
            <w:tcW w:type="dxa" w:w="2880"/>
          </w:tcPr>
          <w:p>
            <w:r>
              <w:t>data[].salesTaxItem</w:t>
            </w:r>
          </w:p>
        </w:tc>
        <w:tc>
          <w:tcPr>
            <w:tcW w:type="dxa" w:w="2880"/>
          </w:tcPr>
          <w:p>
            <w:r>
              <w:t>object | null</w:t>
            </w:r>
          </w:p>
        </w:tc>
        <w:tc>
          <w:tcPr>
            <w:tcW w:type="dxa" w:w="2880"/>
          </w:tcPr>
          <w:p>
            <w:r>
              <w:t>Sales-tax item used for tax calculation/reporting.</w:t>
            </w:r>
          </w:p>
        </w:tc>
      </w:tr>
      <w:tr>
        <w:tc>
          <w:tcPr>
            <w:tcW w:type="dxa" w:w="2880"/>
          </w:tcPr>
          <w:p>
            <w:r>
              <w:t>data[].salesTaxPercentage</w:t>
            </w:r>
          </w:p>
        </w:tc>
        <w:tc>
          <w:tcPr>
            <w:tcW w:type="dxa" w:w="2880"/>
          </w:tcPr>
          <w:p>
            <w:r>
              <w:t>string | null</w:t>
            </w:r>
          </w:p>
        </w:tc>
        <w:tc>
          <w:tcPr>
            <w:tcW w:type="dxa" w:w="2880"/>
          </w:tcPr>
          <w:p>
            <w:r>
              <w:t>Sales tax percentage (decimal string).</w:t>
            </w:r>
          </w:p>
        </w:tc>
      </w:tr>
      <w:tr>
        <w:tc>
          <w:tcPr>
            <w:tcW w:type="dxa" w:w="2880"/>
          </w:tcPr>
          <w:p>
            <w:r>
              <w:t>data[].salesTaxTotal</w:t>
            </w:r>
          </w:p>
        </w:tc>
        <w:tc>
          <w:tcPr>
            <w:tcW w:type="dxa" w:w="2880"/>
          </w:tcPr>
          <w:p>
            <w:r>
              <w:t>string | null</w:t>
            </w:r>
          </w:p>
        </w:tc>
        <w:tc>
          <w:tcPr>
            <w:tcW w:type="dxa" w:w="2880"/>
          </w:tcPr>
          <w:p>
            <w:r>
              <w:t>Sales tax total (decimal string).</w:t>
            </w:r>
          </w:p>
        </w:tc>
      </w:tr>
      <w:tr>
        <w:tc>
          <w:tcPr>
            <w:tcW w:type="dxa" w:w="2880"/>
          </w:tcPr>
          <w:p>
            <w:r>
              <w:t>data[].totalAmount</w:t>
            </w:r>
          </w:p>
        </w:tc>
        <w:tc>
          <w:tcPr>
            <w:tcW w:type="dxa" w:w="2880"/>
          </w:tcPr>
          <w:p>
            <w:r>
              <w:t>string</w:t>
            </w:r>
          </w:p>
        </w:tc>
        <w:tc>
          <w:tcPr>
            <w:tcW w:type="dxa" w:w="2880"/>
          </w:tcPr>
          <w:p>
            <w:r>
              <w:t>Total amount (decimal string); sum of lines and lineGroups.</w:t>
            </w:r>
          </w:p>
        </w:tc>
      </w:tr>
      <w:tr>
        <w:tc>
          <w:tcPr>
            <w:tcW w:type="dxa" w:w="2880"/>
          </w:tcPr>
          <w:p>
            <w:r>
              <w:t>data[].creditRemaining</w:t>
            </w:r>
          </w:p>
        </w:tc>
        <w:tc>
          <w:tcPr>
            <w:tcW w:type="dxa" w:w="2880"/>
          </w:tcPr>
          <w:p>
            <w:r>
              <w:t>string | null</w:t>
            </w:r>
          </w:p>
        </w:tc>
        <w:tc>
          <w:tcPr>
            <w:tcW w:type="dxa" w:w="2880"/>
          </w:tcPr>
          <w:p>
            <w:r>
              <w:t>Remaining unapplied/refundable credit (decimal string).</w:t>
            </w:r>
          </w:p>
        </w:tc>
      </w:tr>
      <w:tr>
        <w:tc>
          <w:tcPr>
            <w:tcW w:type="dxa" w:w="2880"/>
          </w:tcPr>
          <w:p>
            <w:r>
              <w:t>data[].currency</w:t>
            </w:r>
          </w:p>
        </w:tc>
        <w:tc>
          <w:tcPr>
            <w:tcW w:type="dxa" w:w="2880"/>
          </w:tcPr>
          <w:p>
            <w:r>
              <w:t>object | null</w:t>
            </w:r>
          </w:p>
        </w:tc>
        <w:tc>
          <w:tcPr>
            <w:tcW w:type="dxa" w:w="2880"/>
          </w:tcPr>
          <w:p>
            <w:r>
              <w:t>Currency for this credit memo.</w:t>
            </w:r>
          </w:p>
        </w:tc>
      </w:tr>
      <w:tr>
        <w:tc>
          <w:tcPr>
            <w:tcW w:type="dxa" w:w="2880"/>
          </w:tcPr>
          <w:p>
            <w:r>
              <w:t>data[].exchangeRate</w:t>
            </w:r>
          </w:p>
        </w:tc>
        <w:tc>
          <w:tcPr>
            <w:tcW w:type="dxa" w:w="2880"/>
          </w:tcPr>
          <w:p>
            <w:r>
              <w:t>number | null</w:t>
            </w:r>
          </w:p>
        </w:tc>
        <w:tc>
          <w:tcPr>
            <w:tcW w:type="dxa" w:w="2880"/>
          </w:tcPr>
          <w:p>
            <w:r>
              <w:t>Exchange rate vs home currency at time of transaction.</w:t>
            </w:r>
          </w:p>
        </w:tc>
      </w:tr>
      <w:tr>
        <w:tc>
          <w:tcPr>
            <w:tcW w:type="dxa" w:w="2880"/>
          </w:tcPr>
          <w:p>
            <w:r>
              <w:t>data[].creditRemainingInHomeCurrency</w:t>
            </w:r>
          </w:p>
        </w:tc>
        <w:tc>
          <w:tcPr>
            <w:tcW w:type="dxa" w:w="2880"/>
          </w:tcPr>
          <w:p>
            <w:r>
              <w:t>string | null</w:t>
            </w:r>
          </w:p>
        </w:tc>
        <w:tc>
          <w:tcPr>
            <w:tcW w:type="dxa" w:w="2880"/>
          </w:tcPr>
          <w:p>
            <w:r>
              <w:t>Remaining credit converted to home currency (decimal string).</w:t>
            </w:r>
          </w:p>
        </w:tc>
      </w:tr>
      <w:tr>
        <w:tc>
          <w:tcPr>
            <w:tcW w:type="dxa" w:w="2880"/>
          </w:tcPr>
          <w:p>
            <w:r>
              <w:t>data[].memo</w:t>
            </w:r>
          </w:p>
        </w:tc>
        <w:tc>
          <w:tcPr>
            <w:tcW w:type="dxa" w:w="2880"/>
          </w:tcPr>
          <w:p>
            <w:r>
              <w:t>string | null</w:t>
            </w:r>
          </w:p>
        </w:tc>
        <w:tc>
          <w:tcPr>
            <w:tcW w:type="dxa" w:w="2880"/>
          </w:tcPr>
          <w:p>
            <w:r>
              <w:t>Memo/note (register-visible, not on credit memo form).</w:t>
            </w:r>
          </w:p>
        </w:tc>
      </w:tr>
      <w:tr>
        <w:tc>
          <w:tcPr>
            <w:tcW w:type="dxa" w:w="2880"/>
          </w:tcPr>
          <w:p>
            <w:r>
              <w:t>data[].customerMessage</w:t>
            </w:r>
          </w:p>
        </w:tc>
        <w:tc>
          <w:tcPr>
            <w:tcW w:type="dxa" w:w="2880"/>
          </w:tcPr>
          <w:p>
            <w:r>
              <w:t>object | null</w:t>
            </w:r>
          </w:p>
        </w:tc>
        <w:tc>
          <w:tcPr>
            <w:tcW w:type="dxa" w:w="2880"/>
          </w:tcPr>
          <w:p>
            <w:r>
              <w:t>Message to display to the customer.</w:t>
            </w:r>
          </w:p>
        </w:tc>
      </w:tr>
      <w:tr>
        <w:tc>
          <w:tcPr>
            <w:tcW w:type="dxa" w:w="2880"/>
          </w:tcPr>
          <w:p>
            <w:r>
              <w:t>data[].isQueuedForPrint</w:t>
            </w:r>
          </w:p>
        </w:tc>
        <w:tc>
          <w:tcPr>
            <w:tcW w:type="dxa" w:w="2880"/>
          </w:tcPr>
          <w:p>
            <w:r>
              <w:t>boolean | null</w:t>
            </w:r>
          </w:p>
        </w:tc>
        <w:tc>
          <w:tcPr>
            <w:tcW w:type="dxa" w:w="2880"/>
          </w:tcPr>
          <w:p>
            <w:r>
              <w:t>Whether queued for printing.</w:t>
            </w:r>
          </w:p>
        </w:tc>
      </w:tr>
      <w:tr>
        <w:tc>
          <w:tcPr>
            <w:tcW w:type="dxa" w:w="2880"/>
          </w:tcPr>
          <w:p>
            <w:r>
              <w:t>data[].isQueuedForEmail</w:t>
            </w:r>
          </w:p>
        </w:tc>
        <w:tc>
          <w:tcPr>
            <w:tcW w:type="dxa" w:w="2880"/>
          </w:tcPr>
          <w:p>
            <w:r>
              <w:t>boolean | null</w:t>
            </w:r>
          </w:p>
        </w:tc>
        <w:tc>
          <w:tcPr>
            <w:tcW w:type="dxa" w:w="2880"/>
          </w:tcPr>
          <w:p>
            <w:r>
              <w:t>Whether queued for emailing.</w:t>
            </w:r>
          </w:p>
        </w:tc>
      </w:tr>
      <w:tr>
        <w:tc>
          <w:tcPr>
            <w:tcW w:type="dxa" w:w="2880"/>
          </w:tcPr>
          <w:p>
            <w:r>
              <w:t>data[].salesTaxCode</w:t>
            </w:r>
          </w:p>
        </w:tc>
        <w:tc>
          <w:tcPr>
            <w:tcW w:type="dxa" w:w="2880"/>
          </w:tcPr>
          <w:p>
            <w:r>
              <w:t>object | null</w:t>
            </w:r>
          </w:p>
        </w:tc>
        <w:tc>
          <w:tcPr>
            <w:tcW w:type="dxa" w:w="2880"/>
          </w:tcPr>
          <w:p>
            <w:r>
              <w:t>Sales tax code (taxable/non-taxable); can be overridden per line.</w:t>
            </w:r>
          </w:p>
        </w:tc>
      </w:tr>
      <w:tr>
        <w:tc>
          <w:tcPr>
            <w:tcW w:type="dxa" w:w="2880"/>
          </w:tcPr>
          <w:p>
            <w:r>
              <w:t>data[].otherCustomField</w:t>
            </w:r>
          </w:p>
        </w:tc>
        <w:tc>
          <w:tcPr>
            <w:tcW w:type="dxa" w:w="2880"/>
          </w:tcPr>
          <w:p>
            <w:r>
              <w:t>string | null</w:t>
            </w:r>
          </w:p>
        </w:tc>
        <w:tc>
          <w:tcPr>
            <w:tcW w:type="dxa" w:w="2880"/>
          </w:tcPr>
          <w:p>
            <w:r>
              <w:t>Built-in transaction-level custom field.</w:t>
            </w:r>
          </w:p>
        </w:tc>
      </w:tr>
      <w:tr>
        <w:tc>
          <w:tcPr>
            <w:tcW w:type="dxa" w:w="2880"/>
          </w:tcPr>
          <w:p>
            <w:r>
              <w:t>data[].externalId</w:t>
            </w:r>
          </w:p>
        </w:tc>
        <w:tc>
          <w:tcPr>
            <w:tcW w:type="dxa" w:w="2880"/>
          </w:tcPr>
          <w:p>
            <w:r>
              <w:t>string | null</w:t>
            </w:r>
          </w:p>
        </w:tc>
        <w:tc>
          <w:tcPr>
            <w:tcW w:type="dxa" w:w="2880"/>
          </w:tcPr>
          <w:p>
            <w:r>
              <w:t>Developer-provided GUID for external tracking; immutable; set on creation only.</w:t>
            </w:r>
          </w:p>
        </w:tc>
      </w:tr>
      <w:tr>
        <w:tc>
          <w:tcPr>
            <w:tcW w:type="dxa" w:w="2880"/>
          </w:tcPr>
          <w:p>
            <w:r>
              <w:t>data[].linkedTransactions</w:t>
            </w:r>
          </w:p>
        </w:tc>
        <w:tc>
          <w:tcPr>
            <w:tcW w:type="dxa" w:w="2880"/>
          </w:tcPr>
          <w:p>
            <w:r>
              <w:t>array</w:t>
            </w:r>
          </w:p>
        </w:tc>
        <w:tc>
          <w:tcPr>
            <w:tcW w:type="dxa" w:w="2880"/>
          </w:tcPr>
          <w:p>
            <w:r>
              <w:t>Linked transactions. Returned only if includeLinkedTransactions=true.</w:t>
            </w:r>
          </w:p>
        </w:tc>
      </w:tr>
      <w:tr>
        <w:tc>
          <w:tcPr>
            <w:tcW w:type="dxa" w:w="2880"/>
          </w:tcPr>
          <w:p>
            <w:r>
              <w:t>data[].linkedTransactions[].id</w:t>
            </w:r>
          </w:p>
        </w:tc>
        <w:tc>
          <w:tcPr>
            <w:tcW w:type="dxa" w:w="2880"/>
          </w:tcPr>
          <w:p>
            <w:r>
              <w:t>string</w:t>
            </w:r>
          </w:p>
        </w:tc>
        <w:tc>
          <w:tcPr>
            <w:tcW w:type="dxa" w:w="2880"/>
          </w:tcPr>
          <w:p>
            <w:r>
              <w:t>QuickBooks ID of linked transaction (unique across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Linked transaction type (enumerated; includes credit_memo, invoice, receive_payment, etc.).</w:t>
            </w:r>
          </w:p>
        </w:tc>
      </w:tr>
      <w:tr>
        <w:tc>
          <w:tcPr>
            <w:tcW w:type="dxa" w:w="2880"/>
          </w:tcPr>
          <w:p>
            <w:r>
              <w:t>data[].linkedTransactions[].transactionDate</w:t>
            </w:r>
          </w:p>
        </w:tc>
        <w:tc>
          <w:tcPr>
            <w:tcW w:type="dxa" w:w="2880"/>
          </w:tcPr>
          <w:p>
            <w:r>
              <w:t>string</w:t>
            </w:r>
          </w:p>
        </w:tc>
        <w:tc>
          <w:tcPr>
            <w:tcW w:type="dxa" w:w="2880"/>
          </w:tcPr>
          <w:p>
            <w:r>
              <w:t>Linked transaction date (YYYY-MM-DD).</w:t>
            </w:r>
          </w:p>
        </w:tc>
      </w:tr>
      <w:tr>
        <w:tc>
          <w:tcPr>
            <w:tcW w:type="dxa" w:w="2880"/>
          </w:tcPr>
          <w:p>
            <w:r>
              <w:t>data[].linkedTransactions[].refNumber</w:t>
            </w:r>
          </w:p>
        </w:tc>
        <w:tc>
          <w:tcPr>
            <w:tcW w:type="dxa" w:w="2880"/>
          </w:tcPr>
          <w:p>
            <w:r>
              <w:t>string | null</w:t>
            </w:r>
          </w:p>
        </w:tc>
        <w:tc>
          <w:tcPr>
            <w:tcW w:type="dxa" w:w="2880"/>
          </w:tcPr>
          <w:p>
            <w:r>
              <w:t>Linked transaction ref number.</w:t>
            </w:r>
          </w:p>
        </w:tc>
      </w:tr>
      <w:tr>
        <w:tc>
          <w:tcPr>
            <w:tcW w:type="dxa" w:w="2880"/>
          </w:tcPr>
          <w:p>
            <w:r>
              <w:t>data[].linkedTransactions[].linkType</w:t>
            </w:r>
          </w:p>
        </w:tc>
        <w:tc>
          <w:tcPr>
            <w:tcW w:type="dxa" w:w="2880"/>
          </w:tcPr>
          <w:p>
            <w:r>
              <w:t>string | null</w:t>
            </w:r>
          </w:p>
        </w:tc>
        <w:tc>
          <w:tcPr>
            <w:tcW w:type="dxa" w:w="2880"/>
          </w:tcPr>
          <w:p>
            <w:r>
              <w:t>Nature of link: amount or quantity (may also be null).</w:t>
            </w:r>
          </w:p>
        </w:tc>
      </w:tr>
      <w:tr>
        <w:tc>
          <w:tcPr>
            <w:tcW w:type="dxa" w:w="2880"/>
          </w:tcPr>
          <w:p>
            <w:r>
              <w:t>data[].linkedTransactions[].amount</w:t>
            </w:r>
          </w:p>
        </w:tc>
        <w:tc>
          <w:tcPr>
            <w:tcW w:type="dxa" w:w="2880"/>
          </w:tcPr>
          <w:p>
            <w:r>
              <w:t>string | null</w:t>
            </w:r>
          </w:p>
        </w:tc>
        <w:tc>
          <w:tcPr>
            <w:tcW w:type="dxa" w:w="2880"/>
          </w:tcPr>
          <w:p>
            <w:r>
              <w:t>Linked amount (decimal string).</w:t>
            </w:r>
          </w:p>
        </w:tc>
      </w:tr>
      <w:tr>
        <w:tc>
          <w:tcPr>
            <w:tcW w:type="dxa" w:w="2880"/>
          </w:tcPr>
          <w:p>
            <w:r>
              <w:t>data[].lines</w:t>
            </w:r>
          </w:p>
        </w:tc>
        <w:tc>
          <w:tcPr>
            <w:tcW w:type="dxa" w:w="2880"/>
          </w:tcPr>
          <w:p>
            <w:r>
              <w:t>array</w:t>
            </w:r>
          </w:p>
        </w:tc>
        <w:tc>
          <w:tcPr>
            <w:tcW w:type="dxa" w:w="2880"/>
          </w:tcPr>
          <w:p>
            <w:r>
              <w:t>Credit memo line items.</w:t>
            </w:r>
          </w:p>
        </w:tc>
      </w:tr>
      <w:tr>
        <w:tc>
          <w:tcPr>
            <w:tcW w:type="dxa" w:w="2880"/>
          </w:tcPr>
          <w:p>
            <w:r>
              <w:t>data[].lines[].id</w:t>
            </w:r>
          </w:p>
        </w:tc>
        <w:tc>
          <w:tcPr>
            <w:tcW w:type="dxa" w:w="2880"/>
          </w:tcPr>
          <w:p>
            <w:r>
              <w:t>string</w:t>
            </w:r>
          </w:p>
        </w:tc>
        <w:tc>
          <w:tcPr>
            <w:tcW w:type="dxa" w:w="2880"/>
          </w:tcPr>
          <w:p>
            <w:r>
              <w:t>QuickBooks ID of this credit memo line.</w:t>
            </w:r>
          </w:p>
        </w:tc>
      </w:tr>
      <w:tr>
        <w:tc>
          <w:tcPr>
            <w:tcW w:type="dxa" w:w="2880"/>
          </w:tcPr>
          <w:p>
            <w:r>
              <w:t>data[].lines[].objectType</w:t>
            </w:r>
          </w:p>
        </w:tc>
        <w:tc>
          <w:tcPr>
            <w:tcW w:type="dxa" w:w="2880"/>
          </w:tcPr>
          <w:p>
            <w:r>
              <w:t>string</w:t>
            </w:r>
          </w:p>
        </w:tc>
        <w:tc>
          <w:tcPr>
            <w:tcW w:type="dxa" w:w="2880"/>
          </w:tcPr>
          <w:p>
            <w:r>
              <w:t>Always "qbd_credit_memo_line".</w:t>
            </w:r>
          </w:p>
        </w:tc>
      </w:tr>
      <w:tr>
        <w:tc>
          <w:tcPr>
            <w:tcW w:type="dxa" w:w="2880"/>
          </w:tcPr>
          <w:p>
            <w:r>
              <w:t>data[].lines[].item</w:t>
            </w:r>
          </w:p>
        </w:tc>
        <w:tc>
          <w:tcPr>
            <w:tcW w:type="dxa" w:w="2880"/>
          </w:tcPr>
          <w:p>
            <w:r>
              <w:t>object | null</w:t>
            </w:r>
          </w:p>
        </w:tc>
        <w:tc>
          <w:tcPr>
            <w:tcW w:type="dxa" w:w="2880"/>
          </w:tcPr>
          <w:p>
            <w:r>
              <w:t>Item associated with the line.</w:t>
            </w:r>
          </w:p>
        </w:tc>
      </w:tr>
      <w:tr>
        <w:tc>
          <w:tcPr>
            <w:tcW w:type="dxa" w:w="2880"/>
          </w:tcPr>
          <w:p>
            <w:r>
              <w:t>data[].lines[].description</w:t>
            </w:r>
          </w:p>
        </w:tc>
        <w:tc>
          <w:tcPr>
            <w:tcW w:type="dxa" w:w="2880"/>
          </w:tcPr>
          <w:p>
            <w:r>
              <w:t>string | null</w:t>
            </w:r>
          </w:p>
        </w:tc>
        <w:tc>
          <w:tcPr>
            <w:tcW w:type="dxa" w:w="2880"/>
          </w:tcPr>
          <w:p>
            <w:r>
              <w:t>Line description.</w:t>
            </w:r>
          </w:p>
        </w:tc>
      </w:tr>
      <w:tr>
        <w:tc>
          <w:tcPr>
            <w:tcW w:type="dxa" w:w="2880"/>
          </w:tcPr>
          <w:p>
            <w:r>
              <w:t>data[].lines[].quantity</w:t>
            </w:r>
          </w:p>
        </w:tc>
        <w:tc>
          <w:tcPr>
            <w:tcW w:type="dxa" w:w="2880"/>
          </w:tcPr>
          <w:p>
            <w:r>
              <w:t>number | null</w:t>
            </w:r>
          </w:p>
        </w:tc>
        <w:tc>
          <w:tcPr>
            <w:tcW w:type="dxa" w:w="2880"/>
          </w:tcPr>
          <w:p>
            <w:r>
              <w:t>Quantity (cannot be cleared). Do not use for discount items.</w:t>
            </w:r>
          </w:p>
        </w:tc>
      </w:tr>
      <w:tr>
        <w:tc>
          <w:tcPr>
            <w:tcW w:type="dxa" w:w="2880"/>
          </w:tcPr>
          <w:p>
            <w:r>
              <w:t>data[].lines[].unitOfMeasure</w:t>
            </w:r>
          </w:p>
        </w:tc>
        <w:tc>
          <w:tcPr>
            <w:tcW w:type="dxa" w:w="2880"/>
          </w:tcPr>
          <w:p>
            <w:r>
              <w:t>string | null</w:t>
            </w:r>
          </w:p>
        </w:tc>
        <w:tc>
          <w:tcPr>
            <w:tcW w:type="dxa" w:w="2880"/>
          </w:tcPr>
          <w:p>
            <w:r>
              <w:t>Unit-of-measure for quantity.</w:t>
            </w:r>
          </w:p>
        </w:tc>
      </w:tr>
      <w:tr>
        <w:tc>
          <w:tcPr>
            <w:tcW w:type="dxa" w:w="2880"/>
          </w:tcPr>
          <w:p>
            <w:r>
              <w:t>data[].lines[].overrideUnitOfMeasureSet</w:t>
            </w:r>
          </w:p>
        </w:tc>
        <w:tc>
          <w:tcPr>
            <w:tcW w:type="dxa" w:w="2880"/>
          </w:tcPr>
          <w:p>
            <w:r>
              <w:t>object | null</w:t>
            </w:r>
          </w:p>
        </w:tc>
        <w:tc>
          <w:tcPr>
            <w:tcW w:type="dxa" w:w="2880"/>
          </w:tcPr>
          <w:p>
            <w:r>
              <w:t>Override unit-of-measure set for this line.</w:t>
            </w:r>
          </w:p>
        </w:tc>
      </w:tr>
      <w:tr>
        <w:tc>
          <w:tcPr>
            <w:tcW w:type="dxa" w:w="2880"/>
          </w:tcPr>
          <w:p>
            <w:r>
              <w:t>data[].lines[].rate</w:t>
            </w:r>
          </w:p>
        </w:tc>
        <w:tc>
          <w:tcPr>
            <w:tcW w:type="dxa" w:w="2880"/>
          </w:tcPr>
          <w:p>
            <w:r>
              <w:t>string | null</w:t>
            </w:r>
          </w:p>
        </w:tc>
        <w:tc>
          <w:tcPr>
            <w:tcW w:type="dxa" w:w="2880"/>
          </w:tcPr>
          <w:p>
            <w:r>
              <w:t>Price per unit (decimal string). Ignored if both rate and amount specified. Cannot be cleared.</w:t>
            </w:r>
          </w:p>
        </w:tc>
      </w:tr>
      <w:tr>
        <w:tc>
          <w:tcPr>
            <w:tcW w:type="dxa" w:w="2880"/>
          </w:tcPr>
          <w:p>
            <w:r>
              <w:t>data[].lines[].ratePercent</w:t>
            </w:r>
          </w:p>
        </w:tc>
        <w:tc>
          <w:tcPr>
            <w:tcW w:type="dxa" w:w="2880"/>
          </w:tcPr>
          <w:p>
            <w:r>
              <w:t>string | null</w:t>
            </w:r>
          </w:p>
        </w:tc>
        <w:tc>
          <w:tcPr>
            <w:tcW w:type="dxa" w:w="2880"/>
          </w:tcPr>
          <w:p>
            <w:r>
              <w:t>Rate as a percentage (often discount/markup).</w:t>
            </w:r>
          </w:p>
        </w:tc>
      </w:tr>
      <w:tr>
        <w:tc>
          <w:tcPr>
            <w:tcW w:type="dxa" w:w="2880"/>
          </w:tcPr>
          <w:p>
            <w:r>
              <w:t>data[].lines[].class</w:t>
            </w:r>
          </w:p>
        </w:tc>
        <w:tc>
          <w:tcPr>
            <w:tcW w:type="dxa" w:w="2880"/>
          </w:tcPr>
          <w:p>
            <w:r>
              <w:t>object | null</w:t>
            </w:r>
          </w:p>
        </w:tc>
        <w:tc>
          <w:tcPr>
            <w:tcW w:type="dxa" w:w="2880"/>
          </w:tcPr>
          <w:p>
            <w:r>
              <w:t>Line-level class; overrides parent class.</w:t>
            </w:r>
          </w:p>
        </w:tc>
      </w:tr>
      <w:tr>
        <w:tc>
          <w:tcPr>
            <w:tcW w:type="dxa" w:w="2880"/>
          </w:tcPr>
          <w:p>
            <w:r>
              <w:t>data[].lines[].amount</w:t>
            </w:r>
          </w:p>
        </w:tc>
        <w:tc>
          <w:tcPr>
            <w:tcW w:type="dxa" w:w="2880"/>
          </w:tcPr>
          <w:p>
            <w:r>
              <w:t>string | null</w:t>
            </w:r>
          </w:p>
        </w:tc>
        <w:tc>
          <w:tcPr>
            <w:tcW w:type="dxa" w:w="2880"/>
          </w:tcPr>
          <w:p>
            <w:r>
              <w:t>Line amount (decimal string). Cannot be cleared.</w:t>
            </w:r>
          </w:p>
        </w:tc>
      </w:tr>
      <w:tr>
        <w:tc>
          <w:tcPr>
            <w:tcW w:type="dxa" w:w="2880"/>
          </w:tcPr>
          <w:p>
            <w:r>
              <w:t>data[].lines[].inventorySite</w:t>
            </w:r>
          </w:p>
        </w:tc>
        <w:tc>
          <w:tcPr>
            <w:tcW w:type="dxa" w:w="2880"/>
          </w:tcPr>
          <w:p>
            <w:r>
              <w:t>object | null</w:t>
            </w:r>
          </w:p>
        </w:tc>
        <w:tc>
          <w:tcPr>
            <w:tcW w:type="dxa" w:w="2880"/>
          </w:tcPr>
          <w:p>
            <w:r>
              <w:t>Inventory site for the item.</w:t>
            </w:r>
          </w:p>
        </w:tc>
      </w:tr>
      <w:tr>
        <w:tc>
          <w:tcPr>
            <w:tcW w:type="dxa" w:w="2880"/>
          </w:tcPr>
          <w:p>
            <w:r>
              <w:t>data[].lines[].inventorySiteLocation</w:t>
            </w:r>
          </w:p>
        </w:tc>
        <w:tc>
          <w:tcPr>
            <w:tcW w:type="dxa" w:w="2880"/>
          </w:tcPr>
          <w:p>
            <w:r>
              <w:t>object | null</w:t>
            </w:r>
          </w:p>
        </w:tc>
        <w:tc>
          <w:tcPr>
            <w:tcW w:type="dxa" w:w="2880"/>
          </w:tcPr>
          <w:p>
            <w:r>
              <w:t>Inventory site location (bin/shelf).</w:t>
            </w:r>
          </w:p>
        </w:tc>
      </w:tr>
      <w:tr>
        <w:tc>
          <w:tcPr>
            <w:tcW w:type="dxa" w:w="2880"/>
          </w:tcPr>
          <w:p>
            <w:r>
              <w:t>data[].lines[].serialNumber</w:t>
            </w:r>
          </w:p>
        </w:tc>
        <w:tc>
          <w:tcPr>
            <w:tcW w:type="dxa" w:w="2880"/>
          </w:tcPr>
          <w:p>
            <w:r>
              <w:t>string | null</w:t>
            </w:r>
          </w:p>
        </w:tc>
        <w:tc>
          <w:tcPr>
            <w:tcW w:type="dxa" w:w="2880"/>
          </w:tcPr>
          <w:p>
            <w:r>
              <w:t>Serialized inventory serial number.</w:t>
            </w:r>
          </w:p>
        </w:tc>
      </w:tr>
      <w:tr>
        <w:tc>
          <w:tcPr>
            <w:tcW w:type="dxa" w:w="2880"/>
          </w:tcPr>
          <w:p>
            <w:r>
              <w:t>data[].lines[].lotNumber</w:t>
            </w:r>
          </w:p>
        </w:tc>
        <w:tc>
          <w:tcPr>
            <w:tcW w:type="dxa" w:w="2880"/>
          </w:tcPr>
          <w:p>
            <w:r>
              <w:t>string | null</w:t>
            </w:r>
          </w:p>
        </w:tc>
        <w:tc>
          <w:tcPr>
            <w:tcW w:type="dxa" w:w="2880"/>
          </w:tcPr>
          <w:p>
            <w:r>
              <w:t>Inventory lot number.</w:t>
            </w:r>
          </w:p>
        </w:tc>
      </w:tr>
      <w:tr>
        <w:tc>
          <w:tcPr>
            <w:tcW w:type="dxa" w:w="2880"/>
          </w:tcPr>
          <w:p>
            <w:r>
              <w:t>data[].lines[].expirationDate</w:t>
            </w:r>
          </w:p>
        </w:tc>
        <w:tc>
          <w:tcPr>
            <w:tcW w:type="dxa" w:w="2880"/>
          </w:tcPr>
          <w:p>
            <w:r>
              <w:t>string | null</w:t>
            </w:r>
          </w:p>
        </w:tc>
        <w:tc>
          <w:tcPr>
            <w:tcW w:type="dxa" w:w="2880"/>
          </w:tcPr>
          <w:p>
            <w:r>
              <w:t>Expiration date (YYYY-MM-DD), supported on QuickBooks Desktop 2023+.</w:t>
            </w:r>
          </w:p>
        </w:tc>
      </w:tr>
      <w:tr>
        <w:tc>
          <w:tcPr>
            <w:tcW w:type="dxa" w:w="2880"/>
          </w:tcPr>
          <w:p>
            <w:r>
              <w:t>data[].lines[].serviceDate</w:t>
            </w:r>
          </w:p>
        </w:tc>
        <w:tc>
          <w:tcPr>
            <w:tcW w:type="dxa" w:w="2880"/>
          </w:tcPr>
          <w:p>
            <w:r>
              <w:t>string | null</w:t>
            </w:r>
          </w:p>
        </w:tc>
        <w:tc>
          <w:tcPr>
            <w:tcW w:type="dxa" w:w="2880"/>
          </w:tcPr>
          <w:p>
            <w:r>
              <w:t>Service date (YYYY-MM-DD).</w:t>
            </w:r>
          </w:p>
        </w:tc>
      </w:tr>
      <w:tr>
        <w:tc>
          <w:tcPr>
            <w:tcW w:type="dxa" w:w="2880"/>
          </w:tcPr>
          <w:p>
            <w:r>
              <w:t>data[].lines[].salesTaxCode</w:t>
            </w:r>
          </w:p>
        </w:tc>
        <w:tc>
          <w:tcPr>
            <w:tcW w:type="dxa" w:w="2880"/>
          </w:tcPr>
          <w:p>
            <w:r>
              <w:t>object | null</w:t>
            </w:r>
          </w:p>
        </w:tc>
        <w:tc>
          <w:tcPr>
            <w:tcW w:type="dxa" w:w="2880"/>
          </w:tcPr>
          <w:p>
            <w:r>
              <w:t>Line-level sales tax code.</w:t>
            </w:r>
          </w:p>
        </w:tc>
      </w:tr>
      <w:tr>
        <w:tc>
          <w:tcPr>
            <w:tcW w:type="dxa" w:w="2880"/>
          </w:tcPr>
          <w:p>
            <w:r>
              <w:t>data[].lines[].otherCustomField1</w:t>
            </w:r>
          </w:p>
        </w:tc>
        <w:tc>
          <w:tcPr>
            <w:tcW w:type="dxa" w:w="2880"/>
          </w:tcPr>
          <w:p>
            <w:r>
              <w:t>string | null</w:t>
            </w:r>
          </w:p>
        </w:tc>
        <w:tc>
          <w:tcPr>
            <w:tcW w:type="dxa" w:w="2880"/>
          </w:tcPr>
          <w:p>
            <w:r>
              <w:t>Built-in line custom field 1.</w:t>
            </w:r>
          </w:p>
        </w:tc>
      </w:tr>
      <w:tr>
        <w:tc>
          <w:tcPr>
            <w:tcW w:type="dxa" w:w="2880"/>
          </w:tcPr>
          <w:p>
            <w:r>
              <w:t>data[].lines[].otherCustomField2</w:t>
            </w:r>
          </w:p>
        </w:tc>
        <w:tc>
          <w:tcPr>
            <w:tcW w:type="dxa" w:w="2880"/>
          </w:tcPr>
          <w:p>
            <w:r>
              <w:t>string | null</w:t>
            </w:r>
          </w:p>
        </w:tc>
        <w:tc>
          <w:tcPr>
            <w:tcW w:type="dxa" w:w="2880"/>
          </w:tcPr>
          <w:p>
            <w:r>
              <w:t>Built-in line custom field 2.</w:t>
            </w:r>
          </w:p>
        </w:tc>
      </w:tr>
      <w:tr>
        <w:tc>
          <w:tcPr>
            <w:tcW w:type="dxa" w:w="2880"/>
          </w:tcPr>
          <w:p>
            <w:r>
              <w:t>data[].lines[].customFields</w:t>
            </w:r>
          </w:p>
        </w:tc>
        <w:tc>
          <w:tcPr>
            <w:tcW w:type="dxa" w:w="2880"/>
          </w:tcPr>
          <w:p>
            <w:r>
              <w:t>array</w:t>
            </w:r>
          </w:p>
        </w:tc>
        <w:tc>
          <w:tcPr>
            <w:tcW w:type="dxa" w:w="2880"/>
          </w:tcPr>
          <w:p>
            <w:r>
              <w:t>User-defined data extensions for the line.</w:t>
            </w:r>
          </w:p>
        </w:tc>
      </w:tr>
      <w:tr>
        <w:tc>
          <w:tcPr>
            <w:tcW w:type="dxa" w:w="2880"/>
          </w:tcPr>
          <w:p>
            <w:r>
              <w:t>data[].lineGroups</w:t>
            </w:r>
          </w:p>
        </w:tc>
        <w:tc>
          <w:tcPr>
            <w:tcW w:type="dxa" w:w="2880"/>
          </w:tcPr>
          <w:p>
            <w:r>
              <w:t>array</w:t>
            </w:r>
          </w:p>
        </w:tc>
        <w:tc>
          <w:tcPr>
            <w:tcW w:type="dxa" w:w="2880"/>
          </w:tcPr>
          <w:p>
            <w:r>
              <w:t>Line item groups.</w:t>
            </w:r>
          </w:p>
        </w:tc>
      </w:tr>
      <w:tr>
        <w:tc>
          <w:tcPr>
            <w:tcW w:type="dxa" w:w="2880"/>
          </w:tcPr>
          <w:p>
            <w:r>
              <w:t>data[].lineGroups[].id</w:t>
            </w:r>
          </w:p>
        </w:tc>
        <w:tc>
          <w:tcPr>
            <w:tcW w:type="dxa" w:w="2880"/>
          </w:tcPr>
          <w:p>
            <w:r>
              <w:t>string</w:t>
            </w:r>
          </w:p>
        </w:tc>
        <w:tc>
          <w:tcPr>
            <w:tcW w:type="dxa" w:w="2880"/>
          </w:tcPr>
          <w:p>
            <w:r>
              <w:t>QuickBooks ID of this line group.</w:t>
            </w:r>
          </w:p>
        </w:tc>
      </w:tr>
      <w:tr>
        <w:tc>
          <w:tcPr>
            <w:tcW w:type="dxa" w:w="2880"/>
          </w:tcPr>
          <w:p>
            <w:r>
              <w:t>data[].lineGroups[].objectType</w:t>
            </w:r>
          </w:p>
        </w:tc>
        <w:tc>
          <w:tcPr>
            <w:tcW w:type="dxa" w:w="2880"/>
          </w:tcPr>
          <w:p>
            <w:r>
              <w:t>string</w:t>
            </w:r>
          </w:p>
        </w:tc>
        <w:tc>
          <w:tcPr>
            <w:tcW w:type="dxa" w:w="2880"/>
          </w:tcPr>
          <w:p>
            <w:r>
              <w:t>Always "qbd_credit_memo_line_group".</w:t>
            </w:r>
          </w:p>
        </w:tc>
      </w:tr>
      <w:tr>
        <w:tc>
          <w:tcPr>
            <w:tcW w:type="dxa" w:w="2880"/>
          </w:tcPr>
          <w:p>
            <w:r>
              <w:t>data[].lineGroups[].itemGroup</w:t>
            </w:r>
          </w:p>
        </w:tc>
        <w:tc>
          <w:tcPr>
            <w:tcW w:type="dxa" w:w="2880"/>
          </w:tcPr>
          <w:p>
            <w:r>
              <w:t>object</w:t>
            </w:r>
          </w:p>
        </w:tc>
        <w:tc>
          <w:tcPr>
            <w:tcW w:type="dxa" w:w="2880"/>
          </w:tcPr>
          <w:p>
            <w:r>
              <w:t>Item group reference.</w:t>
            </w:r>
          </w:p>
        </w:tc>
      </w:tr>
      <w:tr>
        <w:tc>
          <w:tcPr>
            <w:tcW w:type="dxa" w:w="2880"/>
          </w:tcPr>
          <w:p>
            <w:r>
              <w:t>data[].lineGroups[].itemGroup.id</w:t>
            </w:r>
          </w:p>
        </w:tc>
        <w:tc>
          <w:tcPr>
            <w:tcW w:type="dxa" w:w="2880"/>
          </w:tcPr>
          <w:p>
            <w:r>
              <w:t>string | null</w:t>
            </w:r>
          </w:p>
        </w:tc>
        <w:tc>
          <w:tcPr>
            <w:tcW w:type="dxa" w:w="2880"/>
          </w:tcPr>
          <w:p>
            <w:r>
              <w:t>Item group ID.</w:t>
            </w:r>
          </w:p>
        </w:tc>
      </w:tr>
      <w:tr>
        <w:tc>
          <w:tcPr>
            <w:tcW w:type="dxa" w:w="2880"/>
          </w:tcPr>
          <w:p>
            <w:r>
              <w:t>data[].lineGroups[].itemGroup.fullName</w:t>
            </w:r>
          </w:p>
        </w:tc>
        <w:tc>
          <w:tcPr>
            <w:tcW w:type="dxa" w:w="2880"/>
          </w:tcPr>
          <w:p>
            <w:r>
              <w:t>string | null</w:t>
            </w:r>
          </w:p>
        </w:tc>
        <w:tc>
          <w:tcPr>
            <w:tcW w:type="dxa" w:w="2880"/>
          </w:tcPr>
          <w:p>
            <w:r>
              <w:t>Fully-qualified unique name (colon-separated), not case-sensitive.</w:t>
            </w:r>
          </w:p>
        </w:tc>
      </w:tr>
      <w:tr>
        <w:tc>
          <w:tcPr>
            <w:tcW w:type="dxa" w:w="2880"/>
          </w:tcPr>
          <w:p>
            <w:r>
              <w:t>data[].lineGroups[].description</w:t>
            </w:r>
          </w:p>
        </w:tc>
        <w:tc>
          <w:tcPr>
            <w:tcW w:type="dxa" w:w="2880"/>
          </w:tcPr>
          <w:p>
            <w:r>
              <w:t>string | null</w:t>
            </w:r>
          </w:p>
        </w:tc>
        <w:tc>
          <w:tcPr>
            <w:tcW w:type="dxa" w:w="2880"/>
          </w:tcPr>
          <w:p>
            <w:r>
              <w:t>Group description.</w:t>
            </w:r>
          </w:p>
        </w:tc>
      </w:tr>
      <w:tr>
        <w:tc>
          <w:tcPr>
            <w:tcW w:type="dxa" w:w="2880"/>
          </w:tcPr>
          <w:p>
            <w:r>
              <w:t>data[].lineGroups[].quantity</w:t>
            </w:r>
          </w:p>
        </w:tc>
        <w:tc>
          <w:tcPr>
            <w:tcW w:type="dxa" w:w="2880"/>
          </w:tcPr>
          <w:p>
            <w:r>
              <w:t>number | null</w:t>
            </w:r>
          </w:p>
        </w:tc>
        <w:tc>
          <w:tcPr>
            <w:tcW w:type="dxa" w:w="2880"/>
          </w:tcPr>
          <w:p>
            <w:r>
              <w:t>Group quantity (cannot be cleared). Do not use for discount item groups.</w:t>
            </w:r>
          </w:p>
        </w:tc>
      </w:tr>
      <w:tr>
        <w:tc>
          <w:tcPr>
            <w:tcW w:type="dxa" w:w="2880"/>
          </w:tcPr>
          <w:p>
            <w:r>
              <w:t>data[].lineGroups[].unitOfMeasure</w:t>
            </w:r>
          </w:p>
        </w:tc>
        <w:tc>
          <w:tcPr>
            <w:tcW w:type="dxa" w:w="2880"/>
          </w:tcPr>
          <w:p>
            <w:r>
              <w:t>string | null</w:t>
            </w:r>
          </w:p>
        </w:tc>
        <w:tc>
          <w:tcPr>
            <w:tcW w:type="dxa" w:w="2880"/>
          </w:tcPr>
          <w:p>
            <w:r>
              <w:t>Group unit-of-measure.</w:t>
            </w:r>
          </w:p>
        </w:tc>
      </w:tr>
      <w:tr>
        <w:tc>
          <w:tcPr>
            <w:tcW w:type="dxa" w:w="2880"/>
          </w:tcPr>
          <w:p>
            <w:r>
              <w:t>data[].lineGroups[].overrideUnitOfMeasureSet</w:t>
            </w:r>
          </w:p>
        </w:tc>
        <w:tc>
          <w:tcPr>
            <w:tcW w:type="dxa" w:w="2880"/>
          </w:tcPr>
          <w:p>
            <w:r>
              <w:t>object | null</w:t>
            </w:r>
          </w:p>
        </w:tc>
        <w:tc>
          <w:tcPr>
            <w:tcW w:type="dxa" w:w="2880"/>
          </w:tcPr>
          <w:p>
            <w:r>
              <w:t>Override unit-of-measure set for this group.</w:t>
            </w:r>
          </w:p>
        </w:tc>
      </w:tr>
      <w:tr>
        <w:tc>
          <w:tcPr>
            <w:tcW w:type="dxa" w:w="2880"/>
          </w:tcPr>
          <w:p>
            <w:r>
              <w:t>data[].lineGroups[].shouldPrintItemsInGroup</w:t>
            </w:r>
          </w:p>
        </w:tc>
        <w:tc>
          <w:tcPr>
            <w:tcW w:type="dxa" w:w="2880"/>
          </w:tcPr>
          <w:p>
            <w:r>
              <w:t>boolean</w:t>
            </w:r>
          </w:p>
        </w:tc>
        <w:tc>
          <w:tcPr>
            <w:tcW w:type="dxa" w:w="2880"/>
          </w:tcPr>
          <w:p>
            <w:r>
              <w:t>Whether individual items and amounts appear on printed forms.</w:t>
            </w:r>
          </w:p>
        </w:tc>
      </w:tr>
      <w:tr>
        <w:tc>
          <w:tcPr>
            <w:tcW w:type="dxa" w:w="2880"/>
          </w:tcPr>
          <w:p>
            <w:r>
              <w:t>data[].lineGroups[].totalAmount</w:t>
            </w:r>
          </w:p>
        </w:tc>
        <w:tc>
          <w:tcPr>
            <w:tcW w:type="dxa" w:w="2880"/>
          </w:tcPr>
          <w:p>
            <w:r>
              <w:t>string</w:t>
            </w:r>
          </w:p>
        </w:tc>
        <w:tc>
          <w:tcPr>
            <w:tcW w:type="dxa" w:w="2880"/>
          </w:tcPr>
          <w:p>
            <w:r>
              <w:t>Group total amount (decimal string).</w:t>
            </w:r>
          </w:p>
        </w:tc>
      </w:tr>
      <w:tr>
        <w:tc>
          <w:tcPr>
            <w:tcW w:type="dxa" w:w="2880"/>
          </w:tcPr>
          <w:p>
            <w:r>
              <w:t>data[].lineGroups[].lines</w:t>
            </w:r>
          </w:p>
        </w:tc>
        <w:tc>
          <w:tcPr>
            <w:tcW w:type="dxa" w:w="2880"/>
          </w:tcPr>
          <w:p>
            <w:r>
              <w:t>array</w:t>
            </w:r>
          </w:p>
        </w:tc>
        <w:tc>
          <w:tcPr>
            <w:tcW w:type="dxa" w:w="2880"/>
          </w:tcPr>
          <w:p>
            <w:r>
              <w:t>Group line items (same shape as data[].lines[]).</w:t>
            </w:r>
          </w:p>
        </w:tc>
      </w:tr>
      <w:tr>
        <w:tc>
          <w:tcPr>
            <w:tcW w:type="dxa" w:w="2880"/>
          </w:tcPr>
          <w:p>
            <w:r>
              <w:t>data[].lineGroups[].customFields</w:t>
            </w:r>
          </w:p>
        </w:tc>
        <w:tc>
          <w:tcPr>
            <w:tcW w:type="dxa" w:w="2880"/>
          </w:tcPr>
          <w:p>
            <w:r>
              <w:t>array</w:t>
            </w:r>
          </w:p>
        </w:tc>
        <w:tc>
          <w:tcPr>
            <w:tcW w:type="dxa" w:w="2880"/>
          </w:tcPr>
          <w:p>
            <w:r>
              <w:t>User-defined data extensions for the line group.</w:t>
            </w:r>
          </w:p>
        </w:tc>
      </w:tr>
      <w:tr>
        <w:tc>
          <w:tcPr>
            <w:tcW w:type="dxa" w:w="2880"/>
          </w:tcPr>
          <w:p>
            <w:r>
              <w:t>data[].customFields</w:t>
            </w:r>
          </w:p>
        </w:tc>
        <w:tc>
          <w:tcPr>
            <w:tcW w:type="dxa" w:w="2880"/>
          </w:tcPr>
          <w:p>
            <w:r>
              <w:t>array</w:t>
            </w:r>
          </w:p>
        </w:tc>
        <w:tc>
          <w:tcPr>
            <w:tcW w:type="dxa" w:w="2880"/>
          </w:tcPr>
          <w:p>
            <w:r>
              <w:t>User-defined data extensions for the credit memo.</w:t>
            </w:r>
          </w:p>
        </w:tc>
      </w:tr>
      <w:tr>
        <w:tc>
          <w:tcPr>
            <w:tcW w:type="dxa" w:w="2880"/>
          </w:tcPr>
          <w:p>
            <w:r>
              <w:t>nextCursor</w:t>
            </w:r>
          </w:p>
        </w:tc>
        <w:tc>
          <w:tcPr>
            <w:tcW w:type="dxa" w:w="2880"/>
          </w:tcPr>
          <w:p>
            <w:r>
              <w:t>string | null</w:t>
            </w:r>
          </w:p>
        </w:tc>
        <w:tc>
          <w:tcPr>
            <w:tcW w:type="dxa" w:w="2880"/>
          </w:tcPr>
          <w:p>
            <w:r>
              <w:t>Pagination token to use as cursor in subsequent calls when using limit. Remains constant throughout pagination for a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'https://api.conductor.is/v1/quickbooks-desktop/credit-memos?limit=150' \</w:t>
        <w:br/>
        <w:t xml:space="preserve"> --header 'Accept: application/json' \</w:t>
        <w:br/>
        <w:t xml:space="preserve"> --header 'Conductor-End-User-Id: END_USER_ID'</w:t>
      </w:r>
    </w:p>
    <w:p>
      <w:pPr>
        <w:pStyle w:val="Heading3"/>
      </w:pPr>
      <w:r>
        <w:t>Example Usage</w:t>
      </w:r>
    </w:p>
    <w:p>
      <w:pPr>
        <w:pStyle w:val="Heading3"/>
      </w:pPr>
      <w:r>
        <w:t>Example 1: Filter by transaction date range (and include linked transactions)</w:t>
      </w:r>
    </w:p>
    <w:p>
      <w:r>
        <w:rPr>
          <w:b/>
          <w:color w:val="666666"/>
          <w:sz w:val="16"/>
        </w:rPr>
        <w:t>[bash]</w:t>
      </w:r>
    </w:p>
    <w:p>
      <w:pPr>
        <w:shd w:fill="F2F2F2" w:val="clear"/>
      </w:pPr>
      <w:r>
        <w:rPr>
          <w:rFonts w:ascii="Courier New" w:hAnsi="Courier New"/>
          <w:sz w:val="17"/>
        </w:rPr>
        <w:t>curl -i --location 'https://api.conductor.is/v1/quickbooks-desktop/credit-memos?transactionDateFrom=2025-01-01&amp;transactionDateTo=2025-01-31&amp;includeLinkedTransactions=true' \</w:t>
        <w:br/>
        <w:t xml:space="preserve"> --header 'Accept: application/json' \</w:t>
        <w:br/>
        <w:t xml:space="preserve"> --header 'Conductor-End-User-Id: END_USER_ID'</w:t>
      </w:r>
    </w:p>
    <w:p>
      <w:pPr>
        <w:pStyle w:val="Heading3"/>
      </w:pPr>
      <w:r>
        <w:t>Example 2: Paginate using nextCursor</w:t>
      </w:r>
    </w:p>
    <w:p>
      <w:r>
        <w:rPr>
          <w:b/>
          <w:color w:val="666666"/>
          <w:sz w:val="16"/>
        </w:rPr>
        <w:t>[bash]</w:t>
      </w:r>
    </w:p>
    <w:p>
      <w:pPr>
        <w:shd w:fill="F2F2F2" w:val="clear"/>
      </w:pPr>
      <w:r>
        <w:rPr>
          <w:rFonts w:ascii="Courier New" w:hAnsi="Courier New"/>
          <w:sz w:val="17"/>
        </w:rPr>
        <w:t>curl -i --location 'https://api.conductor.is/v1/quickbooks-desktop/credit-memos?limit=50&amp;cursor=12345678-abcd-abcd-example-1234567890ab' \</w:t>
        <w:br/>
        <w:t xml:space="preserve"> --header 'Accept: application/json' \</w:t>
        <w:br/>
        <w:t xml:space="preserve"> --header 'Conductor-End-User-Id: END_USER_ID'</w:t>
      </w:r>
    </w:p>
    <w:p>
      <w:pPr>
        <w:pStyle w:val="Heading3"/>
      </w:pPr>
      <w:r>
        <w:t>Example 3: Fetch by specific IDs (ignores other query params)</w:t>
      </w:r>
    </w:p>
    <w:p>
      <w:r>
        <w:rPr>
          <w:b/>
          <w:color w:val="666666"/>
          <w:sz w:val="16"/>
        </w:rPr>
        <w:t>[bash]</w:t>
      </w:r>
    </w:p>
    <w:p>
      <w:pPr>
        <w:shd w:fill="F2F2F2" w:val="clear"/>
      </w:pPr>
      <w:r>
        <w:rPr>
          <w:rFonts w:ascii="Courier New" w:hAnsi="Courier New"/>
          <w:sz w:val="17"/>
        </w:rPr>
        <w:t>curl -i --location 'https://api.conductor.is/v1/quickbooks-desktop/credit-memos?ids=80000001-1700000000&amp;ids=80000002-1700000001' \</w:t>
        <w:br/>
        <w:t xml:space="preserve"> --header 'Accept: application/json' \</w:t>
        <w:br/>
        <w:t xml:space="preserve"> --header 'Conductor-End-User-Id: END_USER_ID'</w:t>
      </w:r>
    </w:p>
    <w:p>
      <w:pPr>
        <w:pStyle w:val="Heading3"/>
      </w:pPr>
      <w:r>
        <w:t>Behavior</w:t>
      </w:r>
    </w:p>
    <w:p>
      <w:pPr>
        <w:pStyle w:val="ListBullet"/>
      </w:pPr>
      <w:r>
        <w:t>Applies filtering logic based on the provided query parameters (with special precedence for ids and refNumbers).</w:t>
      </w:r>
    </w:p>
    <w:p>
      <w:pPr>
        <w:pStyle w:val="ListBullet"/>
      </w:pPr>
      <w:r>
        <w:t>Returns up to limit credit memos per page.</w:t>
      </w:r>
    </w:p>
    <w:p>
      <w:pPr>
        <w:pStyle w:val="ListBullet"/>
      </w:pPr>
      <w:r>
        <w:t>If pagination is used, returns nextCursor, remainingCount, and hasMore to support fetching subsequent pages.</w:t>
      </w:r>
    </w:p>
    <w:p>
      <w:pPr>
        <w:pStyle w:val="Heading3"/>
      </w:pPr>
      <w:r>
        <w:t>Notes</w:t>
      </w:r>
    </w:p>
    <w:p>
      <w:pPr>
        <w:pStyle w:val="ListBullet"/>
      </w:pPr>
      <w:r>
        <w:t>includeLineItems defaults to true.</w:t>
      </w:r>
    </w:p>
    <w:p>
      <w:pPr>
        <w:pStyle w:val="ListBullet"/>
      </w:pPr>
      <w:r>
        <w:t>includeLinkedTransactions defaults to false; linkedTransactions is not returned unless explicitly enabled.</w:t>
      </w:r>
    </w:p>
    <w:p>
      <w:pPr>
        <w:pStyle w:val="ListBullet"/>
      </w:pPr>
      <w:r>
        <w:t>Date/time filters (updatedAfter, updatedBefore) accept multiple ISO 8601 formats and are interpreted by QuickBooks Desktop using the end-user computer’s local timezone rules described in the parameter docs.</w:t>
      </w:r>
    </w:p>
    <w:p>
      <w:pPr>
        <w:pStyle w:val="Heading3"/>
      </w:pPr>
      <w:r>
        <w:t>Gotchas</w:t>
      </w:r>
    </w:p>
    <w:p>
      <w:pPr>
        <w:pStyle w:val="ListBullet"/>
      </w:pPr>
      <w:r>
        <w:t>Supplying ids or refNumbers can be surprising because it causes QuickBooks to ignore all other filters.</w:t>
      </w:r>
    </w:p>
    <w:p>
      <w:pPr>
        <w:pStyle w:val="ListBullet"/>
      </w:pPr>
      <w:r>
        <w:t>refNumbers are case-sensitive and not guaranteed unique in QuickBooks.</w:t>
      </w:r>
    </w:p>
    <w:p>
      <w:pPr>
        <w:pStyle w:val="ListBullet"/>
      </w:pPr>
      <w:r>
        <w:t>Avoid combining refNumberContains / refNumberStartsWith / refNumberEndsWith—only one may be used at a time.</w:t>
      </w:r>
    </w:p>
    <w:p>
      <w:pPr>
        <w:pStyle w:val="Heading3"/>
      </w:pPr>
      <w:r>
        <w:t>Related creditMemos actions</w:t>
      </w:r>
    </w:p>
    <w:p>
      <w:pPr>
        <w:pStyle w:val="ListBullet"/>
      </w:pPr>
      <w:r>
        <w:t>[POST] Create a QuickBooks Desktop Credit Memo — /quickbooks-desktop/credit-memos</w:t>
      </w:r>
    </w:p>
    <w:p>
      <w:pPr>
        <w:pStyle w:val="ListBullet"/>
      </w:pPr>
      <w:r>
        <w:t>[DELETE] Delete a QuickBooks Desktop Credit Memo — /v1/quickbooks-desktop/credit-memos/{{id}}</w:t>
      </w:r>
    </w:p>
    <w:p>
      <w:pPr>
        <w:pStyle w:val="ListBullet"/>
      </w:pPr>
      <w:r>
        <w:t>[POST] Update QuickBooks Desktop Credit Memo — /v1/quickbooks-desktop/credit-memos/{{id}}</w:t>
      </w:r>
    </w:p>
    <w:p>
      <w:r>
        <w:br w:type="page"/>
      </w:r>
    </w:p>
    <w:p>
      <w:pPr>
        <w:pStyle w:val="Heading2"/>
      </w:pPr>
      <w:r>
        <w:t>85. [GET] List QuickBooks Desktop Currencies</w:t>
      </w:r>
    </w:p>
    <w:p>
      <w:r>
        <w:rPr>
          <w:b/>
        </w:rPr>
        <w:t xml:space="preserve">Endpoint: </w:t>
      </w:r>
      <w:r>
        <w:rPr>
          <w:rFonts w:ascii="Courier New" w:hAnsi="Courier New"/>
          <w:sz w:val="18"/>
        </w:rPr>
        <w:t>/v1/quickbooks-desktop/currencies</w:t>
      </w:r>
    </w:p>
    <w:p>
      <w:pPr>
        <w:pStyle w:val="Heading3"/>
      </w:pPr>
      <w:r>
        <w:t>Prerequisites</w:t>
      </w:r>
    </w:p>
    <w:p>
      <w:pPr>
        <w:pStyle w:val="ListBullet"/>
      </w:pPr>
      <w:r>
        <w:t>You must have access to the target QuickBooks Desktop company via Conductor.</w:t>
      </w:r>
    </w:p>
    <w:p>
      <w:pPr>
        <w:pStyle w:val="ListBullet"/>
      </w:pPr>
      <w:r>
        <w:t>You must know the End-User ID to send in the Conductor-End-User-Id header.</w:t>
      </w:r>
    </w:p>
    <w:p>
      <w:pPr>
        <w:pStyle w:val="Heading3"/>
      </w:pPr>
      <w:r>
        <w:t>Method</w:t>
      </w:r>
    </w:p>
    <w:p>
      <w:r>
        <w:t>GET</w:t>
      </w:r>
    </w:p>
    <w:p>
      <w:pPr>
        <w:pStyle w:val="Heading3"/>
      </w:pPr>
      <w:r>
        <w:t>URL</w:t>
      </w:r>
    </w:p>
    <w:p>
      <w:r>
        <w:t>https://api.conductor.is/v1/quickbooks-desktop/currencies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currencies from QuickBooks Desktop. QuickBooks Desktop does not support cursor-based pagination for currencies (there is no cursor parameter), because users typically have few currencies.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Query Parameters in the URL as query parameters, not in the body.</w:t>
      </w:r>
    </w:p>
    <w:p>
      <w:pPr>
        <w:pStyle w:val="ListBullet"/>
      </w:pPr>
      <w:r>
        <w:t>Query parameter exclusivity rules (QuickBooks behavior):</w:t>
        <w:br/>
        <w:br/>
        <w:t>If ids is provided, QuickBooks will ignore all other query parameters for this request.</w:t>
        <w:br/>
        <w:t>If names is provided, QuickBooks will ignore all other query parameters for this request.</w:t>
      </w:r>
    </w:p>
    <w:p>
      <w:pPr>
        <w:pStyle w:val="ListBullet"/>
      </w:pPr>
      <w:r>
        <w:t>Name substring filter exclusivity rules:</w:t>
        <w:br/>
        <w:br/>
        <w:t>If nameContains is provided, you cannot also provide nameStartsWith or nameEndsWith.</w:t>
        <w:br/>
        <w:t>If nameStartsWith is provided, you cannot also provide nameContains or nameEndsWith.</w:t>
        <w:br/>
        <w:t>If nameEndsWith is provided, you cannot also provide nameContains or nameStartsWith.</w:t>
      </w:r>
    </w:p>
    <w:p>
      <w:pPr>
        <w:pStyle w:val="ListBullet"/>
      </w:pPr>
      <w:r>
        <w:t>No cursor pagination: limit can restrict response size, but you cannot fetch subsequent results with a cursor. For pagination-like behavior, use nameFrom / nameTo.</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currencies by their QuickBooks-assigned unique identifier(s). IMPORTANT: If provided, QuickBooks will ignore all other query parameters. NOTE: If any specified IDs are not found, the request returns an error.</w:t>
            </w:r>
          </w:p>
        </w:tc>
      </w:tr>
      <w:tr>
        <w:tc>
          <w:tcPr>
            <w:tcW w:type="dxa" w:w="2880"/>
          </w:tcPr>
          <w:p>
            <w:r>
              <w:t>names</w:t>
            </w:r>
          </w:p>
        </w:tc>
        <w:tc>
          <w:tcPr>
            <w:tcW w:type="dxa" w:w="2880"/>
          </w:tcPr>
          <w:p>
            <w:r>
              <w:t>string[]</w:t>
            </w:r>
          </w:p>
        </w:tc>
        <w:tc>
          <w:tcPr>
            <w:tcW w:type="dxa" w:w="2880"/>
          </w:tcPr>
          <w:p>
            <w:r>
              <w:t>Filter for specific currencies by their name(s), case-insensitive. name is a unique identifier for a currency. IMPORTANT: If provided, QuickBooks will ignore all other query parameters. NOTE: If any specified names are not found, the request returns an error.</w:t>
            </w:r>
          </w:p>
        </w:tc>
      </w:tr>
      <w:tr>
        <w:tc>
          <w:tcPr>
            <w:tcW w:type="dxa" w:w="2880"/>
          </w:tcPr>
          <w:p>
            <w:r>
              <w:t>limit</w:t>
            </w:r>
          </w:p>
        </w:tc>
        <w:tc>
          <w:tcPr>
            <w:tcW w:type="dxa" w:w="2880"/>
          </w:tcPr>
          <w:p>
            <w:r>
              <w:t>integer</w:t>
            </w:r>
          </w:p>
        </w:tc>
        <w:tc>
          <w:tcPr>
            <w:tcW w:type="dxa" w:w="2880"/>
          </w:tcPr>
          <w:p>
            <w:r>
              <w:t>Max number of objects to return. IMPORTANT: No cursor-based pagination for currencies; this only limits response size. When omitted, returns all currencies (no default limit). For pagination-like behavior, use nameFrom/nameTo.</w:t>
            </w:r>
          </w:p>
        </w:tc>
      </w:tr>
      <w:tr>
        <w:tc>
          <w:tcPr>
            <w:tcW w:type="dxa" w:w="2880"/>
          </w:tcPr>
          <w:p>
            <w:r>
              <w:t>status</w:t>
            </w:r>
          </w:p>
        </w:tc>
        <w:tc>
          <w:tcPr>
            <w:tcW w:type="dxa" w:w="2880"/>
          </w:tcPr>
          <w:p>
            <w:r>
              <w:t>enum (active, all, inactive)</w:t>
            </w:r>
          </w:p>
        </w:tc>
        <w:tc>
          <w:tcPr>
            <w:tcW w:type="dxa" w:w="2880"/>
          </w:tcPr>
          <w:p>
            <w:r>
              <w:t>Filter for currencies that are active, inactive, or both.</w:t>
            </w:r>
          </w:p>
        </w:tc>
      </w:tr>
      <w:tr>
        <w:tc>
          <w:tcPr>
            <w:tcW w:type="dxa" w:w="2880"/>
          </w:tcPr>
          <w:p>
            <w:r>
              <w:t>updatedAfter</w:t>
            </w:r>
          </w:p>
        </w:tc>
        <w:tc>
          <w:tcPr>
            <w:tcW w:type="dxa" w:w="2880"/>
          </w:tcPr>
          <w:p>
            <w:r>
              <w:t>string</w:t>
            </w:r>
          </w:p>
        </w:tc>
        <w:tc>
          <w:tcPr>
            <w:tcW w:type="dxa" w:w="2880"/>
          </w:tcPr>
          <w:p>
            <w:r>
              <w:t>Filter for currencies updated on or after this date/time. Accepts ISO 8601: date-only (YYYY-MM-DD, interpreted as start of day local time), datetime without timezone (YYYY-MM-DDTHH:mm:ss, interpreted as local time), or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currencies updated on or before this date/time. Accepts ISO 8601: date-only (YYYY-MM-DD, interpreted as end of day local time), datetime without timezone (YYYY-MM-DDTHH:mm:ss, interpreted as local time), or datetime with timezone (YYYY-MM-DDTHH:mm:ss±HH:mm, interpreted using specified timezone).</w:t>
            </w:r>
          </w:p>
        </w:tc>
      </w:tr>
      <w:tr>
        <w:tc>
          <w:tcPr>
            <w:tcW w:type="dxa" w:w="2880"/>
          </w:tcPr>
          <w:p>
            <w:r>
              <w:t>nameContains</w:t>
            </w:r>
          </w:p>
        </w:tc>
        <w:tc>
          <w:tcPr>
            <w:tcW w:type="dxa" w:w="2880"/>
          </w:tcPr>
          <w:p>
            <w:r>
              <w:t>string</w:t>
            </w:r>
          </w:p>
        </w:tc>
        <w:tc>
          <w:tcPr>
            <w:tcW w:type="dxa" w:w="2880"/>
          </w:tcPr>
          <w:p>
            <w:r>
              <w:t>Filter for currencies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currencies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currencies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currencies whose name is alphabetically greater than or equal to this value.</w:t>
            </w:r>
          </w:p>
        </w:tc>
      </w:tr>
      <w:tr>
        <w:tc>
          <w:tcPr>
            <w:tcW w:type="dxa" w:w="2880"/>
          </w:tcPr>
          <w:p>
            <w:r>
              <w:t>nameTo</w:t>
            </w:r>
          </w:p>
        </w:tc>
        <w:tc>
          <w:tcPr>
            <w:tcW w:type="dxa" w:w="2880"/>
          </w:tcPr>
          <w:p>
            <w:r>
              <w:t>string</w:t>
            </w:r>
          </w:p>
        </w:tc>
        <w:tc>
          <w:tcPr>
            <w:tcW w:type="dxa" w:w="2880"/>
          </w:tcPr>
          <w:p>
            <w:r>
              <w:t>Filter for currencies whose name is alphabetically less than or equal to this value.</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"/v1/quickbooks-desktop/currencies",</w:t>
        <w:br/>
        <w:t xml:space="preserve"> "data": [</w:t>
        <w:br/>
        <w:t xml:space="preserve"> {</w:t>
        <w:br/>
        <w:t xml:space="preserve"> "id": "80000001-1234567890",</w:t>
        <w:br/>
        <w:t xml:space="preserve"> "objectType": "qbd_currency",</w:t>
        <w:br/>
        <w:t xml:space="preserve"> "createdAt": "2025-01-10T09:15:30-05:00",</w:t>
        <w:br/>
        <w:t xml:space="preserve"> "updatedAt": "2025-02-01T14:05:12-05:00",</w:t>
        <w:br/>
        <w:t xml:space="preserve"> "revisionNumber": "1723456789",</w:t>
        <w:br/>
        <w:t xml:space="preserve"> "name": "US Dollar",</w:t>
        <w:br/>
        <w:t xml:space="preserve"> "isActive": true,</w:t>
        <w:br/>
        <w:t xml:space="preserve"> "currencyCode": "USD",</w:t>
        <w:br/>
        <w:t xml:space="preserve"> "currencyFormat": null,</w:t>
        <w:br/>
        <w:t xml:space="preserve"> "isUserDefinedCurrency": false,</w:t>
        <w:br/>
        <w:t xml:space="preserve"> "exchangeRate": 1,</w:t>
        <w:br/>
        <w:t xml:space="preserve"> "asOfDate": "2025-02-01"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"/v1/quickbooks-desktop/currencies").</w:t>
            </w:r>
          </w:p>
        </w:tc>
      </w:tr>
      <w:tr>
        <w:tc>
          <w:tcPr>
            <w:tcW w:type="dxa" w:w="2880"/>
          </w:tcPr>
          <w:p>
            <w:r>
              <w:t>data</w:t>
            </w:r>
          </w:p>
        </w:tc>
        <w:tc>
          <w:tcPr>
            <w:tcW w:type="dxa" w:w="2880"/>
          </w:tcPr>
          <w:p>
            <w:r>
              <w:t>array</w:t>
            </w:r>
          </w:p>
        </w:tc>
        <w:tc>
          <w:tcPr>
            <w:tcW w:type="dxa" w:w="2880"/>
          </w:tcPr>
          <w:p>
            <w:r>
              <w:t>Array of currencies.</w:t>
            </w:r>
          </w:p>
        </w:tc>
      </w:tr>
      <w:tr>
        <w:tc>
          <w:tcPr>
            <w:tcW w:type="dxa" w:w="2880"/>
          </w:tcPr>
          <w:p>
            <w:r>
              <w:t>data[].id</w:t>
            </w:r>
          </w:p>
        </w:tc>
        <w:tc>
          <w:tcPr>
            <w:tcW w:type="dxa" w:w="2880"/>
          </w:tcPr>
          <w:p>
            <w:r>
              <w:t>string</w:t>
            </w:r>
          </w:p>
        </w:tc>
        <w:tc>
          <w:tcPr>
            <w:tcW w:type="dxa" w:w="2880"/>
          </w:tcPr>
          <w:p>
            <w:r>
              <w:t>Unique identifier assigned by QuickBooks to this currency. Unique across all currencies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"qbd_currency".</w:t>
            </w:r>
          </w:p>
        </w:tc>
      </w:tr>
      <w:tr>
        <w:tc>
          <w:tcPr>
            <w:tcW w:type="dxa" w:w="2880"/>
          </w:tcPr>
          <w:p>
            <w:r>
              <w:t>data[].createdAt</w:t>
            </w:r>
          </w:p>
        </w:tc>
        <w:tc>
          <w:tcPr>
            <w:tcW w:type="dxa" w:w="2880"/>
          </w:tcPr>
          <w:p>
            <w:r>
              <w:t>string</w:t>
            </w:r>
          </w:p>
        </w:tc>
        <w:tc>
          <w:tcPr>
            <w:tcW w:type="dxa" w:w="2880"/>
          </w:tcPr>
          <w:p>
            <w:r>
              <w:t>Creation timestamp in ISO 8601 (YYYY-MM-DDThh:mm:ss±hh:mm), interpreted in the end-user computer’s local timezone.</w:t>
            </w:r>
          </w:p>
        </w:tc>
      </w:tr>
      <w:tr>
        <w:tc>
          <w:tcPr>
            <w:tcW w:type="dxa" w:w="2880"/>
          </w:tcPr>
          <w:p>
            <w:r>
              <w:t>data[].updatedAt</w:t>
            </w:r>
          </w:p>
        </w:tc>
        <w:tc>
          <w:tcPr>
            <w:tcW w:type="dxa" w:w="2880"/>
          </w:tcPr>
          <w:p>
            <w:r>
              <w:t>string</w:t>
            </w:r>
          </w:p>
        </w:tc>
        <w:tc>
          <w:tcPr>
            <w:tcW w:type="dxa" w:w="2880"/>
          </w:tcPr>
          <w:p>
            <w:r>
              <w:t>Last-updated timestamp in ISO 8601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each time the object is modified. (Used for updates; stale values cause update errors.)</w:t>
            </w:r>
          </w:p>
        </w:tc>
      </w:tr>
      <w:tr>
        <w:tc>
          <w:tcPr>
            <w:tcW w:type="dxa" w:w="2880"/>
          </w:tcPr>
          <w:p>
            <w:r>
              <w:t>data[].name</w:t>
            </w:r>
          </w:p>
        </w:tc>
        <w:tc>
          <w:tcPr>
            <w:tcW w:type="dxa" w:w="2880"/>
          </w:tcPr>
          <w:p>
            <w:r>
              <w:t>string</w:t>
            </w:r>
          </w:p>
        </w:tc>
        <w:tc>
          <w:tcPr>
            <w:tcW w:type="dxa" w:w="2880"/>
          </w:tcPr>
          <w:p>
            <w:r>
              <w:t>Case-insensitive unique name of the currency (unique across all currencies). Built-in currency names are internationally accepted and not editable.</w:t>
            </w:r>
          </w:p>
        </w:tc>
      </w:tr>
      <w:tr>
        <w:tc>
          <w:tcPr>
            <w:tcW w:type="dxa" w:w="2880"/>
          </w:tcPr>
          <w:p>
            <w:r>
              <w:t>data[].isActive</w:t>
            </w:r>
          </w:p>
        </w:tc>
        <w:tc>
          <w:tcPr>
            <w:tcW w:type="dxa" w:w="2880"/>
          </w:tcPr>
          <w:p>
            <w:r>
              <w:t>boolean</w:t>
            </w:r>
          </w:p>
        </w:tc>
        <w:tc>
          <w:tcPr>
            <w:tcW w:type="dxa" w:w="2880"/>
          </w:tcPr>
          <w:p>
            <w:r>
              <w:t>Whether the currency is active. Defaults to true.</w:t>
            </w:r>
          </w:p>
        </w:tc>
      </w:tr>
      <w:tr>
        <w:tc>
          <w:tcPr>
            <w:tcW w:type="dxa" w:w="2880"/>
          </w:tcPr>
          <w:p>
            <w:r>
              <w:t>data[].currencyCode</w:t>
            </w:r>
          </w:p>
        </w:tc>
        <w:tc>
          <w:tcPr>
            <w:tcW w:type="dxa" w:w="2880"/>
          </w:tcPr>
          <w:p>
            <w:r>
              <w:t>string</w:t>
            </w:r>
          </w:p>
        </w:tc>
        <w:tc>
          <w:tcPr>
            <w:tcW w:type="dxa" w:w="2880"/>
          </w:tcPr>
          <w:p>
            <w:r>
              <w:t>International currency code (typically ISO 4217, e.g., USD).</w:t>
            </w:r>
          </w:p>
        </w:tc>
      </w:tr>
      <w:tr>
        <w:tc>
          <w:tcPr>
            <w:tcW w:type="dxa" w:w="2880"/>
          </w:tcPr>
          <w:p>
            <w:r>
              <w:t>data[].currencyFormat</w:t>
            </w:r>
          </w:p>
        </w:tc>
        <w:tc>
          <w:tcPr>
            <w:tcW w:type="dxa" w:w="2880"/>
          </w:tcPr>
          <w:p>
            <w:r>
              <w:t>object | null</w:t>
            </w:r>
          </w:p>
        </w:tc>
        <w:tc>
          <w:tcPr>
            <w:tcW w:type="dxa" w:w="2880"/>
          </w:tcPr>
          <w:p>
            <w:r>
              <w:t>Currency format object or null. (Returned as `OneOf(&lt;qbd_currency_format&gt;</w:t>
            </w:r>
          </w:p>
        </w:tc>
      </w:tr>
      <w:tr>
        <w:tc>
          <w:tcPr>
            <w:tcW w:type="dxa" w:w="2880"/>
          </w:tcPr>
          <w:p>
            <w:r>
              <w:t>data[].isUserDefinedCurrency</w:t>
            </w:r>
          </w:p>
        </w:tc>
        <w:tc>
          <w:tcPr>
            <w:tcW w:type="dxa" w:w="2880"/>
          </w:tcPr>
          <w:p>
            <w:r>
              <w:t>boolean | null</w:t>
            </w:r>
          </w:p>
        </w:tc>
        <w:tc>
          <w:tcPr>
            <w:tcW w:type="dxa" w:w="2880"/>
          </w:tcPr>
          <w:p>
            <w:r>
              <w:t>true if created by a QuickBooks user; false if built-in; may be null.</w:t>
            </w:r>
          </w:p>
        </w:tc>
      </w:tr>
      <w:tr>
        <w:tc>
          <w:tcPr>
            <w:tcW w:type="dxa" w:w="2880"/>
          </w:tcPr>
          <w:p>
            <w:r>
              <w:t>data[].exchangeRate</w:t>
            </w:r>
          </w:p>
        </w:tc>
        <w:tc>
          <w:tcPr>
            <w:tcW w:type="dxa" w:w="2880"/>
          </w:tcPr>
          <w:p>
            <w:r>
              <w:t>number | null</w:t>
            </w:r>
          </w:p>
        </w:tc>
        <w:tc>
          <w:tcPr>
            <w:tcW w:type="dxa" w:w="2880"/>
          </w:tcPr>
          <w:p>
            <w:r>
              <w:t>Market exchange rate between this currency and the home currency at the time of the transaction (decimal).</w:t>
            </w:r>
          </w:p>
        </w:tc>
      </w:tr>
      <w:tr>
        <w:tc>
          <w:tcPr>
            <w:tcW w:type="dxa" w:w="2880"/>
          </w:tcPr>
          <w:p>
            <w:r>
              <w:t>data[].asOfDate</w:t>
            </w:r>
          </w:p>
        </w:tc>
        <w:tc>
          <w:tcPr>
            <w:tcW w:type="dxa" w:w="2880"/>
          </w:tcPr>
          <w:p>
            <w:r>
              <w:t>string | null</w:t>
            </w:r>
          </w:p>
        </w:tc>
        <w:tc>
          <w:tcPr>
            <w:tcW w:type="dxa" w:w="2880"/>
          </w:tcPr>
          <w:p>
            <w:r>
              <w:t>Date the exchange rate was last updated (YYYY-MM-DD).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'https://api.conductor.is/v1/quickbooks-desktop/currencies?status=active&amp;limit=50' \</w:t>
        <w:br/>
        <w:t xml:space="preserve"> --header 'Accept: application/json' \</w:t>
        <w:br/>
        <w:t xml:space="preserve"> --header 'Conductor-End-User-Id: end_user_123'</w:t>
      </w:r>
    </w:p>
    <w:p>
      <w:pPr>
        <w:pStyle w:val="Heading3"/>
      </w:pPr>
      <w:r>
        <w:t>Example Usage</w:t>
      </w:r>
    </w:p>
    <w:p>
      <w:pPr>
        <w:pStyle w:val="Heading3"/>
      </w:pPr>
      <w:r>
        <w:t>Example 1: Fetch all currencies (no limit)</w:t>
      </w:r>
    </w:p>
    <w:p>
      <w:r>
        <w:rPr>
          <w:b/>
          <w:color w:val="666666"/>
          <w:sz w:val="16"/>
        </w:rPr>
        <w:t>[bash]</w:t>
      </w:r>
    </w:p>
    <w:p>
      <w:pPr>
        <w:shd w:fill="F2F2F2" w:val="clear"/>
      </w:pPr>
      <w:r>
        <w:rPr>
          <w:rFonts w:ascii="Courier New" w:hAnsi="Courier New"/>
          <w:sz w:val="17"/>
        </w:rPr>
        <w:t>curl --request GET 'https://api.conductor.is/v1/quickbooks-desktop/currencies' \</w:t>
        <w:br/>
        <w:t xml:space="preserve"> --header 'Accept: application/json' \</w:t>
        <w:br/>
        <w:t xml:space="preserve"> --header 'Conductor-End-User-Id: end_user_123'</w:t>
      </w:r>
    </w:p>
    <w:p>
      <w:pPr>
        <w:pStyle w:val="Heading3"/>
      </w:pPr>
      <w:r>
        <w:t>Example 2: Fetch specific currencies by QuickBooks IDs (ignores other query params)</w:t>
      </w:r>
    </w:p>
    <w:p>
      <w:r>
        <w:rPr>
          <w:b/>
          <w:color w:val="666666"/>
          <w:sz w:val="16"/>
        </w:rPr>
        <w:t>[bash]</w:t>
      </w:r>
    </w:p>
    <w:p>
      <w:pPr>
        <w:shd w:fill="F2F2F2" w:val="clear"/>
      </w:pPr>
      <w:r>
        <w:rPr>
          <w:rFonts w:ascii="Courier New" w:hAnsi="Courier New"/>
          <w:sz w:val="17"/>
        </w:rPr>
        <w:t>curl --request GET 'https://api.conductor.is/v1/quickbooks-desktop/currencies?ids=80000001-1234567890&amp;ids=80000002-1234567890' \</w:t>
        <w:br/>
        <w:t xml:space="preserve"> --header 'Accept: application/json' \</w:t>
        <w:br/>
        <w:t xml:space="preserve"> --header 'Conductor-End-User-Id: end_user_123'</w:t>
      </w:r>
    </w:p>
    <w:p>
      <w:pPr>
        <w:pStyle w:val="Heading3"/>
      </w:pPr>
      <w:r>
        <w:t>Example 3: Name-range filtering (recommended for pagination-like slicing)</w:t>
      </w:r>
    </w:p>
    <w:p>
      <w:r>
        <w:rPr>
          <w:b/>
          <w:color w:val="666666"/>
          <w:sz w:val="16"/>
        </w:rPr>
        <w:t>[bash]</w:t>
      </w:r>
    </w:p>
    <w:p>
      <w:pPr>
        <w:shd w:fill="F2F2F2" w:val="clear"/>
      </w:pPr>
      <w:r>
        <w:rPr>
          <w:rFonts w:ascii="Courier New" w:hAnsi="Courier New"/>
          <w:sz w:val="17"/>
        </w:rPr>
        <w:t>curl --request GET 'https://api.conductor.is/v1/quickbooks-desktop/currencies?nameFrom=A&amp;nameTo=C' \</w:t>
        <w:br/>
        <w:t xml:space="preserve"> --header 'Accept: application/json' \</w:t>
        <w:br/>
        <w:t xml:space="preserve"> --header 'Conductor-End-User-Id: end_user_123'</w:t>
      </w:r>
    </w:p>
    <w:p>
      <w:pPr>
        <w:pStyle w:val="Heading3"/>
      </w:pPr>
      <w:r>
        <w:t>Notes</w:t>
      </w:r>
    </w:p>
    <w:p>
      <w:pPr>
        <w:pStyle w:val="ListBullet"/>
      </w:pPr>
      <w:r>
        <w:t>QuickBooks Desktop does not support cursor-based pagination for currencies; there is no cursor parameter.</w:t>
      </w:r>
    </w:p>
    <w:p>
      <w:pPr>
        <w:pStyle w:val="ListBullet"/>
      </w:pPr>
      <w:r>
        <w:t>If you provide ids or names, QuickBooks will ignore all other query parameters for this request.</w:t>
      </w:r>
    </w:p>
    <w:p>
      <w:pPr>
        <w:pStyle w:val="ListBullet"/>
      </w:pPr>
      <w:r>
        <w:t>updatedAfter / updatedBefore timestamps are interpreted using the end-user computer’s local timezone unless an explicit timezone offset is provided.</w:t>
      </w:r>
    </w:p>
    <w:p>
      <w:pPr>
        <w:pStyle w:val="Heading3"/>
      </w:pPr>
      <w:r>
        <w:t>Gotchas</w:t>
      </w:r>
    </w:p>
    <w:p>
      <w:pPr>
        <w:pStyle w:val="ListBullet"/>
      </w:pPr>
      <w:r>
        <w:t>Supplying nameContains together with nameStartsWith or nameEndsWith is not allowed (mutually exclusive).</w:t>
      </w:r>
    </w:p>
    <w:p>
      <w:pPr>
        <w:pStyle w:val="ListBullet"/>
      </w:pPr>
      <w:r>
        <w:t>If any ids or names values are not found, the request returns an error (per the documentation).</w:t>
      </w:r>
    </w:p>
    <w:p>
      <w:pPr>
        <w:pStyle w:val="Heading3"/>
      </w:pPr>
      <w:r>
        <w:t>Error Handling</w:t>
      </w:r>
    </w:p>
    <w:p>
      <w:r>
        <w:t>No non-200 error response bodies were provided in the scraped content.</w:t>
      </w:r>
    </w:p>
    <w:p>
      <w:pPr>
        <w:pStyle w:val="Heading3"/>
      </w:pPr>
      <w:r>
        <w:t>Related quickbooksDesktopCurrencies actions</w:t>
      </w:r>
    </w:p>
    <w:p>
      <w:pPr>
        <w:pStyle w:val="ListBullet"/>
      </w:pPr>
      <w:r>
        <w:t>[GET] Retrieve a QuickBooks Desktop Currency — /v1/quickbooks-desktop/currencies/{{id}}</w:t>
      </w:r>
    </w:p>
    <w:p>
      <w:r>
        <w:br w:type="page"/>
      </w:r>
    </w:p>
    <w:p>
      <w:pPr>
        <w:pStyle w:val="Heading2"/>
      </w:pPr>
      <w:r>
        <w:t>86. [GET] List QuickBooks Desktop Customer Types</w:t>
      </w:r>
    </w:p>
    <w:p>
      <w:r>
        <w:rPr>
          <w:b/>
        </w:rPr>
        <w:t xml:space="preserve">Endpoint: </w:t>
      </w:r>
      <w:r>
        <w:rPr>
          <w:rFonts w:ascii="Courier New" w:hAnsi="Courier New"/>
          <w:sz w:val="18"/>
        </w:rPr>
        <w:t>/v1/quickbooks-desktop/customer-types</w:t>
      </w:r>
    </w:p>
    <w:p>
      <w:pPr>
        <w:pStyle w:val="Heading3"/>
      </w:pPr>
      <w:r>
        <w:t>Prerequisites</w:t>
      </w:r>
    </w:p>
    <w:p>
      <w:pPr>
        <w:pStyle w:val="ListBullet"/>
      </w:pPr>
      <w:r>
        <w:t>Must have access to QuickBooks Desktop data for the specified end-user</w:t>
      </w:r>
    </w:p>
    <w:p>
      <w:pPr>
        <w:pStyle w:val="Heading3"/>
      </w:pPr>
      <w:r>
        <w:t>Method</w:t>
      </w:r>
    </w:p>
    <w:p>
      <w:r>
        <w:t>GET</w:t>
      </w:r>
    </w:p>
    <w:p>
      <w:pPr>
        <w:pStyle w:val="Heading3"/>
      </w:pPr>
      <w:r>
        <w:t>URL</w:t>
      </w:r>
    </w:p>
    <w:p>
      <w:r>
        <w:t>https://api.conductor.is/v1/quickbooks-desktop/customer-types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customer types. QuickBooks Desktop does not support cursor-based pagination for customer types, so this endpoint does not accept a cursor parameter.</w:t>
      </w:r>
    </w:p>
    <w:p>
      <w:pPr>
        <w:pStyle w:val="Heading3"/>
      </w:pPr>
      <w:r>
        <w:t>Enforcement Rules</w:t>
      </w:r>
    </w:p>
    <w:p>
      <w:pPr>
        <w:pStyle w:val="ListBullet"/>
      </w:pPr>
      <w:r>
        <w:t>The Conductor-End-User-Id header must always be present and non-empty.</w:t>
      </w:r>
    </w:p>
    <w:p>
      <w:pPr>
        <w:pStyle w:val="ListBullet"/>
      </w:pPr>
      <w:r>
        <w:t xml:space="preserve">QuickBooks Desktop does not support pagination for customer types; therefore: </w:t>
        <w:br/>
        <w:br/>
        <w:t>Do not send a cursor query parameter.</w:t>
        <w:br/>
        <w:t>If you use limit, it only caps the number of results returned; you cannot fetch subsequent pages with a cursor.</w:t>
        <w:br/>
        <w:t>For pagination-like behavior, use name range filtering (e.g., nameFrom and nameTo).</w:t>
      </w:r>
    </w:p>
    <w:p>
      <w:pPr>
        <w:pStyle w:val="ListBullet"/>
      </w:pPr>
      <w:r>
        <w:t xml:space="preserve">Query parameter exclusivity rules: </w:t>
        <w:br/>
        <w:br/>
        <w:t>If ids is provided, QuickBooks will ignore all other query parameters for this request.</w:t>
        <w:br/>
        <w:t>If fullNames is provided, QuickBooks will ignore all other query parameters for this request.</w:t>
        <w:br/>
        <w:t>If nameContains is provided, you cannot also use nameStartsWith or nameEndsWith.</w:t>
        <w:br/>
        <w:t>If nameStartsWith is provided, you cannot also use nameContains or nameEndsWith.</w:t>
        <w:br/>
        <w:t>If nameEndsWith is provided, you cannot also use nameContains or nameStartsWith.</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customer types by their QuickBooks-assigned unique identifier(s). IMPORTANT: If provided, QuickBooks will ignore all other query parameters. NOTE: If any provided ID is not found, the request returns an error.</w:t>
            </w:r>
          </w:p>
        </w:tc>
      </w:tr>
      <w:tr>
        <w:tc>
          <w:tcPr>
            <w:tcW w:type="dxa" w:w="2880"/>
          </w:tcPr>
          <w:p>
            <w:r>
              <w:t>fullNames</w:t>
            </w:r>
          </w:p>
        </w:tc>
        <w:tc>
          <w:tcPr>
            <w:tcW w:type="dxa" w:w="2880"/>
          </w:tcPr>
          <w:p>
            <w:r>
              <w:t>string[]</w:t>
            </w:r>
          </w:p>
        </w:tc>
        <w:tc>
          <w:tcPr>
            <w:tcW w:type="dxa" w:w="2880"/>
          </w:tcPr>
          <w:p>
            <w:r>
              <w:t>Filter for specific customer types by their fully-qualified unique name(s), case-insensitive (e.g., "Industry:Healthcare"). IMPORTANT: If provided, QuickBooks will ignore all other query parameters. NOTE: If any provided fullName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No cursor-based pagination is supported; limit only reduces response size. If omitted, returns all customer types (unlike paginated endpoints that default to 150).</w:t>
            </w:r>
          </w:p>
        </w:tc>
      </w:tr>
      <w:tr>
        <w:tc>
          <w:tcPr>
            <w:tcW w:type="dxa" w:w="2880"/>
          </w:tcPr>
          <w:p>
            <w:r>
              <w:t>status</w:t>
            </w:r>
          </w:p>
        </w:tc>
        <w:tc>
          <w:tcPr>
            <w:tcW w:type="dxa" w:w="2880"/>
          </w:tcPr>
          <w:p>
            <w:r>
              <w:t>string</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customer types updated on or after this date/time. Accepts ISO 8601: (1) YYYY-MM-DD (interpreted as start of day in end-user local timezone), (2) YYYY-MM-DDTHH:mm:ss (local timezone), (3) YYYY-MM-DDTHH:mm:ss±HH:mm (specified timezone).</w:t>
            </w:r>
          </w:p>
        </w:tc>
      </w:tr>
      <w:tr>
        <w:tc>
          <w:tcPr>
            <w:tcW w:type="dxa" w:w="2880"/>
          </w:tcPr>
          <w:p>
            <w:r>
              <w:t>updatedBefore</w:t>
            </w:r>
          </w:p>
        </w:tc>
        <w:tc>
          <w:tcPr>
            <w:tcW w:type="dxa" w:w="2880"/>
          </w:tcPr>
          <w:p>
            <w:r>
              <w:t>string</w:t>
            </w:r>
          </w:p>
        </w:tc>
        <w:tc>
          <w:tcPr>
            <w:tcW w:type="dxa" w:w="2880"/>
          </w:tcPr>
          <w:p>
            <w:r>
              <w:t>Filter for customer types updated on or before this date/time. Accepts ISO 8601: (1) YYYY-MM-DD (interpreted as end of day in end-user local timezone), (2) YYYY-MM-DDTHH:mm:ss (local timezone), (3) YYYY-MM-DDTHH:mm:ss±HH:mm (specified timezone).</w:t>
            </w:r>
          </w:p>
        </w:tc>
      </w:tr>
      <w:tr>
        <w:tc>
          <w:tcPr>
            <w:tcW w:type="dxa" w:w="2880"/>
          </w:tcPr>
          <w:p>
            <w:r>
              <w:t>nameContains</w:t>
            </w:r>
          </w:p>
        </w:tc>
        <w:tc>
          <w:tcPr>
            <w:tcW w:type="dxa" w:w="2880"/>
          </w:tcPr>
          <w:p>
            <w:r>
              <w:t>string</w:t>
            </w:r>
          </w:p>
        </w:tc>
        <w:tc>
          <w:tcPr>
            <w:tcW w:type="dxa" w:w="2880"/>
          </w:tcPr>
          <w:p>
            <w:r>
              <w:t>Filter where name contains this substring, case-insensitive. NOTE: Cannot be combined with nameStartsWith or nameEndsWith.</w:t>
            </w:r>
          </w:p>
        </w:tc>
      </w:tr>
      <w:tr>
        <w:tc>
          <w:tcPr>
            <w:tcW w:type="dxa" w:w="2880"/>
          </w:tcPr>
          <w:p>
            <w:r>
              <w:t>nameStartsWith</w:t>
            </w:r>
          </w:p>
        </w:tc>
        <w:tc>
          <w:tcPr>
            <w:tcW w:type="dxa" w:w="2880"/>
          </w:tcPr>
          <w:p>
            <w:r>
              <w:t>string</w:t>
            </w:r>
          </w:p>
        </w:tc>
        <w:tc>
          <w:tcPr>
            <w:tcW w:type="dxa" w:w="2880"/>
          </w:tcPr>
          <w:p>
            <w:r>
              <w:t>Filter where name starts with this substring, case-insensitive. NOTE: Cannot be combined with nameContains or nameEndsWith.</w:t>
            </w:r>
          </w:p>
        </w:tc>
      </w:tr>
      <w:tr>
        <w:tc>
          <w:tcPr>
            <w:tcW w:type="dxa" w:w="2880"/>
          </w:tcPr>
          <w:p>
            <w:r>
              <w:t>nameEndsWith</w:t>
            </w:r>
          </w:p>
        </w:tc>
        <w:tc>
          <w:tcPr>
            <w:tcW w:type="dxa" w:w="2880"/>
          </w:tcPr>
          <w:p>
            <w:r>
              <w:t>string</w:t>
            </w:r>
          </w:p>
        </w:tc>
        <w:tc>
          <w:tcPr>
            <w:tcW w:type="dxa" w:w="2880"/>
          </w:tcPr>
          <w:p>
            <w:r>
              <w:t>Filter where name ends with this substring, case-insensitive. NOTE: Cannot be combined with nameContains or nameStartsWith.</w:t>
            </w:r>
          </w:p>
        </w:tc>
      </w:tr>
      <w:tr>
        <w:tc>
          <w:tcPr>
            <w:tcW w:type="dxa" w:w="2880"/>
          </w:tcPr>
          <w:p>
            <w:r>
              <w:t>nameFrom</w:t>
            </w:r>
          </w:p>
        </w:tc>
        <w:tc>
          <w:tcPr>
            <w:tcW w:type="dxa" w:w="2880"/>
          </w:tcPr>
          <w:p>
            <w:r>
              <w:t>string</w:t>
            </w:r>
          </w:p>
        </w:tc>
        <w:tc>
          <w:tcPr>
            <w:tcW w:type="dxa" w:w="2880"/>
          </w:tcPr>
          <w:p>
            <w:r>
              <w:t>Filter where name is alphabetically greater than or equal to this value.</w:t>
            </w:r>
          </w:p>
        </w:tc>
      </w:tr>
      <w:tr>
        <w:tc>
          <w:tcPr>
            <w:tcW w:type="dxa" w:w="2880"/>
          </w:tcPr>
          <w:p>
            <w:r>
              <w:t>nameTo</w:t>
            </w:r>
          </w:p>
        </w:tc>
        <w:tc>
          <w:tcPr>
            <w:tcW w:type="dxa" w:w="2880"/>
          </w:tcPr>
          <w:p>
            <w:r>
              <w:t>string</w:t>
            </w:r>
          </w:p>
        </w:tc>
        <w:tc>
          <w:tcPr>
            <w:tcW w:type="dxa" w:w="2880"/>
          </w:tcPr>
          <w:p>
            <w:r>
              <w:t>Filter where name is alphabetically less than or equal to this value.</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"/v1/quickbooks-desktop/customer-types",</w:t>
        <w:br/>
        <w:t xml:space="preserve"> "data": [</w:t>
        <w:br/>
        <w:t xml:space="preserve"> {</w:t>
        <w:br/>
        <w:t xml:space="preserve"> "id": "80000001-1234567890",</w:t>
        <w:br/>
        <w:t xml:space="preserve"> "objectType": "qbd_customer_type",</w:t>
        <w:br/>
        <w:t xml:space="preserve"> "createdAt": "2025-01-01T10:00:00-05:00",</w:t>
        <w:br/>
        <w:t xml:space="preserve"> "updatedAt": "2025-02-15T14:30:00-05:00",</w:t>
        <w:br/>
        <w:t xml:space="preserve"> "revisionNumber": "1723456789",</w:t>
        <w:br/>
        <w:t xml:space="preserve"> "name": "Healthcare",</w:t>
        <w:br/>
        <w:t xml:space="preserve"> "fullName": "Industry:Healthcare",</w:t>
        <w:br/>
        <w:t xml:space="preserve"> "isActive": true,</w:t>
        <w:br/>
        <w:t xml:space="preserve"> "parent": null,</w:t>
        <w:br/>
        <w:t xml:space="preserve"> "sublevel": 0</w:t>
        <w:br/>
        <w:t xml:space="preserve"> }</w:t>
        <w:br/>
        <w:t xml:space="preserve"> ]</w:t>
        <w:br/>
        <w:t>}</w:t>
      </w:r>
    </w:p>
    <w:p>
      <w:pPr>
        <w:pStyle w:val="Heading3"/>
      </w:pPr>
      <w:r>
        <w:t>Error Responses</w:t>
      </w:r>
    </w:p>
    <w:p>
      <w:r>
        <w:t>Errors are mentioned for cases where ids or fullNames include values not found (exact status code/shape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"/v1/quickbooks-desktop/customer-types").</w:t>
            </w:r>
          </w:p>
        </w:tc>
      </w:tr>
      <w:tr>
        <w:tc>
          <w:tcPr>
            <w:tcW w:type="dxa" w:w="2880"/>
          </w:tcPr>
          <w:p>
            <w:r>
              <w:t>data</w:t>
            </w:r>
          </w:p>
        </w:tc>
        <w:tc>
          <w:tcPr>
            <w:tcW w:type="dxa" w:w="2880"/>
          </w:tcPr>
          <w:p>
            <w:r>
              <w:t>array</w:t>
            </w:r>
          </w:p>
        </w:tc>
        <w:tc>
          <w:tcPr>
            <w:tcW w:type="dxa" w:w="2880"/>
          </w:tcPr>
          <w:p>
            <w:r>
              <w:t>Array of customer type objects.</w:t>
            </w:r>
          </w:p>
        </w:tc>
      </w:tr>
      <w:tr>
        <w:tc>
          <w:tcPr>
            <w:tcW w:type="dxa" w:w="2880"/>
          </w:tcPr>
          <w:p>
            <w:r>
              <w:t>data[].id</w:t>
            </w:r>
          </w:p>
        </w:tc>
        <w:tc>
          <w:tcPr>
            <w:tcW w:type="dxa" w:w="2880"/>
          </w:tcPr>
          <w:p>
            <w:r>
              <w:t>string</w:t>
            </w:r>
          </w:p>
        </w:tc>
        <w:tc>
          <w:tcPr>
            <w:tcW w:type="dxa" w:w="2880"/>
          </w:tcPr>
          <w:p>
            <w:r>
              <w:t>Unique identifier assigned by QuickBooks to this customer type (unique across customer types,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"qbd_customer_type".</w:t>
            </w:r>
          </w:p>
        </w:tc>
      </w:tr>
      <w:tr>
        <w:tc>
          <w:tcPr>
            <w:tcW w:type="dxa" w:w="2880"/>
          </w:tcPr>
          <w:p>
            <w:r>
              <w:t>data[].createdAt</w:t>
            </w:r>
          </w:p>
        </w:tc>
        <w:tc>
          <w:tcPr>
            <w:tcW w:type="dxa" w:w="2880"/>
          </w:tcPr>
          <w:p>
            <w:r>
              <w:t>string</w:t>
            </w:r>
          </w:p>
        </w:tc>
        <w:tc>
          <w:tcPr>
            <w:tcW w:type="dxa" w:w="2880"/>
          </w:tcPr>
          <w:p>
            <w:r>
              <w:t>Creation timestamp in ISO 8601 (YYYY-MM-DDThh:mm:ss±hh:mm), interpreted in the end-user computer’s local timezone.</w:t>
            </w:r>
          </w:p>
        </w:tc>
      </w:tr>
      <w:tr>
        <w:tc>
          <w:tcPr>
            <w:tcW w:type="dxa" w:w="2880"/>
          </w:tcPr>
          <w:p>
            <w:r>
              <w:t>data[].updatedAt</w:t>
            </w:r>
          </w:p>
        </w:tc>
        <w:tc>
          <w:tcPr>
            <w:tcW w:type="dxa" w:w="2880"/>
          </w:tcPr>
          <w:p>
            <w:r>
              <w:t>string</w:t>
            </w:r>
          </w:p>
        </w:tc>
        <w:tc>
          <w:tcPr>
            <w:tcW w:type="dxa" w:w="2880"/>
          </w:tcPr>
          <w:p>
            <w:r>
              <w:t>Last updated timestamp in ISO 8601 (YYYY-MM-DDThh:mm:ss±hh:mm), interpreted in the end-user computer’s local timezone.</w:t>
            </w:r>
          </w:p>
        </w:tc>
      </w:tr>
      <w:tr>
        <w:tc>
          <w:tcPr>
            <w:tcW w:type="dxa" w:w="2880"/>
          </w:tcPr>
          <w:p>
            <w:r>
              <w:t>data[].revisionNumber</w:t>
            </w:r>
          </w:p>
        </w:tc>
        <w:tc>
          <w:tcPr>
            <w:tcW w:type="dxa" w:w="2880"/>
          </w:tcPr>
          <w:p>
            <w:r>
              <w:t>string</w:t>
            </w:r>
          </w:p>
        </w:tc>
        <w:tc>
          <w:tcPr>
            <w:tcW w:type="dxa" w:w="2880"/>
          </w:tcPr>
          <w:p>
            <w:r>
              <w:t>Current QuickBooks-assigned revision number; changes whenever the object is modified. (Also used for concurrency control when updating—if stale, update fails.)</w:t>
            </w:r>
          </w:p>
        </w:tc>
      </w:tr>
      <w:tr>
        <w:tc>
          <w:tcPr>
            <w:tcW w:type="dxa" w:w="2880"/>
          </w:tcPr>
          <w:p>
            <w:r>
              <w:t>data[].name</w:t>
            </w:r>
          </w:p>
        </w:tc>
        <w:tc>
          <w:tcPr>
            <w:tcW w:type="dxa" w:w="2880"/>
          </w:tcPr>
          <w:p>
            <w:r>
              <w:t>string</w:t>
            </w:r>
          </w:p>
        </w:tc>
        <w:tc>
          <w:tcPr>
            <w:tcW w:type="dxa" w:w="2880"/>
          </w:tcPr>
          <w:p>
            <w:r>
              <w:t>Case-insensitive name. Not guaranteed unique (does not include hierarchy).</w:t>
            </w:r>
          </w:p>
        </w:tc>
      </w:tr>
      <w:tr>
        <w:tc>
          <w:tcPr>
            <w:tcW w:type="dxa" w:w="2880"/>
          </w:tcPr>
          <w:p>
            <w:r>
              <w:t>data[].fullName</w:t>
            </w:r>
          </w:p>
        </w:tc>
        <w:tc>
          <w:tcPr>
            <w:tcW w:type="dxa" w:w="2880"/>
          </w:tcPr>
          <w:p>
            <w:r>
              <w:t>string</w:t>
            </w:r>
          </w:p>
        </w:tc>
        <w:tc>
          <w:tcPr>
            <w:tcW w:type="dxa" w:w="2880"/>
          </w:tcPr>
          <w:p>
            <w:r>
              <w:t>Case-insensitive fully-qualified unique name, built from parent names + name separated by : (e.g., "Industry:Healthcare"). Guaranteed unique across customer types, but can be changed by the QuickBooks user.</w:t>
            </w:r>
          </w:p>
        </w:tc>
      </w:tr>
      <w:tr>
        <w:tc>
          <w:tcPr>
            <w:tcW w:type="dxa" w:w="2880"/>
          </w:tcPr>
          <w:p>
            <w:r>
              <w:t>data[].isActive</w:t>
            </w:r>
          </w:p>
        </w:tc>
        <w:tc>
          <w:tcPr>
            <w:tcW w:type="dxa" w:w="2880"/>
          </w:tcPr>
          <w:p>
            <w:r>
              <w:t>boolean</w:t>
            </w:r>
          </w:p>
        </w:tc>
        <w:tc>
          <w:tcPr>
            <w:tcW w:type="dxa" w:w="2880"/>
          </w:tcPr>
          <w:p>
            <w:r>
              <w:t>Whether the customer type is active. Defaults to true.</w:t>
            </w:r>
          </w:p>
        </w:tc>
      </w:tr>
      <w:tr>
        <w:tc>
          <w:tcPr>
            <w:tcW w:type="dxa" w:w="2880"/>
          </w:tcPr>
          <w:p>
            <w:r>
              <w:t>data[].parent</w:t>
            </w:r>
          </w:p>
        </w:tc>
        <w:tc>
          <w:tcPr>
            <w:tcW w:type="dxa" w:w="2880"/>
          </w:tcPr>
          <w:p>
            <w:r>
              <w:t>object | null</w:t>
            </w:r>
          </w:p>
        </w:tc>
        <w:tc>
          <w:tcPr>
            <w:tcW w:type="dxa" w:w="2880"/>
          </w:tcPr>
          <w:p>
            <w:r>
              <w:t>Parent customer type one level above in the hierarchy; null if top-level.</w:t>
            </w:r>
          </w:p>
        </w:tc>
      </w:tr>
      <w:tr>
        <w:tc>
          <w:tcPr>
            <w:tcW w:type="dxa" w:w="2880"/>
          </w:tcPr>
          <w:p>
            <w:r>
              <w:t>data[].sublevel</w:t>
            </w:r>
          </w:p>
        </w:tc>
        <w:tc>
          <w:tcPr>
            <w:tcW w:type="dxa" w:w="2880"/>
          </w:tcPr>
          <w:p>
            <w:r>
              <w:t>number</w:t>
            </w:r>
          </w:p>
        </w:tc>
        <w:tc>
          <w:tcPr>
            <w:tcW w:type="dxa" w:w="2880"/>
          </w:tcPr>
          <w:p>
            <w:r>
              <w:t>Depth in the hierarchy: top-level is 0, each level deeper increments by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'https://api.conductor.is/v1/quickbooks-desktop/customer-types?status=active&amp;nameStartsWith=Ind' \</w:t>
        <w:br/>
        <w:t xml:space="preserve"> --header 'Accept: application/json' \</w:t>
        <w:br/>
        <w:t xml:space="preserve"> --header 'Conductor-End-User-Id: END_USER_ID_123'</w:t>
      </w:r>
    </w:p>
    <w:p>
      <w:pPr>
        <w:pStyle w:val="Heading3"/>
      </w:pPr>
      <w:r>
        <w:t>Example Usage</w:t>
      </w:r>
    </w:p>
    <w:p>
      <w:pPr>
        <w:pStyle w:val="Heading3"/>
      </w:pPr>
      <w:r>
        <w:t>Example 1: List all customer types (no filters)</w:t>
      </w:r>
    </w:p>
    <w:p>
      <w:r>
        <w:rPr>
          <w:b/>
          <w:color w:val="666666"/>
          <w:sz w:val="16"/>
        </w:rPr>
        <w:t>[bash]</w:t>
      </w:r>
    </w:p>
    <w:p>
      <w:pPr>
        <w:shd w:fill="F2F2F2" w:val="clear"/>
      </w:pPr>
      <w:r>
        <w:rPr>
          <w:rFonts w:ascii="Courier New" w:hAnsi="Courier New"/>
          <w:sz w:val="17"/>
        </w:rPr>
        <w:t>curl -i 'https://api.conductor.is/v1/quickbooks-desktop/customer-types' \</w:t>
        <w:br/>
        <w:t xml:space="preserve"> -H 'Accept: application/json' \</w:t>
        <w:br/>
        <w:t xml:space="preserve"> -H 'Conductor-End-User-Id: END_USER_ID_123'</w:t>
      </w:r>
    </w:p>
    <w:p>
      <w:pPr>
        <w:pStyle w:val="Heading3"/>
      </w:pPr>
      <w:r>
        <w:t>Example 2: Fetch specific customer types by IDs (ignores other query params)</w:t>
      </w:r>
    </w:p>
    <w:p>
      <w:r>
        <w:rPr>
          <w:b/>
          <w:color w:val="666666"/>
          <w:sz w:val="16"/>
        </w:rPr>
        <w:t>[bash]</w:t>
      </w:r>
    </w:p>
    <w:p>
      <w:pPr>
        <w:shd w:fill="F2F2F2" w:val="clear"/>
      </w:pPr>
      <w:r>
        <w:rPr>
          <w:rFonts w:ascii="Courier New" w:hAnsi="Courier New"/>
          <w:sz w:val="17"/>
        </w:rPr>
        <w:t>curl -i 'https://api.conductor.is/v1/quickbooks-desktop/customer-types?ids=80000001-1234567890&amp;ids=80000002-1234567890' \</w:t>
        <w:br/>
        <w:t xml:space="preserve"> -H 'Accept: application/json' \</w:t>
        <w:br/>
        <w:t xml:space="preserve"> -H 'Conductor-End-User-Id: END_USER_ID_123'</w:t>
      </w:r>
    </w:p>
    <w:p>
      <w:pPr>
        <w:pStyle w:val="Heading3"/>
      </w:pPr>
      <w:r>
        <w:t>Example 3: Name-range “pagination” using nameFrom / nameTo</w:t>
      </w:r>
    </w:p>
    <w:p>
      <w:r>
        <w:rPr>
          <w:b/>
          <w:color w:val="666666"/>
          <w:sz w:val="16"/>
        </w:rPr>
        <w:t>[bash]</w:t>
      </w:r>
    </w:p>
    <w:p>
      <w:pPr>
        <w:shd w:fill="F2F2F2" w:val="clear"/>
      </w:pPr>
      <w:r>
        <w:rPr>
          <w:rFonts w:ascii="Courier New" w:hAnsi="Courier New"/>
          <w:sz w:val="17"/>
        </w:rPr>
        <w:t>curl -i 'https://api.conductor.is/v1/quickbooks-desktop/customer-types?nameFrom=A&amp;nameTo=F&amp;limit=50' \</w:t>
        <w:br/>
        <w:t xml:space="preserve"> -H 'Accept: application/json' \</w:t>
        <w:br/>
        <w:t xml:space="preserve"> -H 'Conductor-End-User-Id: END_USER_ID_123'</w:t>
      </w:r>
    </w:p>
    <w:p>
      <w:pPr>
        <w:pStyle w:val="Heading3"/>
      </w:pPr>
      <w:r>
        <w:t>Behavior</w:t>
      </w:r>
    </w:p>
    <w:p>
      <w:pPr>
        <w:pStyle w:val="ListBullet"/>
      </w:pPr>
      <w:r>
        <w:t>Validates the required Conductor-End-User-Id header is present.</w:t>
      </w:r>
    </w:p>
    <w:p>
      <w:pPr>
        <w:pStyle w:val="ListBullet"/>
      </w:pPr>
      <w:r>
        <w:t xml:space="preserve">Applies filtering rules: </w:t>
        <w:br/>
        <w:br/>
        <w:t>If ids or fullNames is provided, QuickBooks ignores other query filters.</w:t>
        <w:br/>
        <w:t>Applies status, updatedAt, and name-based filters when applicable.</w:t>
      </w:r>
    </w:p>
    <w:p>
      <w:pPr>
        <w:pStyle w:val="ListBullet"/>
      </w:pPr>
      <w:r>
        <w:t>Returns a list object containing the endpoint url and an array of customer type records in data.</w:t>
      </w:r>
    </w:p>
    <w:p>
      <w:pPr>
        <w:pStyle w:val="Heading3"/>
      </w:pPr>
      <w:r>
        <w:t>Notes</w:t>
      </w:r>
    </w:p>
    <w:p>
      <w:pPr>
        <w:pStyle w:val="ListBullet"/>
      </w:pPr>
      <w:r>
        <w:t>No cursor parameter is supported for this endpoint.</w:t>
      </w:r>
    </w:p>
    <w:p>
      <w:pPr>
        <w:pStyle w:val="ListBullet"/>
      </w:pPr>
      <w:r>
        <w:t>If updatedAfter / updatedBefore are provided as date-only values (YYYY-MM-DD), QuickBooks Desktop interprets them as the start/end of the day in the local timezone of the end-user’s computer.</w:t>
      </w:r>
    </w:p>
    <w:p>
      <w:pPr>
        <w:pStyle w:val="Heading3"/>
      </w:pPr>
      <w:r>
        <w:t>Gotchas</w:t>
      </w:r>
    </w:p>
    <w:p>
      <w:pPr>
        <w:pStyle w:val="ListBullet"/>
      </w:pPr>
      <w:r>
        <w:t>Supplying ids or fullNames will cause QuickBooks to ignore other query parameters; avoid combining them with other filters.</w:t>
      </w:r>
    </w:p>
    <w:p>
      <w:pPr>
        <w:pStyle w:val="ListBullet"/>
      </w:pPr>
      <w:r>
        <w:t>Do not combine nameContains, nameStartsWith, and nameEndsWith—they are mutually exclusive as documented.</w:t>
      </w:r>
    </w:p>
    <w:p>
      <w:pPr>
        <w:pStyle w:val="ListBullet"/>
      </w:pPr>
      <w:r>
        <w:t>limit does not enable pagination; it only truncates results.</w:t>
      </w:r>
    </w:p>
    <w:p>
      <w:pPr>
        <w:pStyle w:val="Heading3"/>
      </w:pPr>
      <w:r>
        <w:t>Related quickbooksDesktopCustomerTypes actions</w:t>
      </w:r>
    </w:p>
    <w:p>
      <w:pPr>
        <w:pStyle w:val="ListBullet"/>
      </w:pPr>
      <w:r>
        <w:t>[GET] Retrieve a QuickBooks Desktop Customer Type — /v1/quickbooks-desktop/customer-types/{{id}}</w:t>
      </w:r>
    </w:p>
    <w:p>
      <w:r>
        <w:br w:type="page"/>
      </w:r>
    </w:p>
    <w:p>
      <w:pPr>
        <w:pStyle w:val="Heading2"/>
      </w:pPr>
      <w:r>
        <w:t>87. [GET] List QuickBooks Desktop Customers</w:t>
      </w:r>
    </w:p>
    <w:p>
      <w:r>
        <w:rPr>
          <w:b/>
        </w:rPr>
        <w:t xml:space="preserve">Endpoint: </w:t>
      </w:r>
      <w:r>
        <w:rPr>
          <w:rFonts w:ascii="Courier New" w:hAnsi="Courier New"/>
          <w:sz w:val="18"/>
        </w:rPr>
        <w:t>/quickbooks-desktop/customers</w:t>
      </w:r>
    </w:p>
    <w:p>
      <w:pPr>
        <w:pStyle w:val="Heading3"/>
      </w:pPr>
      <w:r>
        <w:t>Prerequisites</w:t>
      </w:r>
    </w:p>
    <w:p>
      <w:pPr>
        <w:pStyle w:val="ListBullet"/>
      </w:pPr>
      <w:r>
        <w:t>You must know the End-User ID to target (sent via the Conductor-End-User-Id request header).</w:t>
      </w:r>
    </w:p>
    <w:p>
      <w:pPr>
        <w:pStyle w:val="Heading3"/>
      </w:pPr>
      <w:r>
        <w:t>Method</w:t>
      </w:r>
    </w:p>
    <w:p>
      <w:r>
        <w:t>GET</w:t>
      </w:r>
    </w:p>
    <w:p>
      <w:pPr>
        <w:pStyle w:val="Heading3"/>
      </w:pPr>
      <w:r>
        <w:t>URL</w:t>
      </w:r>
    </w:p>
    <w:p>
      <w:r>
        <w:t>https://api.conductor.is/v1/quickbooks-desktop/customers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customers. Supports cursor-based pagination via limit and cursor, and multiple filtering options.</w:t>
      </w:r>
    </w:p>
    <w:p>
      <w:pPr>
        <w:pStyle w:val="Heading3"/>
      </w:pPr>
      <w:r>
        <w:t>Enforcement Rules</w:t>
      </w:r>
    </w:p>
    <w:p>
      <w:pPr>
        <w:pStyle w:val="ListBullet"/>
      </w:pPr>
      <w:r>
        <w:t>The Conductor-End-User-Id header must be present on every request.</w:t>
      </w:r>
    </w:p>
    <w:p>
      <w:pPr>
        <w:pStyle w:val="ListBullet"/>
      </w:pPr>
      <w:r>
        <w:t>When executing the action, ensure to send Query Parameters in the URL as query parameters, not in the body.</w:t>
      </w:r>
    </w:p>
    <w:p>
      <w:pPr>
        <w:pStyle w:val="ListBullet"/>
      </w:pPr>
      <w:r>
        <w:t xml:space="preserve">If you include ids, QuickBooks will ignore all other query parameters for this request. </w:t>
        <w:br/>
        <w:br/>
        <w:t>Note: If any ids value is not found, the request returns an error.</w:t>
      </w:r>
    </w:p>
    <w:p>
      <w:pPr>
        <w:pStyle w:val="ListBullet"/>
      </w:pPr>
      <w:r>
        <w:t xml:space="preserve">If you include fullNames, QuickBooks will ignore all other query parameters for this request. </w:t>
        <w:br/>
        <w:br/>
        <w:t>Note: If any fullNames value is not found, the request returns an error.</w:t>
      </w:r>
    </w:p>
    <w:p>
      <w:pPr>
        <w:pStyle w:val="ListBullet"/>
      </w:pPr>
      <w:r>
        <w:t xml:space="preserve">Pagination rules: </w:t>
        <w:br/>
        <w:br/>
        <w:t>Do not include cursor on the first call.</w:t>
        <w:br/>
        <w:t>Use nextCursor from the previous response as the next request’s cursor.</w:t>
      </w:r>
    </w:p>
    <w:p>
      <w:pPr>
        <w:pStyle w:val="ListBullet"/>
      </w:pPr>
      <w:r>
        <w:t xml:space="preserve">Name substring filters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 xml:space="preserve">Total balance filters: you can only use one of the following at a time: </w:t>
        <w:br/>
        <w:br/>
        <w:t>totalBalance, totalBalanceGreaterThan, totalBalanceGreaterThanOrEqualTo, totalBalanceLessThan, totalBalanceLessThanOrEqualTo.</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customers by their QuickBooks-assigned unique identifier(s). IMPORTANT: If included, QuickBooks ignores all other query parameters. NOTE: If any specified value is not found, the request returns an error.</w:t>
            </w:r>
          </w:p>
        </w:tc>
      </w:tr>
      <w:tr>
        <w:tc>
          <w:tcPr>
            <w:tcW w:type="dxa" w:w="2880"/>
          </w:tcPr>
          <w:p>
            <w:r>
              <w:t>fullNames</w:t>
            </w:r>
          </w:p>
        </w:tc>
        <w:tc>
          <w:tcPr>
            <w:tcW w:type="dxa" w:w="2880"/>
          </w:tcPr>
          <w:p>
            <w:r>
              <w:t>string[]</w:t>
            </w:r>
          </w:p>
        </w:tc>
        <w:tc>
          <w:tcPr>
            <w:tcW w:type="dxa" w:w="2880"/>
          </w:tcPr>
          <w:p>
            <w:r>
              <w:t>Filter for specific customers by their fully-qualified unique fullName(s), case-insensitive (e.g., ABC Corporation:Website Redesign Project). IMPORTANT: If included, QuickBooks ignores all other query parameters. NOTE: If any specified value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 150. When paginating, controls page size.</w:t>
            </w:r>
          </w:p>
        </w:tc>
      </w:tr>
      <w:tr>
        <w:tc>
          <w:tcPr>
            <w:tcW w:type="dxa" w:w="2880"/>
          </w:tcPr>
          <w:p>
            <w:r>
              <w:t>cursor</w:t>
            </w:r>
          </w:p>
        </w:tc>
        <w:tc>
          <w:tcPr>
            <w:tcW w:type="dxa" w:w="2880"/>
          </w:tcPr>
          <w:p>
            <w:r>
              <w:t>string</w:t>
            </w:r>
          </w:p>
        </w:tc>
        <w:tc>
          <w:tcPr>
            <w:tcW w:type="dxa" w:w="2880"/>
          </w:tcPr>
          <w:p>
            <w:r>
              <w:t>Pagination token for the next page. Do not include on the first call; use nextCursor from the previous response.</w:t>
            </w:r>
          </w:p>
        </w:tc>
      </w:tr>
      <w:tr>
        <w:tc>
          <w:tcPr>
            <w:tcW w:type="dxa" w:w="2880"/>
          </w:tcPr>
          <w:p>
            <w:r>
              <w:t>status</w:t>
            </w:r>
          </w:p>
        </w:tc>
        <w:tc>
          <w:tcPr>
            <w:tcW w:type="dxa" w:w="2880"/>
          </w:tcPr>
          <w:p>
            <w:r>
              <w:t>enum</w:t>
            </w:r>
          </w:p>
        </w:tc>
        <w:tc>
          <w:tcPr>
            <w:tcW w:type="dxa" w:w="2880"/>
          </w:tcPr>
          <w:p>
            <w:r>
              <w:t>Filter by active state: "active", "inactive", or "all".</w:t>
            </w:r>
          </w:p>
        </w:tc>
      </w:tr>
      <w:tr>
        <w:tc>
          <w:tcPr>
            <w:tcW w:type="dxa" w:w="2880"/>
          </w:tcPr>
          <w:p>
            <w:r>
              <w:t>updatedAfter</w:t>
            </w:r>
          </w:p>
        </w:tc>
        <w:tc>
          <w:tcPr>
            <w:tcW w:type="dxa" w:w="2880"/>
          </w:tcPr>
          <w:p>
            <w:r>
              <w:t>string</w:t>
            </w:r>
          </w:p>
        </w:tc>
        <w:tc>
          <w:tcPr>
            <w:tcW w:type="dxa" w:w="2880"/>
          </w:tcPr>
          <w:p>
            <w:r>
              <w:t>Filter for customers updated on or after this datetime. Accepts ISO 8601: YYYY-MM-DD (start of day local), YYYY-MM-DDTHH:mm:ss (local), or YYYY-MM-DDTHH:mm:ss±HH:mm (specified timezone).</w:t>
            </w:r>
          </w:p>
        </w:tc>
      </w:tr>
      <w:tr>
        <w:tc>
          <w:tcPr>
            <w:tcW w:type="dxa" w:w="2880"/>
          </w:tcPr>
          <w:p>
            <w:r>
              <w:t>updatedBefore</w:t>
            </w:r>
          </w:p>
        </w:tc>
        <w:tc>
          <w:tcPr>
            <w:tcW w:type="dxa" w:w="2880"/>
          </w:tcPr>
          <w:p>
            <w:r>
              <w:t>string</w:t>
            </w:r>
          </w:p>
        </w:tc>
        <w:tc>
          <w:tcPr>
            <w:tcW w:type="dxa" w:w="2880"/>
          </w:tcPr>
          <w:p>
            <w:r>
              <w:t>Filter for customers updated on or before this datetime. Accepts ISO 8601: YYYY-MM-DD (end of day local), YYYY-MM-DDTHH:mm:ss (local), or YYYY-MM-DDTHH:mm:ss±HH:mm (specified timezone).</w:t>
            </w:r>
          </w:p>
        </w:tc>
      </w:tr>
      <w:tr>
        <w:tc>
          <w:tcPr>
            <w:tcW w:type="dxa" w:w="2880"/>
          </w:tcPr>
          <w:p>
            <w:r>
              <w:t>nameContains</w:t>
            </w:r>
          </w:p>
        </w:tc>
        <w:tc>
          <w:tcPr>
            <w:tcW w:type="dxa" w:w="2880"/>
          </w:tcPr>
          <w:p>
            <w:r>
              <w:t>string</w:t>
            </w:r>
          </w:p>
        </w:tc>
        <w:tc>
          <w:tcPr>
            <w:tcW w:type="dxa" w:w="2880"/>
          </w:tcPr>
          <w:p>
            <w:r>
              <w:t>Filter for customers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customers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customers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customers whose name is alphabetically greater than or equal to this value.</w:t>
            </w:r>
          </w:p>
        </w:tc>
      </w:tr>
      <w:tr>
        <w:tc>
          <w:tcPr>
            <w:tcW w:type="dxa" w:w="2880"/>
          </w:tcPr>
          <w:p>
            <w:r>
              <w:t>nameTo</w:t>
            </w:r>
          </w:p>
        </w:tc>
        <w:tc>
          <w:tcPr>
            <w:tcW w:type="dxa" w:w="2880"/>
          </w:tcPr>
          <w:p>
            <w:r>
              <w:t>string</w:t>
            </w:r>
          </w:p>
        </w:tc>
        <w:tc>
          <w:tcPr>
            <w:tcW w:type="dxa" w:w="2880"/>
          </w:tcPr>
          <w:p>
            <w:r>
              <w:t>Filter for customers whose name is alphabetically less than or equal to this value.</w:t>
            </w:r>
          </w:p>
        </w:tc>
      </w:tr>
      <w:tr>
        <w:tc>
          <w:tcPr>
            <w:tcW w:type="dxa" w:w="2880"/>
          </w:tcPr>
          <w:p>
            <w:r>
              <w:t>totalBalance</w:t>
            </w:r>
          </w:p>
        </w:tc>
        <w:tc>
          <w:tcPr>
            <w:tcW w:type="dxa" w:w="2880"/>
          </w:tcPr>
          <w:p>
            <w:r>
              <w:t>string</w:t>
            </w:r>
          </w:p>
        </w:tc>
        <w:tc>
          <w:tcPr>
            <w:tcW w:type="dxa" w:w="2880"/>
          </w:tcPr>
          <w:p>
            <w:r>
              <w:t>Filter for customers whose totalBalance equals this amount (decimal string). You can only use one total-balance filter at a time.</w:t>
            </w:r>
          </w:p>
        </w:tc>
      </w:tr>
      <w:tr>
        <w:tc>
          <w:tcPr>
            <w:tcW w:type="dxa" w:w="2880"/>
          </w:tcPr>
          <w:p>
            <w:r>
              <w:t>totalBalanceGreaterThan</w:t>
            </w:r>
          </w:p>
        </w:tc>
        <w:tc>
          <w:tcPr>
            <w:tcW w:type="dxa" w:w="2880"/>
          </w:tcPr>
          <w:p>
            <w:r>
              <w:t>string</w:t>
            </w:r>
          </w:p>
        </w:tc>
        <w:tc>
          <w:tcPr>
            <w:tcW w:type="dxa" w:w="2880"/>
          </w:tcPr>
          <w:p>
            <w:r>
              <w:t>Filter for customers whose totalBalance is greater than this amount (decimal string). You can only use one total-balance filter at a time.</w:t>
            </w:r>
          </w:p>
        </w:tc>
      </w:tr>
      <w:tr>
        <w:tc>
          <w:tcPr>
            <w:tcW w:type="dxa" w:w="2880"/>
          </w:tcPr>
          <w:p>
            <w:r>
              <w:t>totalBalanceGreaterThanOrEqualTo</w:t>
            </w:r>
          </w:p>
        </w:tc>
        <w:tc>
          <w:tcPr>
            <w:tcW w:type="dxa" w:w="2880"/>
          </w:tcPr>
          <w:p>
            <w:r>
              <w:t>string</w:t>
            </w:r>
          </w:p>
        </w:tc>
        <w:tc>
          <w:tcPr>
            <w:tcW w:type="dxa" w:w="2880"/>
          </w:tcPr>
          <w:p>
            <w:r>
              <w:t>Filter for customers whose totalBalance is greater than or equal to this amount (decimal string). You can only use one total-balance filter at a time.</w:t>
            </w:r>
          </w:p>
        </w:tc>
      </w:tr>
      <w:tr>
        <w:tc>
          <w:tcPr>
            <w:tcW w:type="dxa" w:w="2880"/>
          </w:tcPr>
          <w:p>
            <w:r>
              <w:t>totalBalanceLessThan</w:t>
            </w:r>
          </w:p>
        </w:tc>
        <w:tc>
          <w:tcPr>
            <w:tcW w:type="dxa" w:w="2880"/>
          </w:tcPr>
          <w:p>
            <w:r>
              <w:t>string</w:t>
            </w:r>
          </w:p>
        </w:tc>
        <w:tc>
          <w:tcPr>
            <w:tcW w:type="dxa" w:w="2880"/>
          </w:tcPr>
          <w:p>
            <w:r>
              <w:t>Filter for customers whose totalBalance is less than this amount (decimal string). You can only use one total-balance filter at a time.</w:t>
            </w:r>
          </w:p>
        </w:tc>
      </w:tr>
      <w:tr>
        <w:tc>
          <w:tcPr>
            <w:tcW w:type="dxa" w:w="2880"/>
          </w:tcPr>
          <w:p>
            <w:r>
              <w:t>totalBalanceLessThanOrEqualTo</w:t>
            </w:r>
          </w:p>
        </w:tc>
        <w:tc>
          <w:tcPr>
            <w:tcW w:type="dxa" w:w="2880"/>
          </w:tcPr>
          <w:p>
            <w:r>
              <w:t>string</w:t>
            </w:r>
          </w:p>
        </w:tc>
        <w:tc>
          <w:tcPr>
            <w:tcW w:type="dxa" w:w="2880"/>
          </w:tcPr>
          <w:p>
            <w:r>
              <w:t>Filter for customers whose totalBalance is less than or equal to this amount (decimal string). You can only use one total-balance filter at a time.</w:t>
            </w:r>
          </w:p>
        </w:tc>
      </w:tr>
      <w:tr>
        <w:tc>
          <w:tcPr>
            <w:tcW w:type="dxa" w:w="2880"/>
          </w:tcPr>
          <w:p>
            <w:r>
              <w:t>currencyIds</w:t>
            </w:r>
          </w:p>
        </w:tc>
        <w:tc>
          <w:tcPr>
            <w:tcW w:type="dxa" w:w="2880"/>
          </w:tcPr>
          <w:p>
            <w:r>
              <w:t>string[]</w:t>
            </w:r>
          </w:p>
        </w:tc>
        <w:tc>
          <w:tcPr>
            <w:tcW w:type="dxa" w:w="2880"/>
          </w:tcPr>
          <w:p>
            <w:r>
              <w:t>Filter for customers in these currencies.</w:t>
            </w:r>
          </w:p>
        </w:tc>
      </w:tr>
      <w:tr>
        <w:tc>
          <w:tcPr>
            <w:tcW w:type="dxa" w:w="2880"/>
          </w:tcPr>
          <w:p>
            <w:r>
              <w:t>classIds</w:t>
            </w:r>
          </w:p>
        </w:tc>
        <w:tc>
          <w:tcPr>
            <w:tcW w:type="dxa" w:w="2880"/>
          </w:tcPr>
          <w:p>
            <w:r>
              <w:t>string[]</w:t>
            </w:r>
          </w:p>
        </w:tc>
        <w:tc>
          <w:tcPr>
            <w:tcW w:type="dxa" w:w="2880"/>
          </w:tcPr>
          <w:p>
            <w:r>
              <w:t>Filter for customers of these classes. A class is a way end-users can categorize customers in QuickBooks.</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"/v1/quickbooks-desktop/customers",</w:t>
        <w:br/>
        <w:t xml:space="preserve"> "data": [</w:t>
        <w:br/>
        <w:t xml:space="preserve"> {</w:t>
        <w:br/>
        <w:t xml:space="preserve"> "id": "80000001-1234567890",</w:t>
        <w:br/>
        <w:t xml:space="preserve"> "objectType": "qbd_customer",</w:t>
        <w:br/>
        <w:t xml:space="preserve"> "createdAt": "2025-01-15T10:30:00-05:00",</w:t>
        <w:br/>
        <w:t xml:space="preserve"> "updatedAt": "2025-02-03T16:45:12-05:00",</w:t>
        <w:br/>
        <w:t xml:space="preserve"> "revisionNumber": "1723456789",</w:t>
        <w:br/>
        <w:t xml:space="preserve"> "name": "Website Redesign Project",</w:t>
        <w:br/>
        <w:t xml:space="preserve"> "fullName": "ABC Corporation:Website Redesign Project",</w:t>
        <w:br/>
        <w:t xml:space="preserve"> "isActive": true,</w:t>
        <w:br/>
        <w:t xml:space="preserve"> "class": null,</w:t>
        <w:br/>
        <w:t xml:space="preserve"> "parent": null,</w:t>
        <w:br/>
        <w:t xml:space="preserve"> "sublevel": 0,</w:t>
        <w:br/>
        <w:t xml:space="preserve"> "companyName": "ABC Corporation",</w:t>
        <w:br/>
        <w:t xml:space="preserve"> "salutation": "Ms.",</w:t>
        <w:br/>
        <w:t xml:space="preserve"> "firstName": "Taylor",</w:t>
        <w:br/>
        <w:t xml:space="preserve"> "middleName": null,</w:t>
        <w:br/>
        <w:t xml:space="preserve"> "lastName": "Jordan",</w:t>
        <w:br/>
        <w:t xml:space="preserve"> "jobTitle": "Marketing Director",</w:t>
        <w:br/>
        <w:t xml:space="preserve"> "billingAddress": null,</w:t>
        <w:br/>
        <w:t xml:space="preserve"> "shippingAddress": null,</w:t>
        <w:br/>
        <w:t xml:space="preserve"> "alternateShippingAddresses": [</w:t>
        <w:br/>
        <w:t xml:space="preserve"> {</w:t>
        <w:br/>
        <w:t xml:space="preserve"> "name": "Warehouse",</w:t>
        <w:br/>
        <w:t xml:space="preserve"> "line1": "123 Industrial Way",</w:t>
        <w:br/>
        <w:t xml:space="preserve"> "line2": null,</w:t>
        <w:br/>
        <w:t xml:space="preserve"> "line3": null,</w:t>
        <w:br/>
        <w:t xml:space="preserve"> "line4": null,</w:t>
        <w:br/>
        <w:t xml:space="preserve"> "line5": null,</w:t>
        <w:br/>
        <w:t xml:space="preserve"> "city": "Austin",</w:t>
        <w:br/>
        <w:t xml:space="preserve"> "state": "TX",</w:t>
        <w:br/>
        <w:t xml:space="preserve"> "postalCode": "78701",</w:t>
        <w:br/>
        <w:t xml:space="preserve"> "country": "US",</w:t>
        <w:br/>
        <w:t xml:space="preserve"> "note": null,</w:t>
        <w:br/>
        <w:t xml:space="preserve"> "isDefaultShippingAddress": true</w:t>
        <w:br/>
        <w:t xml:space="preserve"> }</w:t>
        <w:br/>
        <w:t xml:space="preserve"> ],</w:t>
        <w:br/>
        <w:t xml:space="preserve"> "phone": "+1-512-555-0100",</w:t>
        <w:br/>
        <w:t xml:space="preserve"> "alternatePhone": null,</w:t>
        <w:br/>
        <w:t xml:space="preserve"> "fax": null,</w:t>
        <w:br/>
        <w:t xml:space="preserve"> "email": "ap@abccorp.example",</w:t>
        <w:br/>
        <w:t xml:space="preserve"> "ccEmail": null,</w:t>
        <w:br/>
        <w:t xml:space="preserve"> "contact": "Taylor Jordan",</w:t>
        <w:br/>
        <w:t xml:space="preserve"> "alternateContact": null,</w:t>
        <w:br/>
        <w:t xml:space="preserve"> "customContactFields": [</w:t>
        <w:br/>
        <w:t xml:space="preserve"> {</w:t>
        <w:br/>
        <w:t xml:space="preserve"> "name": "secondary phone",</w:t>
        <w:br/>
        <w:t xml:space="preserve"> "value": "+1-512-555-0199"</w:t>
        <w:br/>
        <w:t xml:space="preserve"> }</w:t>
        <w:br/>
        <w:t xml:space="preserve"> ],</w:t>
        <w:br/>
        <w:t xml:space="preserve"> "additionalContacts": [</w:t>
        <w:br/>
        <w:t xml:space="preserve"> {</w:t>
        <w:br/>
        <w:t xml:space="preserve"> "id": "90000001-1234567890",</w:t>
        <w:br/>
        <w:t xml:space="preserve"> "objectType": "qbd_contact",</w:t>
        <w:br/>
        <w:t xml:space="preserve"> "createdAt": "2025-01-15T10:30:00-05:00",</w:t>
        <w:br/>
        <w:t xml:space="preserve"> "updatedAt": "2025-02-03T16:45:12-05:00",</w:t>
        <w:br/>
        <w:t xml:space="preserve"> "revisionNumber": "2723456789",</w:t>
        <w:br/>
        <w:t xml:space="preserve"> "name": "Morgan Lee",</w:t>
        <w:br/>
        <w:t xml:space="preserve"> "salutation": "Mr.",</w:t>
        <w:br/>
        <w:t xml:space="preserve"> "firstName": "Morgan",</w:t>
        <w:br/>
        <w:t xml:space="preserve"> "middleName": null,</w:t>
        <w:br/>
        <w:t xml:space="preserve"> "lastName": "Lee",</w:t>
        <w:br/>
        <w:t xml:space="preserve"> "jobTitle": "Controller",</w:t>
        <w:br/>
        <w:t xml:space="preserve"> "customContactFields": [</w:t>
        <w:br/>
        <w:t xml:space="preserve"> {</w:t>
        <w:br/>
        <w:t xml:space="preserve"> "name": "old address",</w:t>
        <w:br/>
        <w:t xml:space="preserve"> "value": null</w:t>
        <w:br/>
        <w:t xml:space="preserve"> }</w:t>
        <w:br/>
        <w:t xml:space="preserve"> ]</w:t>
        <w:br/>
        <w:t xml:space="preserve"> }</w:t>
        <w:br/>
        <w:t xml:space="preserve"> ],</w:t>
        <w:br/>
        <w:t xml:space="preserve"> "customerType": null,</w:t>
        <w:br/>
        <w:t xml:space="preserve"> "terms": null,</w:t>
        <w:br/>
        <w:t xml:space="preserve"> "salesRepresentative": null,</w:t>
        <w:br/>
        <w:t xml:space="preserve"> "balance": "2500.00",</w:t>
        <w:br/>
        <w:t xml:space="preserve"> "totalBalance": "2500.00",</w:t>
        <w:br/>
        <w:t xml:space="preserve"> "salesTaxCode": null,</w:t>
        <w:br/>
        <w:t xml:space="preserve"> "salesTaxItem": null,</w:t>
        <w:br/>
        <w:t xml:space="preserve"> "salesTaxCountry": "us",</w:t>
        <w:br/>
        <w:t xml:space="preserve"> "resaleNumber": null,</w:t>
        <w:br/>
        <w:t xml:space="preserve"> "accountNumber": null,</w:t>
        <w:br/>
        <w:t xml:space="preserve"> "creditLimit": null,</w:t>
        <w:br/>
        <w:t xml:space="preserve"> "preferredPaymentMethod": null,</w:t>
        <w:br/>
        <w:t xml:space="preserve"> "creditCard": null,</w:t>
        <w:br/>
        <w:t xml:space="preserve"> "jobStatus": null,</w:t>
        <w:br/>
        <w:t xml:space="preserve"> "jobStartDate": null,</w:t>
        <w:br/>
        <w:t xml:space="preserve"> "jobProjectedEndDate": null,</w:t>
        <w:br/>
        <w:t xml:space="preserve"> "jobEndDate": null,</w:t>
        <w:br/>
        <w:t xml:space="preserve"> "jobDescription": null,</w:t>
        <w:br/>
        <w:t xml:space="preserve"> "jobType": null,</w:t>
        <w:br/>
        <w:t xml:space="preserve"> "note": null,</w:t>
        <w:br/>
        <w:t xml:space="preserve"> "additionalNotes": [</w:t>
        <w:br/>
        <w:t xml:space="preserve"> {</w:t>
        <w:br/>
        <w:t xml:space="preserve"> "id": 1,</w:t>
        <w:br/>
        <w:t xml:space="preserve"> "date": "2025-02-01",</w:t>
        <w:br/>
        <w:t xml:space="preserve"> "note": "Customer requested emailed invoices."</w:t>
        <w:br/>
        <w:t xml:space="preserve"> }</w:t>
        <w:br/>
        <w:t xml:space="preserve"> ],</w:t>
        <w:br/>
        <w:t xml:space="preserve"> "preferredDeliveryMethod": "email",</w:t>
        <w:br/>
        <w:t xml:space="preserve"> "priceLevel": null,</w:t>
        <w:br/>
        <w:t xml:space="preserve"> "externalId": null,</w:t>
        <w:br/>
        <w:t xml:space="preserve"> "taxRegistrationNumber": null,</w:t>
        <w:br/>
        <w:t xml:space="preserve"> "currency": null,</w:t>
        <w:br/>
        <w:t xml:space="preserve"> "customFields": [</w:t>
        <w:br/>
        <w:t xml:space="preserve"> {</w:t>
        <w:br/>
        <w:t xml:space="preserve"> "ownerId": "0",</w:t>
        <w:br/>
        <w:t xml:space="preserve"> "name": "Region",</w:t>
        <w:br/>
        <w:t xml:space="preserve"> "type": "string_255_type",</w:t>
        <w:br/>
        <w:t xml:space="preserve"> "value": "South"</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"/v1/quickbooks-desktop/customers").</w:t>
            </w:r>
          </w:p>
        </w:tc>
      </w:tr>
      <w:tr>
        <w:tc>
          <w:tcPr>
            <w:tcW w:type="dxa" w:w="2880"/>
          </w:tcPr>
          <w:p>
            <w:r>
              <w:t>data</w:t>
            </w:r>
          </w:p>
        </w:tc>
        <w:tc>
          <w:tcPr>
            <w:tcW w:type="dxa" w:w="2880"/>
          </w:tcPr>
          <w:p>
            <w:r>
              <w:t>array</w:t>
            </w:r>
          </w:p>
        </w:tc>
        <w:tc>
          <w:tcPr>
            <w:tcW w:type="dxa" w:w="2880"/>
          </w:tcPr>
          <w:p>
            <w:r>
              <w:t>Array of customers.</w:t>
            </w:r>
          </w:p>
        </w:tc>
      </w:tr>
      <w:tr>
        <w:tc>
          <w:tcPr>
            <w:tcW w:type="dxa" w:w="2880"/>
          </w:tcPr>
          <w:p>
            <w:r>
              <w:t>data[].id</w:t>
            </w:r>
          </w:p>
        </w:tc>
        <w:tc>
          <w:tcPr>
            <w:tcW w:type="dxa" w:w="2880"/>
          </w:tcPr>
          <w:p>
            <w:r>
              <w:t>string</w:t>
            </w:r>
          </w:p>
        </w:tc>
        <w:tc>
          <w:tcPr>
            <w:tcW w:type="dxa" w:w="2880"/>
          </w:tcPr>
          <w:p>
            <w:r>
              <w:t>QuickBooks-assigned unique identifier for this customer (unique across customers, but not across different QuickBooks object types).</w:t>
            </w:r>
          </w:p>
        </w:tc>
      </w:tr>
      <w:tr>
        <w:tc>
          <w:tcPr>
            <w:tcW w:type="dxa" w:w="2880"/>
          </w:tcPr>
          <w:p>
            <w:r>
              <w:t>data[].objectType</w:t>
            </w:r>
          </w:p>
        </w:tc>
        <w:tc>
          <w:tcPr>
            <w:tcW w:type="dxa" w:w="2880"/>
          </w:tcPr>
          <w:p>
            <w:r>
              <w:t>string</w:t>
            </w:r>
          </w:p>
        </w:tc>
        <w:tc>
          <w:tcPr>
            <w:tcW w:type="dxa" w:w="2880"/>
          </w:tcPr>
          <w:p>
            <w:r>
              <w:t>Always "qbd_customer".</w:t>
            </w:r>
          </w:p>
        </w:tc>
      </w:tr>
      <w:tr>
        <w:tc>
          <w:tcPr>
            <w:tcW w:type="dxa" w:w="2880"/>
          </w:tcPr>
          <w:p>
            <w:r>
              <w:t>data[].createdAt</w:t>
            </w:r>
          </w:p>
        </w:tc>
        <w:tc>
          <w:tcPr>
            <w:tcW w:type="dxa" w:w="2880"/>
          </w:tcPr>
          <w:p>
            <w:r>
              <w:t>string</w:t>
            </w:r>
          </w:p>
        </w:tc>
        <w:tc>
          <w:tcPr>
            <w:tcW w:type="dxa" w:w="2880"/>
          </w:tcPr>
          <w:p>
            <w:r>
              <w:t>ISO 8601 timestamp when created; interpreted in the local timezone of the end-user’s computer.</w:t>
            </w:r>
          </w:p>
        </w:tc>
      </w:tr>
      <w:tr>
        <w:tc>
          <w:tcPr>
            <w:tcW w:type="dxa" w:w="2880"/>
          </w:tcPr>
          <w:p>
            <w:r>
              <w:t>data[].updatedAt</w:t>
            </w:r>
          </w:p>
        </w:tc>
        <w:tc>
          <w:tcPr>
            <w:tcW w:type="dxa" w:w="2880"/>
          </w:tcPr>
          <w:p>
            <w:r>
              <w:t>string</w:t>
            </w:r>
          </w:p>
        </w:tc>
        <w:tc>
          <w:tcPr>
            <w:tcW w:type="dxa" w:w="2880"/>
          </w:tcPr>
          <w:p>
            <w:r>
              <w:t>ISO 8601 timestamp when last updated; interpreted in the local timezone of the end-user’s computer.</w:t>
            </w:r>
          </w:p>
        </w:tc>
      </w:tr>
      <w:tr>
        <w:tc>
          <w:tcPr>
            <w:tcW w:type="dxa" w:w="2880"/>
          </w:tcPr>
          <w:p>
            <w:r>
              <w:t>data[].revisionNumber</w:t>
            </w:r>
          </w:p>
        </w:tc>
        <w:tc>
          <w:tcPr>
            <w:tcW w:type="dxa" w:w="2880"/>
          </w:tcPr>
          <w:p>
            <w:r>
              <w:t>string</w:t>
            </w:r>
          </w:p>
        </w:tc>
        <w:tc>
          <w:tcPr>
            <w:tcW w:type="dxa" w:w="2880"/>
          </w:tcPr>
          <w:p>
            <w:r>
              <w:t>QuickBooks revision number; changes on modification. Required to update safely (otherwise update errors).</w:t>
            </w:r>
          </w:p>
        </w:tc>
      </w:tr>
      <w:tr>
        <w:tc>
          <w:tcPr>
            <w:tcW w:type="dxa" w:w="2880"/>
          </w:tcPr>
          <w:p>
            <w:r>
              <w:t>data[].name</w:t>
            </w:r>
          </w:p>
        </w:tc>
        <w:tc>
          <w:tcPr>
            <w:tcW w:type="dxa" w:w="2880"/>
          </w:tcPr>
          <w:p>
            <w:r>
              <w:t>string</w:t>
            </w:r>
          </w:p>
        </w:tc>
        <w:tc>
          <w:tcPr>
            <w:tcW w:type="dxa" w:w="2880"/>
          </w:tcPr>
          <w:p>
            <w:r>
              <w:t>Case-insensitive customer name; not guaranteed unique (unlike fullName).</w:t>
            </w:r>
          </w:p>
        </w:tc>
      </w:tr>
      <w:tr>
        <w:tc>
          <w:tcPr>
            <w:tcW w:type="dxa" w:w="2880"/>
          </w:tcPr>
          <w:p>
            <w:r>
              <w:t>data[].fullName</w:t>
            </w:r>
          </w:p>
        </w:tc>
        <w:tc>
          <w:tcPr>
            <w:tcW w:type="dxa" w:w="2880"/>
          </w:tcPr>
          <w:p>
            <w:r>
              <w:t>string</w:t>
            </w:r>
          </w:p>
        </w:tc>
        <w:tc>
          <w:tcPr>
            <w:tcW w:type="dxa" w:w="2880"/>
          </w:tcPr>
          <w:p>
            <w:r>
              <w:t>Case-insensitive fully-qualified unique name (colon-separated hierarchy). Guaranteed unique across customers, but can change if user changes underlying name.</w:t>
            </w:r>
          </w:p>
        </w:tc>
      </w:tr>
      <w:tr>
        <w:tc>
          <w:tcPr>
            <w:tcW w:type="dxa" w:w="2880"/>
          </w:tcPr>
          <w:p>
            <w:r>
              <w:t>data[].isActive</w:t>
            </w:r>
          </w:p>
        </w:tc>
        <w:tc>
          <w:tcPr>
            <w:tcW w:type="dxa" w:w="2880"/>
          </w:tcPr>
          <w:p>
            <w:r>
              <w:t>boolean</w:t>
            </w:r>
          </w:p>
        </w:tc>
        <w:tc>
          <w:tcPr>
            <w:tcW w:type="dxa" w:w="2880"/>
          </w:tcPr>
          <w:p>
            <w:r>
              <w:t>Whether the customer is active. Defaults to true.</w:t>
            </w:r>
          </w:p>
        </w:tc>
      </w:tr>
      <w:tr>
        <w:tc>
          <w:tcPr>
            <w:tcW w:type="dxa" w:w="2880"/>
          </w:tcPr>
          <w:p>
            <w:r>
              <w:t>data[].class</w:t>
            </w:r>
          </w:p>
        </w:tc>
        <w:tc>
          <w:tcPr>
            <w:tcW w:type="dxa" w:w="2880"/>
          </w:tcPr>
          <w:p>
            <w:r>
              <w:t>object | null</w:t>
            </w:r>
          </w:p>
        </w:tc>
        <w:tc>
          <w:tcPr>
            <w:tcW w:type="dxa" w:w="2880"/>
          </w:tcPr>
          <w:p>
            <w:r>
              <w:t>The customer’s class.</w:t>
            </w:r>
          </w:p>
        </w:tc>
      </w:tr>
      <w:tr>
        <w:tc>
          <w:tcPr>
            <w:tcW w:type="dxa" w:w="2880"/>
          </w:tcPr>
          <w:p>
            <w:r>
              <w:t>data[].parent</w:t>
            </w:r>
          </w:p>
        </w:tc>
        <w:tc>
          <w:tcPr>
            <w:tcW w:type="dxa" w:w="2880"/>
          </w:tcPr>
          <w:p>
            <w:r>
              <w:t>object | null</w:t>
            </w:r>
          </w:p>
        </w:tc>
        <w:tc>
          <w:tcPr>
            <w:tcW w:type="dxa" w:w="2880"/>
          </w:tcPr>
          <w:p>
            <w:r>
              <w:t>Parent customer one level above, or null if top-level.</w:t>
            </w:r>
          </w:p>
        </w:tc>
      </w:tr>
      <w:tr>
        <w:tc>
          <w:tcPr>
            <w:tcW w:type="dxa" w:w="2880"/>
          </w:tcPr>
          <w:p>
            <w:r>
              <w:t>data[].sublevel</w:t>
            </w:r>
          </w:p>
        </w:tc>
        <w:tc>
          <w:tcPr>
            <w:tcW w:type="dxa" w:w="2880"/>
          </w:tcPr>
          <w:p>
            <w:r>
              <w:t>number</w:t>
            </w:r>
          </w:p>
        </w:tc>
        <w:tc>
          <w:tcPr>
            <w:tcW w:type="dxa" w:w="2880"/>
          </w:tcPr>
          <w:p>
            <w:r>
              <w:t>Hierarchy depth (0 = top-level customer; &gt;0 typically a job/sub-customer).</w:t>
            </w:r>
          </w:p>
        </w:tc>
      </w:tr>
      <w:tr>
        <w:tc>
          <w:tcPr>
            <w:tcW w:type="dxa" w:w="2880"/>
          </w:tcPr>
          <w:p>
            <w:r>
              <w:t>data[].companyName</w:t>
            </w:r>
          </w:p>
        </w:tc>
        <w:tc>
          <w:tcPr>
            <w:tcW w:type="dxa" w:w="2880"/>
          </w:tcPr>
          <w:p>
            <w:r>
              <w:t>string | null</w:t>
            </w:r>
          </w:p>
        </w:tc>
        <w:tc>
          <w:tcPr>
            <w:tcW w:type="dxa" w:w="2880"/>
          </w:tcPr>
          <w:p>
            <w:r>
              <w:t>Company name associated with the customer.</w:t>
            </w:r>
          </w:p>
        </w:tc>
      </w:tr>
      <w:tr>
        <w:tc>
          <w:tcPr>
            <w:tcW w:type="dxa" w:w="2880"/>
          </w:tcPr>
          <w:p>
            <w:r>
              <w:t>data[].salutation</w:t>
            </w:r>
          </w:p>
        </w:tc>
        <w:tc>
          <w:tcPr>
            <w:tcW w:type="dxa" w:w="2880"/>
          </w:tcPr>
          <w:p>
            <w:r>
              <w:t>string | null</w:t>
            </w:r>
          </w:p>
        </w:tc>
        <w:tc>
          <w:tcPr>
            <w:tcW w:type="dxa" w:w="2880"/>
          </w:tcPr>
          <w:p>
            <w:r>
              <w:t>Formal title (e.g., "Mr.", "Ms.", "Dr.").</w:t>
            </w:r>
          </w:p>
        </w:tc>
      </w:tr>
      <w:tr>
        <w:tc>
          <w:tcPr>
            <w:tcW w:type="dxa" w:w="2880"/>
          </w:tcPr>
          <w:p>
            <w:r>
              <w:t>data[].firstName</w:t>
            </w:r>
          </w:p>
        </w:tc>
        <w:tc>
          <w:tcPr>
            <w:tcW w:type="dxa" w:w="2880"/>
          </w:tcPr>
          <w:p>
            <w:r>
              <w:t>string | null</w:t>
            </w:r>
          </w:p>
        </w:tc>
        <w:tc>
          <w:tcPr>
            <w:tcW w:type="dxa" w:w="2880"/>
          </w:tcPr>
          <w:p>
            <w:r>
              <w:t>Contact first name.</w:t>
            </w:r>
          </w:p>
        </w:tc>
      </w:tr>
      <w:tr>
        <w:tc>
          <w:tcPr>
            <w:tcW w:type="dxa" w:w="2880"/>
          </w:tcPr>
          <w:p>
            <w:r>
              <w:t>data[].middleName</w:t>
            </w:r>
          </w:p>
        </w:tc>
        <w:tc>
          <w:tcPr>
            <w:tcW w:type="dxa" w:w="2880"/>
          </w:tcPr>
          <w:p>
            <w:r>
              <w:t>string | null</w:t>
            </w:r>
          </w:p>
        </w:tc>
        <w:tc>
          <w:tcPr>
            <w:tcW w:type="dxa" w:w="2880"/>
          </w:tcPr>
          <w:p>
            <w:r>
              <w:t>Contact middle name.</w:t>
            </w:r>
          </w:p>
        </w:tc>
      </w:tr>
      <w:tr>
        <w:tc>
          <w:tcPr>
            <w:tcW w:type="dxa" w:w="2880"/>
          </w:tcPr>
          <w:p>
            <w:r>
              <w:t>data[].lastName</w:t>
            </w:r>
          </w:p>
        </w:tc>
        <w:tc>
          <w:tcPr>
            <w:tcW w:type="dxa" w:w="2880"/>
          </w:tcPr>
          <w:p>
            <w:r>
              <w:t>string | null</w:t>
            </w:r>
          </w:p>
        </w:tc>
        <w:tc>
          <w:tcPr>
            <w:tcW w:type="dxa" w:w="2880"/>
          </w:tcPr>
          <w:p>
            <w:r>
              <w:t>Contact last name.</w:t>
            </w:r>
          </w:p>
        </w:tc>
      </w:tr>
      <w:tr>
        <w:tc>
          <w:tcPr>
            <w:tcW w:type="dxa" w:w="2880"/>
          </w:tcPr>
          <w:p>
            <w:r>
              <w:t>data[].jobTitle</w:t>
            </w:r>
          </w:p>
        </w:tc>
        <w:tc>
          <w:tcPr>
            <w:tcW w:type="dxa" w:w="2880"/>
          </w:tcPr>
          <w:p>
            <w:r>
              <w:t>string | null</w:t>
            </w:r>
          </w:p>
        </w:tc>
        <w:tc>
          <w:tcPr>
            <w:tcW w:type="dxa" w:w="2880"/>
          </w:tcPr>
          <w:p>
            <w:r>
              <w:t>Contact job title.</w:t>
            </w:r>
          </w:p>
        </w:tc>
      </w:tr>
      <w:tr>
        <w:tc>
          <w:tcPr>
            <w:tcW w:type="dxa" w:w="2880"/>
          </w:tcPr>
          <w:p>
            <w:r>
              <w:t>data[].billingAddress</w:t>
            </w:r>
          </w:p>
        </w:tc>
        <w:tc>
          <w:tcPr>
            <w:tcW w:type="dxa" w:w="2880"/>
          </w:tcPr>
          <w:p>
            <w:r>
              <w:t>object | null</w:t>
            </w:r>
          </w:p>
        </w:tc>
        <w:tc>
          <w:tcPr>
            <w:tcW w:type="dxa" w:w="2880"/>
          </w:tcPr>
          <w:p>
            <w:r>
              <w:t>Billing address (qbd_address) or null.</w:t>
            </w:r>
          </w:p>
        </w:tc>
      </w:tr>
      <w:tr>
        <w:tc>
          <w:tcPr>
            <w:tcW w:type="dxa" w:w="2880"/>
          </w:tcPr>
          <w:p>
            <w:r>
              <w:t>data[].shippingAddress</w:t>
            </w:r>
          </w:p>
        </w:tc>
        <w:tc>
          <w:tcPr>
            <w:tcW w:type="dxa" w:w="2880"/>
          </w:tcPr>
          <w:p>
            <w:r>
              <w:t>object | null</w:t>
            </w:r>
          </w:p>
        </w:tc>
        <w:tc>
          <w:tcPr>
            <w:tcW w:type="dxa" w:w="2880"/>
          </w:tcPr>
          <w:p>
            <w:r>
              <w:t>Shipping address (qbd_address) or null.</w:t>
            </w:r>
          </w:p>
        </w:tc>
      </w:tr>
      <w:tr>
        <w:tc>
          <w:tcPr>
            <w:tcW w:type="dxa" w:w="2880"/>
          </w:tcPr>
          <w:p>
            <w:r>
              <w:t>data[].alternateShippingAddresses</w:t>
            </w:r>
          </w:p>
        </w:tc>
        <w:tc>
          <w:tcPr>
            <w:tcW w:type="dxa" w:w="2880"/>
          </w:tcPr>
          <w:p>
            <w:r>
              <w:t>array</w:t>
            </w:r>
          </w:p>
        </w:tc>
        <w:tc>
          <w:tcPr>
            <w:tcW w:type="dxa" w:w="2880"/>
          </w:tcPr>
          <w:p>
            <w:r>
              <w:t>Additional shipping addresses.</w:t>
            </w:r>
          </w:p>
        </w:tc>
      </w:tr>
      <w:tr>
        <w:tc>
          <w:tcPr>
            <w:tcW w:type="dxa" w:w="2880"/>
          </w:tcPr>
          <w:p>
            <w:r>
              <w:t>data[].alternateShippingAddresses[].name</w:t>
            </w:r>
          </w:p>
        </w:tc>
        <w:tc>
          <w:tcPr>
            <w:tcW w:type="dxa" w:w="2880"/>
          </w:tcPr>
          <w:p>
            <w:r>
              <w:t>string</w:t>
            </w:r>
          </w:p>
        </w:tc>
        <w:tc>
          <w:tcPr>
            <w:tcW w:type="dxa" w:w="2880"/>
          </w:tcPr>
          <w:p>
            <w:r>
              <w:t>Unique name of this shipping address (shipping addresses are not hierarchical).</w:t>
            </w:r>
          </w:p>
        </w:tc>
      </w:tr>
      <w:tr>
        <w:tc>
          <w:tcPr>
            <w:tcW w:type="dxa" w:w="2880"/>
          </w:tcPr>
          <w:p>
            <w:r>
              <w:t>data[].alternateShippingAddresses[].line1</w:t>
            </w:r>
          </w:p>
        </w:tc>
        <w:tc>
          <w:tcPr>
            <w:tcW w:type="dxa" w:w="2880"/>
          </w:tcPr>
          <w:p>
            <w:r>
              <w:t>string | null</w:t>
            </w:r>
          </w:p>
        </w:tc>
        <w:tc>
          <w:tcPr>
            <w:tcW w:type="dxa" w:w="2880"/>
          </w:tcPr>
          <w:p>
            <w:r>
              <w:t>Address line 1.</w:t>
            </w:r>
          </w:p>
        </w:tc>
      </w:tr>
      <w:tr>
        <w:tc>
          <w:tcPr>
            <w:tcW w:type="dxa" w:w="2880"/>
          </w:tcPr>
          <w:p>
            <w:r>
              <w:t>data[].alternateShippingAddresses[].line2</w:t>
            </w:r>
          </w:p>
        </w:tc>
        <w:tc>
          <w:tcPr>
            <w:tcW w:type="dxa" w:w="2880"/>
          </w:tcPr>
          <w:p>
            <w:r>
              <w:t>string | null</w:t>
            </w:r>
          </w:p>
        </w:tc>
        <w:tc>
          <w:tcPr>
            <w:tcW w:type="dxa" w:w="2880"/>
          </w:tcPr>
          <w:p>
            <w:r>
              <w:t>Address line 2.</w:t>
            </w:r>
          </w:p>
        </w:tc>
      </w:tr>
      <w:tr>
        <w:tc>
          <w:tcPr>
            <w:tcW w:type="dxa" w:w="2880"/>
          </w:tcPr>
          <w:p>
            <w:r>
              <w:t>data[].alternateShippingAddresses[].line3</w:t>
            </w:r>
          </w:p>
        </w:tc>
        <w:tc>
          <w:tcPr>
            <w:tcW w:type="dxa" w:w="2880"/>
          </w:tcPr>
          <w:p>
            <w:r>
              <w:t>string | null</w:t>
            </w:r>
          </w:p>
        </w:tc>
        <w:tc>
          <w:tcPr>
            <w:tcW w:type="dxa" w:w="2880"/>
          </w:tcPr>
          <w:p>
            <w:r>
              <w:t>Address line 3.</w:t>
            </w:r>
          </w:p>
        </w:tc>
      </w:tr>
      <w:tr>
        <w:tc>
          <w:tcPr>
            <w:tcW w:type="dxa" w:w="2880"/>
          </w:tcPr>
          <w:p>
            <w:r>
              <w:t>data[].alternateShippingAddresses[].line4</w:t>
            </w:r>
          </w:p>
        </w:tc>
        <w:tc>
          <w:tcPr>
            <w:tcW w:type="dxa" w:w="2880"/>
          </w:tcPr>
          <w:p>
            <w:r>
              <w:t>string | null</w:t>
            </w:r>
          </w:p>
        </w:tc>
        <w:tc>
          <w:tcPr>
            <w:tcW w:type="dxa" w:w="2880"/>
          </w:tcPr>
          <w:p>
            <w:r>
              <w:t>Address line 4.</w:t>
            </w:r>
          </w:p>
        </w:tc>
      </w:tr>
      <w:tr>
        <w:tc>
          <w:tcPr>
            <w:tcW w:type="dxa" w:w="2880"/>
          </w:tcPr>
          <w:p>
            <w:r>
              <w:t>data[].alternateShippingAddresses[].line5</w:t>
            </w:r>
          </w:p>
        </w:tc>
        <w:tc>
          <w:tcPr>
            <w:tcW w:type="dxa" w:w="2880"/>
          </w:tcPr>
          <w:p>
            <w:r>
              <w:t>string | null</w:t>
            </w:r>
          </w:p>
        </w:tc>
        <w:tc>
          <w:tcPr>
            <w:tcW w:type="dxa" w:w="2880"/>
          </w:tcPr>
          <w:p>
            <w:r>
              <w:t>Address line 5.</w:t>
            </w:r>
          </w:p>
        </w:tc>
      </w:tr>
      <w:tr>
        <w:tc>
          <w:tcPr>
            <w:tcW w:type="dxa" w:w="2880"/>
          </w:tcPr>
          <w:p>
            <w:r>
              <w:t>data[].alternateShippingAddresses[].city</w:t>
            </w:r>
          </w:p>
        </w:tc>
        <w:tc>
          <w:tcPr>
            <w:tcW w:type="dxa" w:w="2880"/>
          </w:tcPr>
          <w:p>
            <w:r>
              <w:t>string | null</w:t>
            </w:r>
          </w:p>
        </w:tc>
        <w:tc>
          <w:tcPr>
            <w:tcW w:type="dxa" w:w="2880"/>
          </w:tcPr>
          <w:p>
            <w:r>
              <w:t>City/district/suburb/town/village.</w:t>
            </w:r>
          </w:p>
        </w:tc>
      </w:tr>
      <w:tr>
        <w:tc>
          <w:tcPr>
            <w:tcW w:type="dxa" w:w="2880"/>
          </w:tcPr>
          <w:p>
            <w:r>
              <w:t>data[].alternateShippingAddresses[].state</w:t>
            </w:r>
          </w:p>
        </w:tc>
        <w:tc>
          <w:tcPr>
            <w:tcW w:type="dxa" w:w="2880"/>
          </w:tcPr>
          <w:p>
            <w:r>
              <w:t>string | null</w:t>
            </w:r>
          </w:p>
        </w:tc>
        <w:tc>
          <w:tcPr>
            <w:tcW w:type="dxa" w:w="2880"/>
          </w:tcPr>
          <w:p>
            <w:r>
              <w:t>State/county/province/region.</w:t>
            </w:r>
          </w:p>
        </w:tc>
      </w:tr>
      <w:tr>
        <w:tc>
          <w:tcPr>
            <w:tcW w:type="dxa" w:w="2880"/>
          </w:tcPr>
          <w:p>
            <w:r>
              <w:t>data[].alternateShippingAddresses[].postalCode</w:t>
            </w:r>
          </w:p>
        </w:tc>
        <w:tc>
          <w:tcPr>
            <w:tcW w:type="dxa" w:w="2880"/>
          </w:tcPr>
          <w:p>
            <w:r>
              <w:t>string | null</w:t>
            </w:r>
          </w:p>
        </w:tc>
        <w:tc>
          <w:tcPr>
            <w:tcW w:type="dxa" w:w="2880"/>
          </w:tcPr>
          <w:p>
            <w:r>
              <w:t>Postal/ZIP code.</w:t>
            </w:r>
          </w:p>
        </w:tc>
      </w:tr>
      <w:tr>
        <w:tc>
          <w:tcPr>
            <w:tcW w:type="dxa" w:w="2880"/>
          </w:tcPr>
          <w:p>
            <w:r>
              <w:t>data[].alternateShippingAddresses[].country</w:t>
            </w:r>
          </w:p>
        </w:tc>
        <w:tc>
          <w:tcPr>
            <w:tcW w:type="dxa" w:w="2880"/>
          </w:tcPr>
          <w:p>
            <w:r>
              <w:t>string | null</w:t>
            </w:r>
          </w:p>
        </w:tc>
        <w:tc>
          <w:tcPr>
            <w:tcW w:type="dxa" w:w="2880"/>
          </w:tcPr>
          <w:p>
            <w:r>
              <w:t>Country.</w:t>
            </w:r>
          </w:p>
        </w:tc>
      </w:tr>
      <w:tr>
        <w:tc>
          <w:tcPr>
            <w:tcW w:type="dxa" w:w="2880"/>
          </w:tcPr>
          <w:p>
            <w:r>
              <w:t>data[].alternateShippingAddresses[].note</w:t>
            </w:r>
          </w:p>
        </w:tc>
        <w:tc>
          <w:tcPr>
            <w:tcW w:type="dxa" w:w="2880"/>
          </w:tcPr>
          <w:p>
            <w:r>
              <w:t>string | null</w:t>
            </w:r>
          </w:p>
        </w:tc>
        <w:tc>
          <w:tcPr>
            <w:tcW w:type="dxa" w:w="2880"/>
          </w:tcPr>
          <w:p>
            <w:r>
              <w:t>Note as shown on forms (e.g., invoice).</w:t>
            </w:r>
          </w:p>
        </w:tc>
      </w:tr>
      <w:tr>
        <w:tc>
          <w:tcPr>
            <w:tcW w:type="dxa" w:w="2880"/>
          </w:tcPr>
          <w:p>
            <w:r>
              <w:t>data[].alternateShippingAddresses[].isDefaultShippingAddress</w:t>
            </w:r>
          </w:p>
        </w:tc>
        <w:tc>
          <w:tcPr>
            <w:tcW w:type="dxa" w:w="2880"/>
          </w:tcPr>
          <w:p>
            <w:r>
              <w:t>boolean | null</w:t>
            </w:r>
          </w:p>
        </w:tc>
        <w:tc>
          <w:tcPr>
            <w:tcW w:type="dxa" w:w="2880"/>
          </w:tcPr>
          <w:p>
            <w:r>
              <w:t>Whether this is the default shipping address.</w:t>
            </w:r>
          </w:p>
        </w:tc>
      </w:tr>
      <w:tr>
        <w:tc>
          <w:tcPr>
            <w:tcW w:type="dxa" w:w="2880"/>
          </w:tcPr>
          <w:p>
            <w:r>
              <w:t>data[].phone</w:t>
            </w:r>
          </w:p>
        </w:tc>
        <w:tc>
          <w:tcPr>
            <w:tcW w:type="dxa" w:w="2880"/>
          </w:tcPr>
          <w:p>
            <w:r>
              <w:t>string | null</w:t>
            </w:r>
          </w:p>
        </w:tc>
        <w:tc>
          <w:tcPr>
            <w:tcW w:type="dxa" w:w="2880"/>
          </w:tcPr>
          <w:p>
            <w:r>
              <w:t>Primary phone number.</w:t>
            </w:r>
          </w:p>
        </w:tc>
      </w:tr>
      <w:tr>
        <w:tc>
          <w:tcPr>
            <w:tcW w:type="dxa" w:w="2880"/>
          </w:tcPr>
          <w:p>
            <w:r>
              <w:t>data[].alternatePhone</w:t>
            </w:r>
          </w:p>
        </w:tc>
        <w:tc>
          <w:tcPr>
            <w:tcW w:type="dxa" w:w="2880"/>
          </w:tcPr>
          <w:p>
            <w:r>
              <w:t>string | null</w:t>
            </w:r>
          </w:p>
        </w:tc>
        <w:tc>
          <w:tcPr>
            <w:tcW w:type="dxa" w:w="2880"/>
          </w:tcPr>
          <w:p>
            <w:r>
              <w:t>Alternate phone number.</w:t>
            </w:r>
          </w:p>
        </w:tc>
      </w:tr>
      <w:tr>
        <w:tc>
          <w:tcPr>
            <w:tcW w:type="dxa" w:w="2880"/>
          </w:tcPr>
          <w:p>
            <w:r>
              <w:t>data[].fax</w:t>
            </w:r>
          </w:p>
        </w:tc>
        <w:tc>
          <w:tcPr>
            <w:tcW w:type="dxa" w:w="2880"/>
          </w:tcPr>
          <w:p>
            <w:r>
              <w:t>string | null</w:t>
            </w:r>
          </w:p>
        </w:tc>
        <w:tc>
          <w:tcPr>
            <w:tcW w:type="dxa" w:w="2880"/>
          </w:tcPr>
          <w:p>
            <w:r>
              <w:t>Fax number.</w:t>
            </w:r>
          </w:p>
        </w:tc>
      </w:tr>
      <w:tr>
        <w:tc>
          <w:tcPr>
            <w:tcW w:type="dxa" w:w="2880"/>
          </w:tcPr>
          <w:p>
            <w:r>
              <w:t>data[].email</w:t>
            </w:r>
          </w:p>
        </w:tc>
        <w:tc>
          <w:tcPr>
            <w:tcW w:type="dxa" w:w="2880"/>
          </w:tcPr>
          <w:p>
            <w:r>
              <w:t>string | null</w:t>
            </w:r>
          </w:p>
        </w:tc>
        <w:tc>
          <w:tcPr>
            <w:tcW w:type="dxa" w:w="2880"/>
          </w:tcPr>
          <w:p>
            <w:r>
              <w:t>Email address.</w:t>
            </w:r>
          </w:p>
        </w:tc>
      </w:tr>
      <w:tr>
        <w:tc>
          <w:tcPr>
            <w:tcW w:type="dxa" w:w="2880"/>
          </w:tcPr>
          <w:p>
            <w:r>
              <w:t>data[].ccEmail</w:t>
            </w:r>
          </w:p>
        </w:tc>
        <w:tc>
          <w:tcPr>
            <w:tcW w:type="dxa" w:w="2880"/>
          </w:tcPr>
          <w:p>
            <w:r>
              <w:t>string | null</w:t>
            </w:r>
          </w:p>
        </w:tc>
        <w:tc>
          <w:tcPr>
            <w:tcW w:type="dxa" w:w="2880"/>
          </w:tcPr>
          <w:p>
            <w:r>
              <w:t>CC email address for communications.</w:t>
            </w:r>
          </w:p>
        </w:tc>
      </w:tr>
      <w:tr>
        <w:tc>
          <w:tcPr>
            <w:tcW w:type="dxa" w:w="2880"/>
          </w:tcPr>
          <w:p>
            <w:r>
              <w:t>data[].contact</w:t>
            </w:r>
          </w:p>
        </w:tc>
        <w:tc>
          <w:tcPr>
            <w:tcW w:type="dxa" w:w="2880"/>
          </w:tcPr>
          <w:p>
            <w:r>
              <w:t>string | null</w:t>
            </w:r>
          </w:p>
        </w:tc>
        <w:tc>
          <w:tcPr>
            <w:tcW w:type="dxa" w:w="2880"/>
          </w:tcPr>
          <w:p>
            <w:r>
              <w:t>Primary contact name.</w:t>
            </w:r>
          </w:p>
        </w:tc>
      </w:tr>
      <w:tr>
        <w:tc>
          <w:tcPr>
            <w:tcW w:type="dxa" w:w="2880"/>
          </w:tcPr>
          <w:p>
            <w:r>
              <w:t>data[].alternateContact</w:t>
            </w:r>
          </w:p>
        </w:tc>
        <w:tc>
          <w:tcPr>
            <w:tcW w:type="dxa" w:w="2880"/>
          </w:tcPr>
          <w:p>
            <w:r>
              <w:t>string | null</w:t>
            </w:r>
          </w:p>
        </w:tc>
        <w:tc>
          <w:tcPr>
            <w:tcW w:type="dxa" w:w="2880"/>
          </w:tcPr>
          <w:p>
            <w:r>
              <w:t>Alternate contact name.</w:t>
            </w:r>
          </w:p>
        </w:tc>
      </w:tr>
      <w:tr>
        <w:tc>
          <w:tcPr>
            <w:tcW w:type="dxa" w:w="2880"/>
          </w:tcPr>
          <w:p>
            <w:r>
              <w:t>data[].customContactFields</w:t>
            </w:r>
          </w:p>
        </w:tc>
        <w:tc>
          <w:tcPr>
            <w:tcW w:type="dxa" w:w="2880"/>
          </w:tcPr>
          <w:p>
            <w:r>
              <w:t>array</w:t>
            </w:r>
          </w:p>
        </w:tc>
        <w:tc>
          <w:tcPr>
            <w:tcW w:type="dxa" w:w="2880"/>
          </w:tcPr>
          <w:p>
            <w:r>
              <w:t>Custom contact fields for the customer.</w:t>
            </w:r>
          </w:p>
        </w:tc>
      </w:tr>
      <w:tr>
        <w:tc>
          <w:tcPr>
            <w:tcW w:type="dxa" w:w="2880"/>
          </w:tcPr>
          <w:p>
            <w:r>
              <w:t>data[].customContactFields[].name</w:t>
            </w:r>
          </w:p>
        </w:tc>
        <w:tc>
          <w:tcPr>
            <w:tcW w:type="dxa" w:w="2880"/>
          </w:tcPr>
          <w:p>
            <w:r>
              <w:t>string</w:t>
            </w:r>
          </w:p>
        </w:tc>
        <w:tc>
          <w:tcPr>
            <w:tcW w:type="dxa" w:w="2880"/>
          </w:tcPr>
          <w:p>
            <w:r>
              <w:t>Field name (e.g., "old address").</w:t>
            </w:r>
          </w:p>
        </w:tc>
      </w:tr>
      <w:tr>
        <w:tc>
          <w:tcPr>
            <w:tcW w:type="dxa" w:w="2880"/>
          </w:tcPr>
          <w:p>
            <w:r>
              <w:t>data[].customContactFields[].value</w:t>
            </w:r>
          </w:p>
        </w:tc>
        <w:tc>
          <w:tcPr>
            <w:tcW w:type="dxa" w:w="2880"/>
          </w:tcPr>
          <w:p>
            <w:r>
              <w:t>string | null</w:t>
            </w:r>
          </w:p>
        </w:tc>
        <w:tc>
          <w:tcPr>
            <w:tcW w:type="dxa" w:w="2880"/>
          </w:tcPr>
          <w:p>
            <w:r>
              <w:t>Field value.</w:t>
            </w:r>
          </w:p>
        </w:tc>
      </w:tr>
      <w:tr>
        <w:tc>
          <w:tcPr>
            <w:tcW w:type="dxa" w:w="2880"/>
          </w:tcPr>
          <w:p>
            <w:r>
              <w:t>data[].additionalContacts</w:t>
            </w:r>
          </w:p>
        </w:tc>
        <w:tc>
          <w:tcPr>
            <w:tcW w:type="dxa" w:w="2880"/>
          </w:tcPr>
          <w:p>
            <w:r>
              <w:t>array</w:t>
            </w:r>
          </w:p>
        </w:tc>
        <w:tc>
          <w:tcPr>
            <w:tcW w:type="dxa" w:w="2880"/>
          </w:tcPr>
          <w:p>
            <w:r>
              <w:t>Alternate contacts for this customer.</w:t>
            </w:r>
          </w:p>
        </w:tc>
      </w:tr>
      <w:tr>
        <w:tc>
          <w:tcPr>
            <w:tcW w:type="dxa" w:w="2880"/>
          </w:tcPr>
          <w:p>
            <w:r>
              <w:t>data[].additionalContacts[].id</w:t>
            </w:r>
          </w:p>
        </w:tc>
        <w:tc>
          <w:tcPr>
            <w:tcW w:type="dxa" w:w="2880"/>
          </w:tcPr>
          <w:p>
            <w:r>
              <w:t>string</w:t>
            </w:r>
          </w:p>
        </w:tc>
        <w:tc>
          <w:tcPr>
            <w:tcW w:type="dxa" w:w="2880"/>
          </w:tcPr>
          <w:p>
            <w:r>
              <w:t>QuickBooks-assigned unique identifier for the contact.</w:t>
            </w:r>
          </w:p>
        </w:tc>
      </w:tr>
      <w:tr>
        <w:tc>
          <w:tcPr>
            <w:tcW w:type="dxa" w:w="2880"/>
          </w:tcPr>
          <w:p>
            <w:r>
              <w:t>data[].additionalContacts[].objectType</w:t>
            </w:r>
          </w:p>
        </w:tc>
        <w:tc>
          <w:tcPr>
            <w:tcW w:type="dxa" w:w="2880"/>
          </w:tcPr>
          <w:p>
            <w:r>
              <w:t>string</w:t>
            </w:r>
          </w:p>
        </w:tc>
        <w:tc>
          <w:tcPr>
            <w:tcW w:type="dxa" w:w="2880"/>
          </w:tcPr>
          <w:p>
            <w:r>
              <w:t>Always "qbd_contact".</w:t>
            </w:r>
          </w:p>
        </w:tc>
      </w:tr>
      <w:tr>
        <w:tc>
          <w:tcPr>
            <w:tcW w:type="dxa" w:w="2880"/>
          </w:tcPr>
          <w:p>
            <w:r>
              <w:t>data[].additionalContacts[].createdAt</w:t>
            </w:r>
          </w:p>
        </w:tc>
        <w:tc>
          <w:tcPr>
            <w:tcW w:type="dxa" w:w="2880"/>
          </w:tcPr>
          <w:p>
            <w:r>
              <w:t>string</w:t>
            </w:r>
          </w:p>
        </w:tc>
        <w:tc>
          <w:tcPr>
            <w:tcW w:type="dxa" w:w="2880"/>
          </w:tcPr>
          <w:p>
            <w:r>
              <w:t>ISO 8601 created timestamp (interpreted in local timezone).</w:t>
            </w:r>
          </w:p>
        </w:tc>
      </w:tr>
      <w:tr>
        <w:tc>
          <w:tcPr>
            <w:tcW w:type="dxa" w:w="2880"/>
          </w:tcPr>
          <w:p>
            <w:r>
              <w:t>data[].additionalContacts[].updatedAt</w:t>
            </w:r>
          </w:p>
        </w:tc>
        <w:tc>
          <w:tcPr>
            <w:tcW w:type="dxa" w:w="2880"/>
          </w:tcPr>
          <w:p>
            <w:r>
              <w:t>string</w:t>
            </w:r>
          </w:p>
        </w:tc>
        <w:tc>
          <w:tcPr>
            <w:tcW w:type="dxa" w:w="2880"/>
          </w:tcPr>
          <w:p>
            <w:r>
              <w:t>ISO 8601 updated timestamp (interpreted in local timezone).</w:t>
            </w:r>
          </w:p>
        </w:tc>
      </w:tr>
      <w:tr>
        <w:tc>
          <w:tcPr>
            <w:tcW w:type="dxa" w:w="2880"/>
          </w:tcPr>
          <w:p>
            <w:r>
              <w:t>data[].additionalContacts[].revisionNumber</w:t>
            </w:r>
          </w:p>
        </w:tc>
        <w:tc>
          <w:tcPr>
            <w:tcW w:type="dxa" w:w="2880"/>
          </w:tcPr>
          <w:p>
            <w:r>
              <w:t>string</w:t>
            </w:r>
          </w:p>
        </w:tc>
        <w:tc>
          <w:tcPr>
            <w:tcW w:type="dxa" w:w="2880"/>
          </w:tcPr>
          <w:p>
            <w:r>
              <w:t>Contact revision number.</w:t>
            </w:r>
          </w:p>
        </w:tc>
      </w:tr>
      <w:tr>
        <w:tc>
          <w:tcPr>
            <w:tcW w:type="dxa" w:w="2880"/>
          </w:tcPr>
          <w:p>
            <w:r>
              <w:t>data[].additionalContacts[].name</w:t>
            </w:r>
          </w:p>
        </w:tc>
        <w:tc>
          <w:tcPr>
            <w:tcW w:type="dxa" w:w="2880"/>
          </w:tcPr>
          <w:p>
            <w:r>
              <w:t>string | null</w:t>
            </w:r>
          </w:p>
        </w:tc>
        <w:tc>
          <w:tcPr>
            <w:tcW w:type="dxa" w:w="2880"/>
          </w:tcPr>
          <w:p>
            <w:r>
              <w:t>Contact full name.</w:t>
            </w:r>
          </w:p>
        </w:tc>
      </w:tr>
      <w:tr>
        <w:tc>
          <w:tcPr>
            <w:tcW w:type="dxa" w:w="2880"/>
          </w:tcPr>
          <w:p>
            <w:r>
              <w:t>data[].additionalContacts[].salutation</w:t>
            </w:r>
          </w:p>
        </w:tc>
        <w:tc>
          <w:tcPr>
            <w:tcW w:type="dxa" w:w="2880"/>
          </w:tcPr>
          <w:p>
            <w:r>
              <w:t>string | null</w:t>
            </w:r>
          </w:p>
        </w:tc>
        <w:tc>
          <w:tcPr>
            <w:tcW w:type="dxa" w:w="2880"/>
          </w:tcPr>
          <w:p>
            <w:r>
              <w:t>Contact salutation.</w:t>
            </w:r>
          </w:p>
        </w:tc>
      </w:tr>
      <w:tr>
        <w:tc>
          <w:tcPr>
            <w:tcW w:type="dxa" w:w="2880"/>
          </w:tcPr>
          <w:p>
            <w:r>
              <w:t>data[].additionalContacts[].firstName</w:t>
            </w:r>
          </w:p>
        </w:tc>
        <w:tc>
          <w:tcPr>
            <w:tcW w:type="dxa" w:w="2880"/>
          </w:tcPr>
          <w:p>
            <w:r>
              <w:t>string</w:t>
            </w:r>
          </w:p>
        </w:tc>
        <w:tc>
          <w:tcPr>
            <w:tcW w:type="dxa" w:w="2880"/>
          </w:tcPr>
          <w:p>
            <w:r>
              <w:t>Contact first name.</w:t>
            </w:r>
          </w:p>
        </w:tc>
      </w:tr>
      <w:tr>
        <w:tc>
          <w:tcPr>
            <w:tcW w:type="dxa" w:w="2880"/>
          </w:tcPr>
          <w:p>
            <w:r>
              <w:t>data[].additionalContacts[].middleName</w:t>
            </w:r>
          </w:p>
        </w:tc>
        <w:tc>
          <w:tcPr>
            <w:tcW w:type="dxa" w:w="2880"/>
          </w:tcPr>
          <w:p>
            <w:r>
              <w:t>string | null</w:t>
            </w:r>
          </w:p>
        </w:tc>
        <w:tc>
          <w:tcPr>
            <w:tcW w:type="dxa" w:w="2880"/>
          </w:tcPr>
          <w:p>
            <w:r>
              <w:t>Contact middle name.</w:t>
            </w:r>
          </w:p>
        </w:tc>
      </w:tr>
      <w:tr>
        <w:tc>
          <w:tcPr>
            <w:tcW w:type="dxa" w:w="2880"/>
          </w:tcPr>
          <w:p>
            <w:r>
              <w:t>data[].additionalContacts[].lastName</w:t>
            </w:r>
          </w:p>
        </w:tc>
        <w:tc>
          <w:tcPr>
            <w:tcW w:type="dxa" w:w="2880"/>
          </w:tcPr>
          <w:p>
            <w:r>
              <w:t>string | null</w:t>
            </w:r>
          </w:p>
        </w:tc>
        <w:tc>
          <w:tcPr>
            <w:tcW w:type="dxa" w:w="2880"/>
          </w:tcPr>
          <w:p>
            <w:r>
              <w:t>Contact last name.</w:t>
            </w:r>
          </w:p>
        </w:tc>
      </w:tr>
      <w:tr>
        <w:tc>
          <w:tcPr>
            <w:tcW w:type="dxa" w:w="2880"/>
          </w:tcPr>
          <w:p>
            <w:r>
              <w:t>data[].additionalContacts[].jobTitle</w:t>
            </w:r>
          </w:p>
        </w:tc>
        <w:tc>
          <w:tcPr>
            <w:tcW w:type="dxa" w:w="2880"/>
          </w:tcPr>
          <w:p>
            <w:r>
              <w:t>string | null</w:t>
            </w:r>
          </w:p>
        </w:tc>
        <w:tc>
          <w:tcPr>
            <w:tcW w:type="dxa" w:w="2880"/>
          </w:tcPr>
          <w:p>
            <w:r>
              <w:t>Contact job title.</w:t>
            </w:r>
          </w:p>
        </w:tc>
      </w:tr>
      <w:tr>
        <w:tc>
          <w:tcPr>
            <w:tcW w:type="dxa" w:w="2880"/>
          </w:tcPr>
          <w:p>
            <w:r>
              <w:t>data[].additionalContacts[].customContactFields</w:t>
            </w:r>
          </w:p>
        </w:tc>
        <w:tc>
          <w:tcPr>
            <w:tcW w:type="dxa" w:w="2880"/>
          </w:tcPr>
          <w:p>
            <w:r>
              <w:t>array</w:t>
            </w:r>
          </w:p>
        </w:tc>
        <w:tc>
          <w:tcPr>
            <w:tcW w:type="dxa" w:w="2880"/>
          </w:tcPr>
          <w:p>
            <w:r>
              <w:t>Custom contact fields for the contact.</w:t>
            </w:r>
          </w:p>
        </w:tc>
      </w:tr>
      <w:tr>
        <w:tc>
          <w:tcPr>
            <w:tcW w:type="dxa" w:w="2880"/>
          </w:tcPr>
          <w:p>
            <w:r>
              <w:t>data[].customerType</w:t>
            </w:r>
          </w:p>
        </w:tc>
        <w:tc>
          <w:tcPr>
            <w:tcW w:type="dxa" w:w="2880"/>
          </w:tcPr>
          <w:p>
            <w:r>
              <w:t>object | null</w:t>
            </w:r>
          </w:p>
        </w:tc>
        <w:tc>
          <w:tcPr>
            <w:tcW w:type="dxa" w:w="2880"/>
          </w:tcPr>
          <w:p>
            <w:r>
              <w:t>Customer type.</w:t>
            </w:r>
          </w:p>
        </w:tc>
      </w:tr>
      <w:tr>
        <w:tc>
          <w:tcPr>
            <w:tcW w:type="dxa" w:w="2880"/>
          </w:tcPr>
          <w:p>
            <w:r>
              <w:t>data[].terms</w:t>
            </w:r>
          </w:p>
        </w:tc>
        <w:tc>
          <w:tcPr>
            <w:tcW w:type="dxa" w:w="2880"/>
          </w:tcPr>
          <w:p>
            <w:r>
              <w:t>object | null</w:t>
            </w:r>
          </w:p>
        </w:tc>
        <w:tc>
          <w:tcPr>
            <w:tcW w:type="dxa" w:w="2880"/>
          </w:tcPr>
          <w:p>
            <w:r>
              <w:t>Payment terms.</w:t>
            </w:r>
          </w:p>
        </w:tc>
      </w:tr>
      <w:tr>
        <w:tc>
          <w:tcPr>
            <w:tcW w:type="dxa" w:w="2880"/>
          </w:tcPr>
          <w:p>
            <w:r>
              <w:t>data[].salesRepresentative</w:t>
            </w:r>
          </w:p>
        </w:tc>
        <w:tc>
          <w:tcPr>
            <w:tcW w:type="dxa" w:w="2880"/>
          </w:tcPr>
          <w:p>
            <w:r>
              <w:t>object | null</w:t>
            </w:r>
          </w:p>
        </w:tc>
        <w:tc>
          <w:tcPr>
            <w:tcW w:type="dxa" w:w="2880"/>
          </w:tcPr>
          <w:p>
            <w:r>
              <w:t>Sales representative.</w:t>
            </w:r>
          </w:p>
        </w:tc>
      </w:tr>
      <w:tr>
        <w:tc>
          <w:tcPr>
            <w:tcW w:type="dxa" w:w="2880"/>
          </w:tcPr>
          <w:p>
            <w:r>
              <w:t>data[].balance</w:t>
            </w:r>
          </w:p>
        </w:tc>
        <w:tc>
          <w:tcPr>
            <w:tcW w:type="dxa" w:w="2880"/>
          </w:tcPr>
          <w:p>
            <w:r>
              <w:t>string | null</w:t>
            </w:r>
          </w:p>
        </w:tc>
        <w:tc>
          <w:tcPr>
            <w:tcW w:type="dxa" w:w="2880"/>
          </w:tcPr>
          <w:p>
            <w:r>
              <w:t>Balance excluding jobs/sub-customers (decimal string).</w:t>
            </w:r>
          </w:p>
        </w:tc>
      </w:tr>
      <w:tr>
        <w:tc>
          <w:tcPr>
            <w:tcW w:type="dxa" w:w="2880"/>
          </w:tcPr>
          <w:p>
            <w:r>
              <w:t>data[].totalBalance</w:t>
            </w:r>
          </w:p>
        </w:tc>
        <w:tc>
          <w:tcPr>
            <w:tcW w:type="dxa" w:w="2880"/>
          </w:tcPr>
          <w:p>
            <w:r>
              <w:t>string | null</w:t>
            </w:r>
          </w:p>
        </w:tc>
        <w:tc>
          <w:tcPr>
            <w:tcW w:type="dxa" w:w="2880"/>
          </w:tcPr>
          <w:p>
            <w:r>
              <w:t>Combined balance including jobs/sub-customers (decimal string).</w:t>
            </w:r>
          </w:p>
        </w:tc>
      </w:tr>
      <w:tr>
        <w:tc>
          <w:tcPr>
            <w:tcW w:type="dxa" w:w="2880"/>
          </w:tcPr>
          <w:p>
            <w:r>
              <w:t>data[].salesTaxCode</w:t>
            </w:r>
          </w:p>
        </w:tc>
        <w:tc>
          <w:tcPr>
            <w:tcW w:type="dxa" w:w="2880"/>
          </w:tcPr>
          <w:p>
            <w:r>
              <w:t>object | null</w:t>
            </w:r>
          </w:p>
        </w:tc>
        <w:tc>
          <w:tcPr>
            <w:tcW w:type="dxa" w:w="2880"/>
          </w:tcPr>
          <w:p>
            <w:r>
              <w:t>Default sales-tax code for transactions.</w:t>
            </w:r>
          </w:p>
        </w:tc>
      </w:tr>
      <w:tr>
        <w:tc>
          <w:tcPr>
            <w:tcW w:type="dxa" w:w="2880"/>
          </w:tcPr>
          <w:p>
            <w:r>
              <w:t>data[].salesTaxItem</w:t>
            </w:r>
          </w:p>
        </w:tc>
        <w:tc>
          <w:tcPr>
            <w:tcW w:type="dxa" w:w="2880"/>
          </w:tcPr>
          <w:p>
            <w:r>
              <w:t>object | null</w:t>
            </w:r>
          </w:p>
        </w:tc>
        <w:tc>
          <w:tcPr>
            <w:tcW w:type="dxa" w:w="2880"/>
          </w:tcPr>
          <w:p>
            <w:r>
              <w:t>Sales-tax item used to compute tax amounts.</w:t>
            </w:r>
          </w:p>
        </w:tc>
      </w:tr>
      <w:tr>
        <w:tc>
          <w:tcPr>
            <w:tcW w:type="dxa" w:w="2880"/>
          </w:tcPr>
          <w:p>
            <w:r>
              <w:t>data[].salesTaxCountry</w:t>
            </w:r>
          </w:p>
        </w:tc>
        <w:tc>
          <w:tcPr>
            <w:tcW w:type="dxa" w:w="2880"/>
          </w:tcPr>
          <w:p>
            <w:r>
              <w:t>string | null</w:t>
            </w:r>
          </w:p>
        </w:tc>
        <w:tc>
          <w:tcPr>
            <w:tcW w:type="dxa" w:w="2880"/>
          </w:tcPr>
          <w:p>
            <w:r>
              <w:t>Sales tax country (one of: australia, canada, uk, us).</w:t>
            </w:r>
          </w:p>
        </w:tc>
      </w:tr>
      <w:tr>
        <w:tc>
          <w:tcPr>
            <w:tcW w:type="dxa" w:w="2880"/>
          </w:tcPr>
          <w:p>
            <w:r>
              <w:t>data[].resaleNumber</w:t>
            </w:r>
          </w:p>
        </w:tc>
        <w:tc>
          <w:tcPr>
            <w:tcW w:type="dxa" w:w="2880"/>
          </w:tcPr>
          <w:p>
            <w:r>
              <w:t>string | null</w:t>
            </w:r>
          </w:p>
        </w:tc>
        <w:tc>
          <w:tcPr>
            <w:tcW w:type="dxa" w:w="2880"/>
          </w:tcPr>
          <w:p>
            <w:r>
              <w:t>Resale number.</w:t>
            </w:r>
          </w:p>
        </w:tc>
      </w:tr>
      <w:tr>
        <w:tc>
          <w:tcPr>
            <w:tcW w:type="dxa" w:w="2880"/>
          </w:tcPr>
          <w:p>
            <w:r>
              <w:t>data[].accountNumber</w:t>
            </w:r>
          </w:p>
        </w:tc>
        <w:tc>
          <w:tcPr>
            <w:tcW w:type="dxa" w:w="2880"/>
          </w:tcPr>
          <w:p>
            <w:r>
              <w:t>string | null</w:t>
            </w:r>
          </w:p>
        </w:tc>
        <w:tc>
          <w:tcPr>
            <w:tcW w:type="dxa" w:w="2880"/>
          </w:tcPr>
          <w:p>
            <w:r>
              <w:t>Account number (may not be visible in UI if preference is off).</w:t>
            </w:r>
          </w:p>
        </w:tc>
      </w:tr>
      <w:tr>
        <w:tc>
          <w:tcPr>
            <w:tcW w:type="dxa" w:w="2880"/>
          </w:tcPr>
          <w:p>
            <w:r>
              <w:t>data[].creditLimit</w:t>
            </w:r>
          </w:p>
        </w:tc>
        <w:tc>
          <w:tcPr>
            <w:tcW w:type="dxa" w:w="2880"/>
          </w:tcPr>
          <w:p>
            <w:r>
              <w:t>string | null</w:t>
            </w:r>
          </w:p>
        </w:tc>
        <w:tc>
          <w:tcPr>
            <w:tcW w:type="dxa" w:w="2880"/>
          </w:tcPr>
          <w:p>
            <w:r>
              <w:t>Credit limit (decimal string).</w:t>
            </w:r>
          </w:p>
        </w:tc>
      </w:tr>
      <w:tr>
        <w:tc>
          <w:tcPr>
            <w:tcW w:type="dxa" w:w="2880"/>
          </w:tcPr>
          <w:p>
            <w:r>
              <w:t>data[].preferredPaymentMethod</w:t>
            </w:r>
          </w:p>
        </w:tc>
        <w:tc>
          <w:tcPr>
            <w:tcW w:type="dxa" w:w="2880"/>
          </w:tcPr>
          <w:p>
            <w:r>
              <w:t>object | null</w:t>
            </w:r>
          </w:p>
        </w:tc>
        <w:tc>
          <w:tcPr>
            <w:tcW w:type="dxa" w:w="2880"/>
          </w:tcPr>
          <w:p>
            <w:r>
              <w:t>Preferred payment method.</w:t>
            </w:r>
          </w:p>
        </w:tc>
      </w:tr>
      <w:tr>
        <w:tc>
          <w:tcPr>
            <w:tcW w:type="dxa" w:w="2880"/>
          </w:tcPr>
          <w:p>
            <w:r>
              <w:t>data[].creditCard</w:t>
            </w:r>
          </w:p>
        </w:tc>
        <w:tc>
          <w:tcPr>
            <w:tcW w:type="dxa" w:w="2880"/>
          </w:tcPr>
          <w:p>
            <w:r>
              <w:t>object | null</w:t>
            </w:r>
          </w:p>
        </w:tc>
        <w:tc>
          <w:tcPr>
            <w:tcW w:type="dxa" w:w="2880"/>
          </w:tcPr>
          <w:p>
            <w:r>
              <w:t>Credit card (qbd_credit_card) or null.</w:t>
            </w:r>
          </w:p>
        </w:tc>
      </w:tr>
      <w:tr>
        <w:tc>
          <w:tcPr>
            <w:tcW w:type="dxa" w:w="2880"/>
          </w:tcPr>
          <w:p>
            <w:r>
              <w:t>data[].jobStatus</w:t>
            </w:r>
          </w:p>
        </w:tc>
        <w:tc>
          <w:tcPr>
            <w:tcW w:type="dxa" w:w="2880"/>
          </w:tcPr>
          <w:p>
            <w:r>
              <w:t>string | null</w:t>
            </w:r>
          </w:p>
        </w:tc>
        <w:tc>
          <w:tcPr>
            <w:tcW w:type="dxa" w:w="2880"/>
          </w:tcPr>
          <w:p>
            <w:r>
              <w:t>Job status (if this object is a job): awarded, closed, in_progress, none, not_awarded, pending.</w:t>
            </w:r>
          </w:p>
        </w:tc>
      </w:tr>
      <w:tr>
        <w:tc>
          <w:tcPr>
            <w:tcW w:type="dxa" w:w="2880"/>
          </w:tcPr>
          <w:p>
            <w:r>
              <w:t>data[].jobStartDate</w:t>
            </w:r>
          </w:p>
        </w:tc>
        <w:tc>
          <w:tcPr>
            <w:tcW w:type="dxa" w:w="2880"/>
          </w:tcPr>
          <w:p>
            <w:r>
              <w:t>string | null</w:t>
            </w:r>
          </w:p>
        </w:tc>
        <w:tc>
          <w:tcPr>
            <w:tcW w:type="dxa" w:w="2880"/>
          </w:tcPr>
          <w:p>
            <w:r>
              <w:t>Job start date (ISO 8601 date YYYY-MM-DD).</w:t>
            </w:r>
          </w:p>
        </w:tc>
      </w:tr>
      <w:tr>
        <w:tc>
          <w:tcPr>
            <w:tcW w:type="dxa" w:w="2880"/>
          </w:tcPr>
          <w:p>
            <w:r>
              <w:t>data[].jobProjectedEndDate</w:t>
            </w:r>
          </w:p>
        </w:tc>
        <w:tc>
          <w:tcPr>
            <w:tcW w:type="dxa" w:w="2880"/>
          </w:tcPr>
          <w:p>
            <w:r>
              <w:t>string | null</w:t>
            </w:r>
          </w:p>
        </w:tc>
        <w:tc>
          <w:tcPr>
            <w:tcW w:type="dxa" w:w="2880"/>
          </w:tcPr>
          <w:p>
            <w:r>
              <w:t>Projected end date (ISO 8601 date YYYY-MM-DD).</w:t>
            </w:r>
          </w:p>
        </w:tc>
      </w:tr>
      <w:tr>
        <w:tc>
          <w:tcPr>
            <w:tcW w:type="dxa" w:w="2880"/>
          </w:tcPr>
          <w:p>
            <w:r>
              <w:t>data[].jobEndDate</w:t>
            </w:r>
          </w:p>
        </w:tc>
        <w:tc>
          <w:tcPr>
            <w:tcW w:type="dxa" w:w="2880"/>
          </w:tcPr>
          <w:p>
            <w:r>
              <w:t>string | null</w:t>
            </w:r>
          </w:p>
        </w:tc>
        <w:tc>
          <w:tcPr>
            <w:tcW w:type="dxa" w:w="2880"/>
          </w:tcPr>
          <w:p>
            <w:r>
              <w:t>Actual end date (ISO 8601 date YYYY-MM-DD).</w:t>
            </w:r>
          </w:p>
        </w:tc>
      </w:tr>
      <w:tr>
        <w:tc>
          <w:tcPr>
            <w:tcW w:type="dxa" w:w="2880"/>
          </w:tcPr>
          <w:p>
            <w:r>
              <w:t>data[].jobDescription</w:t>
            </w:r>
          </w:p>
        </w:tc>
        <w:tc>
          <w:tcPr>
            <w:tcW w:type="dxa" w:w="2880"/>
          </w:tcPr>
          <w:p>
            <w:r>
              <w:t>string | null</w:t>
            </w:r>
          </w:p>
        </w:tc>
        <w:tc>
          <w:tcPr>
            <w:tcW w:type="dxa" w:w="2880"/>
          </w:tcPr>
          <w:p>
            <w:r>
              <w:t>Job description.</w:t>
            </w:r>
          </w:p>
        </w:tc>
      </w:tr>
      <w:tr>
        <w:tc>
          <w:tcPr>
            <w:tcW w:type="dxa" w:w="2880"/>
          </w:tcPr>
          <w:p>
            <w:r>
              <w:t>data[].jobType</w:t>
            </w:r>
          </w:p>
        </w:tc>
        <w:tc>
          <w:tcPr>
            <w:tcW w:type="dxa" w:w="2880"/>
          </w:tcPr>
          <w:p>
            <w:r>
              <w:t>object | null</w:t>
            </w:r>
          </w:p>
        </w:tc>
        <w:tc>
          <w:tcPr>
            <w:tcW w:type="dxa" w:w="2880"/>
          </w:tcPr>
          <w:p>
            <w:r>
              <w:t>Job type/category.</w:t>
            </w:r>
          </w:p>
        </w:tc>
      </w:tr>
      <w:tr>
        <w:tc>
          <w:tcPr>
            <w:tcW w:type="dxa" w:w="2880"/>
          </w:tcPr>
          <w:p>
            <w:r>
              <w:t>data[].note</w:t>
            </w:r>
          </w:p>
        </w:tc>
        <w:tc>
          <w:tcPr>
            <w:tcW w:type="dxa" w:w="2880"/>
          </w:tcPr>
          <w:p>
            <w:r>
              <w:t>string | null</w:t>
            </w:r>
          </w:p>
        </w:tc>
        <w:tc>
          <w:tcPr>
            <w:tcW w:type="dxa" w:w="2880"/>
          </w:tcPr>
          <w:p>
            <w:r>
              <w:t>Note/comment about the customer.</w:t>
            </w:r>
          </w:p>
        </w:tc>
      </w:tr>
      <w:tr>
        <w:tc>
          <w:tcPr>
            <w:tcW w:type="dxa" w:w="2880"/>
          </w:tcPr>
          <w:p>
            <w:r>
              <w:t>data[].additionalNotes</w:t>
            </w:r>
          </w:p>
        </w:tc>
        <w:tc>
          <w:tcPr>
            <w:tcW w:type="dxa" w:w="2880"/>
          </w:tcPr>
          <w:p>
            <w:r>
              <w:t>array</w:t>
            </w:r>
          </w:p>
        </w:tc>
        <w:tc>
          <w:tcPr>
            <w:tcW w:type="dxa" w:w="2880"/>
          </w:tcPr>
          <w:p>
            <w:r>
              <w:t>Additional notes about the customer.</w:t>
            </w:r>
          </w:p>
        </w:tc>
      </w:tr>
      <w:tr>
        <w:tc>
          <w:tcPr>
            <w:tcW w:type="dxa" w:w="2880"/>
          </w:tcPr>
          <w:p>
            <w:r>
              <w:t>data[].additionalNotes[].id</w:t>
            </w:r>
          </w:p>
        </w:tc>
        <w:tc>
          <w:tcPr>
            <w:tcW w:type="dxa" w:w="2880"/>
          </w:tcPr>
          <w:p>
            <w:r>
              <w:t>number</w:t>
            </w:r>
          </w:p>
        </w:tc>
        <w:tc>
          <w:tcPr>
            <w:tcW w:type="dxa" w:w="2880"/>
          </w:tcPr>
          <w:p>
            <w:r>
              <w:t>Auto-incrementing note identifier.</w:t>
            </w:r>
          </w:p>
        </w:tc>
      </w:tr>
      <w:tr>
        <w:tc>
          <w:tcPr>
            <w:tcW w:type="dxa" w:w="2880"/>
          </w:tcPr>
          <w:p>
            <w:r>
              <w:t>data[].additionalNotes[].date</w:t>
            </w:r>
          </w:p>
        </w:tc>
        <w:tc>
          <w:tcPr>
            <w:tcW w:type="dxa" w:w="2880"/>
          </w:tcPr>
          <w:p>
            <w:r>
              <w:t>string | null</w:t>
            </w:r>
          </w:p>
        </w:tc>
        <w:tc>
          <w:tcPr>
            <w:tcW w:type="dxa" w:w="2880"/>
          </w:tcPr>
          <w:p>
            <w:r>
              <w:t>Note last updated date (ISO 8601 date YYYY-MM-DD).</w:t>
            </w:r>
          </w:p>
        </w:tc>
      </w:tr>
      <w:tr>
        <w:tc>
          <w:tcPr>
            <w:tcW w:type="dxa" w:w="2880"/>
          </w:tcPr>
          <w:p>
            <w:r>
              <w:t>data[].additionalNotes[].note</w:t>
            </w:r>
          </w:p>
        </w:tc>
        <w:tc>
          <w:tcPr>
            <w:tcW w:type="dxa" w:w="2880"/>
          </w:tcPr>
          <w:p>
            <w:r>
              <w:t>string</w:t>
            </w:r>
          </w:p>
        </w:tc>
        <w:tc>
          <w:tcPr>
            <w:tcW w:type="dxa" w:w="2880"/>
          </w:tcPr>
          <w:p>
            <w:r>
              <w:t>Note text.</w:t>
            </w:r>
          </w:p>
        </w:tc>
      </w:tr>
      <w:tr>
        <w:tc>
          <w:tcPr>
            <w:tcW w:type="dxa" w:w="2880"/>
          </w:tcPr>
          <w:p>
            <w:r>
              <w:t>data[].preferredDeliveryMethod</w:t>
            </w:r>
          </w:p>
        </w:tc>
        <w:tc>
          <w:tcPr>
            <w:tcW w:type="dxa" w:w="2880"/>
          </w:tcPr>
          <w:p>
            <w:r>
              <w:t>string | null</w:t>
            </w:r>
          </w:p>
        </w:tc>
        <w:tc>
          <w:tcPr>
            <w:tcW w:type="dxa" w:w="2880"/>
          </w:tcPr>
          <w:p>
            <w:r>
              <w:t>Preferred delivery method: email, mail, none.</w:t>
            </w:r>
          </w:p>
        </w:tc>
      </w:tr>
      <w:tr>
        <w:tc>
          <w:tcPr>
            <w:tcW w:type="dxa" w:w="2880"/>
          </w:tcPr>
          <w:p>
            <w:r>
              <w:t>data[].priceLevel</w:t>
            </w:r>
          </w:p>
        </w:tc>
        <w:tc>
          <w:tcPr>
            <w:tcW w:type="dxa" w:w="2880"/>
          </w:tcPr>
          <w:p>
            <w:r>
              <w:t>object | null</w:t>
            </w:r>
          </w:p>
        </w:tc>
        <w:tc>
          <w:tcPr>
            <w:tcW w:type="dxa" w:w="2880"/>
          </w:tcPr>
          <w:p>
            <w:r>
              <w:t>Custom price level applied to new transactions (can be overridden per transaction).</w:t>
            </w:r>
          </w:p>
        </w:tc>
      </w:tr>
      <w:tr>
        <w:tc>
          <w:tcPr>
            <w:tcW w:type="dxa" w:w="2880"/>
          </w:tcPr>
          <w:p>
            <w:r>
              <w:t>data[].externalId</w:t>
            </w:r>
          </w:p>
        </w:tc>
        <w:tc>
          <w:tcPr>
            <w:tcW w:type="dxa" w:w="2880"/>
          </w:tcPr>
          <w:p>
            <w:r>
              <w:t>string | null</w:t>
            </w:r>
          </w:p>
        </w:tc>
        <w:tc>
          <w:tcPr>
            <w:tcW w:type="dxa" w:w="2880"/>
          </w:tcPr>
          <w:p>
            <w:r>
              <w:t>Developer-provided GUID for external tracking; immutable; set only at creation.</w:t>
            </w:r>
          </w:p>
        </w:tc>
      </w:tr>
      <w:tr>
        <w:tc>
          <w:tcPr>
            <w:tcW w:type="dxa" w:w="2880"/>
          </w:tcPr>
          <w:p>
            <w:r>
              <w:t>data[].taxRegistrationNumber</w:t>
            </w:r>
          </w:p>
        </w:tc>
        <w:tc>
          <w:tcPr>
            <w:tcW w:type="dxa" w:w="2880"/>
          </w:tcPr>
          <w:p>
            <w:r>
              <w:t>string | null</w:t>
            </w:r>
          </w:p>
        </w:tc>
        <w:tc>
          <w:tcPr>
            <w:tcW w:type="dxa" w:w="2880"/>
          </w:tcPr>
          <w:p>
            <w:r>
              <w:t>Tax registration number (Canada/UK).</w:t>
            </w:r>
          </w:p>
        </w:tc>
      </w:tr>
      <w:tr>
        <w:tc>
          <w:tcPr>
            <w:tcW w:type="dxa" w:w="2880"/>
          </w:tcPr>
          <w:p>
            <w:r>
              <w:t>data[].currency</w:t>
            </w:r>
          </w:p>
        </w:tc>
        <w:tc>
          <w:tcPr>
            <w:tcW w:type="dxa" w:w="2880"/>
          </w:tcPr>
          <w:p>
            <w:r>
              <w:t>object | null</w:t>
            </w:r>
          </w:p>
        </w:tc>
        <w:tc>
          <w:tcPr>
            <w:tcW w:type="dxa" w:w="2880"/>
          </w:tcPr>
          <w:p>
            <w:r>
              <w:t>Currency info (ISO 4217 for built-ins; editable for user-defined).</w:t>
            </w:r>
          </w:p>
        </w:tc>
      </w:tr>
      <w:tr>
        <w:tc>
          <w:tcPr>
            <w:tcW w:type="dxa" w:w="2880"/>
          </w:tcPr>
          <w:p>
            <w:r>
              <w:t>data[].customFields</w:t>
            </w:r>
          </w:p>
        </w:tc>
        <w:tc>
          <w:tcPr>
            <w:tcW w:type="dxa" w:w="2880"/>
          </w:tcPr>
          <w:p>
            <w:r>
              <w:t>array</w:t>
            </w:r>
          </w:p>
        </w:tc>
        <w:tc>
          <w:tcPr>
            <w:tcW w:type="dxa" w:w="2880"/>
          </w:tcPr>
          <w:p>
            <w:r>
              <w:t>User-defined data extensions (custom fields).</w:t>
            </w:r>
          </w:p>
        </w:tc>
      </w:tr>
      <w:tr>
        <w:tc>
          <w:tcPr>
            <w:tcW w:type="dxa" w:w="2880"/>
          </w:tcPr>
          <w:p>
            <w:r>
              <w:t>data[].customFields[].ownerId</w:t>
            </w:r>
          </w:p>
        </w:tc>
        <w:tc>
          <w:tcPr>
            <w:tcW w:type="dxa" w:w="2880"/>
          </w:tcPr>
          <w:p>
            <w:r>
              <w:t>string</w:t>
            </w:r>
          </w:p>
        </w:tc>
        <w:tc>
          <w:tcPr>
            <w:tcW w:type="dxa" w:w="2880"/>
          </w:tcPr>
          <w:p>
            <w:r>
              <w:t>Owner of the custom field (“data extension”). Public custom fields visible in UI have ownerId "0".</w:t>
            </w:r>
          </w:p>
        </w:tc>
      </w:tr>
      <w:tr>
        <w:tc>
          <w:tcPr>
            <w:tcW w:type="dxa" w:w="2880"/>
          </w:tcPr>
          <w:p>
            <w:r>
              <w:t>data[].customFields[].name</w:t>
            </w:r>
          </w:p>
        </w:tc>
        <w:tc>
          <w:tcPr>
            <w:tcW w:type="dxa" w:w="2880"/>
          </w:tcPr>
          <w:p>
            <w:r>
              <w:t>string</w:t>
            </w:r>
          </w:p>
        </w:tc>
        <w:tc>
          <w:tcPr>
            <w:tcW w:type="dxa" w:w="2880"/>
          </w:tcPr>
          <w:p>
            <w:r>
              <w:t>Field name (unique for the specified ownerId).</w:t>
            </w:r>
          </w:p>
        </w:tc>
      </w:tr>
      <w:tr>
        <w:tc>
          <w:tcPr>
            <w:tcW w:type="dxa" w:w="2880"/>
          </w:tcPr>
          <w:p>
            <w:r>
              <w:t>data[].customFields[].type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Field value (max length depends on type).</w:t>
            </w:r>
          </w:p>
        </w:tc>
      </w:tr>
      <w:tr>
        <w:tc>
          <w:tcPr>
            <w:tcW w:type="dxa" w:w="2880"/>
          </w:tcPr>
          <w:p>
            <w:r>
              <w:t>nextCursor</w:t>
            </w:r>
          </w:p>
        </w:tc>
        <w:tc>
          <w:tcPr>
            <w:tcW w:type="dxa" w:w="2880"/>
          </w:tcPr>
          <w:p>
            <w:r>
              <w:t>string | null</w:t>
            </w:r>
          </w:p>
        </w:tc>
        <w:tc>
          <w:tcPr>
            <w:tcW w:type="dxa" w:w="2880"/>
          </w:tcPr>
          <w:p>
            <w:r>
              <w:t>Pagination token returned when using limit. Pass as cursor to fetch the next page.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there are more objects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'https://api.conductor.is/v1/quickbooks-desktop/customers?limit=150' \</w:t>
        <w:br/>
        <w:t xml:space="preserve"> --header 'Accept: application/json' \</w:t>
        <w:br/>
        <w:t xml:space="preserve"> --header 'Conductor-End-User-Id: end_user_123'</w:t>
      </w:r>
    </w:p>
    <w:p>
      <w:pPr>
        <w:pStyle w:val="Heading3"/>
      </w:pPr>
      <w:r>
        <w:t>Example Usage</w:t>
      </w:r>
    </w:p>
    <w:p>
      <w:pPr>
        <w:pStyle w:val="Heading3"/>
      </w:pPr>
      <w:r>
        <w:t>Example 1: Paginate through customers</w:t>
      </w:r>
    </w:p>
    <w:p>
      <w:r>
        <w:rPr>
          <w:b/>
          <w:color w:val="666666"/>
          <w:sz w:val="16"/>
        </w:rPr>
        <w:t>[bash]</w:t>
      </w:r>
    </w:p>
    <w:p>
      <w:pPr>
        <w:shd w:fill="F2F2F2" w:val="clear"/>
      </w:pPr>
      <w:r>
        <w:rPr>
          <w:rFonts w:ascii="Courier New" w:hAnsi="Courier New"/>
          <w:sz w:val="17"/>
        </w:rPr>
        <w:t>curl -i --location 'https://api.conductor.is/v1/quickbooks-desktop/customers?limit=50' \</w:t>
        <w:br/>
        <w:t xml:space="preserve"> --header 'Accept: application/json' \</w:t>
        <w:br/>
        <w:t xml:space="preserve"> --header 'Conductor-End-User-Id: end_user_123'</w:t>
      </w:r>
    </w:p>
    <w:p>
      <w:r>
        <w:t>Then request the next page using nextCursor:</w:t>
      </w:r>
    </w:p>
    <w:p>
      <w:r>
        <w:rPr>
          <w:b/>
          <w:color w:val="666666"/>
          <w:sz w:val="16"/>
        </w:rPr>
        <w:t>[bash]</w:t>
      </w:r>
    </w:p>
    <w:p>
      <w:pPr>
        <w:shd w:fill="F2F2F2" w:val="clear"/>
      </w:pPr>
      <w:r>
        <w:rPr>
          <w:rFonts w:ascii="Courier New" w:hAnsi="Courier New"/>
          <w:sz w:val="17"/>
        </w:rPr>
        <w:t>curl -i --location 'https://api.conductor.is/v1/quickbooks-desktop/customers?limit=50&amp;cursor=12345678-abcd-abcd-example-1234567890ab' \</w:t>
        <w:br/>
        <w:t xml:space="preserve"> --header 'Accept: application/json' \</w:t>
        <w:br/>
        <w:t xml:space="preserve"> --header 'Conductor-End-User-Id: end_user_123'</w:t>
      </w:r>
    </w:p>
    <w:p>
      <w:pPr>
        <w:pStyle w:val="Heading3"/>
      </w:pPr>
      <w:r>
        <w:t>Example 2: Filter by status and update window</w:t>
      </w:r>
    </w:p>
    <w:p>
      <w:r>
        <w:rPr>
          <w:b/>
          <w:color w:val="666666"/>
          <w:sz w:val="16"/>
        </w:rPr>
        <w:t>[bash]</w:t>
      </w:r>
    </w:p>
    <w:p>
      <w:pPr>
        <w:shd w:fill="F2F2F2" w:val="clear"/>
      </w:pPr>
      <w:r>
        <w:rPr>
          <w:rFonts w:ascii="Courier New" w:hAnsi="Courier New"/>
          <w:sz w:val="17"/>
        </w:rPr>
        <w:t>curl -i --location 'https://api.conductor.is/v1/quickbooks-desktop/customers?status=active&amp;updatedAfter=2025-01-01&amp;updatedBefore=2025-01-31' \</w:t>
        <w:br/>
        <w:t xml:space="preserve"> --header 'Accept: application/json' \</w:t>
        <w:br/>
        <w:t xml:space="preserve"> --header 'Conductor-End-User-Id: end_user_123'</w:t>
      </w:r>
    </w:p>
    <w:p>
      <w:pPr>
        <w:pStyle w:val="Heading3"/>
      </w:pPr>
      <w:r>
        <w:t>Example 3: Fetch specific customers by QuickBooks IDs (other filters ignored)</w:t>
      </w:r>
    </w:p>
    <w:p>
      <w:r>
        <w:rPr>
          <w:b/>
          <w:color w:val="666666"/>
          <w:sz w:val="16"/>
        </w:rPr>
        <w:t>[bash]</w:t>
      </w:r>
    </w:p>
    <w:p>
      <w:pPr>
        <w:shd w:fill="F2F2F2" w:val="clear"/>
      </w:pPr>
      <w:r>
        <w:rPr>
          <w:rFonts w:ascii="Courier New" w:hAnsi="Courier New"/>
          <w:sz w:val="17"/>
        </w:rPr>
        <w:t>curl -i --location 'https://api.conductor.is/v1/quickbooks-desktop/customers?ids=80000001-1234567890&amp;ids=80000002-1234567890' \</w:t>
        <w:br/>
        <w:t xml:space="preserve"> --header 'Accept: application/json' \</w:t>
        <w:br/>
        <w:t xml:space="preserve"> --header 'Conductor-End-User-Id: end_user_123'</w:t>
      </w:r>
    </w:p>
    <w:p>
      <w:pPr>
        <w:pStyle w:val="Heading3"/>
      </w:pPr>
      <w:r>
        <w:t>Behavior</w:t>
      </w:r>
    </w:p>
    <w:p>
      <w:pPr>
        <w:pStyle w:val="ListBullet"/>
      </w:pPr>
      <w:r>
        <w:t>Validates the required Conductor-End-User-Id header.</w:t>
      </w:r>
    </w:p>
    <w:p>
      <w:pPr>
        <w:pStyle w:val="ListBullet"/>
      </w:pPr>
      <w:r>
        <w:t>Applies filtering based on query parameters (with ids/fullNames taking precedence and causing other filters to be ignored).</w:t>
      </w:r>
    </w:p>
    <w:p>
      <w:pPr>
        <w:pStyle w:val="ListBullet"/>
      </w:pPr>
      <w:r>
        <w:t>If limit is provided, returns up to limit results and may include pagination fields (nextCursor, remainingCount, hasMore).</w:t>
      </w:r>
    </w:p>
    <w:p>
      <w:pPr>
        <w:pStyle w:val="ListBullet"/>
      </w:pPr>
      <w:r>
        <w:t>Returns the list wrapper object with data containing customer objects.</w:t>
      </w:r>
    </w:p>
    <w:p>
      <w:pPr>
        <w:pStyle w:val="Heading3"/>
      </w:pPr>
      <w:r>
        <w:t>Notes</w:t>
      </w:r>
    </w:p>
    <w:p>
      <w:pPr>
        <w:pStyle w:val="ListBullet"/>
      </w:pPr>
      <w:r>
        <w:t>fullName is unique and hierarchical (colon-separated), while name is not guaranteed to be unique.</w:t>
      </w:r>
    </w:p>
    <w:p>
      <w:pPr>
        <w:pStyle w:val="ListBullet"/>
      </w:pPr>
      <w:r>
        <w:t>For updatedAfter / updatedBefore, QuickBooks Desktop interprets timestamps using the local timezone of the end-user’s computer unless an explicit timezone offset is provided.</w:t>
      </w:r>
    </w:p>
    <w:p>
      <w:pPr>
        <w:pStyle w:val="Heading3"/>
      </w:pPr>
      <w:r>
        <w:t>Gotchas</w:t>
      </w:r>
    </w:p>
    <w:p>
      <w:pPr>
        <w:pStyle w:val="ListBullet"/>
      </w:pPr>
      <w:r>
        <w:t>Do not combine nameContains with nameStartsWith/nameEndsWith (mutually exclusive).</w:t>
      </w:r>
    </w:p>
    <w:p>
      <w:pPr>
        <w:pStyle w:val="ListBullet"/>
      </w:pPr>
      <w:r>
        <w:t>Only one total-balance filter can be used at a time.</w:t>
      </w:r>
    </w:p>
    <w:p>
      <w:pPr>
        <w:pStyle w:val="ListBullet"/>
      </w:pPr>
      <w:r>
        <w:t>If you pass an ids or fullNames value that doesn’t exist, the request returns an error (and other filters are ignored when those parameters are present).</w:t>
      </w:r>
    </w:p>
    <w:p>
      <w:pPr>
        <w:pStyle w:val="Heading3"/>
      </w:pPr>
      <w:r>
        <w:t>Related quickbooksDesktopCustomers actions</w:t>
      </w:r>
    </w:p>
    <w:p>
      <w:pPr>
        <w:pStyle w:val="ListBullet"/>
      </w:pPr>
      <w:r>
        <w:t>[POST] Create a QuickBooks Desktop Customer — /quickbooks-desktop/customers</w:t>
      </w:r>
    </w:p>
    <w:p>
      <w:pPr>
        <w:pStyle w:val="ListBullet"/>
      </w:pPr>
      <w:r>
        <w:t>[GET] Retrieve a QuickBooks Desktop Customer — /v1/quickbooks-desktop/customers/{{id}}</w:t>
      </w:r>
    </w:p>
    <w:p>
      <w:r>
        <w:br w:type="page"/>
      </w:r>
    </w:p>
    <w:p>
      <w:pPr>
        <w:pStyle w:val="Heading2"/>
      </w:pPr>
      <w:r>
        <w:t>88. [GET] List QuickBooks Desktop Date-Driven Terms</w:t>
      </w:r>
    </w:p>
    <w:p>
      <w:r>
        <w:rPr>
          <w:b/>
        </w:rPr>
        <w:t xml:space="preserve">Endpoint: </w:t>
      </w:r>
      <w:r>
        <w:rPr>
          <w:rFonts w:ascii="Courier New" w:hAnsi="Courier New"/>
          <w:sz w:val="18"/>
        </w:rPr>
        <w:t>/quickbooks-desktop/date-driven-terms</w:t>
      </w:r>
    </w:p>
    <w:p>
      <w:pPr>
        <w:pStyle w:val="Heading3"/>
      </w:pPr>
      <w:r>
        <w:t>Prerequisites</w:t>
      </w:r>
    </w:p>
    <w:p>
      <w:pPr>
        <w:pStyle w:val="ListBullet"/>
      </w:pPr>
      <w:r>
        <w:t>You must have the End-User ID available to pass via the Conductor-End-User-Id request header.</w:t>
      </w:r>
    </w:p>
    <w:p>
      <w:pPr>
        <w:pStyle w:val="Heading3"/>
      </w:pPr>
      <w:r>
        <w:t>Method</w:t>
      </w:r>
    </w:p>
    <w:p>
      <w:r>
        <w:t>GET</w:t>
      </w:r>
    </w:p>
    <w:p>
      <w:pPr>
        <w:pStyle w:val="Heading3"/>
      </w:pPr>
      <w:r>
        <w:t>URL</w:t>
      </w:r>
    </w:p>
    <w:p>
      <w:r>
        <w:t>https://api.conductor.is/v1/quickbooks-desktop/date-driven-terms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date-driven terms from QuickBooks Desktop. QuickBooks Desktop does not support cursor-based pagination for date-driven terms (no cursor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include ids or names, QuickBooks Desktop will ignore all other query parameters for this request.</w:t>
      </w:r>
    </w:p>
    <w:p>
      <w:pPr>
        <w:pStyle w:val="ListBullet"/>
      </w:pPr>
      <w:r>
        <w:t>If any value provided in ids or names is not found, the request will return an error.</w:t>
      </w:r>
    </w:p>
    <w:p>
      <w:pPr>
        <w:pStyle w:val="ListBullet"/>
      </w:pPr>
      <w:r>
        <w:t xml:space="preserve">Name substring filters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limit only limits the response size; you cannot fetch subsequent results using a cursor. For pagination-like behavior, use nameFrom/nameTo.</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date-driven terms by their QuickBooks-assigned unique identifier(s). IMPORTANT: If provided, QuickBooks Desktop ignores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date-driven terms by their name(s), case-insensitive. Like id, name is a unique identifier for a date-driven term. IMPORTANT: If provided, QuickBooks Desktop ignores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No cursor pagination is supported; this only limits response size. When omitted, returns all date-driven terms (unlike paginated endpoints that default to 150). For pagination-like ranges, use nameFrom/nameTo.</w:t>
            </w:r>
          </w:p>
        </w:tc>
      </w:tr>
      <w:tr>
        <w:tc>
          <w:tcPr>
            <w:tcW w:type="dxa" w:w="2880"/>
          </w:tcPr>
          <w:p>
            <w:r>
              <w:t>status</w:t>
            </w:r>
          </w:p>
        </w:tc>
        <w:tc>
          <w:tcPr>
            <w:tcW w:type="dxa" w:w="2880"/>
          </w:tcPr>
          <w:p>
            <w:r>
              <w:t>enum["active","all","inactive"]</w:t>
            </w:r>
          </w:p>
        </w:tc>
        <w:tc>
          <w:tcPr>
            <w:tcW w:type="dxa" w:w="2880"/>
          </w:tcPr>
          <w:p>
            <w:r>
              <w:t>Filter for date-driven terms that are active, inactive, or both.</w:t>
            </w:r>
          </w:p>
        </w:tc>
      </w:tr>
      <w:tr>
        <w:tc>
          <w:tcPr>
            <w:tcW w:type="dxa" w:w="2880"/>
          </w:tcPr>
          <w:p>
            <w:r>
              <w:t>updatedAfter</w:t>
            </w:r>
          </w:p>
        </w:tc>
        <w:tc>
          <w:tcPr>
            <w:tcW w:type="dxa" w:w="2880"/>
          </w:tcPr>
          <w:p>
            <w:r>
              <w:t>string</w:t>
            </w:r>
          </w:p>
        </w:tc>
        <w:tc>
          <w:tcPr>
            <w:tcW w:type="dxa" w:w="2880"/>
          </w:tcPr>
          <w:p>
            <w:r>
              <w:t>Filter for date-driven terms updated on or after this date/time. Accepts ISO 8601 formats: date-only (YYYY-MM-DD; interpreted as start of day local time), datetime without timezone (YYYY-MM-DDTHH:mm:ss; interpreted as local time),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date-driven terms updated on or before this date/time. Accepts ISO 8601 formats: date-only (YYYY-MM-DD; interpreted as end of day local time), datetime without timezone (YYYY-MM-DDTHH:mm:ss; interpreted as local time), datetime with timezone (YYYY-MM-DDTHH:mm:ss±HH:mm; interpreted using specified timezone).</w:t>
            </w:r>
          </w:p>
        </w:tc>
      </w:tr>
      <w:tr>
        <w:tc>
          <w:tcPr>
            <w:tcW w:type="dxa" w:w="2880"/>
          </w:tcPr>
          <w:p>
            <w:r>
              <w:t>nameContains</w:t>
            </w:r>
          </w:p>
        </w:tc>
        <w:tc>
          <w:tcPr>
            <w:tcW w:type="dxa" w:w="2880"/>
          </w:tcPr>
          <w:p>
            <w:r>
              <w:t>string</w:t>
            </w:r>
          </w:p>
        </w:tc>
        <w:tc>
          <w:tcPr>
            <w:tcW w:type="dxa" w:w="2880"/>
          </w:tcPr>
          <w:p>
            <w:r>
              <w:t>Filter where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where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where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where name is alphabetically greater than or equal to this value.</w:t>
            </w:r>
          </w:p>
        </w:tc>
      </w:tr>
      <w:tr>
        <w:tc>
          <w:tcPr>
            <w:tcW w:type="dxa" w:w="2880"/>
          </w:tcPr>
          <w:p>
            <w:r>
              <w:t>nameTo</w:t>
            </w:r>
          </w:p>
        </w:tc>
        <w:tc>
          <w:tcPr>
            <w:tcW w:type="dxa" w:w="2880"/>
          </w:tcPr>
          <w:p>
            <w:r>
              <w:t>string</w:t>
            </w:r>
          </w:p>
        </w:tc>
        <w:tc>
          <w:tcPr>
            <w:tcW w:type="dxa" w:w="2880"/>
          </w:tcPr>
          <w:p>
            <w:r>
              <w:t>Filter where name is alphabetically less than or equal to this value.</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"/v1/quickbooks-desktop/date-driven-terms",</w:t>
        <w:br/>
        <w:t xml:space="preserve"> "data": [</w:t>
        <w:br/>
        <w:t xml:space="preserve"> {</w:t>
        <w:br/>
        <w:t xml:space="preserve"> "id": "80000001-1234567890",</w:t>
        <w:br/>
        <w:t xml:space="preserve"> "objectType": "qbd_date_driven_term",</w:t>
        <w:br/>
        <w:t xml:space="preserve"> "createdAt": "2025-01-01T09:15:00-05:00",</w:t>
        <w:br/>
        <w:t xml:space="preserve"> "updatedAt": "2025-02-10T14:30:00-05:00",</w:t>
        <w:br/>
        <w:t xml:space="preserve"> "revisionNumber": "1729134567",</w:t>
        <w:br/>
        <w:t xml:space="preserve"> "name": "Net 15th",</w:t>
        <w:br/>
        <w:t xml:space="preserve"> "isActive": true,</w:t>
        <w:br/>
        <w:t xml:space="preserve"> "dueDayOfMonth": 15,</w:t>
        <w:br/>
        <w:t xml:space="preserve"> "gracePeriodDays": 2,</w:t>
        <w:br/>
        <w:t xml:space="preserve"> "discountDayOfMonth": 10,</w:t>
        <w:br/>
        <w:t xml:space="preserve"> "discountPercentage":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"/v1/quickbooks-desktop/date-driven-terms").</w:t>
            </w:r>
          </w:p>
        </w:tc>
      </w:tr>
      <w:tr>
        <w:tc>
          <w:tcPr>
            <w:tcW w:type="dxa" w:w="2880"/>
          </w:tcPr>
          <w:p>
            <w:r>
              <w:t>data</w:t>
            </w:r>
          </w:p>
        </w:tc>
        <w:tc>
          <w:tcPr>
            <w:tcW w:type="dxa" w:w="2880"/>
          </w:tcPr>
          <w:p>
            <w:r>
              <w:t>array</w:t>
            </w:r>
          </w:p>
        </w:tc>
        <w:tc>
          <w:tcPr>
            <w:tcW w:type="dxa" w:w="2880"/>
          </w:tcPr>
          <w:p>
            <w:r>
              <w:t>Array of date-driven terms.</w:t>
            </w:r>
          </w:p>
        </w:tc>
      </w:tr>
      <w:tr>
        <w:tc>
          <w:tcPr>
            <w:tcW w:type="dxa" w:w="2880"/>
          </w:tcPr>
          <w:p>
            <w:r>
              <w:t>data[].id</w:t>
            </w:r>
          </w:p>
        </w:tc>
        <w:tc>
          <w:tcPr>
            <w:tcW w:type="dxa" w:w="2880"/>
          </w:tcPr>
          <w:p>
            <w:r>
              <w:t>string</w:t>
            </w:r>
          </w:p>
        </w:tc>
        <w:tc>
          <w:tcPr>
            <w:tcW w:type="dxa" w:w="2880"/>
          </w:tcPr>
          <w:p>
            <w:r>
              <w:t>Unique identifier assigned by QuickBooks to this date-driven term (unique across date-driven terms, but not across different QuickBooks object types).</w:t>
            </w:r>
          </w:p>
        </w:tc>
      </w:tr>
      <w:tr>
        <w:tc>
          <w:tcPr>
            <w:tcW w:type="dxa" w:w="2880"/>
          </w:tcPr>
          <w:p>
            <w:r>
              <w:t>data[].objectType</w:t>
            </w:r>
          </w:p>
        </w:tc>
        <w:tc>
          <w:tcPr>
            <w:tcW w:type="dxa" w:w="2880"/>
          </w:tcPr>
          <w:p>
            <w:r>
              <w:t>string</w:t>
            </w:r>
          </w:p>
        </w:tc>
        <w:tc>
          <w:tcPr>
            <w:tcW w:type="dxa" w:w="2880"/>
          </w:tcPr>
          <w:p>
            <w:r>
              <w:t>The type of object. This value is always "qbd_date_driven_term".</w:t>
            </w:r>
          </w:p>
        </w:tc>
      </w:tr>
      <w:tr>
        <w:tc>
          <w:tcPr>
            <w:tcW w:type="dxa" w:w="2880"/>
          </w:tcPr>
          <w:p>
            <w:r>
              <w:t>data[].createdAt</w:t>
            </w:r>
          </w:p>
        </w:tc>
        <w:tc>
          <w:tcPr>
            <w:tcW w:type="dxa" w:w="2880"/>
          </w:tcPr>
          <w:p>
            <w:r>
              <w:t>string</w:t>
            </w:r>
          </w:p>
        </w:tc>
        <w:tc>
          <w:tcPr>
            <w:tcW w:type="dxa" w:w="2880"/>
          </w:tcPr>
          <w:p>
            <w:r>
              <w:t>ISO 8601 timestamp when created (YYYY-MM-DDThh:mm:ss±hh:mm); interpreted in the end-user computer’s local timezone.</w:t>
            </w:r>
          </w:p>
        </w:tc>
      </w:tr>
      <w:tr>
        <w:tc>
          <w:tcPr>
            <w:tcW w:type="dxa" w:w="2880"/>
          </w:tcPr>
          <w:p>
            <w:r>
              <w:t>data[].updatedAt</w:t>
            </w:r>
          </w:p>
        </w:tc>
        <w:tc>
          <w:tcPr>
            <w:tcW w:type="dxa" w:w="2880"/>
          </w:tcPr>
          <w:p>
            <w:r>
              <w:t>string</w:t>
            </w:r>
          </w:p>
        </w:tc>
        <w:tc>
          <w:tcPr>
            <w:tcW w:type="dxa" w:w="2880"/>
          </w:tcPr>
          <w:p>
            <w:r>
              <w:t>ISO 8601 timestamp when last updated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(Used for updates; providing an old value on update causes an error.)</w:t>
            </w:r>
          </w:p>
        </w:tc>
      </w:tr>
      <w:tr>
        <w:tc>
          <w:tcPr>
            <w:tcW w:type="dxa" w:w="2880"/>
          </w:tcPr>
          <w:p>
            <w:r>
              <w:t>data[].name</w:t>
            </w:r>
          </w:p>
        </w:tc>
        <w:tc>
          <w:tcPr>
            <w:tcW w:type="dxa" w:w="2880"/>
          </w:tcPr>
          <w:p>
            <w:r>
              <w:t>string</w:t>
            </w:r>
          </w:p>
        </w:tc>
        <w:tc>
          <w:tcPr>
            <w:tcW w:type="dxa" w:w="2880"/>
          </w:tcPr>
          <w:p>
            <w:r>
              <w:t>Case-insensitive unique name of the date-driven term. Date-driven terms are not hierarchical, so there is no fullName.</w:t>
            </w:r>
          </w:p>
        </w:tc>
      </w:tr>
      <w:tr>
        <w:tc>
          <w:tcPr>
            <w:tcW w:type="dxa" w:w="2880"/>
          </w:tcPr>
          <w:p>
            <w:r>
              <w:t>data[].isActive</w:t>
            </w:r>
          </w:p>
        </w:tc>
        <w:tc>
          <w:tcPr>
            <w:tcW w:type="dxa" w:w="2880"/>
          </w:tcPr>
          <w:p>
            <w:r>
              <w:t>boolean</w:t>
            </w:r>
          </w:p>
        </w:tc>
        <w:tc>
          <w:tcPr>
            <w:tcW w:type="dxa" w:w="2880"/>
          </w:tcPr>
          <w:p>
            <w:r>
              <w:t>Whether the term is active. Defaults to true.</w:t>
            </w:r>
          </w:p>
        </w:tc>
      </w:tr>
      <w:tr>
        <w:tc>
          <w:tcPr>
            <w:tcW w:type="dxa" w:w="2880"/>
          </w:tcPr>
          <w:p>
            <w:r>
              <w:t>data[].dueDayOfMonth</w:t>
            </w:r>
          </w:p>
        </w:tc>
        <w:tc>
          <w:tcPr>
            <w:tcW w:type="dxa" w:w="2880"/>
          </w:tcPr>
          <w:p>
            <w:r>
              <w:t>number</w:t>
            </w:r>
          </w:p>
        </w:tc>
        <w:tc>
          <w:tcPr>
            <w:tcW w:type="dxa" w:w="2880"/>
          </w:tcPr>
          <w:p>
            <w:r>
              <w:t>Day of the month when full payment is due without discount.</w:t>
            </w:r>
          </w:p>
        </w:tc>
      </w:tr>
      <w:tr>
        <w:tc>
          <w:tcPr>
            <w:tcW w:type="dxa" w:w="2880"/>
          </w:tcPr>
          <w:p>
            <w:r>
              <w:t>data[].gracePeriodDays</w:t>
            </w:r>
          </w:p>
        </w:tc>
        <w:tc>
          <w:tcPr>
            <w:tcW w:type="dxa" w:w="2880"/>
          </w:tcPr>
          <w:p>
            <w:r>
              <w:t>number | null</w:t>
            </w:r>
          </w:p>
        </w:tc>
        <w:tc>
          <w:tcPr>
            <w:tcW w:type="dxa" w:w="2880"/>
          </w:tcPr>
          <w:p>
            <w:r>
              <w:t>Days before dueDayOfMonth within which an invoice/bill is considered due the following month.</w:t>
            </w:r>
          </w:p>
        </w:tc>
      </w:tr>
      <w:tr>
        <w:tc>
          <w:tcPr>
            <w:tcW w:type="dxa" w:w="2880"/>
          </w:tcPr>
          <w:p>
            <w:r>
              <w:t>data[].discountDayOfMonth</w:t>
            </w:r>
          </w:p>
        </w:tc>
        <w:tc>
          <w:tcPr>
            <w:tcW w:type="dxa" w:w="2880"/>
          </w:tcPr>
          <w:p>
            <w:r>
              <w:t>number | null</w:t>
            </w:r>
          </w:p>
        </w:tc>
        <w:tc>
          <w:tcPr>
            <w:tcW w:type="dxa" w:w="2880"/>
          </w:tcPr>
          <w:p>
            <w:r>
              <w:t>Day of the month on or before which payment must be received to qualify for a discount.</w:t>
            </w:r>
          </w:p>
        </w:tc>
      </w:tr>
      <w:tr>
        <w:tc>
          <w:tcPr>
            <w:tcW w:type="dxa" w:w="2880"/>
          </w:tcPr>
          <w:p>
            <w:r>
              <w:t>data[].discountPercentage</w:t>
            </w:r>
          </w:p>
        </w:tc>
        <w:tc>
          <w:tcPr>
            <w:tcW w:type="dxa" w:w="2880"/>
          </w:tcPr>
          <w:p>
            <w:r>
              <w:t>string | null</w:t>
            </w:r>
          </w:p>
        </w:tc>
        <w:tc>
          <w:tcPr>
            <w:tcW w:type="dxa" w:w="2880"/>
          </w:tcPr>
          <w:p>
            <w:r>
              <w:t>Discount percentage (0 to 100) applied if paid on/before discountDayOfMonth.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'https://api.conductor.is/v1/quickbooks-desktop/date-driven-terms?status=active&amp;limit=50' \</w:t>
        <w:br/>
        <w:t xml:space="preserve"> --header 'Accept: application/json' \</w:t>
        <w:br/>
        <w:t xml:space="preserve"> --header 'Conductor-End-User-Id: END_USER_ID'</w:t>
      </w:r>
    </w:p>
    <w:p>
      <w:pPr>
        <w:pStyle w:val="Heading3"/>
      </w:pPr>
      <w:r>
        <w:t>Example Usage</w:t>
      </w:r>
    </w:p>
    <w:p>
      <w:pPr>
        <w:pStyle w:val="Heading3"/>
      </w:pPr>
      <w:r>
        <w:t>Example 1: Fetch specific terms by ID (ignores other query params)</w:t>
      </w:r>
    </w:p>
    <w:p>
      <w:r>
        <w:rPr>
          <w:b/>
          <w:color w:val="666666"/>
          <w:sz w:val="16"/>
        </w:rPr>
        <w:t>[bash]</w:t>
      </w:r>
    </w:p>
    <w:p>
      <w:pPr>
        <w:shd w:fill="F2F2F2" w:val="clear"/>
      </w:pPr>
      <w:r>
        <w:rPr>
          <w:rFonts w:ascii="Courier New" w:hAnsi="Courier New"/>
          <w:sz w:val="17"/>
        </w:rPr>
        <w:t>curl --location 'https://api.conductor.is/v1/quickbooks-desktop/date-driven-terms?ids=80000001-1234567890&amp;ids=80000002-1234567890' \</w:t>
        <w:br/>
        <w:t xml:space="preserve"> --header 'Accept: application/json' \</w:t>
        <w:br/>
        <w:t xml:space="preserve"> --header 'Conductor-End-User-Id: END_USER_ID'</w:t>
      </w:r>
    </w:p>
    <w:p>
      <w:pPr>
        <w:pStyle w:val="Heading3"/>
      </w:pPr>
      <w:r>
        <w:t>Example 2: Filter by updated time window</w:t>
      </w:r>
    </w:p>
    <w:p>
      <w:r>
        <w:rPr>
          <w:b/>
          <w:color w:val="666666"/>
          <w:sz w:val="16"/>
        </w:rPr>
        <w:t>[bash]</w:t>
      </w:r>
    </w:p>
    <w:p>
      <w:pPr>
        <w:shd w:fill="F2F2F2" w:val="clear"/>
      </w:pPr>
      <w:r>
        <w:rPr>
          <w:rFonts w:ascii="Courier New" w:hAnsi="Courier New"/>
          <w:sz w:val="17"/>
        </w:rPr>
        <w:t>curl --location 'https://api.conductor.is/v1/quickbooks-desktop/date-driven-terms?updatedAfter=2025-01-01&amp;updatedBefore=2025-01-31' \</w:t>
        <w:br/>
        <w:t xml:space="preserve"> --header 'Accept: application/json' \</w:t>
        <w:br/>
        <w:t xml:space="preserve"> --header 'Conductor-End-User-Id: END_USER_ID'</w:t>
      </w:r>
    </w:p>
    <w:p>
      <w:pPr>
        <w:pStyle w:val="Heading3"/>
      </w:pPr>
      <w:r>
        <w:t>Example 3: Name range filtering (pagination-like)</w:t>
      </w:r>
    </w:p>
    <w:p>
      <w:r>
        <w:rPr>
          <w:b/>
          <w:color w:val="666666"/>
          <w:sz w:val="16"/>
        </w:rPr>
        <w:t>[bash]</w:t>
      </w:r>
    </w:p>
    <w:p>
      <w:pPr>
        <w:shd w:fill="F2F2F2" w:val="clear"/>
      </w:pPr>
      <w:r>
        <w:rPr>
          <w:rFonts w:ascii="Courier New" w:hAnsi="Courier New"/>
          <w:sz w:val="17"/>
        </w:rPr>
        <w:t>curl --location 'https://api.conductor.is/v1/quickbooks-desktop/date-driven-terms?nameFrom=A&amp;nameTo=B' \</w:t>
        <w:br/>
        <w:t xml:space="preserve"> --header 'Accept: application/json' \</w:t>
        <w:br/>
        <w:t xml:space="preserve"> --header 'Conductor-End-User-Id: END_USER_ID'</w:t>
      </w:r>
    </w:p>
    <w:p>
      <w:pPr>
        <w:pStyle w:val="Heading3"/>
      </w:pPr>
      <w:r>
        <w:t>Notes</w:t>
      </w:r>
    </w:p>
    <w:p>
      <w:pPr>
        <w:pStyle w:val="ListBullet"/>
      </w:pPr>
      <w:r>
        <w:t>QuickBooks Desktop does not support pagination for date-driven terms; there is no cursor parameter.</w:t>
      </w:r>
    </w:p>
    <w:p>
      <w:pPr>
        <w:pStyle w:val="ListBullet"/>
      </w:pPr>
      <w:r>
        <w:t>If limit is omitted, the endpoint returns all date-driven terms.</w:t>
      </w:r>
    </w:p>
    <w:p>
      <w:pPr>
        <w:pStyle w:val="Heading3"/>
      </w:pPr>
      <w:r>
        <w:t>Gotchas</w:t>
      </w:r>
    </w:p>
    <w:p>
      <w:pPr>
        <w:pStyle w:val="ListBullet"/>
      </w:pPr>
      <w:r>
        <w:t>Supplying ids or names makes QuickBooks Desktop ignore every other filter, even if present.</w:t>
      </w:r>
    </w:p>
    <w:p>
      <w:pPr>
        <w:pStyle w:val="ListBullet"/>
      </w:pPr>
      <w:r>
        <w:t>Do not combine nameContains, nameStartsWith, and nameEndsWith; they are mutually exclusive.</w:t>
      </w:r>
    </w:p>
    <w:p>
      <w:pPr>
        <w:pStyle w:val="Heading3"/>
      </w:pPr>
      <w:r>
        <w:t>Related quickbooksDesktopDateDrivenTerms actions</w:t>
      </w:r>
    </w:p>
    <w:p>
      <w:pPr>
        <w:pStyle w:val="ListBullet"/>
      </w:pPr>
      <w:r>
        <w:t>[POST] Create a QuickBooks Desktop Date-Driven Term — /v1/quickbooks-desktop/date-driven-terms</w:t>
      </w:r>
    </w:p>
    <w:p>
      <w:pPr>
        <w:pStyle w:val="ListBullet"/>
      </w:pPr>
      <w:r>
        <w:t>[GET] Retrieve a QuickBooks Desktop Date-Driven Term — /v1/quickbooks-desktop/date-driven-terms/{{id}}</w:t>
      </w:r>
    </w:p>
    <w:p>
      <w:r>
        <w:br w:type="page"/>
      </w:r>
    </w:p>
    <w:p>
      <w:pPr>
        <w:pStyle w:val="Heading2"/>
      </w:pPr>
      <w:r>
        <w:t>89. [GET] List Deleted QuickBooks Desktop List Objects</w:t>
      </w:r>
    </w:p>
    <w:p>
      <w:r>
        <w:rPr>
          <w:b/>
        </w:rPr>
        <w:t xml:space="preserve">Endpoint: </w:t>
      </w:r>
      <w:r>
        <w:rPr>
          <w:rFonts w:ascii="Courier New" w:hAnsi="Courier New"/>
          <w:sz w:val="18"/>
        </w:rPr>
        <w:t>/quickbooks-desktop/deleted-list-objects</w:t>
      </w:r>
    </w:p>
    <w:p>
      <w:pPr>
        <w:pStyle w:val="Heading3"/>
      </w:pPr>
      <w:r>
        <w:t>Prerequisites</w:t>
      </w:r>
    </w:p>
    <w:p>
      <w:pPr>
        <w:pStyle w:val="ListBullet"/>
      </w:pPr>
      <w:r>
        <w:t>You must have access to the target QuickBooks Desktop end-user context (you need their End-User ID).</w:t>
      </w:r>
    </w:p>
    <w:p>
      <w:pPr>
        <w:pStyle w:val="Heading3"/>
      </w:pPr>
      <w:r>
        <w:t>Method</w:t>
      </w:r>
    </w:p>
    <w:p>
      <w:r>
        <w:t>GET</w:t>
      </w:r>
    </w:p>
    <w:p>
      <w:pPr>
        <w:pStyle w:val="Heading3"/>
      </w:pPr>
      <w:r>
        <w:t>URL</w:t>
      </w:r>
    </w:p>
    <w:p>
      <w:r>
        <w:t>https://api.conductor.is/v1/quickbooks-desktop/deleted-list-objects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Lists deleted non-transaction QuickBooks Desktop list-objects (e.g., customers, vendors, employees, items) from the last 90 days. Results are grouped by list-object type and ordered by actual delete time (ascending). For deleted transactions (e.g., invoices, bills, estimates), use the deleted-transactions endpoint.</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objectTypes</w:t>
            </w:r>
          </w:p>
        </w:tc>
        <w:tc>
          <w:tcPr>
            <w:tcW w:type="dxa" w:w="2880"/>
          </w:tcPr>
          <w:p>
            <w:r>
              <w:t>array of enum strings</w:t>
            </w:r>
          </w:p>
        </w:tc>
        <w:tc>
          <w:tcPr>
            <w:tcW w:type="dxa" w:w="2880"/>
          </w:tcPr>
          <w:p>
            <w:r>
              <w:t>Filter for deleted list-objects by their list-object type(s). Allowed values: account, billing_rate, class, currency, customer, customer_message, customer_type, date_driven_terms, employee, inventory_site, item_discount, item_fixed_asset, item_group, item_inventory, item_inventory_assembly, item_non_inventory, item_other_charge, item_payment, item_sales_tax, item_sales_tax_group, item_service, item_subtotal, job_type, other_name, payment_method, payroll_item_non_wage, payroll_item_wage, price_level, sales_representative, sales_tax_code, ship_method, standard_terms, to_do, unit_of_measure_set, vehicle, vendor, vendor_type, workers_comp_code. Send as repeated query params (e.g., objectTypes=customer&amp;objectTypes=vendor).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deletedAfter</w:t>
            </w:r>
          </w:p>
        </w:tc>
        <w:tc>
          <w:tcPr>
            <w:tcW w:type="dxa" w:w="2880"/>
          </w:tcPr>
          <w:p>
            <w:r>
              <w:t>string</w:t>
            </w:r>
          </w:p>
        </w:tc>
        <w:tc>
          <w:tcPr>
            <w:tcW w:type="dxa" w:w="2880"/>
          </w:tcPr>
          <w:p>
            <w:r>
              <w:t>Filter for deleted list-objects deleted on or after this date/time, within the last 90 days (QuickBooks Desktop limit). Accepts ISO 8601 formats: date-only YYYY-MM-DD (interpreted as start of day T00:00:00 in the end-user computer’s local timezone), datetime without timezone YYYY-MM-DDTHH:mm:ss (interpreted in local timezone), datetime with timezone YYYY-MM-DDTHH:mm:ss±HH:mm (interpreted using specified timezone).</w:t>
            </w:r>
          </w:p>
        </w:tc>
      </w:tr>
      <w:tr>
        <w:tc>
          <w:tcPr>
            <w:tcW w:type="dxa" w:w="2880"/>
          </w:tcPr>
          <w:p>
            <w:r>
              <w:t>deletedBefore</w:t>
            </w:r>
          </w:p>
        </w:tc>
        <w:tc>
          <w:tcPr>
            <w:tcW w:type="dxa" w:w="2880"/>
          </w:tcPr>
          <w:p>
            <w:r>
              <w:t>string</w:t>
            </w:r>
          </w:p>
        </w:tc>
        <w:tc>
          <w:tcPr>
            <w:tcW w:type="dxa" w:w="2880"/>
          </w:tcPr>
          <w:p>
            <w:r>
              <w:t>Filter for deleted list-objects deleted on or before this date/time, within the last 90 days (QuickBooks Desktop limit). Accepts ISO 8601 formats: date-only YYYY-MM-DD (interpreted as end of day T23:59:59 in the end-user computer’s local timezone), datetime without timezone YYYY-MM-DDTHH:mm:ss (interpreted in local timezone), datetime with timezone YYYY-MM-DDTHH:mm:ss±HH:mm (interpreted using specified timezone).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"/v1/quickbooks-desktop/deleted-list-objects",</w:t>
        <w:br/>
        <w:t xml:space="preserve"> "data": [</w:t>
        <w:br/>
        <w:t xml:space="preserve"> {</w:t>
        <w:br/>
        <w:t xml:space="preserve"> "listType": "customer",</w:t>
        <w:br/>
        <w:t xml:space="preserve"> "id": "80000001-1735785600",</w:t>
        <w:br/>
        <w:t xml:space="preserve"> "objectType": "qbd_deleted_list_object",</w:t>
        <w:br/>
        <w:t xml:space="preserve"> "createdAt": "2025-01-01T09:15:00-05:00",</w:t>
        <w:br/>
        <w:t xml:space="preserve"> "deletedAt": "2025-01-10T14:22:33-05:00",</w:t>
        <w:br/>
        <w:t xml:space="preserve"> "fullName": "Parent:Child"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"/v1/quickbooks-desktop/deleted-list-objects").</w:t>
            </w:r>
          </w:p>
        </w:tc>
      </w:tr>
      <w:tr>
        <w:tc>
          <w:tcPr>
            <w:tcW w:type="dxa" w:w="2880"/>
          </w:tcPr>
          <w:p>
            <w:r>
              <w:t>data</w:t>
            </w:r>
          </w:p>
        </w:tc>
        <w:tc>
          <w:tcPr>
            <w:tcW w:type="dxa" w:w="2880"/>
          </w:tcPr>
          <w:p>
            <w:r>
              <w:t>array</w:t>
            </w:r>
          </w:p>
        </w:tc>
        <w:tc>
          <w:tcPr>
            <w:tcW w:type="dxa" w:w="2880"/>
          </w:tcPr>
          <w:p>
            <w:r>
              <w:t>Array of deleted list-objects.</w:t>
            </w:r>
          </w:p>
        </w:tc>
      </w:tr>
      <w:tr>
        <w:tc>
          <w:tcPr>
            <w:tcW w:type="dxa" w:w="2880"/>
          </w:tcPr>
          <w:p>
            <w:r>
              <w:t>data[].listType</w:t>
            </w:r>
          </w:p>
        </w:tc>
        <w:tc>
          <w:tcPr>
            <w:tcW w:type="dxa" w:w="2880"/>
          </w:tcPr>
          <w:p>
            <w:r>
              <w:t>string</w:t>
            </w:r>
          </w:p>
        </w:tc>
        <w:tc>
          <w:tcPr>
            <w:tcW w:type="dxa" w:w="2880"/>
          </w:tcPr>
          <w:p>
            <w:r>
              <w:t>Type of deleted list object (non-transaction). Allowed values are the same as objectTypes.</w:t>
            </w:r>
          </w:p>
        </w:tc>
      </w:tr>
      <w:tr>
        <w:tc>
          <w:tcPr>
            <w:tcW w:type="dxa" w:w="2880"/>
          </w:tcPr>
          <w:p>
            <w:r>
              <w:t>data[].id</w:t>
            </w:r>
          </w:p>
        </w:tc>
        <w:tc>
          <w:tcPr>
            <w:tcW w:type="dxa" w:w="2880"/>
          </w:tcPr>
          <w:p>
            <w:r>
              <w:t>string</w:t>
            </w:r>
          </w:p>
        </w:tc>
        <w:tc>
          <w:tcPr>
            <w:tcW w:type="dxa" w:w="2880"/>
          </w:tcPr>
          <w:p>
            <w:r>
              <w:t>Unique identifier assigned by QuickBooks to this deleted list-object. Unique across all deleted list-objects, but not across different QuickBooks object types.</w:t>
            </w:r>
          </w:p>
        </w:tc>
      </w:tr>
      <w:tr>
        <w:tc>
          <w:tcPr>
            <w:tcW w:type="dxa" w:w="2880"/>
          </w:tcPr>
          <w:p>
            <w:r>
              <w:t>data[].objectType</w:t>
            </w:r>
          </w:p>
        </w:tc>
        <w:tc>
          <w:tcPr>
            <w:tcW w:type="dxa" w:w="2880"/>
          </w:tcPr>
          <w:p>
            <w:r>
              <w:t>string</w:t>
            </w:r>
          </w:p>
        </w:tc>
        <w:tc>
          <w:tcPr>
            <w:tcW w:type="dxa" w:w="2880"/>
          </w:tcPr>
          <w:p>
            <w:r>
              <w:t>The type of object. This value is always "qbd_deleted_list_object".</w:t>
            </w:r>
          </w:p>
        </w:tc>
      </w:tr>
      <w:tr>
        <w:tc>
          <w:tcPr>
            <w:tcW w:type="dxa" w:w="2880"/>
          </w:tcPr>
          <w:p>
            <w:r>
              <w:t>data[].createdAt</w:t>
            </w:r>
          </w:p>
        </w:tc>
        <w:tc>
          <w:tcPr>
            <w:tcW w:type="dxa" w:w="2880"/>
          </w:tcPr>
          <w:p>
            <w:r>
              <w:t>string</w:t>
            </w:r>
          </w:p>
        </w:tc>
        <w:tc>
          <w:tcPr>
            <w:tcW w:type="dxa" w:w="2880"/>
          </w:tcPr>
          <w:p>
            <w:r>
              <w:t>Date/time when this deleted list-object was created, ISO 8601 (YYYY-MM-DDThh:mm:ss±hh:mm). Interpreted in the end-user computer’s local timezone.</w:t>
            </w:r>
          </w:p>
        </w:tc>
      </w:tr>
      <w:tr>
        <w:tc>
          <w:tcPr>
            <w:tcW w:type="dxa" w:w="2880"/>
          </w:tcPr>
          <w:p>
            <w:r>
              <w:t>data[].deletedAt</w:t>
            </w:r>
          </w:p>
        </w:tc>
        <w:tc>
          <w:tcPr>
            <w:tcW w:type="dxa" w:w="2880"/>
          </w:tcPr>
          <w:p>
            <w:r>
              <w:t>string</w:t>
            </w:r>
          </w:p>
        </w:tc>
        <w:tc>
          <w:tcPr>
            <w:tcW w:type="dxa" w:w="2880"/>
          </w:tcPr>
          <w:p>
            <w:r>
              <w:t>Date/time when this deleted list-object was deleted, ISO 8601 (YYYY-MM-DDThh:mm:ss±hh:mm). Interpreted in the end-user computer’s local timezone.</w:t>
            </w:r>
          </w:p>
        </w:tc>
      </w:tr>
      <w:tr>
        <w:tc>
          <w:tcPr>
            <w:tcW w:type="dxa" w:w="2880"/>
          </w:tcPr>
          <w:p>
            <w:r>
              <w:t>data[].fullName</w:t>
            </w:r>
          </w:p>
        </w:tc>
        <w:tc>
          <w:tcPr>
            <w:tcW w:type="dxa" w:w="2880"/>
          </w:tcPr>
          <w:p>
            <w:r>
              <w:t>string | null</w:t>
            </w:r>
          </w:p>
        </w:tc>
        <w:tc>
          <w:tcPr>
            <w:tcW w:type="dxa" w:w="2880"/>
          </w:tcPr>
          <w:p>
            <w:r>
              <w:t>Case-insensitive fully-qualified unique name, formed by joining hierarchical parent names with : (e.g., "Parent:Child"). Guaranteed unique across deleted list-object objects, but can change if the underlying name changes.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'https://api.conductor.is/v1/quickbooks-desktop/deleted-list-objects?objectTypes=customer&amp;objectTypes=vendor&amp;deletedAfter=2025-01-01&amp;deletedBefore=2025-01-31' \</w:t>
        <w:br/>
        <w:t xml:space="preserve"> --header 'Accept: application/json' \</w:t>
        <w:br/>
        <w:t xml:space="preserve"> --header 'Conductor-End-User-Id: END_USER_ID_123'</w:t>
      </w:r>
    </w:p>
    <w:p>
      <w:pPr>
        <w:pStyle w:val="Heading3"/>
      </w:pPr>
      <w:r>
        <w:t>Example Usage</w:t>
      </w:r>
    </w:p>
    <w:p>
      <w:pPr>
        <w:pStyle w:val="Heading3"/>
      </w:pPr>
      <w:r>
        <w:t>Example 1: Fetch deleted customers and vendors (last 90 days implied)</w:t>
      </w:r>
    </w:p>
    <w:p>
      <w:r>
        <w:rPr>
          <w:b/>
          <w:color w:val="666666"/>
          <w:sz w:val="16"/>
        </w:rPr>
        <w:t>[bash]</w:t>
      </w:r>
    </w:p>
    <w:p>
      <w:pPr>
        <w:shd w:fill="F2F2F2" w:val="clear"/>
      </w:pPr>
      <w:r>
        <w:rPr>
          <w:rFonts w:ascii="Courier New" w:hAnsi="Courier New"/>
          <w:sz w:val="17"/>
        </w:rPr>
        <w:t>curl -X GET \</w:t>
        <w:br/>
        <w:t xml:space="preserve"> 'https://api.conductor.is/v1/quickbooks-desktop/deleted-list-objects?objectTypes=customer&amp;objectTypes=vendor' \</w:t>
        <w:br/>
        <w:t xml:space="preserve"> -H 'Accept: application/json' \</w:t>
        <w:br/>
        <w:t xml:space="preserve"> -H 'Conductor-End-User-Id: END_USER_ID_123'</w:t>
      </w:r>
    </w:p>
    <w:p>
      <w:pPr>
        <w:pStyle w:val="Heading3"/>
      </w:pPr>
      <w:r>
        <w:t>Example 2: Filter by a date-only range</w:t>
      </w:r>
    </w:p>
    <w:p>
      <w:r>
        <w:rPr>
          <w:b/>
          <w:color w:val="666666"/>
          <w:sz w:val="16"/>
        </w:rPr>
        <w:t>[bash]</w:t>
      </w:r>
    </w:p>
    <w:p>
      <w:pPr>
        <w:shd w:fill="F2F2F2" w:val="clear"/>
      </w:pPr>
      <w:r>
        <w:rPr>
          <w:rFonts w:ascii="Courier New" w:hAnsi="Courier New"/>
          <w:sz w:val="17"/>
        </w:rPr>
        <w:t>curl -X GET \</w:t>
        <w:br/>
        <w:t xml:space="preserve"> 'https://api.conductor.is/v1/quickbooks-desktop/deleted-list-objects?objectTypes=item_inventory&amp;deletedAfter=2025-01-01&amp;deletedBefore=2025-01-07' \</w:t>
        <w:br/>
        <w:t xml:space="preserve"> -H 'Accept: application/json' \</w:t>
        <w:br/>
        <w:t xml:space="preserve"> -H 'Conductor-End-User-Id: END_USER_ID_123'</w:t>
      </w:r>
    </w:p>
    <w:p>
      <w:pPr>
        <w:pStyle w:val="Heading3"/>
      </w:pPr>
      <w:r>
        <w:t>Example 3: Filter using datetimes with timezone</w:t>
      </w:r>
    </w:p>
    <w:p>
      <w:r>
        <w:rPr>
          <w:b/>
          <w:color w:val="666666"/>
          <w:sz w:val="16"/>
        </w:rPr>
        <w:t>[bash]</w:t>
      </w:r>
    </w:p>
    <w:p>
      <w:pPr>
        <w:shd w:fill="F2F2F2" w:val="clear"/>
      </w:pPr>
      <w:r>
        <w:rPr>
          <w:rFonts w:ascii="Courier New" w:hAnsi="Courier New"/>
          <w:sz w:val="17"/>
        </w:rPr>
        <w:t>curl -X GET \</w:t>
        <w:br/>
        <w:t xml:space="preserve"> 'https://api.conductor.is/v1/quickbooks-desktop/deleted-list-objects?objectTypes=employee&amp;deletedAfter=2025-01-01T00:00:00-05:00&amp;deletedBefore=2025-01-31T23:59:59-05:00' \</w:t>
        <w:br/>
        <w:t xml:space="preserve"> -H 'Accept: application/json' \</w:t>
        <w:br/>
        <w:t xml:space="preserve"> -H 'Conductor-End-User-Id: END_USER_ID_123'</w:t>
      </w:r>
    </w:p>
    <w:p>
      <w:pPr>
        <w:pStyle w:val="Heading3"/>
      </w:pPr>
      <w:r>
        <w:t>Behavior</w:t>
      </w:r>
    </w:p>
    <w:p>
      <w:pPr>
        <w:pStyle w:val="ListBullet"/>
      </w:pPr>
      <w:r>
        <w:t>Validates that Conductor-End-User-Id is present.</w:t>
      </w:r>
    </w:p>
    <w:p>
      <w:pPr>
        <w:pStyle w:val="ListBullet"/>
      </w:pPr>
      <w:r>
        <w:t>Applies the objectTypes filter and optional deletedAfter / deletedBefore window (subject to the last-90-days QuickBooks Desktop limit).</w:t>
      </w:r>
    </w:p>
    <w:p>
      <w:pPr>
        <w:pStyle w:val="ListBullet"/>
      </w:pPr>
      <w:r>
        <w:t>Returns deleted non-transaction list-objects grouped by list-object type and ordered by actual delete time (ascending).</w:t>
      </w:r>
    </w:p>
    <w:p>
      <w:pPr>
        <w:pStyle w:val="Heading3"/>
      </w:pPr>
      <w:r>
        <w:t>Notes</w:t>
      </w:r>
    </w:p>
    <w:p>
      <w:pPr>
        <w:pStyle w:val="ListBullet"/>
      </w:pPr>
      <w:r>
        <w:t>This endpoint returns deleted non-transaction list objects only (customers, vendors, employees, items, etc.).</w:t>
      </w:r>
    </w:p>
    <w:p>
      <w:pPr>
        <w:pStyle w:val="ListBullet"/>
      </w:pPr>
      <w:r>
        <w:t>Date-only filters are interpreted as start of day (deletedAfter) and end of day (deletedBefore) in the local timezone of the end-user’s computer.</w:t>
      </w:r>
    </w:p>
    <w:p>
      <w:pPr>
        <w:pStyle w:val="ListBullet"/>
      </w:pPr>
      <w:r>
        <w:t>For deleted transactions (invoices, bills, estimates), use the separate deleted-transactions endpoint.</w:t>
      </w:r>
    </w:p>
    <w:p>
      <w:r>
        <w:br w:type="page"/>
      </w:r>
    </w:p>
    <w:p>
      <w:pPr>
        <w:pStyle w:val="Heading2"/>
      </w:pPr>
      <w:r>
        <w:t>90. [GET] List Deleted QuickBooks Desktop Transactions</w:t>
      </w:r>
    </w:p>
    <w:p>
      <w:r>
        <w:rPr>
          <w:b/>
        </w:rPr>
        <w:t xml:space="preserve">Endpoint: </w:t>
      </w:r>
      <w:r>
        <w:rPr>
          <w:rFonts w:ascii="Courier New" w:hAnsi="Courier New"/>
          <w:sz w:val="18"/>
        </w:rPr>
        <w:t>/quickbooks-desktop/deleted-transactions</w:t>
      </w:r>
    </w:p>
    <w:p>
      <w:pPr>
        <w:pStyle w:val="Heading3"/>
      </w:pPr>
      <w:r>
        <w:t>Prerequisites</w:t>
      </w:r>
    </w:p>
    <w:p>
      <w:pPr>
        <w:pStyle w:val="ListBullet"/>
      </w:pPr>
      <w:r>
        <w:t>You must know the End-User ID to target (sent via the Conductor-End-User-Id header).</w:t>
      </w:r>
    </w:p>
    <w:p>
      <w:pPr>
        <w:pStyle w:val="ListBullet"/>
      </w:pPr>
      <w:r>
        <w:t>You must specify at least one transaction type to filter by (via the transactionTypes query parameter).</w:t>
      </w:r>
    </w:p>
    <w:p>
      <w:pPr>
        <w:pStyle w:val="Heading3"/>
      </w:pPr>
      <w:r>
        <w:t>Method</w:t>
      </w:r>
    </w:p>
    <w:p>
      <w:r>
        <w:t>GET</w:t>
      </w:r>
    </w:p>
    <w:p>
      <w:pPr>
        <w:pStyle w:val="Heading3"/>
      </w:pPr>
      <w:r>
        <w:t>URL</w:t>
      </w:r>
    </w:p>
    <w:p>
      <w:r>
        <w:t>https://api.conductor.is/v1/quickbooks-desktop/deleted-transactions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Lists deleted QuickBooks Desktop transactions of the specified type(s) (e.g., invoice, bill, estimate) from the last 90 days. Results are grouped by transaction type and ordered by actual delete time (ascending). For deleted non-transaction list objects (e.g., customer, vendor, employee), use the deleted-list-objects endpoint.</w:t>
      </w:r>
    </w:p>
    <w:p>
      <w:pPr>
        <w:pStyle w:val="Heading3"/>
      </w:pPr>
      <w:r>
        <w:t>Enforcement Rules</w:t>
      </w:r>
    </w:p>
    <w:p>
      <w:pPr>
        <w:pStyle w:val="ListBullet"/>
      </w:pPr>
      <w:r>
        <w:t>transactionTypes (query parameter) must always be present and contain at least one value.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/v1/quickbooks-desktop/deleted-transactions?transactionTypes=invoice</w:t>
        <w:br/>
        <w:t>/v1/quickbooks-desktop/deleted-transactions?transactionTypes=invoice&amp;transactionTypes=bill</w:t>
        <w:br/>
        <w:t>/v1/quickbooks-desktop/deleted-transactions?transactionTypes=invoice&amp;deletedAfter=2025-01-01&amp;deletedBefore=2025-01-31</w:t>
      </w:r>
    </w:p>
    <w:p>
      <w:pPr>
        <w:pStyle w:val="Heading3"/>
      </w:pPr>
      <w:r>
        <w:t>Invalid Examples</w:t>
      </w:r>
    </w:p>
    <w:p>
      <w:r>
        <w:rPr>
          <w:b/>
          <w:color w:val="666666"/>
          <w:sz w:val="16"/>
        </w:rPr>
        <w:t>[http]</w:t>
      </w:r>
    </w:p>
    <w:p>
      <w:pPr>
        <w:shd w:fill="F2F2F2" w:val="clear"/>
      </w:pPr>
      <w:r>
        <w:rPr>
          <w:rFonts w:ascii="Courier New" w:hAnsi="Courier New"/>
          <w:sz w:val="17"/>
        </w:rPr>
        <w:t>/v1/quickbooks-desktop/deleted-transactions</w:t>
        <w:br/>
        <w:t>/v1/quickbooks-desktop/deleted-transactions?deletedAfter=2025-01-01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transactionTypes</w:t>
            </w:r>
          </w:p>
        </w:tc>
        <w:tc>
          <w:tcPr>
            <w:tcW w:type="dxa" w:w="2880"/>
          </w:tcPr>
          <w:p>
            <w:r>
              <w:t>array of enum strings</w:t>
            </w:r>
          </w:p>
        </w:tc>
        <w:tc>
          <w:tcPr>
            <w:tcW w:type="dxa" w:w="2880"/>
          </w:tcPr>
          <w:p>
            <w:r>
              <w:t>Filter for deleted transactions by their transaction type(s). Allowed values: ar_refund_credit_card, bill, bill_payment_check, bill_payment_credit_card, build_assembly, charge, check, credit_card_charge, credit_card_credit, credit_memo, deposit, estimate, inventory_adjustment, invoice, item_receipt, journal_entry, purchase_order, receive_payment, sales_order, sales_receipt, sales_tax_payment_check, time_tracking, transfer_inventory, vehicle_mileage, vendor_credit. Send as repeated query params (e.g., transactionTypes=invoice&amp;transactionTypes=bill).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deletedAfter</w:t>
            </w:r>
          </w:p>
        </w:tc>
        <w:tc>
          <w:tcPr>
            <w:tcW w:type="dxa" w:w="2880"/>
          </w:tcPr>
          <w:p>
            <w:r>
              <w:t>string</w:t>
            </w:r>
          </w:p>
        </w:tc>
        <w:tc>
          <w:tcPr>
            <w:tcW w:type="dxa" w:w="2880"/>
          </w:tcPr>
          <w:p>
            <w:r>
              <w:t>Filter for deleted transactions deleted on or after this date/time, within the last 90 days (QuickBooks limit). Accepts ISO 8601 formats: date-only YYYY-MM-DD (interpreted as start of day T00:00:00 in the end-user computer’s local timezone), datetime without timezone YYYY-MM-DDTHH:mm:ss (interpreted in local timezone), datetime with timezone YYYY-MM-DDTHH:mm:ss±HH:mm (interpreted using specified timezone).</w:t>
            </w:r>
          </w:p>
        </w:tc>
      </w:tr>
      <w:tr>
        <w:tc>
          <w:tcPr>
            <w:tcW w:type="dxa" w:w="2880"/>
          </w:tcPr>
          <w:p>
            <w:r>
              <w:t>deletedBefore</w:t>
            </w:r>
          </w:p>
        </w:tc>
        <w:tc>
          <w:tcPr>
            <w:tcW w:type="dxa" w:w="2880"/>
          </w:tcPr>
          <w:p>
            <w:r>
              <w:t>string</w:t>
            </w:r>
          </w:p>
        </w:tc>
        <w:tc>
          <w:tcPr>
            <w:tcW w:type="dxa" w:w="2880"/>
          </w:tcPr>
          <w:p>
            <w:r>
              <w:t>Filter for deleted transactions deleted on or before this date/time, within the last 90 days (QuickBooks limit). Accepts ISO 8601 formats: date-only YYYY-MM-DD (interpreted as end of day T23:59:59 in the end-user computer’s local timezone), datetime without timezone YYYY-MM-DDTHH:mm:ss (interpreted in local timezone), datetime with timezone YYYY-MM-DDTHH:mm:ss±HH:mm (interpreted using specified timezone).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"/v1/quickbooks-desktop/deleted-transactions",</w:t>
        <w:br/>
        <w:t xml:space="preserve"> "data": [</w:t>
        <w:br/>
        <w:t xml:space="preserve"> {</w:t>
        <w:br/>
        <w:t xml:space="preserve"> "transactionType": "invoice",</w:t>
        <w:br/>
        <w:t xml:space="preserve"> "id": "12345-ABCDE",</w:t>
        <w:br/>
        <w:t xml:space="preserve"> "objectType": "qbd_deleted_transaction",</w:t>
        <w:br/>
        <w:t xml:space="preserve"> "createdAt": "2025-01-02T09:15:30-05:00",</w:t>
        <w:br/>
        <w:t xml:space="preserve"> "deletedAt": "2025-01-10T14:22:05-05:00",</w:t>
        <w:br/>
        <w:t xml:space="preserve"> "refNumber": "INV-1001"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"/v1/quickbooks-desktop/deleted-transactions").</w:t>
            </w:r>
          </w:p>
        </w:tc>
      </w:tr>
      <w:tr>
        <w:tc>
          <w:tcPr>
            <w:tcW w:type="dxa" w:w="2880"/>
          </w:tcPr>
          <w:p>
            <w:r>
              <w:t>data</w:t>
            </w:r>
          </w:p>
        </w:tc>
        <w:tc>
          <w:tcPr>
            <w:tcW w:type="dxa" w:w="2880"/>
          </w:tcPr>
          <w:p>
            <w:r>
              <w:t>array</w:t>
            </w:r>
          </w:p>
        </w:tc>
        <w:tc>
          <w:tcPr>
            <w:tcW w:type="dxa" w:w="2880"/>
          </w:tcPr>
          <w:p>
            <w:r>
              <w:t>Array of deleted transactions.</w:t>
            </w:r>
          </w:p>
        </w:tc>
      </w:tr>
      <w:tr>
        <w:tc>
          <w:tcPr>
            <w:tcW w:type="dxa" w:w="2880"/>
          </w:tcPr>
          <w:p>
            <w:r>
              <w:t>data[].transactionType</w:t>
            </w:r>
          </w:p>
        </w:tc>
        <w:tc>
          <w:tcPr>
            <w:tcW w:type="dxa" w:w="2880"/>
          </w:tcPr>
          <w:p>
            <w:r>
              <w:t>string</w:t>
            </w:r>
          </w:p>
        </w:tc>
        <w:tc>
          <w:tcPr>
            <w:tcW w:type="dxa" w:w="2880"/>
          </w:tcPr>
          <w:p>
            <w:r>
              <w:t>The type of deleted transaction. Allowed values match transactionTypes.</w:t>
            </w:r>
          </w:p>
        </w:tc>
      </w:tr>
      <w:tr>
        <w:tc>
          <w:tcPr>
            <w:tcW w:type="dxa" w:w="2880"/>
          </w:tcPr>
          <w:p>
            <w:r>
              <w:t>data[].id</w:t>
            </w:r>
          </w:p>
        </w:tc>
        <w:tc>
          <w:tcPr>
            <w:tcW w:type="dxa" w:w="2880"/>
          </w:tcPr>
          <w:p>
            <w:r>
              <w:t>string</w:t>
            </w:r>
          </w:p>
        </w:tc>
        <w:tc>
          <w:tcPr>
            <w:tcW w:type="dxa" w:w="2880"/>
          </w:tcPr>
          <w:p>
            <w:r>
              <w:t>Unique identifier assigned by QuickBooks to this deleted transaction (unique across all transaction types).</w:t>
            </w:r>
          </w:p>
        </w:tc>
      </w:tr>
      <w:tr>
        <w:tc>
          <w:tcPr>
            <w:tcW w:type="dxa" w:w="2880"/>
          </w:tcPr>
          <w:p>
            <w:r>
              <w:t>data[].objectType</w:t>
            </w:r>
          </w:p>
        </w:tc>
        <w:tc>
          <w:tcPr>
            <w:tcW w:type="dxa" w:w="2880"/>
          </w:tcPr>
          <w:p>
            <w:r>
              <w:t>string</w:t>
            </w:r>
          </w:p>
        </w:tc>
        <w:tc>
          <w:tcPr>
            <w:tcW w:type="dxa" w:w="2880"/>
          </w:tcPr>
          <w:p>
            <w:r>
              <w:t>The type of object. This value is always "qbd_deleted_transaction".</w:t>
            </w:r>
          </w:p>
        </w:tc>
      </w:tr>
      <w:tr>
        <w:tc>
          <w:tcPr>
            <w:tcW w:type="dxa" w:w="2880"/>
          </w:tcPr>
          <w:p>
            <w:r>
              <w:t>data[].createdAt</w:t>
            </w:r>
          </w:p>
        </w:tc>
        <w:tc>
          <w:tcPr>
            <w:tcW w:type="dxa" w:w="2880"/>
          </w:tcPr>
          <w:p>
            <w:r>
              <w:t>string</w:t>
            </w:r>
          </w:p>
        </w:tc>
        <w:tc>
          <w:tcPr>
            <w:tcW w:type="dxa" w:w="2880"/>
          </w:tcPr>
          <w:p>
            <w:r>
              <w:t>ISO 8601 timestamp when the deleted transaction was created (YYYY-MM-DDThh:mm:ss±hh:mm), interpreted in the local timezone of the end-user’s computer.</w:t>
            </w:r>
          </w:p>
        </w:tc>
      </w:tr>
      <w:tr>
        <w:tc>
          <w:tcPr>
            <w:tcW w:type="dxa" w:w="2880"/>
          </w:tcPr>
          <w:p>
            <w:r>
              <w:t>data[].deletedAt</w:t>
            </w:r>
          </w:p>
        </w:tc>
        <w:tc>
          <w:tcPr>
            <w:tcW w:type="dxa" w:w="2880"/>
          </w:tcPr>
          <w:p>
            <w:r>
              <w:t>string</w:t>
            </w:r>
          </w:p>
        </w:tc>
        <w:tc>
          <w:tcPr>
            <w:tcW w:type="dxa" w:w="2880"/>
          </w:tcPr>
          <w:p>
            <w:r>
              <w:t>ISO 8601 timestamp when the deleted transaction was deleted (YYYY-MM-DDThh:mm:ss±hh:mm), interpreted in the local timezone of the end-user’s computer.</w:t>
            </w:r>
          </w:p>
        </w:tc>
      </w:tr>
      <w:tr>
        <w:tc>
          <w:tcPr>
            <w:tcW w:type="dxa" w:w="2880"/>
          </w:tcPr>
          <w:p>
            <w:r>
              <w:t>data[].refNumber</w:t>
            </w:r>
          </w:p>
        </w:tc>
        <w:tc>
          <w:tcPr>
            <w:tcW w:type="dxa" w:w="2880"/>
          </w:tcPr>
          <w:p>
            <w:r>
              <w:t>string | null</w:t>
            </w:r>
          </w:p>
        </w:tc>
        <w:tc>
          <w:tcPr>
            <w:tcW w:type="dxa" w:w="2880"/>
          </w:tcPr>
          <w:p>
            <w:r>
              <w:t>Case-sensitive user-defined reference number for the deleted transaction; not required to be unique and can be changed by the QuickBooks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'https://api.conductor.is/v1/quickbooks-desktop/deleted-transactions?transactionTypes=invoice&amp;transactionTypes=bill&amp;deletedAfter=2025-01-01&amp;deletedBefore=2025-01-31' \</w:t>
        <w:br/>
        <w:t xml:space="preserve"> --header 'Accept: application/json' \</w:t>
        <w:br/>
        <w:t xml:space="preserve"> --header 'Conductor-End-User-Id: END_USER_ID'</w:t>
      </w:r>
    </w:p>
    <w:p>
      <w:pPr>
        <w:pStyle w:val="Heading3"/>
      </w:pPr>
      <w:r>
        <w:t>Example Usage</w:t>
      </w:r>
    </w:p>
    <w:p>
      <w:pPr>
        <w:pStyle w:val="Heading3"/>
      </w:pPr>
      <w:r>
        <w:t>Example 1: List deleted invoices</w:t>
      </w:r>
    </w:p>
    <w:p>
      <w:r>
        <w:rPr>
          <w:b/>
          <w:color w:val="666666"/>
          <w:sz w:val="16"/>
        </w:rPr>
        <w:t>[bash]</w:t>
      </w:r>
    </w:p>
    <w:p>
      <w:pPr>
        <w:shd w:fill="F2F2F2" w:val="clear"/>
      </w:pPr>
      <w:r>
        <w:rPr>
          <w:rFonts w:ascii="Courier New" w:hAnsi="Courier New"/>
          <w:sz w:val="17"/>
        </w:rPr>
        <w:t>curl --location \</w:t>
        <w:br/>
        <w:t xml:space="preserve"> 'https://api.conductor.is/v1/quickbooks-desktop/deleted-transactions?transactionTypes=invoice' \</w:t>
        <w:br/>
        <w:t xml:space="preserve"> --header 'Accept: application/json' \</w:t>
        <w:br/>
        <w:t xml:space="preserve"> --header 'Conductor-End-User-Id: END_USER_ID'</w:t>
      </w:r>
    </w:p>
    <w:p>
      <w:pPr>
        <w:pStyle w:val="Heading3"/>
      </w:pPr>
      <w:r>
        <w:t>Example 2: List deleted invoices and bills within a date range (date-only)</w:t>
      </w:r>
    </w:p>
    <w:p>
      <w:r>
        <w:rPr>
          <w:b/>
          <w:color w:val="666666"/>
          <w:sz w:val="16"/>
        </w:rPr>
        <w:t>[bash]</w:t>
      </w:r>
    </w:p>
    <w:p>
      <w:pPr>
        <w:shd w:fill="F2F2F2" w:val="clear"/>
      </w:pPr>
      <w:r>
        <w:rPr>
          <w:rFonts w:ascii="Courier New" w:hAnsi="Courier New"/>
          <w:sz w:val="17"/>
        </w:rPr>
        <w:t>curl --location \</w:t>
        <w:br/>
        <w:t xml:space="preserve"> 'https://api.conductor.is/v1/quickbooks-desktop/deleted-transactions?transactionTypes=invoice&amp;transactionTypes=bill&amp;deletedAfter=2025-01-01&amp;deletedBefore=2025-01-31' \</w:t>
        <w:br/>
        <w:t xml:space="preserve"> --header 'Accept: application/json' \</w:t>
        <w:br/>
        <w:t xml:space="preserve"> --header 'Conductor-End-User-Id: END_USER_ID'</w:t>
      </w:r>
    </w:p>
    <w:p>
      <w:pPr>
        <w:pStyle w:val="Heading3"/>
      </w:pPr>
      <w:r>
        <w:t>Example 3: List deleted transactions using datetimes with timezone</w:t>
      </w:r>
    </w:p>
    <w:p>
      <w:r>
        <w:rPr>
          <w:b/>
          <w:color w:val="666666"/>
          <w:sz w:val="16"/>
        </w:rPr>
        <w:t>[bash]</w:t>
      </w:r>
    </w:p>
    <w:p>
      <w:pPr>
        <w:shd w:fill="F2F2F2" w:val="clear"/>
      </w:pPr>
      <w:r>
        <w:rPr>
          <w:rFonts w:ascii="Courier New" w:hAnsi="Courier New"/>
          <w:sz w:val="17"/>
        </w:rPr>
        <w:t>curl --location \</w:t>
        <w:br/>
        <w:t xml:space="preserve"> 'https://api.conductor.is/v1/quickbooks-desktop/deleted-transactions?transactionTypes=estimate&amp;deletedAfter=2025-01-01T00:00:00-05:00&amp;deletedBefore=2025-01-15T23:59:59-05:00' \</w:t>
        <w:br/>
        <w:t xml:space="preserve"> --header 'Accept: application/json' \</w:t>
        <w:br/>
        <w:t xml:space="preserve"> --header 'Conductor-End-User-Id: END_USER_ID'</w:t>
      </w:r>
    </w:p>
    <w:p>
      <w:pPr>
        <w:pStyle w:val="Heading3"/>
      </w:pPr>
      <w:r>
        <w:t>Behavior</w:t>
      </w:r>
    </w:p>
    <w:p>
      <w:pPr>
        <w:pStyle w:val="ListBullet"/>
      </w:pPr>
      <w:r>
        <w:t>Validates that transactionTypes is provided.</w:t>
      </w:r>
    </w:p>
    <w:p>
      <w:pPr>
        <w:pStyle w:val="ListBullet"/>
      </w:pPr>
      <w:r>
        <w:t>Applies optional deletedAfter / deletedBefore filters (limited to the last 90 days per QuickBooks Desktop).</w:t>
      </w:r>
    </w:p>
    <w:p>
      <w:pPr>
        <w:pStyle w:val="ListBullet"/>
      </w:pPr>
      <w:r>
        <w:t>Returns deleted transactions grouped by transaction type and ordered by actual delete time (ascending).</w:t>
      </w:r>
    </w:p>
    <w:p>
      <w:pPr>
        <w:pStyle w:val="Heading3"/>
      </w:pPr>
      <w:r>
        <w:t>Notes</w:t>
      </w:r>
    </w:p>
    <w:p>
      <w:pPr>
        <w:pStyle w:val="ListBullet"/>
      </w:pPr>
      <w:r>
        <w:t>QuickBooks Desktop only allows querying deleted transactions within the last 90 days.</w:t>
      </w:r>
    </w:p>
    <w:p>
      <w:pPr>
        <w:pStyle w:val="ListBullet"/>
      </w:pPr>
      <w:r>
        <w:t>Date-only inputs are interpreted in the local timezone of the end-user’s computer (start-of-day for deletedAfter, end-of-day for deletedBefore).</w:t>
      </w:r>
    </w:p>
    <w:p>
      <w:pPr>
        <w:pStyle w:val="ListBullet"/>
      </w:pPr>
      <w:r>
        <w:t>This endpoint is for transactions; deleted list objects (customer/vendor/employee) are handled by a different endpoint.</w:t>
      </w:r>
    </w:p>
    <w:p>
      <w:pPr>
        <w:pStyle w:val="Heading3"/>
      </w:pPr>
      <w:r>
        <w:t>Error Handling</w:t>
      </w:r>
    </w:p>
    <w:p>
      <w:pPr>
        <w:pStyle w:val="ListBullet"/>
      </w:pPr>
      <w:r>
        <w:t>Error responses were not provided in the scraped content.</w:t>
      </w:r>
    </w:p>
    <w:p>
      <w:r>
        <w:br w:type="page"/>
      </w:r>
    </w:p>
    <w:p>
      <w:pPr>
        <w:pStyle w:val="Heading2"/>
      </w:pPr>
      <w:r>
        <w:t>91. [GET] List Discount Items</w:t>
      </w:r>
    </w:p>
    <w:p>
      <w:r>
        <w:rPr>
          <w:b/>
        </w:rPr>
        <w:t xml:space="preserve">Endpoint: </w:t>
      </w:r>
      <w:r>
        <w:rPr>
          <w:rFonts w:ascii="Courier New" w:hAnsi="Courier New"/>
          <w:sz w:val="18"/>
        </w:rPr>
        <w:t>/quickbooks-desktop/discount-items</w:t>
      </w:r>
    </w:p>
    <w:p>
      <w:pPr>
        <w:pStyle w:val="Heading3"/>
      </w:pPr>
      <w:r>
        <w:t>List Discount Items (QuickBooks Desktop)</w:t>
      </w:r>
    </w:p>
    <w:p>
      <w:pPr>
        <w:pStyle w:val="Heading3"/>
      </w:pPr>
      <w:r>
        <w:t>Prerequisites</w:t>
      </w:r>
    </w:p>
    <w:p>
      <w:pPr>
        <w:pStyle w:val="ListBullet"/>
      </w:pPr>
      <w:r>
        <w:t>Must have a valid End-User ID to send in the Conductor-End-User-Id header.</w:t>
      </w:r>
    </w:p>
    <w:p>
      <w:pPr>
        <w:pStyle w:val="Heading3"/>
      </w:pPr>
      <w:r>
        <w:t>Method</w:t>
      </w:r>
    </w:p>
    <w:p>
      <w:r>
        <w:t>GET</w:t>
      </w:r>
    </w:p>
    <w:p>
      <w:pPr>
        <w:pStyle w:val="Heading3"/>
      </w:pPr>
      <w:r>
        <w:t>URL</w:t>
      </w:r>
    </w:p>
    <w:p>
      <w:r>
        <w:t>https://api.conductor.is/v1/quickbooks-desktop/discount-items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discount items. Supports filtering and cursor-based pagination via limit + cursor. Each paginated response may include a nextCursor token to fetch the next page.</w:t>
      </w:r>
    </w:p>
    <w:p>
      <w:pPr>
        <w:pStyle w:val="Heading3"/>
      </w:pPr>
      <w:r>
        <w:t>Enforcement Rules</w:t>
      </w:r>
    </w:p>
    <w:p>
      <w:pPr>
        <w:pStyle w:val="ListBullet"/>
      </w:pPr>
      <w:r>
        <w:t>The Conductor-End-User-Id header must always be present and sent as a header (not in the query string or body).</w:t>
      </w:r>
    </w:p>
    <w:p>
      <w:pPr>
        <w:pStyle w:val="ListBullet"/>
      </w:pPr>
      <w:r>
        <w:t>When executing the action, ensure to send Query Parameters in the URL as query parameters and not in the body.</w:t>
      </w:r>
    </w:p>
    <w:p>
      <w:pPr>
        <w:pStyle w:val="ListBullet"/>
      </w:pPr>
      <w:r>
        <w:t>Do not include cursor on the first call. For subsequent pages, set cursor to the nextCursor value returned by the previous response.</w:t>
      </w:r>
    </w:p>
    <w:p>
      <w:pPr>
        <w:pStyle w:val="ListBullet"/>
      </w:pPr>
      <w:r>
        <w:t xml:space="preserve">If ids is provided, QuickBooks will ignore all other query parameters for this request. </w:t>
        <w:br/>
        <w:br/>
        <w:t>If any ids value is not found, the request returns an error.</w:t>
      </w:r>
    </w:p>
    <w:p>
      <w:pPr>
        <w:pStyle w:val="ListBullet"/>
      </w:pPr>
      <w:r>
        <w:t xml:space="preserve">If fullNames is provided, QuickBooks will ignore all other query parameters for this request. </w:t>
        <w:br/>
        <w:br/>
        <w:t>If any fullNames value is not found, the request returns an error.</w:t>
      </w:r>
    </w:p>
    <w:p>
      <w:pPr>
        <w:pStyle w:val="ListBullet"/>
      </w:pPr>
      <w:r>
        <w:t xml:space="preserve">Name filtering exclusivity: </w:t>
        <w:br/>
        <w:br/>
        <w:t>If nameContains is used, you cannot also use nameStartsWith or nameEndsWith.</w:t>
        <w:br/>
        <w:t>If nameStartsWith is used, you cannot also use nameContains or nameEndsWith.</w:t>
        <w:br/>
        <w:t>If nameEndsWith is used, you cannot also use nameContains or nameStartsWith.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discount items by their QuickBooks-assigned unique identifier(s). IMPORTANT: If provided, QuickBooks ignores all other query parameters. NOTE: If any specified ID is not found, the request returns an error.</w:t>
            </w:r>
          </w:p>
        </w:tc>
      </w:tr>
      <w:tr>
        <w:tc>
          <w:tcPr>
            <w:tcW w:type="dxa" w:w="2880"/>
          </w:tcPr>
          <w:p>
            <w:r>
              <w:t>fullNames</w:t>
            </w:r>
          </w:p>
        </w:tc>
        <w:tc>
          <w:tcPr>
            <w:tcW w:type="dxa" w:w="2880"/>
          </w:tcPr>
          <w:p>
            <w:r>
              <w:t>string[]</w:t>
            </w:r>
          </w:p>
        </w:tc>
        <w:tc>
          <w:tcPr>
            <w:tcW w:type="dxa" w:w="2880"/>
          </w:tcPr>
          <w:p>
            <w:r>
              <w:t>Filter by fully-qualified unique name(s), case-insensitive (e.g., Discounts:10% labor discount). IMPORTANT: If provided, QuickBooks ignores all other query parameters. NOTE: If any specified value is not found, the request returns an error.</w:t>
            </w:r>
          </w:p>
        </w:tc>
      </w:tr>
      <w:tr>
        <w:tc>
          <w:tcPr>
            <w:tcW w:type="dxa" w:w="2880"/>
          </w:tcPr>
          <w:p>
            <w:r>
              <w:t>limit</w:t>
            </w:r>
          </w:p>
        </w:tc>
        <w:tc>
          <w:tcPr>
            <w:tcW w:type="dxa" w:w="2880"/>
          </w:tcPr>
          <w:p>
            <w:r>
              <w:t>integer</w:t>
            </w:r>
          </w:p>
        </w:tc>
        <w:tc>
          <w:tcPr>
            <w:tcW w:type="dxa" w:w="2880"/>
          </w:tcPr>
          <w:p>
            <w:r>
              <w:t>Max objects to return per page. Range: 1 to 150. Default: 150. Use with cursor for pagination.</w:t>
            </w:r>
          </w:p>
        </w:tc>
      </w:tr>
      <w:tr>
        <w:tc>
          <w:tcPr>
            <w:tcW w:type="dxa" w:w="2880"/>
          </w:tcPr>
          <w:p>
            <w:r>
              <w:t>cursor</w:t>
            </w:r>
          </w:p>
        </w:tc>
        <w:tc>
          <w:tcPr>
            <w:tcW w:type="dxa" w:w="2880"/>
          </w:tcPr>
          <w:p>
            <w:r>
              <w:t>string</w:t>
            </w:r>
          </w:p>
        </w:tc>
        <w:tc>
          <w:tcPr>
            <w:tcW w:type="dxa" w:w="2880"/>
          </w:tcPr>
          <w:p>
            <w:r>
              <w:t>Pagination token for the next page. Do not include on first call. Use the nextCursor from the previous response.</w:t>
            </w:r>
          </w:p>
        </w:tc>
      </w:tr>
      <w:tr>
        <w:tc>
          <w:tcPr>
            <w:tcW w:type="dxa" w:w="2880"/>
          </w:tcPr>
          <w:p>
            <w:r>
              <w:t>status</w:t>
            </w:r>
          </w:p>
        </w:tc>
        <w:tc>
          <w:tcPr>
            <w:tcW w:type="dxa" w:w="2880"/>
          </w:tcPr>
          <w:p>
            <w:r>
              <w:t>string</w:t>
            </w:r>
          </w:p>
        </w:tc>
        <w:tc>
          <w:tcPr>
            <w:tcW w:type="dxa" w:w="2880"/>
          </w:tcPr>
          <w:p>
            <w:r>
              <w:t>Filter by active state: one of active, all, inactive.</w:t>
            </w:r>
          </w:p>
        </w:tc>
      </w:tr>
      <w:tr>
        <w:tc>
          <w:tcPr>
            <w:tcW w:type="dxa" w:w="2880"/>
          </w:tcPr>
          <w:p>
            <w:r>
              <w:t>updatedAfter</w:t>
            </w:r>
          </w:p>
        </w:tc>
        <w:tc>
          <w:tcPr>
            <w:tcW w:type="dxa" w:w="2880"/>
          </w:tcPr>
          <w:p>
            <w:r>
              <w:t>string</w:t>
            </w:r>
          </w:p>
        </w:tc>
        <w:tc>
          <w:tcPr>
            <w:tcW w:type="dxa" w:w="2880"/>
          </w:tcPr>
          <w:p>
            <w:r>
              <w:t>Filter for discount items updated on or after this date/time. ISO 8601 accepted formats: YYYY-MM-DD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discount items updated on or before this date/time. ISO 8601 accepted formats: YYYY-MM-DD (end of day local time), YYYY-MM-DDTHH:mm:ss (local time), YYYY-MM-DDTHH:mm:ss±HH:mm (specified timezone).</w:t>
            </w:r>
          </w:p>
        </w:tc>
      </w:tr>
      <w:tr>
        <w:tc>
          <w:tcPr>
            <w:tcW w:type="dxa" w:w="2880"/>
          </w:tcPr>
          <w:p>
            <w:r>
              <w:t>nameContains</w:t>
            </w:r>
          </w:p>
        </w:tc>
        <w:tc>
          <w:tcPr>
            <w:tcW w:type="dxa" w:w="2880"/>
          </w:tcPr>
          <w:p>
            <w:r>
              <w:t>string</w:t>
            </w:r>
          </w:p>
        </w:tc>
        <w:tc>
          <w:tcPr>
            <w:tcW w:type="dxa" w:w="2880"/>
          </w:tcPr>
          <w:p>
            <w:r>
              <w:t>Filter where name contains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where name starts with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where name ends with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where name is alphabetically greater than or equal to this value.</w:t>
            </w:r>
          </w:p>
        </w:tc>
      </w:tr>
      <w:tr>
        <w:tc>
          <w:tcPr>
            <w:tcW w:type="dxa" w:w="2880"/>
          </w:tcPr>
          <w:p>
            <w:r>
              <w:t>nameTo</w:t>
            </w:r>
          </w:p>
        </w:tc>
        <w:tc>
          <w:tcPr>
            <w:tcW w:type="dxa" w:w="2880"/>
          </w:tcPr>
          <w:p>
            <w:r>
              <w:t>string</w:t>
            </w:r>
          </w:p>
        </w:tc>
        <w:tc>
          <w:tcPr>
            <w:tcW w:type="dxa" w:w="2880"/>
          </w:tcPr>
          <w:p>
            <w:r>
              <w:t>Filter where name is alphabetically less than or equal to this value.</w:t>
            </w:r>
          </w:p>
        </w:tc>
      </w:tr>
      <w:tr>
        <w:tc>
          <w:tcPr>
            <w:tcW w:type="dxa" w:w="2880"/>
          </w:tcPr>
          <w:p>
            <w:r>
              <w:t>classIds</w:t>
            </w:r>
          </w:p>
        </w:tc>
        <w:tc>
          <w:tcPr>
            <w:tcW w:type="dxa" w:w="2880"/>
          </w:tcPr>
          <w:p>
            <w:r>
              <w:t>string[]</w:t>
            </w:r>
          </w:p>
        </w:tc>
        <w:tc>
          <w:tcPr>
            <w:tcW w:type="dxa" w:w="2880"/>
          </w:tcPr>
          <w:p>
            <w:r>
              <w:t>Filter for discount items belonging to these class IDs. (Classes categorize objects in QuickBooks; class tracking is off by default.)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tracing/debugging.</w:t>
            </w:r>
          </w:p>
        </w:tc>
      </w:tr>
    </w:tbl>
    <w:p/>
    <w:p>
      <w:r>
        <w:rPr>
          <w:b/>
          <w:color w:val="666666"/>
          <w:sz w:val="16"/>
        </w:rPr>
        <w:t>[json]</w:t>
      </w:r>
    </w:p>
    <w:p>
      <w:pPr>
        <w:shd w:fill="F2F2F2" w:val="clear"/>
      </w:pPr>
      <w:r>
        <w:rPr>
          <w:rFonts w:ascii="Courier New" w:hAnsi="Courier New"/>
          <w:sz w:val="17"/>
        </w:rPr>
        <w:t>{</w:t>
        <w:br/>
        <w:t xml:space="preserve"> "objectType": "list",</w:t>
        <w:br/>
        <w:t xml:space="preserve"> "url": "/v1/quickbooks-desktop/discount-items",</w:t>
        <w:br/>
        <w:t xml:space="preserve"> "data": [</w:t>
        <w:br/>
        <w:t xml:space="preserve"> {</w:t>
        <w:br/>
        <w:t xml:space="preserve"> "id": "80000001-1234567890",</w:t>
        <w:br/>
        <w:t xml:space="preserve"> "objectType": "qbd_discount_item",</w:t>
        <w:br/>
        <w:t xml:space="preserve"> "createdAt": "2025-01-15T10:30:00-05:00",</w:t>
        <w:br/>
        <w:t xml:space="preserve"> "updatedAt": "2025-02-01T09:10:11-05:00",</w:t>
        <w:br/>
        <w:t xml:space="preserve"> "revisionNumber": "1723456789",</w:t>
        <w:br/>
        <w:t xml:space="preserve"> "name": "10% labor discount",</w:t>
        <w:br/>
        <w:t xml:space="preserve"> "fullName": "Discounts:10% labor discount",</w:t>
        <w:br/>
        <w:t xml:space="preserve"> "barcode": null,</w:t>
        <w:br/>
        <w:t xml:space="preserve"> "isActive": true,</w:t>
        <w:br/>
        <w:t xml:space="preserve"> "class": null,</w:t>
        <w:br/>
        <w:t xml:space="preserve"> "parent": {</w:t>
        <w:br/>
        <w:t xml:space="preserve"> "id": "80000000-0987654321",</w:t>
        <w:br/>
        <w:t xml:space="preserve"> "fullName": "Discounts"</w:t>
        <w:br/>
        <w:t xml:space="preserve"> },</w:t>
        <w:br/>
        <w:t xml:space="preserve"> "sublevel": 1,</w:t>
        <w:br/>
        <w:t xml:space="preserve"> "description": "Labor discount",</w:t>
        <w:br/>
        <w:t xml:space="preserve"> "salesTaxCode": null,</w:t>
        <w:br/>
        <w:t xml:space="preserve"> "discountRate": null,</w:t>
        <w:br/>
        <w:t xml:space="preserve"> "discountRatePercent": "10.00",</w:t>
        <w:br/>
        <w:t xml:space="preserve"> "account": {</w:t>
        <w:br/>
        <w:t xml:space="preserve"> "id": "70000001-1111111111",</w:t>
        <w:br/>
        <w:t xml:space="preserve"> "fullName": "Income:Discounts"</w:t>
        <w:br/>
        <w:t xml:space="preserve"> },</w:t>
        <w:br/>
        <w:t xml:space="preserve"> "externalId": null,</w:t>
        <w:br/>
        <w:t xml:space="preserve"> "customFields": [</w:t>
        <w:br/>
        <w:t xml:space="preserve"> {</w:t>
        <w:br/>
        <w:t xml:space="preserve"> "ownerId": "0",</w:t>
        <w:br/>
        <w:t xml:space="preserve"> "name": "Internal Note",</w:t>
        <w:br/>
        <w:t xml:space="preserve"> "type": "string_255_type",</w:t>
        <w:br/>
        <w:t xml:space="preserve"> "value": "Seasonal promo"</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"/v1/quickbooks-desktop/discount-items").</w:t>
            </w:r>
          </w:p>
        </w:tc>
      </w:tr>
      <w:tr>
        <w:tc>
          <w:tcPr>
            <w:tcW w:type="dxa" w:w="2880"/>
          </w:tcPr>
          <w:p>
            <w:r>
              <w:t>data</w:t>
            </w:r>
          </w:p>
        </w:tc>
        <w:tc>
          <w:tcPr>
            <w:tcW w:type="dxa" w:w="2880"/>
          </w:tcPr>
          <w:p>
            <w:r>
              <w:t>array</w:t>
            </w:r>
          </w:p>
        </w:tc>
        <w:tc>
          <w:tcPr>
            <w:tcW w:type="dxa" w:w="2880"/>
          </w:tcPr>
          <w:p>
            <w:r>
              <w:t>Array of discount items.</w:t>
            </w:r>
          </w:p>
        </w:tc>
      </w:tr>
      <w:tr>
        <w:tc>
          <w:tcPr>
            <w:tcW w:type="dxa" w:w="2880"/>
          </w:tcPr>
          <w:p>
            <w:r>
              <w:t>data[].id</w:t>
            </w:r>
          </w:p>
        </w:tc>
        <w:tc>
          <w:tcPr>
            <w:tcW w:type="dxa" w:w="2880"/>
          </w:tcPr>
          <w:p>
            <w:r>
              <w:t>string</w:t>
            </w:r>
          </w:p>
        </w:tc>
        <w:tc>
          <w:tcPr>
            <w:tcW w:type="dxa" w:w="2880"/>
          </w:tcPr>
          <w:p>
            <w:r>
              <w:t>Unique identifier assigned by QuickBooks to this discount item (unique across discount items, but not across different object types).</w:t>
            </w:r>
          </w:p>
        </w:tc>
      </w:tr>
      <w:tr>
        <w:tc>
          <w:tcPr>
            <w:tcW w:type="dxa" w:w="2880"/>
          </w:tcPr>
          <w:p>
            <w:r>
              <w:t>data[].objectType</w:t>
            </w:r>
          </w:p>
        </w:tc>
        <w:tc>
          <w:tcPr>
            <w:tcW w:type="dxa" w:w="2880"/>
          </w:tcPr>
          <w:p>
            <w:r>
              <w:t>string</w:t>
            </w:r>
          </w:p>
        </w:tc>
        <w:tc>
          <w:tcPr>
            <w:tcW w:type="dxa" w:w="2880"/>
          </w:tcPr>
          <w:p>
            <w:r>
              <w:t>Always "qbd_discount_item".</w:t>
            </w:r>
          </w:p>
        </w:tc>
      </w:tr>
      <w:tr>
        <w:tc>
          <w:tcPr>
            <w:tcW w:type="dxa" w:w="2880"/>
          </w:tcPr>
          <w:p>
            <w:r>
              <w:t>data[].createdAt</w:t>
            </w:r>
          </w:p>
        </w:tc>
        <w:tc>
          <w:tcPr>
            <w:tcW w:type="dxa" w:w="2880"/>
          </w:tcPr>
          <w:p>
            <w:r>
              <w:t>string</w:t>
            </w:r>
          </w:p>
        </w:tc>
        <w:tc>
          <w:tcPr>
            <w:tcW w:type="dxa" w:w="2880"/>
          </w:tcPr>
          <w:p>
            <w:r>
              <w:t>ISO 8601 timestamp when created; interpreted in the end-user computer’s local timezone.</w:t>
            </w:r>
          </w:p>
        </w:tc>
      </w:tr>
      <w:tr>
        <w:tc>
          <w:tcPr>
            <w:tcW w:type="dxa" w:w="2880"/>
          </w:tcPr>
          <w:p>
            <w:r>
              <w:t>data[].updatedAt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w:t>
            </w:r>
          </w:p>
        </w:tc>
      </w:tr>
      <w:tr>
        <w:tc>
          <w:tcPr>
            <w:tcW w:type="dxa" w:w="2880"/>
          </w:tcPr>
          <w:p>
            <w:r>
              <w:t>data[].name</w:t>
            </w:r>
          </w:p>
        </w:tc>
        <w:tc>
          <w:tcPr>
            <w:tcW w:type="dxa" w:w="2880"/>
          </w:tcPr>
          <w:p>
            <w:r>
              <w:t>string</w:t>
            </w:r>
          </w:p>
        </w:tc>
        <w:tc>
          <w:tcPr>
            <w:tcW w:type="dxa" w:w="2880"/>
          </w:tcPr>
          <w:p>
            <w:r>
              <w:t>Case-insensitive name; not guaranteed unique (unlike fullName).</w:t>
            </w:r>
          </w:p>
        </w:tc>
      </w:tr>
      <w:tr>
        <w:tc>
          <w:tcPr>
            <w:tcW w:type="dxa" w:w="2880"/>
          </w:tcPr>
          <w:p>
            <w:r>
              <w:t>data[].fullName</w:t>
            </w:r>
          </w:p>
        </w:tc>
        <w:tc>
          <w:tcPr>
            <w:tcW w:type="dxa" w:w="2880"/>
          </w:tcPr>
          <w:p>
            <w:r>
              <w:t>string</w:t>
            </w:r>
          </w:p>
        </w:tc>
        <w:tc>
          <w:tcPr>
            <w:tcW w:type="dxa" w:w="2880"/>
          </w:tcPr>
          <w:p>
            <w:r>
              <w:t>Case-insensitive fully-qualified unique name (colon-delimited hierarchy). Guaranteed unique, but can be changed by the QuickBooks user.</w:t>
            </w:r>
          </w:p>
        </w:tc>
      </w:tr>
      <w:tr>
        <w:tc>
          <w:tcPr>
            <w:tcW w:type="dxa" w:w="2880"/>
          </w:tcPr>
          <w:p>
            <w:r>
              <w:t>data[].barcode</w:t>
            </w:r>
          </w:p>
        </w:tc>
        <w:tc>
          <w:tcPr>
            <w:tcW w:type="dxa" w:w="2880"/>
          </w:tcPr>
          <w:p>
            <w:r>
              <w:t>string | null</w:t>
            </w:r>
          </w:p>
        </w:tc>
        <w:tc>
          <w:tcPr>
            <w:tcW w:type="dxa" w:w="2880"/>
          </w:tcPr>
          <w:p>
            <w:r>
              <w:t>Barcode.</w:t>
            </w:r>
          </w:p>
        </w:tc>
      </w:tr>
      <w:tr>
        <w:tc>
          <w:tcPr>
            <w:tcW w:type="dxa" w:w="2880"/>
          </w:tcPr>
          <w:p>
            <w:r>
              <w:t>data[].isActive</w:t>
            </w:r>
          </w:p>
        </w:tc>
        <w:tc>
          <w:tcPr>
            <w:tcW w:type="dxa" w:w="2880"/>
          </w:tcPr>
          <w:p>
            <w:r>
              <w:t>boolean</w:t>
            </w:r>
          </w:p>
        </w:tc>
        <w:tc>
          <w:tcPr>
            <w:tcW w:type="dxa" w:w="2880"/>
          </w:tcPr>
          <w:p>
            <w:r>
              <w:t>Whether the item is active. Defaults to true.</w:t>
            </w:r>
          </w:p>
        </w:tc>
      </w:tr>
      <w:tr>
        <w:tc>
          <w:tcPr>
            <w:tcW w:type="dxa" w:w="2880"/>
          </w:tcPr>
          <w:p>
            <w:r>
              <w:t>data[].class</w:t>
            </w:r>
          </w:p>
        </w:tc>
        <w:tc>
          <w:tcPr>
            <w:tcW w:type="dxa" w:w="2880"/>
          </w:tcPr>
          <w:p>
            <w:r>
              <w:t>object | null</w:t>
            </w:r>
          </w:p>
        </w:tc>
        <w:tc>
          <w:tcPr>
            <w:tcW w:type="dxa" w:w="2880"/>
          </w:tcPr>
          <w:p>
            <w:r>
              <w:t>The discount item’s class (class tracking may be off by default).</w:t>
            </w:r>
          </w:p>
        </w:tc>
      </w:tr>
      <w:tr>
        <w:tc>
          <w:tcPr>
            <w:tcW w:type="dxa" w:w="2880"/>
          </w:tcPr>
          <w:p>
            <w:r>
              <w:t>data[].parent</w:t>
            </w:r>
          </w:p>
        </w:tc>
        <w:tc>
          <w:tcPr>
            <w:tcW w:type="dxa" w:w="2880"/>
          </w:tcPr>
          <w:p>
            <w:r>
              <w:t>object | null</w:t>
            </w:r>
          </w:p>
        </w:tc>
        <w:tc>
          <w:tcPr>
            <w:tcW w:type="dxa" w:w="2880"/>
          </w:tcPr>
          <w:p>
            <w:r>
              <w:t>Parent discount item one level up in the hierarchy; null if top-level.</w:t>
            </w:r>
          </w:p>
        </w:tc>
      </w:tr>
      <w:tr>
        <w:tc>
          <w:tcPr>
            <w:tcW w:type="dxa" w:w="2880"/>
          </w:tcPr>
          <w:p>
            <w:r>
              <w:t>data[].sublevel</w:t>
            </w:r>
          </w:p>
        </w:tc>
        <w:tc>
          <w:tcPr>
            <w:tcW w:type="dxa" w:w="2880"/>
          </w:tcPr>
          <w:p>
            <w:r>
              <w:t>number</w:t>
            </w:r>
          </w:p>
        </w:tc>
        <w:tc>
          <w:tcPr>
            <w:tcW w:type="dxa" w:w="2880"/>
          </w:tcPr>
          <w:p>
            <w:r>
              <w:t>Depth in hierarchy (top-level = 0).</w:t>
            </w:r>
          </w:p>
        </w:tc>
      </w:tr>
      <w:tr>
        <w:tc>
          <w:tcPr>
            <w:tcW w:type="dxa" w:w="2880"/>
          </w:tcPr>
          <w:p>
            <w:r>
              <w:t>data[].description</w:t>
            </w:r>
          </w:p>
        </w:tc>
        <w:tc>
          <w:tcPr>
            <w:tcW w:type="dxa" w:w="2880"/>
          </w:tcPr>
          <w:p>
            <w:r>
              <w:t>string | null</w:t>
            </w:r>
          </w:p>
        </w:tc>
        <w:tc>
          <w:tcPr>
            <w:tcW w:type="dxa" w:w="2880"/>
          </w:tcPr>
          <w:p>
            <w:r>
              <w:t>Description shown on sales forms.</w:t>
            </w:r>
          </w:p>
        </w:tc>
      </w:tr>
      <w:tr>
        <w:tc>
          <w:tcPr>
            <w:tcW w:type="dxa" w:w="2880"/>
          </w:tcPr>
          <w:p>
            <w:r>
              <w:t>data[].salesTaxCode</w:t>
            </w:r>
          </w:p>
        </w:tc>
        <w:tc>
          <w:tcPr>
            <w:tcW w:type="dxa" w:w="2880"/>
          </w:tcPr>
          <w:p>
            <w:r>
              <w:t>object | null</w:t>
            </w:r>
          </w:p>
        </w:tc>
        <w:tc>
          <w:tcPr>
            <w:tcW w:type="dxa" w:w="2880"/>
          </w:tcPr>
          <w:p>
            <w:r>
              <w:t>Default sales tax code (e.g., “Non”, “Tax”, or custom).</w:t>
            </w:r>
          </w:p>
        </w:tc>
      </w:tr>
      <w:tr>
        <w:tc>
          <w:tcPr>
            <w:tcW w:type="dxa" w:w="2880"/>
          </w:tcPr>
          <w:p>
            <w:r>
              <w:t>data[].discountRate</w:t>
            </w:r>
          </w:p>
        </w:tc>
        <w:tc>
          <w:tcPr>
            <w:tcW w:type="dxa" w:w="2880"/>
          </w:tcPr>
          <w:p>
            <w:r>
              <w:t>string | null</w:t>
            </w:r>
          </w:p>
        </w:tc>
        <w:tc>
          <w:tcPr>
            <w:tcW w:type="dxa" w:w="2880"/>
          </w:tcPr>
          <w:p>
            <w:r>
              <w:t>Flat amount discount. Applies to ALL lines above it and distributes discount across them (affects tax calculations).</w:t>
            </w:r>
          </w:p>
        </w:tc>
      </w:tr>
      <w:tr>
        <w:tc>
          <w:tcPr>
            <w:tcW w:type="dxa" w:w="2880"/>
          </w:tcPr>
          <w:p>
            <w:r>
              <w:t>data[].discountRatePercent</w:t>
            </w:r>
          </w:p>
        </w:tc>
        <w:tc>
          <w:tcPr>
            <w:tcW w:type="dxa" w:w="2880"/>
          </w:tcPr>
          <w:p>
            <w:r>
              <w:t>string | null</w:t>
            </w:r>
          </w:p>
        </w:tc>
        <w:tc>
          <w:tcPr>
            <w:tcW w:type="dxa" w:w="2880"/>
          </w:tcPr>
          <w:p>
            <w:r>
              <w:t>Percentage discount. Applies only to the line immediately above it (tax implications affect that line).</w:t>
            </w:r>
          </w:p>
        </w:tc>
      </w:tr>
      <w:tr>
        <w:tc>
          <w:tcPr>
            <w:tcW w:type="dxa" w:w="2880"/>
          </w:tcPr>
          <w:p>
            <w:r>
              <w:t>data[].account</w:t>
            </w:r>
          </w:p>
        </w:tc>
        <w:tc>
          <w:tcPr>
            <w:tcW w:type="dxa" w:w="2880"/>
          </w:tcPr>
          <w:p>
            <w:r>
              <w:t>object</w:t>
            </w:r>
          </w:p>
        </w:tc>
        <w:tc>
          <w:tcPr>
            <w:tcW w:type="dxa" w:w="2880"/>
          </w:tcPr>
          <w:p>
            <w:r>
              <w:t>Associated account.</w:t>
            </w:r>
          </w:p>
        </w:tc>
      </w:tr>
      <w:tr>
        <w:tc>
          <w:tcPr>
            <w:tcW w:type="dxa" w:w="2880"/>
          </w:tcPr>
          <w:p>
            <w:r>
              <w:t>data[].account.id</w:t>
            </w:r>
          </w:p>
        </w:tc>
        <w:tc>
          <w:tcPr>
            <w:tcW w:type="dxa" w:w="2880"/>
          </w:tcPr>
          <w:p>
            <w:r>
              <w:t>string | null</w:t>
            </w:r>
          </w:p>
        </w:tc>
        <w:tc>
          <w:tcPr>
            <w:tcW w:type="dxa" w:w="2880"/>
          </w:tcPr>
          <w:p>
            <w:r>
              <w:t>QuickBooks ID for the referenced object.</w:t>
            </w:r>
          </w:p>
        </w:tc>
      </w:tr>
      <w:tr>
        <w:tc>
          <w:tcPr>
            <w:tcW w:type="dxa" w:w="2880"/>
          </w:tcPr>
          <w:p>
            <w:r>
              <w:t>data[].account.fullName</w:t>
            </w:r>
          </w:p>
        </w:tc>
        <w:tc>
          <w:tcPr>
            <w:tcW w:type="dxa" w:w="2880"/>
          </w:tcPr>
          <w:p>
            <w:r>
              <w:t>string | null</w:t>
            </w:r>
          </w:p>
        </w:tc>
        <w:tc>
          <w:tcPr>
            <w:tcW w:type="dxa" w:w="2880"/>
          </w:tcPr>
          <w:p>
            <w:r>
              <w:t>Fully-qualified name for the referenced object.</w:t>
            </w:r>
          </w:p>
        </w:tc>
      </w:tr>
      <w:tr>
        <w:tc>
          <w:tcPr>
            <w:tcW w:type="dxa" w:w="2880"/>
          </w:tcPr>
          <w:p>
            <w:r>
              <w:t>data[].externalId</w:t>
            </w:r>
          </w:p>
        </w:tc>
        <w:tc>
          <w:tcPr>
            <w:tcW w:type="dxa" w:w="2880"/>
          </w:tcPr>
          <w:p>
            <w:r>
              <w:t>string | null</w:t>
            </w:r>
          </w:p>
        </w:tc>
        <w:tc>
          <w:tcPr>
            <w:tcW w:type="dxa" w:w="2880"/>
          </w:tcPr>
          <w:p>
            <w:r>
              <w:t>Developer-provided immutable GUID for external tracking (set only at creation).</w:t>
            </w:r>
          </w:p>
        </w:tc>
      </w:tr>
      <w:tr>
        <w:tc>
          <w:tcPr>
            <w:tcW w:type="dxa" w:w="2880"/>
          </w:tcPr>
          <w:p>
            <w:r>
              <w:t>data[].customFields</w:t>
            </w:r>
          </w:p>
        </w:tc>
        <w:tc>
          <w:tcPr>
            <w:tcW w:type="dxa" w:w="2880"/>
          </w:tcPr>
          <w:p>
            <w:r>
              <w:t>array</w:t>
            </w:r>
          </w:p>
        </w:tc>
        <w:tc>
          <w:tcPr>
            <w:tcW w:type="dxa" w:w="2880"/>
          </w:tcPr>
          <w:p>
            <w:r>
              <w:t>User-defined data extensions (custom fields). Conductor fetches all public custom fields (ownerId = "0").</w:t>
            </w:r>
          </w:p>
        </w:tc>
      </w:tr>
      <w:tr>
        <w:tc>
          <w:tcPr>
            <w:tcW w:type="dxa" w:w="2880"/>
          </w:tcPr>
          <w:p>
            <w:r>
              <w:t>data[].customFields[].ownerId</w:t>
            </w:r>
          </w:p>
        </w:tc>
        <w:tc>
          <w:tcPr>
            <w:tcW w:type="dxa" w:w="2880"/>
          </w:tcPr>
          <w:p>
            <w:r>
              <w:t>string</w:t>
            </w:r>
          </w:p>
        </w:tc>
        <w:tc>
          <w:tcPr>
            <w:tcW w:type="dxa" w:w="2880"/>
          </w:tcPr>
          <w:p>
            <w:r>
              <w:t>Owner ID of the custom field (“0” for public fields).</w:t>
            </w:r>
          </w:p>
        </w:tc>
      </w:tr>
      <w:tr>
        <w:tc>
          <w:tcPr>
            <w:tcW w:type="dxa" w:w="2880"/>
          </w:tcPr>
          <w:p>
            <w:r>
              <w:t>data[].customFields[].name</w:t>
            </w:r>
          </w:p>
        </w:tc>
        <w:tc>
          <w:tcPr>
            <w:tcW w:type="dxa" w:w="2880"/>
          </w:tcPr>
          <w:p>
            <w:r>
              <w:t>string</w:t>
            </w:r>
          </w:p>
        </w:tc>
        <w:tc>
          <w:tcPr>
            <w:tcW w:type="dxa" w:w="2880"/>
          </w:tcPr>
          <w:p>
            <w:r>
              <w:t>Custom field name (unique per ownerId).</w:t>
            </w:r>
          </w:p>
        </w:tc>
      </w:tr>
      <w:tr>
        <w:tc>
          <w:tcPr>
            <w:tcW w:type="dxa" w:w="2880"/>
          </w:tcPr>
          <w:p>
            <w:r>
              <w:t>data[].customFields[].type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(max length depends on type).</w:t>
            </w:r>
          </w:p>
        </w:tc>
      </w:tr>
      <w:tr>
        <w:tc>
          <w:tcPr>
            <w:tcW w:type="dxa" w:w="2880"/>
          </w:tcPr>
          <w:p>
            <w:r>
              <w:t>nextCursor</w:t>
            </w:r>
          </w:p>
        </w:tc>
        <w:tc>
          <w:tcPr>
            <w:tcW w:type="dxa" w:w="2880"/>
          </w:tcPr>
          <w:p>
            <w:r>
              <w:t>string | null</w:t>
            </w:r>
          </w:p>
        </w:tc>
        <w:tc>
          <w:tcPr>
            <w:tcW w:type="dxa" w:w="2880"/>
          </w:tcPr>
          <w:p>
            <w:r>
              <w:t>Pagination token returned when using limit. Pass as cursor to fetch the next page. Remains constant for the list instance during pagination.</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'https://api.conductor.is/v1/quickbooks-desktop/discount-items?limit=150&amp;status=active' \</w:t>
        <w:br/>
        <w:t xml:space="preserve"> --header 'Accept: application/json' \</w:t>
        <w:br/>
        <w:t xml:space="preserve"> --header 'Conductor-End-User-Id: END_USER_ID'</w:t>
      </w:r>
    </w:p>
    <w:p>
      <w:pPr>
        <w:pStyle w:val="Heading3"/>
      </w:pPr>
      <w:r>
        <w:t>Example Usage</w:t>
      </w:r>
    </w:p>
    <w:p>
      <w:pPr>
        <w:pStyle w:val="Heading3"/>
      </w:pPr>
      <w:r>
        <w:t>Example 1: First page, default page size</w:t>
      </w:r>
    </w:p>
    <w:p>
      <w:r>
        <w:rPr>
          <w:b/>
          <w:color w:val="666666"/>
          <w:sz w:val="16"/>
        </w:rPr>
        <w:t>[bash]</w:t>
      </w:r>
    </w:p>
    <w:p>
      <w:pPr>
        <w:shd w:fill="F2F2F2" w:val="clear"/>
      </w:pPr>
      <w:r>
        <w:rPr>
          <w:rFonts w:ascii="Courier New" w:hAnsi="Courier New"/>
          <w:sz w:val="17"/>
        </w:rPr>
        <w:t>curl -i --location 'https://api.conductor.is/v1/quickbooks-desktop/discount-items' \</w:t>
        <w:br/>
        <w:t xml:space="preserve"> --header 'Accept: application/json' \</w:t>
        <w:br/>
        <w:t xml:space="preserve"> --header 'Conductor-End-User-Id: END_USER_ID'</w:t>
      </w:r>
    </w:p>
    <w:p>
      <w:pPr>
        <w:pStyle w:val="Heading3"/>
      </w:pPr>
      <w:r>
        <w:t>Example 2: Paginate with limit + cursor</w:t>
      </w:r>
    </w:p>
    <w:p>
      <w:r>
        <w:rPr>
          <w:b/>
          <w:color w:val="666666"/>
          <w:sz w:val="16"/>
        </w:rPr>
        <w:t>[bash]</w:t>
      </w:r>
    </w:p>
    <w:p>
      <w:pPr>
        <w:shd w:fill="F2F2F2" w:val="clear"/>
      </w:pPr>
      <w:r>
        <w:rPr>
          <w:rFonts w:ascii="Courier New" w:hAnsi="Courier New"/>
          <w:sz w:val="17"/>
        </w:rPr>
        <w:t>curl -i --location 'https://api.conductor.is/v1/quickbooks-desktop/discount-items?limit=50&amp;cursor=12345678-abcd-abcd-example-1234567890ab' \</w:t>
        <w:br/>
        <w:t xml:space="preserve"> --header 'Accept: application/json' \</w:t>
        <w:br/>
        <w:t xml:space="preserve"> --header 'Conductor-End-User-Id: END_USER_ID'</w:t>
      </w:r>
    </w:p>
    <w:p>
      <w:pPr>
        <w:pStyle w:val="Heading3"/>
      </w:pPr>
      <w:r>
        <w:t>Example 3: Filter by full names (ignores other query parameters)</w:t>
      </w:r>
    </w:p>
    <w:p>
      <w:r>
        <w:rPr>
          <w:b/>
          <w:color w:val="666666"/>
          <w:sz w:val="16"/>
        </w:rPr>
        <w:t>[bash]</w:t>
      </w:r>
    </w:p>
    <w:p>
      <w:pPr>
        <w:shd w:fill="F2F2F2" w:val="clear"/>
      </w:pPr>
      <w:r>
        <w:rPr>
          <w:rFonts w:ascii="Courier New" w:hAnsi="Courier New"/>
          <w:sz w:val="17"/>
        </w:rPr>
        <w:t>curl -i --location 'https://api.conductor.is/v1/quickbooks-desktop/discount-items?fullNames=Discounts%3A10%25%20labor%20discount&amp;fullNames=Promotions%3A10%25%20labor%20discount' \</w:t>
        <w:br/>
        <w:t xml:space="preserve"> --header 'Accept: application/json' \</w:t>
        <w:br/>
        <w:t xml:space="preserve"> --header 'Conductor-End-User-Id: END_USER_ID'</w:t>
      </w:r>
    </w:p>
    <w:p>
      <w:pPr>
        <w:pStyle w:val="Heading3"/>
      </w:pPr>
      <w:r>
        <w:t>Behavior</w:t>
      </w:r>
    </w:p>
    <w:p>
      <w:pPr>
        <w:pStyle w:val="ListBullet"/>
      </w:pPr>
      <w:r>
        <w:t>Validates the required Conductor-End-User-Id header.</w:t>
      </w:r>
    </w:p>
    <w:p>
      <w:pPr>
        <w:pStyle w:val="ListBullet"/>
      </w:pPr>
      <w:r>
        <w:t>Applies filters (with special precedence rules for ids and fullNames).</w:t>
      </w:r>
    </w:p>
    <w:p>
      <w:pPr>
        <w:pStyle w:val="ListBullet"/>
      </w:pPr>
      <w:r>
        <w:t>Returns up to limit items; if paginating, includes nextCursor, remainingCount, and hasMore.</w:t>
      </w:r>
    </w:p>
    <w:p>
      <w:pPr>
        <w:pStyle w:val="Heading3"/>
      </w:pPr>
      <w:r>
        <w:t>Notes</w:t>
      </w:r>
    </w:p>
    <w:p>
      <w:pPr>
        <w:pStyle w:val="ListBullet"/>
      </w:pPr>
      <w:r>
        <w:t>fullName is a unique identifier formed by colon-delimited hierarchy (e.g., "Discounts:10% labor discount").</w:t>
      </w:r>
    </w:p>
    <w:p>
      <w:pPr>
        <w:pStyle w:val="ListBullet"/>
      </w:pPr>
      <w:r>
        <w:t>updatedAfter / updatedBefore date-only values are interpreted relative to the end-user computer’s local timezone (start/end of day respectively).</w:t>
      </w:r>
    </w:p>
    <w:p>
      <w:pPr>
        <w:pStyle w:val="Heading3"/>
      </w:pPr>
      <w:r>
        <w:t>Gotchas</w:t>
      </w:r>
    </w:p>
    <w:p>
      <w:pPr>
        <w:pStyle w:val="ListBullet"/>
      </w:pPr>
      <w:r>
        <w:t>Providing ids or fullNames causes QuickBooks to ignore all other query parameters.</w:t>
      </w:r>
    </w:p>
    <w:p>
      <w:pPr>
        <w:pStyle w:val="ListBullet"/>
      </w:pPr>
      <w:r>
        <w:t>Do not combine nameContains, nameStartsWith, and nameEndsWith—they are mutually exclusive as described above.</w:t>
      </w:r>
    </w:p>
    <w:p>
      <w:pPr>
        <w:pStyle w:val="ListBullet"/>
      </w:pPr>
      <w:r>
        <w:t>cursor should not be sent on the first request; use nextCursor from the previous response.</w:t>
      </w:r>
    </w:p>
    <w:p>
      <w:pPr>
        <w:pStyle w:val="Heading3"/>
      </w:pPr>
      <w:r>
        <w:t>Error Handling</w:t>
      </w:r>
    </w:p>
    <w:p>
      <w:pPr>
        <w:pStyle w:val="ListBullet"/>
      </w:pPr>
      <w:r>
        <w:t>The documentation notes that if any value in ids or fullNames is not found, the request returns an error (status code and error body not provided in the scraped content).</w:t>
      </w:r>
    </w:p>
    <w:p>
      <w:pPr>
        <w:pStyle w:val="Heading3"/>
      </w:pPr>
      <w:r>
        <w:t>Related discountItems actions</w:t>
      </w:r>
    </w:p>
    <w:p>
      <w:pPr>
        <w:pStyle w:val="ListBullet"/>
      </w:pPr>
      <w:r>
        <w:t>[POST] Create a QuickBooks Desktop Discount Item — /quickbooks-desktop/discount-items</w:t>
      </w:r>
    </w:p>
    <w:p>
      <w:pPr>
        <w:pStyle w:val="ListBullet"/>
      </w:pPr>
      <w:r>
        <w:t>[GET] Retrieve a QuickBooks Desktop Discount Item — /v1/quickbooks-desktop/discount-items/{{id}}</w:t>
      </w:r>
    </w:p>
    <w:p>
      <w:pPr>
        <w:pStyle w:val="ListBullet"/>
      </w:pPr>
      <w:r>
        <w:t>[POST] Update a QuickBooks Desktop Discount Item — /v1/quickbooks-desktop/discount-items/{{id}}</w:t>
      </w:r>
    </w:p>
    <w:p>
      <w:r>
        <w:br w:type="page"/>
      </w:r>
    </w:p>
    <w:p>
      <w:pPr>
        <w:pStyle w:val="Heading2"/>
      </w:pPr>
      <w:r>
        <w:t>92. [GET] List QuickBooks Desktop Employees</w:t>
      </w:r>
    </w:p>
    <w:p>
      <w:r>
        <w:rPr>
          <w:b/>
        </w:rPr>
        <w:t xml:space="preserve">Endpoint: </w:t>
      </w:r>
      <w:r>
        <w:rPr>
          <w:rFonts w:ascii="Courier New" w:hAnsi="Courier New"/>
          <w:sz w:val="18"/>
        </w:rPr>
        <w:t>/quickbooks-desktop/employees</w:t>
      </w:r>
    </w:p>
    <w:p>
      <w:pPr>
        <w:pStyle w:val="Heading3"/>
      </w:pPr>
      <w:r>
        <w:t>Prerequisites</w:t>
      </w:r>
    </w:p>
    <w:p>
      <w:pPr>
        <w:pStyle w:val="ListBullet"/>
      </w:pPr>
      <w:r>
        <w:t>You must know the End-User ID to route the request (Conductor-End-User-Id header).</w:t>
      </w:r>
    </w:p>
    <w:p>
      <w:pPr>
        <w:pStyle w:val="Heading3"/>
      </w:pPr>
      <w:r>
        <w:t>Method</w:t>
      </w:r>
    </w:p>
    <w:p>
      <w:r>
        <w:t>GET</w:t>
      </w:r>
    </w:p>
    <w:p>
      <w:pPr>
        <w:pStyle w:val="Heading3"/>
      </w:pPr>
      <w:r>
        <w:t>URL</w:t>
      </w:r>
    </w:p>
    <w:p>
      <w:r>
        <w:t>https://api.conductor.is/v1/quickbooks-desktop/employees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employees. QuickBooks Desktop does not support cursor-based pagination for employees (there is no cursor parameter).</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Important query-parameter precedence: </w:t>
        <w:br/>
        <w:br/>
        <w:t>If ids is provided, QuickBooks Desktop will ignore all other query parameters; if any provided ID is not found, the request returns an error.</w:t>
        <w:br/>
        <w:t>If names is provided, QuickBooks Desktop will ignore all other query parameters; if any provided name is not found, the request returns an error.</w:t>
      </w:r>
    </w:p>
    <w:p>
      <w:pPr>
        <w:pStyle w:val="ListBullet"/>
      </w:pPr>
      <w:r>
        <w:t xml:space="preserve">Name substring filters are mutually exclusive: </w:t>
        <w:br/>
        <w:br/>
        <w:t>If nameContains is used, you cannot also use nameStartsWith or nameEndsWith.</w:t>
        <w:br/>
        <w:t>If nameStartsWith is used, you cannot also use nameContains or nameEndsWith.</w:t>
        <w:br/>
        <w:t>If nameEndsWith is used, you cannot also use nameContains or nameStartsWith.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employees by their QuickBooks-assigned unique identifier(s). IMPORTANT: If included, QuickBooks will ignore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employees by their name(s), case-insensitive. name is a unique identifier for an employee. IMPORTANT: If included, QuickBooks will ignore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 number of objects to return. IMPORTANT: No cursor pagination for employees. This limits response size but you cannot fetch subsequent results with a cursor. For pagination-like behavior, use name-range params (e.g., nameFrom=A&amp;nameTo=B). If omitted, returns all employees (unlike paginated endpoints that default to 150).</w:t>
            </w:r>
          </w:p>
        </w:tc>
      </w:tr>
      <w:tr>
        <w:tc>
          <w:tcPr>
            <w:tcW w:type="dxa" w:w="2880"/>
          </w:tcPr>
          <w:p>
            <w:r>
              <w:t>status</w:t>
            </w:r>
          </w:p>
        </w:tc>
        <w:tc>
          <w:tcPr>
            <w:tcW w:type="dxa" w:w="2880"/>
          </w:tcPr>
          <w:p>
            <w:r>
              <w:t>enum</w:t>
            </w:r>
          </w:p>
        </w:tc>
        <w:tc>
          <w:tcPr>
            <w:tcW w:type="dxa" w:w="2880"/>
          </w:tcPr>
          <w:p>
            <w:r>
              <w:t>Filter by employee status: "active", "inactive", or "all".</w:t>
            </w:r>
          </w:p>
        </w:tc>
      </w:tr>
      <w:tr>
        <w:tc>
          <w:tcPr>
            <w:tcW w:type="dxa" w:w="2880"/>
          </w:tcPr>
          <w:p>
            <w:r>
              <w:t>updatedAfter</w:t>
            </w:r>
          </w:p>
        </w:tc>
        <w:tc>
          <w:tcPr>
            <w:tcW w:type="dxa" w:w="2880"/>
          </w:tcPr>
          <w:p>
            <w:r>
              <w:t>string</w:t>
            </w:r>
          </w:p>
        </w:tc>
        <w:tc>
          <w:tcPr>
            <w:tcW w:type="dxa" w:w="2880"/>
          </w:tcPr>
          <w:p>
            <w:r>
              <w:t>Filter for employees updated on or after this date/time. Accepts ISO 8601: date-only (YYYY-MM-DD, interpreted as start of day in end-user local timezone), datetime w/o timezone (YYYY-MM-DDTHH:mm:ss, interpreted as end-user local timezone), datetime w/ timezone (YYYY-MM-DDTHH:mm:ss±HH:mm, interpreted using specified timezone).</w:t>
            </w:r>
          </w:p>
        </w:tc>
      </w:tr>
      <w:tr>
        <w:tc>
          <w:tcPr>
            <w:tcW w:type="dxa" w:w="2880"/>
          </w:tcPr>
          <w:p>
            <w:r>
              <w:t>updatedBefore</w:t>
            </w:r>
          </w:p>
        </w:tc>
        <w:tc>
          <w:tcPr>
            <w:tcW w:type="dxa" w:w="2880"/>
          </w:tcPr>
          <w:p>
            <w:r>
              <w:t>string</w:t>
            </w:r>
          </w:p>
        </w:tc>
        <w:tc>
          <w:tcPr>
            <w:tcW w:type="dxa" w:w="2880"/>
          </w:tcPr>
          <w:p>
            <w:r>
              <w:t>Filter for employees updated on or before this date/time. Accepts ISO 8601: date-only (YYYY-MM-DD, interpreted as end of day in end-user local timezone), datetime w/o timezone (YYYY-MM-DDTHH:mm:ss, interpreted as end-user local timezone), datetime w/ timezone (YYYY-MM-DDTHH:mm:ss±HH:mm, interpreted using specified timezone).</w:t>
            </w:r>
          </w:p>
        </w:tc>
      </w:tr>
      <w:tr>
        <w:tc>
          <w:tcPr>
            <w:tcW w:type="dxa" w:w="2880"/>
          </w:tcPr>
          <w:p>
            <w:r>
              <w:t>nameContains</w:t>
            </w:r>
          </w:p>
        </w:tc>
        <w:tc>
          <w:tcPr>
            <w:tcW w:type="dxa" w:w="2880"/>
          </w:tcPr>
          <w:p>
            <w:r>
              <w:t>string</w:t>
            </w:r>
          </w:p>
        </w:tc>
        <w:tc>
          <w:tcPr>
            <w:tcW w:type="dxa" w:w="2880"/>
          </w:tcPr>
          <w:p>
            <w:r>
              <w:t>Filter for employees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employees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employees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employees whose name is alphabetically greater than or equal to this value.</w:t>
            </w:r>
          </w:p>
        </w:tc>
      </w:tr>
      <w:tr>
        <w:tc>
          <w:tcPr>
            <w:tcW w:type="dxa" w:w="2880"/>
          </w:tcPr>
          <w:p>
            <w:r>
              <w:t>nameTo</w:t>
            </w:r>
          </w:p>
        </w:tc>
        <w:tc>
          <w:tcPr>
            <w:tcW w:type="dxa" w:w="2880"/>
          </w:tcPr>
          <w:p>
            <w:r>
              <w:t>string</w:t>
            </w:r>
          </w:p>
        </w:tc>
        <w:tc>
          <w:tcPr>
            <w:tcW w:type="dxa" w:w="2880"/>
          </w:tcPr>
          <w:p>
            <w:r>
              <w:t>Filter for employees whose name is alphabetically less than or equal to this value.</w:t>
            </w:r>
          </w:p>
        </w:tc>
      </w:tr>
    </w:tbl>
    <w:p/>
    <w:p>
      <w:pPr>
        <w:pStyle w:val="Heading3"/>
      </w:pPr>
      <w:r>
        <w:t>Response</w:t>
      </w:r>
    </w:p>
    <w:p>
      <w:pPr>
        <w:pStyle w:val="Heading3"/>
      </w:pPr>
      <w:r>
        <w:t>Success Response (200 OK)</w:t>
      </w:r>
    </w:p>
    <w:p>
      <w:r>
        <w:t>Headers:</w:t>
      </w:r>
    </w:p>
    <w:p>
      <w:pPr>
        <w:pStyle w:val="ListBullet"/>
      </w:pPr>
      <w:r>
        <w:t>Conductor-Request-Id: string</w:t>
      </w:r>
    </w:p>
    <w:p>
      <w:r>
        <w:t>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"/v1/quickbooks-desktop/employees",</w:t>
        <w:br/>
        <w:t xml:space="preserve"> "data": [</w:t>
        <w:br/>
        <w:t xml:space="preserve"> {</w:t>
        <w:br/>
        <w:t xml:space="preserve"> "id": "80000001-1234567890",</w:t>
        <w:br/>
        <w:t xml:space="preserve"> "objectType": "qbd_employee",</w:t>
        <w:br/>
        <w:t xml:space="preserve"> "createdAt": "2025-01-10T09:15:30-05:00",</w:t>
        <w:br/>
        <w:t xml:space="preserve"> "updatedAt": "2025-02-03T14:22:11-05:00",</w:t>
        <w:br/>
        <w:t xml:space="preserve"> "revisionNumber": "172945",</w:t>
        <w:br/>
        <w:t xml:space="preserve"> "name": "Alex J Smith",</w:t>
        <w:br/>
        <w:t xml:space="preserve"> "isActive": true,</w:t>
        <w:br/>
        <w:t xml:space="preserve"> "salutation": "Mr.",</w:t>
        <w:br/>
        <w:t xml:space="preserve"> "firstName": "Alex",</w:t>
        <w:br/>
        <w:t xml:space="preserve"> "middleName": "J",</w:t>
        <w:br/>
        <w:t xml:space="preserve"> "lastName": "Smith",</w:t>
        <w:br/>
        <w:t xml:space="preserve"> "jobTitle": "Accountant",</w:t>
        <w:br/>
        <w:t xml:space="preserve"> "supervisor": null,</w:t>
        <w:br/>
        <w:t xml:space="preserve"> "department": "Finance",</w:t>
        <w:br/>
        <w:t xml:space="preserve"> "description": null,</w:t>
        <w:br/>
        <w:t xml:space="preserve"> "targetBonus": "2500.00",</w:t>
        <w:br/>
        <w:t xml:space="preserve"> "address": null,</w:t>
        <w:br/>
        <w:t xml:space="preserve"> "printAs": "Alex J Smith",</w:t>
        <w:br/>
        <w:t xml:space="preserve"> "phone": "555-0100",</w:t>
        <w:br/>
        <w:t xml:space="preserve"> "mobile": "555-0101",</w:t>
        <w:br/>
        <w:t xml:space="preserve"> "pager": null,</w:t>
        <w:br/>
        <w:t xml:space="preserve"> "pagerPin": null,</w:t>
        <w:br/>
        <w:t xml:space="preserve"> "alternatePhone": null,</w:t>
        <w:br/>
        <w:t xml:space="preserve"> "fax": null,</w:t>
        <w:br/>
        <w:t xml:space="preserve"> "ssn": "123-45-6789",</w:t>
        <w:br/>
        <w:t xml:space="preserve"> "email": "alex.smith@example.com",</w:t>
        <w:br/>
        <w:t xml:space="preserve"> "customContactFields": [</w:t>
        <w:br/>
        <w:t xml:space="preserve"> {</w:t>
        <w:br/>
        <w:t xml:space="preserve"> "name": "secondary phone",</w:t>
        <w:br/>
        <w:t xml:space="preserve"> "value": "555-0199"</w:t>
        <w:br/>
        <w:t xml:space="preserve"> }</w:t>
        <w:br/>
        <w:t xml:space="preserve"> ],</w:t>
        <w:br/>
        <w:t xml:space="preserve"> "emergencyContact": null,</w:t>
        <w:br/>
        <w:t xml:space="preserve"> "employeeType": "regular",</w:t>
        <w:br/>
        <w:t xml:space="preserve"> "employmentStatus": "full_time",</w:t>
        <w:br/>
        <w:t xml:space="preserve"> "overtimeExemptStatus": "exempt",</w:t>
        <w:br/>
        <w:t xml:space="preserve"> "keyEmployeeStatus": "non_key_employee",</w:t>
        <w:br/>
        <w:t xml:space="preserve"> "gender": "male",</w:t>
        <w:br/>
        <w:t xml:space="preserve"> "hiredDate": "2020-06-15",</w:t>
        <w:br/>
        <w:t xml:space="preserve"> "originalHireDate": "2020-06-15",</w:t>
        <w:br/>
        <w:t xml:space="preserve"> "adjustedServiceDate": null,</w:t>
        <w:br/>
        <w:t xml:space="preserve"> "terminationDate": null,</w:t>
        <w:br/>
        <w:t xml:space="preserve"> "birthDate": "1990-04-12",</w:t>
        <w:br/>
        <w:t xml:space="preserve"> "usCitizenshipStatus": "citizen",</w:t>
        <w:br/>
        <w:t xml:space="preserve"> "ethnicity": "white",</w:t>
        <w:br/>
        <w:t xml:space="preserve"> "disabilityStatus": "non_disabled",</w:t>
        <w:br/>
        <w:t xml:space="preserve"> "disabilityDescription": null,</w:t>
        <w:br/>
        <w:t xml:space="preserve"> "i9OnFileStatus": "on_file",</w:t>
        <w:br/>
        <w:t xml:space="preserve"> "workAuthorizationExpirationDate": null,</w:t>
        <w:br/>
        <w:t xml:space="preserve"> "usVeteranStatus": "non_veteran",</w:t>
        <w:br/>
        <w:t xml:space="preserve"> "militaryStatus": null,</w:t>
        <w:br/>
        <w:t xml:space="preserve"> "accountNumber": "1001",</w:t>
        <w:br/>
        <w:t xml:space="preserve"> "note": "Promoted in 2024",</w:t>
        <w:br/>
        <w:t xml:space="preserve"> "additionalNotes": [</w:t>
        <w:br/>
        <w:t xml:space="preserve"> {</w:t>
        <w:br/>
        <w:t xml:space="preserve"> "id": 1,</w:t>
        <w:br/>
        <w:t xml:space="preserve"> "date": "2025-01-20",</w:t>
        <w:br/>
        <w:t xml:space="preserve"> "note": "Updated emergency contact info."</w:t>
        <w:br/>
        <w:t xml:space="preserve"> }</w:t>
        <w:br/>
        <w:t xml:space="preserve"> ],</w:t>
        <w:br/>
        <w:t xml:space="preserve"> "billingRate": null,</w:t>
        <w:br/>
        <w:t xml:space="preserve"> "employeePayroll": null,</w:t>
        <w:br/>
        <w:t xml:space="preserve"> "externalId": "550e8400-e29b-41d4-a716-446655440000",</w:t>
        <w:br/>
        <w:t xml:space="preserve"> "customFields": [</w:t>
        <w:br/>
        <w:t xml:space="preserve"> {</w:t>
        <w:br/>
        <w:t xml:space="preserve"> "ownerId": "0",</w:t>
        <w:br/>
        <w:t xml:space="preserve"> "name": "Shirt Size",</w:t>
        <w:br/>
        <w:t xml:space="preserve"> "type": "string_255_type",</w:t>
        <w:br/>
        <w:t xml:space="preserve"> "value": "M"</w:t>
        <w:br/>
        <w:t xml:space="preserve"> }</w:t>
        <w:br/>
        <w:t xml:space="preserve"> ]</w:t>
        <w:br/>
        <w:t xml:space="preserve"> }</w:t>
        <w:br/>
        <w:t xml:space="preserve"> ]</w:t>
        <w:br/>
        <w:t>}</w:t>
      </w:r>
    </w:p>
    <w:p>
      <w:pPr>
        <w:pStyle w:val="Heading3"/>
      </w:pPr>
      <w:r>
        <w:t>Error Responses</w:t>
      </w:r>
    </w:p>
    <w:p>
      <w:r>
        <w:t>The scraped content only documents 200 OK for this endpoint (no error schemas provided). Note that requests using ids or names may return an error if any specified value is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"/v1/quickbooks-desktop/employees").</w:t>
            </w:r>
          </w:p>
        </w:tc>
      </w:tr>
      <w:tr>
        <w:tc>
          <w:tcPr>
            <w:tcW w:type="dxa" w:w="2880"/>
          </w:tcPr>
          <w:p>
            <w:r>
              <w:t>data</w:t>
            </w:r>
          </w:p>
        </w:tc>
        <w:tc>
          <w:tcPr>
            <w:tcW w:type="dxa" w:w="2880"/>
          </w:tcPr>
          <w:p>
            <w:r>
              <w:t>array</w:t>
            </w:r>
          </w:p>
        </w:tc>
        <w:tc>
          <w:tcPr>
            <w:tcW w:type="dxa" w:w="2880"/>
          </w:tcPr>
          <w:p>
            <w:r>
              <w:t>Array of employees.</w:t>
            </w:r>
          </w:p>
        </w:tc>
      </w:tr>
      <w:tr>
        <w:tc>
          <w:tcPr>
            <w:tcW w:type="dxa" w:w="2880"/>
          </w:tcPr>
          <w:p>
            <w:r>
              <w:t>data[].id</w:t>
            </w:r>
          </w:p>
        </w:tc>
        <w:tc>
          <w:tcPr>
            <w:tcW w:type="dxa" w:w="2880"/>
          </w:tcPr>
          <w:p>
            <w:r>
              <w:t>string</w:t>
            </w:r>
          </w:p>
        </w:tc>
        <w:tc>
          <w:tcPr>
            <w:tcW w:type="dxa" w:w="2880"/>
          </w:tcPr>
          <w:p>
            <w:r>
              <w:t>Unique identifier assigned by QuickBooks to this employee (unique across employees, but not across different QuickBooks object types).</w:t>
            </w:r>
          </w:p>
        </w:tc>
      </w:tr>
      <w:tr>
        <w:tc>
          <w:tcPr>
            <w:tcW w:type="dxa" w:w="2880"/>
          </w:tcPr>
          <w:p>
            <w:r>
              <w:t>data[].objectType</w:t>
            </w:r>
          </w:p>
        </w:tc>
        <w:tc>
          <w:tcPr>
            <w:tcW w:type="dxa" w:w="2880"/>
          </w:tcPr>
          <w:p>
            <w:r>
              <w:t>string</w:t>
            </w:r>
          </w:p>
        </w:tc>
        <w:tc>
          <w:tcPr>
            <w:tcW w:type="dxa" w:w="2880"/>
          </w:tcPr>
          <w:p>
            <w:r>
              <w:t>Always "qbd_employee".</w:t>
            </w:r>
          </w:p>
        </w:tc>
      </w:tr>
      <w:tr>
        <w:tc>
          <w:tcPr>
            <w:tcW w:type="dxa" w:w="2880"/>
          </w:tcPr>
          <w:p>
            <w:r>
              <w:t>data[].createdAt</w:t>
            </w:r>
          </w:p>
        </w:tc>
        <w:tc>
          <w:tcPr>
            <w:tcW w:type="dxa" w:w="2880"/>
          </w:tcPr>
          <w:p>
            <w:r>
              <w:t>string</w:t>
            </w:r>
          </w:p>
        </w:tc>
        <w:tc>
          <w:tcPr>
            <w:tcW w:type="dxa" w:w="2880"/>
          </w:tcPr>
          <w:p>
            <w:r>
              <w:t>ISO 8601 timestamp when the employee was created; interpreted in the end-user computer’s local timezone.</w:t>
            </w:r>
          </w:p>
        </w:tc>
      </w:tr>
      <w:tr>
        <w:tc>
          <w:tcPr>
            <w:tcW w:type="dxa" w:w="2880"/>
          </w:tcPr>
          <w:p>
            <w:r>
              <w:t>data[].updatedAt</w:t>
            </w:r>
          </w:p>
        </w:tc>
        <w:tc>
          <w:tcPr>
            <w:tcW w:type="dxa" w:w="2880"/>
          </w:tcPr>
          <w:p>
            <w:r>
              <w:t>string</w:t>
            </w:r>
          </w:p>
        </w:tc>
        <w:tc>
          <w:tcPr>
            <w:tcW w:type="dxa" w:w="2880"/>
          </w:tcPr>
          <w:p>
            <w:r>
              <w:t>ISO 8601 timestamp when the employee was last updated;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Required to update the object (must be latest or update errors).</w:t>
            </w:r>
          </w:p>
        </w:tc>
      </w:tr>
      <w:tr>
        <w:tc>
          <w:tcPr>
            <w:tcW w:type="dxa" w:w="2880"/>
          </w:tcPr>
          <w:p>
            <w:r>
              <w:t>data[].name</w:t>
            </w:r>
          </w:p>
        </w:tc>
        <w:tc>
          <w:tcPr>
            <w:tcW w:type="dxa" w:w="2880"/>
          </w:tcPr>
          <w:p>
            <w:r>
              <w:t>string</w:t>
            </w:r>
          </w:p>
        </w:tc>
        <w:tc>
          <w:tcPr>
            <w:tcW w:type="dxa" w:w="2880"/>
          </w:tcPr>
          <w:p>
            <w:r>
              <w:t>Case-insensitive unique employee name (concatenation of firstName, middleName, lastName). Employees do not have fullName.</w:t>
            </w:r>
          </w:p>
        </w:tc>
      </w:tr>
      <w:tr>
        <w:tc>
          <w:tcPr>
            <w:tcW w:type="dxa" w:w="2880"/>
          </w:tcPr>
          <w:p>
            <w:r>
              <w:t>data[].isActive</w:t>
            </w:r>
          </w:p>
        </w:tc>
        <w:tc>
          <w:tcPr>
            <w:tcW w:type="dxa" w:w="2880"/>
          </w:tcPr>
          <w:p>
            <w:r>
              <w:t>boolean</w:t>
            </w:r>
          </w:p>
        </w:tc>
        <w:tc>
          <w:tcPr>
            <w:tcW w:type="dxa" w:w="2880"/>
          </w:tcPr>
          <w:p>
            <w:r>
              <w:t>Whether the employee is active. Defaults to true.</w:t>
            </w:r>
          </w:p>
        </w:tc>
      </w:tr>
      <w:tr>
        <w:tc>
          <w:tcPr>
            <w:tcW w:type="dxa" w:w="2880"/>
          </w:tcPr>
          <w:p>
            <w:r>
              <w:t>data[].salutation</w:t>
            </w:r>
          </w:p>
        </w:tc>
        <w:tc>
          <w:tcPr>
            <w:tcW w:type="dxa" w:w="2880"/>
          </w:tcPr>
          <w:p>
            <w:r>
              <w:t>string | null</w:t>
            </w:r>
          </w:p>
        </w:tc>
        <w:tc>
          <w:tcPr>
            <w:tcW w:type="dxa" w:w="2880"/>
          </w:tcPr>
          <w:p>
            <w:r>
              <w:t>Salutation (e.g., "Mr.", "Ms.", "Dr.").</w:t>
            </w:r>
          </w:p>
        </w:tc>
      </w:tr>
      <w:tr>
        <w:tc>
          <w:tcPr>
            <w:tcW w:type="dxa" w:w="2880"/>
          </w:tcPr>
          <w:p>
            <w:r>
              <w:t>data[].firstName</w:t>
            </w:r>
          </w:p>
        </w:tc>
        <w:tc>
          <w:tcPr>
            <w:tcW w:type="dxa" w:w="2880"/>
          </w:tcPr>
          <w:p>
            <w:r>
              <w:t>string | null</w:t>
            </w:r>
          </w:p>
        </w:tc>
        <w:tc>
          <w:tcPr>
            <w:tcW w:type="dxa" w:w="2880"/>
          </w:tcPr>
          <w:p>
            <w:r>
              <w:t>First name.</w:t>
            </w:r>
          </w:p>
        </w:tc>
      </w:tr>
      <w:tr>
        <w:tc>
          <w:tcPr>
            <w:tcW w:type="dxa" w:w="2880"/>
          </w:tcPr>
          <w:p>
            <w:r>
              <w:t>data[].middleName</w:t>
            </w:r>
          </w:p>
        </w:tc>
        <w:tc>
          <w:tcPr>
            <w:tcW w:type="dxa" w:w="2880"/>
          </w:tcPr>
          <w:p>
            <w:r>
              <w:t>string | null</w:t>
            </w:r>
          </w:p>
        </w:tc>
        <w:tc>
          <w:tcPr>
            <w:tcW w:type="dxa" w:w="2880"/>
          </w:tcPr>
          <w:p>
            <w:r>
              <w:t>Middle name.</w:t>
            </w:r>
          </w:p>
        </w:tc>
      </w:tr>
      <w:tr>
        <w:tc>
          <w:tcPr>
            <w:tcW w:type="dxa" w:w="2880"/>
          </w:tcPr>
          <w:p>
            <w:r>
              <w:t>data[].lastName</w:t>
            </w:r>
          </w:p>
        </w:tc>
        <w:tc>
          <w:tcPr>
            <w:tcW w:type="dxa" w:w="2880"/>
          </w:tcPr>
          <w:p>
            <w:r>
              <w:t>string | null</w:t>
            </w:r>
          </w:p>
        </w:tc>
        <w:tc>
          <w:tcPr>
            <w:tcW w:type="dxa" w:w="2880"/>
          </w:tcPr>
          <w:p>
            <w:r>
              <w:t>Last name.</w:t>
            </w:r>
          </w:p>
        </w:tc>
      </w:tr>
      <w:tr>
        <w:tc>
          <w:tcPr>
            <w:tcW w:type="dxa" w:w="2880"/>
          </w:tcPr>
          <w:p>
            <w:r>
              <w:t>data[].jobTitle</w:t>
            </w:r>
          </w:p>
        </w:tc>
        <w:tc>
          <w:tcPr>
            <w:tcW w:type="dxa" w:w="2880"/>
          </w:tcPr>
          <w:p>
            <w:r>
              <w:t>string | null</w:t>
            </w:r>
          </w:p>
        </w:tc>
        <w:tc>
          <w:tcPr>
            <w:tcW w:type="dxa" w:w="2880"/>
          </w:tcPr>
          <w:p>
            <w:r>
              <w:t>Job title.</w:t>
            </w:r>
          </w:p>
        </w:tc>
      </w:tr>
      <w:tr>
        <w:tc>
          <w:tcPr>
            <w:tcW w:type="dxa" w:w="2880"/>
          </w:tcPr>
          <w:p>
            <w:r>
              <w:t>data[].supervisor</w:t>
            </w:r>
          </w:p>
        </w:tc>
        <w:tc>
          <w:tcPr>
            <w:tcW w:type="dxa" w:w="2880"/>
          </w:tcPr>
          <w:p>
            <w:r>
              <w:t>object | null</w:t>
            </w:r>
          </w:p>
        </w:tc>
        <w:tc>
          <w:tcPr>
            <w:tcW w:type="dxa" w:w="2880"/>
          </w:tcPr>
          <w:p>
            <w:r>
              <w:t>Supervisor (from “employment job details” in QuickBooks).</w:t>
            </w:r>
          </w:p>
        </w:tc>
      </w:tr>
      <w:tr>
        <w:tc>
          <w:tcPr>
            <w:tcW w:type="dxa" w:w="2880"/>
          </w:tcPr>
          <w:p>
            <w:r>
              <w:t>data[].department</w:t>
            </w:r>
          </w:p>
        </w:tc>
        <w:tc>
          <w:tcPr>
            <w:tcW w:type="dxa" w:w="2880"/>
          </w:tcPr>
          <w:p>
            <w:r>
              <w:t>string | null</w:t>
            </w:r>
          </w:p>
        </w:tc>
        <w:tc>
          <w:tcPr>
            <w:tcW w:type="dxa" w:w="2880"/>
          </w:tcPr>
          <w:p>
            <w:r>
              <w:t>Department (from “employment job details” in QuickBooks).</w:t>
            </w:r>
          </w:p>
        </w:tc>
      </w:tr>
      <w:tr>
        <w:tc>
          <w:tcPr>
            <w:tcW w:type="dxa" w:w="2880"/>
          </w:tcPr>
          <w:p>
            <w:r>
              <w:t>data[].description</w:t>
            </w:r>
          </w:p>
        </w:tc>
        <w:tc>
          <w:tcPr>
            <w:tcW w:type="dxa" w:w="2880"/>
          </w:tcPr>
          <w:p>
            <w:r>
              <w:t>string | null</w:t>
            </w:r>
          </w:p>
        </w:tc>
        <w:tc>
          <w:tcPr>
            <w:tcW w:type="dxa" w:w="2880"/>
          </w:tcPr>
          <w:p>
            <w:r>
              <w:t>Description (from “employment job details” in QuickBooks).</w:t>
            </w:r>
          </w:p>
        </w:tc>
      </w:tr>
      <w:tr>
        <w:tc>
          <w:tcPr>
            <w:tcW w:type="dxa" w:w="2880"/>
          </w:tcPr>
          <w:p>
            <w:r>
              <w:t>data[].targetBonus</w:t>
            </w:r>
          </w:p>
        </w:tc>
        <w:tc>
          <w:tcPr>
            <w:tcW w:type="dxa" w:w="2880"/>
          </w:tcPr>
          <w:p>
            <w:r>
              <w:t>string | null</w:t>
            </w:r>
          </w:p>
        </w:tc>
        <w:tc>
          <w:tcPr>
            <w:tcW w:type="dxa" w:w="2880"/>
          </w:tcPr>
          <w:p>
            <w:r>
              <w:t>Target bonus as a decimal string (from “employment job details” in QuickBooks).</w:t>
            </w:r>
          </w:p>
        </w:tc>
      </w:tr>
      <w:tr>
        <w:tc>
          <w:tcPr>
            <w:tcW w:type="dxa" w:w="2880"/>
          </w:tcPr>
          <w:p>
            <w:r>
              <w:t>data[].address</w:t>
            </w:r>
          </w:p>
        </w:tc>
        <w:tc>
          <w:tcPr>
            <w:tcW w:type="dxa" w:w="2880"/>
          </w:tcPr>
          <w:p>
            <w:r>
              <w:t>object | null</w:t>
            </w:r>
          </w:p>
        </w:tc>
        <w:tc>
          <w:tcPr>
            <w:tcW w:type="dxa" w:w="2880"/>
          </w:tcPr>
          <w:p>
            <w:r>
              <w:t>Employee address (qbd_employee_address) or null. (Schema not provided in scraped content.)</w:t>
            </w:r>
          </w:p>
        </w:tc>
      </w:tr>
      <w:tr>
        <w:tc>
          <w:tcPr>
            <w:tcW w:type="dxa" w:w="2880"/>
          </w:tcPr>
          <w:p>
            <w:r>
              <w:t>data[].printAs</w:t>
            </w:r>
          </w:p>
        </w:tc>
        <w:tc>
          <w:tcPr>
            <w:tcW w:type="dxa" w:w="2880"/>
          </w:tcPr>
          <w:p>
            <w:r>
              <w:t>string | null</w:t>
            </w:r>
          </w:p>
        </w:tc>
        <w:tc>
          <w:tcPr>
            <w:tcW w:type="dxa" w:w="2880"/>
          </w:tcPr>
          <w:p>
            <w:r>
              <w:t>Name to use when printing; defaults to name.</w:t>
            </w:r>
          </w:p>
        </w:tc>
      </w:tr>
      <w:tr>
        <w:tc>
          <w:tcPr>
            <w:tcW w:type="dxa" w:w="2880"/>
          </w:tcPr>
          <w:p>
            <w:r>
              <w:t>data[].phone</w:t>
            </w:r>
          </w:p>
        </w:tc>
        <w:tc>
          <w:tcPr>
            <w:tcW w:type="dxa" w:w="2880"/>
          </w:tcPr>
          <w:p>
            <w:r>
              <w:t>string | null</w:t>
            </w:r>
          </w:p>
        </w:tc>
        <w:tc>
          <w:tcPr>
            <w:tcW w:type="dxa" w:w="2880"/>
          </w:tcPr>
          <w:p>
            <w:r>
              <w:t>Primary phone number.</w:t>
            </w:r>
          </w:p>
        </w:tc>
      </w:tr>
      <w:tr>
        <w:tc>
          <w:tcPr>
            <w:tcW w:type="dxa" w:w="2880"/>
          </w:tcPr>
          <w:p>
            <w:r>
              <w:t>data[].mobile</w:t>
            </w:r>
          </w:p>
        </w:tc>
        <w:tc>
          <w:tcPr>
            <w:tcW w:type="dxa" w:w="2880"/>
          </w:tcPr>
          <w:p>
            <w:r>
              <w:t>string | null</w:t>
            </w:r>
          </w:p>
        </w:tc>
        <w:tc>
          <w:tcPr>
            <w:tcW w:type="dxa" w:w="2880"/>
          </w:tcPr>
          <w:p>
            <w:r>
              <w:t>Mobile phone number.</w:t>
            </w:r>
          </w:p>
        </w:tc>
      </w:tr>
      <w:tr>
        <w:tc>
          <w:tcPr>
            <w:tcW w:type="dxa" w:w="2880"/>
          </w:tcPr>
          <w:p>
            <w:r>
              <w:t>data[].pager</w:t>
            </w:r>
          </w:p>
        </w:tc>
        <w:tc>
          <w:tcPr>
            <w:tcW w:type="dxa" w:w="2880"/>
          </w:tcPr>
          <w:p>
            <w:r>
              <w:t>string | null</w:t>
            </w:r>
          </w:p>
        </w:tc>
        <w:tc>
          <w:tcPr>
            <w:tcW w:type="dxa" w:w="2880"/>
          </w:tcPr>
          <w:p>
            <w:r>
              <w:t>Pager number.</w:t>
            </w:r>
          </w:p>
        </w:tc>
      </w:tr>
      <w:tr>
        <w:tc>
          <w:tcPr>
            <w:tcW w:type="dxa" w:w="2880"/>
          </w:tcPr>
          <w:p>
            <w:r>
              <w:t>data[].pagerPin</w:t>
            </w:r>
          </w:p>
        </w:tc>
        <w:tc>
          <w:tcPr>
            <w:tcW w:type="dxa" w:w="2880"/>
          </w:tcPr>
          <w:p>
            <w:r>
              <w:t>string | null</w:t>
            </w:r>
          </w:p>
        </w:tc>
        <w:tc>
          <w:tcPr>
            <w:tcW w:type="dxa" w:w="2880"/>
          </w:tcPr>
          <w:p>
            <w:r>
              <w:t>Pager PIN.</w:t>
            </w:r>
          </w:p>
        </w:tc>
      </w:tr>
      <w:tr>
        <w:tc>
          <w:tcPr>
            <w:tcW w:type="dxa" w:w="2880"/>
          </w:tcPr>
          <w:p>
            <w:r>
              <w:t>data[].alternatePhone</w:t>
            </w:r>
          </w:p>
        </w:tc>
        <w:tc>
          <w:tcPr>
            <w:tcW w:type="dxa" w:w="2880"/>
          </w:tcPr>
          <w:p>
            <w:r>
              <w:t>string | null</w:t>
            </w:r>
          </w:p>
        </w:tc>
        <w:tc>
          <w:tcPr>
            <w:tcW w:type="dxa" w:w="2880"/>
          </w:tcPr>
          <w:p>
            <w:r>
              <w:t>Alternate phone number.</w:t>
            </w:r>
          </w:p>
        </w:tc>
      </w:tr>
      <w:tr>
        <w:tc>
          <w:tcPr>
            <w:tcW w:type="dxa" w:w="2880"/>
          </w:tcPr>
          <w:p>
            <w:r>
              <w:t>data[].fax</w:t>
            </w:r>
          </w:p>
        </w:tc>
        <w:tc>
          <w:tcPr>
            <w:tcW w:type="dxa" w:w="2880"/>
          </w:tcPr>
          <w:p>
            <w:r>
              <w:t>string | null</w:t>
            </w:r>
          </w:p>
        </w:tc>
        <w:tc>
          <w:tcPr>
            <w:tcW w:type="dxa" w:w="2880"/>
          </w:tcPr>
          <w:p>
            <w:r>
              <w:t>Fax number.</w:t>
            </w:r>
          </w:p>
        </w:tc>
      </w:tr>
      <w:tr>
        <w:tc>
          <w:tcPr>
            <w:tcW w:type="dxa" w:w="2880"/>
          </w:tcPr>
          <w:p>
            <w:r>
              <w:t>data[].ssn</w:t>
            </w:r>
          </w:p>
        </w:tc>
        <w:tc>
          <w:tcPr>
            <w:tcW w:type="dxa" w:w="2880"/>
          </w:tcPr>
          <w:p>
            <w:r>
              <w:t>string | null</w:t>
            </w:r>
          </w:p>
        </w:tc>
        <w:tc>
          <w:tcPr>
            <w:tcW w:type="dxa" w:w="2880"/>
          </w:tcPr>
          <w:p>
            <w:r>
              <w:t>Social Security Number (with or without dashes). NOTE: Cannot be changed after creation.</w:t>
            </w:r>
          </w:p>
        </w:tc>
      </w:tr>
      <w:tr>
        <w:tc>
          <w:tcPr>
            <w:tcW w:type="dxa" w:w="2880"/>
          </w:tcPr>
          <w:p>
            <w:r>
              <w:t>data[].email</w:t>
            </w:r>
          </w:p>
        </w:tc>
        <w:tc>
          <w:tcPr>
            <w:tcW w:type="dxa" w:w="2880"/>
          </w:tcPr>
          <w:p>
            <w:r>
              <w:t>string | null</w:t>
            </w:r>
          </w:p>
        </w:tc>
        <w:tc>
          <w:tcPr>
            <w:tcW w:type="dxa" w:w="2880"/>
          </w:tcPr>
          <w:p>
            <w:r>
              <w:t>Email address.</w:t>
            </w:r>
          </w:p>
        </w:tc>
      </w:tr>
      <w:tr>
        <w:tc>
          <w:tcPr>
            <w:tcW w:type="dxa" w:w="2880"/>
          </w:tcPr>
          <w:p>
            <w:r>
              <w:t>data[].customContactFields</w:t>
            </w:r>
          </w:p>
        </w:tc>
        <w:tc>
          <w:tcPr>
            <w:tcW w:type="dxa" w:w="2880"/>
          </w:tcPr>
          <w:p>
            <w:r>
              <w:t>array</w:t>
            </w:r>
          </w:p>
        </w:tc>
        <w:tc>
          <w:tcPr>
            <w:tcW w:type="dxa" w:w="2880"/>
          </w:tcPr>
          <w:p>
            <w:r>
              <w:t>Additional custom contact fields (e.g., extra phone/email).</w:t>
            </w:r>
          </w:p>
        </w:tc>
      </w:tr>
      <w:tr>
        <w:tc>
          <w:tcPr>
            <w:tcW w:type="dxa" w:w="2880"/>
          </w:tcPr>
          <w:p>
            <w:r>
              <w:t>data[].customContactFields[].name</w:t>
            </w:r>
          </w:p>
        </w:tc>
        <w:tc>
          <w:tcPr>
            <w:tcW w:type="dxa" w:w="2880"/>
          </w:tcPr>
          <w:p>
            <w:r>
              <w:t>string</w:t>
            </w:r>
          </w:p>
        </w:tc>
        <w:tc>
          <w:tcPr>
            <w:tcW w:type="dxa" w:w="2880"/>
          </w:tcPr>
          <w:p>
            <w:r>
              <w:t>Contact field name (e.g., "old address", "secondary phone").</w:t>
            </w:r>
          </w:p>
        </w:tc>
      </w:tr>
      <w:tr>
        <w:tc>
          <w:tcPr>
            <w:tcW w:type="dxa" w:w="2880"/>
          </w:tcPr>
          <w:p>
            <w:r>
              <w:t>data[].customContactFields[].value</w:t>
            </w:r>
          </w:p>
        </w:tc>
        <w:tc>
          <w:tcPr>
            <w:tcW w:type="dxa" w:w="2880"/>
          </w:tcPr>
          <w:p>
            <w:r>
              <w:t>string | null</w:t>
            </w:r>
          </w:p>
        </w:tc>
        <w:tc>
          <w:tcPr>
            <w:tcW w:type="dxa" w:w="2880"/>
          </w:tcPr>
          <w:p>
            <w:r>
              <w:t>Contact field value.</w:t>
            </w:r>
          </w:p>
        </w:tc>
      </w:tr>
      <w:tr>
        <w:tc>
          <w:tcPr>
            <w:tcW w:type="dxa" w:w="2880"/>
          </w:tcPr>
          <w:p>
            <w:r>
              <w:t>data[].emergencyContact</w:t>
            </w:r>
          </w:p>
        </w:tc>
        <w:tc>
          <w:tcPr>
            <w:tcW w:type="dxa" w:w="2880"/>
          </w:tcPr>
          <w:p>
            <w:r>
              <w:t>object | null</w:t>
            </w:r>
          </w:p>
        </w:tc>
        <w:tc>
          <w:tcPr>
            <w:tcW w:type="dxa" w:w="2880"/>
          </w:tcPr>
          <w:p>
            <w:r>
              <w:t>Emergency contact set (qbd_emergency_contact_set) or null. (Schema not provided.)</w:t>
            </w:r>
          </w:p>
        </w:tc>
      </w:tr>
      <w:tr>
        <w:tc>
          <w:tcPr>
            <w:tcW w:type="dxa" w:w="2880"/>
          </w:tcPr>
          <w:p>
            <w:r>
              <w:t>data[].employeeType</w:t>
            </w:r>
          </w:p>
        </w:tc>
        <w:tc>
          <w:tcPr>
            <w:tcW w:type="dxa" w:w="2880"/>
          </w:tcPr>
          <w:p>
            <w:r>
              <w:t>string | null</w:t>
            </w:r>
          </w:p>
        </w:tc>
        <w:tc>
          <w:tcPr>
            <w:tcW w:type="dxa" w:w="2880"/>
          </w:tcPr>
          <w:p>
            <w:r>
              <w:t>Employee type: officer, owner, regular, statutory.</w:t>
            </w:r>
          </w:p>
        </w:tc>
      </w:tr>
      <w:tr>
        <w:tc>
          <w:tcPr>
            <w:tcW w:type="dxa" w:w="2880"/>
          </w:tcPr>
          <w:p>
            <w:r>
              <w:t>data[].employmentStatus</w:t>
            </w:r>
          </w:p>
        </w:tc>
        <w:tc>
          <w:tcPr>
            <w:tcW w:type="dxa" w:w="2880"/>
          </w:tcPr>
          <w:p>
            <w:r>
              <w:t>string | null</w:t>
            </w:r>
          </w:p>
        </w:tc>
        <w:tc>
          <w:tcPr>
            <w:tcW w:type="dxa" w:w="2880"/>
          </w:tcPr>
          <w:p>
            <w:r>
              <w:t>full_time or part_time.</w:t>
            </w:r>
          </w:p>
        </w:tc>
      </w:tr>
      <w:tr>
        <w:tc>
          <w:tcPr>
            <w:tcW w:type="dxa" w:w="2880"/>
          </w:tcPr>
          <w:p>
            <w:r>
              <w:t>data[].overtimeExemptStatus</w:t>
            </w:r>
          </w:p>
        </w:tc>
        <w:tc>
          <w:tcPr>
            <w:tcW w:type="dxa" w:w="2880"/>
          </w:tcPr>
          <w:p>
            <w:r>
              <w:t>string | null</w:t>
            </w:r>
          </w:p>
        </w:tc>
        <w:tc>
          <w:tcPr>
            <w:tcW w:type="dxa" w:w="2880"/>
          </w:tcPr>
          <w:p>
            <w:r>
              <w:t>exempt or non_exempt (FLSA classification).</w:t>
            </w:r>
          </w:p>
        </w:tc>
      </w:tr>
      <w:tr>
        <w:tc>
          <w:tcPr>
            <w:tcW w:type="dxa" w:w="2880"/>
          </w:tcPr>
          <w:p>
            <w:r>
              <w:t>data[].keyEmployeeStatus</w:t>
            </w:r>
          </w:p>
        </w:tc>
        <w:tc>
          <w:tcPr>
            <w:tcW w:type="dxa" w:w="2880"/>
          </w:tcPr>
          <w:p>
            <w:r>
              <w:t>string | null</w:t>
            </w:r>
          </w:p>
        </w:tc>
        <w:tc>
          <w:tcPr>
            <w:tcW w:type="dxa" w:w="2880"/>
          </w:tcPr>
          <w:p>
            <w:r>
              <w:t>key_employee or non_key_employee.</w:t>
            </w:r>
          </w:p>
        </w:tc>
      </w:tr>
      <w:tr>
        <w:tc>
          <w:tcPr>
            <w:tcW w:type="dxa" w:w="2880"/>
          </w:tcPr>
          <w:p>
            <w:r>
              <w:t>data[].gender</w:t>
            </w:r>
          </w:p>
        </w:tc>
        <w:tc>
          <w:tcPr>
            <w:tcW w:type="dxa" w:w="2880"/>
          </w:tcPr>
          <w:p>
            <w:r>
              <w:t>string | null</w:t>
            </w:r>
          </w:p>
        </w:tc>
        <w:tc>
          <w:tcPr>
            <w:tcW w:type="dxa" w:w="2880"/>
          </w:tcPr>
          <w:p>
            <w:r>
              <w:t>male or female.</w:t>
            </w:r>
          </w:p>
        </w:tc>
      </w:tr>
      <w:tr>
        <w:tc>
          <w:tcPr>
            <w:tcW w:type="dxa" w:w="2880"/>
          </w:tcPr>
          <w:p>
            <w:r>
              <w:t>data[].hiredDate</w:t>
            </w:r>
          </w:p>
        </w:tc>
        <w:tc>
          <w:tcPr>
            <w:tcW w:type="dxa" w:w="2880"/>
          </w:tcPr>
          <w:p>
            <w:r>
              <w:t>string | null</w:t>
            </w:r>
          </w:p>
        </w:tc>
        <w:tc>
          <w:tcPr>
            <w:tcW w:type="dxa" w:w="2880"/>
          </w:tcPr>
          <w:p>
            <w:r>
              <w:t>Hire date (YYYY-MM-DD).</w:t>
            </w:r>
          </w:p>
        </w:tc>
      </w:tr>
      <w:tr>
        <w:tc>
          <w:tcPr>
            <w:tcW w:type="dxa" w:w="2880"/>
          </w:tcPr>
          <w:p>
            <w:r>
              <w:t>data[].originalHireDate</w:t>
            </w:r>
          </w:p>
        </w:tc>
        <w:tc>
          <w:tcPr>
            <w:tcW w:type="dxa" w:w="2880"/>
          </w:tcPr>
          <w:p>
            <w:r>
              <w:t>string | null</w:t>
            </w:r>
          </w:p>
        </w:tc>
        <w:tc>
          <w:tcPr>
            <w:tcW w:type="dxa" w:w="2880"/>
          </w:tcPr>
          <w:p>
            <w:r>
              <w:t>Original hire date (YYYY-MM-DD).</w:t>
            </w:r>
          </w:p>
        </w:tc>
      </w:tr>
      <w:tr>
        <w:tc>
          <w:tcPr>
            <w:tcW w:type="dxa" w:w="2880"/>
          </w:tcPr>
          <w:p>
            <w:r>
              <w:t>data[].adjustedServiceDate</w:t>
            </w:r>
          </w:p>
        </w:tc>
        <w:tc>
          <w:tcPr>
            <w:tcW w:type="dxa" w:w="2880"/>
          </w:tcPr>
          <w:p>
            <w:r>
              <w:t>string | null</w:t>
            </w:r>
          </w:p>
        </w:tc>
        <w:tc>
          <w:tcPr>
            <w:tcW w:type="dxa" w:w="2880"/>
          </w:tcPr>
          <w:p>
            <w:r>
              <w:t>Adjusted service date (YYYY-MM-DD).</w:t>
            </w:r>
          </w:p>
        </w:tc>
      </w:tr>
      <w:tr>
        <w:tc>
          <w:tcPr>
            <w:tcW w:type="dxa" w:w="2880"/>
          </w:tcPr>
          <w:p>
            <w:r>
              <w:t>data[].terminationDate</w:t>
            </w:r>
          </w:p>
        </w:tc>
        <w:tc>
          <w:tcPr>
            <w:tcW w:type="dxa" w:w="2880"/>
          </w:tcPr>
          <w:p>
            <w:r>
              <w:t>string | null</w:t>
            </w:r>
          </w:p>
        </w:tc>
        <w:tc>
          <w:tcPr>
            <w:tcW w:type="dxa" w:w="2880"/>
          </w:tcPr>
          <w:p>
            <w:r>
              <w:t>Termination date (YYYY-MM-DD).</w:t>
            </w:r>
          </w:p>
        </w:tc>
      </w:tr>
      <w:tr>
        <w:tc>
          <w:tcPr>
            <w:tcW w:type="dxa" w:w="2880"/>
          </w:tcPr>
          <w:p>
            <w:r>
              <w:t>data[].birthDate</w:t>
            </w:r>
          </w:p>
        </w:tc>
        <w:tc>
          <w:tcPr>
            <w:tcW w:type="dxa" w:w="2880"/>
          </w:tcPr>
          <w:p>
            <w:r>
              <w:t>string | null</w:t>
            </w:r>
          </w:p>
        </w:tc>
        <w:tc>
          <w:tcPr>
            <w:tcW w:type="dxa" w:w="2880"/>
          </w:tcPr>
          <w:p>
            <w:r>
              <w:t>Birth date (YYYY-MM-DD).</w:t>
            </w:r>
          </w:p>
        </w:tc>
      </w:tr>
      <w:tr>
        <w:tc>
          <w:tcPr>
            <w:tcW w:type="dxa" w:w="2880"/>
          </w:tcPr>
          <w:p>
            <w:r>
              <w:t>data[].usCitizenshipStatus</w:t>
            </w:r>
          </w:p>
        </w:tc>
        <w:tc>
          <w:tcPr>
            <w:tcW w:type="dxa" w:w="2880"/>
          </w:tcPr>
          <w:p>
            <w:r>
              <w:t>string | null</w:t>
            </w:r>
          </w:p>
        </w:tc>
        <w:tc>
          <w:tcPr>
            <w:tcW w:type="dxa" w:w="2880"/>
          </w:tcPr>
          <w:p>
            <w:r>
              <w:t>citizen or non_citizen.</w:t>
            </w:r>
          </w:p>
        </w:tc>
      </w:tr>
      <w:tr>
        <w:tc>
          <w:tcPr>
            <w:tcW w:type="dxa" w:w="2880"/>
          </w:tcPr>
          <w:p>
            <w:r>
              <w:t>data[].ethnicity</w:t>
            </w:r>
          </w:p>
        </w:tc>
        <w:tc>
          <w:tcPr>
            <w:tcW w:type="dxa" w:w="2880"/>
          </w:tcPr>
          <w:p>
            <w:r>
              <w:t>string | null</w:t>
            </w:r>
          </w:p>
        </w:tc>
        <w:tc>
          <w:tcPr>
            <w:tcW w:type="dxa" w:w="2880"/>
          </w:tcPr>
          <w:p>
            <w:r>
              <w:t>One of: american_indian, asian, black, hawaiian, hispanic, white, two_or_more_races.</w:t>
            </w:r>
          </w:p>
        </w:tc>
      </w:tr>
      <w:tr>
        <w:tc>
          <w:tcPr>
            <w:tcW w:type="dxa" w:w="2880"/>
          </w:tcPr>
          <w:p>
            <w:r>
              <w:t>data[].disabilityStatus</w:t>
            </w:r>
          </w:p>
        </w:tc>
        <w:tc>
          <w:tcPr>
            <w:tcW w:type="dxa" w:w="2880"/>
          </w:tcPr>
          <w:p>
            <w:r>
              <w:t>string | null</w:t>
            </w:r>
          </w:p>
        </w:tc>
        <w:tc>
          <w:tcPr>
            <w:tcW w:type="dxa" w:w="2880"/>
          </w:tcPr>
          <w:p>
            <w:r>
              <w:t>disabled or non_disabled.</w:t>
            </w:r>
          </w:p>
        </w:tc>
      </w:tr>
      <w:tr>
        <w:tc>
          <w:tcPr>
            <w:tcW w:type="dxa" w:w="2880"/>
          </w:tcPr>
          <w:p>
            <w:r>
              <w:t>data[].disabilityDescription</w:t>
            </w:r>
          </w:p>
        </w:tc>
        <w:tc>
          <w:tcPr>
            <w:tcW w:type="dxa" w:w="2880"/>
          </w:tcPr>
          <w:p>
            <w:r>
              <w:t>string | null</w:t>
            </w:r>
          </w:p>
        </w:tc>
        <w:tc>
          <w:tcPr>
            <w:tcW w:type="dxa" w:w="2880"/>
          </w:tcPr>
          <w:p>
            <w:r>
              <w:t>Disability description.</w:t>
            </w:r>
          </w:p>
        </w:tc>
      </w:tr>
      <w:tr>
        <w:tc>
          <w:tcPr>
            <w:tcW w:type="dxa" w:w="2880"/>
          </w:tcPr>
          <w:p>
            <w:r>
              <w:t>data[].i9OnFileStatus</w:t>
            </w:r>
          </w:p>
        </w:tc>
        <w:tc>
          <w:tcPr>
            <w:tcW w:type="dxa" w:w="2880"/>
          </w:tcPr>
          <w:p>
            <w:r>
              <w:t>string | null</w:t>
            </w:r>
          </w:p>
        </w:tc>
        <w:tc>
          <w:tcPr>
            <w:tcW w:type="dxa" w:w="2880"/>
          </w:tcPr>
          <w:p>
            <w:r>
              <w:t>on_file or not_on_file.</w:t>
            </w:r>
          </w:p>
        </w:tc>
      </w:tr>
      <w:tr>
        <w:tc>
          <w:tcPr>
            <w:tcW w:type="dxa" w:w="2880"/>
          </w:tcPr>
          <w:p>
            <w:r>
              <w:t>data[].workAuthorizationExpirationDate</w:t>
            </w:r>
          </w:p>
        </w:tc>
        <w:tc>
          <w:tcPr>
            <w:tcW w:type="dxa" w:w="2880"/>
          </w:tcPr>
          <w:p>
            <w:r>
              <w:t>string | null</w:t>
            </w:r>
          </w:p>
        </w:tc>
        <w:tc>
          <w:tcPr>
            <w:tcW w:type="dxa" w:w="2880"/>
          </w:tcPr>
          <w:p>
            <w:r>
              <w:t>Work authorization expiration date (YYYY-MM-DD).</w:t>
            </w:r>
          </w:p>
        </w:tc>
      </w:tr>
      <w:tr>
        <w:tc>
          <w:tcPr>
            <w:tcW w:type="dxa" w:w="2880"/>
          </w:tcPr>
          <w:p>
            <w:r>
              <w:t>data[].usVeteranStatus</w:t>
            </w:r>
          </w:p>
        </w:tc>
        <w:tc>
          <w:tcPr>
            <w:tcW w:type="dxa" w:w="2880"/>
          </w:tcPr>
          <w:p>
            <w:r>
              <w:t>string | null</w:t>
            </w:r>
          </w:p>
        </w:tc>
        <w:tc>
          <w:tcPr>
            <w:tcW w:type="dxa" w:w="2880"/>
          </w:tcPr>
          <w:p>
            <w:r>
              <w:t>veteran or non_veteran.</w:t>
            </w:r>
          </w:p>
        </w:tc>
      </w:tr>
      <w:tr>
        <w:tc>
          <w:tcPr>
            <w:tcW w:type="dxa" w:w="2880"/>
          </w:tcPr>
          <w:p>
            <w:r>
              <w:t>data[].militaryStatus</w:t>
            </w:r>
          </w:p>
        </w:tc>
        <w:tc>
          <w:tcPr>
            <w:tcW w:type="dxa" w:w="2880"/>
          </w:tcPr>
          <w:p>
            <w:r>
              <w:t>string | null</w:t>
            </w:r>
          </w:p>
        </w:tc>
        <w:tc>
          <w:tcPr>
            <w:tcW w:type="dxa" w:w="2880"/>
          </w:tcPr>
          <w:p>
            <w:r>
              <w:t>active or reserve.</w:t>
            </w:r>
          </w:p>
        </w:tc>
      </w:tr>
      <w:tr>
        <w:tc>
          <w:tcPr>
            <w:tcW w:type="dxa" w:w="2880"/>
          </w:tcPr>
          <w:p>
            <w:r>
              <w:t>data[].accountNumber</w:t>
            </w:r>
          </w:p>
        </w:tc>
        <w:tc>
          <w:tcPr>
            <w:tcW w:type="dxa" w:w="2880"/>
          </w:tcPr>
          <w:p>
            <w:r>
              <w:t>string | null</w:t>
            </w:r>
          </w:p>
        </w:tc>
        <w:tc>
          <w:tcPr>
            <w:tcW w:type="dxa" w:w="2880"/>
          </w:tcPr>
          <w:p>
            <w:r>
              <w:t>Account number (may be hidden in UI if “Use Account Numbers” is off).</w:t>
            </w:r>
          </w:p>
        </w:tc>
      </w:tr>
      <w:tr>
        <w:tc>
          <w:tcPr>
            <w:tcW w:type="dxa" w:w="2880"/>
          </w:tcPr>
          <w:p>
            <w:r>
              <w:t>data[].note</w:t>
            </w:r>
          </w:p>
        </w:tc>
        <w:tc>
          <w:tcPr>
            <w:tcW w:type="dxa" w:w="2880"/>
          </w:tcPr>
          <w:p>
            <w:r>
              <w:t>string | null</w:t>
            </w:r>
          </w:p>
        </w:tc>
        <w:tc>
          <w:tcPr>
            <w:tcW w:type="dxa" w:w="2880"/>
          </w:tcPr>
          <w:p>
            <w:r>
              <w:t>Note/comment about the employee.</w:t>
            </w:r>
          </w:p>
        </w:tc>
      </w:tr>
      <w:tr>
        <w:tc>
          <w:tcPr>
            <w:tcW w:type="dxa" w:w="2880"/>
          </w:tcPr>
          <w:p>
            <w:r>
              <w:t>data[].additionalNotes</w:t>
            </w:r>
          </w:p>
        </w:tc>
        <w:tc>
          <w:tcPr>
            <w:tcW w:type="dxa" w:w="2880"/>
          </w:tcPr>
          <w:p>
            <w:r>
              <w:t>array</w:t>
            </w:r>
          </w:p>
        </w:tc>
        <w:tc>
          <w:tcPr>
            <w:tcW w:type="dxa" w:w="2880"/>
          </w:tcPr>
          <w:p>
            <w:r>
              <w:t>Additional notes about the employee.</w:t>
            </w:r>
          </w:p>
        </w:tc>
      </w:tr>
      <w:tr>
        <w:tc>
          <w:tcPr>
            <w:tcW w:type="dxa" w:w="2880"/>
          </w:tcPr>
          <w:p>
            <w:r>
              <w:t>data[].additionalNotes[].id</w:t>
            </w:r>
          </w:p>
        </w:tc>
        <w:tc>
          <w:tcPr>
            <w:tcW w:type="dxa" w:w="2880"/>
          </w:tcPr>
          <w:p>
            <w:r>
              <w:t>number</w:t>
            </w:r>
          </w:p>
        </w:tc>
        <w:tc>
          <w:tcPr>
            <w:tcW w:type="dxa" w:w="2880"/>
          </w:tcPr>
          <w:p>
            <w:r>
              <w:t>Auto-incrementing note identifier assigned by QuickBooks.</w:t>
            </w:r>
          </w:p>
        </w:tc>
      </w:tr>
      <w:tr>
        <w:tc>
          <w:tcPr>
            <w:tcW w:type="dxa" w:w="2880"/>
          </w:tcPr>
          <w:p>
            <w:r>
              <w:t>data[].additionalNotes[].date</w:t>
            </w:r>
          </w:p>
        </w:tc>
        <w:tc>
          <w:tcPr>
            <w:tcW w:type="dxa" w:w="2880"/>
          </w:tcPr>
          <w:p>
            <w:r>
              <w:t>string | null</w:t>
            </w:r>
          </w:p>
        </w:tc>
        <w:tc>
          <w:tcPr>
            <w:tcW w:type="dxa" w:w="2880"/>
          </w:tcPr>
          <w:p>
            <w:r>
              <w:t>Note last-updated date (YYYY-MM-DD).</w:t>
            </w:r>
          </w:p>
        </w:tc>
      </w:tr>
      <w:tr>
        <w:tc>
          <w:tcPr>
            <w:tcW w:type="dxa" w:w="2880"/>
          </w:tcPr>
          <w:p>
            <w:r>
              <w:t>data[].additionalNotes[].note</w:t>
            </w:r>
          </w:p>
        </w:tc>
        <w:tc>
          <w:tcPr>
            <w:tcW w:type="dxa" w:w="2880"/>
          </w:tcPr>
          <w:p>
            <w:r>
              <w:t>string</w:t>
            </w:r>
          </w:p>
        </w:tc>
        <w:tc>
          <w:tcPr>
            <w:tcW w:type="dxa" w:w="2880"/>
          </w:tcPr>
          <w:p>
            <w:r>
              <w:t>Note text.</w:t>
            </w:r>
          </w:p>
        </w:tc>
      </w:tr>
      <w:tr>
        <w:tc>
          <w:tcPr>
            <w:tcW w:type="dxa" w:w="2880"/>
          </w:tcPr>
          <w:p>
            <w:r>
              <w:t>data[].billingRate</w:t>
            </w:r>
          </w:p>
        </w:tc>
        <w:tc>
          <w:tcPr>
            <w:tcW w:type="dxa" w:w="2880"/>
          </w:tcPr>
          <w:p>
            <w:r>
              <w:t>object | null</w:t>
            </w:r>
          </w:p>
        </w:tc>
        <w:tc>
          <w:tcPr>
            <w:tcW w:type="dxa" w:w="2880"/>
          </w:tcPr>
          <w:p>
            <w:r>
              <w:t>Billing rate object (used to override service item rates in time tracking).</w:t>
            </w:r>
          </w:p>
        </w:tc>
      </w:tr>
      <w:tr>
        <w:tc>
          <w:tcPr>
            <w:tcW w:type="dxa" w:w="2880"/>
          </w:tcPr>
          <w:p>
            <w:r>
              <w:t>data[].employeePayroll</w:t>
            </w:r>
          </w:p>
        </w:tc>
        <w:tc>
          <w:tcPr>
            <w:tcW w:type="dxa" w:w="2880"/>
          </w:tcPr>
          <w:p>
            <w:r>
              <w:t>object | null</w:t>
            </w:r>
          </w:p>
        </w:tc>
        <w:tc>
          <w:tcPr>
            <w:tcW w:type="dxa" w:w="2880"/>
          </w:tcPr>
          <w:p>
            <w:r>
              <w:t>Payroll info (qbd_employee_payroll_info) or null. (Schema not provided.)</w:t>
            </w:r>
          </w:p>
        </w:tc>
      </w:tr>
      <w:tr>
        <w:tc>
          <w:tcPr>
            <w:tcW w:type="dxa" w:w="2880"/>
          </w:tcPr>
          <w:p>
            <w:r>
              <w:t>data[].externalId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data[].customFields</w:t>
            </w:r>
          </w:p>
        </w:tc>
        <w:tc>
          <w:tcPr>
            <w:tcW w:type="dxa" w:w="2880"/>
          </w:tcPr>
          <w:p>
            <w:r>
              <w:t>array</w:t>
            </w:r>
          </w:p>
        </w:tc>
        <w:tc>
          <w:tcPr>
            <w:tcW w:type="dxa" w:w="2880"/>
          </w:tcPr>
          <w:p>
            <w:r>
              <w:t>Custom fields (QuickBooks “data extensions”). Conductor fetches all public custom fields where ownerId is "0".</w:t>
            </w:r>
          </w:p>
        </w:tc>
      </w:tr>
      <w:tr>
        <w:tc>
          <w:tcPr>
            <w:tcW w:type="dxa" w:w="2880"/>
          </w:tcPr>
          <w:p>
            <w:r>
              <w:t>data[].customFields[].ownerId</w:t>
            </w:r>
          </w:p>
        </w:tc>
        <w:tc>
          <w:tcPr>
            <w:tcW w:type="dxa" w:w="2880"/>
          </w:tcPr>
          <w:p>
            <w:r>
              <w:t>string</w:t>
            </w:r>
          </w:p>
        </w:tc>
        <w:tc>
          <w:tcPr>
            <w:tcW w:type="dxa" w:w="2880"/>
          </w:tcPr>
          <w:p>
            <w:r>
              <w:t>Owner identifier for the custom field (public fields: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Custom field value (max length depends on type).</w:t>
            </w:r>
          </w:p>
        </w:tc>
      </w:tr>
    </w:tbl>
    <w:p/>
    <w:p>
      <w:pPr>
        <w:pStyle w:val="Heading3"/>
      </w:pPr>
      <w:r>
        <w:t>Notes</w:t>
      </w:r>
    </w:p>
    <w:p>
      <w:pPr>
        <w:pStyle w:val="ListBullet"/>
      </w:pPr>
      <w:r>
        <w:t>There is no cursor parameter for this endpoint.</w:t>
      </w:r>
    </w:p>
    <w:p>
      <w:pPr>
        <w:pStyle w:val="ListBullet"/>
      </w:pPr>
      <w:r>
        <w:t>If limit is omitted, the endpoint returns all employees.</w:t>
      </w:r>
    </w:p>
    <w:p>
      <w:pPr>
        <w:pStyle w:val="ListBullet"/>
      </w:pPr>
      <w:r>
        <w:t>For pagination-like retrieval, use nameFrom / nameTo (name-range filtering).</w:t>
      </w:r>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'https://api.conductor.is/v1/quickbooks-desktop/employees?status=active&amp;limit=50' \</w:t>
        <w:br/>
        <w:t xml:space="preserve"> --header 'Accept: application/json' \</w:t>
        <w:br/>
        <w:t xml:space="preserve"> --header 'Conductor-End-User-Id: end_user_123'</w:t>
      </w:r>
    </w:p>
    <w:p>
      <w:pPr>
        <w:pStyle w:val="Heading3"/>
      </w:pPr>
      <w:r>
        <w:t>Example Usage</w:t>
      </w:r>
    </w:p>
    <w:p>
      <w:pPr>
        <w:pStyle w:val="Heading3"/>
      </w:pPr>
      <w:r>
        <w:t>Example 1: Fetch all active employees</w:t>
      </w:r>
    </w:p>
    <w:p>
      <w:r>
        <w:rPr>
          <w:b/>
          <w:color w:val="666666"/>
          <w:sz w:val="16"/>
        </w:rPr>
        <w:t>[bash]</w:t>
      </w:r>
    </w:p>
    <w:p>
      <w:pPr>
        <w:shd w:fill="F2F2F2" w:val="clear"/>
      </w:pPr>
      <w:r>
        <w:rPr>
          <w:rFonts w:ascii="Courier New" w:hAnsi="Courier New"/>
          <w:sz w:val="17"/>
        </w:rPr>
        <w:t>curl --location 'https://api.conductor.is/v1/quickbooks-desktop/employees?status=active' \</w:t>
        <w:br/>
        <w:t xml:space="preserve"> --header 'Accept: application/json' \</w:t>
        <w:br/>
        <w:t xml:space="preserve"> --header 'Conductor-End-User-Id: end_user_123'</w:t>
      </w:r>
    </w:p>
    <w:p>
      <w:pPr>
        <w:pStyle w:val="Heading3"/>
      </w:pPr>
      <w:r>
        <w:t>Example 2: Fetch specific employees by QuickBooks IDs (overrides other filters)</w:t>
      </w:r>
    </w:p>
    <w:p>
      <w:r>
        <w:rPr>
          <w:b/>
          <w:color w:val="666666"/>
          <w:sz w:val="16"/>
        </w:rPr>
        <w:t>[bash]</w:t>
      </w:r>
    </w:p>
    <w:p>
      <w:pPr>
        <w:shd w:fill="F2F2F2" w:val="clear"/>
      </w:pPr>
      <w:r>
        <w:rPr>
          <w:rFonts w:ascii="Courier New" w:hAnsi="Courier New"/>
          <w:sz w:val="17"/>
        </w:rPr>
        <w:t>curl --location 'https://api.conductor.is/v1/quickbooks-desktop/employees?ids=80000001-1234567890&amp;ids=80000002-1234567890' \</w:t>
        <w:br/>
        <w:t xml:space="preserve"> --header 'Accept: application/json' \</w:t>
        <w:br/>
        <w:t xml:space="preserve"> --header 'Conductor-End-User-Id: end_user_123'</w:t>
      </w:r>
    </w:p>
    <w:p>
      <w:pPr>
        <w:pStyle w:val="Heading3"/>
      </w:pPr>
      <w:r>
        <w:t>Example 3: Fetch employees by name range (pagination-like approach)</w:t>
      </w:r>
    </w:p>
    <w:p>
      <w:r>
        <w:rPr>
          <w:b/>
          <w:color w:val="666666"/>
          <w:sz w:val="16"/>
        </w:rPr>
        <w:t>[bash]</w:t>
      </w:r>
    </w:p>
    <w:p>
      <w:pPr>
        <w:shd w:fill="F2F2F2" w:val="clear"/>
      </w:pPr>
      <w:r>
        <w:rPr>
          <w:rFonts w:ascii="Courier New" w:hAnsi="Courier New"/>
          <w:sz w:val="17"/>
        </w:rPr>
        <w:t>curl --location 'https://api.conductor.is/v1/quickbooks-desktop/employees?nameFrom=A&amp;nameTo=C&amp;limit=100' \</w:t>
        <w:br/>
        <w:t xml:space="preserve"> --header 'Accept: application/json' \</w:t>
        <w:br/>
        <w:t xml:space="preserve"> --header 'Conductor-End-User-Id: end_user_123'</w:t>
      </w:r>
    </w:p>
    <w:p>
      <w:pPr>
        <w:pStyle w:val="Heading3"/>
      </w:pPr>
      <w:r>
        <w:t>Related quickbooksDesktopEmployees actions</w:t>
      </w:r>
    </w:p>
    <w:p>
      <w:pPr>
        <w:pStyle w:val="ListBullet"/>
      </w:pPr>
      <w:r>
        <w:t>[POST] Update a QuickBooks Desktop Employee — /v1/quickbooks-desktop/employees/{{id}}</w:t>
      </w:r>
    </w:p>
    <w:p>
      <w:r>
        <w:br w:type="page"/>
      </w:r>
    </w:p>
    <w:p>
      <w:pPr>
        <w:pStyle w:val="Heading2"/>
      </w:pPr>
      <w:r>
        <w:t>93. [GET] List End-Users</w:t>
      </w:r>
    </w:p>
    <w:p>
      <w:r>
        <w:rPr>
          <w:b/>
        </w:rPr>
        <w:t xml:space="preserve">Endpoint: </w:t>
      </w:r>
      <w:r>
        <w:rPr>
          <w:rFonts w:ascii="Courier New" w:hAnsi="Courier New"/>
          <w:sz w:val="18"/>
        </w:rPr>
        <w:t>/v1/end-users</w:t>
      </w:r>
    </w:p>
    <w:p>
      <w:pPr>
        <w:pStyle w:val="Heading3"/>
      </w:pPr>
      <w:r>
        <w:t>Prerequisites</w:t>
      </w:r>
    </w:p>
    <w:p>
      <w:pPr>
        <w:pStyle w:val="ListBullet"/>
      </w:pPr>
      <w:r>
        <w:t>Your Conductor workspace must already have end-users created.</w:t>
      </w:r>
    </w:p>
    <w:p>
      <w:pPr>
        <w:pStyle w:val="Heading3"/>
      </w:pPr>
      <w:r>
        <w:t>Method</w:t>
      </w:r>
    </w:p>
    <w:p>
      <w:r>
        <w:t>GET</w:t>
      </w:r>
    </w:p>
    <w:p>
      <w:pPr>
        <w:pStyle w:val="Heading3"/>
      </w:pPr>
      <w:r>
        <w:t>URL</w:t>
      </w:r>
    </w:p>
    <w:p>
      <w:r>
        <w:t>https://api.conductor.is/v1/end-users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your end-users. The response is a list object containing a data array of end-user objects. If no more end-users are available, data will be an empty array.</w:t>
      </w:r>
    </w:p>
    <w:p>
      <w:pPr>
        <w:pStyle w:val="Heading3"/>
      </w:pPr>
      <w:r>
        <w:t>Query Parameters</w:t>
      </w:r>
    </w:p>
    <w:p>
      <w:r>
        <w:t>None documented.</w:t>
      </w:r>
    </w:p>
    <w:p>
      <w:pPr>
        <w:pStyle w:val="Heading3"/>
      </w:pPr>
      <w:r>
        <w:t>Request Body</w:t>
      </w:r>
    </w:p>
    <w:p>
      <w:r>
        <w:t>None.</w:t>
      </w:r>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"/v1/end-users",</w:t>
        <w:br/>
        <w:t xml:space="preserve"> "data": [</w:t>
        <w:br/>
        <w:t xml:space="preserve"> {</w:t>
        <w:br/>
        <w:t xml:space="preserve"> "id": "eu_1234567890",</w:t>
        <w:br/>
        <w:t xml:space="preserve"> "objectType": "end_user",</w:t>
        <w:br/>
        <w:t xml:space="preserve"> "createdAt": "2026-03-01T12:34:56Z",</w:t>
        <w:br/>
        <w:t xml:space="preserve"> "companyName": "Acme Inc.",</w:t>
        <w:br/>
        <w:t xml:space="preserve"> "sourceId": "user_42",</w:t>
        <w:br/>
        <w:t xml:space="preserve"> "email": "user@acme.com",</w:t>
        <w:br/>
        <w:t xml:space="preserve"> "integrationConnections": [</w:t>
        <w:br/>
        <w:t xml:space="preserve"> {</w:t>
        <w:br/>
        <w:t xml:space="preserve"> "id": "ic_1234567890",</w:t>
        <w:br/>
        <w:t xml:space="preserve"> "objectType": "integration_connection",</w:t>
        <w:br/>
        <w:t xml:space="preserve"> "createdAt": "2026-03-01T12:35:10Z",</w:t>
        <w:br/>
        <w:t xml:space="preserve"> "integrationSlug": "quickbooks_desktop",</w:t>
        <w:br/>
        <w:t xml:space="preserve"> "lastRequestAt": "2026-03-10T09:15:00Z",</w:t>
        <w:br/>
        <w:t xml:space="preserve"> "lastSuccessfulRequestAt": "2026-03-10T09:15:00Z"</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"/v1/end-users").</w:t>
            </w:r>
          </w:p>
        </w:tc>
      </w:tr>
      <w:tr>
        <w:tc>
          <w:tcPr>
            <w:tcW w:type="dxa" w:w="2880"/>
          </w:tcPr>
          <w:p>
            <w:r>
              <w:t>data</w:t>
            </w:r>
          </w:p>
        </w:tc>
        <w:tc>
          <w:tcPr>
            <w:tcW w:type="dxa" w:w="2880"/>
          </w:tcPr>
          <w:p>
            <w:r>
              <w:t>array</w:t>
            </w:r>
          </w:p>
        </w:tc>
        <w:tc>
          <w:tcPr>
            <w:tcW w:type="dxa" w:w="2880"/>
          </w:tcPr>
          <w:p>
            <w:r>
              <w:t>Array of end-user objects. If no more end-users are available, this array will be empty.</w:t>
            </w:r>
          </w:p>
        </w:tc>
      </w:tr>
      <w:tr>
        <w:tc>
          <w:tcPr>
            <w:tcW w:type="dxa" w:w="2880"/>
          </w:tcPr>
          <w:p>
            <w:r>
              <w:t>data[].id</w:t>
            </w:r>
          </w:p>
        </w:tc>
        <w:tc>
          <w:tcPr>
            <w:tcW w:type="dxa" w:w="2880"/>
          </w:tcPr>
          <w:p>
            <w:r>
              <w:t>string</w:t>
            </w:r>
          </w:p>
        </w:tc>
        <w:tc>
          <w:tcPr>
            <w:tcW w:type="dxa" w:w="2880"/>
          </w:tcPr>
          <w:p>
            <w:r>
              <w:t>Unique identifier for the end-user. Save this value; it is used to identify the user in API requests.</w:t>
            </w:r>
          </w:p>
        </w:tc>
      </w:tr>
      <w:tr>
        <w:tc>
          <w:tcPr>
            <w:tcW w:type="dxa" w:w="2880"/>
          </w:tcPr>
          <w:p>
            <w:r>
              <w:t>data[].objectType</w:t>
            </w:r>
          </w:p>
        </w:tc>
        <w:tc>
          <w:tcPr>
            <w:tcW w:type="dxa" w:w="2880"/>
          </w:tcPr>
          <w:p>
            <w:r>
              <w:t>string</w:t>
            </w:r>
          </w:p>
        </w:tc>
        <w:tc>
          <w:tcPr>
            <w:tcW w:type="dxa" w:w="2880"/>
          </w:tcPr>
          <w:p>
            <w:r>
              <w:t>The type of object. This value is always "end_user".</w:t>
            </w:r>
          </w:p>
        </w:tc>
      </w:tr>
      <w:tr>
        <w:tc>
          <w:tcPr>
            <w:tcW w:type="dxa" w:w="2880"/>
          </w:tcPr>
          <w:p>
            <w:r>
              <w:t>data[].createdAt</w:t>
            </w:r>
          </w:p>
        </w:tc>
        <w:tc>
          <w:tcPr>
            <w:tcW w:type="dxa" w:w="2880"/>
          </w:tcPr>
          <w:p>
            <w:r>
              <w:t>string</w:t>
            </w:r>
          </w:p>
        </w:tc>
        <w:tc>
          <w:tcPr>
            <w:tcW w:type="dxa" w:w="2880"/>
          </w:tcPr>
          <w:p>
            <w:r>
              <w:t>Date/time when this end-user record was created.</w:t>
            </w:r>
          </w:p>
        </w:tc>
      </w:tr>
      <w:tr>
        <w:tc>
          <w:tcPr>
            <w:tcW w:type="dxa" w:w="2880"/>
          </w:tcPr>
          <w:p>
            <w:r>
              <w:t>data[].companyName</w:t>
            </w:r>
          </w:p>
        </w:tc>
        <w:tc>
          <w:tcPr>
            <w:tcW w:type="dxa" w:w="2880"/>
          </w:tcPr>
          <w:p>
            <w:r>
              <w:t>string</w:t>
            </w:r>
          </w:p>
        </w:tc>
        <w:tc>
          <w:tcPr>
            <w:tcW w:type="dxa" w:w="2880"/>
          </w:tcPr>
          <w:p>
            <w:r>
              <w:t>End-user’s company name shown elsewhere in Conductor.</w:t>
            </w:r>
          </w:p>
        </w:tc>
      </w:tr>
      <w:tr>
        <w:tc>
          <w:tcPr>
            <w:tcW w:type="dxa" w:w="2880"/>
          </w:tcPr>
          <w:p>
            <w:r>
              <w:t>data[].sourceId</w:t>
            </w:r>
          </w:p>
        </w:tc>
        <w:tc>
          <w:tcPr>
            <w:tcW w:type="dxa" w:w="2880"/>
          </w:tcPr>
          <w:p>
            <w:r>
              <w:t>string</w:t>
            </w:r>
          </w:p>
        </w:tc>
        <w:tc>
          <w:tcPr>
            <w:tcW w:type="dxa" w:w="2880"/>
          </w:tcPr>
          <w:p>
            <w:r>
              <w:t>End-user’s unique identifier from your system; maps users between your database and Conductor.</w:t>
            </w:r>
          </w:p>
        </w:tc>
      </w:tr>
      <w:tr>
        <w:tc>
          <w:tcPr>
            <w:tcW w:type="dxa" w:w="2880"/>
          </w:tcPr>
          <w:p>
            <w:r>
              <w:t>data[].email</w:t>
            </w:r>
          </w:p>
        </w:tc>
        <w:tc>
          <w:tcPr>
            <w:tcW w:type="dxa" w:w="2880"/>
          </w:tcPr>
          <w:p>
            <w:r>
              <w:t>string</w:t>
            </w:r>
          </w:p>
        </w:tc>
        <w:tc>
          <w:tcPr>
            <w:tcW w:type="dxa" w:w="2880"/>
          </w:tcPr>
          <w:p>
            <w:r>
              <w:t>End-user’s email address for identification purposes.</w:t>
            </w:r>
          </w:p>
        </w:tc>
      </w:tr>
      <w:tr>
        <w:tc>
          <w:tcPr>
            <w:tcW w:type="dxa" w:w="2880"/>
          </w:tcPr>
          <w:p>
            <w:r>
              <w:t>data[].integrationConnections</w:t>
            </w:r>
          </w:p>
        </w:tc>
        <w:tc>
          <w:tcPr>
            <w:tcW w:type="dxa" w:w="2880"/>
          </w:tcPr>
          <w:p>
            <w:r>
              <w:t>array</w:t>
            </w:r>
          </w:p>
        </w:tc>
        <w:tc>
          <w:tcPr>
            <w:tcW w:type="dxa" w:w="2880"/>
          </w:tcPr>
          <w:p>
            <w:r>
              <w:t>The end-user’s integration connections.</w:t>
            </w:r>
          </w:p>
        </w:tc>
      </w:tr>
      <w:tr>
        <w:tc>
          <w:tcPr>
            <w:tcW w:type="dxa" w:w="2880"/>
          </w:tcPr>
          <w:p>
            <w:r>
              <w:t>data[].integrationConnections[].id</w:t>
            </w:r>
          </w:p>
        </w:tc>
        <w:tc>
          <w:tcPr>
            <w:tcW w:type="dxa" w:w="2880"/>
          </w:tcPr>
          <w:p>
            <w:r>
              <w:t>string</w:t>
            </w:r>
          </w:p>
        </w:tc>
        <w:tc>
          <w:tcPr>
            <w:tcW w:type="dxa" w:w="2880"/>
          </w:tcPr>
          <w:p>
            <w:r>
              <w:t>Unique identifier for this integration connection.</w:t>
            </w:r>
          </w:p>
        </w:tc>
      </w:tr>
      <w:tr>
        <w:tc>
          <w:tcPr>
            <w:tcW w:type="dxa" w:w="2880"/>
          </w:tcPr>
          <w:p>
            <w:r>
              <w:t>data[].integrationConnections[].objectType</w:t>
            </w:r>
          </w:p>
        </w:tc>
        <w:tc>
          <w:tcPr>
            <w:tcW w:type="dxa" w:w="2880"/>
          </w:tcPr>
          <w:p>
            <w:r>
              <w:t>string</w:t>
            </w:r>
          </w:p>
        </w:tc>
        <w:tc>
          <w:tcPr>
            <w:tcW w:type="dxa" w:w="2880"/>
          </w:tcPr>
          <w:p>
            <w:r>
              <w:t>The type of object. This value is always "integration_connection".</w:t>
            </w:r>
          </w:p>
        </w:tc>
      </w:tr>
      <w:tr>
        <w:tc>
          <w:tcPr>
            <w:tcW w:type="dxa" w:w="2880"/>
          </w:tcPr>
          <w:p>
            <w:r>
              <w:t>data[].integrationConnections[].createdAt</w:t>
            </w:r>
          </w:p>
        </w:tc>
        <w:tc>
          <w:tcPr>
            <w:tcW w:type="dxa" w:w="2880"/>
          </w:tcPr>
          <w:p>
            <w:r>
              <w:t>string</w:t>
            </w:r>
          </w:p>
        </w:tc>
        <w:tc>
          <w:tcPr>
            <w:tcW w:type="dxa" w:w="2880"/>
          </w:tcPr>
          <w:p>
            <w:r>
              <w:t>Date/time when this integration connection record was created.</w:t>
            </w:r>
          </w:p>
        </w:tc>
      </w:tr>
      <w:tr>
        <w:tc>
          <w:tcPr>
            <w:tcW w:type="dxa" w:w="2880"/>
          </w:tcPr>
          <w:p>
            <w:r>
              <w:t>data[].integrationConnections[].integrationSlug</w:t>
            </w:r>
          </w:p>
        </w:tc>
        <w:tc>
          <w:tcPr>
            <w:tcW w:type="dxa" w:w="2880"/>
          </w:tcPr>
          <w:p>
            <w:r>
              <w:t>string</w:t>
            </w:r>
          </w:p>
        </w:tc>
        <w:tc>
          <w:tcPr>
            <w:tcW w:type="dxa" w:w="2880"/>
          </w:tcPr>
          <w:p>
            <w:r>
              <w:t>Identifier of the third-party platform to integrate. Documented value: quickbooks_desktop.</w:t>
            </w:r>
          </w:p>
        </w:tc>
      </w:tr>
      <w:tr>
        <w:tc>
          <w:tcPr>
            <w:tcW w:type="dxa" w:w="2880"/>
          </w:tcPr>
          <w:p>
            <w:r>
              <w:t>data[].integrationConnections[].lastRequestAt</w:t>
            </w:r>
          </w:p>
        </w:tc>
        <w:tc>
          <w:tcPr>
            <w:tcW w:type="dxa" w:w="2880"/>
          </w:tcPr>
          <w:p>
            <w:r>
              <w:t>string | null</w:t>
            </w:r>
          </w:p>
        </w:tc>
        <w:tc>
          <w:tcPr>
            <w:tcW w:type="dxa" w:w="2880"/>
          </w:tcPr>
          <w:p>
            <w:r>
              <w:t>Date/time of your last API request to this integration connection.</w:t>
            </w:r>
          </w:p>
        </w:tc>
      </w:tr>
      <w:tr>
        <w:tc>
          <w:tcPr>
            <w:tcW w:type="dxa" w:w="2880"/>
          </w:tcPr>
          <w:p>
            <w:r>
              <w:t>data[].integrationConnections[].lastSuccessfulRequestAt</w:t>
            </w:r>
          </w:p>
        </w:tc>
        <w:tc>
          <w:tcPr>
            <w:tcW w:type="dxa" w:w="2880"/>
          </w:tcPr>
          <w:p>
            <w:r>
              <w:t>string | null</w:t>
            </w:r>
          </w:p>
        </w:tc>
        <w:tc>
          <w:tcPr>
            <w:tcW w:type="dxa" w:w="2880"/>
          </w:tcPr>
          <w:p>
            <w:r>
              <w:t>Date/time of your last successful API request to this integration connection (processed end-to-end without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'https://api.conductor.is/v1/end-users' \</w:t>
        <w:br/>
        <w:t xml:space="preserve"> --header 'Accept: application/json'</w:t>
      </w:r>
    </w:p>
    <w:p>
      <w:pPr>
        <w:pStyle w:val="Heading3"/>
      </w:pPr>
      <w:r>
        <w:t>Notes</w:t>
      </w:r>
    </w:p>
    <w:p>
      <w:pPr>
        <w:pStyle w:val="ListBullet"/>
      </w:pPr>
      <w:r>
        <w:t>The data array may be empty when there are no additional end-users to return.</w:t>
      </w:r>
    </w:p>
    <w:p>
      <w:pPr>
        <w:pStyle w:val="ListBullet"/>
      </w:pPr>
      <w:r>
        <w:t>The response includes a Conductor-Request-Id header you can use for request tracing.</w:t>
      </w:r>
    </w:p>
    <w:p>
      <w:pPr>
        <w:pStyle w:val="Heading3"/>
      </w:pPr>
      <w:r>
        <w:t>Related endUsers actions</w:t>
      </w:r>
    </w:p>
    <w:p>
      <w:pPr>
        <w:pStyle w:val="ListBullet"/>
      </w:pPr>
      <w:r>
        <w:t>[POST] Create an End-User — /end-users</w:t>
      </w:r>
    </w:p>
    <w:p>
      <w:pPr>
        <w:pStyle w:val="ListBullet"/>
      </w:pPr>
      <w:r>
        <w:t>[DELETE] Delete an End-User — /v1/end-users/{{id}}</w:t>
      </w:r>
    </w:p>
    <w:p>
      <w:pPr>
        <w:pStyle w:val="ListBullet"/>
      </w:pPr>
      <w:r>
        <w:t>[POST] Passthrough Request to an End-User’s Integration Connection — /v1/end-users/{{id}}/passthrough/{{integrationSlug}}</w:t>
      </w:r>
    </w:p>
    <w:p>
      <w:pPr>
        <w:pStyle w:val="ListBullet"/>
      </w:pPr>
      <w:r>
        <w:t>[GET] Retrieve an End-User — /end-users/{{id}}</w:t>
      </w:r>
    </w:p>
    <w:p>
      <w:r>
        <w:br w:type="page"/>
      </w:r>
    </w:p>
    <w:p>
      <w:pPr>
        <w:pStyle w:val="Heading2"/>
      </w:pPr>
      <w:r>
        <w:t>94. [GET] List Estimates</w:t>
      </w:r>
    </w:p>
    <w:p>
      <w:r>
        <w:rPr>
          <w:b/>
        </w:rPr>
        <w:t xml:space="preserve">Endpoint: </w:t>
      </w:r>
      <w:r>
        <w:rPr>
          <w:rFonts w:ascii="Courier New" w:hAnsi="Courier New"/>
          <w:sz w:val="18"/>
        </w:rPr>
        <w:t>/v1/quickbooks-desktop/estimates</w:t>
      </w:r>
    </w:p>
    <w:p>
      <w:pPr>
        <w:pStyle w:val="Heading3"/>
      </w:pPr>
      <w:r>
        <w:t>Prerequisites</w:t>
      </w:r>
    </w:p>
    <w:p>
      <w:pPr>
        <w:pStyle w:val="ListBullet"/>
      </w:pPr>
      <w:r>
        <w:t>You must have a valid Conductor End User ID to pass via the Conductor-End-User-Id header.</w:t>
      </w:r>
    </w:p>
    <w:p>
      <w:pPr>
        <w:pStyle w:val="Heading3"/>
      </w:pPr>
      <w:r>
        <w:t>Method</w:t>
      </w:r>
    </w:p>
    <w:p>
      <w:r>
        <w:t>GET</w:t>
      </w:r>
    </w:p>
    <w:p>
      <w:pPr>
        <w:pStyle w:val="Heading3"/>
      </w:pPr>
      <w:r>
        <w:t>URL</w:t>
      </w:r>
    </w:p>
    <w:p>
      <w:r>
        <w:t>https://api.conductor.is/v1/quickbooks-desktop/estimates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estimates. Supports filtering and cursor-based pagination via limit and cursor.</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Pagination rule: do not include cursor on the first call; use the nextCursor value from the previous response for subsequent calls.</w:t>
      </w:r>
    </w:p>
    <w:p>
      <w:pPr>
        <w:pStyle w:val="ListBullet"/>
      </w:pPr>
      <w:r>
        <w:t xml:space="preserve">QuickBooks behavior rules: </w:t>
        <w:br/>
        <w:br/>
        <w:t>If you include ids, QuickBooks will ignore all other query parameters for this request. If any specified ID is not found, the request returns an error.</w:t>
        <w:br/>
        <w:t>If you include refNumbers, QuickBooks will ignore all other query parameters for this request. If any specified ref-number is not found, the request returns an error.</w:t>
      </w:r>
    </w:p>
    <w:p>
      <w:pPr>
        <w:pStyle w:val="ListBullet"/>
      </w:pPr>
      <w:r>
        <w:t xml:space="preserve">Ref-number substring filters are mutually exclusive: </w:t>
        <w:br/>
        <w:br/>
        <w:t>If you use refNumberContains, you cannot also use refNumberStartsWith or refNumberEndsWith.</w:t>
        <w:br/>
        <w:t>If you use refNumberStartsWith, you cannot also use refNumberContains or refNumberEndsWith.</w:t>
        <w:br/>
        <w:t>If you use refNumberEndsWith, you cannot also use refNumberContains or refNumberStartsWith.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estimates by their QuickBooks-assigned unique identifier(s). IMPORTANT: If provided, QuickBooks ignores all other query parameters. NOTE: If any specified IDs are not found, the request returns an error.</w:t>
            </w:r>
          </w:p>
        </w:tc>
      </w:tr>
      <w:tr>
        <w:tc>
          <w:tcPr>
            <w:tcW w:type="dxa" w:w="2880"/>
          </w:tcPr>
          <w:p>
            <w:r>
              <w:t>refNumbers</w:t>
            </w:r>
          </w:p>
        </w:tc>
        <w:tc>
          <w:tcPr>
            <w:tcW w:type="dxa" w:w="2880"/>
          </w:tcPr>
          <w:p>
            <w:r>
              <w:t>string[]</w:t>
            </w:r>
          </w:p>
        </w:tc>
        <w:tc>
          <w:tcPr>
            <w:tcW w:type="dxa" w:w="2880"/>
          </w:tcPr>
          <w:p>
            <w:r>
              <w:t>Filter for specific estimates by their ref-number(s), case-sensitive. IMPORTANT: If provided, QuickBooks ignores all other query parameters. NOTE: If any specified ref-numbers are not found, the request returns an error.</w:t>
            </w:r>
          </w:p>
        </w:tc>
      </w:tr>
      <w:tr>
        <w:tc>
          <w:tcPr>
            <w:tcW w:type="dxa" w:w="2880"/>
          </w:tcPr>
          <w:p>
            <w:r>
              <w:t>limit</w:t>
            </w:r>
          </w:p>
        </w:tc>
        <w:tc>
          <w:tcPr>
            <w:tcW w:type="dxa" w:w="2880"/>
          </w:tcPr>
          <w:p>
            <w:r>
              <w:t>integer</w:t>
            </w:r>
          </w:p>
        </w:tc>
        <w:tc>
          <w:tcPr>
            <w:tcW w:type="dxa" w:w="2880"/>
          </w:tcPr>
          <w:p>
            <w:r>
              <w:t>Max objects to return per page. Range: 1–150. Default: 150. Use with cursor for pagination. Response includes nextCursor.</w:t>
            </w:r>
          </w:p>
        </w:tc>
      </w:tr>
      <w:tr>
        <w:tc>
          <w:tcPr>
            <w:tcW w:type="dxa" w:w="2880"/>
          </w:tcPr>
          <w:p>
            <w:r>
              <w:t>cursor</w:t>
            </w:r>
          </w:p>
        </w:tc>
        <w:tc>
          <w:tcPr>
            <w:tcW w:type="dxa" w:w="2880"/>
          </w:tcPr>
          <w:p>
            <w:r>
              <w:t>string</w:t>
            </w:r>
          </w:p>
        </w:tc>
        <w:tc>
          <w:tcPr>
            <w:tcW w:type="dxa" w:w="2880"/>
          </w:tcPr>
          <w:p>
            <w:r>
              <w:t>Pagination token to fetch the next page when using limit. Do not include on the first call. Use the prior response’s nextCursor.</w:t>
            </w:r>
          </w:p>
        </w:tc>
      </w:tr>
      <w:tr>
        <w:tc>
          <w:tcPr>
            <w:tcW w:type="dxa" w:w="2880"/>
          </w:tcPr>
          <w:p>
            <w:r>
              <w:t>updatedAfter</w:t>
            </w:r>
          </w:p>
        </w:tc>
        <w:tc>
          <w:tcPr>
            <w:tcW w:type="dxa" w:w="2880"/>
          </w:tcPr>
          <w:p>
            <w:r>
              <w:t>string</w:t>
            </w:r>
          </w:p>
        </w:tc>
        <w:tc>
          <w:tcPr>
            <w:tcW w:type="dxa" w:w="2880"/>
          </w:tcPr>
          <w:p>
            <w:r>
              <w:t>Filter for estimates updated on or after this date/time. Accepts ISO 8601 formats: YYYY-MM-DD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estimates updated on or before this date/time. Accepts ISO 8601 formats: YYYY-MM-DD (end of day local time), YYYY-MM-DDTHH:mm:ss (local time), YYYY-MM-DDTHH:mm:ss±HH:mm (specified timezone).</w:t>
            </w:r>
          </w:p>
        </w:tc>
      </w:tr>
      <w:tr>
        <w:tc>
          <w:tcPr>
            <w:tcW w:type="dxa" w:w="2880"/>
          </w:tcPr>
          <w:p>
            <w:r>
              <w:t>transactionDateFrom</w:t>
            </w:r>
          </w:p>
        </w:tc>
        <w:tc>
          <w:tcPr>
            <w:tcW w:type="dxa" w:w="2880"/>
          </w:tcPr>
          <w:p>
            <w:r>
              <w:t>string</w:t>
            </w:r>
          </w:p>
        </w:tc>
        <w:tc>
          <w:tcPr>
            <w:tcW w:type="dxa" w:w="2880"/>
          </w:tcPr>
          <w:p>
            <w:r>
              <w:t>Filter for estimates whose date field is on or after this date. Format: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estimates whose date field is on or before this date. Format: YYYY-MM-DD. Interpreted as end of day in the end-user computer’s local timezone.</w:t>
            </w:r>
          </w:p>
        </w:tc>
      </w:tr>
      <w:tr>
        <w:tc>
          <w:tcPr>
            <w:tcW w:type="dxa" w:w="2880"/>
          </w:tcPr>
          <w:p>
            <w:r>
              <w:t>customerIds</w:t>
            </w:r>
          </w:p>
        </w:tc>
        <w:tc>
          <w:tcPr>
            <w:tcW w:type="dxa" w:w="2880"/>
          </w:tcPr>
          <w:p>
            <w:r>
              <w:t>string[]</w:t>
            </w:r>
          </w:p>
        </w:tc>
        <w:tc>
          <w:tcPr>
            <w:tcW w:type="dxa" w:w="2880"/>
          </w:tcPr>
          <w:p>
            <w:r>
              <w:t>Filter for estimates created for these customers.</w:t>
            </w:r>
          </w:p>
        </w:tc>
      </w:tr>
      <w:tr>
        <w:tc>
          <w:tcPr>
            <w:tcW w:type="dxa" w:w="2880"/>
          </w:tcPr>
          <w:p>
            <w:r>
              <w:t>accountIds</w:t>
            </w:r>
          </w:p>
        </w:tc>
        <w:tc>
          <w:tcPr>
            <w:tcW w:type="dxa" w:w="2880"/>
          </w:tcPr>
          <w:p>
            <w:r>
              <w:t>string[]</w:t>
            </w:r>
          </w:p>
        </w:tc>
        <w:tc>
          <w:tcPr>
            <w:tcW w:type="dxa" w:w="2880"/>
          </w:tcPr>
          <w:p>
            <w:r>
              <w:t>Filter for estimates associated with these accounts.</w:t>
            </w:r>
          </w:p>
        </w:tc>
      </w:tr>
      <w:tr>
        <w:tc>
          <w:tcPr>
            <w:tcW w:type="dxa" w:w="2880"/>
          </w:tcPr>
          <w:p>
            <w:r>
              <w:t>refNumberContains</w:t>
            </w:r>
          </w:p>
        </w:tc>
        <w:tc>
          <w:tcPr>
            <w:tcW w:type="dxa" w:w="2880"/>
          </w:tcPr>
          <w:p>
            <w:r>
              <w:t>string</w:t>
            </w:r>
          </w:p>
        </w:tc>
        <w:tc>
          <w:tcPr>
            <w:tcW w:type="dxa" w:w="2880"/>
          </w:tcPr>
          <w:p>
            <w:r>
              <w:t>Filter for estimates whose refNumber contains this substring. Cannot be used with refNumberStartsWith or refNumberEndsWith.</w:t>
            </w:r>
          </w:p>
        </w:tc>
      </w:tr>
      <w:tr>
        <w:tc>
          <w:tcPr>
            <w:tcW w:type="dxa" w:w="2880"/>
          </w:tcPr>
          <w:p>
            <w:r>
              <w:t>refNumberStartsWith</w:t>
            </w:r>
          </w:p>
        </w:tc>
        <w:tc>
          <w:tcPr>
            <w:tcW w:type="dxa" w:w="2880"/>
          </w:tcPr>
          <w:p>
            <w:r>
              <w:t>string</w:t>
            </w:r>
          </w:p>
        </w:tc>
        <w:tc>
          <w:tcPr>
            <w:tcW w:type="dxa" w:w="2880"/>
          </w:tcPr>
          <w:p>
            <w:r>
              <w:t>Filter for estimates whose refNumber starts with this substring. Cannot be used with refNumberContains or refNumberEndsWith.</w:t>
            </w:r>
          </w:p>
        </w:tc>
      </w:tr>
      <w:tr>
        <w:tc>
          <w:tcPr>
            <w:tcW w:type="dxa" w:w="2880"/>
          </w:tcPr>
          <w:p>
            <w:r>
              <w:t>refNumberEndsWith</w:t>
            </w:r>
          </w:p>
        </w:tc>
        <w:tc>
          <w:tcPr>
            <w:tcW w:type="dxa" w:w="2880"/>
          </w:tcPr>
          <w:p>
            <w:r>
              <w:t>string</w:t>
            </w:r>
          </w:p>
        </w:tc>
        <w:tc>
          <w:tcPr>
            <w:tcW w:type="dxa" w:w="2880"/>
          </w:tcPr>
          <w:p>
            <w:r>
              <w:t>Filter for estimates whose refNumber ends with this substring. Cannot be used with refNumberContains or refNumberStartsWith.</w:t>
            </w:r>
          </w:p>
        </w:tc>
      </w:tr>
      <w:tr>
        <w:tc>
          <w:tcPr>
            <w:tcW w:type="dxa" w:w="2880"/>
          </w:tcPr>
          <w:p>
            <w:r>
              <w:t>refNumberFrom</w:t>
            </w:r>
          </w:p>
        </w:tc>
        <w:tc>
          <w:tcPr>
            <w:tcW w:type="dxa" w:w="2880"/>
          </w:tcPr>
          <w:p>
            <w:r>
              <w:t>string</w:t>
            </w:r>
          </w:p>
        </w:tc>
        <w:tc>
          <w:tcPr>
            <w:tcW w:type="dxa" w:w="2880"/>
          </w:tcPr>
          <w:p>
            <w:r>
              <w:t>Filter for estimates whose refNumber is &gt;= this value. If omitted, range begins with the first number of the list. Uses numeric comparison if value contains only digits; otherwise lexicographical.</w:t>
            </w:r>
          </w:p>
        </w:tc>
      </w:tr>
      <w:tr>
        <w:tc>
          <w:tcPr>
            <w:tcW w:type="dxa" w:w="2880"/>
          </w:tcPr>
          <w:p>
            <w:r>
              <w:t>refNumberTo</w:t>
            </w:r>
          </w:p>
        </w:tc>
        <w:tc>
          <w:tcPr>
            <w:tcW w:type="dxa" w:w="2880"/>
          </w:tcPr>
          <w:p>
            <w:r>
              <w:t>string</w:t>
            </w:r>
          </w:p>
        </w:tc>
        <w:tc>
          <w:tcPr>
            <w:tcW w:type="dxa" w:w="2880"/>
          </w:tcPr>
          <w:p>
            <w:r>
              <w:t>Filter for estimates whose refNumber is &lt;= this value. If omitted, range ends with the last number of the list. Uses numeric comparison if value contains only digits; otherwise lexicographical.</w:t>
            </w:r>
          </w:p>
        </w:tc>
      </w:tr>
      <w:tr>
        <w:tc>
          <w:tcPr>
            <w:tcW w:type="dxa" w:w="2880"/>
          </w:tcPr>
          <w:p>
            <w:r>
              <w:t>currencyIds</w:t>
            </w:r>
          </w:p>
        </w:tc>
        <w:tc>
          <w:tcPr>
            <w:tcW w:type="dxa" w:w="2880"/>
          </w:tcPr>
          <w:p>
            <w:r>
              <w:t>string[]</w:t>
            </w:r>
          </w:p>
        </w:tc>
        <w:tc>
          <w:tcPr>
            <w:tcW w:type="dxa" w:w="2880"/>
          </w:tcPr>
          <w:p>
            <w:r>
              <w:t>Filter for estimates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(Example: a payment linked to the corresponding estimate.) IMPORTANT: Must be true to receive linkedTransactions in results.</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"/v1/quickbooks-desktop/estimates",</w:t>
        <w:br/>
        <w:t xml:space="preserve"> "data": [</w:t>
        <w:br/>
        <w:t xml:space="preserve"> {</w:t>
        <w:br/>
        <w:t xml:space="preserve"> "id": "12345678-ABCD-1234-ABCD-1234567890AB",</w:t>
        <w:br/>
        <w:t xml:space="preserve"> "objectType": "qbd_estimate",</w:t>
        <w:br/>
        <w:t xml:space="preserve"> "createdAt": "2025-01-15T10:30:00-05:00",</w:t>
        <w:br/>
        <w:t xml:space="preserve"> "updatedAt": "2025-01-20T14:05:12-05:00",</w:t>
        <w:br/>
        <w:t xml:space="preserve"> "revisionNumber": "172",</w:t>
        <w:br/>
        <w:t xml:space="preserve"> "customer": {</w:t>
        <w:br/>
        <w:t xml:space="preserve"> "id": "80000001-1234567890",</w:t>
        <w:br/>
        <w:t xml:space="preserve"> "fullName": "Acme Corp:HQ"</w:t>
        <w:br/>
        <w:t xml:space="preserve"> },</w:t>
        <w:br/>
        <w:t xml:space="preserve"> "class": null,</w:t>
        <w:br/>
        <w:t xml:space="preserve"> "documentTemplate": null,</w:t>
        <w:br/>
        <w:t xml:space="preserve"> "transactionDate": "2025-01-15",</w:t>
        <w:br/>
        <w:t xml:space="preserve"> "refNumber": "EST-1001",</w:t>
        <w:br/>
        <w:t xml:space="preserve"> "billingAddress": null,</w:t>
        <w:br/>
        <w:t xml:space="preserve"> "shippingAddress": null,</w:t>
        <w:br/>
        <w:t xml:space="preserve"> "isActive": true,</w:t>
        <w:br/>
        <w:t xml:space="preserve"> "purchaseOrderNumber": "PO-7788",</w:t>
        <w:br/>
        <w:t xml:space="preserve"> "terms": null,</w:t>
        <w:br/>
        <w:t xml:space="preserve"> "dueDate": "2025-02-14",</w:t>
        <w:br/>
        <w:t xml:space="preserve"> "salesRepresentative": null,</w:t>
        <w:br/>
        <w:t xml:space="preserve"> "shipmentOrigin": "Warehouse A",</w:t>
        <w:br/>
        <w:t xml:space="preserve"> "subtotal": "100.00",</w:t>
        <w:br/>
        <w:t xml:space="preserve"> "salesTaxItem": null,</w:t>
        <w:br/>
        <w:t xml:space="preserve"> "salesTaxPercentage": "0.0825",</w:t>
        <w:br/>
        <w:t xml:space="preserve"> "salesTaxTotal": "8.25",</w:t>
        <w:br/>
        <w:t xml:space="preserve"> "totalAmount": "108.25",</w:t>
        <w:br/>
        <w:t xml:space="preserve"> "currency": null,</w:t>
        <w:br/>
        <w:t xml:space="preserve"> "exchangeRate": null,</w:t>
        <w:br/>
        <w:t xml:space="preserve"> "totalAmountInHomeCurrency": null,</w:t>
        <w:br/>
        <w:t xml:space="preserve"> "memo": "Internal memo",</w:t>
        <w:br/>
        <w:t xml:space="preserve"> "customerMessage": null,</w:t>
        <w:br/>
        <w:t xml:space="preserve"> "isQueuedForEmail": null,</w:t>
        <w:br/>
        <w:t xml:space="preserve"> "salesTaxCode": null,</w:t>
        <w:br/>
        <w:t xml:space="preserve"> "otherCustomField": null,</w:t>
        <w:br/>
        <w:t xml:space="preserve"> "externalId": null,</w:t>
        <w:br/>
        <w:t xml:space="preserve"> "linkedTransactions": [],</w:t>
        <w:br/>
        <w:t xml:space="preserve"> "lines": [</w:t>
        <w:br/>
        <w:t xml:space="preserve"> {</w:t>
        <w:br/>
        <w:t xml:space="preserve"> "id": "90000001-1234567890",</w:t>
        <w:br/>
        <w:t xml:space="preserve"> "objectType": "qbd_estimate_line",</w:t>
        <w:br/>
        <w:t xml:space="preserve"> "item": null,</w:t>
        <w:br/>
        <w:t xml:space="preserve"> "description": "Consulting services",</w:t>
        <w:br/>
        <w:t xml:space="preserve"> "quantity": 1,</w:t>
        <w:br/>
        <w:t xml:space="preserve"> "unitOfMeasure": null,</w:t>
        <w:br/>
        <w:t xml:space="preserve"> "overrideUnitOfMeasureSet": null,</w:t>
        <w:br/>
        <w:t xml:space="preserve"> "rate": "100.00",</w:t>
        <w:br/>
        <w:t xml:space="preserve"> "ratePercent": null,</w:t>
        <w:br/>
        <w:t xml:space="preserve"> "class": null,</w:t>
        <w:br/>
        <w:t xml:space="preserve"> "amount": "100.00",</w:t>
        <w:br/>
        <w:t xml:space="preserve"> "inventorySite": null,</w:t>
        <w:br/>
        <w:t xml:space="preserve"> "inventorySiteLocation": null,</w:t>
        <w:br/>
        <w:t xml:space="preserve"> "salesTaxCode": null,</w:t>
        <w:br/>
        <w:t xml:space="preserve"> "markupRate": null,</w:t>
        <w:br/>
        <w:t xml:space="preserve"> "markupRatePercent": null,</w:t>
        <w:br/>
        <w:t xml:space="preserve"> "otherCustomField1": null,</w:t>
        <w:br/>
        <w:t xml:space="preserve"> "otherCustomField2": null,</w:t>
        <w:br/>
        <w:t xml:space="preserve"> "customFields": []</w:t>
        <w:br/>
        <w:t xml:space="preserve"> }</w:t>
        <w:br/>
        <w:t xml:space="preserve"> ],</w:t>
        <w:br/>
        <w:t xml:space="preserve"> "lineGroups": [],</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"/v1/quickbooks-desktop/estimates").</w:t>
            </w:r>
          </w:p>
        </w:tc>
      </w:tr>
      <w:tr>
        <w:tc>
          <w:tcPr>
            <w:tcW w:type="dxa" w:w="2880"/>
          </w:tcPr>
          <w:p>
            <w:r>
              <w:t>data</w:t>
            </w:r>
          </w:p>
        </w:tc>
        <w:tc>
          <w:tcPr>
            <w:tcW w:type="dxa" w:w="2880"/>
          </w:tcPr>
          <w:p>
            <w:r>
              <w:t>array</w:t>
            </w:r>
          </w:p>
        </w:tc>
        <w:tc>
          <w:tcPr>
            <w:tcW w:type="dxa" w:w="2880"/>
          </w:tcPr>
          <w:p>
            <w:r>
              <w:t>Array of estimates.</w:t>
            </w:r>
          </w:p>
        </w:tc>
      </w:tr>
      <w:tr>
        <w:tc>
          <w:tcPr>
            <w:tcW w:type="dxa" w:w="2880"/>
          </w:tcPr>
          <w:p>
            <w:r>
              <w:t>data[].id</w:t>
            </w:r>
          </w:p>
        </w:tc>
        <w:tc>
          <w:tcPr>
            <w:tcW w:type="dxa" w:w="2880"/>
          </w:tcPr>
          <w:p>
            <w:r>
              <w:t>string</w:t>
            </w:r>
          </w:p>
        </w:tc>
        <w:tc>
          <w:tcPr>
            <w:tcW w:type="dxa" w:w="2880"/>
          </w:tcPr>
          <w:p>
            <w:r>
              <w:t>Unique identifier assigned by QuickBooks to this estimate (unique across all transaction types).</w:t>
            </w:r>
          </w:p>
        </w:tc>
      </w:tr>
      <w:tr>
        <w:tc>
          <w:tcPr>
            <w:tcW w:type="dxa" w:w="2880"/>
          </w:tcPr>
          <w:p>
            <w:r>
              <w:t>data[].objectType</w:t>
            </w:r>
          </w:p>
        </w:tc>
        <w:tc>
          <w:tcPr>
            <w:tcW w:type="dxa" w:w="2880"/>
          </w:tcPr>
          <w:p>
            <w:r>
              <w:t>string</w:t>
            </w:r>
          </w:p>
        </w:tc>
        <w:tc>
          <w:tcPr>
            <w:tcW w:type="dxa" w:w="2880"/>
          </w:tcPr>
          <w:p>
            <w:r>
              <w:t>Always "qbd_estimate".</w:t>
            </w:r>
          </w:p>
        </w:tc>
      </w:tr>
      <w:tr>
        <w:tc>
          <w:tcPr>
            <w:tcW w:type="dxa" w:w="2880"/>
          </w:tcPr>
          <w:p>
            <w:r>
              <w:t>data[].createdAt</w:t>
            </w:r>
          </w:p>
        </w:tc>
        <w:tc>
          <w:tcPr>
            <w:tcW w:type="dxa" w:w="2880"/>
          </w:tcPr>
          <w:p>
            <w:r>
              <w:t>string</w:t>
            </w:r>
          </w:p>
        </w:tc>
        <w:tc>
          <w:tcPr>
            <w:tcW w:type="dxa" w:w="2880"/>
          </w:tcPr>
          <w:p>
            <w:r>
              <w:t>ISO 8601 timestamp when created; interpreted in the end-user computer’s local timezone.</w:t>
            </w:r>
          </w:p>
        </w:tc>
      </w:tr>
      <w:tr>
        <w:tc>
          <w:tcPr>
            <w:tcW w:type="dxa" w:w="2880"/>
          </w:tcPr>
          <w:p>
            <w:r>
              <w:t>data[].updatedAt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Required when updating to avoid revision conflicts.</w:t>
            </w:r>
          </w:p>
        </w:tc>
      </w:tr>
      <w:tr>
        <w:tc>
          <w:tcPr>
            <w:tcW w:type="dxa" w:w="2880"/>
          </w:tcPr>
          <w:p>
            <w:r>
              <w:t>data[].customer.id</w:t>
            </w:r>
          </w:p>
        </w:tc>
        <w:tc>
          <w:tcPr>
            <w:tcW w:type="dxa" w:w="2880"/>
          </w:tcPr>
          <w:p>
            <w:r>
              <w:t>string | null</w:t>
            </w:r>
          </w:p>
        </w:tc>
        <w:tc>
          <w:tcPr>
            <w:tcW w:type="dxa" w:w="2880"/>
          </w:tcPr>
          <w:p>
            <w:r>
              <w:t>QuickBooks ID of the customer object.</w:t>
            </w:r>
          </w:p>
        </w:tc>
      </w:tr>
      <w:tr>
        <w:tc>
          <w:tcPr>
            <w:tcW w:type="dxa" w:w="2880"/>
          </w:tcPr>
          <w:p>
            <w:r>
              <w:t>data[].customer.fullName</w:t>
            </w:r>
          </w:p>
        </w:tc>
        <w:tc>
          <w:tcPr>
            <w:tcW w:type="dxa" w:w="2880"/>
          </w:tcPr>
          <w:p>
            <w:r>
              <w:t>string | null</w:t>
            </w:r>
          </w:p>
        </w:tc>
        <w:tc>
          <w:tcPr>
            <w:tcW w:type="dxa" w:w="2880"/>
          </w:tcPr>
          <w:p>
            <w:r>
              <w:t>Fully-qualified unique name (colon-separated), not case-sensitive.</w:t>
            </w:r>
          </w:p>
        </w:tc>
      </w:tr>
      <w:tr>
        <w:tc>
          <w:tcPr>
            <w:tcW w:type="dxa" w:w="2880"/>
          </w:tcPr>
          <w:p>
            <w:r>
              <w:t>data[].class</w:t>
            </w:r>
          </w:p>
        </w:tc>
        <w:tc>
          <w:tcPr>
            <w:tcW w:type="dxa" w:w="2880"/>
          </w:tcPr>
          <w:p>
            <w:r>
              <w:t>object | null</w:t>
            </w:r>
          </w:p>
        </w:tc>
        <w:tc>
          <w:tcPr>
            <w:tcW w:type="dxa" w:w="2880"/>
          </w:tcPr>
          <w:p>
            <w:r>
              <w:t>Estimate class (if class tracking is enabled).</w:t>
            </w:r>
          </w:p>
        </w:tc>
      </w:tr>
      <w:tr>
        <w:tc>
          <w:tcPr>
            <w:tcW w:type="dxa" w:w="2880"/>
          </w:tcPr>
          <w:p>
            <w:r>
              <w:t>data[].documentTemplate</w:t>
            </w:r>
          </w:p>
        </w:tc>
        <w:tc>
          <w:tcPr>
            <w:tcW w:type="dxa" w:w="2880"/>
          </w:tcPr>
          <w:p>
            <w:r>
              <w:t>object | null</w:t>
            </w:r>
          </w:p>
        </w:tc>
        <w:tc>
          <w:tcPr>
            <w:tcW w:type="dxa" w:w="2880"/>
          </w:tcPr>
          <w:p>
            <w:r>
              <w:t>Predefined template used for printed/displayed estimate.</w:t>
            </w:r>
          </w:p>
        </w:tc>
      </w:tr>
      <w:tr>
        <w:tc>
          <w:tcPr>
            <w:tcW w:type="dxa" w:w="2880"/>
          </w:tcPr>
          <w:p>
            <w:r>
              <w:t>data[].transactionDate</w:t>
            </w:r>
          </w:p>
        </w:tc>
        <w:tc>
          <w:tcPr>
            <w:tcW w:type="dxa" w:w="2880"/>
          </w:tcPr>
          <w:p>
            <w:r>
              <w:t>string</w:t>
            </w:r>
          </w:p>
        </w:tc>
        <w:tc>
          <w:tcPr>
            <w:tcW w:type="dxa" w:w="2880"/>
          </w:tcPr>
          <w:p>
            <w:r>
              <w:t>Date of the estimate (YYYY-MM-DD).</w:t>
            </w:r>
          </w:p>
        </w:tc>
      </w:tr>
      <w:tr>
        <w:tc>
          <w:tcPr>
            <w:tcW w:type="dxa" w:w="2880"/>
          </w:tcPr>
          <w:p>
            <w:r>
              <w:t>data[].refNumber</w:t>
            </w:r>
          </w:p>
        </w:tc>
        <w:tc>
          <w:tcPr>
            <w:tcW w:type="dxa" w:w="2880"/>
          </w:tcPr>
          <w:p>
            <w:r>
              <w:t>string | null</w:t>
            </w:r>
          </w:p>
        </w:tc>
        <w:tc>
          <w:tcPr>
            <w:tcW w:type="dxa" w:w="2880"/>
          </w:tcPr>
          <w:p>
            <w:r>
              <w:t>Case-sensitive reference number; not required to be unique and can be changed by users.</w:t>
            </w:r>
          </w:p>
        </w:tc>
      </w:tr>
      <w:tr>
        <w:tc>
          <w:tcPr>
            <w:tcW w:type="dxa" w:w="2880"/>
          </w:tcPr>
          <w:p>
            <w:r>
              <w:t>data[].billingAddress</w:t>
            </w:r>
          </w:p>
        </w:tc>
        <w:tc>
          <w:tcPr>
            <w:tcW w:type="dxa" w:w="2880"/>
          </w:tcPr>
          <w:p>
            <w:r>
              <w:t>object | null</w:t>
            </w:r>
          </w:p>
        </w:tc>
        <w:tc>
          <w:tcPr>
            <w:tcW w:type="dxa" w:w="2880"/>
          </w:tcPr>
          <w:p>
            <w:r>
              <w:t>Billing address (qbd_address) or null.</w:t>
            </w:r>
          </w:p>
        </w:tc>
      </w:tr>
      <w:tr>
        <w:tc>
          <w:tcPr>
            <w:tcW w:type="dxa" w:w="2880"/>
          </w:tcPr>
          <w:p>
            <w:r>
              <w:t>data[].shippingAddress</w:t>
            </w:r>
          </w:p>
        </w:tc>
        <w:tc>
          <w:tcPr>
            <w:tcW w:type="dxa" w:w="2880"/>
          </w:tcPr>
          <w:p>
            <w:r>
              <w:t>object | null</w:t>
            </w:r>
          </w:p>
        </w:tc>
        <w:tc>
          <w:tcPr>
            <w:tcW w:type="dxa" w:w="2880"/>
          </w:tcPr>
          <w:p>
            <w:r>
              <w:t>Shipping address (qbd_address) or null.</w:t>
            </w:r>
          </w:p>
        </w:tc>
      </w:tr>
      <w:tr>
        <w:tc>
          <w:tcPr>
            <w:tcW w:type="dxa" w:w="2880"/>
          </w:tcPr>
          <w:p>
            <w:r>
              <w:t>data[].isActive</w:t>
            </w:r>
          </w:p>
        </w:tc>
        <w:tc>
          <w:tcPr>
            <w:tcW w:type="dxa" w:w="2880"/>
          </w:tcPr>
          <w:p>
            <w:r>
              <w:t>boolean</w:t>
            </w:r>
          </w:p>
        </w:tc>
        <w:tc>
          <w:tcPr>
            <w:tcW w:type="dxa" w:w="2880"/>
          </w:tcPr>
          <w:p>
            <w:r>
              <w:t>Whether the estimate is active. Default true.</w:t>
            </w:r>
          </w:p>
        </w:tc>
      </w:tr>
      <w:tr>
        <w:tc>
          <w:tcPr>
            <w:tcW w:type="dxa" w:w="2880"/>
          </w:tcPr>
          <w:p>
            <w:r>
              <w:t>data[].purchaseOrderNumber</w:t>
            </w:r>
          </w:p>
        </w:tc>
        <w:tc>
          <w:tcPr>
            <w:tcW w:type="dxa" w:w="2880"/>
          </w:tcPr>
          <w:p>
            <w:r>
              <w:t>string | null</w:t>
            </w:r>
          </w:p>
        </w:tc>
        <w:tc>
          <w:tcPr>
            <w:tcW w:type="dxa" w:w="2880"/>
          </w:tcPr>
          <w:p>
            <w:r>
              <w:t>Customer PO number associated with this estimate.</w:t>
            </w:r>
          </w:p>
        </w:tc>
      </w:tr>
      <w:tr>
        <w:tc>
          <w:tcPr>
            <w:tcW w:type="dxa" w:w="2880"/>
          </w:tcPr>
          <w:p>
            <w:r>
              <w:t>data[].terms</w:t>
            </w:r>
          </w:p>
        </w:tc>
        <w:tc>
          <w:tcPr>
            <w:tcW w:type="dxa" w:w="2880"/>
          </w:tcPr>
          <w:p>
            <w:r>
              <w:t>object | null</w:t>
            </w:r>
          </w:p>
        </w:tc>
        <w:tc>
          <w:tcPr>
            <w:tcW w:type="dxa" w:w="2880"/>
          </w:tcPr>
          <w:p>
            <w:r>
              <w:t>Payment terms.</w:t>
            </w:r>
          </w:p>
        </w:tc>
      </w:tr>
      <w:tr>
        <w:tc>
          <w:tcPr>
            <w:tcW w:type="dxa" w:w="2880"/>
          </w:tcPr>
          <w:p>
            <w:r>
              <w:t>data[].dueDate</w:t>
            </w:r>
          </w:p>
        </w:tc>
        <w:tc>
          <w:tcPr>
            <w:tcW w:type="dxa" w:w="2880"/>
          </w:tcPr>
          <w:p>
            <w:r>
              <w:t>string | null</w:t>
            </w:r>
          </w:p>
        </w:tc>
        <w:tc>
          <w:tcPr>
            <w:tcW w:type="dxa" w:w="2880"/>
          </w:tcPr>
          <w:p>
            <w:r>
              <w:t>Due date (YYYY-MM-DD).</w:t>
            </w:r>
          </w:p>
        </w:tc>
      </w:tr>
      <w:tr>
        <w:tc>
          <w:tcPr>
            <w:tcW w:type="dxa" w:w="2880"/>
          </w:tcPr>
          <w:p>
            <w:r>
              <w:t>data[].salesRepresentative</w:t>
            </w:r>
          </w:p>
        </w:tc>
        <w:tc>
          <w:tcPr>
            <w:tcW w:type="dxa" w:w="2880"/>
          </w:tcPr>
          <w:p>
            <w:r>
              <w:t>object | null</w:t>
            </w:r>
          </w:p>
        </w:tc>
        <w:tc>
          <w:tcPr>
            <w:tcW w:type="dxa" w:w="2880"/>
          </w:tcPr>
          <w:p>
            <w:r>
              <w:t>Sales representative.</w:t>
            </w:r>
          </w:p>
        </w:tc>
      </w:tr>
      <w:tr>
        <w:tc>
          <w:tcPr>
            <w:tcW w:type="dxa" w:w="2880"/>
          </w:tcPr>
          <w:p>
            <w:r>
              <w:t>data[].shipmentOrigin</w:t>
            </w:r>
          </w:p>
        </w:tc>
        <w:tc>
          <w:tcPr>
            <w:tcW w:type="dxa" w:w="2880"/>
          </w:tcPr>
          <w:p>
            <w:r>
              <w:t>string | null</w:t>
            </w:r>
          </w:p>
        </w:tc>
        <w:tc>
          <w:tcPr>
            <w:tcW w:type="dxa" w:w="2880"/>
          </w:tcPr>
          <w:p>
            <w:r>
              <w:t>Shipment origin / FOB (informational).</w:t>
            </w:r>
          </w:p>
        </w:tc>
      </w:tr>
      <w:tr>
        <w:tc>
          <w:tcPr>
            <w:tcW w:type="dxa" w:w="2880"/>
          </w:tcPr>
          <w:p>
            <w:r>
              <w:t>data[].subtotal</w:t>
            </w:r>
          </w:p>
        </w:tc>
        <w:tc>
          <w:tcPr>
            <w:tcW w:type="dxa" w:w="2880"/>
          </w:tcPr>
          <w:p>
            <w:r>
              <w:t>string</w:t>
            </w:r>
          </w:p>
        </w:tc>
        <w:tc>
          <w:tcPr>
            <w:tcW w:type="dxa" w:w="2880"/>
          </w:tcPr>
          <w:p>
            <w:r>
              <w:t>Subtotal as a decimal string.</w:t>
            </w:r>
          </w:p>
        </w:tc>
      </w:tr>
      <w:tr>
        <w:tc>
          <w:tcPr>
            <w:tcW w:type="dxa" w:w="2880"/>
          </w:tcPr>
          <w:p>
            <w:r>
              <w:t>data[].salesTaxItem</w:t>
            </w:r>
          </w:p>
        </w:tc>
        <w:tc>
          <w:tcPr>
            <w:tcW w:type="dxa" w:w="2880"/>
          </w:tcPr>
          <w:p>
            <w:r>
              <w:t>object | null</w:t>
            </w:r>
          </w:p>
        </w:tc>
        <w:tc>
          <w:tcPr>
            <w:tcW w:type="dxa" w:w="2880"/>
          </w:tcPr>
          <w:p>
            <w:r>
              <w:t>Sales-tax item that drives tax calculation.</w:t>
            </w:r>
          </w:p>
        </w:tc>
      </w:tr>
      <w:tr>
        <w:tc>
          <w:tcPr>
            <w:tcW w:type="dxa" w:w="2880"/>
          </w:tcPr>
          <w:p>
            <w:r>
              <w:t>data[].salesTaxPercentage</w:t>
            </w:r>
          </w:p>
        </w:tc>
        <w:tc>
          <w:tcPr>
            <w:tcW w:type="dxa" w:w="2880"/>
          </w:tcPr>
          <w:p>
            <w:r>
              <w:t>string | null</w:t>
            </w:r>
          </w:p>
        </w:tc>
        <w:tc>
          <w:tcPr>
            <w:tcW w:type="dxa" w:w="2880"/>
          </w:tcPr>
          <w:p>
            <w:r>
              <w:t>Sales tax percentage as a decimal string.</w:t>
            </w:r>
          </w:p>
        </w:tc>
      </w:tr>
      <w:tr>
        <w:tc>
          <w:tcPr>
            <w:tcW w:type="dxa" w:w="2880"/>
          </w:tcPr>
          <w:p>
            <w:r>
              <w:t>data[].salesTaxTotal</w:t>
            </w:r>
          </w:p>
        </w:tc>
        <w:tc>
          <w:tcPr>
            <w:tcW w:type="dxa" w:w="2880"/>
          </w:tcPr>
          <w:p>
            <w:r>
              <w:t>string | null</w:t>
            </w:r>
          </w:p>
        </w:tc>
        <w:tc>
          <w:tcPr>
            <w:tcW w:type="dxa" w:w="2880"/>
          </w:tcPr>
          <w:p>
            <w:r>
              <w:t>Sales tax total as a decimal string.</w:t>
            </w:r>
          </w:p>
        </w:tc>
      </w:tr>
      <w:tr>
        <w:tc>
          <w:tcPr>
            <w:tcW w:type="dxa" w:w="2880"/>
          </w:tcPr>
          <w:p>
            <w:r>
              <w:t>data[].totalAmount</w:t>
            </w:r>
          </w:p>
        </w:tc>
        <w:tc>
          <w:tcPr>
            <w:tcW w:type="dxa" w:w="2880"/>
          </w:tcPr>
          <w:p>
            <w:r>
              <w:t>string</w:t>
            </w:r>
          </w:p>
        </w:tc>
        <w:tc>
          <w:tcPr>
            <w:tcW w:type="dxa" w:w="2880"/>
          </w:tcPr>
          <w:p>
            <w:r>
              <w:t>Total amount as a decimal string.</w:t>
            </w:r>
          </w:p>
        </w:tc>
      </w:tr>
      <w:tr>
        <w:tc>
          <w:tcPr>
            <w:tcW w:type="dxa" w:w="2880"/>
          </w:tcPr>
          <w:p>
            <w:r>
              <w:t>data[].currency</w:t>
            </w:r>
          </w:p>
        </w:tc>
        <w:tc>
          <w:tcPr>
            <w:tcW w:type="dxa" w:w="2880"/>
          </w:tcPr>
          <w:p>
            <w:r>
              <w:t>object | null</w:t>
            </w:r>
          </w:p>
        </w:tc>
        <w:tc>
          <w:tcPr>
            <w:tcW w:type="dxa" w:w="2880"/>
          </w:tcPr>
          <w:p>
            <w:r>
              <w:t>Currency information (ISO 4217 for built-ins; editable for user-defined).</w:t>
            </w:r>
          </w:p>
        </w:tc>
      </w:tr>
      <w:tr>
        <w:tc>
          <w:tcPr>
            <w:tcW w:type="dxa" w:w="2880"/>
          </w:tcPr>
          <w:p>
            <w:r>
              <w:t>data[].exchangeRate</w:t>
            </w:r>
          </w:p>
        </w:tc>
        <w:tc>
          <w:tcPr>
            <w:tcW w:type="dxa" w:w="2880"/>
          </w:tcPr>
          <w:p>
            <w:r>
              <w:t>number | null</w:t>
            </w:r>
          </w:p>
        </w:tc>
        <w:tc>
          <w:tcPr>
            <w:tcW w:type="dxa" w:w="2880"/>
          </w:tcPr>
          <w:p>
            <w:r>
              <w:t>Exchange rate vs home currency at transaction time.</w:t>
            </w:r>
          </w:p>
        </w:tc>
      </w:tr>
      <w:tr>
        <w:tc>
          <w:tcPr>
            <w:tcW w:type="dxa" w:w="2880"/>
          </w:tcPr>
          <w:p>
            <w:r>
              <w:t>data[].totalAmountInHomeCurrency</w:t>
            </w:r>
          </w:p>
        </w:tc>
        <w:tc>
          <w:tcPr>
            <w:tcW w:type="dxa" w:w="2880"/>
          </w:tcPr>
          <w:p>
            <w:r>
              <w:t>string | null</w:t>
            </w:r>
          </w:p>
        </w:tc>
        <w:tc>
          <w:tcPr>
            <w:tcW w:type="dxa" w:w="2880"/>
          </w:tcPr>
          <w:p>
            <w:r>
              <w:t>Total converted to home currency (decimal string).</w:t>
            </w:r>
          </w:p>
        </w:tc>
      </w:tr>
      <w:tr>
        <w:tc>
          <w:tcPr>
            <w:tcW w:type="dxa" w:w="2880"/>
          </w:tcPr>
          <w:p>
            <w:r>
              <w:t>data[].memo</w:t>
            </w:r>
          </w:p>
        </w:tc>
        <w:tc>
          <w:tcPr>
            <w:tcW w:type="dxa" w:w="2880"/>
          </w:tcPr>
          <w:p>
            <w:r>
              <w:t>string | null</w:t>
            </w:r>
          </w:p>
        </w:tc>
        <w:tc>
          <w:tcPr>
            <w:tcW w:type="dxa" w:w="2880"/>
          </w:tcPr>
          <w:p>
            <w:r>
              <w:t>Memo for reports (not shown on estimate).</w:t>
            </w:r>
          </w:p>
        </w:tc>
      </w:tr>
      <w:tr>
        <w:tc>
          <w:tcPr>
            <w:tcW w:type="dxa" w:w="2880"/>
          </w:tcPr>
          <w:p>
            <w:r>
              <w:t>data[].customerMessage</w:t>
            </w:r>
          </w:p>
        </w:tc>
        <w:tc>
          <w:tcPr>
            <w:tcW w:type="dxa" w:w="2880"/>
          </w:tcPr>
          <w:p>
            <w:r>
              <w:t>object | null</w:t>
            </w:r>
          </w:p>
        </w:tc>
        <w:tc>
          <w:tcPr>
            <w:tcW w:type="dxa" w:w="2880"/>
          </w:tcPr>
          <w:p>
            <w:r>
              <w:t>Message to display to the customer on the estimate.</w:t>
            </w:r>
          </w:p>
        </w:tc>
      </w:tr>
      <w:tr>
        <w:tc>
          <w:tcPr>
            <w:tcW w:type="dxa" w:w="2880"/>
          </w:tcPr>
          <w:p>
            <w:r>
              <w:t>data[].isQueuedForEmail</w:t>
            </w:r>
          </w:p>
        </w:tc>
        <w:tc>
          <w:tcPr>
            <w:tcW w:type="dxa" w:w="2880"/>
          </w:tcPr>
          <w:p>
            <w:r>
              <w:t>boolean | null</w:t>
            </w:r>
          </w:p>
        </w:tc>
        <w:tc>
          <w:tcPr>
            <w:tcW w:type="dxa" w:w="2880"/>
          </w:tcPr>
          <w:p>
            <w:r>
              <w:t>Whether included in QuickBooks’ email queue.</w:t>
            </w:r>
          </w:p>
        </w:tc>
      </w:tr>
      <w:tr>
        <w:tc>
          <w:tcPr>
            <w:tcW w:type="dxa" w:w="2880"/>
          </w:tcPr>
          <w:p>
            <w:r>
              <w:t>data[].salesTaxCode</w:t>
            </w:r>
          </w:p>
        </w:tc>
        <w:tc>
          <w:tcPr>
            <w:tcW w:type="dxa" w:w="2880"/>
          </w:tcPr>
          <w:p>
            <w:r>
              <w:t>object | null</w:t>
            </w:r>
          </w:p>
        </w:tc>
        <w:tc>
          <w:tcPr>
            <w:tcW w:type="dxa" w:w="2880"/>
          </w:tcPr>
          <w:p>
            <w:r>
              <w:t>Sales-tax code at transaction level (taxable/non-taxable).</w:t>
            </w:r>
          </w:p>
        </w:tc>
      </w:tr>
      <w:tr>
        <w:tc>
          <w:tcPr>
            <w:tcW w:type="dxa" w:w="2880"/>
          </w:tcPr>
          <w:p>
            <w:r>
              <w:t>data[].otherCustomField</w:t>
            </w:r>
          </w:p>
        </w:tc>
        <w:tc>
          <w:tcPr>
            <w:tcW w:type="dxa" w:w="2880"/>
          </w:tcPr>
          <w:p>
            <w:r>
              <w:t>string | null</w:t>
            </w:r>
          </w:p>
        </w:tc>
        <w:tc>
          <w:tcPr>
            <w:tcW w:type="dxa" w:w="2880"/>
          </w:tcPr>
          <w:p>
            <w:r>
              <w:t>Built-in custom field at transaction level.</w:t>
            </w:r>
          </w:p>
        </w:tc>
      </w:tr>
      <w:tr>
        <w:tc>
          <w:tcPr>
            <w:tcW w:type="dxa" w:w="2880"/>
          </w:tcPr>
          <w:p>
            <w:r>
              <w:t>data[].externalId</w:t>
            </w:r>
          </w:p>
        </w:tc>
        <w:tc>
          <w:tcPr>
            <w:tcW w:type="dxa" w:w="2880"/>
          </w:tcPr>
          <w:p>
            <w:r>
              <w:t>string | null</w:t>
            </w:r>
          </w:p>
        </w:tc>
        <w:tc>
          <w:tcPr>
            <w:tcW w:type="dxa" w:w="2880"/>
          </w:tcPr>
          <w:p>
            <w:r>
              <w:t>Developer-provided GUID for external tracking; immutable and set only at creation.</w:t>
            </w:r>
          </w:p>
        </w:tc>
      </w:tr>
      <w:tr>
        <w:tc>
          <w:tcPr>
            <w:tcW w:type="dxa" w:w="2880"/>
          </w:tcPr>
          <w:p>
            <w:r>
              <w:t>data[].linkedTransactions</w:t>
            </w:r>
          </w:p>
        </w:tc>
        <w:tc>
          <w:tcPr>
            <w:tcW w:type="dxa" w:w="2880"/>
          </w:tcPr>
          <w:p>
            <w:r>
              <w:t>array</w:t>
            </w:r>
          </w:p>
        </w:tc>
        <w:tc>
          <w:tcPr>
            <w:tcW w:type="dxa" w:w="2880"/>
          </w:tcPr>
          <w:p>
            <w:r>
              <w:t>Linked transactions. Returned only if includeLinkedTransactions=true.</w:t>
            </w:r>
          </w:p>
        </w:tc>
      </w:tr>
      <w:tr>
        <w:tc>
          <w:tcPr>
            <w:tcW w:type="dxa" w:w="2880"/>
          </w:tcPr>
          <w:p>
            <w:r>
              <w:t>data[].linkedTransactions[].id</w:t>
            </w:r>
          </w:p>
        </w:tc>
        <w:tc>
          <w:tcPr>
            <w:tcW w:type="dxa" w:w="2880"/>
          </w:tcPr>
          <w:p>
            <w:r>
              <w:t>string</w:t>
            </w:r>
          </w:p>
        </w:tc>
        <w:tc>
          <w:tcPr>
            <w:tcW w:type="dxa" w:w="2880"/>
          </w:tcPr>
          <w:p>
            <w:r>
              <w:t>QuickBooks ID for the linked transaction (unique across all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Linked transaction type (e.g., invoice, receive_payment, etc.; includes unknown).</w:t>
            </w:r>
          </w:p>
        </w:tc>
      </w:tr>
      <w:tr>
        <w:tc>
          <w:tcPr>
            <w:tcW w:type="dxa" w:w="2880"/>
          </w:tcPr>
          <w:p>
            <w:r>
              <w:t>data[].linkedTransactions[].transactionDate</w:t>
            </w:r>
          </w:p>
        </w:tc>
        <w:tc>
          <w:tcPr>
            <w:tcW w:type="dxa" w:w="2880"/>
          </w:tcPr>
          <w:p>
            <w:r>
              <w:t>string</w:t>
            </w:r>
          </w:p>
        </w:tc>
        <w:tc>
          <w:tcPr>
            <w:tcW w:type="dxa" w:w="2880"/>
          </w:tcPr>
          <w:p>
            <w:r>
              <w:t>Date of linked transaction (YYYY-MM-DD).</w:t>
            </w:r>
          </w:p>
        </w:tc>
      </w:tr>
      <w:tr>
        <w:tc>
          <w:tcPr>
            <w:tcW w:type="dxa" w:w="2880"/>
          </w:tcPr>
          <w:p>
            <w:r>
              <w:t>data[].linkedTransactions[].refNumber</w:t>
            </w:r>
          </w:p>
        </w:tc>
        <w:tc>
          <w:tcPr>
            <w:tcW w:type="dxa" w:w="2880"/>
          </w:tcPr>
          <w:p>
            <w:r>
              <w:t>string | null</w:t>
            </w:r>
          </w:p>
        </w:tc>
        <w:tc>
          <w:tcPr>
            <w:tcW w:type="dxa" w:w="2880"/>
          </w:tcPr>
          <w:p>
            <w:r>
              <w:t>Case-sensitive reference number for linked transaction.</w:t>
            </w:r>
          </w:p>
        </w:tc>
      </w:tr>
      <w:tr>
        <w:tc>
          <w:tcPr>
            <w:tcW w:type="dxa" w:w="2880"/>
          </w:tcPr>
          <w:p>
            <w:r>
              <w:t>data[].linkedTransactions[].linkType</w:t>
            </w:r>
          </w:p>
        </w:tc>
        <w:tc>
          <w:tcPr>
            <w:tcW w:type="dxa" w:w="2880"/>
          </w:tcPr>
          <w:p>
            <w:r>
              <w:t>string | null</w:t>
            </w:r>
          </w:p>
        </w:tc>
        <w:tc>
          <w:tcPr>
            <w:tcW w:type="dxa" w:w="2880"/>
          </w:tcPr>
          <w:p>
            <w:r>
              <w:t>Nature of link: amount or quantity (may be null).</w:t>
            </w:r>
          </w:p>
        </w:tc>
      </w:tr>
      <w:tr>
        <w:tc>
          <w:tcPr>
            <w:tcW w:type="dxa" w:w="2880"/>
          </w:tcPr>
          <w:p>
            <w:r>
              <w:t>data[].linkedTransactions[].amount</w:t>
            </w:r>
          </w:p>
        </w:tc>
        <w:tc>
          <w:tcPr>
            <w:tcW w:type="dxa" w:w="2880"/>
          </w:tcPr>
          <w:p>
            <w:r>
              <w:t>string | null</w:t>
            </w:r>
          </w:p>
        </w:tc>
        <w:tc>
          <w:tcPr>
            <w:tcW w:type="dxa" w:w="2880"/>
          </w:tcPr>
          <w:p>
            <w:r>
              <w:t>Amount as a decimal string.</w:t>
            </w:r>
          </w:p>
        </w:tc>
      </w:tr>
      <w:tr>
        <w:tc>
          <w:tcPr>
            <w:tcW w:type="dxa" w:w="2880"/>
          </w:tcPr>
          <w:p>
            <w:r>
              <w:t>data[].lines</w:t>
            </w:r>
          </w:p>
        </w:tc>
        <w:tc>
          <w:tcPr>
            <w:tcW w:type="dxa" w:w="2880"/>
          </w:tcPr>
          <w:p>
            <w:r>
              <w:t>array</w:t>
            </w:r>
          </w:p>
        </w:tc>
        <w:tc>
          <w:tcPr>
            <w:tcW w:type="dxa" w:w="2880"/>
          </w:tcPr>
          <w:p>
            <w:r>
              <w:t>Line items (returned by default; controlled by includeLineItems, default true).</w:t>
            </w:r>
          </w:p>
        </w:tc>
      </w:tr>
      <w:tr>
        <w:tc>
          <w:tcPr>
            <w:tcW w:type="dxa" w:w="2880"/>
          </w:tcPr>
          <w:p>
            <w:r>
              <w:t>data[].lines[].id</w:t>
            </w:r>
          </w:p>
        </w:tc>
        <w:tc>
          <w:tcPr>
            <w:tcW w:type="dxa" w:w="2880"/>
          </w:tcPr>
          <w:p>
            <w:r>
              <w:t>string</w:t>
            </w:r>
          </w:p>
        </w:tc>
        <w:tc>
          <w:tcPr>
            <w:tcW w:type="dxa" w:w="2880"/>
          </w:tcPr>
          <w:p>
            <w:r>
              <w:t>QuickBooks ID for the estimate line.</w:t>
            </w:r>
          </w:p>
        </w:tc>
      </w:tr>
      <w:tr>
        <w:tc>
          <w:tcPr>
            <w:tcW w:type="dxa" w:w="2880"/>
          </w:tcPr>
          <w:p>
            <w:r>
              <w:t>data[].lines[].objectType</w:t>
            </w:r>
          </w:p>
        </w:tc>
        <w:tc>
          <w:tcPr>
            <w:tcW w:type="dxa" w:w="2880"/>
          </w:tcPr>
          <w:p>
            <w:r>
              <w:t>string</w:t>
            </w:r>
          </w:p>
        </w:tc>
        <w:tc>
          <w:tcPr>
            <w:tcW w:type="dxa" w:w="2880"/>
          </w:tcPr>
          <w:p>
            <w:r>
              <w:t>Always "qbd_estimate_line".</w:t>
            </w:r>
          </w:p>
        </w:tc>
      </w:tr>
      <w:tr>
        <w:tc>
          <w:tcPr>
            <w:tcW w:type="dxa" w:w="2880"/>
          </w:tcPr>
          <w:p>
            <w:r>
              <w:t>data[].lines[].item</w:t>
            </w:r>
          </w:p>
        </w:tc>
        <w:tc>
          <w:tcPr>
            <w:tcW w:type="dxa" w:w="2880"/>
          </w:tcPr>
          <w:p>
            <w:r>
              <w:t>object | null</w:t>
            </w:r>
          </w:p>
        </w:tc>
        <w:tc>
          <w:tcPr>
            <w:tcW w:type="dxa" w:w="2880"/>
          </w:tcPr>
          <w:p>
            <w:r>
              <w:t>Item associated with the line.</w:t>
            </w:r>
          </w:p>
        </w:tc>
      </w:tr>
      <w:tr>
        <w:tc>
          <w:tcPr>
            <w:tcW w:type="dxa" w:w="2880"/>
          </w:tcPr>
          <w:p>
            <w:r>
              <w:t>data[].lines[].description</w:t>
            </w:r>
          </w:p>
        </w:tc>
        <w:tc>
          <w:tcPr>
            <w:tcW w:type="dxa" w:w="2880"/>
          </w:tcPr>
          <w:p>
            <w:r>
              <w:t>string | null</w:t>
            </w:r>
          </w:p>
        </w:tc>
        <w:tc>
          <w:tcPr>
            <w:tcW w:type="dxa" w:w="2880"/>
          </w:tcPr>
          <w:p>
            <w:r>
              <w:t>Line description.</w:t>
            </w:r>
          </w:p>
        </w:tc>
      </w:tr>
      <w:tr>
        <w:tc>
          <w:tcPr>
            <w:tcW w:type="dxa" w:w="2880"/>
          </w:tcPr>
          <w:p>
            <w:r>
              <w:t>data[].lines[].quantity</w:t>
            </w:r>
          </w:p>
        </w:tc>
        <w:tc>
          <w:tcPr>
            <w:tcW w:type="dxa" w:w="2880"/>
          </w:tcPr>
          <w:p>
            <w:r>
              <w:t>number | null</w:t>
            </w:r>
          </w:p>
        </w:tc>
        <w:tc>
          <w:tcPr>
            <w:tcW w:type="dxa" w:w="2880"/>
          </w:tcPr>
          <w:p>
            <w:r>
              <w:t>Quantity. Cannot be cleared. Do not use for discount items.</w:t>
            </w:r>
          </w:p>
        </w:tc>
      </w:tr>
      <w:tr>
        <w:tc>
          <w:tcPr>
            <w:tcW w:type="dxa" w:w="2880"/>
          </w:tcPr>
          <w:p>
            <w:r>
              <w:t>data[].lines[].unitOfMeasure</w:t>
            </w:r>
          </w:p>
        </w:tc>
        <w:tc>
          <w:tcPr>
            <w:tcW w:type="dxa" w:w="2880"/>
          </w:tcPr>
          <w:p>
            <w:r>
              <w:t>string | null</w:t>
            </w:r>
          </w:p>
        </w:tc>
        <w:tc>
          <w:tcPr>
            <w:tcW w:type="dxa" w:w="2880"/>
          </w:tcPr>
          <w:p>
            <w:r>
              <w:t>Unit of measure for quantity.</w:t>
            </w:r>
          </w:p>
        </w:tc>
      </w:tr>
      <w:tr>
        <w:tc>
          <w:tcPr>
            <w:tcW w:type="dxa" w:w="2880"/>
          </w:tcPr>
          <w:p>
            <w:r>
              <w:t>data[].lines[].overrideUnitOfMeasureSet</w:t>
            </w:r>
          </w:p>
        </w:tc>
        <w:tc>
          <w:tcPr>
            <w:tcW w:type="dxa" w:w="2880"/>
          </w:tcPr>
          <w:p>
            <w:r>
              <w:t>object | null</w:t>
            </w:r>
          </w:p>
        </w:tc>
        <w:tc>
          <w:tcPr>
            <w:tcW w:type="dxa" w:w="2880"/>
          </w:tcPr>
          <w:p>
            <w:r>
              <w:t>Override unit-of-measure set for this line.</w:t>
            </w:r>
          </w:p>
        </w:tc>
      </w:tr>
      <w:tr>
        <w:tc>
          <w:tcPr>
            <w:tcW w:type="dxa" w:w="2880"/>
          </w:tcPr>
          <w:p>
            <w:r>
              <w:t>data[].lines[].rate</w:t>
            </w:r>
          </w:p>
        </w:tc>
        <w:tc>
          <w:tcPr>
            <w:tcW w:type="dxa" w:w="2880"/>
          </w:tcPr>
          <w:p>
            <w:r>
              <w:t>string | null</w:t>
            </w:r>
          </w:p>
        </w:tc>
        <w:tc>
          <w:tcPr>
            <w:tcW w:type="dxa" w:w="2880"/>
          </w:tcPr>
          <w:p>
            <w:r>
              <w:t>Rate as decimal string. If rate and amount provided, rate ignored. Cannot be cleared.</w:t>
            </w:r>
          </w:p>
        </w:tc>
      </w:tr>
      <w:tr>
        <w:tc>
          <w:tcPr>
            <w:tcW w:type="dxa" w:w="2880"/>
          </w:tcPr>
          <w:p>
            <w:r>
              <w:t>data[].lines[].ratePercent</w:t>
            </w:r>
          </w:p>
        </w:tc>
        <w:tc>
          <w:tcPr>
            <w:tcW w:type="dxa" w:w="2880"/>
          </w:tcPr>
          <w:p>
            <w:r>
              <w:t>string | null</w:t>
            </w:r>
          </w:p>
        </w:tc>
        <w:tc>
          <w:tcPr>
            <w:tcW w:type="dxa" w:w="2880"/>
          </w:tcPr>
          <w:p>
            <w:r>
              <w:t>Rate expressed as percentage (e.g., discount/markup).</w:t>
            </w:r>
          </w:p>
        </w:tc>
      </w:tr>
      <w:tr>
        <w:tc>
          <w:tcPr>
            <w:tcW w:type="dxa" w:w="2880"/>
          </w:tcPr>
          <w:p>
            <w:r>
              <w:t>data[].lines[].class</w:t>
            </w:r>
          </w:p>
        </w:tc>
        <w:tc>
          <w:tcPr>
            <w:tcW w:type="dxa" w:w="2880"/>
          </w:tcPr>
          <w:p>
            <w:r>
              <w:t>object | null</w:t>
            </w:r>
          </w:p>
        </w:tc>
        <w:tc>
          <w:tcPr>
            <w:tcW w:type="dxa" w:w="2880"/>
          </w:tcPr>
          <w:p>
            <w:r>
              <w:t>Class at line level; overrides transaction-level class.</w:t>
            </w:r>
          </w:p>
        </w:tc>
      </w:tr>
      <w:tr>
        <w:tc>
          <w:tcPr>
            <w:tcW w:type="dxa" w:w="2880"/>
          </w:tcPr>
          <w:p>
            <w:r>
              <w:t>data[].lines[].amount</w:t>
            </w:r>
          </w:p>
        </w:tc>
        <w:tc>
          <w:tcPr>
            <w:tcW w:type="dxa" w:w="2880"/>
          </w:tcPr>
          <w:p>
            <w:r>
              <w:t>string | null</w:t>
            </w:r>
          </w:p>
        </w:tc>
        <w:tc>
          <w:tcPr>
            <w:tcW w:type="dxa" w:w="2880"/>
          </w:tcPr>
          <w:p>
            <w:r>
              <w:t>Amount as decimal string; may be calculated by QuickBooks. Cannot be cleared.</w:t>
            </w:r>
          </w:p>
        </w:tc>
      </w:tr>
      <w:tr>
        <w:tc>
          <w:tcPr>
            <w:tcW w:type="dxa" w:w="2880"/>
          </w:tcPr>
          <w:p>
            <w:r>
              <w:t>data[].lines[].inventorySite</w:t>
            </w:r>
          </w:p>
        </w:tc>
        <w:tc>
          <w:tcPr>
            <w:tcW w:type="dxa" w:w="2880"/>
          </w:tcPr>
          <w:p>
            <w:r>
              <w:t>object | null</w:t>
            </w:r>
          </w:p>
        </w:tc>
        <w:tc>
          <w:tcPr>
            <w:tcW w:type="dxa" w:w="2880"/>
          </w:tcPr>
          <w:p>
            <w:r>
              <w:t>Inventory site.</w:t>
            </w:r>
          </w:p>
        </w:tc>
      </w:tr>
      <w:tr>
        <w:tc>
          <w:tcPr>
            <w:tcW w:type="dxa" w:w="2880"/>
          </w:tcPr>
          <w:p>
            <w:r>
              <w:t>data[].lines[].inventorySiteLocation</w:t>
            </w:r>
          </w:p>
        </w:tc>
        <w:tc>
          <w:tcPr>
            <w:tcW w:type="dxa" w:w="2880"/>
          </w:tcPr>
          <w:p>
            <w:r>
              <w:t>object | null</w:t>
            </w:r>
          </w:p>
        </w:tc>
        <w:tc>
          <w:tcPr>
            <w:tcW w:type="dxa" w:w="2880"/>
          </w:tcPr>
          <w:p>
            <w:r>
              <w:t>Inventory site location.</w:t>
            </w:r>
          </w:p>
        </w:tc>
      </w:tr>
      <w:tr>
        <w:tc>
          <w:tcPr>
            <w:tcW w:type="dxa" w:w="2880"/>
          </w:tcPr>
          <w:p>
            <w:r>
              <w:t>data[].lines[].salesTaxCode</w:t>
            </w:r>
          </w:p>
        </w:tc>
        <w:tc>
          <w:tcPr>
            <w:tcW w:type="dxa" w:w="2880"/>
          </w:tcPr>
          <w:p>
            <w:r>
              <w:t>object | null</w:t>
            </w:r>
          </w:p>
        </w:tc>
        <w:tc>
          <w:tcPr>
            <w:tcW w:type="dxa" w:w="2880"/>
          </w:tcPr>
          <w:p>
            <w:r>
              <w:t>Sales-tax code at line level; overrides transaction/item codes.</w:t>
            </w:r>
          </w:p>
        </w:tc>
      </w:tr>
      <w:tr>
        <w:tc>
          <w:tcPr>
            <w:tcW w:type="dxa" w:w="2880"/>
          </w:tcPr>
          <w:p>
            <w:r>
              <w:t>data[].lines[].markupRate</w:t>
            </w:r>
          </w:p>
        </w:tc>
        <w:tc>
          <w:tcPr>
            <w:tcW w:type="dxa" w:w="2880"/>
          </w:tcPr>
          <w:p>
            <w:r>
              <w:t>string | null</w:t>
            </w:r>
          </w:p>
        </w:tc>
        <w:tc>
          <w:tcPr>
            <w:tcW w:type="dxa" w:w="2880"/>
          </w:tcPr>
          <w:p>
            <w:r>
              <w:t>Markup rate decimal string; affects amount calculation.</w:t>
            </w:r>
          </w:p>
        </w:tc>
      </w:tr>
      <w:tr>
        <w:tc>
          <w:tcPr>
            <w:tcW w:type="dxa" w:w="2880"/>
          </w:tcPr>
          <w:p>
            <w:r>
              <w:t>data[].lines[].markupRatePercent</w:t>
            </w:r>
          </w:p>
        </w:tc>
        <w:tc>
          <w:tcPr>
            <w:tcW w:type="dxa" w:w="2880"/>
          </w:tcPr>
          <w:p>
            <w:r>
              <w:t>string | null</w:t>
            </w:r>
          </w:p>
        </w:tc>
        <w:tc>
          <w:tcPr>
            <w:tcW w:type="dxa" w:w="2880"/>
          </w:tcPr>
          <w:p>
            <w:r>
              <w:t>Markup percent decimal string; affects amount calculation.</w:t>
            </w:r>
          </w:p>
        </w:tc>
      </w:tr>
      <w:tr>
        <w:tc>
          <w:tcPr>
            <w:tcW w:type="dxa" w:w="2880"/>
          </w:tcPr>
          <w:p>
            <w:r>
              <w:t>data[].lines[].otherCustomField1</w:t>
            </w:r>
          </w:p>
        </w:tc>
        <w:tc>
          <w:tcPr>
            <w:tcW w:type="dxa" w:w="2880"/>
          </w:tcPr>
          <w:p>
            <w:r>
              <w:t>string | null</w:t>
            </w:r>
          </w:p>
        </w:tc>
        <w:tc>
          <w:tcPr>
            <w:tcW w:type="dxa" w:w="2880"/>
          </w:tcPr>
          <w:p>
            <w:r>
              <w:t>Built-in custom field 1 at line level.</w:t>
            </w:r>
          </w:p>
        </w:tc>
      </w:tr>
      <w:tr>
        <w:tc>
          <w:tcPr>
            <w:tcW w:type="dxa" w:w="2880"/>
          </w:tcPr>
          <w:p>
            <w:r>
              <w:t>data[].lines[].otherCustomField2</w:t>
            </w:r>
          </w:p>
        </w:tc>
        <w:tc>
          <w:tcPr>
            <w:tcW w:type="dxa" w:w="2880"/>
          </w:tcPr>
          <w:p>
            <w:r>
              <w:t>string | null</w:t>
            </w:r>
          </w:p>
        </w:tc>
        <w:tc>
          <w:tcPr>
            <w:tcW w:type="dxa" w:w="2880"/>
          </w:tcPr>
          <w:p>
            <w:r>
              <w:t>Built-in custom field 2 at line level.</w:t>
            </w:r>
          </w:p>
        </w:tc>
      </w:tr>
      <w:tr>
        <w:tc>
          <w:tcPr>
            <w:tcW w:type="dxa" w:w="2880"/>
          </w:tcPr>
          <w:p>
            <w:r>
              <w:t>data[].lines[].customFields</w:t>
            </w:r>
          </w:p>
        </w:tc>
        <w:tc>
          <w:tcPr>
            <w:tcW w:type="dxa" w:w="2880"/>
          </w:tcPr>
          <w:p>
            <w:r>
              <w:t>array</w:t>
            </w:r>
          </w:p>
        </w:tc>
        <w:tc>
          <w:tcPr>
            <w:tcW w:type="dxa" w:w="2880"/>
          </w:tcPr>
          <w:p>
            <w:r>
              <w:t>User-defined data extensions for the line.</w:t>
            </w:r>
          </w:p>
        </w:tc>
      </w:tr>
      <w:tr>
        <w:tc>
          <w:tcPr>
            <w:tcW w:type="dxa" w:w="2880"/>
          </w:tcPr>
          <w:p>
            <w:r>
              <w:t>data[].lines[].customFields[].ownerId</w:t>
            </w:r>
          </w:p>
        </w:tc>
        <w:tc>
          <w:tcPr>
            <w:tcW w:type="dxa" w:w="2880"/>
          </w:tcPr>
          <w:p>
            <w:r>
              <w:t>string</w:t>
            </w:r>
          </w:p>
        </w:tc>
        <w:tc>
          <w:tcPr>
            <w:tcW w:type="dxa" w:w="2880"/>
          </w:tcPr>
          <w:p>
            <w:r>
              <w:t>Owner of the custom field (“data extension”). Public UI fields use "0".</w:t>
            </w:r>
          </w:p>
        </w:tc>
      </w:tr>
      <w:tr>
        <w:tc>
          <w:tcPr>
            <w:tcW w:type="dxa" w:w="2880"/>
          </w:tcPr>
          <w:p>
            <w:r>
              <w:t>data[].lines[].customFields[].name</w:t>
            </w:r>
          </w:p>
        </w:tc>
        <w:tc>
          <w:tcPr>
            <w:tcW w:type="dxa" w:w="2880"/>
          </w:tcPr>
          <w:p>
            <w:r>
              <w:t>string</w:t>
            </w:r>
          </w:p>
        </w:tc>
        <w:tc>
          <w:tcPr>
            <w:tcW w:type="dxa" w:w="2880"/>
          </w:tcPr>
          <w:p>
            <w:r>
              <w:t>Custom field name, unique per ownerId.</w:t>
            </w:r>
          </w:p>
        </w:tc>
      </w:tr>
      <w:tr>
        <w:tc>
          <w:tcPr>
            <w:tcW w:type="dxa" w:w="2880"/>
          </w:tcPr>
          <w:p>
            <w:r>
              <w:t>data[].lines[].customFields[].type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data[].lines[].customFields[].value</w:t>
            </w:r>
          </w:p>
        </w:tc>
        <w:tc>
          <w:tcPr>
            <w:tcW w:type="dxa" w:w="2880"/>
          </w:tcPr>
          <w:p>
            <w:r>
              <w:t>string</w:t>
            </w:r>
          </w:p>
        </w:tc>
        <w:tc>
          <w:tcPr>
            <w:tcW w:type="dxa" w:w="2880"/>
          </w:tcPr>
          <w:p>
            <w:r>
              <w:t>Value (max length depends on type).</w:t>
            </w:r>
          </w:p>
        </w:tc>
      </w:tr>
      <w:tr>
        <w:tc>
          <w:tcPr>
            <w:tcW w:type="dxa" w:w="2880"/>
          </w:tcPr>
          <w:p>
            <w:r>
              <w:t>data[].lineGroups</w:t>
            </w:r>
          </w:p>
        </w:tc>
        <w:tc>
          <w:tcPr>
            <w:tcW w:type="dxa" w:w="2880"/>
          </w:tcPr>
          <w:p>
            <w:r>
              <w:t>array</w:t>
            </w:r>
          </w:p>
        </w:tc>
        <w:tc>
          <w:tcPr>
            <w:tcW w:type="dxa" w:w="2880"/>
          </w:tcPr>
          <w:p>
            <w:r>
              <w:t>Line item groups.</w:t>
            </w:r>
          </w:p>
        </w:tc>
      </w:tr>
      <w:tr>
        <w:tc>
          <w:tcPr>
            <w:tcW w:type="dxa" w:w="2880"/>
          </w:tcPr>
          <w:p>
            <w:r>
              <w:t>data[].lineGroups[].id</w:t>
            </w:r>
          </w:p>
        </w:tc>
        <w:tc>
          <w:tcPr>
            <w:tcW w:type="dxa" w:w="2880"/>
          </w:tcPr>
          <w:p>
            <w:r>
              <w:t>string</w:t>
            </w:r>
          </w:p>
        </w:tc>
        <w:tc>
          <w:tcPr>
            <w:tcW w:type="dxa" w:w="2880"/>
          </w:tcPr>
          <w:p>
            <w:r>
              <w:t>QuickBooks ID for the estimate line group.</w:t>
            </w:r>
          </w:p>
        </w:tc>
      </w:tr>
      <w:tr>
        <w:tc>
          <w:tcPr>
            <w:tcW w:type="dxa" w:w="2880"/>
          </w:tcPr>
          <w:p>
            <w:r>
              <w:t>data[].lineGroups[].objectType</w:t>
            </w:r>
          </w:p>
        </w:tc>
        <w:tc>
          <w:tcPr>
            <w:tcW w:type="dxa" w:w="2880"/>
          </w:tcPr>
          <w:p>
            <w:r>
              <w:t>string</w:t>
            </w:r>
          </w:p>
        </w:tc>
        <w:tc>
          <w:tcPr>
            <w:tcW w:type="dxa" w:w="2880"/>
          </w:tcPr>
          <w:p>
            <w:r>
              <w:t>Always "qbd_estimate_line_group".</w:t>
            </w:r>
          </w:p>
        </w:tc>
      </w:tr>
      <w:tr>
        <w:tc>
          <w:tcPr>
            <w:tcW w:type="dxa" w:w="2880"/>
          </w:tcPr>
          <w:p>
            <w:r>
              <w:t>data[].lineGroups[].itemGroup.id</w:t>
            </w:r>
          </w:p>
        </w:tc>
        <w:tc>
          <w:tcPr>
            <w:tcW w:type="dxa" w:w="2880"/>
          </w:tcPr>
          <w:p>
            <w:r>
              <w:t>string | null</w:t>
            </w:r>
          </w:p>
        </w:tc>
        <w:tc>
          <w:tcPr>
            <w:tcW w:type="dxa" w:w="2880"/>
          </w:tcPr>
          <w:p>
            <w:r>
              <w:t>QuickBooks ID for the item group.</w:t>
            </w:r>
          </w:p>
        </w:tc>
      </w:tr>
      <w:tr>
        <w:tc>
          <w:tcPr>
            <w:tcW w:type="dxa" w:w="2880"/>
          </w:tcPr>
          <w:p>
            <w:r>
              <w:t>data[].lineGroups[].itemGroup.fullName</w:t>
            </w:r>
          </w:p>
        </w:tc>
        <w:tc>
          <w:tcPr>
            <w:tcW w:type="dxa" w:w="2880"/>
          </w:tcPr>
          <w:p>
            <w:r>
              <w:t>string | null</w:t>
            </w:r>
          </w:p>
        </w:tc>
        <w:tc>
          <w:tcPr>
            <w:tcW w:type="dxa" w:w="2880"/>
          </w:tcPr>
          <w:p>
            <w:r>
              <w:t>Fully-qualified unique name for the item group.</w:t>
            </w:r>
          </w:p>
        </w:tc>
      </w:tr>
      <w:tr>
        <w:tc>
          <w:tcPr>
            <w:tcW w:type="dxa" w:w="2880"/>
          </w:tcPr>
          <w:p>
            <w:r>
              <w:t>data[].lineGroups[].description</w:t>
            </w:r>
          </w:p>
        </w:tc>
        <w:tc>
          <w:tcPr>
            <w:tcW w:type="dxa" w:w="2880"/>
          </w:tcPr>
          <w:p>
            <w:r>
              <w:t>string | null</w:t>
            </w:r>
          </w:p>
        </w:tc>
        <w:tc>
          <w:tcPr>
            <w:tcW w:type="dxa" w:w="2880"/>
          </w:tcPr>
          <w:p>
            <w:r>
              <w:t>Line group description.</w:t>
            </w:r>
          </w:p>
        </w:tc>
      </w:tr>
      <w:tr>
        <w:tc>
          <w:tcPr>
            <w:tcW w:type="dxa" w:w="2880"/>
          </w:tcPr>
          <w:p>
            <w:r>
              <w:t>data[].lineGroups[].quantity</w:t>
            </w:r>
          </w:p>
        </w:tc>
        <w:tc>
          <w:tcPr>
            <w:tcW w:type="dxa" w:w="2880"/>
          </w:tcPr>
          <w:p>
            <w:r>
              <w:t>number | null</w:t>
            </w:r>
          </w:p>
        </w:tc>
        <w:tc>
          <w:tcPr>
            <w:tcW w:type="dxa" w:w="2880"/>
          </w:tcPr>
          <w:p>
            <w:r>
              <w:t>Group quantity. Cannot be cleared. Do not use for discount item groups.</w:t>
            </w:r>
          </w:p>
        </w:tc>
      </w:tr>
      <w:tr>
        <w:tc>
          <w:tcPr>
            <w:tcW w:type="dxa" w:w="2880"/>
          </w:tcPr>
          <w:p>
            <w:r>
              <w:t>data[].lineGroups[].unitOfMeasure</w:t>
            </w:r>
          </w:p>
        </w:tc>
        <w:tc>
          <w:tcPr>
            <w:tcW w:type="dxa" w:w="2880"/>
          </w:tcPr>
          <w:p>
            <w:r>
              <w:t>string | null</w:t>
            </w:r>
          </w:p>
        </w:tc>
        <w:tc>
          <w:tcPr>
            <w:tcW w:type="dxa" w:w="2880"/>
          </w:tcPr>
          <w:p>
            <w:r>
              <w:t>Unit of measure for group quantity.</w:t>
            </w:r>
          </w:p>
        </w:tc>
      </w:tr>
      <w:tr>
        <w:tc>
          <w:tcPr>
            <w:tcW w:type="dxa" w:w="2880"/>
          </w:tcPr>
          <w:p>
            <w:r>
              <w:t>data[].lineGroups[].overrideUnitOfMeasureSet</w:t>
            </w:r>
          </w:p>
        </w:tc>
        <w:tc>
          <w:tcPr>
            <w:tcW w:type="dxa" w:w="2880"/>
          </w:tcPr>
          <w:p>
            <w:r>
              <w:t>object | null</w:t>
            </w:r>
          </w:p>
        </w:tc>
        <w:tc>
          <w:tcPr>
            <w:tcW w:type="dxa" w:w="2880"/>
          </w:tcPr>
          <w:p>
            <w:r>
              <w:t>Override unit-of-measure set for this group.</w:t>
            </w:r>
          </w:p>
        </w:tc>
      </w:tr>
      <w:tr>
        <w:tc>
          <w:tcPr>
            <w:tcW w:type="dxa" w:w="2880"/>
          </w:tcPr>
          <w:p>
            <w:r>
              <w:t>data[].lineGroups[].shouldPrintItemsInGroup</w:t>
            </w:r>
          </w:p>
        </w:tc>
        <w:tc>
          <w:tcPr>
            <w:tcW w:type="dxa" w:w="2880"/>
          </w:tcPr>
          <w:p>
            <w:r>
              <w:t>boolean</w:t>
            </w:r>
          </w:p>
        </w:tc>
        <w:tc>
          <w:tcPr>
            <w:tcW w:type="dxa" w:w="2880"/>
          </w:tcPr>
          <w:p>
            <w:r>
              <w:t>Whether individual items and amounts appear on printed forms.</w:t>
            </w:r>
          </w:p>
        </w:tc>
      </w:tr>
      <w:tr>
        <w:tc>
          <w:tcPr>
            <w:tcW w:type="dxa" w:w="2880"/>
          </w:tcPr>
          <w:p>
            <w:r>
              <w:t>data[].lineGroups[].totalAmount</w:t>
            </w:r>
          </w:p>
        </w:tc>
        <w:tc>
          <w:tcPr>
            <w:tcW w:type="dxa" w:w="2880"/>
          </w:tcPr>
          <w:p>
            <w:r>
              <w:t>string</w:t>
            </w:r>
          </w:p>
        </w:tc>
        <w:tc>
          <w:tcPr>
            <w:tcW w:type="dxa" w:w="2880"/>
          </w:tcPr>
          <w:p>
            <w:r>
              <w:t>Total amount for the group (sum of group lines), decimal string.</w:t>
            </w:r>
          </w:p>
        </w:tc>
      </w:tr>
      <w:tr>
        <w:tc>
          <w:tcPr>
            <w:tcW w:type="dxa" w:w="2880"/>
          </w:tcPr>
          <w:p>
            <w:r>
              <w:t>data[].lineGroups[].lines</w:t>
            </w:r>
          </w:p>
        </w:tc>
        <w:tc>
          <w:tcPr>
            <w:tcW w:type="dxa" w:w="2880"/>
          </w:tcPr>
          <w:p>
            <w:r>
              <w:t>array</w:t>
            </w:r>
          </w:p>
        </w:tc>
        <w:tc>
          <w:tcPr>
            <w:tcW w:type="dxa" w:w="2880"/>
          </w:tcPr>
          <w:p>
            <w:r>
              <w:t>Lines within the group (same structure as data[].lines[]).</w:t>
            </w:r>
          </w:p>
        </w:tc>
      </w:tr>
      <w:tr>
        <w:tc>
          <w:tcPr>
            <w:tcW w:type="dxa" w:w="2880"/>
          </w:tcPr>
          <w:p>
            <w:r>
              <w:t>data[].lineGroups[].customFields</w:t>
            </w:r>
          </w:p>
        </w:tc>
        <w:tc>
          <w:tcPr>
            <w:tcW w:type="dxa" w:w="2880"/>
          </w:tcPr>
          <w:p>
            <w:r>
              <w:t>array</w:t>
            </w:r>
          </w:p>
        </w:tc>
        <w:tc>
          <w:tcPr>
            <w:tcW w:type="dxa" w:w="2880"/>
          </w:tcPr>
          <w:p>
            <w:r>
              <w:t>User-defined data extensions for the line group.</w:t>
            </w:r>
          </w:p>
        </w:tc>
      </w:tr>
      <w:tr>
        <w:tc>
          <w:tcPr>
            <w:tcW w:type="dxa" w:w="2880"/>
          </w:tcPr>
          <w:p>
            <w:r>
              <w:t>data[].customFields</w:t>
            </w:r>
          </w:p>
        </w:tc>
        <w:tc>
          <w:tcPr>
            <w:tcW w:type="dxa" w:w="2880"/>
          </w:tcPr>
          <w:p>
            <w:r>
              <w:t>array</w:t>
            </w:r>
          </w:p>
        </w:tc>
        <w:tc>
          <w:tcPr>
            <w:tcW w:type="dxa" w:w="2880"/>
          </w:tcPr>
          <w:p>
            <w:r>
              <w:t>User-defined data extensions for the estimate (transaction-level).</w:t>
            </w:r>
          </w:p>
        </w:tc>
      </w:tr>
      <w:tr>
        <w:tc>
          <w:tcPr>
            <w:tcW w:type="dxa" w:w="2880"/>
          </w:tcPr>
          <w:p>
            <w:r>
              <w:t>nextCursor</w:t>
            </w:r>
          </w:p>
        </w:tc>
        <w:tc>
          <w:tcPr>
            <w:tcW w:type="dxa" w:w="2880"/>
          </w:tcPr>
          <w:p>
            <w:r>
              <w:t>string | null</w:t>
            </w:r>
          </w:p>
        </w:tc>
        <w:tc>
          <w:tcPr>
            <w:tcW w:type="dxa" w:w="2880"/>
          </w:tcPr>
          <w:p>
            <w:r>
              <w:t>Pagination token for the next page when using limit. Remains constant for a specific list instance; reuse it for subsequent pages.</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'https://api.conductor.is/v1/quickbooks-desktop/estimates?limit=150' \</w:t>
        <w:br/>
        <w:t xml:space="preserve"> --header 'Accept: application/json' \</w:t>
        <w:br/>
        <w:t xml:space="preserve"> --header 'Conductor-End-User-Id: END_USER_ID'</w:t>
      </w:r>
    </w:p>
    <w:p>
      <w:pPr>
        <w:pStyle w:val="Heading3"/>
      </w:pPr>
      <w:r>
        <w:t>Example Usage</w:t>
      </w:r>
    </w:p>
    <w:p>
      <w:pPr>
        <w:pStyle w:val="Heading3"/>
      </w:pPr>
      <w:r>
        <w:t>Example 1: First page with default line items included</w:t>
      </w:r>
    </w:p>
    <w:p>
      <w:r>
        <w:rPr>
          <w:b/>
          <w:color w:val="666666"/>
          <w:sz w:val="16"/>
        </w:rPr>
        <w:t>[bash]</w:t>
      </w:r>
    </w:p>
    <w:p>
      <w:pPr>
        <w:shd w:fill="F2F2F2" w:val="clear"/>
      </w:pPr>
      <w:r>
        <w:rPr>
          <w:rFonts w:ascii="Courier New" w:hAnsi="Courier New"/>
          <w:sz w:val="17"/>
        </w:rPr>
        <w:t>curl --location 'https://api.conductor.is/v1/quickbooks-desktop/estimates?limit=50' \</w:t>
        <w:br/>
        <w:t xml:space="preserve"> --header 'Accept: application/json' \</w:t>
        <w:br/>
        <w:t xml:space="preserve"> --header 'Conductor-End-User-Id: END_USER_ID'</w:t>
      </w:r>
    </w:p>
    <w:p>
      <w:pPr>
        <w:pStyle w:val="Heading3"/>
      </w:pPr>
      <w:r>
        <w:t>Example 2: Next page using cursor</w:t>
      </w:r>
    </w:p>
    <w:p>
      <w:r>
        <w:rPr>
          <w:b/>
          <w:color w:val="666666"/>
          <w:sz w:val="16"/>
        </w:rPr>
        <w:t>[bash]</w:t>
      </w:r>
    </w:p>
    <w:p>
      <w:pPr>
        <w:shd w:fill="F2F2F2" w:val="clear"/>
      </w:pPr>
      <w:r>
        <w:rPr>
          <w:rFonts w:ascii="Courier New" w:hAnsi="Courier New"/>
          <w:sz w:val="17"/>
        </w:rPr>
        <w:t>curl --location 'https://api.conductor.is/v1/quickbooks-desktop/estimates?limit=50&amp;cursor=12345678-abcd-abcd-example-1234567890ab' \</w:t>
        <w:br/>
        <w:t xml:space="preserve"> --header 'Accept: application/json' \</w:t>
        <w:br/>
        <w:t xml:space="preserve"> --header 'Conductor-End-User-Id: END_USER_ID'</w:t>
      </w:r>
    </w:p>
    <w:p>
      <w:pPr>
        <w:pStyle w:val="Heading3"/>
      </w:pPr>
      <w:r>
        <w:t>Example 3: Include linked transactions</w:t>
      </w:r>
    </w:p>
    <w:p>
      <w:r>
        <w:rPr>
          <w:b/>
          <w:color w:val="666666"/>
          <w:sz w:val="16"/>
        </w:rPr>
        <w:t>[bash]</w:t>
      </w:r>
    </w:p>
    <w:p>
      <w:pPr>
        <w:shd w:fill="F2F2F2" w:val="clear"/>
      </w:pPr>
      <w:r>
        <w:rPr>
          <w:rFonts w:ascii="Courier New" w:hAnsi="Courier New"/>
          <w:sz w:val="17"/>
        </w:rPr>
        <w:t>curl --location 'https://api.conductor.is/v1/quickbooks-desktop/estimates?includeLinkedTransactions=true&amp;limit=25' \</w:t>
        <w:br/>
        <w:t xml:space="preserve"> --header 'Accept: application/json' \</w:t>
        <w:br/>
        <w:t xml:space="preserve"> --header 'Conductor-End-User-Id: END_USER_ID'</w:t>
      </w:r>
    </w:p>
    <w:p>
      <w:pPr>
        <w:pStyle w:val="Heading3"/>
      </w:pPr>
      <w:r>
        <w:t>Behavior</w:t>
      </w:r>
    </w:p>
    <w:p>
      <w:pPr>
        <w:pStyle w:val="ListBullet"/>
      </w:pPr>
      <w:r>
        <w:t>Applies filters (with special precedence rules for ids and refNumbers).</w:t>
      </w:r>
    </w:p>
    <w:p>
      <w:pPr>
        <w:pStyle w:val="ListBullet"/>
      </w:pPr>
      <w:r>
        <w:t>Returns up to limit results and pagination metadata.</w:t>
      </w:r>
    </w:p>
    <w:p>
      <w:pPr>
        <w:pStyle w:val="ListBullet"/>
      </w:pPr>
      <w:r>
        <w:t>If limit is used, the response includes nextCursor for fetching subsequent pages via cursor.</w:t>
      </w:r>
    </w:p>
    <w:p>
      <w:pPr>
        <w:pStyle w:val="Heading3"/>
      </w:pPr>
      <w:r>
        <w:t>Notes</w:t>
      </w:r>
    </w:p>
    <w:p>
      <w:pPr>
        <w:pStyle w:val="ListBullet"/>
      </w:pPr>
      <w:r>
        <w:t>includeLineItems defaults to true.</w:t>
      </w:r>
    </w:p>
    <w:p>
      <w:pPr>
        <w:pStyle w:val="ListBullet"/>
      </w:pPr>
      <w:r>
        <w:t>includeLinkedTransactions defaults to false; you must set it to true to receive linkedTransactions.</w:t>
      </w:r>
    </w:p>
    <w:p>
      <w:pPr>
        <w:pStyle w:val="ListBullet"/>
      </w:pPr>
      <w:r>
        <w:t>Date/time filters are interpreted in the local timezone of the end-user’s computer when timezone is omitted, and have special handling for date-only inputs.</w:t>
      </w:r>
    </w:p>
    <w:p>
      <w:pPr>
        <w:pStyle w:val="Heading3"/>
      </w:pPr>
      <w:r>
        <w:t>Gotchas</w:t>
      </w:r>
    </w:p>
    <w:p>
      <w:pPr>
        <w:pStyle w:val="ListBullet"/>
      </w:pPr>
      <w:r>
        <w:t>Providing ids or refNumbers causes QuickBooks to ignore all other query parameters, and missing values trigger an error.</w:t>
      </w:r>
    </w:p>
    <w:p>
      <w:pPr>
        <w:pStyle w:val="ListBullet"/>
      </w:pPr>
      <w:r>
        <w:t>Don’t send cursor on the first request; only use it after receiving nextCursor.</w:t>
      </w:r>
    </w:p>
    <w:p>
      <w:pPr>
        <w:pStyle w:val="ListBullet"/>
      </w:pPr>
      <w:r>
        <w:t>Don’t combine refNumberContains, refNumberStartsWith, and refNumberEndsWith.</w:t>
      </w:r>
    </w:p>
    <w:p>
      <w:pPr>
        <w:pStyle w:val="Heading3"/>
      </w:pPr>
      <w:r>
        <w:t>Related estimates actions</w:t>
      </w:r>
    </w:p>
    <w:p>
      <w:pPr>
        <w:pStyle w:val="ListBullet"/>
      </w:pPr>
      <w:r>
        <w:t>[POST] Create a QuickBooks Desktop Estimate — /quickbooks-desktop/estimates</w:t>
      </w:r>
    </w:p>
    <w:p>
      <w:pPr>
        <w:pStyle w:val="ListBullet"/>
      </w:pPr>
      <w:r>
        <w:t>[POST] Update a QuickBooks Desktop Estimate — /v1/quickbooks-desktop/estimates/{{id}}</w:t>
      </w:r>
    </w:p>
    <w:p>
      <w:r>
        <w:br w:type="page"/>
      </w:r>
    </w:p>
    <w:p>
      <w:pPr>
        <w:pStyle w:val="Heading2"/>
      </w:pPr>
      <w:r>
        <w:t>95. [GET] List Inventory Adjustments</w:t>
      </w:r>
    </w:p>
    <w:p>
      <w:r>
        <w:rPr>
          <w:b/>
        </w:rPr>
        <w:t xml:space="preserve">Endpoint: </w:t>
      </w:r>
      <w:r>
        <w:rPr>
          <w:rFonts w:ascii="Courier New" w:hAnsi="Courier New"/>
          <w:sz w:val="18"/>
        </w:rPr>
        <w:t>/quickbooks-desktop/inventory-adjustments</w:t>
      </w:r>
    </w:p>
    <w:p>
      <w:pPr>
        <w:pStyle w:val="Heading3"/>
      </w:pPr>
      <w:r>
        <w:t>List Inventory Adjustments (QuickBooks Desktop)</w:t>
      </w:r>
    </w:p>
    <w:p>
      <w:pPr>
        <w:pStyle w:val="Heading3"/>
      </w:pPr>
      <w:r>
        <w:t>Prerequisites</w:t>
      </w:r>
    </w:p>
    <w:p>
      <w:pPr>
        <w:pStyle w:val="ListBullet"/>
      </w:pPr>
      <w:r>
        <w:t>Access to a QuickBooks Desktop company file connected through Conductor</w:t>
      </w:r>
    </w:p>
    <w:p>
      <w:pPr>
        <w:pStyle w:val="ListBullet"/>
      </w:pPr>
      <w:r>
        <w:t>You must know the End-User ID to target via the Conductor-End-User-Id header</w:t>
      </w:r>
    </w:p>
    <w:p>
      <w:pPr>
        <w:pStyle w:val="Heading3"/>
      </w:pPr>
      <w:r>
        <w:t>Method</w:t>
      </w:r>
    </w:p>
    <w:p>
      <w:r>
        <w:t>GET</w:t>
      </w:r>
    </w:p>
    <w:p>
      <w:pPr>
        <w:pStyle w:val="Heading3"/>
      </w:pPr>
      <w:r>
        <w:t>URL</w:t>
      </w:r>
    </w:p>
    <w:p>
      <w:r>
        <w:t>https://api.conductor.is/v1/quickbooks-desktop/inventory-adjustments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inventory adjustments. QuickBooks Desktop does not support cursor-based pagination for inventory adjustments; responses are typically small.</w:t>
      </w:r>
    </w:p>
    <w:p>
      <w:pPr>
        <w:pStyle w:val="Heading3"/>
      </w:pPr>
      <w:r>
        <w:t>Enforcement Rules</w:t>
      </w:r>
    </w:p>
    <w:p>
      <w:pPr>
        <w:pStyle w:val="ListBullet"/>
      </w:pPr>
      <w:r>
        <w:t>Conductor-End-User-Id header must be provided with every request.</w:t>
      </w:r>
    </w:p>
    <w:p>
      <w:pPr>
        <w:pStyle w:val="ListBullet"/>
      </w:pPr>
      <w:r>
        <w:t>QuickBooks Desktop does not support pagination for inventory adjustments; therefore do not use a cursor parameter (it is not supported).</w:t>
      </w:r>
    </w:p>
    <w:p>
      <w:pPr>
        <w:pStyle w:val="ListBullet"/>
      </w:pPr>
      <w:r>
        <w:t>If you include ids, QuickBooks will ignore all other query parameters for this request.</w:t>
      </w:r>
    </w:p>
    <w:p>
      <w:pPr>
        <w:pStyle w:val="ListBullet"/>
      </w:pPr>
      <w:r>
        <w:t>If you include refNumbers, QuickBooks will ignore all other query parameters for this request.</w:t>
      </w:r>
    </w:p>
    <w:p>
      <w:pPr>
        <w:pStyle w:val="ListBullet"/>
      </w:pPr>
      <w:r>
        <w:t>If any value provided in ids or refNumbers is not found, the request will return an error.</w:t>
      </w:r>
    </w:p>
    <w:p>
      <w:pPr>
        <w:pStyle w:val="ListBullet"/>
      </w:pPr>
      <w:r>
        <w:t>limit can reduce response size, but you cannot fetch subsequent pages with a cursor. For “pagination-like” behavior, use range-style filters (e.g., refNumberFrom/refNumberTo).</w:t>
      </w:r>
    </w:p>
    <w:p>
      <w:pPr>
        <w:pStyle w:val="ListBullet"/>
      </w:pPr>
      <w:r>
        <w:t>refNumberContains, refNumberStartsWith, and refNumberEndsWith are mutually exclusive (you can only use one of them at a time).</w:t>
      </w:r>
    </w:p>
    <w:p>
      <w:pPr>
        <w:pStyle w:val="ListBullet"/>
      </w:pPr>
      <w:r>
        <w:t>When executing the action, ensure to send Query Parameters in the URL query string, not in the body.</w:t>
      </w:r>
    </w:p>
    <w:p>
      <w:pPr>
        <w:pStyle w:val="ListBullet"/>
      </w:pPr>
      <w:r>
        <w:t>This endpoint has no path parameters and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inventory adjustments by their QuickBooks-assigned unique identifier(s). IMPORTANT: If provided, QuickBooks ignores all other query parameters. NOTE: If any specified ID is not found, the request returns an error.</w:t>
            </w:r>
          </w:p>
        </w:tc>
      </w:tr>
      <w:tr>
        <w:tc>
          <w:tcPr>
            <w:tcW w:type="dxa" w:w="2880"/>
          </w:tcPr>
          <w:p>
            <w:r>
              <w:t>refNumbers</w:t>
            </w:r>
          </w:p>
        </w:tc>
        <w:tc>
          <w:tcPr>
            <w:tcW w:type="dxa" w:w="2880"/>
          </w:tcPr>
          <w:p>
            <w:r>
              <w:t>string[]</w:t>
            </w:r>
          </w:p>
        </w:tc>
        <w:tc>
          <w:tcPr>
            <w:tcW w:type="dxa" w:w="2880"/>
          </w:tcPr>
          <w:p>
            <w:r>
              <w:t>Filter for specific inventory adjustments by their ref-number(s) (case-sensitive). Ref-numbers are not required to be unique and can be changed in QuickBooks. IMPORTANT: If provided, QuickBooks ignores all other query parameters. NOTE: If any specified refNumber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No cursor-based pagination is available; this only limits response size. If omitted, returns all inventory adjustments (unlike paginated endpoints which default to 150).</w:t>
            </w:r>
          </w:p>
        </w:tc>
      </w:tr>
      <w:tr>
        <w:tc>
          <w:tcPr>
            <w:tcW w:type="dxa" w:w="2880"/>
          </w:tcPr>
          <w:p>
            <w:r>
              <w:t>updatedAfter</w:t>
            </w:r>
          </w:p>
        </w:tc>
        <w:tc>
          <w:tcPr>
            <w:tcW w:type="dxa" w:w="2880"/>
          </w:tcPr>
          <w:p>
            <w:r>
              <w:t>string</w:t>
            </w:r>
          </w:p>
        </w:tc>
        <w:tc>
          <w:tcPr>
            <w:tcW w:type="dxa" w:w="2880"/>
          </w:tcPr>
          <w:p>
            <w:r>
              <w:t>Filter for inventory adjustments updated on or after this date/time. Accepts ISO 8601: YYYY-MM-DD (start of day local time), YYYY-MM-DDTHH:mm:ss (local time), or YYYY-MM-DDTHH:mm:ss±HH:mm (specified timezone).</w:t>
            </w:r>
          </w:p>
        </w:tc>
      </w:tr>
      <w:tr>
        <w:tc>
          <w:tcPr>
            <w:tcW w:type="dxa" w:w="2880"/>
          </w:tcPr>
          <w:p>
            <w:r>
              <w:t>updatedBefore</w:t>
            </w:r>
          </w:p>
        </w:tc>
        <w:tc>
          <w:tcPr>
            <w:tcW w:type="dxa" w:w="2880"/>
          </w:tcPr>
          <w:p>
            <w:r>
              <w:t>string</w:t>
            </w:r>
          </w:p>
        </w:tc>
        <w:tc>
          <w:tcPr>
            <w:tcW w:type="dxa" w:w="2880"/>
          </w:tcPr>
          <w:p>
            <w:r>
              <w:t>Filter for inventory adjustments updated on or before this date/time. Accepts ISO 8601: YYYY-MM-DD (end of day local time), YYYY-MM-DDTHH:mm:ss (local time), or YYYY-MM-DDTHH:mm:ss±HH:mm (specified timezone).</w:t>
            </w:r>
          </w:p>
        </w:tc>
      </w:tr>
      <w:tr>
        <w:tc>
          <w:tcPr>
            <w:tcW w:type="dxa" w:w="2880"/>
          </w:tcPr>
          <w:p>
            <w:r>
              <w:t>transactionDateFrom</w:t>
            </w:r>
          </w:p>
        </w:tc>
        <w:tc>
          <w:tcPr>
            <w:tcW w:type="dxa" w:w="2880"/>
          </w:tcPr>
          <w:p>
            <w:r>
              <w:t>string</w:t>
            </w:r>
          </w:p>
        </w:tc>
        <w:tc>
          <w:tcPr>
            <w:tcW w:type="dxa" w:w="2880"/>
          </w:tcPr>
          <w:p>
            <w:r>
              <w:t>Filter for inventory adjustments whose date field is on or after this date (ISO 8601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inventory adjustments whose date field is on or before this date (ISO 8601 YYYY-MM-DD). Interpreted as end of day in the end-user computer’s local timezone.</w:t>
            </w:r>
          </w:p>
        </w:tc>
      </w:tr>
      <w:tr>
        <w:tc>
          <w:tcPr>
            <w:tcW w:type="dxa" w:w="2880"/>
          </w:tcPr>
          <w:p>
            <w:r>
              <w:t>customerIds</w:t>
            </w:r>
          </w:p>
        </w:tc>
        <w:tc>
          <w:tcPr>
            <w:tcW w:type="dxa" w:w="2880"/>
          </w:tcPr>
          <w:p>
            <w:r>
              <w:t>string[]</w:t>
            </w:r>
          </w:p>
        </w:tc>
        <w:tc>
          <w:tcPr>
            <w:tcW w:type="dxa" w:w="2880"/>
          </w:tcPr>
          <w:p>
            <w:r>
              <w:t>Filter for inventory adjustments associated with these customers.</w:t>
            </w:r>
          </w:p>
        </w:tc>
      </w:tr>
      <w:tr>
        <w:tc>
          <w:tcPr>
            <w:tcW w:type="dxa" w:w="2880"/>
          </w:tcPr>
          <w:p>
            <w:r>
              <w:t>accountIds</w:t>
            </w:r>
          </w:p>
        </w:tc>
        <w:tc>
          <w:tcPr>
            <w:tcW w:type="dxa" w:w="2880"/>
          </w:tcPr>
          <w:p>
            <w:r>
              <w:t>string[]</w:t>
            </w:r>
          </w:p>
        </w:tc>
        <w:tc>
          <w:tcPr>
            <w:tcW w:type="dxa" w:w="2880"/>
          </w:tcPr>
          <w:p>
            <w:r>
              <w:t>Filter for inventory adjustments associated with these accounts.</w:t>
            </w:r>
          </w:p>
        </w:tc>
      </w:tr>
      <w:tr>
        <w:tc>
          <w:tcPr>
            <w:tcW w:type="dxa" w:w="2880"/>
          </w:tcPr>
          <w:p>
            <w:r>
              <w:t>itemIds</w:t>
            </w:r>
          </w:p>
        </w:tc>
        <w:tc>
          <w:tcPr>
            <w:tcW w:type="dxa" w:w="2880"/>
          </w:tcPr>
          <w:p>
            <w:r>
              <w:t>string[]</w:t>
            </w:r>
          </w:p>
        </w:tc>
        <w:tc>
          <w:tcPr>
            <w:tcW w:type="dxa" w:w="2880"/>
          </w:tcPr>
          <w:p>
            <w:r>
              <w:t>Filter for inventory adjustments containing these inventory items.</w:t>
            </w:r>
          </w:p>
        </w:tc>
      </w:tr>
      <w:tr>
        <w:tc>
          <w:tcPr>
            <w:tcW w:type="dxa" w:w="2880"/>
          </w:tcPr>
          <w:p>
            <w:r>
              <w:t>refNumberContains</w:t>
            </w:r>
          </w:p>
        </w:tc>
        <w:tc>
          <w:tcPr>
            <w:tcW w:type="dxa" w:w="2880"/>
          </w:tcPr>
          <w:p>
            <w:r>
              <w:t>string</w:t>
            </w:r>
          </w:p>
        </w:tc>
        <w:tc>
          <w:tcPr>
            <w:tcW w:type="dxa" w:w="2880"/>
          </w:tcPr>
          <w:p>
            <w:r>
              <w:t>Filter where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where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where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where refNumber is ≥ this value. If omitted, range begins with the first number of the list. Uses numerical comparison if digits-only; otherwise lexicographical.</w:t>
            </w:r>
          </w:p>
        </w:tc>
      </w:tr>
      <w:tr>
        <w:tc>
          <w:tcPr>
            <w:tcW w:type="dxa" w:w="2880"/>
          </w:tcPr>
          <w:p>
            <w:r>
              <w:t>refNumberTo</w:t>
            </w:r>
          </w:p>
        </w:tc>
        <w:tc>
          <w:tcPr>
            <w:tcW w:type="dxa" w:w="2880"/>
          </w:tcPr>
          <w:p>
            <w:r>
              <w:t>string</w:t>
            </w:r>
          </w:p>
        </w:tc>
        <w:tc>
          <w:tcPr>
            <w:tcW w:type="dxa" w:w="2880"/>
          </w:tcPr>
          <w:p>
            <w:r>
              <w:t>Filter where refNumber is ≤ this value. If omitted, range ends with the last number of the list. Uses numerical comparison if digits-only; otherwise lexicographical.</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"/v1/quickbooks-desktop/inventory-adjustments",</w:t>
        <w:br/>
        <w:t xml:space="preserve"> "data": [</w:t>
        <w:br/>
        <w:t xml:space="preserve"> {</w:t>
        <w:br/>
        <w:t xml:space="preserve"> "id": "80000001-1712345678",</w:t>
        <w:br/>
        <w:t xml:space="preserve"> "objectType": "qbd_inventory_adjustment",</w:t>
        <w:br/>
        <w:t xml:space="preserve"> "createdAt": "2025-01-10T09:15:30-05:00",</w:t>
        <w:br/>
        <w:t xml:space="preserve"> "updatedAt": "2025-01-12T14:02:11-05:00",</w:t>
        <w:br/>
        <w:t xml:space="preserve"> "revisionNumber": "1712349012",</w:t>
        <w:br/>
        <w:t xml:space="preserve"> "account": {</w:t>
        <w:br/>
        <w:t xml:space="preserve"> "id": "8000000A-1234567890",</w:t>
        <w:br/>
        <w:t xml:space="preserve"> "fullName": "Inventory Adjustments"</w:t>
        <w:br/>
        <w:t xml:space="preserve"> },</w:t>
        <w:br/>
        <w:t xml:space="preserve"> "inventorySite": null,</w:t>
        <w:br/>
        <w:t xml:space="preserve"> "transactionDate": "2025-01-10",</w:t>
        <w:br/>
        <w:t xml:space="preserve"> "refNumber": "ADJ-1001",</w:t>
        <w:br/>
        <w:t xml:space="preserve"> "customer": null,</w:t>
        <w:br/>
        <w:t xml:space="preserve"> "class": null,</w:t>
        <w:br/>
        <w:t xml:space="preserve"> "memo": "Year-end count adjustment",</w:t>
        <w:br/>
        <w:t xml:space="preserve"> "externalId": null,</w:t>
        <w:br/>
        <w:t xml:space="preserve"> "lines": [</w:t>
        <w:br/>
        <w:t xml:space="preserve"> {</w:t>
        <w:br/>
        <w:t xml:space="preserve"> "id": "80000002-1712345678",</w:t>
        <w:br/>
        <w:t xml:space="preserve"> "objectType": "qbd_inventory_adjustment_line",</w:t>
        <w:br/>
        <w:t xml:space="preserve"> "item": null,</w:t>
        <w:br/>
        <w:t xml:space="preserve"> "serialNumber": null,</w:t>
        <w:br/>
        <w:t xml:space="preserve"> "serialNumberAction": null,</w:t>
        <w:br/>
        <w:t xml:space="preserve"> "lotNumber": null,</w:t>
        <w:br/>
        <w:t xml:space="preserve"> "expirationDate": null,</w:t>
        <w:br/>
        <w:t xml:space="preserve"> "inventorySiteLocation": null,</w:t>
        <w:br/>
        <w:t xml:space="preserve"> "quantityDifference": -2,</w:t>
        <w:br/>
        <w:t xml:space="preserve"> "valueDifference": -50.0</w:t>
        <w:br/>
        <w:t xml:space="preserve"> }</w:t>
        <w:br/>
        <w:t xml:space="preserve"> ],</w:t>
        <w:br/>
        <w:t xml:space="preserve"> "customFields": [</w:t>
        <w:br/>
        <w:t xml:space="preserve"> {</w:t>
        <w:br/>
        <w:t xml:space="preserve"> "ownerId": "0",</w:t>
        <w:br/>
        <w:t xml:space="preserve"> "name": "Counted By",</w:t>
        <w:br/>
        <w:t xml:space="preserve"> "type": "string_255_type",</w:t>
        <w:br/>
        <w:t xml:space="preserve"> "value": "A. Manager"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"/v1/quickbooks-desktop/inventory-adjustments").</w:t>
            </w:r>
          </w:p>
        </w:tc>
      </w:tr>
      <w:tr>
        <w:tc>
          <w:tcPr>
            <w:tcW w:type="dxa" w:w="2880"/>
          </w:tcPr>
          <w:p>
            <w:r>
              <w:t>data</w:t>
            </w:r>
          </w:p>
        </w:tc>
        <w:tc>
          <w:tcPr>
            <w:tcW w:type="dxa" w:w="2880"/>
          </w:tcPr>
          <w:p>
            <w:r>
              <w:t>array</w:t>
            </w:r>
          </w:p>
        </w:tc>
        <w:tc>
          <w:tcPr>
            <w:tcW w:type="dxa" w:w="2880"/>
          </w:tcPr>
          <w:p>
            <w:r>
              <w:t>Array of inventory adjustments.</w:t>
            </w:r>
          </w:p>
        </w:tc>
      </w:tr>
      <w:tr>
        <w:tc>
          <w:tcPr>
            <w:tcW w:type="dxa" w:w="2880"/>
          </w:tcPr>
          <w:p>
            <w:r>
              <w:t>data[].id</w:t>
            </w:r>
          </w:p>
        </w:tc>
        <w:tc>
          <w:tcPr>
            <w:tcW w:type="dxa" w:w="2880"/>
          </w:tcPr>
          <w:p>
            <w:r>
              <w:t>string</w:t>
            </w:r>
          </w:p>
        </w:tc>
        <w:tc>
          <w:tcPr>
            <w:tcW w:type="dxa" w:w="2880"/>
          </w:tcPr>
          <w:p>
            <w:r>
              <w:t>QuickBooks-assigned unique identifier for this inventory adjustment (unique across all transaction types).</w:t>
            </w:r>
          </w:p>
        </w:tc>
      </w:tr>
      <w:tr>
        <w:tc>
          <w:tcPr>
            <w:tcW w:type="dxa" w:w="2880"/>
          </w:tcPr>
          <w:p>
            <w:r>
              <w:t>data[].objectType</w:t>
            </w:r>
          </w:p>
        </w:tc>
        <w:tc>
          <w:tcPr>
            <w:tcW w:type="dxa" w:w="2880"/>
          </w:tcPr>
          <w:p>
            <w:r>
              <w:t>string</w:t>
            </w:r>
          </w:p>
        </w:tc>
        <w:tc>
          <w:tcPr>
            <w:tcW w:type="dxa" w:w="2880"/>
          </w:tcPr>
          <w:p>
            <w:r>
              <w:t>Always "qbd_inventory_adjustment".</w:t>
            </w:r>
          </w:p>
        </w:tc>
      </w:tr>
      <w:tr>
        <w:tc>
          <w:tcPr>
            <w:tcW w:type="dxa" w:w="2880"/>
          </w:tcPr>
          <w:p>
            <w:r>
              <w:t>data[].createdAt</w:t>
            </w:r>
          </w:p>
        </w:tc>
        <w:tc>
          <w:tcPr>
            <w:tcW w:type="dxa" w:w="2880"/>
          </w:tcPr>
          <w:p>
            <w:r>
              <w:t>string</w:t>
            </w:r>
          </w:p>
        </w:tc>
        <w:tc>
          <w:tcPr>
            <w:tcW w:type="dxa" w:w="2880"/>
          </w:tcPr>
          <w:p>
            <w:r>
              <w:t>Creation timestamp (ISO 8601). Interpreted in the end-user computer’s local timezone.</w:t>
            </w:r>
          </w:p>
        </w:tc>
      </w:tr>
      <w:tr>
        <w:tc>
          <w:tcPr>
            <w:tcW w:type="dxa" w:w="2880"/>
          </w:tcPr>
          <w:p>
            <w:r>
              <w:t>data[].updatedAt</w:t>
            </w:r>
          </w:p>
        </w:tc>
        <w:tc>
          <w:tcPr>
            <w:tcW w:type="dxa" w:w="2880"/>
          </w:tcPr>
          <w:p>
            <w:r>
              <w:t>string</w:t>
            </w:r>
          </w:p>
        </w:tc>
        <w:tc>
          <w:tcPr>
            <w:tcW w:type="dxa" w:w="2880"/>
          </w:tcPr>
          <w:p>
            <w:r>
              <w:t>Last-updated timestamp (ISO 8601).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Required to safely update (else update errors).</w:t>
            </w:r>
          </w:p>
        </w:tc>
      </w:tr>
      <w:tr>
        <w:tc>
          <w:tcPr>
            <w:tcW w:type="dxa" w:w="2880"/>
          </w:tcPr>
          <w:p>
            <w:r>
              <w:t>data[].account</w:t>
            </w:r>
          </w:p>
        </w:tc>
        <w:tc>
          <w:tcPr>
            <w:tcW w:type="dxa" w:w="2880"/>
          </w:tcPr>
          <w:p>
            <w:r>
              <w:t>object</w:t>
            </w:r>
          </w:p>
        </w:tc>
        <w:tc>
          <w:tcPr>
            <w:tcW w:type="dxa" w:w="2880"/>
          </w:tcPr>
          <w:p>
            <w:r>
              <w:t>The account associated with the inventory adjustment.</w:t>
            </w:r>
          </w:p>
        </w:tc>
      </w:tr>
      <w:tr>
        <w:tc>
          <w:tcPr>
            <w:tcW w:type="dxa" w:w="2880"/>
          </w:tcPr>
          <w:p>
            <w:r>
              <w:t>data[].account.id</w:t>
            </w:r>
          </w:p>
        </w:tc>
        <w:tc>
          <w:tcPr>
            <w:tcW w:type="dxa" w:w="2880"/>
          </w:tcPr>
          <w:p>
            <w:r>
              <w:t>string | null</w:t>
            </w:r>
          </w:p>
        </w:tc>
        <w:tc>
          <w:tcPr>
            <w:tcW w:type="dxa" w:w="2880"/>
          </w:tcPr>
          <w:p>
            <w:r>
              <w:t>QuickBooks-assigned ID for the account (unique within its object type).</w:t>
            </w:r>
          </w:p>
        </w:tc>
      </w:tr>
      <w:tr>
        <w:tc>
          <w:tcPr>
            <w:tcW w:type="dxa" w:w="2880"/>
          </w:tcPr>
          <w:p>
            <w:r>
              <w:t>data[].account.fullName</w:t>
            </w:r>
          </w:p>
        </w:tc>
        <w:tc>
          <w:tcPr>
            <w:tcW w:type="dxa" w:w="2880"/>
          </w:tcPr>
          <w:p>
            <w:r>
              <w:t>string | null</w:t>
            </w:r>
          </w:p>
        </w:tc>
        <w:tc>
          <w:tcPr>
            <w:tcW w:type="dxa" w:w="2880"/>
          </w:tcPr>
          <w:p>
            <w:r>
              <w:t>Fully-qualified unique name (colon-delimited), not case-sensitive.</w:t>
            </w:r>
          </w:p>
        </w:tc>
      </w:tr>
      <w:tr>
        <w:tc>
          <w:tcPr>
            <w:tcW w:type="dxa" w:w="2880"/>
          </w:tcPr>
          <w:p>
            <w:r>
              <w:t>data[].inventorySite</w:t>
            </w:r>
          </w:p>
        </w:tc>
        <w:tc>
          <w:tcPr>
            <w:tcW w:type="dxa" w:w="2880"/>
          </w:tcPr>
          <w:p>
            <w:r>
              <w:t>object | null</w:t>
            </w:r>
          </w:p>
        </w:tc>
        <w:tc>
          <w:tcPr>
            <w:tcW w:type="dxa" w:w="2880"/>
          </w:tcPr>
          <w:p>
            <w:r>
              <w:t>Site location where inventory is stored for the associated item.</w:t>
            </w:r>
          </w:p>
        </w:tc>
      </w:tr>
      <w:tr>
        <w:tc>
          <w:tcPr>
            <w:tcW w:type="dxa" w:w="2880"/>
          </w:tcPr>
          <w:p>
            <w:r>
              <w:t>data[].transactionDate</w:t>
            </w:r>
          </w:p>
        </w:tc>
        <w:tc>
          <w:tcPr>
            <w:tcW w:type="dxa" w:w="2880"/>
          </w:tcPr>
          <w:p>
            <w:r>
              <w:t>string</w:t>
            </w:r>
          </w:p>
        </w:tc>
        <w:tc>
          <w:tcPr>
            <w:tcW w:type="dxa" w:w="2880"/>
          </w:tcPr>
          <w:p>
            <w:r>
              <w:t>Date of the inventory adjustment (ISO 8601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and may be changed in QuickBooks.</w:t>
            </w:r>
          </w:p>
        </w:tc>
      </w:tr>
      <w:tr>
        <w:tc>
          <w:tcPr>
            <w:tcW w:type="dxa" w:w="2880"/>
          </w:tcPr>
          <w:p>
            <w:r>
              <w:t>data[].customer</w:t>
            </w:r>
          </w:p>
        </w:tc>
        <w:tc>
          <w:tcPr>
            <w:tcW w:type="dxa" w:w="2880"/>
          </w:tcPr>
          <w:p>
            <w:r>
              <w:t>object | null</w:t>
            </w:r>
          </w:p>
        </w:tc>
        <w:tc>
          <w:tcPr>
            <w:tcW w:type="dxa" w:w="2880"/>
          </w:tcPr>
          <w:p>
            <w:r>
              <w:t>Customer or customer-job associated with this inventory adjustment.</w:t>
            </w:r>
          </w:p>
        </w:tc>
      </w:tr>
      <w:tr>
        <w:tc>
          <w:tcPr>
            <w:tcW w:type="dxa" w:w="2880"/>
          </w:tcPr>
          <w:p>
            <w:r>
              <w:t>data[].class</w:t>
            </w:r>
          </w:p>
        </w:tc>
        <w:tc>
          <w:tcPr>
            <w:tcW w:type="dxa" w:w="2880"/>
          </w:tcPr>
          <w:p>
            <w:r>
              <w:t>object | null</w:t>
            </w:r>
          </w:p>
        </w:tc>
        <w:tc>
          <w:tcPr>
            <w:tcW w:type="dxa" w:w="2880"/>
          </w:tcPr>
          <w:p>
            <w:r>
              <w:t>Class associated with the adjustment; used for categorization/segments.</w:t>
            </w:r>
          </w:p>
        </w:tc>
      </w:tr>
      <w:tr>
        <w:tc>
          <w:tcPr>
            <w:tcW w:type="dxa" w:w="2880"/>
          </w:tcPr>
          <w:p>
            <w:r>
              <w:t>data[].memo</w:t>
            </w:r>
          </w:p>
        </w:tc>
        <w:tc>
          <w:tcPr>
            <w:tcW w:type="dxa" w:w="2880"/>
          </w:tcPr>
          <w:p>
            <w:r>
              <w:t>string | null</w:t>
            </w:r>
          </w:p>
        </w:tc>
        <w:tc>
          <w:tcPr>
            <w:tcW w:type="dxa" w:w="2880"/>
          </w:tcPr>
          <w:p>
            <w:r>
              <w:t>Memo/note for the adjustment.</w:t>
            </w:r>
          </w:p>
        </w:tc>
      </w:tr>
      <w:tr>
        <w:tc>
          <w:tcPr>
            <w:tcW w:type="dxa" w:w="2880"/>
          </w:tcPr>
          <w:p>
            <w:r>
              <w:t>data[].externalId</w:t>
            </w:r>
          </w:p>
        </w:tc>
        <w:tc>
          <w:tcPr>
            <w:tcW w:type="dxa" w:w="2880"/>
          </w:tcPr>
          <w:p>
            <w:r>
              <w:t>string | null</w:t>
            </w:r>
          </w:p>
        </w:tc>
        <w:tc>
          <w:tcPr>
            <w:tcW w:type="dxa" w:w="2880"/>
          </w:tcPr>
          <w:p>
            <w:r>
              <w:t>Developer-provided GUID for external tracking; immutable and only set at creation.</w:t>
            </w:r>
          </w:p>
        </w:tc>
      </w:tr>
      <w:tr>
        <w:tc>
          <w:tcPr>
            <w:tcW w:type="dxa" w:w="2880"/>
          </w:tcPr>
          <w:p>
            <w:r>
              <w:t>data[].lines</w:t>
            </w:r>
          </w:p>
        </w:tc>
        <w:tc>
          <w:tcPr>
            <w:tcW w:type="dxa" w:w="2880"/>
          </w:tcPr>
          <w:p>
            <w:r>
              <w:t>array</w:t>
            </w:r>
          </w:p>
        </w:tc>
        <w:tc>
          <w:tcPr>
            <w:tcW w:type="dxa" w:w="2880"/>
          </w:tcPr>
          <w:p>
            <w:r>
              <w:t>Inventory adjustment lines.</w:t>
            </w:r>
          </w:p>
        </w:tc>
      </w:tr>
      <w:tr>
        <w:tc>
          <w:tcPr>
            <w:tcW w:type="dxa" w:w="2880"/>
          </w:tcPr>
          <w:p>
            <w:r>
              <w:t>data[].lines[].id</w:t>
            </w:r>
          </w:p>
        </w:tc>
        <w:tc>
          <w:tcPr>
            <w:tcW w:type="dxa" w:w="2880"/>
          </w:tcPr>
          <w:p>
            <w:r>
              <w:t>string</w:t>
            </w:r>
          </w:p>
        </w:tc>
        <w:tc>
          <w:tcPr>
            <w:tcW w:type="dxa" w:w="2880"/>
          </w:tcPr>
          <w:p>
            <w:r>
              <w:t>QuickBooks-assigned ID for this inventory adjustment line (unique across all transaction line types).</w:t>
            </w:r>
          </w:p>
        </w:tc>
      </w:tr>
      <w:tr>
        <w:tc>
          <w:tcPr>
            <w:tcW w:type="dxa" w:w="2880"/>
          </w:tcPr>
          <w:p>
            <w:r>
              <w:t>data[].lines[].objectType</w:t>
            </w:r>
          </w:p>
        </w:tc>
        <w:tc>
          <w:tcPr>
            <w:tcW w:type="dxa" w:w="2880"/>
          </w:tcPr>
          <w:p>
            <w:r>
              <w:t>string</w:t>
            </w:r>
          </w:p>
        </w:tc>
        <w:tc>
          <w:tcPr>
            <w:tcW w:type="dxa" w:w="2880"/>
          </w:tcPr>
          <w:p>
            <w:r>
              <w:t>Always "qbd_inventory_adjustment_line".</w:t>
            </w:r>
          </w:p>
        </w:tc>
      </w:tr>
      <w:tr>
        <w:tc>
          <w:tcPr>
            <w:tcW w:type="dxa" w:w="2880"/>
          </w:tcPr>
          <w:p>
            <w:r>
              <w:t>data[].lines[].item</w:t>
            </w:r>
          </w:p>
        </w:tc>
        <w:tc>
          <w:tcPr>
            <w:tcW w:type="dxa" w:w="2880"/>
          </w:tcPr>
          <w:p>
            <w:r>
              <w:t>object | null</w:t>
            </w:r>
          </w:p>
        </w:tc>
        <w:tc>
          <w:tcPr>
            <w:tcW w:type="dxa" w:w="2880"/>
          </w:tcPr>
          <w:p>
            <w:r>
              <w:t>Inventory item associated with this line.</w:t>
            </w:r>
          </w:p>
        </w:tc>
      </w:tr>
      <w:tr>
        <w:tc>
          <w:tcPr>
            <w:tcW w:type="dxa" w:w="2880"/>
          </w:tcPr>
          <w:p>
            <w:r>
              <w:t>data[].lines[].serialNumber</w:t>
            </w:r>
          </w:p>
        </w:tc>
        <w:tc>
          <w:tcPr>
            <w:tcW w:type="dxa" w:w="2880"/>
          </w:tcPr>
          <w:p>
            <w:r>
              <w:t>string | null</w:t>
            </w:r>
          </w:p>
        </w:tc>
        <w:tc>
          <w:tcPr>
            <w:tcW w:type="dxa" w:w="2880"/>
          </w:tcPr>
          <w:p>
            <w:r>
              <w:t>Serial number for serialized inventory items.</w:t>
            </w:r>
          </w:p>
        </w:tc>
      </w:tr>
      <w:tr>
        <w:tc>
          <w:tcPr>
            <w:tcW w:type="dxa" w:w="2880"/>
          </w:tcPr>
          <w:p>
            <w:r>
              <w:t>data[].lines[].serialNumberAction</w:t>
            </w:r>
          </w:p>
        </w:tc>
        <w:tc>
          <w:tcPr>
            <w:tcW w:type="dxa" w:w="2880"/>
          </w:tcPr>
          <w:p>
            <w:r>
              <w:t>string | null</w:t>
            </w:r>
          </w:p>
        </w:tc>
        <w:tc>
          <w:tcPr>
            <w:tcW w:type="dxa" w:w="2880"/>
          </w:tcPr>
          <w:p>
            <w:r>
              <w:t>Indicates whether serial number was added/removed. Allowed values: added, removed.</w:t>
            </w:r>
          </w:p>
        </w:tc>
      </w:tr>
      <w:tr>
        <w:tc>
          <w:tcPr>
            <w:tcW w:type="dxa" w:w="2880"/>
          </w:tcPr>
          <w:p>
            <w:r>
              <w:t>data[].lines[].lotNumber</w:t>
            </w:r>
          </w:p>
        </w:tc>
        <w:tc>
          <w:tcPr>
            <w:tcW w:type="dxa" w:w="2880"/>
          </w:tcPr>
          <w:p>
            <w:r>
              <w:t>string | null</w:t>
            </w:r>
          </w:p>
        </w:tc>
        <w:tc>
          <w:tcPr>
            <w:tcW w:type="dxa" w:w="2880"/>
          </w:tcPr>
          <w:p>
            <w:r>
              <w:t>Lot number for lot-tracked inventory.</w:t>
            </w:r>
          </w:p>
        </w:tc>
      </w:tr>
      <w:tr>
        <w:tc>
          <w:tcPr>
            <w:tcW w:type="dxa" w:w="2880"/>
          </w:tcPr>
          <w:p>
            <w:r>
              <w:t>data[].lines[].expirationDate</w:t>
            </w:r>
          </w:p>
        </w:tc>
        <w:tc>
          <w:tcPr>
            <w:tcW w:type="dxa" w:w="2880"/>
          </w:tcPr>
          <w:p>
            <w:r>
              <w:t>string | null</w:t>
            </w:r>
          </w:p>
        </w:tc>
        <w:tc>
          <w:tcPr>
            <w:tcW w:type="dxa" w:w="2880"/>
          </w:tcPr>
          <w:p>
            <w:r>
              <w:t>Expiration date (ISO 8601 YYYY-MM-DD). Supported on QuickBooks Desktop 2023+ only.</w:t>
            </w:r>
          </w:p>
        </w:tc>
      </w:tr>
      <w:tr>
        <w:tc>
          <w:tcPr>
            <w:tcW w:type="dxa" w:w="2880"/>
          </w:tcPr>
          <w:p>
            <w:r>
              <w:t>data[].lines[].inventorySiteLocation</w:t>
            </w:r>
          </w:p>
        </w:tc>
        <w:tc>
          <w:tcPr>
            <w:tcW w:type="dxa" w:w="2880"/>
          </w:tcPr>
          <w:p>
            <w:r>
              <w:t>object | null</w:t>
            </w:r>
          </w:p>
        </w:tc>
        <w:tc>
          <w:tcPr>
            <w:tcW w:type="dxa" w:w="2880"/>
          </w:tcPr>
          <w:p>
            <w:r>
              <w:t>Specific location within the inventory site (e.g., bin/shelf).</w:t>
            </w:r>
          </w:p>
        </w:tc>
      </w:tr>
      <w:tr>
        <w:tc>
          <w:tcPr>
            <w:tcW w:type="dxa" w:w="2880"/>
          </w:tcPr>
          <w:p>
            <w:r>
              <w:t>data[].lines[].quantityDifference</w:t>
            </w:r>
          </w:p>
        </w:tc>
        <w:tc>
          <w:tcPr>
            <w:tcW w:type="dxa" w:w="2880"/>
          </w:tcPr>
          <w:p>
            <w:r>
              <w:t>number | null</w:t>
            </w:r>
          </w:p>
        </w:tc>
        <w:tc>
          <w:tcPr>
            <w:tcW w:type="dxa" w:w="2880"/>
          </w:tcPr>
          <w:p>
            <w:r>
              <w:t>Quantity change (positive increases, negative decreases).</w:t>
            </w:r>
          </w:p>
        </w:tc>
      </w:tr>
      <w:tr>
        <w:tc>
          <w:tcPr>
            <w:tcW w:type="dxa" w:w="2880"/>
          </w:tcPr>
          <w:p>
            <w:r>
              <w:t>data[].lines[].valueDifference</w:t>
            </w:r>
          </w:p>
        </w:tc>
        <w:tc>
          <w:tcPr>
            <w:tcW w:type="dxa" w:w="2880"/>
          </w:tcPr>
          <w:p>
            <w:r>
              <w:t>number | null</w:t>
            </w:r>
          </w:p>
        </w:tc>
        <w:tc>
          <w:tcPr>
            <w:tcW w:type="dxa" w:w="2880"/>
          </w:tcPr>
          <w:p>
            <w:r>
              <w:t>Total value change (positive increases, negative decreases).</w:t>
            </w:r>
          </w:p>
        </w:tc>
      </w:tr>
      <w:tr>
        <w:tc>
          <w:tcPr>
            <w:tcW w:type="dxa" w:w="2880"/>
          </w:tcPr>
          <w:p>
            <w:r>
              <w:t>data[].customFields</w:t>
            </w:r>
          </w:p>
        </w:tc>
        <w:tc>
          <w:tcPr>
            <w:tcW w:type="dxa" w:w="2880"/>
          </w:tcPr>
          <w:p>
            <w:r>
              <w:t>array</w:t>
            </w:r>
          </w:p>
        </w:tc>
        <w:tc>
          <w:tcPr>
            <w:tcW w:type="dxa" w:w="2880"/>
          </w:tcPr>
          <w:p>
            <w:r>
              <w:t>Custom fields (QuickBooks “data extensions”), not part of standard object.</w:t>
            </w:r>
          </w:p>
        </w:tc>
      </w:tr>
      <w:tr>
        <w:tc>
          <w:tcPr>
            <w:tcW w:type="dxa" w:w="2880"/>
          </w:tcPr>
          <w:p>
            <w:r>
              <w:t>data[].customFields[].ownerId</w:t>
            </w:r>
          </w:p>
        </w:tc>
        <w:tc>
          <w:tcPr>
            <w:tcW w:type="dxa" w:w="2880"/>
          </w:tcPr>
          <w:p>
            <w:r>
              <w:t>string</w:t>
            </w:r>
          </w:p>
        </w:tc>
        <w:tc>
          <w:tcPr>
            <w:tcW w:type="dxa" w:w="2880"/>
          </w:tcPr>
          <w:p>
            <w:r>
              <w:t>Owner identifier. Public UI-visible custom fields added by users use "0". Private fields use an owning app GUID.</w:t>
            </w:r>
          </w:p>
        </w:tc>
      </w:tr>
      <w:tr>
        <w:tc>
          <w:tcPr>
            <w:tcW w:type="dxa" w:w="2880"/>
          </w:tcPr>
          <w:p>
            <w:r>
              <w:t>data[].customFields[].name</w:t>
            </w:r>
          </w:p>
        </w:tc>
        <w:tc>
          <w:tcPr>
            <w:tcW w:type="dxa" w:w="2880"/>
          </w:tcPr>
          <w:p>
            <w:r>
              <w:t>string</w:t>
            </w:r>
          </w:p>
        </w:tc>
        <w:tc>
          <w:tcPr>
            <w:tcW w:type="dxa" w:w="2880"/>
          </w:tcPr>
          <w:p>
            <w:r>
              <w:t>Custom field name, unique per ownerId.</w:t>
            </w:r>
          </w:p>
        </w:tc>
      </w:tr>
      <w:tr>
        <w:tc>
          <w:tcPr>
            <w:tcW w:type="dxa" w:w="2880"/>
          </w:tcPr>
          <w:p>
            <w:r>
              <w:t>data[].customFields[].type</w:t>
            </w:r>
          </w:p>
        </w:tc>
        <w:tc>
          <w:tcPr>
            <w:tcW w:type="dxa" w:w="2880"/>
          </w:tcPr>
          <w:p>
            <w:r>
              <w:t>string</w:t>
            </w:r>
          </w:p>
        </w:tc>
        <w:tc>
          <w:tcPr>
            <w:tcW w:type="dxa" w:w="2880"/>
          </w:tcPr>
          <w:p>
            <w:r>
              <w:t>Data type. Allowed values: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'https://api.conductor.is/v1/quickbooks-desktop/inventory-adjustments?updatedAfter=2025-01-01&amp;includeLineItems=true&amp;limit=50' \</w:t>
        <w:br/>
        <w:t xml:space="preserve"> --header 'Accept: application/json' \</w:t>
        <w:br/>
        <w:t xml:space="preserve"> --header 'Conductor-End-User-Id: END_USER_ID'</w:t>
      </w:r>
    </w:p>
    <w:p>
      <w:pPr>
        <w:pStyle w:val="Heading3"/>
      </w:pPr>
      <w:r>
        <w:t>Example Usage</w:t>
      </w:r>
    </w:p>
    <w:p>
      <w:pPr>
        <w:pStyle w:val="Heading3"/>
      </w:pPr>
      <w:r>
        <w:t>Example 1: Fetch specific adjustments by QuickBooks IDs</w:t>
      </w:r>
    </w:p>
    <w:p>
      <w:r>
        <w:rPr>
          <w:b/>
          <w:color w:val="666666"/>
          <w:sz w:val="16"/>
        </w:rPr>
        <w:t>[bash]</w:t>
      </w:r>
    </w:p>
    <w:p>
      <w:pPr>
        <w:shd w:fill="F2F2F2" w:val="clear"/>
      </w:pPr>
      <w:r>
        <w:rPr>
          <w:rFonts w:ascii="Courier New" w:hAnsi="Courier New"/>
          <w:sz w:val="17"/>
        </w:rPr>
        <w:t>curl --location 'https://api.conductor.is/v1/quickbooks-desktop/inventory-adjustments?ids=80000001-1712345678&amp;ids=80000003-1712349999' \</w:t>
        <w:br/>
        <w:t xml:space="preserve"> --header 'Accept: application/json' \</w:t>
        <w:br/>
        <w:t xml:space="preserve"> --header 'Conductor-End-User-Id: END_USER_ID'</w:t>
      </w:r>
    </w:p>
    <w:p>
      <w:pPr>
        <w:pStyle w:val="Heading3"/>
      </w:pPr>
      <w:r>
        <w:t>Example 2: Filter by transaction date range</w:t>
      </w:r>
    </w:p>
    <w:p>
      <w:r>
        <w:rPr>
          <w:b/>
          <w:color w:val="666666"/>
          <w:sz w:val="16"/>
        </w:rPr>
        <w:t>[bash]</w:t>
      </w:r>
    </w:p>
    <w:p>
      <w:pPr>
        <w:shd w:fill="F2F2F2" w:val="clear"/>
      </w:pPr>
      <w:r>
        <w:rPr>
          <w:rFonts w:ascii="Courier New" w:hAnsi="Courier New"/>
          <w:sz w:val="17"/>
        </w:rPr>
        <w:t>curl --location 'https://api.conductor.is/v1/quickbooks-desktop/inventory-adjustments?transactionDateFrom=2025-01-01&amp;transactionDateTo=2025-01-31' \</w:t>
        <w:br/>
        <w:t xml:space="preserve"> --header 'Accept: application/json' \</w:t>
        <w:br/>
        <w:t xml:space="preserve"> --header 'Conductor-End-User-Id: END_USER_ID'</w:t>
      </w:r>
    </w:p>
    <w:p>
      <w:pPr>
        <w:pStyle w:val="Heading3"/>
      </w:pPr>
      <w:r>
        <w:t>Example 3: Filter by refNumber prefix (mutually exclusive with contains/endsWith)</w:t>
      </w:r>
    </w:p>
    <w:p>
      <w:r>
        <w:rPr>
          <w:b/>
          <w:color w:val="666666"/>
          <w:sz w:val="16"/>
        </w:rPr>
        <w:t>[bash]</w:t>
      </w:r>
    </w:p>
    <w:p>
      <w:pPr>
        <w:shd w:fill="F2F2F2" w:val="clear"/>
      </w:pPr>
      <w:r>
        <w:rPr>
          <w:rFonts w:ascii="Courier New" w:hAnsi="Courier New"/>
          <w:sz w:val="17"/>
        </w:rPr>
        <w:t>curl --location 'https://api.conductor.is/v1/quickbooks-desktop/inventory-adjustments?refNumberStartsWith=ADJ-' \</w:t>
        <w:br/>
        <w:t xml:space="preserve"> --header 'Accept: application/json' \</w:t>
        <w:br/>
        <w:t xml:space="preserve"> --header 'Conductor-End-User-Id: END_USER_ID'</w:t>
      </w:r>
    </w:p>
    <w:p>
      <w:pPr>
        <w:pStyle w:val="Heading3"/>
      </w:pPr>
      <w:r>
        <w:t>Notes</w:t>
      </w:r>
    </w:p>
    <w:p>
      <w:pPr>
        <w:pStyle w:val="ListBullet"/>
      </w:pPr>
      <w:r>
        <w:t>No cursor parameter is supported for this endpoint.</w:t>
      </w:r>
    </w:p>
    <w:p>
      <w:pPr>
        <w:pStyle w:val="ListBullet"/>
      </w:pPr>
      <w:r>
        <w:t xml:space="preserve">Date-only filters (YYYY-MM-DD) are interpreted relative to the local timezone of the end-user’s computer: </w:t>
        <w:br/>
        <w:br/>
        <w:t>updatedAfter uses the start of the day.</w:t>
        <w:br/>
        <w:t>updatedBefore uses the end of the day.</w:t>
        <w:br/>
        <w:t>transactionDateFrom uses the start of the day.</w:t>
        <w:br/>
        <w:t>transactionDateTo uses the end of the day.</w:t>
      </w:r>
    </w:p>
    <w:p>
      <w:pPr>
        <w:pStyle w:val="Heading3"/>
      </w:pPr>
      <w:r>
        <w:t>Gotchas</w:t>
      </w:r>
    </w:p>
    <w:p>
      <w:pPr>
        <w:pStyle w:val="ListBullet"/>
      </w:pPr>
      <w:r>
        <w:t>Passing ids or refNumbers overrides (QuickBooks ignores) all other query filters.</w:t>
      </w:r>
    </w:p>
    <w:p>
      <w:pPr>
        <w:pStyle w:val="ListBullet"/>
      </w:pPr>
      <w:r>
        <w:t>Don’t combine refNumberContains with refNumberStartsWith or refNumberEndsWith (and vice versa).</w:t>
      </w:r>
    </w:p>
    <w:p>
      <w:pPr>
        <w:pStyle w:val="ListBullet"/>
      </w:pPr>
      <w:r>
        <w:t>limit does not enable pagination—there is no way to request the “next page” via cursor for inventory adjustments.</w:t>
      </w:r>
    </w:p>
    <w:p>
      <w:pPr>
        <w:pStyle w:val="Heading3"/>
      </w:pPr>
      <w:r>
        <w:t>Error Handling</w:t>
      </w:r>
    </w:p>
    <w:p>
      <w:r>
        <w:t>The scraped content documents a 200 response but does not provide explicit error status codes/bodies. However, it explicitly notes:</w:t>
      </w:r>
    </w:p>
    <w:p>
      <w:pPr>
        <w:pStyle w:val="ListBullet"/>
      </w:pPr>
      <w:r>
        <w:t>If any ids or refNumbers values are not found, the request will return an error (error format/status code not specified).</w:t>
      </w:r>
    </w:p>
    <w:p>
      <w:pPr>
        <w:pStyle w:val="Heading3"/>
      </w:pPr>
      <w:r>
        <w:t>Related inventoryAdjustments actions</w:t>
      </w:r>
    </w:p>
    <w:p>
      <w:pPr>
        <w:pStyle w:val="ListBullet"/>
      </w:pPr>
      <w:r>
        <w:t>[POST] Create QuickBooks Desktop Inventory Adjustment — /quickbooks-desktop/inventory-adjustments</w:t>
      </w:r>
    </w:p>
    <w:p>
      <w:pPr>
        <w:pStyle w:val="ListBullet"/>
      </w:pPr>
      <w:r>
        <w:t>[DELETE] Delete an Inventory Adjustment — /v1/quickbooks-desktop/inventory-adjustments/{{id}}</w:t>
      </w:r>
    </w:p>
    <w:p>
      <w:pPr>
        <w:pStyle w:val="ListBullet"/>
      </w:pPr>
      <w:r>
        <w:t>[GET] Retrieve an Inventory Adjustment — /v1/quickbooks-desktop/inventory-adjustments/{{id}}</w:t>
      </w:r>
    </w:p>
    <w:p>
      <w:pPr>
        <w:pStyle w:val="ListBullet"/>
      </w:pPr>
      <w:r>
        <w:t>[POST] Update Inventory Adjustment — /v1/quickbooks-desktop/inventory-adjustments/{{id}}</w:t>
      </w:r>
    </w:p>
    <w:p>
      <w:r>
        <w:br w:type="page"/>
      </w:r>
    </w:p>
    <w:p>
      <w:pPr>
        <w:pStyle w:val="Heading2"/>
      </w:pPr>
      <w:r>
        <w:t>96. [GET] List Inventory Assembly Items</w:t>
      </w:r>
    </w:p>
    <w:p>
      <w:r>
        <w:rPr>
          <w:b/>
        </w:rPr>
        <w:t xml:space="preserve">Endpoint: </w:t>
      </w:r>
      <w:r>
        <w:rPr>
          <w:rFonts w:ascii="Courier New" w:hAnsi="Courier New"/>
          <w:sz w:val="18"/>
        </w:rPr>
        <w:t>/quickbooks-desktop/inventory-assembly-items</w:t>
      </w:r>
    </w:p>
    <w:p>
      <w:pPr>
        <w:pStyle w:val="Heading3"/>
      </w:pPr>
      <w:r>
        <w:t>List Inventory Assembly Items (QuickBooks Desktop)</w:t>
      </w:r>
    </w:p>
    <w:p>
      <w:pPr>
        <w:pStyle w:val="Heading3"/>
      </w:pPr>
      <w:r>
        <w:t>Prerequisites</w:t>
      </w:r>
    </w:p>
    <w:p>
      <w:pPr>
        <w:pStyle w:val="ListBullet"/>
      </w:pPr>
      <w:r>
        <w:t>Access to QuickBooks Desktop data via Conductor</w:t>
      </w:r>
    </w:p>
    <w:p>
      <w:pPr>
        <w:pStyle w:val="ListBullet"/>
      </w:pPr>
      <w:r>
        <w:t>Must know the target end-user’s ID to send in the Conductor-End-User-Id header</w:t>
      </w:r>
    </w:p>
    <w:p>
      <w:pPr>
        <w:pStyle w:val="Heading3"/>
      </w:pPr>
      <w:r>
        <w:t>Method</w:t>
      </w:r>
    </w:p>
    <w:p>
      <w:r>
        <w:t>GET</w:t>
      </w:r>
    </w:p>
    <w:p>
      <w:pPr>
        <w:pStyle w:val="Heading3"/>
      </w:pPr>
      <w:r>
        <w:t>URL</w:t>
      </w:r>
    </w:p>
    <w:p>
      <w:r>
        <w:t>https://api.conductor.is/v1/quickbooks-desktop/inventory-assembly-items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inventory assembly items. Supports cursor-based pagination via limit and cursor, and multiple filtering options (with special precedence rules for ids and fullNames).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ListBullet"/>
      </w:pPr>
      <w:r>
        <w:t xml:space="preserve">Pagination: </w:t>
        <w:br/>
        <w:br/>
        <w:t>Do not include cursor on the first call.</w:t>
        <w:br/>
        <w:t>Use the nextCursor value from the previous response as the next request’s cursor.</w:t>
      </w:r>
    </w:p>
    <w:p>
      <w:pPr>
        <w:pStyle w:val="ListBullet"/>
      </w:pPr>
      <w:r>
        <w:t xml:space="preserve">Filter precedence: </w:t>
        <w:br/>
        <w:br/>
        <w:t>If ids is provided, QuickBooks will ignore all other query parameters for this request.</w:t>
        <w:br/>
        <w:t>If fullNames is provided, QuickBooks will ignore all other query parameters for this request.</w:t>
        <w:br/>
        <w:t>If any value in ids or fullNames is not found, the request will return an error.</w:t>
      </w:r>
    </w:p>
    <w:p>
      <w:pPr>
        <w:pStyle w:val="ListBullet"/>
      </w:pPr>
      <w:r>
        <w:t xml:space="preserve">Name substring filters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inventory assembly items by their QuickBooks-assigned unique identifier(s). IMPORTANT: If provided, QuickBooks will ignore all other query parameters. NOTE: If any specified IDs are not found, the request returns an error.</w:t>
            </w:r>
          </w:p>
        </w:tc>
      </w:tr>
      <w:tr>
        <w:tc>
          <w:tcPr>
            <w:tcW w:type="dxa" w:w="2880"/>
          </w:tcPr>
          <w:p>
            <w:r>
              <w:t>fullNames</w:t>
            </w:r>
          </w:p>
        </w:tc>
        <w:tc>
          <w:tcPr>
            <w:tcW w:type="dxa" w:w="2880"/>
          </w:tcPr>
          <w:p>
            <w:r>
              <w:t>string[]</w:t>
            </w:r>
          </w:p>
        </w:tc>
        <w:tc>
          <w:tcPr>
            <w:tcW w:type="dxa" w:w="2880"/>
          </w:tcPr>
          <w:p>
            <w:r>
              <w:t>Filter for specific inventory assembly items by their fullName(s), case-insensitive. fullName is a unique identifier formed by combining parent names with the item name, separated by colons (e.g., "Assemblies:Deluxe Kit"). IMPORTANT: If provided, QuickBooks will ignore all other query parameters. NOTE: If any specified values are not found, the request returns an error.</w:t>
            </w:r>
          </w:p>
        </w:tc>
      </w:tr>
      <w:tr>
        <w:tc>
          <w:tcPr>
            <w:tcW w:type="dxa" w:w="2880"/>
          </w:tcPr>
          <w:p>
            <w:r>
              <w:t>limit</w:t>
            </w:r>
          </w:p>
        </w:tc>
        <w:tc>
          <w:tcPr>
            <w:tcW w:type="dxa" w:w="2880"/>
          </w:tcPr>
          <w:p>
            <w:r>
              <w:t>integer</w:t>
            </w:r>
          </w:p>
        </w:tc>
        <w:tc>
          <w:tcPr>
            <w:tcW w:type="dxa" w:w="2880"/>
          </w:tcPr>
          <w:p>
            <w:r>
              <w:t>Max number of objects to return. Range: 1–150. Default: 150. When paginating, controls results per page; pair with cursor.</w:t>
            </w:r>
          </w:p>
        </w:tc>
      </w:tr>
      <w:tr>
        <w:tc>
          <w:tcPr>
            <w:tcW w:type="dxa" w:w="2880"/>
          </w:tcPr>
          <w:p>
            <w:r>
              <w:t>cursor</w:t>
            </w:r>
          </w:p>
        </w:tc>
        <w:tc>
          <w:tcPr>
            <w:tcW w:type="dxa" w:w="2880"/>
          </w:tcPr>
          <w:p>
            <w:r>
              <w:t>string</w:t>
            </w:r>
          </w:p>
        </w:tc>
        <w:tc>
          <w:tcPr>
            <w:tcW w:type="dxa" w:w="2880"/>
          </w:tcPr>
          <w:p>
            <w:r>
              <w:t>Pagination token to fetch the next set of results when using limit. Do not include on the first call; use nextCursor from the previous response.</w:t>
            </w:r>
          </w:p>
        </w:tc>
      </w:tr>
      <w:tr>
        <w:tc>
          <w:tcPr>
            <w:tcW w:type="dxa" w:w="2880"/>
          </w:tcPr>
          <w:p>
            <w:r>
              <w:t>status</w:t>
            </w:r>
          </w:p>
        </w:tc>
        <w:tc>
          <w:tcPr>
            <w:tcW w:type="dxa" w:w="2880"/>
          </w:tcPr>
          <w:p>
            <w:r>
              <w:t>enum["active","all","inactive"]</w:t>
            </w:r>
          </w:p>
        </w:tc>
        <w:tc>
          <w:tcPr>
            <w:tcW w:type="dxa" w:w="2880"/>
          </w:tcPr>
          <w:p>
            <w:r>
              <w:t>Filter for inventory assembly items that are active, inactive, or both.</w:t>
            </w:r>
          </w:p>
        </w:tc>
      </w:tr>
      <w:tr>
        <w:tc>
          <w:tcPr>
            <w:tcW w:type="dxa" w:w="2880"/>
          </w:tcPr>
          <w:p>
            <w:r>
              <w:t>updatedAfter</w:t>
            </w:r>
          </w:p>
        </w:tc>
        <w:tc>
          <w:tcPr>
            <w:tcW w:type="dxa" w:w="2880"/>
          </w:tcPr>
          <w:p>
            <w:r>
              <w:t>string</w:t>
            </w:r>
          </w:p>
        </w:tc>
        <w:tc>
          <w:tcPr>
            <w:tcW w:type="dxa" w:w="2880"/>
          </w:tcPr>
          <w:p>
            <w:r>
              <w:t>Filter for items updated on or after this date/time. Accepts ISO 8601 formats: date-only (YYYY-MM-DD, interpreted as start of day local time), datetime without timezone (YYYY-MM-DDTHH:mm:ss, interpreted as local time), datetime with timezone (YYYY-MM-DDTHH:mm:ss±HH:mm).</w:t>
            </w:r>
          </w:p>
        </w:tc>
      </w:tr>
      <w:tr>
        <w:tc>
          <w:tcPr>
            <w:tcW w:type="dxa" w:w="2880"/>
          </w:tcPr>
          <w:p>
            <w:r>
              <w:t>updatedBefore</w:t>
            </w:r>
          </w:p>
        </w:tc>
        <w:tc>
          <w:tcPr>
            <w:tcW w:type="dxa" w:w="2880"/>
          </w:tcPr>
          <w:p>
            <w:r>
              <w:t>string</w:t>
            </w:r>
          </w:p>
        </w:tc>
        <w:tc>
          <w:tcPr>
            <w:tcW w:type="dxa" w:w="2880"/>
          </w:tcPr>
          <w:p>
            <w:r>
              <w:t>Filter for items updated on or before this date/time. Accepts ISO 8601 formats: date-only (YYYY-MM-DD, interpreted as end of day local time), datetime without timezone (YYYY-MM-DDTHH:mm:ss, interpreted as local time), datetime with timezone (YYYY-MM-DDTHH:mm:ss±HH:mm).</w:t>
            </w:r>
          </w:p>
        </w:tc>
      </w:tr>
      <w:tr>
        <w:tc>
          <w:tcPr>
            <w:tcW w:type="dxa" w:w="2880"/>
          </w:tcPr>
          <w:p>
            <w:r>
              <w:t>nameContains</w:t>
            </w:r>
          </w:p>
        </w:tc>
        <w:tc>
          <w:tcPr>
            <w:tcW w:type="dxa" w:w="2880"/>
          </w:tcPr>
          <w:p>
            <w:r>
              <w:t>string</w:t>
            </w:r>
          </w:p>
        </w:tc>
        <w:tc>
          <w:tcPr>
            <w:tcW w:type="dxa" w:w="2880"/>
          </w:tcPr>
          <w:p>
            <w:r>
              <w:t>Filter for items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items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items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items whose name is alphabetically greater than or equal to this value.</w:t>
            </w:r>
          </w:p>
        </w:tc>
      </w:tr>
      <w:tr>
        <w:tc>
          <w:tcPr>
            <w:tcW w:type="dxa" w:w="2880"/>
          </w:tcPr>
          <w:p>
            <w:r>
              <w:t>nameTo</w:t>
            </w:r>
          </w:p>
        </w:tc>
        <w:tc>
          <w:tcPr>
            <w:tcW w:type="dxa" w:w="2880"/>
          </w:tcPr>
          <w:p>
            <w:r>
              <w:t>string</w:t>
            </w:r>
          </w:p>
        </w:tc>
        <w:tc>
          <w:tcPr>
            <w:tcW w:type="dxa" w:w="2880"/>
          </w:tcPr>
          <w:p>
            <w:r>
              <w:t>Filter for items whose name is alphabetically less than or equal to this value.</w:t>
            </w:r>
          </w:p>
        </w:tc>
      </w:tr>
      <w:tr>
        <w:tc>
          <w:tcPr>
            <w:tcW w:type="dxa" w:w="2880"/>
          </w:tcPr>
          <w:p>
            <w:r>
              <w:t>classIds</w:t>
            </w:r>
          </w:p>
        </w:tc>
        <w:tc>
          <w:tcPr>
            <w:tcW w:type="dxa" w:w="2880"/>
          </w:tcPr>
          <w:p>
            <w:r>
              <w:t>string[]</w:t>
            </w:r>
          </w:p>
        </w:tc>
        <w:tc>
          <w:tcPr>
            <w:tcW w:type="dxa" w:w="2880"/>
          </w:tcPr>
          <w:p>
            <w:r>
              <w:t>Filter for inventory assembly items of these classes. (Classes categorize items in QuickBooks.)</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"/v1/quickbooks-desktop/inventory-assembly-items",</w:t>
        <w:br/>
        <w:t xml:space="preserve"> "data": [</w:t>
        <w:br/>
        <w:t xml:space="preserve"> {</w:t>
        <w:br/>
        <w:t xml:space="preserve"> "id": "80000001-1234567890",</w:t>
        <w:br/>
        <w:t xml:space="preserve"> "objectType": "qbd_inventory_assembly_item",</w:t>
        <w:br/>
        <w:t xml:space="preserve"> "createdAt": "2025-01-15T10:30:00-05:00",</w:t>
        <w:br/>
        <w:t xml:space="preserve"> "updatedAt": "2025-02-01T14:05:12-05:00",</w:t>
        <w:br/>
        <w:t xml:space="preserve"> "revisionNumber": "172",</w:t>
        <w:br/>
        <w:t xml:space="preserve"> "name": "Deluxe Kit",</w:t>
        <w:br/>
        <w:t xml:space="preserve"> "fullName": "Assemblies:Deluxe Kit",</w:t>
        <w:br/>
        <w:t xml:space="preserve"> "barcode": "012345678905",</w:t>
        <w:br/>
        <w:t xml:space="preserve"> "isActive": true,</w:t>
        <w:br/>
        <w:t xml:space="preserve"> "class": null,</w:t>
        <w:br/>
        <w:t xml:space="preserve"> "parent": {</w:t>
        <w:br/>
        <w:t xml:space="preserve"> "id": "80000000-0987654321",</w:t>
        <w:br/>
        <w:t xml:space="preserve"> "objectType": "qbd_inventory_assembly_item",</w:t>
        <w:br/>
        <w:t xml:space="preserve"> "fullName": "Assemblies"</w:t>
        <w:br/>
        <w:t xml:space="preserve"> },</w:t>
        <w:br/>
        <w:t xml:space="preserve"> "sublevel": 1,</w:t>
        <w:br/>
        <w:t xml:space="preserve"> "sku": "DK-1000",</w:t>
        <w:br/>
        <w:t xml:space="preserve"> "unitOfMeasureSet": null,</w:t>
        <w:br/>
        <w:t xml:space="preserve"> "salesTaxCode": null,</w:t>
        <w:br/>
        <w:t xml:space="preserve"> "salesDescription": "Deluxe kit assembly",</w:t>
        <w:br/>
        <w:t xml:space="preserve"> "salesPrice": "199.99",</w:t>
        <w:br/>
        <w:t xml:space="preserve"> "incomeAccount": {</w:t>
        <w:br/>
        <w:t xml:space="preserve"> "id": "8000000A-1111111111",</w:t>
        <w:br/>
        <w:t xml:space="preserve"> "fullName": "Income:Sales"</w:t>
        <w:br/>
        <w:t xml:space="preserve"> },</w:t>
        <w:br/>
        <w:t xml:space="preserve"> "purchaseDescription": "Components for Deluxe Kit",</w:t>
        <w:br/>
        <w:t xml:space="preserve"> "purchaseCost": "120.00",</w:t>
        <w:br/>
        <w:t xml:space="preserve"> "purchaseTaxCode": null,</w:t>
        <w:br/>
        <w:t xml:space="preserve"> "cogsAccount": {</w:t>
        <w:br/>
        <w:t xml:space="preserve"> "id": "8000000B-2222222222",</w:t>
        <w:br/>
        <w:t xml:space="preserve"> "fullName": "COGS:Parts"</w:t>
        <w:br/>
        <w:t xml:space="preserve"> },</w:t>
        <w:br/>
        <w:t xml:space="preserve"> "preferredVendor": null,</w:t>
        <w:br/>
        <w:t xml:space="preserve"> "assetAccount": {</w:t>
        <w:br/>
        <w:t xml:space="preserve"> "id": "8000000C-3333333333",</w:t>
        <w:br/>
        <w:t xml:space="preserve"> "fullName": "Assets:Inventory"</w:t>
        <w:br/>
        <w:t xml:space="preserve"> },</w:t>
        <w:br/>
        <w:t xml:space="preserve"> "buildNotificationThreshold": 5,</w:t>
        <w:br/>
        <w:t xml:space="preserve"> "maximumQuantityOnHand": 50,</w:t>
        <w:br/>
        <w:t xml:space="preserve"> "quantityOnHand": 12,</w:t>
        <w:br/>
        <w:t xml:space="preserve"> "averageCost": "118.50",</w:t>
        <w:br/>
        <w:t xml:space="preserve"> "quantityOnPurchaseOrder": 8,</w:t>
        <w:br/>
        <w:t xml:space="preserve"> "quantityOnSalesOrder": 3,</w:t>
        <w:br/>
        <w:t xml:space="preserve"> "externalId": "3f0c2a6e-8d3b-4b8d-9f64-2d2a7c8c1c11",</w:t>
        <w:br/>
        <w:t xml:space="preserve"> "lines": [</w:t>
        <w:br/>
        <w:t xml:space="preserve"> {</w:t>
        <w:br/>
        <w:t xml:space="preserve"> "inventoryItem": null,</w:t>
        <w:br/>
        <w:t xml:space="preserve"> "quantity": 2</w:t>
        <w:br/>
        <w:t xml:space="preserve"> }</w:t>
        <w:br/>
        <w:t xml:space="preserve"> ],</w:t>
        <w:br/>
        <w:t xml:space="preserve"> "customFields": [</w:t>
        <w:br/>
        <w:t xml:space="preserve"> {</w:t>
        <w:br/>
        <w:t xml:space="preserve"> "ownerId": "0",</w:t>
        <w:br/>
        <w:t xml:space="preserve"> "name": "Color",</w:t>
        <w:br/>
        <w:t xml:space="preserve"> "type": "string_255_type",</w:t>
        <w:br/>
        <w:t xml:space="preserve"> "value": "Red"</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r>
        <w:rPr>
          <w:b/>
        </w:rPr>
        <w:t>Note: Note: Some nested objects (e.g., class, unitOfMeasureSet, salesTaxCode, preferredVendor, inventoryItem) are documented as object | null without a defined schema in the scraped content, so they are represented generically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"/v1/quickbooks-desktop/inventory-assembly-items").</w:t>
            </w:r>
          </w:p>
        </w:tc>
      </w:tr>
      <w:tr>
        <w:tc>
          <w:tcPr>
            <w:tcW w:type="dxa" w:w="2880"/>
          </w:tcPr>
          <w:p>
            <w:r>
              <w:t>data</w:t>
            </w:r>
          </w:p>
        </w:tc>
        <w:tc>
          <w:tcPr>
            <w:tcW w:type="dxa" w:w="2880"/>
          </w:tcPr>
          <w:p>
            <w:r>
              <w:t>array</w:t>
            </w:r>
          </w:p>
        </w:tc>
        <w:tc>
          <w:tcPr>
            <w:tcW w:type="dxa" w:w="2880"/>
          </w:tcPr>
          <w:p>
            <w:r>
              <w:t>Array of inventory assembly items.</w:t>
            </w:r>
          </w:p>
        </w:tc>
      </w:tr>
      <w:tr>
        <w:tc>
          <w:tcPr>
            <w:tcW w:type="dxa" w:w="2880"/>
          </w:tcPr>
          <w:p>
            <w:r>
              <w:t>data[].id</w:t>
            </w:r>
          </w:p>
        </w:tc>
        <w:tc>
          <w:tcPr>
            <w:tcW w:type="dxa" w:w="2880"/>
          </w:tcPr>
          <w:p>
            <w:r>
              <w:t>string</w:t>
            </w:r>
          </w:p>
        </w:tc>
        <w:tc>
          <w:tcPr>
            <w:tcW w:type="dxa" w:w="2880"/>
          </w:tcPr>
          <w:p>
            <w:r>
              <w:t>QuickBooks-assigned unique identifier for this inventory assembly item (unique across inventory assembly items, not across all object types).</w:t>
            </w:r>
          </w:p>
        </w:tc>
      </w:tr>
      <w:tr>
        <w:tc>
          <w:tcPr>
            <w:tcW w:type="dxa" w:w="2880"/>
          </w:tcPr>
          <w:p>
            <w:r>
              <w:t>data[].objectType</w:t>
            </w:r>
          </w:p>
        </w:tc>
        <w:tc>
          <w:tcPr>
            <w:tcW w:type="dxa" w:w="2880"/>
          </w:tcPr>
          <w:p>
            <w:r>
              <w:t>string</w:t>
            </w:r>
          </w:p>
        </w:tc>
        <w:tc>
          <w:tcPr>
            <w:tcW w:type="dxa" w:w="2880"/>
          </w:tcPr>
          <w:p>
            <w:r>
              <w:t>Always "qbd_inventory_assembly_item".</w:t>
            </w:r>
          </w:p>
        </w:tc>
      </w:tr>
      <w:tr>
        <w:tc>
          <w:tcPr>
            <w:tcW w:type="dxa" w:w="2880"/>
          </w:tcPr>
          <w:p>
            <w:r>
              <w:t>data[].createdAt</w:t>
            </w:r>
          </w:p>
        </w:tc>
        <w:tc>
          <w:tcPr>
            <w:tcW w:type="dxa" w:w="2880"/>
          </w:tcPr>
          <w:p>
            <w:r>
              <w:t>string</w:t>
            </w:r>
          </w:p>
        </w:tc>
        <w:tc>
          <w:tcPr>
            <w:tcW w:type="dxa" w:w="2880"/>
          </w:tcPr>
          <w:p>
            <w:r>
              <w:t>Creation timestamp (ISO 8601). Interpreted in the end-user computer’s local timezone.</w:t>
            </w:r>
          </w:p>
        </w:tc>
      </w:tr>
      <w:tr>
        <w:tc>
          <w:tcPr>
            <w:tcW w:type="dxa" w:w="2880"/>
          </w:tcPr>
          <w:p>
            <w:r>
              <w:t>data[].updatedAt</w:t>
            </w:r>
          </w:p>
        </w:tc>
        <w:tc>
          <w:tcPr>
            <w:tcW w:type="dxa" w:w="2880"/>
          </w:tcPr>
          <w:p>
            <w:r>
              <w:t>string</w:t>
            </w:r>
          </w:p>
        </w:tc>
        <w:tc>
          <w:tcPr>
            <w:tcW w:type="dxa" w:w="2880"/>
          </w:tcPr>
          <w:p>
            <w:r>
              <w:t>Last update timestamp (ISO 8601).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w:t>
            </w:r>
          </w:p>
        </w:tc>
      </w:tr>
      <w:tr>
        <w:tc>
          <w:tcPr>
            <w:tcW w:type="dxa" w:w="2880"/>
          </w:tcPr>
          <w:p>
            <w:r>
              <w:t>data[].name</w:t>
            </w:r>
          </w:p>
        </w:tc>
        <w:tc>
          <w:tcPr>
            <w:tcW w:type="dxa" w:w="2880"/>
          </w:tcPr>
          <w:p>
            <w:r>
              <w:t>string</w:t>
            </w:r>
          </w:p>
        </w:tc>
        <w:tc>
          <w:tcPr>
            <w:tcW w:type="dxa" w:w="2880"/>
          </w:tcPr>
          <w:p>
            <w:r>
              <w:t>Case-insensitive item name; not guaranteed unique.</w:t>
            </w:r>
          </w:p>
        </w:tc>
      </w:tr>
      <w:tr>
        <w:tc>
          <w:tcPr>
            <w:tcW w:type="dxa" w:w="2880"/>
          </w:tcPr>
          <w:p>
            <w:r>
              <w:t>data[].fullName</w:t>
            </w:r>
          </w:p>
        </w:tc>
        <w:tc>
          <w:tcPr>
            <w:tcW w:type="dxa" w:w="2880"/>
          </w:tcPr>
          <w:p>
            <w:r>
              <w:t>string</w:t>
            </w:r>
          </w:p>
        </w:tc>
        <w:tc>
          <w:tcPr>
            <w:tcW w:type="dxa" w:w="2880"/>
          </w:tcPr>
          <w:p>
            <w:r>
              <w:t>Case-insensitive fully-qualified unique name (colon-separated hierarchy). Guaranteed unique across inventory assembly items.</w:t>
            </w:r>
          </w:p>
        </w:tc>
      </w:tr>
      <w:tr>
        <w:tc>
          <w:tcPr>
            <w:tcW w:type="dxa" w:w="2880"/>
          </w:tcPr>
          <w:p>
            <w:r>
              <w:t>data[].barcode</w:t>
            </w:r>
          </w:p>
        </w:tc>
        <w:tc>
          <w:tcPr>
            <w:tcW w:type="dxa" w:w="2880"/>
          </w:tcPr>
          <w:p>
            <w:r>
              <w:t>string | null</w:t>
            </w:r>
          </w:p>
        </w:tc>
        <w:tc>
          <w:tcPr>
            <w:tcW w:type="dxa" w:w="2880"/>
          </w:tcPr>
          <w:p>
            <w:r>
              <w:t>Item barcode.</w:t>
            </w:r>
          </w:p>
        </w:tc>
      </w:tr>
      <w:tr>
        <w:tc>
          <w:tcPr>
            <w:tcW w:type="dxa" w:w="2880"/>
          </w:tcPr>
          <w:p>
            <w:r>
              <w:t>data[].isActive</w:t>
            </w:r>
          </w:p>
        </w:tc>
        <w:tc>
          <w:tcPr>
            <w:tcW w:type="dxa" w:w="2880"/>
          </w:tcPr>
          <w:p>
            <w:r>
              <w:t>boolean</w:t>
            </w:r>
          </w:p>
        </w:tc>
        <w:tc>
          <w:tcPr>
            <w:tcW w:type="dxa" w:w="2880"/>
          </w:tcPr>
          <w:p>
            <w:r>
              <w:t>Whether the item is active. Defaults to true.</w:t>
            </w:r>
          </w:p>
        </w:tc>
      </w:tr>
      <w:tr>
        <w:tc>
          <w:tcPr>
            <w:tcW w:type="dxa" w:w="2880"/>
          </w:tcPr>
          <w:p>
            <w:r>
              <w:t>data[].class</w:t>
            </w:r>
          </w:p>
        </w:tc>
        <w:tc>
          <w:tcPr>
            <w:tcW w:type="dxa" w:w="2880"/>
          </w:tcPr>
          <w:p>
            <w:r>
              <w:t>object | null</w:t>
            </w:r>
          </w:p>
        </w:tc>
        <w:tc>
          <w:tcPr>
            <w:tcW w:type="dxa" w:w="2880"/>
          </w:tcPr>
          <w:p>
            <w:r>
              <w:t>Item class (used for categorization).</w:t>
            </w:r>
          </w:p>
        </w:tc>
      </w:tr>
      <w:tr>
        <w:tc>
          <w:tcPr>
            <w:tcW w:type="dxa" w:w="2880"/>
          </w:tcPr>
          <w:p>
            <w:r>
              <w:t>data[].parent</w:t>
            </w:r>
          </w:p>
        </w:tc>
        <w:tc>
          <w:tcPr>
            <w:tcW w:type="dxa" w:w="2880"/>
          </w:tcPr>
          <w:p>
            <w:r>
              <w:t>object | null</w:t>
            </w:r>
          </w:p>
        </w:tc>
        <w:tc>
          <w:tcPr>
            <w:tcW w:type="dxa" w:w="2880"/>
          </w:tcPr>
          <w:p>
            <w:r>
              <w:t>Parent item one level above in hierarchy; null if top-level.</w:t>
            </w:r>
          </w:p>
        </w:tc>
      </w:tr>
      <w:tr>
        <w:tc>
          <w:tcPr>
            <w:tcW w:type="dxa" w:w="2880"/>
          </w:tcPr>
          <w:p>
            <w:r>
              <w:t>data[].sublevel</w:t>
            </w:r>
          </w:p>
        </w:tc>
        <w:tc>
          <w:tcPr>
            <w:tcW w:type="dxa" w:w="2880"/>
          </w:tcPr>
          <w:p>
            <w:r>
              <w:t>number</w:t>
            </w:r>
          </w:p>
        </w:tc>
        <w:tc>
          <w:tcPr>
            <w:tcW w:type="dxa" w:w="2880"/>
          </w:tcPr>
          <w:p>
            <w:r>
              <w:t>Depth in hierarchy (top-level is 0).</w:t>
            </w:r>
          </w:p>
        </w:tc>
      </w:tr>
      <w:tr>
        <w:tc>
          <w:tcPr>
            <w:tcW w:type="dxa" w:w="2880"/>
          </w:tcPr>
          <w:p>
            <w:r>
              <w:t>data[].sku</w:t>
            </w:r>
          </w:p>
        </w:tc>
        <w:tc>
          <w:tcPr>
            <w:tcW w:type="dxa" w:w="2880"/>
          </w:tcPr>
          <w:p>
            <w:r>
              <w:t>string | null</w:t>
            </w:r>
          </w:p>
        </w:tc>
        <w:tc>
          <w:tcPr>
            <w:tcW w:type="dxa" w:w="2880"/>
          </w:tcPr>
          <w:p>
            <w:r>
              <w:t>Stock keeping unit (SKU).</w:t>
            </w:r>
          </w:p>
        </w:tc>
      </w:tr>
      <w:tr>
        <w:tc>
          <w:tcPr>
            <w:tcW w:type="dxa" w:w="2880"/>
          </w:tcPr>
          <w:p>
            <w:r>
              <w:t>data[].unitOfMeasureSet</w:t>
            </w:r>
          </w:p>
        </w:tc>
        <w:tc>
          <w:tcPr>
            <w:tcW w:type="dxa" w:w="2880"/>
          </w:tcPr>
          <w:p>
            <w:r>
              <w:t>object | null</w:t>
            </w:r>
          </w:p>
        </w:tc>
        <w:tc>
          <w:tcPr>
            <w:tcW w:type="dxa" w:w="2880"/>
          </w:tcPr>
          <w:p>
            <w:r>
              <w:t>Unit-of-measure set associated with the item.</w:t>
            </w:r>
          </w:p>
        </w:tc>
      </w:tr>
      <w:tr>
        <w:tc>
          <w:tcPr>
            <w:tcW w:type="dxa" w:w="2880"/>
          </w:tcPr>
          <w:p>
            <w:r>
              <w:t>data[].salesTaxCode</w:t>
            </w:r>
          </w:p>
        </w:tc>
        <w:tc>
          <w:tcPr>
            <w:tcW w:type="dxa" w:w="2880"/>
          </w:tcPr>
          <w:p>
            <w:r>
              <w:t>object | null</w:t>
            </w:r>
          </w:p>
        </w:tc>
        <w:tc>
          <w:tcPr>
            <w:tcW w:type="dxa" w:w="2880"/>
          </w:tcPr>
          <w:p>
            <w:r>
              <w:t>Default sales-tax code for the item.</w:t>
            </w:r>
          </w:p>
        </w:tc>
      </w:tr>
      <w:tr>
        <w:tc>
          <w:tcPr>
            <w:tcW w:type="dxa" w:w="2880"/>
          </w:tcPr>
          <w:p>
            <w:r>
              <w:t>data[].salesDescription</w:t>
            </w:r>
          </w:p>
        </w:tc>
        <w:tc>
          <w:tcPr>
            <w:tcW w:type="dxa" w:w="2880"/>
          </w:tcPr>
          <w:p>
            <w:r>
              <w:t>string | null</w:t>
            </w:r>
          </w:p>
        </w:tc>
        <w:tc>
          <w:tcPr>
            <w:tcW w:type="dxa" w:w="2880"/>
          </w:tcPr>
          <w:p>
            <w:r>
              <w:t>Description shown on sales forms.</w:t>
            </w:r>
          </w:p>
        </w:tc>
      </w:tr>
      <w:tr>
        <w:tc>
          <w:tcPr>
            <w:tcW w:type="dxa" w:w="2880"/>
          </w:tcPr>
          <w:p>
            <w:r>
              <w:t>data[].salesPrice</w:t>
            </w:r>
          </w:p>
        </w:tc>
        <w:tc>
          <w:tcPr>
            <w:tcW w:type="dxa" w:w="2880"/>
          </w:tcPr>
          <w:p>
            <w:r>
              <w:t>string | null</w:t>
            </w:r>
          </w:p>
        </w:tc>
        <w:tc>
          <w:tcPr>
            <w:tcW w:type="dxa" w:w="2880"/>
          </w:tcPr>
          <w:p>
            <w:r>
              <w:t>Sales price as a decimal string.</w:t>
            </w:r>
          </w:p>
        </w:tc>
      </w:tr>
      <w:tr>
        <w:tc>
          <w:tcPr>
            <w:tcW w:type="dxa" w:w="2880"/>
          </w:tcPr>
          <w:p>
            <w:r>
              <w:t>data[].incomeAccount.id</w:t>
            </w:r>
          </w:p>
        </w:tc>
        <w:tc>
          <w:tcPr>
            <w:tcW w:type="dxa" w:w="2880"/>
          </w:tcPr>
          <w:p>
            <w:r>
              <w:t>string | null</w:t>
            </w:r>
          </w:p>
        </w:tc>
        <w:tc>
          <w:tcPr>
            <w:tcW w:type="dxa" w:w="2880"/>
          </w:tcPr>
          <w:p>
            <w:r>
              <w:t>QuickBooks ID for the income account.</w:t>
            </w:r>
          </w:p>
        </w:tc>
      </w:tr>
      <w:tr>
        <w:tc>
          <w:tcPr>
            <w:tcW w:type="dxa" w:w="2880"/>
          </w:tcPr>
          <w:p>
            <w:r>
              <w:t>data[].incomeAccount.fullName</w:t>
            </w:r>
          </w:p>
        </w:tc>
        <w:tc>
          <w:tcPr>
            <w:tcW w:type="dxa" w:w="2880"/>
          </w:tcPr>
          <w:p>
            <w:r>
              <w:t>string | null</w:t>
            </w:r>
          </w:p>
        </w:tc>
        <w:tc>
          <w:tcPr>
            <w:tcW w:type="dxa" w:w="2880"/>
          </w:tcPr>
          <w:p>
            <w:r>
              <w:t>Fully-qualified name for the income account.</w:t>
            </w:r>
          </w:p>
        </w:tc>
      </w:tr>
      <w:tr>
        <w:tc>
          <w:tcPr>
            <w:tcW w:type="dxa" w:w="2880"/>
          </w:tcPr>
          <w:p>
            <w:r>
              <w:t>data[].purchaseDescription</w:t>
            </w:r>
          </w:p>
        </w:tc>
        <w:tc>
          <w:tcPr>
            <w:tcW w:type="dxa" w:w="2880"/>
          </w:tcPr>
          <w:p>
            <w:r>
              <w:t>string | null</w:t>
            </w:r>
          </w:p>
        </w:tc>
        <w:tc>
          <w:tcPr>
            <w:tcW w:type="dxa" w:w="2880"/>
          </w:tcPr>
          <w:p>
            <w:r>
              <w:t>Description shown on purchase forms.</w:t>
            </w:r>
          </w:p>
        </w:tc>
      </w:tr>
      <w:tr>
        <w:tc>
          <w:tcPr>
            <w:tcW w:type="dxa" w:w="2880"/>
          </w:tcPr>
          <w:p>
            <w:r>
              <w:t>data[].purchaseCost</w:t>
            </w:r>
          </w:p>
        </w:tc>
        <w:tc>
          <w:tcPr>
            <w:tcW w:type="dxa" w:w="2880"/>
          </w:tcPr>
          <w:p>
            <w:r>
              <w:t>string | null</w:t>
            </w:r>
          </w:p>
        </w:tc>
        <w:tc>
          <w:tcPr>
            <w:tcW w:type="dxa" w:w="2880"/>
          </w:tcPr>
          <w:p>
            <w:r>
              <w:t>Purchase cost as a decimal string.</w:t>
            </w:r>
          </w:p>
        </w:tc>
      </w:tr>
      <w:tr>
        <w:tc>
          <w:tcPr>
            <w:tcW w:type="dxa" w:w="2880"/>
          </w:tcPr>
          <w:p>
            <w:r>
              <w:t>data[].purchaseTaxCode</w:t>
            </w:r>
          </w:p>
        </w:tc>
        <w:tc>
          <w:tcPr>
            <w:tcW w:type="dxa" w:w="2880"/>
          </w:tcPr>
          <w:p>
            <w:r>
              <w:t>object | null</w:t>
            </w:r>
          </w:p>
        </w:tc>
        <w:tc>
          <w:tcPr>
            <w:tcW w:type="dxa" w:w="2880"/>
          </w:tcPr>
          <w:p>
            <w:r>
              <w:t>Tax code applied to purchases (region-dependent).</w:t>
            </w:r>
          </w:p>
        </w:tc>
      </w:tr>
      <w:tr>
        <w:tc>
          <w:tcPr>
            <w:tcW w:type="dxa" w:w="2880"/>
          </w:tcPr>
          <w:p>
            <w:r>
              <w:t>data[].cogsAccount.id</w:t>
            </w:r>
          </w:p>
        </w:tc>
        <w:tc>
          <w:tcPr>
            <w:tcW w:type="dxa" w:w="2880"/>
          </w:tcPr>
          <w:p>
            <w:r>
              <w:t>string | null</w:t>
            </w:r>
          </w:p>
        </w:tc>
        <w:tc>
          <w:tcPr>
            <w:tcW w:type="dxa" w:w="2880"/>
          </w:tcPr>
          <w:p>
            <w:r>
              <w:t>QuickBooks ID for the COGS account.</w:t>
            </w:r>
          </w:p>
        </w:tc>
      </w:tr>
      <w:tr>
        <w:tc>
          <w:tcPr>
            <w:tcW w:type="dxa" w:w="2880"/>
          </w:tcPr>
          <w:p>
            <w:r>
              <w:t>data[].cogsAccount.fullName</w:t>
            </w:r>
          </w:p>
        </w:tc>
        <w:tc>
          <w:tcPr>
            <w:tcW w:type="dxa" w:w="2880"/>
          </w:tcPr>
          <w:p>
            <w:r>
              <w:t>string | null</w:t>
            </w:r>
          </w:p>
        </w:tc>
        <w:tc>
          <w:tcPr>
            <w:tcW w:type="dxa" w:w="2880"/>
          </w:tcPr>
          <w:p>
            <w:r>
              <w:t>Fully-qualified name for the COGS account.</w:t>
            </w:r>
          </w:p>
        </w:tc>
      </w:tr>
      <w:tr>
        <w:tc>
          <w:tcPr>
            <w:tcW w:type="dxa" w:w="2880"/>
          </w:tcPr>
          <w:p>
            <w:r>
              <w:t>data[].preferredVendor</w:t>
            </w:r>
          </w:p>
        </w:tc>
        <w:tc>
          <w:tcPr>
            <w:tcW w:type="dxa" w:w="2880"/>
          </w:tcPr>
          <w:p>
            <w:r>
              <w:t>object | null</w:t>
            </w:r>
          </w:p>
        </w:tc>
        <w:tc>
          <w:tcPr>
            <w:tcW w:type="dxa" w:w="2880"/>
          </w:tcPr>
          <w:p>
            <w:r>
              <w:t>Preferred vendor for purchasing.</w:t>
            </w:r>
          </w:p>
        </w:tc>
      </w:tr>
      <w:tr>
        <w:tc>
          <w:tcPr>
            <w:tcW w:type="dxa" w:w="2880"/>
          </w:tcPr>
          <w:p>
            <w:r>
              <w:t>data[].assetAccount.id</w:t>
            </w:r>
          </w:p>
        </w:tc>
        <w:tc>
          <w:tcPr>
            <w:tcW w:type="dxa" w:w="2880"/>
          </w:tcPr>
          <w:p>
            <w:r>
              <w:t>string | null</w:t>
            </w:r>
          </w:p>
        </w:tc>
        <w:tc>
          <w:tcPr>
            <w:tcW w:type="dxa" w:w="2880"/>
          </w:tcPr>
          <w:p>
            <w:r>
              <w:t>QuickBooks ID for the asset account.</w:t>
            </w:r>
          </w:p>
        </w:tc>
      </w:tr>
      <w:tr>
        <w:tc>
          <w:tcPr>
            <w:tcW w:type="dxa" w:w="2880"/>
          </w:tcPr>
          <w:p>
            <w:r>
              <w:t>data[].assetAccount.fullName</w:t>
            </w:r>
          </w:p>
        </w:tc>
        <w:tc>
          <w:tcPr>
            <w:tcW w:type="dxa" w:w="2880"/>
          </w:tcPr>
          <w:p>
            <w:r>
              <w:t>string | null</w:t>
            </w:r>
          </w:p>
        </w:tc>
        <w:tc>
          <w:tcPr>
            <w:tcW w:type="dxa" w:w="2880"/>
          </w:tcPr>
          <w:p>
            <w:r>
              <w:t>Fully-qualified name for the asset account.</w:t>
            </w:r>
          </w:p>
        </w:tc>
      </w:tr>
      <w:tr>
        <w:tc>
          <w:tcPr>
            <w:tcW w:type="dxa" w:w="2880"/>
          </w:tcPr>
          <w:p>
            <w:r>
              <w:t>data[].buildNotificationThreshold</w:t>
            </w:r>
          </w:p>
        </w:tc>
        <w:tc>
          <w:tcPr>
            <w:tcW w:type="dxa" w:w="2880"/>
          </w:tcPr>
          <w:p>
            <w:r>
              <w:t>number | null</w:t>
            </w:r>
          </w:p>
        </w:tc>
        <w:tc>
          <w:tcPr>
            <w:tcW w:type="dxa" w:w="2880"/>
          </w:tcPr>
          <w:p>
            <w:r>
              <w:t>Minimum quantity threshold that triggers a build notification.</w:t>
            </w:r>
          </w:p>
        </w:tc>
      </w:tr>
      <w:tr>
        <w:tc>
          <w:tcPr>
            <w:tcW w:type="dxa" w:w="2880"/>
          </w:tcPr>
          <w:p>
            <w:r>
              <w:t>data[].maximumQuantityOnHand</w:t>
            </w:r>
          </w:p>
        </w:tc>
        <w:tc>
          <w:tcPr>
            <w:tcW w:type="dxa" w:w="2880"/>
          </w:tcPr>
          <w:p>
            <w:r>
              <w:t>number | null</w:t>
            </w:r>
          </w:p>
        </w:tc>
        <w:tc>
          <w:tcPr>
            <w:tcW w:type="dxa" w:w="2880"/>
          </w:tcPr>
          <w:p>
            <w:r>
              <w:t>Desired maximum quantity on hand.</w:t>
            </w:r>
          </w:p>
        </w:tc>
      </w:tr>
      <w:tr>
        <w:tc>
          <w:tcPr>
            <w:tcW w:type="dxa" w:w="2880"/>
          </w:tcPr>
          <w:p>
            <w:r>
              <w:t>data[].quantityOnHand</w:t>
            </w:r>
          </w:p>
        </w:tc>
        <w:tc>
          <w:tcPr>
            <w:tcW w:type="dxa" w:w="2880"/>
          </w:tcPr>
          <w:p>
            <w:r>
              <w:t>number | null</w:t>
            </w:r>
          </w:p>
        </w:tc>
        <w:tc>
          <w:tcPr>
            <w:tcW w:type="dxa" w:w="2880"/>
          </w:tcPr>
          <w:p>
            <w:r>
              <w:t>Current quantity in inventory. (To change, use an inventory adjustment.)</w:t>
            </w:r>
          </w:p>
        </w:tc>
      </w:tr>
      <w:tr>
        <w:tc>
          <w:tcPr>
            <w:tcW w:type="dxa" w:w="2880"/>
          </w:tcPr>
          <w:p>
            <w:r>
              <w:t>data[].averageCost</w:t>
            </w:r>
          </w:p>
        </w:tc>
        <w:tc>
          <w:tcPr>
            <w:tcW w:type="dxa" w:w="2880"/>
          </w:tcPr>
          <w:p>
            <w:r>
              <w:t>string | null</w:t>
            </w:r>
          </w:p>
        </w:tc>
        <w:tc>
          <w:tcPr>
            <w:tcW w:type="dxa" w:w="2880"/>
          </w:tcPr>
          <w:p>
            <w:r>
              <w:t>Average cost per unit as a decimal string.</w:t>
            </w:r>
          </w:p>
        </w:tc>
      </w:tr>
      <w:tr>
        <w:tc>
          <w:tcPr>
            <w:tcW w:type="dxa" w:w="2880"/>
          </w:tcPr>
          <w:p>
            <w:r>
              <w:t>data[].quantityOnPurchaseOrder</w:t>
            </w:r>
          </w:p>
        </w:tc>
        <w:tc>
          <w:tcPr>
            <w:tcW w:type="dxa" w:w="2880"/>
          </w:tcPr>
          <w:p>
            <w:r>
              <w:t>number | null</w:t>
            </w:r>
          </w:p>
        </w:tc>
        <w:tc>
          <w:tcPr>
            <w:tcW w:type="dxa" w:w="2880"/>
          </w:tcPr>
          <w:p>
            <w:r>
              <w:t>Units ordered but not received (purchase orders).</w:t>
            </w:r>
          </w:p>
        </w:tc>
      </w:tr>
      <w:tr>
        <w:tc>
          <w:tcPr>
            <w:tcW w:type="dxa" w:w="2880"/>
          </w:tcPr>
          <w:p>
            <w:r>
              <w:t>data[].quantityOnSalesOrder</w:t>
            </w:r>
          </w:p>
        </w:tc>
        <w:tc>
          <w:tcPr>
            <w:tcW w:type="dxa" w:w="2880"/>
          </w:tcPr>
          <w:p>
            <w:r>
              <w:t>number | null</w:t>
            </w:r>
          </w:p>
        </w:tc>
        <w:tc>
          <w:tcPr>
            <w:tcW w:type="dxa" w:w="2880"/>
          </w:tcPr>
          <w:p>
            <w:r>
              <w:t>Units sold but not fulfilled (sales orders).</w:t>
            </w:r>
          </w:p>
        </w:tc>
      </w:tr>
      <w:tr>
        <w:tc>
          <w:tcPr>
            <w:tcW w:type="dxa" w:w="2880"/>
          </w:tcPr>
          <w:p>
            <w:r>
              <w:t>data[].externalId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data[].lines</w:t>
            </w:r>
          </w:p>
        </w:tc>
        <w:tc>
          <w:tcPr>
            <w:tcW w:type="dxa" w:w="2880"/>
          </w:tcPr>
          <w:p>
            <w:r>
              <w:t>array</w:t>
            </w:r>
          </w:p>
        </w:tc>
        <w:tc>
          <w:tcPr>
            <w:tcW w:type="dxa" w:w="2880"/>
          </w:tcPr>
          <w:p>
            <w:r>
              <w:t>Inventory assembly item lines.</w:t>
            </w:r>
          </w:p>
        </w:tc>
      </w:tr>
      <w:tr>
        <w:tc>
          <w:tcPr>
            <w:tcW w:type="dxa" w:w="2880"/>
          </w:tcPr>
          <w:p>
            <w:r>
              <w:t>data[].lines[].inventoryItem</w:t>
            </w:r>
          </w:p>
        </w:tc>
        <w:tc>
          <w:tcPr>
            <w:tcW w:type="dxa" w:w="2880"/>
          </w:tcPr>
          <w:p>
            <w:r>
              <w:t>object | null</w:t>
            </w:r>
          </w:p>
        </w:tc>
        <w:tc>
          <w:tcPr>
            <w:tcW w:type="dxa" w:w="2880"/>
          </w:tcPr>
          <w:p>
            <w:r>
              <w:t>Inventory item associated with the line.</w:t>
            </w:r>
          </w:p>
        </w:tc>
      </w:tr>
      <w:tr>
        <w:tc>
          <w:tcPr>
            <w:tcW w:type="dxa" w:w="2880"/>
          </w:tcPr>
          <w:p>
            <w:r>
              <w:t>data[].lines[].quantity</w:t>
            </w:r>
          </w:p>
        </w:tc>
        <w:tc>
          <w:tcPr>
            <w:tcW w:type="dxa" w:w="2880"/>
          </w:tcPr>
          <w:p>
            <w:r>
              <w:t>number | null</w:t>
            </w:r>
          </w:p>
        </w:tc>
        <w:tc>
          <w:tcPr>
            <w:tcW w:type="dxa" w:w="2880"/>
          </w:tcPr>
          <w:p>
            <w:r>
              <w:t>Quantity for the line. Cannot be cleared. Do not use if associated item is a discount item.</w:t>
            </w:r>
          </w:p>
        </w:tc>
      </w:tr>
      <w:tr>
        <w:tc>
          <w:tcPr>
            <w:tcW w:type="dxa" w:w="2880"/>
          </w:tcPr>
          <w:p>
            <w:r>
              <w:t>data[].customFields</w:t>
            </w:r>
          </w:p>
        </w:tc>
        <w:tc>
          <w:tcPr>
            <w:tcW w:type="dxa" w:w="2880"/>
          </w:tcPr>
          <w:p>
            <w:r>
              <w:t>array</w:t>
            </w:r>
          </w:p>
        </w:tc>
        <w:tc>
          <w:tcPr>
            <w:tcW w:type="dxa" w:w="2880"/>
          </w:tcPr>
          <w:p>
            <w:r>
              <w:t>User-defined data extensions (custom fields).</w:t>
            </w:r>
          </w:p>
        </w:tc>
      </w:tr>
      <w:tr>
        <w:tc>
          <w:tcPr>
            <w:tcW w:type="dxa" w:w="2880"/>
          </w:tcPr>
          <w:p>
            <w:r>
              <w:t>data[].customFields[].ownerId</w:t>
            </w:r>
          </w:p>
        </w:tc>
        <w:tc>
          <w:tcPr>
            <w:tcW w:type="dxa" w:w="2880"/>
          </w:tcPr>
          <w:p>
            <w:r>
              <w:t>string</w:t>
            </w:r>
          </w:p>
        </w:tc>
        <w:tc>
          <w:tcPr>
            <w:tcW w:type="dxa" w:w="2880"/>
          </w:tcPr>
          <w:p>
            <w:r>
              <w:t>Owner identifier of the custom field (“data extension”). Public UI fields use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r>
        <w:tc>
          <w:tcPr>
            <w:tcW w:type="dxa" w:w="2880"/>
          </w:tcPr>
          <w:p>
            <w:r>
              <w:t>nextCursor</w:t>
            </w:r>
          </w:p>
        </w:tc>
        <w:tc>
          <w:tcPr>
            <w:tcW w:type="dxa" w:w="2880"/>
          </w:tcPr>
          <w:p>
            <w:r>
              <w:t>string | null</w:t>
            </w:r>
          </w:p>
        </w:tc>
        <w:tc>
          <w:tcPr>
            <w:tcW w:type="dxa" w:w="2880"/>
          </w:tcPr>
          <w:p>
            <w:r>
              <w:t>Pagination token returned when using limit. Use as the next request’s cursor.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'https://api.conductor.is/v1/quickbooks-desktop/inventory-assembly-items?limit=150' \</w:t>
        <w:br/>
        <w:t xml:space="preserve"> --header 'Accept: application/json' \</w:t>
        <w:br/>
        <w:t xml:space="preserve"> --header 'Conductor-End-User-Id: END_USER_ID'</w:t>
      </w:r>
    </w:p>
    <w:p>
      <w:pPr>
        <w:pStyle w:val="Heading3"/>
      </w:pPr>
      <w:r>
        <w:t>Example Usage</w:t>
      </w:r>
    </w:p>
    <w:p>
      <w:pPr>
        <w:pStyle w:val="Heading3"/>
      </w:pPr>
      <w:r>
        <w:t>Example 1: Filter by status and updated date range</w:t>
      </w:r>
    </w:p>
    <w:p>
      <w:r>
        <w:rPr>
          <w:b/>
          <w:color w:val="666666"/>
          <w:sz w:val="16"/>
        </w:rPr>
        <w:t>[bash]</w:t>
      </w:r>
    </w:p>
    <w:p>
      <w:pPr>
        <w:shd w:fill="F2F2F2" w:val="clear"/>
      </w:pPr>
      <w:r>
        <w:rPr>
          <w:rFonts w:ascii="Courier New" w:hAnsi="Courier New"/>
          <w:sz w:val="17"/>
        </w:rPr>
        <w:t>curl -i --location 'https://api.conductor.is/v1/quickbooks-desktop/inventory-assembly-items?status=active&amp;updatedAfter=2025-01-01&amp;updatedBefore=2025-01-31' \</w:t>
        <w:br/>
        <w:t xml:space="preserve"> --header 'Accept: application/json' \</w:t>
        <w:br/>
        <w:t xml:space="preserve"> --header 'Conductor-End-User-Id: END_USER_ID'</w:t>
      </w:r>
    </w:p>
    <w:p>
      <w:pPr>
        <w:pStyle w:val="Heading3"/>
      </w:pPr>
      <w:r>
        <w:t>Example 2: Paginate with cursor</w:t>
      </w:r>
    </w:p>
    <w:p>
      <w:r>
        <w:rPr>
          <w:b/>
          <w:color w:val="666666"/>
          <w:sz w:val="16"/>
        </w:rPr>
        <w:t>[bash]</w:t>
      </w:r>
    </w:p>
    <w:p>
      <w:pPr>
        <w:shd w:fill="F2F2F2" w:val="clear"/>
      </w:pPr>
      <w:r>
        <w:rPr>
          <w:rFonts w:ascii="Courier New" w:hAnsi="Courier New"/>
          <w:sz w:val="17"/>
        </w:rPr>
        <w:t>curl -i --location 'https://api.conductor.is/v1/quickbooks-desktop/inventory-assembly-items?limit=50&amp;cursor=12345678-abcd-abcd-example-1234567890ab' \</w:t>
        <w:br/>
        <w:t xml:space="preserve"> --header 'Accept: application/json' \</w:t>
        <w:br/>
        <w:t xml:space="preserve"> --header 'Conductor-End-User-Id: END_USER_ID'</w:t>
      </w:r>
    </w:p>
    <w:p>
      <w:pPr>
        <w:pStyle w:val="Heading3"/>
      </w:pPr>
      <w:r>
        <w:t>Example 3: Fetch specific items by fullNames (overrides other filters)</w:t>
      </w:r>
    </w:p>
    <w:p>
      <w:r>
        <w:rPr>
          <w:b/>
          <w:color w:val="666666"/>
          <w:sz w:val="16"/>
        </w:rPr>
        <w:t>[bash]</w:t>
      </w:r>
    </w:p>
    <w:p>
      <w:pPr>
        <w:shd w:fill="F2F2F2" w:val="clear"/>
      </w:pPr>
      <w:r>
        <w:rPr>
          <w:rFonts w:ascii="Courier New" w:hAnsi="Courier New"/>
          <w:sz w:val="17"/>
        </w:rPr>
        <w:t>curl -i --location 'https://api.conductor.is/v1/quickbooks-desktop/inventory-assembly-items?fullNames=Assemblies%3ADeluxe%20Kit&amp;fullNames=Inventory%3ABasic%20Kit' \</w:t>
        <w:br/>
        <w:t xml:space="preserve"> --header 'Accept: application/json' \</w:t>
        <w:br/>
        <w:t xml:space="preserve"> --header 'Conductor-End-User-Id: END_USER_ID'</w:t>
      </w:r>
    </w:p>
    <w:p>
      <w:pPr>
        <w:pStyle w:val="Heading3"/>
      </w:pPr>
      <w:r>
        <w:t>Behavior</w:t>
      </w:r>
    </w:p>
    <w:p>
      <w:pPr>
        <w:pStyle w:val="ListBullet"/>
      </w:pPr>
      <w:r>
        <w:t>Validates the Conductor-End-User-Id header.</w:t>
      </w:r>
    </w:p>
    <w:p>
      <w:pPr>
        <w:pStyle w:val="ListBullet"/>
      </w:pPr>
      <w:r>
        <w:t>Applies query filtering rules (with ids/fullNames taking precedence and overriding other filters).</w:t>
      </w:r>
    </w:p>
    <w:p>
      <w:pPr>
        <w:pStyle w:val="ListBullet"/>
      </w:pPr>
      <w:r>
        <w:t>Returns up to limit items in data.</w:t>
      </w:r>
    </w:p>
    <w:p>
      <w:pPr>
        <w:pStyle w:val="ListBullet"/>
      </w:pPr>
      <w:r>
        <w:t>If paginating, returns nextCursor, remainingCount, and hasMore to support subsequent requests.</w:t>
      </w:r>
    </w:p>
    <w:p>
      <w:pPr>
        <w:pStyle w:val="Heading3"/>
      </w:pPr>
      <w:r>
        <w:t>Notes</w:t>
      </w:r>
    </w:p>
    <w:p>
      <w:pPr>
        <w:pStyle w:val="ListBullet"/>
      </w:pPr>
      <w:r>
        <w:t>fullName is unique and colon-delimited to represent hierarchy (e.g., "Assemblies:Deluxe Kit").</w:t>
      </w:r>
    </w:p>
    <w:p>
      <w:pPr>
        <w:pStyle w:val="ListBullet"/>
      </w:pPr>
      <w:r>
        <w:t>updatedAfter / updatedBefore interpretation depends on whether you include a timezone in the timestamp; QuickBooks Desktop may interpret timestamps in the end-user computer’s local timezone.</w:t>
      </w:r>
    </w:p>
    <w:p>
      <w:pPr>
        <w:pStyle w:val="ListBullet"/>
      </w:pPr>
      <w:r>
        <w:t>nextCursor may remain constant during pagination for a given list instance; continue using it as instructed to fetch additional pages.</w:t>
      </w:r>
    </w:p>
    <w:p>
      <w:pPr>
        <w:pStyle w:val="Heading3"/>
      </w:pPr>
      <w:r>
        <w:t>Gotchas</w:t>
      </w:r>
    </w:p>
    <w:p>
      <w:pPr>
        <w:pStyle w:val="ListBullet"/>
      </w:pPr>
      <w:r>
        <w:t>Providing ids or fullNames causes QuickBooks to ignore all other query parameters for the request.</w:t>
      </w:r>
    </w:p>
    <w:p>
      <w:pPr>
        <w:pStyle w:val="ListBullet"/>
      </w:pPr>
      <w:r>
        <w:t>nameContains, nameStartsWith, and nameEndsWith are mutually exclusive—use only one.</w:t>
      </w:r>
    </w:p>
    <w:p>
      <w:pPr>
        <w:pStyle w:val="ListBullet"/>
      </w:pPr>
      <w:r>
        <w:t>If any requested ids or fullNames values are not found, the API returns an error.</w:t>
      </w:r>
    </w:p>
    <w:p>
      <w:pPr>
        <w:pStyle w:val="Heading3"/>
      </w:pPr>
      <w:r>
        <w:t>Error Handling</w:t>
      </w:r>
    </w:p>
    <w:p>
      <w:pPr>
        <w:pStyle w:val="ListBullet"/>
      </w:pPr>
      <w:r>
        <w:t>200 Success: Returns the list payload described above.</w:t>
      </w:r>
    </w:p>
    <w:p>
      <w:pPr>
        <w:pStyle w:val="ListBullet"/>
      </w:pPr>
      <w:r>
        <w:t>Additional non-200 error responses were not included in the scraped content.</w:t>
      </w:r>
    </w:p>
    <w:p>
      <w:pPr>
        <w:pStyle w:val="Heading3"/>
      </w:pPr>
      <w:r>
        <w:t>Related inventoryAssemblyItems actions</w:t>
      </w:r>
    </w:p>
    <w:p>
      <w:pPr>
        <w:pStyle w:val="ListBullet"/>
      </w:pPr>
      <w:r>
        <w:t>[POST] Create QuickBooks Desktop Inventory Assembly Item — /quickbooks-desktop/inventory-assembly-items</w:t>
      </w:r>
    </w:p>
    <w:p>
      <w:pPr>
        <w:pStyle w:val="ListBullet"/>
      </w:pPr>
      <w:r>
        <w:t>[GET] Retrieve an Inventory Assembly Item — /v1/quickbooks-desktop/inventory-assembly-items/{{id}}</w:t>
      </w:r>
    </w:p>
    <w:p>
      <w:pPr>
        <w:pStyle w:val="ListBullet"/>
      </w:pPr>
      <w:r>
        <w:t>[POST] Update Inventory Assembly Item — /v1/quickbooks-desktop/inventory-assembly-items/{{id}}</w:t>
      </w:r>
    </w:p>
    <w:p>
      <w:r>
        <w:br w:type="page"/>
      </w:r>
    </w:p>
    <w:p>
      <w:pPr>
        <w:pStyle w:val="Heading2"/>
      </w:pPr>
      <w:r>
        <w:t>97. [GET] List QuickBooks Desktop Inventory Items</w:t>
      </w:r>
    </w:p>
    <w:p>
      <w:r>
        <w:rPr>
          <w:b/>
        </w:rPr>
        <w:t xml:space="preserve">Endpoint: </w:t>
      </w:r>
      <w:r>
        <w:rPr>
          <w:rFonts w:ascii="Courier New" w:hAnsi="Courier New"/>
          <w:sz w:val="18"/>
        </w:rPr>
        <w:t>/v1/quickbooks-desktop/inventory-items</w:t>
      </w:r>
    </w:p>
    <w:p>
      <w:pPr>
        <w:pStyle w:val="Heading3"/>
      </w:pPr>
      <w:r>
        <w:t>Prerequisites</w:t>
      </w:r>
    </w:p>
    <w:p>
      <w:pPr>
        <w:pStyle w:val="ListBullet"/>
      </w:pPr>
      <w:r>
        <w:t>You must have a valid Conductor End-User ID to send in the Conductor-End-User-Id header.</w:t>
      </w:r>
    </w:p>
    <w:p>
      <w:pPr>
        <w:pStyle w:val="Heading3"/>
      </w:pPr>
      <w:r>
        <w:t>Method</w:t>
      </w:r>
    </w:p>
    <w:p>
      <w:r>
        <w:t>GET</w:t>
      </w:r>
    </w:p>
    <w:p>
      <w:pPr>
        <w:pStyle w:val="Heading3"/>
      </w:pPr>
      <w:r>
        <w:t>URL</w:t>
      </w:r>
    </w:p>
    <w:p>
      <w:r>
        <w:t>https://api.conductor.is/v1/quickbooks-desktop/inventory-items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inventory items. Supports cursor-based pagination via limit + cursor, and multiple filtering options (including filtering by specific IDs or full names).</w:t>
      </w:r>
    </w:p>
    <w:p>
      <w:pPr>
        <w:pStyle w:val="Heading3"/>
      </w:pPr>
      <w:r>
        <w:t>Enforcement Rules</w:t>
      </w:r>
    </w:p>
    <w:p>
      <w:pPr>
        <w:pStyle w:val="ListBullet"/>
      </w:pPr>
      <w:r>
        <w:t>Conductor-End-User-Id header must always be present.</w:t>
      </w:r>
    </w:p>
    <w:p>
      <w:pPr>
        <w:pStyle w:val="ListBullet"/>
      </w:pPr>
      <w:r>
        <w:t>When executing the action, ensure to send Query Parameters in the URL as query parameters and not in the body.</w:t>
      </w:r>
    </w:p>
    <w:p>
      <w:pPr>
        <w:pStyle w:val="ListBullet"/>
      </w:pPr>
      <w:r>
        <w:t>cursor is only used for pagination; do not include cursor on the first call.</w:t>
      </w:r>
    </w:p>
    <w:p>
      <w:pPr>
        <w:pStyle w:val="ListBullet"/>
      </w:pPr>
      <w:r>
        <w:t>Pagination: when using limit, use the nextCursor value from the previous response as the next request’s cursor.</w:t>
      </w:r>
    </w:p>
    <w:p>
      <w:pPr>
        <w:pStyle w:val="ListBullet"/>
      </w:pPr>
      <w:r>
        <w:t xml:space="preserve">Mutual exclusivity: </w:t>
        <w:br/>
        <w:br/>
        <w:t>If nameContains is provided, you cannot also provide nameStartsWith or nameEndsWith.</w:t>
        <w:br/>
        <w:t>If nameStartsWith is provided, you cannot also provide nameContains or nameEndsWith.</w:t>
        <w:br/>
        <w:t>If nameEndsWith is provided, you cannot also provide nameContains or nameStartsWith.</w:t>
      </w:r>
    </w:p>
    <w:p>
      <w:pPr>
        <w:pStyle w:val="ListBullet"/>
      </w:pPr>
      <w:r>
        <w:t xml:space="preserve">Query override behavior: </w:t>
        <w:br/>
        <w:br/>
        <w:t>If ids is provided, QuickBooks will ignore all other query parameters for this request.</w:t>
        <w:br/>
        <w:t>If fullNames is provided, QuickBooks will ignore all other query parameters for this request.</w:t>
        <w:br/>
        <w:t>If any value in ids or fullNames is not found, the request will return an error.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inventory items by their QuickBooks-assigned unique identifier(s). IMPORTANT: If included, QuickBooks ignores all other query parameters. NOTE: If any specified ID is not found, the request returns an error.</w:t>
            </w:r>
          </w:p>
        </w:tc>
      </w:tr>
      <w:tr>
        <w:tc>
          <w:tcPr>
            <w:tcW w:type="dxa" w:w="2880"/>
          </w:tcPr>
          <w:p>
            <w:r>
              <w:t>fullNames</w:t>
            </w:r>
          </w:p>
        </w:tc>
        <w:tc>
          <w:tcPr>
            <w:tcW w:type="dxa" w:w="2880"/>
          </w:tcPr>
          <w:p>
            <w:r>
              <w:t>string[]</w:t>
            </w:r>
          </w:p>
        </w:tc>
        <w:tc>
          <w:tcPr>
            <w:tcW w:type="dxa" w:w="2880"/>
          </w:tcPr>
          <w:p>
            <w:r>
              <w:t>Filter for specific inventory items by their fullName(s), case-insensitive. fullName is a unique identifier formed by joining parent names with name using colons (e.g., "Kitchen:Cabinet"). IMPORTANT: If included, QuickBooks ignores all other query parameters. NOTE: If any specified fullName is not found, the request returns an error.</w:t>
            </w:r>
          </w:p>
        </w:tc>
      </w:tr>
      <w:tr>
        <w:tc>
          <w:tcPr>
            <w:tcW w:type="dxa" w:w="2880"/>
          </w:tcPr>
          <w:p>
            <w:r>
              <w:t>limit</w:t>
            </w:r>
          </w:p>
        </w:tc>
        <w:tc>
          <w:tcPr>
            <w:tcW w:type="dxa" w:w="2880"/>
          </w:tcPr>
          <w:p>
            <w:r>
              <w:t>integer</w:t>
            </w:r>
          </w:p>
        </w:tc>
        <w:tc>
          <w:tcPr>
            <w:tcW w:type="dxa" w:w="2880"/>
          </w:tcPr>
          <w:p>
            <w:r>
              <w:t>Max objects to return per page. Range 1 to 150. Default 150. Used with cursor-based pagination; responses may include nextCursor.</w:t>
            </w:r>
          </w:p>
        </w:tc>
      </w:tr>
      <w:tr>
        <w:tc>
          <w:tcPr>
            <w:tcW w:type="dxa" w:w="2880"/>
          </w:tcPr>
          <w:p>
            <w:r>
              <w:t>cursor</w:t>
            </w:r>
          </w:p>
        </w:tc>
        <w:tc>
          <w:tcPr>
            <w:tcW w:type="dxa" w:w="2880"/>
          </w:tcPr>
          <w:p>
            <w:r>
              <w:t>string</w:t>
            </w:r>
          </w:p>
        </w:tc>
        <w:tc>
          <w:tcPr>
            <w:tcW w:type="dxa" w:w="2880"/>
          </w:tcPr>
          <w:p>
            <w:r>
              <w:t>Pagination token for the next page. Do not include on the first call. Use nextCursor from the prior response.</w:t>
            </w:r>
          </w:p>
        </w:tc>
      </w:tr>
      <w:tr>
        <w:tc>
          <w:tcPr>
            <w:tcW w:type="dxa" w:w="2880"/>
          </w:tcPr>
          <w:p>
            <w:r>
              <w:t>status</w:t>
            </w:r>
          </w:p>
        </w:tc>
        <w:tc>
          <w:tcPr>
            <w:tcW w:type="dxa" w:w="2880"/>
          </w:tcPr>
          <w:p>
            <w:r>
              <w:t>string</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items updated on or after this date/time. ISO 8601 accepted formats: YYYY-MM-DD (interpreted as start of day in end-user local timezone), YYYY-MM-DDTHH:mm:ss (end-user local timezone), or YYYY-MM-DDTHH:mm:ss±HH:mm (specified timezone).</w:t>
            </w:r>
          </w:p>
        </w:tc>
      </w:tr>
      <w:tr>
        <w:tc>
          <w:tcPr>
            <w:tcW w:type="dxa" w:w="2880"/>
          </w:tcPr>
          <w:p>
            <w:r>
              <w:t>updatedBefore</w:t>
            </w:r>
          </w:p>
        </w:tc>
        <w:tc>
          <w:tcPr>
            <w:tcW w:type="dxa" w:w="2880"/>
          </w:tcPr>
          <w:p>
            <w:r>
              <w:t>string</w:t>
            </w:r>
          </w:p>
        </w:tc>
        <w:tc>
          <w:tcPr>
            <w:tcW w:type="dxa" w:w="2880"/>
          </w:tcPr>
          <w:p>
            <w:r>
              <w:t>Filter for items updated on or before this date/time. ISO 8601 accepted formats: YYYY-MM-DD (interpreted as end of day in end-user local timezone), YYYY-MM-DDTHH:mm:ss (end-user local timezone), or YYYY-MM-DDTHH:mm:ss±HH:mm (specified timezone).</w:t>
            </w:r>
          </w:p>
        </w:tc>
      </w:tr>
      <w:tr>
        <w:tc>
          <w:tcPr>
            <w:tcW w:type="dxa" w:w="2880"/>
          </w:tcPr>
          <w:p>
            <w:r>
              <w:t>nameContains</w:t>
            </w:r>
          </w:p>
        </w:tc>
        <w:tc>
          <w:tcPr>
            <w:tcW w:type="dxa" w:w="2880"/>
          </w:tcPr>
          <w:p>
            <w:r>
              <w:t>string</w:t>
            </w:r>
          </w:p>
        </w:tc>
        <w:tc>
          <w:tcPr>
            <w:tcW w:type="dxa" w:w="2880"/>
          </w:tcPr>
          <w:p>
            <w:r>
              <w:t>Filter where name contains substring, case-insensitive. NOTE: Cannot be combined with nameStartsWith or nameEndsWith.</w:t>
            </w:r>
          </w:p>
        </w:tc>
      </w:tr>
      <w:tr>
        <w:tc>
          <w:tcPr>
            <w:tcW w:type="dxa" w:w="2880"/>
          </w:tcPr>
          <w:p>
            <w:r>
              <w:t>nameStartsWith</w:t>
            </w:r>
          </w:p>
        </w:tc>
        <w:tc>
          <w:tcPr>
            <w:tcW w:type="dxa" w:w="2880"/>
          </w:tcPr>
          <w:p>
            <w:r>
              <w:t>string</w:t>
            </w:r>
          </w:p>
        </w:tc>
        <w:tc>
          <w:tcPr>
            <w:tcW w:type="dxa" w:w="2880"/>
          </w:tcPr>
          <w:p>
            <w:r>
              <w:t>Filter where name starts with substring, case-insensitive. NOTE: Cannot be combined with nameContains or nameEndsWith.</w:t>
            </w:r>
          </w:p>
        </w:tc>
      </w:tr>
      <w:tr>
        <w:tc>
          <w:tcPr>
            <w:tcW w:type="dxa" w:w="2880"/>
          </w:tcPr>
          <w:p>
            <w:r>
              <w:t>nameEndsWith</w:t>
            </w:r>
          </w:p>
        </w:tc>
        <w:tc>
          <w:tcPr>
            <w:tcW w:type="dxa" w:w="2880"/>
          </w:tcPr>
          <w:p>
            <w:r>
              <w:t>string</w:t>
            </w:r>
          </w:p>
        </w:tc>
        <w:tc>
          <w:tcPr>
            <w:tcW w:type="dxa" w:w="2880"/>
          </w:tcPr>
          <w:p>
            <w:r>
              <w:t>Filter where name ends with substring, case-insensitive. NOTE: Cannot be combined with nameContains or nameStartsWith.</w:t>
            </w:r>
          </w:p>
        </w:tc>
      </w:tr>
      <w:tr>
        <w:tc>
          <w:tcPr>
            <w:tcW w:type="dxa" w:w="2880"/>
          </w:tcPr>
          <w:p>
            <w:r>
              <w:t>nameFrom</w:t>
            </w:r>
          </w:p>
        </w:tc>
        <w:tc>
          <w:tcPr>
            <w:tcW w:type="dxa" w:w="2880"/>
          </w:tcPr>
          <w:p>
            <w:r>
              <w:t>string</w:t>
            </w:r>
          </w:p>
        </w:tc>
        <w:tc>
          <w:tcPr>
            <w:tcW w:type="dxa" w:w="2880"/>
          </w:tcPr>
          <w:p>
            <w:r>
              <w:t>Filter where name is alphabetically greater than or equal to this value.</w:t>
            </w:r>
          </w:p>
        </w:tc>
      </w:tr>
      <w:tr>
        <w:tc>
          <w:tcPr>
            <w:tcW w:type="dxa" w:w="2880"/>
          </w:tcPr>
          <w:p>
            <w:r>
              <w:t>nameTo</w:t>
            </w:r>
          </w:p>
        </w:tc>
        <w:tc>
          <w:tcPr>
            <w:tcW w:type="dxa" w:w="2880"/>
          </w:tcPr>
          <w:p>
            <w:r>
              <w:t>string</w:t>
            </w:r>
          </w:p>
        </w:tc>
        <w:tc>
          <w:tcPr>
            <w:tcW w:type="dxa" w:w="2880"/>
          </w:tcPr>
          <w:p>
            <w:r>
              <w:t>Filter where name is alphabetically less than or equal to this value.</w:t>
            </w:r>
          </w:p>
        </w:tc>
      </w:tr>
      <w:tr>
        <w:tc>
          <w:tcPr>
            <w:tcW w:type="dxa" w:w="2880"/>
          </w:tcPr>
          <w:p>
            <w:r>
              <w:t>classIds</w:t>
            </w:r>
          </w:p>
        </w:tc>
        <w:tc>
          <w:tcPr>
            <w:tcW w:type="dxa" w:w="2880"/>
          </w:tcPr>
          <w:p>
            <w:r>
              <w:t>string[]</w:t>
            </w:r>
          </w:p>
        </w:tc>
        <w:tc>
          <w:tcPr>
            <w:tcW w:type="dxa" w:w="2880"/>
          </w:tcPr>
          <w:p>
            <w:r>
              <w:t>Filter for inventory items belonging to these class IDs.</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"/v1/quickbooks-desktop/inventory-items",</w:t>
        <w:br/>
        <w:t xml:space="preserve"> "data": [</w:t>
        <w:br/>
        <w:t xml:space="preserve"> {</w:t>
        <w:br/>
        <w:t xml:space="preserve"> "id": "80000001-1234567890",</w:t>
        <w:br/>
        <w:t xml:space="preserve"> "objectType": "qbd_inventory_item",</w:t>
        <w:br/>
        <w:t xml:space="preserve"> "createdAt": "2025-01-10T09:15:30-05:00",</w:t>
        <w:br/>
        <w:t xml:space="preserve"> "updatedAt": "2025-02-03T16:45:12-05:00",</w:t>
        <w:br/>
        <w:t xml:space="preserve"> "revisionNumber": "1723456789",</w:t>
        <w:br/>
        <w:t xml:space="preserve"> "name": "Cabinet",</w:t>
        <w:br/>
        <w:t xml:space="preserve"> "fullName": "Kitchen:Cabinet",</w:t>
        <w:br/>
        <w:t xml:space="preserve"> "barcode": "0123456789012",</w:t>
        <w:br/>
        <w:t xml:space="preserve"> "isActive": true,</w:t>
        <w:br/>
        <w:t xml:space="preserve"> "class": null,</w:t>
        <w:br/>
        <w:t xml:space="preserve"> "parent": {</w:t>
        <w:br/>
        <w:t xml:space="preserve"> "id": "80000000-0987654321",</w:t>
        <w:br/>
        <w:t xml:space="preserve"> "fullName": "Kitchen"</w:t>
        <w:br/>
        <w:t xml:space="preserve"> },</w:t>
        <w:br/>
        <w:t xml:space="preserve"> "sublevel": 1,</w:t>
        <w:br/>
        <w:t xml:space="preserve"> "sku": "CAB-001",</w:t>
        <w:br/>
        <w:t xml:space="preserve"> "unitOfMeasureSet": null,</w:t>
        <w:br/>
        <w:t xml:space="preserve"> "salesTaxCode": null,</w:t>
        <w:br/>
        <w:t xml:space="preserve"> "salesDescription": "Standard kitchen cabinet",</w:t>
        <w:br/>
        <w:t xml:space="preserve"> "salesPrice": "249.99",</w:t>
        <w:br/>
        <w:t xml:space="preserve"> "incomeAccount": {</w:t>
        <w:br/>
        <w:t xml:space="preserve"> "id": "70000001-1111111111",</w:t>
        <w:br/>
        <w:t xml:space="preserve"> "fullName": "Income:Product Sales"</w:t>
        <w:br/>
        <w:t xml:space="preserve"> },</w:t>
        <w:br/>
        <w:t xml:space="preserve"> "purchaseDescription": "Cabinet for resale",</w:t>
        <w:br/>
        <w:t xml:space="preserve"> "purchaseCost": "150.00",</w:t>
        <w:br/>
        <w:t xml:space="preserve"> "purchaseTaxCode": null,</w:t>
        <w:br/>
        <w:t xml:space="preserve"> "cogsAccount": {</w:t>
        <w:br/>
        <w:t xml:space="preserve"> "id": "70000002-2222222222",</w:t>
        <w:br/>
        <w:t xml:space="preserve"> "fullName": "Cost of Goods Sold:Materials"</w:t>
        <w:br/>
        <w:t xml:space="preserve"> },</w:t>
        <w:br/>
        <w:t xml:space="preserve"> "preferredVendor": null,</w:t>
        <w:br/>
        <w:t xml:space="preserve"> "assetAccount": {</w:t>
        <w:br/>
        <w:t xml:space="preserve"> "id": "70000003-3333333333",</w:t>
        <w:br/>
        <w:t xml:space="preserve"> "fullName": "Assets:Inventory Asset"</w:t>
        <w:br/>
        <w:t xml:space="preserve"> },</w:t>
        <w:br/>
        <w:t xml:space="preserve"> "reorderPoint": 10,</w:t>
        <w:br/>
        <w:t xml:space="preserve"> "maximumQuantityOnHand": 200,</w:t>
        <w:br/>
        <w:t xml:space="preserve"> "quantityOnHand": 42,</w:t>
        <w:br/>
        <w:t xml:space="preserve"> "averageCost": "155.50",</w:t>
        <w:br/>
        <w:t xml:space="preserve"> "quantityOnPurchaseOrder": 15,</w:t>
        <w:br/>
        <w:t xml:space="preserve"> "quantityOnSalesOrder": 8,</w:t>
        <w:br/>
        <w:t xml:space="preserve"> "externalId": "3f1c2d4e-5a6b-7c8d-9e0f-112233445566",</w:t>
        <w:br/>
        <w:t xml:space="preserve"> "customFields": [</w:t>
        <w:br/>
        <w:t xml:space="preserve"> {</w:t>
        <w:br/>
        <w:t xml:space="preserve"> "ownerId": "0",</w:t>
        <w:br/>
        <w:t xml:space="preserve"> "name": "Warehouse Bin",</w:t>
        <w:br/>
        <w:t xml:space="preserve"> "type": "string_255_type",</w:t>
        <w:br/>
        <w:t xml:space="preserve"> "value": "A-12"</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"/v1/quickbooks-desktop/inventory-items").</w:t>
            </w:r>
          </w:p>
        </w:tc>
      </w:tr>
      <w:tr>
        <w:tc>
          <w:tcPr>
            <w:tcW w:type="dxa" w:w="2880"/>
          </w:tcPr>
          <w:p>
            <w:r>
              <w:t>data</w:t>
            </w:r>
          </w:p>
        </w:tc>
        <w:tc>
          <w:tcPr>
            <w:tcW w:type="dxa" w:w="2880"/>
          </w:tcPr>
          <w:p>
            <w:r>
              <w:t>array</w:t>
            </w:r>
          </w:p>
        </w:tc>
        <w:tc>
          <w:tcPr>
            <w:tcW w:type="dxa" w:w="2880"/>
          </w:tcPr>
          <w:p>
            <w:r>
              <w:t>Array of inventory items.</w:t>
            </w:r>
          </w:p>
        </w:tc>
      </w:tr>
      <w:tr>
        <w:tc>
          <w:tcPr>
            <w:tcW w:type="dxa" w:w="2880"/>
          </w:tcPr>
          <w:p>
            <w:r>
              <w:t>data[].id</w:t>
            </w:r>
          </w:p>
        </w:tc>
        <w:tc>
          <w:tcPr>
            <w:tcW w:type="dxa" w:w="2880"/>
          </w:tcPr>
          <w:p>
            <w:r>
              <w:t>string</w:t>
            </w:r>
          </w:p>
        </w:tc>
        <w:tc>
          <w:tcPr>
            <w:tcW w:type="dxa" w:w="2880"/>
          </w:tcPr>
          <w:p>
            <w:r>
              <w:t>QuickBooks-assigned unique identifier for this inventory item (unique across inventory items, not across different QuickBooks object types).</w:t>
            </w:r>
          </w:p>
        </w:tc>
      </w:tr>
      <w:tr>
        <w:tc>
          <w:tcPr>
            <w:tcW w:type="dxa" w:w="2880"/>
          </w:tcPr>
          <w:p>
            <w:r>
              <w:t>data[].objectType</w:t>
            </w:r>
          </w:p>
        </w:tc>
        <w:tc>
          <w:tcPr>
            <w:tcW w:type="dxa" w:w="2880"/>
          </w:tcPr>
          <w:p>
            <w:r>
              <w:t>string</w:t>
            </w:r>
          </w:p>
        </w:tc>
        <w:tc>
          <w:tcPr>
            <w:tcW w:type="dxa" w:w="2880"/>
          </w:tcPr>
          <w:p>
            <w:r>
              <w:t>Always "qbd_inventory_item".</w:t>
            </w:r>
          </w:p>
        </w:tc>
      </w:tr>
      <w:tr>
        <w:tc>
          <w:tcPr>
            <w:tcW w:type="dxa" w:w="2880"/>
          </w:tcPr>
          <w:p>
            <w:r>
              <w:t>data[].createdAt</w:t>
            </w:r>
          </w:p>
        </w:tc>
        <w:tc>
          <w:tcPr>
            <w:tcW w:type="dxa" w:w="2880"/>
          </w:tcPr>
          <w:p>
            <w:r>
              <w:t>string</w:t>
            </w:r>
          </w:p>
        </w:tc>
        <w:tc>
          <w:tcPr>
            <w:tcW w:type="dxa" w:w="2880"/>
          </w:tcPr>
          <w:p>
            <w:r>
              <w:t>Creation timestamp (ISO 8601). Interpreted in the end-user computer’s local timezone.</w:t>
            </w:r>
          </w:p>
        </w:tc>
      </w:tr>
      <w:tr>
        <w:tc>
          <w:tcPr>
            <w:tcW w:type="dxa" w:w="2880"/>
          </w:tcPr>
          <w:p>
            <w:r>
              <w:t>data[].updatedAt</w:t>
            </w:r>
          </w:p>
        </w:tc>
        <w:tc>
          <w:tcPr>
            <w:tcW w:type="dxa" w:w="2880"/>
          </w:tcPr>
          <w:p>
            <w:r>
              <w:t>string</w:t>
            </w:r>
          </w:p>
        </w:tc>
        <w:tc>
          <w:tcPr>
            <w:tcW w:type="dxa" w:w="2880"/>
          </w:tcPr>
          <w:p>
            <w:r>
              <w:t>Last updated timestamp (ISO 8601). Interpreted in the end-user computer’s local timezone.</w:t>
            </w:r>
          </w:p>
        </w:tc>
      </w:tr>
      <w:tr>
        <w:tc>
          <w:tcPr>
            <w:tcW w:type="dxa" w:w="2880"/>
          </w:tcPr>
          <w:p>
            <w:r>
              <w:t>data[].revisionNumber</w:t>
            </w:r>
          </w:p>
        </w:tc>
        <w:tc>
          <w:tcPr>
            <w:tcW w:type="dxa" w:w="2880"/>
          </w:tcPr>
          <w:p>
            <w:r>
              <w:t>string</w:t>
            </w:r>
          </w:p>
        </w:tc>
        <w:tc>
          <w:tcPr>
            <w:tcW w:type="dxa" w:w="2880"/>
          </w:tcPr>
          <w:p>
            <w:r>
              <w:t>Current QuickBooks revision number; changes on each modification. Required when updating to avoid conflicts (otherwise update returns an error).</w:t>
            </w:r>
          </w:p>
        </w:tc>
      </w:tr>
      <w:tr>
        <w:tc>
          <w:tcPr>
            <w:tcW w:type="dxa" w:w="2880"/>
          </w:tcPr>
          <w:p>
            <w:r>
              <w:t>data[].name</w:t>
            </w:r>
          </w:p>
        </w:tc>
        <w:tc>
          <w:tcPr>
            <w:tcW w:type="dxa" w:w="2880"/>
          </w:tcPr>
          <w:p>
            <w:r>
              <w:t>string</w:t>
            </w:r>
          </w:p>
        </w:tc>
        <w:tc>
          <w:tcPr>
            <w:tcW w:type="dxa" w:w="2880"/>
          </w:tcPr>
          <w:p>
            <w:r>
              <w:t>Case-insensitive item name. Not guaranteed unique.</w:t>
            </w:r>
          </w:p>
        </w:tc>
      </w:tr>
      <w:tr>
        <w:tc>
          <w:tcPr>
            <w:tcW w:type="dxa" w:w="2880"/>
          </w:tcPr>
          <w:p>
            <w:r>
              <w:t>data[].fullName</w:t>
            </w:r>
          </w:p>
        </w:tc>
        <w:tc>
          <w:tcPr>
            <w:tcW w:type="dxa" w:w="2880"/>
          </w:tcPr>
          <w:p>
            <w:r>
              <w:t>string</w:t>
            </w:r>
          </w:p>
        </w:tc>
        <w:tc>
          <w:tcPr>
            <w:tcW w:type="dxa" w:w="2880"/>
          </w:tcPr>
          <w:p>
            <w:r>
              <w:t>Case-insensitive fully-qualified unique name (colon-separated hierarchy). Guaranteed unique across inventory item objects.</w:t>
            </w:r>
          </w:p>
        </w:tc>
      </w:tr>
      <w:tr>
        <w:tc>
          <w:tcPr>
            <w:tcW w:type="dxa" w:w="2880"/>
          </w:tcPr>
          <w:p>
            <w:r>
              <w:t>data[].barcode</w:t>
            </w:r>
          </w:p>
        </w:tc>
        <w:tc>
          <w:tcPr>
            <w:tcW w:type="dxa" w:w="2880"/>
          </w:tcPr>
          <w:p>
            <w:r>
              <w:t>string | null</w:t>
            </w:r>
          </w:p>
        </w:tc>
        <w:tc>
          <w:tcPr>
            <w:tcW w:type="dxa" w:w="2880"/>
          </w:tcPr>
          <w:p>
            <w:r>
              <w:t>The inventory item’s barcode.</w:t>
            </w:r>
          </w:p>
        </w:tc>
      </w:tr>
      <w:tr>
        <w:tc>
          <w:tcPr>
            <w:tcW w:type="dxa" w:w="2880"/>
          </w:tcPr>
          <w:p>
            <w:r>
              <w:t>data[].isActive</w:t>
            </w:r>
          </w:p>
        </w:tc>
        <w:tc>
          <w:tcPr>
            <w:tcW w:type="dxa" w:w="2880"/>
          </w:tcPr>
          <w:p>
            <w:r>
              <w:t>boolean</w:t>
            </w:r>
          </w:p>
        </w:tc>
        <w:tc>
          <w:tcPr>
            <w:tcW w:type="dxa" w:w="2880"/>
          </w:tcPr>
          <w:p>
            <w:r>
              <w:t>Whether item is active. Defaults to true.</w:t>
            </w:r>
          </w:p>
        </w:tc>
      </w:tr>
      <w:tr>
        <w:tc>
          <w:tcPr>
            <w:tcW w:type="dxa" w:w="2880"/>
          </w:tcPr>
          <w:p>
            <w:r>
              <w:t>data[].class</w:t>
            </w:r>
          </w:p>
        </w:tc>
        <w:tc>
          <w:tcPr>
            <w:tcW w:type="dxa" w:w="2880"/>
          </w:tcPr>
          <w:p>
            <w:r>
              <w:t>object | null</w:t>
            </w:r>
          </w:p>
        </w:tc>
        <w:tc>
          <w:tcPr>
            <w:tcW w:type="dxa" w:w="2880"/>
          </w:tcPr>
          <w:p>
            <w:r>
              <w:t>The inventory item’s class (class tracking may be off by default).</w:t>
            </w:r>
          </w:p>
        </w:tc>
      </w:tr>
      <w:tr>
        <w:tc>
          <w:tcPr>
            <w:tcW w:type="dxa" w:w="2880"/>
          </w:tcPr>
          <w:p>
            <w:r>
              <w:t>data[].parent</w:t>
            </w:r>
          </w:p>
        </w:tc>
        <w:tc>
          <w:tcPr>
            <w:tcW w:type="dxa" w:w="2880"/>
          </w:tcPr>
          <w:p>
            <w:r>
              <w:t>object | null</w:t>
            </w:r>
          </w:p>
        </w:tc>
        <w:tc>
          <w:tcPr>
            <w:tcW w:type="dxa" w:w="2880"/>
          </w:tcPr>
          <w:p>
            <w:r>
              <w:t>Parent inventory item one level above in hierarchy; null if top-level.</w:t>
            </w:r>
          </w:p>
        </w:tc>
      </w:tr>
      <w:tr>
        <w:tc>
          <w:tcPr>
            <w:tcW w:type="dxa" w:w="2880"/>
          </w:tcPr>
          <w:p>
            <w:r>
              <w:t>data[].sublevel</w:t>
            </w:r>
          </w:p>
        </w:tc>
        <w:tc>
          <w:tcPr>
            <w:tcW w:type="dxa" w:w="2880"/>
          </w:tcPr>
          <w:p>
            <w:r>
              <w:t>number</w:t>
            </w:r>
          </w:p>
        </w:tc>
        <w:tc>
          <w:tcPr>
            <w:tcW w:type="dxa" w:w="2880"/>
          </w:tcPr>
          <w:p>
            <w:r>
              <w:t>Depth in hierarchy. Top-level is 0; increases by 1 per level.</w:t>
            </w:r>
          </w:p>
        </w:tc>
      </w:tr>
      <w:tr>
        <w:tc>
          <w:tcPr>
            <w:tcW w:type="dxa" w:w="2880"/>
          </w:tcPr>
          <w:p>
            <w:r>
              <w:t>data[].sku</w:t>
            </w:r>
          </w:p>
        </w:tc>
        <w:tc>
          <w:tcPr>
            <w:tcW w:type="dxa" w:w="2880"/>
          </w:tcPr>
          <w:p>
            <w:r>
              <w:t>string | null</w:t>
            </w:r>
          </w:p>
        </w:tc>
        <w:tc>
          <w:tcPr>
            <w:tcW w:type="dxa" w:w="2880"/>
          </w:tcPr>
          <w:p>
            <w:r>
              <w:t>Stock keeping unit (SKU).</w:t>
            </w:r>
          </w:p>
        </w:tc>
      </w:tr>
      <w:tr>
        <w:tc>
          <w:tcPr>
            <w:tcW w:type="dxa" w:w="2880"/>
          </w:tcPr>
          <w:p>
            <w:r>
              <w:t>data[].unitOfMeasureSet</w:t>
            </w:r>
          </w:p>
        </w:tc>
        <w:tc>
          <w:tcPr>
            <w:tcW w:type="dxa" w:w="2880"/>
          </w:tcPr>
          <w:p>
            <w:r>
              <w:t>object | null</w:t>
            </w:r>
          </w:p>
        </w:tc>
        <w:tc>
          <w:tcPr>
            <w:tcW w:type="dxa" w:w="2880"/>
          </w:tcPr>
          <w:p>
            <w:r>
              <w:t>Unit-of-measure set associated with this item.</w:t>
            </w:r>
          </w:p>
        </w:tc>
      </w:tr>
      <w:tr>
        <w:tc>
          <w:tcPr>
            <w:tcW w:type="dxa" w:w="2880"/>
          </w:tcPr>
          <w:p>
            <w:r>
              <w:t>data[].salesTaxCode</w:t>
            </w:r>
          </w:p>
        </w:tc>
        <w:tc>
          <w:tcPr>
            <w:tcW w:type="dxa" w:w="2880"/>
          </w:tcPr>
          <w:p>
            <w:r>
              <w:t>object | null</w:t>
            </w:r>
          </w:p>
        </w:tc>
        <w:tc>
          <w:tcPr>
            <w:tcW w:type="dxa" w:w="2880"/>
          </w:tcPr>
          <w:p>
            <w:r>
              <w:t>Default sales tax code for this item (e.g., “Non”, “Tax”, or custom).</w:t>
            </w:r>
          </w:p>
        </w:tc>
      </w:tr>
      <w:tr>
        <w:tc>
          <w:tcPr>
            <w:tcW w:type="dxa" w:w="2880"/>
          </w:tcPr>
          <w:p>
            <w:r>
              <w:t>data[].salesDescription</w:t>
            </w:r>
          </w:p>
        </w:tc>
        <w:tc>
          <w:tcPr>
            <w:tcW w:type="dxa" w:w="2880"/>
          </w:tcPr>
          <w:p>
            <w:r>
              <w:t>string | null</w:t>
            </w:r>
          </w:p>
        </w:tc>
        <w:tc>
          <w:tcPr>
            <w:tcW w:type="dxa" w:w="2880"/>
          </w:tcPr>
          <w:p>
            <w:r>
              <w:t>Description shown on sales forms.</w:t>
            </w:r>
          </w:p>
        </w:tc>
      </w:tr>
      <w:tr>
        <w:tc>
          <w:tcPr>
            <w:tcW w:type="dxa" w:w="2880"/>
          </w:tcPr>
          <w:p>
            <w:r>
              <w:t>data[].salesPrice</w:t>
            </w:r>
          </w:p>
        </w:tc>
        <w:tc>
          <w:tcPr>
            <w:tcW w:type="dxa" w:w="2880"/>
          </w:tcPr>
          <w:p>
            <w:r>
              <w:t>string | null</w:t>
            </w:r>
          </w:p>
        </w:tc>
        <w:tc>
          <w:tcPr>
            <w:tcW w:type="dxa" w:w="2880"/>
          </w:tcPr>
          <w:p>
            <w:r>
              <w:t>Sales price as a decimal string.</w:t>
            </w:r>
          </w:p>
        </w:tc>
      </w:tr>
      <w:tr>
        <w:tc>
          <w:tcPr>
            <w:tcW w:type="dxa" w:w="2880"/>
          </w:tcPr>
          <w:p>
            <w:r>
              <w:t>data[].incomeAccount.id</w:t>
            </w:r>
          </w:p>
        </w:tc>
        <w:tc>
          <w:tcPr>
            <w:tcW w:type="dxa" w:w="2880"/>
          </w:tcPr>
          <w:p>
            <w:r>
              <w:t>string | null</w:t>
            </w:r>
          </w:p>
        </w:tc>
        <w:tc>
          <w:tcPr>
            <w:tcW w:type="dxa" w:w="2880"/>
          </w:tcPr>
          <w:p>
            <w:r>
              <w:t>QuickBooks ID for the income account object.</w:t>
            </w:r>
          </w:p>
        </w:tc>
      </w:tr>
      <w:tr>
        <w:tc>
          <w:tcPr>
            <w:tcW w:type="dxa" w:w="2880"/>
          </w:tcPr>
          <w:p>
            <w:r>
              <w:t>data[].incomeAccount.fullName</w:t>
            </w:r>
          </w:p>
        </w:tc>
        <w:tc>
          <w:tcPr>
            <w:tcW w:type="dxa" w:w="2880"/>
          </w:tcPr>
          <w:p>
            <w:r>
              <w:t>string | null</w:t>
            </w:r>
          </w:p>
        </w:tc>
        <w:tc>
          <w:tcPr>
            <w:tcW w:type="dxa" w:w="2880"/>
          </w:tcPr>
          <w:p>
            <w:r>
              <w:t>Fully-qualified name for the income account.</w:t>
            </w:r>
          </w:p>
        </w:tc>
      </w:tr>
      <w:tr>
        <w:tc>
          <w:tcPr>
            <w:tcW w:type="dxa" w:w="2880"/>
          </w:tcPr>
          <w:p>
            <w:r>
              <w:t>data[].purchaseDescription</w:t>
            </w:r>
          </w:p>
        </w:tc>
        <w:tc>
          <w:tcPr>
            <w:tcW w:type="dxa" w:w="2880"/>
          </w:tcPr>
          <w:p>
            <w:r>
              <w:t>string | null</w:t>
            </w:r>
          </w:p>
        </w:tc>
        <w:tc>
          <w:tcPr>
            <w:tcW w:type="dxa" w:w="2880"/>
          </w:tcPr>
          <w:p>
            <w:r>
              <w:t>Description shown on purchase forms.</w:t>
            </w:r>
          </w:p>
        </w:tc>
      </w:tr>
      <w:tr>
        <w:tc>
          <w:tcPr>
            <w:tcW w:type="dxa" w:w="2880"/>
          </w:tcPr>
          <w:p>
            <w:r>
              <w:t>data[].purchaseCost</w:t>
            </w:r>
          </w:p>
        </w:tc>
        <w:tc>
          <w:tcPr>
            <w:tcW w:type="dxa" w:w="2880"/>
          </w:tcPr>
          <w:p>
            <w:r>
              <w:t>string | null</w:t>
            </w:r>
          </w:p>
        </w:tc>
        <w:tc>
          <w:tcPr>
            <w:tcW w:type="dxa" w:w="2880"/>
          </w:tcPr>
          <w:p>
            <w:r>
              <w:t>Purchase cost as a decimal string.</w:t>
            </w:r>
          </w:p>
        </w:tc>
      </w:tr>
      <w:tr>
        <w:tc>
          <w:tcPr>
            <w:tcW w:type="dxa" w:w="2880"/>
          </w:tcPr>
          <w:p>
            <w:r>
              <w:t>data[].purchaseTaxCode</w:t>
            </w:r>
          </w:p>
        </w:tc>
        <w:tc>
          <w:tcPr>
            <w:tcW w:type="dxa" w:w="2880"/>
          </w:tcPr>
          <w:p>
            <w:r>
              <w:t>object | null</w:t>
            </w:r>
          </w:p>
        </w:tc>
        <w:tc>
          <w:tcPr>
            <w:tcW w:type="dxa" w:w="2880"/>
          </w:tcPr>
          <w:p>
            <w:r>
              <w:t>Tax code applied to purchases (region-dependent).</w:t>
            </w:r>
          </w:p>
        </w:tc>
      </w:tr>
      <w:tr>
        <w:tc>
          <w:tcPr>
            <w:tcW w:type="dxa" w:w="2880"/>
          </w:tcPr>
          <w:p>
            <w:r>
              <w:t>data[].cogsAccount.id</w:t>
            </w:r>
          </w:p>
        </w:tc>
        <w:tc>
          <w:tcPr>
            <w:tcW w:type="dxa" w:w="2880"/>
          </w:tcPr>
          <w:p>
            <w:r>
              <w:t>string | null</w:t>
            </w:r>
          </w:p>
        </w:tc>
        <w:tc>
          <w:tcPr>
            <w:tcW w:type="dxa" w:w="2880"/>
          </w:tcPr>
          <w:p>
            <w:r>
              <w:t>QuickBooks ID for the COGS account object.</w:t>
            </w:r>
          </w:p>
        </w:tc>
      </w:tr>
      <w:tr>
        <w:tc>
          <w:tcPr>
            <w:tcW w:type="dxa" w:w="2880"/>
          </w:tcPr>
          <w:p>
            <w:r>
              <w:t>data[].cogsAccount.fullName</w:t>
            </w:r>
          </w:p>
        </w:tc>
        <w:tc>
          <w:tcPr>
            <w:tcW w:type="dxa" w:w="2880"/>
          </w:tcPr>
          <w:p>
            <w:r>
              <w:t>string | null</w:t>
            </w:r>
          </w:p>
        </w:tc>
        <w:tc>
          <w:tcPr>
            <w:tcW w:type="dxa" w:w="2880"/>
          </w:tcPr>
          <w:p>
            <w:r>
              <w:t>Fully-qualified name for the COGS account.</w:t>
            </w:r>
          </w:p>
        </w:tc>
      </w:tr>
      <w:tr>
        <w:tc>
          <w:tcPr>
            <w:tcW w:type="dxa" w:w="2880"/>
          </w:tcPr>
          <w:p>
            <w:r>
              <w:t>data[].preferredVendor</w:t>
            </w:r>
          </w:p>
        </w:tc>
        <w:tc>
          <w:tcPr>
            <w:tcW w:type="dxa" w:w="2880"/>
          </w:tcPr>
          <w:p>
            <w:r>
              <w:t>object | null</w:t>
            </w:r>
          </w:p>
        </w:tc>
        <w:tc>
          <w:tcPr>
            <w:tcW w:type="dxa" w:w="2880"/>
          </w:tcPr>
          <w:p>
            <w:r>
              <w:t>Preferred vendor for purchasing this item.</w:t>
            </w:r>
          </w:p>
        </w:tc>
      </w:tr>
      <w:tr>
        <w:tc>
          <w:tcPr>
            <w:tcW w:type="dxa" w:w="2880"/>
          </w:tcPr>
          <w:p>
            <w:r>
              <w:t>data[].assetAccount.id</w:t>
            </w:r>
          </w:p>
        </w:tc>
        <w:tc>
          <w:tcPr>
            <w:tcW w:type="dxa" w:w="2880"/>
          </w:tcPr>
          <w:p>
            <w:r>
              <w:t>string | null</w:t>
            </w:r>
          </w:p>
        </w:tc>
        <w:tc>
          <w:tcPr>
            <w:tcW w:type="dxa" w:w="2880"/>
          </w:tcPr>
          <w:p>
            <w:r>
              <w:t>QuickBooks ID for the asset account object.</w:t>
            </w:r>
          </w:p>
        </w:tc>
      </w:tr>
      <w:tr>
        <w:tc>
          <w:tcPr>
            <w:tcW w:type="dxa" w:w="2880"/>
          </w:tcPr>
          <w:p>
            <w:r>
              <w:t>data[].assetAccount.fullName</w:t>
            </w:r>
          </w:p>
        </w:tc>
        <w:tc>
          <w:tcPr>
            <w:tcW w:type="dxa" w:w="2880"/>
          </w:tcPr>
          <w:p>
            <w:r>
              <w:t>string | null</w:t>
            </w:r>
          </w:p>
        </w:tc>
        <w:tc>
          <w:tcPr>
            <w:tcW w:type="dxa" w:w="2880"/>
          </w:tcPr>
          <w:p>
            <w:r>
              <w:t>Fully-qualified name for the asset account.</w:t>
            </w:r>
          </w:p>
        </w:tc>
      </w:tr>
      <w:tr>
        <w:tc>
          <w:tcPr>
            <w:tcW w:type="dxa" w:w="2880"/>
          </w:tcPr>
          <w:p>
            <w:r>
              <w:t>data[].reorderPoint</w:t>
            </w:r>
          </w:p>
        </w:tc>
        <w:tc>
          <w:tcPr>
            <w:tcW w:type="dxa" w:w="2880"/>
          </w:tcPr>
          <w:p>
            <w:r>
              <w:t>number | null</w:t>
            </w:r>
          </w:p>
        </w:tc>
        <w:tc>
          <w:tcPr>
            <w:tcW w:type="dxa" w:w="2880"/>
          </w:tcPr>
          <w:p>
            <w:r>
              <w:t>Quantity at which QuickBooks prompts for reordering.</w:t>
            </w:r>
          </w:p>
        </w:tc>
      </w:tr>
      <w:tr>
        <w:tc>
          <w:tcPr>
            <w:tcW w:type="dxa" w:w="2880"/>
          </w:tcPr>
          <w:p>
            <w:r>
              <w:t>data[].maximumQuantityOnHand</w:t>
            </w:r>
          </w:p>
        </w:tc>
        <w:tc>
          <w:tcPr>
            <w:tcW w:type="dxa" w:w="2880"/>
          </w:tcPr>
          <w:p>
            <w:r>
              <w:t>number | null</w:t>
            </w:r>
          </w:p>
        </w:tc>
        <w:tc>
          <w:tcPr>
            <w:tcW w:type="dxa" w:w="2880"/>
          </w:tcPr>
          <w:p>
            <w:r>
              <w:t>Maximum desired on-hand quantity.</w:t>
            </w:r>
          </w:p>
        </w:tc>
      </w:tr>
      <w:tr>
        <w:tc>
          <w:tcPr>
            <w:tcW w:type="dxa" w:w="2880"/>
          </w:tcPr>
          <w:p>
            <w:r>
              <w:t>data[].quantityOnHand</w:t>
            </w:r>
          </w:p>
        </w:tc>
        <w:tc>
          <w:tcPr>
            <w:tcW w:type="dxa" w:w="2880"/>
          </w:tcPr>
          <w:p>
            <w:r>
              <w:t>number | null</w:t>
            </w:r>
          </w:p>
        </w:tc>
        <w:tc>
          <w:tcPr>
            <w:tcW w:type="dxa" w:w="2880"/>
          </w:tcPr>
          <w:p>
            <w:r>
              <w:t>Current on-hand quantity. To change, use an inventory adjustment (not an update to the item).</w:t>
            </w:r>
          </w:p>
        </w:tc>
      </w:tr>
      <w:tr>
        <w:tc>
          <w:tcPr>
            <w:tcW w:type="dxa" w:w="2880"/>
          </w:tcPr>
          <w:p>
            <w:r>
              <w:t>data[].averageCost</w:t>
            </w:r>
          </w:p>
        </w:tc>
        <w:tc>
          <w:tcPr>
            <w:tcW w:type="dxa" w:w="2880"/>
          </w:tcPr>
          <w:p>
            <w:r>
              <w:t>string | null</w:t>
            </w:r>
          </w:p>
        </w:tc>
        <w:tc>
          <w:tcPr>
            <w:tcW w:type="dxa" w:w="2880"/>
          </w:tcPr>
          <w:p>
            <w:r>
              <w:t>Average cost per unit as a decimal string.</w:t>
            </w:r>
          </w:p>
        </w:tc>
      </w:tr>
      <w:tr>
        <w:tc>
          <w:tcPr>
            <w:tcW w:type="dxa" w:w="2880"/>
          </w:tcPr>
          <w:p>
            <w:r>
              <w:t>data[].quantityOnPurchaseOrder</w:t>
            </w:r>
          </w:p>
        </w:tc>
        <w:tc>
          <w:tcPr>
            <w:tcW w:type="dxa" w:w="2880"/>
          </w:tcPr>
          <w:p>
            <w:r>
              <w:t>number | null</w:t>
            </w:r>
          </w:p>
        </w:tc>
        <w:tc>
          <w:tcPr>
            <w:tcW w:type="dxa" w:w="2880"/>
          </w:tcPr>
          <w:p>
            <w:r>
              <w:t>Units ordered on purchase orders but not yet received.</w:t>
            </w:r>
          </w:p>
        </w:tc>
      </w:tr>
      <w:tr>
        <w:tc>
          <w:tcPr>
            <w:tcW w:type="dxa" w:w="2880"/>
          </w:tcPr>
          <w:p>
            <w:r>
              <w:t>data[].quantityOnSalesOrder</w:t>
            </w:r>
          </w:p>
        </w:tc>
        <w:tc>
          <w:tcPr>
            <w:tcW w:type="dxa" w:w="2880"/>
          </w:tcPr>
          <w:p>
            <w:r>
              <w:t>number | null</w:t>
            </w:r>
          </w:p>
        </w:tc>
        <w:tc>
          <w:tcPr>
            <w:tcW w:type="dxa" w:w="2880"/>
          </w:tcPr>
          <w:p>
            <w:r>
              <w:t>Units sold on sales orders but not yet fulfilled/delivered.</w:t>
            </w:r>
          </w:p>
        </w:tc>
      </w:tr>
      <w:tr>
        <w:tc>
          <w:tcPr>
            <w:tcW w:type="dxa" w:w="2880"/>
          </w:tcPr>
          <w:p>
            <w:r>
              <w:t>data[].externalId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data[].customFields</w:t>
            </w:r>
          </w:p>
        </w:tc>
        <w:tc>
          <w:tcPr>
            <w:tcW w:type="dxa" w:w="2880"/>
          </w:tcPr>
          <w:p>
            <w:r>
              <w:t>array</w:t>
            </w:r>
          </w:p>
        </w:tc>
        <w:tc>
          <w:tcPr>
            <w:tcW w:type="dxa" w:w="2880"/>
          </w:tcPr>
          <w:p>
            <w:r>
              <w:t>User-defined data extensions (custom fields). Conductor fetches all public custom fields (ownerId = "0") for all objects.</w:t>
            </w:r>
          </w:p>
        </w:tc>
      </w:tr>
      <w:tr>
        <w:tc>
          <w:tcPr>
            <w:tcW w:type="dxa" w:w="2880"/>
          </w:tcPr>
          <w:p>
            <w:r>
              <w:t>data[].customFields[].ownerId</w:t>
            </w:r>
          </w:p>
        </w:tc>
        <w:tc>
          <w:tcPr>
            <w:tcW w:type="dxa" w:w="2880"/>
          </w:tcPr>
          <w:p>
            <w:r>
              <w:t>string</w:t>
            </w:r>
          </w:p>
        </w:tc>
        <w:tc>
          <w:tcPr>
            <w:tcW w:type="dxa" w:w="2880"/>
          </w:tcPr>
          <w:p>
            <w:r>
              <w:t>Owner identifier of the custom field (“data extension”). Public UI-visible fields have ownerId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Custom field value (max length depends on type).</w:t>
            </w:r>
          </w:p>
        </w:tc>
      </w:tr>
      <w:tr>
        <w:tc>
          <w:tcPr>
            <w:tcW w:type="dxa" w:w="2880"/>
          </w:tcPr>
          <w:p>
            <w:r>
              <w:t>nextCursor</w:t>
            </w:r>
          </w:p>
        </w:tc>
        <w:tc>
          <w:tcPr>
            <w:tcW w:type="dxa" w:w="2880"/>
          </w:tcPr>
          <w:p>
            <w:r>
              <w:t>string | null</w:t>
            </w:r>
          </w:p>
        </w:tc>
        <w:tc>
          <w:tcPr>
            <w:tcW w:type="dxa" w:w="2880"/>
          </w:tcPr>
          <w:p>
            <w:r>
              <w:t>Pagination token used as the next request’s cursor when paginating with limit. May remain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'https://api.conductor.is/v1/quickbooks-desktop/inventory-items?limit=150' \</w:t>
        <w:br/>
        <w:t xml:space="preserve"> --header 'Accept: application/json' \</w:t>
        <w:br/>
        <w:t xml:space="preserve"> --header 'Conductor-End-User-Id: end_user_123'</w:t>
      </w:r>
    </w:p>
    <w:p>
      <w:pPr>
        <w:pStyle w:val="Heading3"/>
      </w:pPr>
      <w:r>
        <w:t>Example Usage</w:t>
      </w:r>
    </w:p>
    <w:p>
      <w:pPr>
        <w:pStyle w:val="Heading3"/>
      </w:pPr>
      <w:r>
        <w:t>Example 1: Filter by status and updated date range</w:t>
      </w:r>
    </w:p>
    <w:p>
      <w:r>
        <w:rPr>
          <w:b/>
          <w:color w:val="666666"/>
          <w:sz w:val="16"/>
        </w:rPr>
        <w:t>[bash]</w:t>
      </w:r>
    </w:p>
    <w:p>
      <w:pPr>
        <w:shd w:fill="F2F2F2" w:val="clear"/>
      </w:pPr>
      <w:r>
        <w:rPr>
          <w:rFonts w:ascii="Courier New" w:hAnsi="Courier New"/>
          <w:sz w:val="17"/>
        </w:rPr>
        <w:t>curl --location 'https://api.conductor.is/v1/quickbooks-desktop/inventory-items?status=active&amp;updatedAfter=2025-01-01&amp;updatedBefore=2025-01-31' \</w:t>
        <w:br/>
        <w:t xml:space="preserve"> --header 'Accept: application/json' \</w:t>
        <w:br/>
        <w:t xml:space="preserve"> --header 'Conductor-End-User-Id: end_user_123'</w:t>
      </w:r>
    </w:p>
    <w:p>
      <w:pPr>
        <w:pStyle w:val="Heading3"/>
      </w:pPr>
      <w:r>
        <w:t>Example 2: Search by name substring (mutually exclusive with starts/ends)</w:t>
      </w:r>
    </w:p>
    <w:p>
      <w:r>
        <w:rPr>
          <w:b/>
          <w:color w:val="666666"/>
          <w:sz w:val="16"/>
        </w:rPr>
        <w:t>[bash]</w:t>
      </w:r>
    </w:p>
    <w:p>
      <w:pPr>
        <w:shd w:fill="F2F2F2" w:val="clear"/>
      </w:pPr>
      <w:r>
        <w:rPr>
          <w:rFonts w:ascii="Courier New" w:hAnsi="Courier New"/>
          <w:sz w:val="17"/>
        </w:rPr>
        <w:t>curl --location 'https://api.conductor.is/v1/quickbooks-desktop/inventory-items?nameContains=cab' \</w:t>
        <w:br/>
        <w:t xml:space="preserve"> --header 'Accept: application/json' \</w:t>
        <w:br/>
        <w:t xml:space="preserve"> --header 'Conductor-End-User-Id: end_user_123'</w:t>
      </w:r>
    </w:p>
    <w:p>
      <w:pPr>
        <w:pStyle w:val="Heading3"/>
      </w:pPr>
      <w:r>
        <w:t>Example 3: Paginate using nextCursor</w:t>
      </w:r>
    </w:p>
    <w:p>
      <w:r>
        <w:rPr>
          <w:b/>
          <w:color w:val="666666"/>
          <w:sz w:val="16"/>
        </w:rPr>
        <w:t>[bash]</w:t>
      </w:r>
    </w:p>
    <w:p>
      <w:pPr>
        <w:shd w:fill="F2F2F2" w:val="clear"/>
      </w:pPr>
      <w:r>
        <w:rPr>
          <w:rFonts w:ascii="Courier New" w:hAnsi="Courier New"/>
          <w:sz w:val="17"/>
        </w:rPr>
        <w:t>curl --location 'https://api.conductor.is/v1/quickbooks-desktop/inventory-items?limit=50&amp;cursor=12345678-abcd-abcd-example-1234567890ab' \</w:t>
        <w:br/>
        <w:t xml:space="preserve"> --header 'Accept: application/json' \</w:t>
        <w:br/>
        <w:t xml:space="preserve"> --header 'Conductor-End-User-Id: end_user_123'</w:t>
      </w:r>
    </w:p>
    <w:p>
      <w:pPr>
        <w:pStyle w:val="Heading3"/>
      </w:pPr>
      <w:r>
        <w:t>Behavior</w:t>
      </w:r>
    </w:p>
    <w:p>
      <w:pPr>
        <w:pStyle w:val="ListBullet"/>
      </w:pPr>
      <w:r>
        <w:t>Applies filters based on provided query parameters (with special override behavior for ids and fullNames).</w:t>
      </w:r>
    </w:p>
    <w:p>
      <w:pPr>
        <w:pStyle w:val="ListBullet"/>
      </w:pPr>
      <w:r>
        <w:t>Returns up to limit inventory items in data.</w:t>
      </w:r>
    </w:p>
    <w:p>
      <w:pPr>
        <w:pStyle w:val="ListBullet"/>
      </w:pPr>
      <w:r>
        <w:t>If pagination is in use, includes nextCursor and pagination metadata (remainingCount, hasMore) to fetch subsequent pages.</w:t>
      </w:r>
    </w:p>
    <w:p>
      <w:pPr>
        <w:pStyle w:val="Heading3"/>
      </w:pPr>
      <w:r>
        <w:t>Notes</w:t>
      </w:r>
    </w:p>
    <w:p>
      <w:pPr>
        <w:pStyle w:val="ListBullet"/>
      </w:pPr>
      <w:r>
        <w:t>ids and fullNames are “override” filters: if either is provided, QuickBooks ignores other query parameters.</w:t>
      </w:r>
    </w:p>
    <w:p>
      <w:pPr>
        <w:pStyle w:val="ListBullet"/>
      </w:pPr>
      <w:r>
        <w:t>Date-only values for updatedAfter/updatedBefore are interpreted relative to the end-user computer’s local timezone (start-of-day vs end-of-day semantics differ).</w:t>
      </w:r>
    </w:p>
    <w:p>
      <w:pPr>
        <w:pStyle w:val="ListBullet"/>
      </w:pPr>
      <w:r>
        <w:t>quantityOnHand cannot be changed by updating the inventory item; use an inventory adjustment instead.</w:t>
      </w:r>
    </w:p>
    <w:p>
      <w:pPr>
        <w:pStyle w:val="Heading3"/>
      </w:pPr>
      <w:r>
        <w:t>Gotchas</w:t>
      </w:r>
    </w:p>
    <w:p>
      <w:pPr>
        <w:pStyle w:val="ListBullet"/>
      </w:pPr>
      <w:r>
        <w:t>Combining nameContains, nameStartsWith, and nameEndsWith will violate constraints (only one may be used).</w:t>
      </w:r>
    </w:p>
    <w:p>
      <w:pPr>
        <w:pStyle w:val="ListBullet"/>
      </w:pPr>
      <w:r>
        <w:t>Supplying unknown values in ids or fullNames causes an error response (per documentation).</w:t>
      </w:r>
    </w:p>
    <w:p>
      <w:pPr>
        <w:pStyle w:val="ListBullet"/>
      </w:pPr>
      <w:r>
        <w:t>nextCursor may remain constant across subsequent pages for the same list instance—continue using it as instructed.</w:t>
      </w:r>
    </w:p>
    <w:p>
      <w:pPr>
        <w:pStyle w:val="Heading3"/>
      </w:pPr>
      <w:r>
        <w:t>Error Handling</w:t>
      </w:r>
    </w:p>
    <w:p>
      <w:pPr>
        <w:pStyle w:val="ListBullet"/>
      </w:pPr>
      <w:r>
        <w:t>The documentation indicates an error is returned if any value in ids or fullNames is not found, but it does not provide specific HTTP status codes or error response bodies for these cases.</w:t>
      </w:r>
    </w:p>
    <w:p>
      <w:r>
        <w:br w:type="page"/>
      </w:r>
    </w:p>
    <w:p>
      <w:pPr>
        <w:pStyle w:val="Heading2"/>
      </w:pPr>
      <w:r>
        <w:t>98. [GET] List QuickBooks Desktop Inventory Sites</w:t>
      </w:r>
    </w:p>
    <w:p>
      <w:r>
        <w:rPr>
          <w:b/>
        </w:rPr>
        <w:t xml:space="preserve">Endpoint: </w:t>
      </w:r>
      <w:r>
        <w:rPr>
          <w:rFonts w:ascii="Courier New" w:hAnsi="Courier New"/>
          <w:sz w:val="18"/>
        </w:rPr>
        <w:t>/quickbooks-desktop/inventory-sites</w:t>
      </w:r>
    </w:p>
    <w:p>
      <w:pPr>
        <w:pStyle w:val="Heading3"/>
      </w:pPr>
      <w:r>
        <w:t>Prerequisites</w:t>
      </w:r>
    </w:p>
    <w:p>
      <w:pPr>
        <w:pStyle w:val="ListBullet"/>
      </w:pPr>
      <w:r>
        <w:t>You must know the End-User ID to send in the Conductor-End-User-Id header.</w:t>
      </w:r>
    </w:p>
    <w:p>
      <w:pPr>
        <w:pStyle w:val="Heading3"/>
      </w:pPr>
      <w:r>
        <w:t>Method</w:t>
      </w:r>
    </w:p>
    <w:p>
      <w:r>
        <w:t>GET</w:t>
      </w:r>
    </w:p>
    <w:p>
      <w:pPr>
        <w:pStyle w:val="Heading3"/>
      </w:pPr>
      <w:r>
        <w:t>URL</w:t>
      </w:r>
    </w:p>
    <w:p>
      <w:r>
        <w:t>https://api.conductor.is/v1/quickbooks-desktop/inventory-sites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inventory sites. QuickBooks Desktop does not support pagination for inventory sites, so there is no cursor parameter.</w:t>
      </w:r>
    </w:p>
    <w:p>
      <w:pPr>
        <w:pStyle w:val="Heading3"/>
      </w:pPr>
      <w:r>
        <w:t>Enforcement Rules</w:t>
      </w:r>
    </w:p>
    <w:p>
      <w:pPr>
        <w:pStyle w:val="ListBullet"/>
      </w:pPr>
      <w:r>
        <w:t>Conductor-End-User-Id header must always be present and be a non-empty string.</w:t>
      </w:r>
    </w:p>
    <w:p>
      <w:pPr>
        <w:pStyle w:val="ListBullet"/>
      </w:pPr>
      <w:r>
        <w:t>QuickBooks Desktop does not support pagination for this endpoint; do not send a cursor parameter.</w:t>
      </w:r>
    </w:p>
    <w:p>
      <w:pPr>
        <w:pStyle w:val="ListBullet"/>
      </w:pPr>
      <w:r>
        <w:t>If you include ids, QuickBooks will ignore all other query parameters for this request.</w:t>
      </w:r>
    </w:p>
    <w:p>
      <w:pPr>
        <w:pStyle w:val="ListBullet"/>
      </w:pPr>
      <w:r>
        <w:t>If you include names, QuickBooks will ignore all other query parameters for this request.</w:t>
      </w:r>
    </w:p>
    <w:p>
      <w:pPr>
        <w:pStyle w:val="ListBullet"/>
      </w:pPr>
      <w:r>
        <w:t>If any value provided in ids or names is not found, the request will return an error.</w:t>
      </w:r>
    </w:p>
    <w:p>
      <w:pPr>
        <w:pStyle w:val="ListBullet"/>
      </w:pPr>
      <w:r>
        <w:t xml:space="preserve">nameContains, nameStartsWith, and nameEndsWith are mutually exclusive: </w:t>
        <w:br/>
        <w:br/>
        <w:t>If you use nameContains, you cannot use nameStartsWith or nameEndsWith.</w:t>
        <w:br/>
        <w:t>If you use nameStartsWith, you cannot use nameContains or nameEndsWith.</w:t>
        <w:br/>
        <w:t>If you use nameEndsWith, you cannot use nameContains or nameStartsWith.</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inventory sites by their QuickBooks-assigned unique identifier(s). IMPORTANT: If provided, QuickBooks ignores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inventory sites by their name(s), case-insensitive. Like id, name is a unique identifier for an inventory site. IMPORTANT: If provided, QuickBooks ignores all other query parameters. NOTE: If any specified name is not found, the request returns an error.</w:t>
            </w:r>
          </w:p>
        </w:tc>
      </w:tr>
      <w:tr>
        <w:tc>
          <w:tcPr>
            <w:tcW w:type="dxa" w:w="2880"/>
          </w:tcPr>
          <w:p>
            <w:r>
              <w:t>status</w:t>
            </w:r>
          </w:p>
        </w:tc>
        <w:tc>
          <w:tcPr>
            <w:tcW w:type="dxa" w:w="2880"/>
          </w:tcPr>
          <w:p>
            <w:r>
              <w:t>enum["active","all","inactive"]</w:t>
            </w:r>
          </w:p>
        </w:tc>
        <w:tc>
          <w:tcPr>
            <w:tcW w:type="dxa" w:w="2880"/>
          </w:tcPr>
          <w:p>
            <w:r>
              <w:t>Filter for inventory sites that are active, inactive, or both.</w:t>
            </w:r>
          </w:p>
        </w:tc>
      </w:tr>
      <w:tr>
        <w:tc>
          <w:tcPr>
            <w:tcW w:type="dxa" w:w="2880"/>
          </w:tcPr>
          <w:p>
            <w:r>
              <w:t>updatedAfter</w:t>
            </w:r>
          </w:p>
        </w:tc>
        <w:tc>
          <w:tcPr>
            <w:tcW w:type="dxa" w:w="2880"/>
          </w:tcPr>
          <w:p>
            <w:r>
              <w:t>string</w:t>
            </w:r>
          </w:p>
        </w:tc>
        <w:tc>
          <w:tcPr>
            <w:tcW w:type="dxa" w:w="2880"/>
          </w:tcPr>
          <w:p>
            <w:r>
              <w:t>Filter for inventory sites updated on or after this date/time. Accepts ISO 8601 formats: date-only YYYY-MM-DD (interpreted as start of day local time), datetime w/o timezone YYYY-MM-DDTHH:mm:ss (interpreted as local time), datetime w/ timezone YYYY-MM-DDTHH:mm:ss±HH:mm (interpreted using specified timezone).</w:t>
            </w:r>
          </w:p>
        </w:tc>
      </w:tr>
      <w:tr>
        <w:tc>
          <w:tcPr>
            <w:tcW w:type="dxa" w:w="2880"/>
          </w:tcPr>
          <w:p>
            <w:r>
              <w:t>updatedBefore</w:t>
            </w:r>
          </w:p>
        </w:tc>
        <w:tc>
          <w:tcPr>
            <w:tcW w:type="dxa" w:w="2880"/>
          </w:tcPr>
          <w:p>
            <w:r>
              <w:t>string</w:t>
            </w:r>
          </w:p>
        </w:tc>
        <w:tc>
          <w:tcPr>
            <w:tcW w:type="dxa" w:w="2880"/>
          </w:tcPr>
          <w:p>
            <w:r>
              <w:t>Filter for inventory sites updated on or before this date/time. Accepts ISO 8601 formats: date-only YYYY-MM-DD (interpreted as end of day local time), datetime w/o timezone YYYY-MM-DDTHH:mm:ss (interpreted as local time), datetime w/ timezone YYYY-MM-DDTHH:mm:ss±HH:mm (interpreted using specified timezone).</w:t>
            </w:r>
          </w:p>
        </w:tc>
      </w:tr>
      <w:tr>
        <w:tc>
          <w:tcPr>
            <w:tcW w:type="dxa" w:w="2880"/>
          </w:tcPr>
          <w:p>
            <w:r>
              <w:t>nameContains</w:t>
            </w:r>
          </w:p>
        </w:tc>
        <w:tc>
          <w:tcPr>
            <w:tcW w:type="dxa" w:w="2880"/>
          </w:tcPr>
          <w:p>
            <w:r>
              <w:t>string</w:t>
            </w:r>
          </w:p>
        </w:tc>
        <w:tc>
          <w:tcPr>
            <w:tcW w:type="dxa" w:w="2880"/>
          </w:tcPr>
          <w:p>
            <w:r>
              <w:t>Filter for inventory sites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inventory sites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inventory sites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inventory sites whose name is alphabetically greater than or equal to this value.</w:t>
            </w:r>
          </w:p>
        </w:tc>
      </w:tr>
      <w:tr>
        <w:tc>
          <w:tcPr>
            <w:tcW w:type="dxa" w:w="2880"/>
          </w:tcPr>
          <w:p>
            <w:r>
              <w:t>nameTo</w:t>
            </w:r>
          </w:p>
        </w:tc>
        <w:tc>
          <w:tcPr>
            <w:tcW w:type="dxa" w:w="2880"/>
          </w:tcPr>
          <w:p>
            <w:r>
              <w:t>string</w:t>
            </w:r>
          </w:p>
        </w:tc>
        <w:tc>
          <w:tcPr>
            <w:tcW w:type="dxa" w:w="2880"/>
          </w:tcPr>
          <w:p>
            <w:r>
              <w:t>Filter for inventory sites whose name is alphabetically less than or equal to this value.</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"/v1/quickbooks-desktop/inventory-sites",</w:t>
        <w:br/>
        <w:t xml:space="preserve"> "data": [</w:t>
        <w:br/>
        <w:t xml:space="preserve"> {</w:t>
        <w:br/>
        <w:t xml:space="preserve"> "id": "80000001-1234567890",</w:t>
        <w:br/>
        <w:t xml:space="preserve"> "objectType": "qbd_inventory_site",</w:t>
        <w:br/>
        <w:t xml:space="preserve"> "createdAt": "2025-01-01T09:00:00-05:00",</w:t>
        <w:br/>
        <w:t xml:space="preserve"> "updatedAt": "2025-02-15T16:30:00-05:00",</w:t>
        <w:br/>
        <w:t xml:space="preserve"> "revisionNumber": "1723456789",</w:t>
        <w:br/>
        <w:t xml:space="preserve"> "name": "Main Warehouse",</w:t>
        <w:br/>
        <w:t xml:space="preserve"> "isActive": true,</w:t>
        <w:br/>
        <w:t xml:space="preserve"> "parent": null,</w:t>
        <w:br/>
        <w:t xml:space="preserve"> "isDefault": true,</w:t>
        <w:br/>
        <w:t xml:space="preserve"> "description": "Primary storage location",</w:t>
        <w:br/>
        <w:t xml:space="preserve"> "contact": "Alex Rivera",</w:t>
        <w:br/>
        <w:t xml:space="preserve"> "phone": "+1-212-555-0100",</w:t>
        <w:br/>
        <w:t xml:space="preserve"> "fax": null,</w:t>
        <w:br/>
        <w:t xml:space="preserve"> "email": "warehouse@example.com",</w:t>
        <w:br/>
        <w:t xml:space="preserve"> "address":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"/v1/quickbooks-desktop/inventory-sites".</w:t>
            </w:r>
          </w:p>
        </w:tc>
      </w:tr>
      <w:tr>
        <w:tc>
          <w:tcPr>
            <w:tcW w:type="dxa" w:w="2880"/>
          </w:tcPr>
          <w:p>
            <w:r>
              <w:t>data</w:t>
            </w:r>
          </w:p>
        </w:tc>
        <w:tc>
          <w:tcPr>
            <w:tcW w:type="dxa" w:w="2880"/>
          </w:tcPr>
          <w:p>
            <w:r>
              <w:t>array</w:t>
            </w:r>
          </w:p>
        </w:tc>
        <w:tc>
          <w:tcPr>
            <w:tcW w:type="dxa" w:w="2880"/>
          </w:tcPr>
          <w:p>
            <w:r>
              <w:t>Array of inventory sites.</w:t>
            </w:r>
          </w:p>
        </w:tc>
      </w:tr>
      <w:tr>
        <w:tc>
          <w:tcPr>
            <w:tcW w:type="dxa" w:w="2880"/>
          </w:tcPr>
          <w:p>
            <w:r>
              <w:t>data[].id</w:t>
            </w:r>
          </w:p>
        </w:tc>
        <w:tc>
          <w:tcPr>
            <w:tcW w:type="dxa" w:w="2880"/>
          </w:tcPr>
          <w:p>
            <w:r>
              <w:t>string</w:t>
            </w:r>
          </w:p>
        </w:tc>
        <w:tc>
          <w:tcPr>
            <w:tcW w:type="dxa" w:w="2880"/>
          </w:tcPr>
          <w:p>
            <w:r>
              <w:t>Unique identifier assigned by QuickBooks to this inventory site (unique across inventory sites, but not across different QuickBooks object types).</w:t>
            </w:r>
          </w:p>
        </w:tc>
      </w:tr>
      <w:tr>
        <w:tc>
          <w:tcPr>
            <w:tcW w:type="dxa" w:w="2880"/>
          </w:tcPr>
          <w:p>
            <w:r>
              <w:t>data[].objectType</w:t>
            </w:r>
          </w:p>
        </w:tc>
        <w:tc>
          <w:tcPr>
            <w:tcW w:type="dxa" w:w="2880"/>
          </w:tcPr>
          <w:p>
            <w:r>
              <w:t>string</w:t>
            </w:r>
          </w:p>
        </w:tc>
        <w:tc>
          <w:tcPr>
            <w:tcW w:type="dxa" w:w="2880"/>
          </w:tcPr>
          <w:p>
            <w:r>
              <w:t>The type of object. This value is always "qbd_inventory_site".</w:t>
            </w:r>
          </w:p>
        </w:tc>
      </w:tr>
      <w:tr>
        <w:tc>
          <w:tcPr>
            <w:tcW w:type="dxa" w:w="2880"/>
          </w:tcPr>
          <w:p>
            <w:r>
              <w:t>data[].createdAt</w:t>
            </w:r>
          </w:p>
        </w:tc>
        <w:tc>
          <w:tcPr>
            <w:tcW w:type="dxa" w:w="2880"/>
          </w:tcPr>
          <w:p>
            <w:r>
              <w:t>string</w:t>
            </w:r>
          </w:p>
        </w:tc>
        <w:tc>
          <w:tcPr>
            <w:tcW w:type="dxa" w:w="2880"/>
          </w:tcPr>
          <w:p>
            <w:r>
              <w:t>ISO 8601 timestamp when the inventory site was created (YYYY-MM-DDThh:mm:ss±hh:mm), interpreted in the end-user computer’s local timezone.</w:t>
            </w:r>
          </w:p>
        </w:tc>
      </w:tr>
      <w:tr>
        <w:tc>
          <w:tcPr>
            <w:tcW w:type="dxa" w:w="2880"/>
          </w:tcPr>
          <w:p>
            <w:r>
              <w:t>data[].updatedAt</w:t>
            </w:r>
          </w:p>
        </w:tc>
        <w:tc>
          <w:tcPr>
            <w:tcW w:type="dxa" w:w="2880"/>
          </w:tcPr>
          <w:p>
            <w:r>
              <w:t>string</w:t>
            </w:r>
          </w:p>
        </w:tc>
        <w:tc>
          <w:tcPr>
            <w:tcW w:type="dxa" w:w="2880"/>
          </w:tcPr>
          <w:p>
            <w:r>
              <w:t>ISO 8601 timestamp when the inventory site was last updated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that changes on each modification. When updating, you must provide the most recent revisionNumber or the update will error.</w:t>
            </w:r>
          </w:p>
        </w:tc>
      </w:tr>
      <w:tr>
        <w:tc>
          <w:tcPr>
            <w:tcW w:type="dxa" w:w="2880"/>
          </w:tcPr>
          <w:p>
            <w:r>
              <w:t>data[].name</w:t>
            </w:r>
          </w:p>
        </w:tc>
        <w:tc>
          <w:tcPr>
            <w:tcW w:type="dxa" w:w="2880"/>
          </w:tcPr>
          <w:p>
            <w:r>
              <w:t>string</w:t>
            </w:r>
          </w:p>
        </w:tc>
        <w:tc>
          <w:tcPr>
            <w:tcW w:type="dxa" w:w="2880"/>
          </w:tcPr>
          <w:p>
            <w:r>
              <w:t>Case-insensitive unique name of the inventory site (unique across all inventory sites). Inventory sites do not have fullName.</w:t>
            </w:r>
          </w:p>
        </w:tc>
      </w:tr>
      <w:tr>
        <w:tc>
          <w:tcPr>
            <w:tcW w:type="dxa" w:w="2880"/>
          </w:tcPr>
          <w:p>
            <w:r>
              <w:t>data[].isActive</w:t>
            </w:r>
          </w:p>
        </w:tc>
        <w:tc>
          <w:tcPr>
            <w:tcW w:type="dxa" w:w="2880"/>
          </w:tcPr>
          <w:p>
            <w:r>
              <w:t>boolean</w:t>
            </w:r>
          </w:p>
        </w:tc>
        <w:tc>
          <w:tcPr>
            <w:tcW w:type="dxa" w:w="2880"/>
          </w:tcPr>
          <w:p>
            <w:r>
              <w:t>Indicates whether this inventory site is active. Defaults to true.</w:t>
            </w:r>
          </w:p>
        </w:tc>
      </w:tr>
      <w:tr>
        <w:tc>
          <w:tcPr>
            <w:tcW w:type="dxa" w:w="2880"/>
          </w:tcPr>
          <w:p>
            <w:r>
              <w:t>data[].parent</w:t>
            </w:r>
          </w:p>
        </w:tc>
        <w:tc>
          <w:tcPr>
            <w:tcW w:type="dxa" w:w="2880"/>
          </w:tcPr>
          <w:p>
            <w:r>
              <w:t>object | null</w:t>
            </w:r>
          </w:p>
        </w:tc>
        <w:tc>
          <w:tcPr>
            <w:tcW w:type="dxa" w:w="2880"/>
          </w:tcPr>
          <w:p>
            <w:r>
              <w:t>Parent inventory site one level above this one in the hierarchy.</w:t>
            </w:r>
          </w:p>
        </w:tc>
      </w:tr>
      <w:tr>
        <w:tc>
          <w:tcPr>
            <w:tcW w:type="dxa" w:w="2880"/>
          </w:tcPr>
          <w:p>
            <w:r>
              <w:t>data[].isDefault</w:t>
            </w:r>
          </w:p>
        </w:tc>
        <w:tc>
          <w:tcPr>
            <w:tcW w:type="dxa" w:w="2880"/>
          </w:tcPr>
          <w:p>
            <w:r>
              <w:t>boolean | null</w:t>
            </w:r>
          </w:p>
        </w:tc>
        <w:tc>
          <w:tcPr>
            <w:tcW w:type="dxa" w:w="2880"/>
          </w:tcPr>
          <w:p>
            <w:r>
              <w:t>Whether this is the default site used when no specific site is provided during creation of other objects.</w:t>
            </w:r>
          </w:p>
        </w:tc>
      </w:tr>
      <w:tr>
        <w:tc>
          <w:tcPr>
            <w:tcW w:type="dxa" w:w="2880"/>
          </w:tcPr>
          <w:p>
            <w:r>
              <w:t>data[].description</w:t>
            </w:r>
          </w:p>
        </w:tc>
        <w:tc>
          <w:tcPr>
            <w:tcW w:type="dxa" w:w="2880"/>
          </w:tcPr>
          <w:p>
            <w:r>
              <w:t>string | null</w:t>
            </w:r>
          </w:p>
        </w:tc>
        <w:tc>
          <w:tcPr>
            <w:tcW w:type="dxa" w:w="2880"/>
          </w:tcPr>
          <w:p>
            <w:r>
              <w:t>Description of the inventory site.</w:t>
            </w:r>
          </w:p>
        </w:tc>
      </w:tr>
      <w:tr>
        <w:tc>
          <w:tcPr>
            <w:tcW w:type="dxa" w:w="2880"/>
          </w:tcPr>
          <w:p>
            <w:r>
              <w:t>data[].contact</w:t>
            </w:r>
          </w:p>
        </w:tc>
        <w:tc>
          <w:tcPr>
            <w:tcW w:type="dxa" w:w="2880"/>
          </w:tcPr>
          <w:p>
            <w:r>
              <w:t>string | null</w:t>
            </w:r>
          </w:p>
        </w:tc>
        <w:tc>
          <w:tcPr>
            <w:tcW w:type="dxa" w:w="2880"/>
          </w:tcPr>
          <w:p>
            <w:r>
              <w:t>Primary contact person name for this inventory site.</w:t>
            </w:r>
          </w:p>
        </w:tc>
      </w:tr>
      <w:tr>
        <w:tc>
          <w:tcPr>
            <w:tcW w:type="dxa" w:w="2880"/>
          </w:tcPr>
          <w:p>
            <w:r>
              <w:t>data[].phone</w:t>
            </w:r>
          </w:p>
        </w:tc>
        <w:tc>
          <w:tcPr>
            <w:tcW w:type="dxa" w:w="2880"/>
          </w:tcPr>
          <w:p>
            <w:r>
              <w:t>string | null</w:t>
            </w:r>
          </w:p>
        </w:tc>
        <w:tc>
          <w:tcPr>
            <w:tcW w:type="dxa" w:w="2880"/>
          </w:tcPr>
          <w:p>
            <w:r>
              <w:t>Primary telephone number.</w:t>
            </w:r>
          </w:p>
        </w:tc>
      </w:tr>
      <w:tr>
        <w:tc>
          <w:tcPr>
            <w:tcW w:type="dxa" w:w="2880"/>
          </w:tcPr>
          <w:p>
            <w:r>
              <w:t>data[].fax</w:t>
            </w:r>
          </w:p>
        </w:tc>
        <w:tc>
          <w:tcPr>
            <w:tcW w:type="dxa" w:w="2880"/>
          </w:tcPr>
          <w:p>
            <w:r>
              <w:t>string | null</w:t>
            </w:r>
          </w:p>
        </w:tc>
        <w:tc>
          <w:tcPr>
            <w:tcW w:type="dxa" w:w="2880"/>
          </w:tcPr>
          <w:p>
            <w:r>
              <w:t>Fax number.</w:t>
            </w:r>
          </w:p>
        </w:tc>
      </w:tr>
      <w:tr>
        <w:tc>
          <w:tcPr>
            <w:tcW w:type="dxa" w:w="2880"/>
          </w:tcPr>
          <w:p>
            <w:r>
              <w:t>data[].email</w:t>
            </w:r>
          </w:p>
        </w:tc>
        <w:tc>
          <w:tcPr>
            <w:tcW w:type="dxa" w:w="2880"/>
          </w:tcPr>
          <w:p>
            <w:r>
              <w:t>string | null</w:t>
            </w:r>
          </w:p>
        </w:tc>
        <w:tc>
          <w:tcPr>
            <w:tcW w:type="dxa" w:w="2880"/>
          </w:tcPr>
          <w:p>
            <w:r>
              <w:t>Email address.</w:t>
            </w:r>
          </w:p>
        </w:tc>
      </w:tr>
      <w:tr>
        <w:tc>
          <w:tcPr>
            <w:tcW w:type="dxa" w:w="2880"/>
          </w:tcPr>
          <w:p>
            <w:r>
              <w:t>data[].address</w:t>
            </w:r>
          </w:p>
        </w:tc>
        <w:tc>
          <w:tcPr>
            <w:tcW w:type="dxa" w:w="2880"/>
          </w:tcPr>
          <w:p>
            <w:r>
              <w:t>object | null</w:t>
            </w:r>
          </w:p>
        </w:tc>
        <w:tc>
          <w:tcPr>
            <w:tcW w:type="dxa" w:w="2880"/>
          </w:tcPr>
          <w:p>
            <w:r>
              <w:t>OneOf(&lt;qbd_site_address&gt; | null).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'https://api.conductor.is/v1/quickbooks-desktop/inventory-sites?status=active&amp;nameStartsWith=Main' \</w:t>
        <w:br/>
        <w:t xml:space="preserve"> --header 'Accept: application/json' \</w:t>
        <w:br/>
        <w:t xml:space="preserve"> --header 'Conductor-End-User-Id: end_user_123'</w:t>
      </w:r>
    </w:p>
    <w:p>
      <w:pPr>
        <w:pStyle w:val="Heading3"/>
      </w:pPr>
      <w:r>
        <w:t>Example Usage</w:t>
      </w:r>
    </w:p>
    <w:p>
      <w:pPr>
        <w:pStyle w:val="Heading3"/>
      </w:pPr>
      <w:r>
        <w:t>Example 1: List all inventory sites</w:t>
      </w:r>
    </w:p>
    <w:p>
      <w:r>
        <w:rPr>
          <w:b/>
          <w:color w:val="666666"/>
          <w:sz w:val="16"/>
        </w:rPr>
        <w:t>[bash]</w:t>
      </w:r>
    </w:p>
    <w:p>
      <w:pPr>
        <w:shd w:fill="F2F2F2" w:val="clear"/>
      </w:pPr>
      <w:r>
        <w:rPr>
          <w:rFonts w:ascii="Courier New" w:hAnsi="Courier New"/>
          <w:sz w:val="17"/>
        </w:rPr>
        <w:t>curl -s 'https://api.conductor.is/v1/quickbooks-desktop/inventory-sites' \</w:t>
        <w:br/>
        <w:t xml:space="preserve"> -H 'Accept: application/json' \</w:t>
        <w:br/>
        <w:t xml:space="preserve"> -H 'Conductor-End-User-Id: end_user_123'</w:t>
      </w:r>
    </w:p>
    <w:p>
      <w:pPr>
        <w:pStyle w:val="Heading3"/>
      </w:pPr>
      <w:r>
        <w:t>Example 2: Filter by specific IDs (ignores all other filters)</w:t>
      </w:r>
    </w:p>
    <w:p>
      <w:r>
        <w:rPr>
          <w:b/>
          <w:color w:val="666666"/>
          <w:sz w:val="16"/>
        </w:rPr>
        <w:t>[bash]</w:t>
      </w:r>
    </w:p>
    <w:p>
      <w:pPr>
        <w:shd w:fill="F2F2F2" w:val="clear"/>
      </w:pPr>
      <w:r>
        <w:rPr>
          <w:rFonts w:ascii="Courier New" w:hAnsi="Courier New"/>
          <w:sz w:val="17"/>
        </w:rPr>
        <w:t>curl -s 'https://api.conductor.is/v1/quickbooks-desktop/inventory-sites?ids=80000001-1234567890&amp;ids=80000002-1234567890' \</w:t>
        <w:br/>
        <w:t xml:space="preserve"> -H 'Accept: application/json' \</w:t>
        <w:br/>
        <w:t xml:space="preserve"> -H 'Conductor-End-User-Id: end_user_123'</w:t>
      </w:r>
    </w:p>
    <w:p>
      <w:pPr>
        <w:pStyle w:val="Heading3"/>
      </w:pPr>
      <w:r>
        <w:t>Example 3: Filter by update window</w:t>
      </w:r>
    </w:p>
    <w:p>
      <w:r>
        <w:rPr>
          <w:b/>
          <w:color w:val="666666"/>
          <w:sz w:val="16"/>
        </w:rPr>
        <w:t>[bash]</w:t>
      </w:r>
    </w:p>
    <w:p>
      <w:pPr>
        <w:shd w:fill="F2F2F2" w:val="clear"/>
      </w:pPr>
      <w:r>
        <w:rPr>
          <w:rFonts w:ascii="Courier New" w:hAnsi="Courier New"/>
          <w:sz w:val="17"/>
        </w:rPr>
        <w:t>curl -s 'https://api.conductor.is/v1/quickbooks-desktop/inventory-sites?updatedAfter=2025-01-01&amp;updatedBefore=2025-01-31' \</w:t>
        <w:br/>
        <w:t xml:space="preserve"> -H 'Accept: application/json' \</w:t>
        <w:br/>
        <w:t xml:space="preserve"> -H 'Conductor-End-User-Id: end_user_123'</w:t>
      </w:r>
    </w:p>
    <w:p>
      <w:pPr>
        <w:pStyle w:val="Heading3"/>
      </w:pPr>
      <w:r>
        <w:t>Behavior</w:t>
      </w:r>
    </w:p>
    <w:p>
      <w:pPr>
        <w:pStyle w:val="ListBullet"/>
      </w:pPr>
      <w:r>
        <w:t>Validates Conductor-End-User-Id.</w:t>
      </w:r>
    </w:p>
    <w:p>
      <w:pPr>
        <w:pStyle w:val="ListBullet"/>
      </w:pPr>
      <w:r>
        <w:t>Applies query filters (with special precedence: ids or names causes other query parameters to be ignored).</w:t>
      </w:r>
    </w:p>
    <w:p>
      <w:pPr>
        <w:pStyle w:val="ListBullet"/>
      </w:pPr>
      <w:r>
        <w:t>Returns a non-paginated list of inventory sites.</w:t>
      </w:r>
    </w:p>
    <w:p>
      <w:pPr>
        <w:pStyle w:val="Heading3"/>
      </w:pPr>
      <w:r>
        <w:t>Notes</w:t>
      </w:r>
    </w:p>
    <w:p>
      <w:pPr>
        <w:pStyle w:val="ListBullet"/>
      </w:pPr>
      <w:r>
        <w:t>No pagination is available for inventory sites in QuickBooks Desktop.</w:t>
      </w:r>
    </w:p>
    <w:p>
      <w:pPr>
        <w:pStyle w:val="ListBullet"/>
      </w:pPr>
      <w:r>
        <w:t>updatedAfter / updatedBefore interpretation depends on whether you include a timezone in the timestamp (see parameter descriptions).</w:t>
      </w:r>
    </w:p>
    <w:p>
      <w:pPr>
        <w:pStyle w:val="ListBullet"/>
      </w:pPr>
      <w:r>
        <w:t>Inventory site name is unique and case-insensitive.</w:t>
      </w:r>
    </w:p>
    <w:p>
      <w:pPr>
        <w:pStyle w:val="Heading3"/>
      </w:pPr>
      <w:r>
        <w:t>Gotchas</w:t>
      </w:r>
    </w:p>
    <w:p>
      <w:pPr>
        <w:pStyle w:val="ListBullet"/>
      </w:pPr>
      <w:r>
        <w:t>Supplying ids or names can unexpectedly ignore other filters you also provided.</w:t>
      </w:r>
    </w:p>
    <w:p>
      <w:pPr>
        <w:pStyle w:val="ListBullet"/>
      </w:pPr>
      <w:r>
        <w:t>Using a name substring filter (nameContains / nameStartsWith / nameEndsWith) together will violate mutual exclusivity rules.</w:t>
      </w:r>
    </w:p>
    <w:p>
      <w:pPr>
        <w:pStyle w:val="ListBullet"/>
      </w:pPr>
      <w:r>
        <w:t>If any requested ids/names do not exist, the request returns an error.</w:t>
      </w:r>
    </w:p>
    <w:p>
      <w:pPr>
        <w:pStyle w:val="Heading3"/>
      </w:pPr>
      <w:r>
        <w:t>Error Handling</w:t>
      </w:r>
    </w:p>
    <w:p>
      <w:pPr>
        <w:pStyle w:val="ListBullet"/>
      </w:pPr>
      <w:r>
        <w:t>The scraped content indicates an error occurs when any ids or names values are not found, but it does not specify the status code or error body.</w:t>
      </w:r>
    </w:p>
    <w:p>
      <w:pPr>
        <w:pStyle w:val="Heading3"/>
      </w:pPr>
      <w:r>
        <w:t>Related inventorySites actions</w:t>
      </w:r>
    </w:p>
    <w:p>
      <w:pPr>
        <w:pStyle w:val="ListBullet"/>
      </w:pPr>
      <w:r>
        <w:t>[POST] Create an Inventory Site — /quickbooks-desktop/inventory-sites</w:t>
      </w:r>
    </w:p>
    <w:p>
      <w:pPr>
        <w:pStyle w:val="ListBullet"/>
      </w:pPr>
      <w:r>
        <w:t>[GET] Retrieve an Inventory Site — /v1/quickbooks-desktop/inventory-sites/{{id}}</w:t>
      </w:r>
    </w:p>
    <w:p>
      <w:pPr>
        <w:pStyle w:val="ListBullet"/>
      </w:pPr>
      <w:r>
        <w:t>[POST] Update a QuickBooks Desktop Inventory Site — /quickbooks-desktop/inventory-sites/{{id}}</w:t>
      </w:r>
    </w:p>
    <w:p>
      <w:r>
        <w:br w:type="page"/>
      </w:r>
    </w:p>
    <w:p>
      <w:pPr>
        <w:pStyle w:val="Heading2"/>
      </w:pPr>
      <w:r>
        <w:t>99. [GET] List QuickBooks Desktop Invoices</w:t>
      </w:r>
    </w:p>
    <w:p>
      <w:r>
        <w:rPr>
          <w:b/>
        </w:rPr>
        <w:t xml:space="preserve">Endpoint: </w:t>
      </w:r>
      <w:r>
        <w:rPr>
          <w:rFonts w:ascii="Courier New" w:hAnsi="Courier New"/>
          <w:sz w:val="18"/>
        </w:rPr>
        <w:t>/v1/quickbooks-desktop/invoices</w:t>
      </w:r>
    </w:p>
    <w:p>
      <w:pPr>
        <w:pStyle w:val="Heading3"/>
      </w:pPr>
      <w:r>
        <w:t>Prerequisites</w:t>
      </w:r>
    </w:p>
    <w:p>
      <w:pPr>
        <w:pStyle w:val="ListBullet"/>
      </w:pPr>
      <w:r>
        <w:t>You must know the End-User ID to target via the Conductor-End-User-Id request header.</w:t>
      </w:r>
    </w:p>
    <w:p>
      <w:pPr>
        <w:pStyle w:val="Heading3"/>
      </w:pPr>
      <w:r>
        <w:t>Method</w:t>
      </w:r>
    </w:p>
    <w:p>
      <w:r>
        <w:t>GET</w:t>
      </w:r>
    </w:p>
    <w:p>
      <w:pPr>
        <w:pStyle w:val="Heading3"/>
      </w:pPr>
      <w:r>
        <w:t>URL</w:t>
      </w:r>
    </w:p>
    <w:p>
      <w:r>
        <w:t>https://api.conductor.is/v1/quickbooks-desktop/invoices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invoices. Supports cursor-based pagination via limit + cursor, and a variety of filters (including ID/ref-number targeting).</w:t>
      </w:r>
    </w:p>
    <w:p>
      <w:pPr>
        <w:pStyle w:val="Heading3"/>
      </w:pPr>
      <w:r>
        <w:t>Enforcement Rules</w:t>
      </w:r>
    </w:p>
    <w:p>
      <w:pPr>
        <w:pStyle w:val="ListBullet"/>
      </w:pPr>
      <w:r>
        <w:t>The Conductor-End-User-Id header must always be present and must be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Query-parameter interaction rules (QuickBooks behavior)</w:t>
      </w:r>
    </w:p>
    <w:p>
      <w:pPr>
        <w:pStyle w:val="ListBullet"/>
      </w:pPr>
      <w:r>
        <w:t xml:space="preserve">If ids is provided, QuickBooks will ignore all other query parameters for this request. </w:t>
        <w:br/>
        <w:br/>
        <w:t>If any ID in ids is not found, the request returns an error.</w:t>
      </w:r>
    </w:p>
    <w:p>
      <w:pPr>
        <w:pStyle w:val="ListBullet"/>
      </w:pPr>
      <w:r>
        <w:t xml:space="preserve">If refNumbers is provided, QuickBooks will ignore all other query parameters for this request. </w:t>
        <w:br/>
        <w:br/>
        <w:t>If any ref-number in refNumbers is not found, the request returns an error.</w:t>
      </w:r>
    </w:p>
    <w:p>
      <w:pPr>
        <w:pStyle w:val="ListBullet"/>
      </w:pPr>
      <w:r>
        <w:t xml:space="preserve">refNumberContains, refNumberStartsWith, refNumberEndsWith are mutually exclusive: </w:t>
        <w:br/>
        <w:br/>
        <w:t>If you use refNumberContains, you cannot use refNumberStartsWith or refNumberEndsWith.</w:t>
        <w:br/>
        <w:t>If you use refNumberStartsWith, you cannot use refNumberContains or refNumberEndsWith.</w:t>
        <w:br/>
        <w:t>If you use refNumberEndsWith, you cannot use refNumberContains or refNumberStartsWith.</w:t>
      </w:r>
    </w:p>
    <w:p>
      <w:pPr>
        <w:pStyle w:val="ListBullet"/>
      </w:pPr>
      <w:r>
        <w:t xml:space="preserve">Pagination: </w:t>
        <w:br/>
        <w:br/>
        <w:t>Do not include cursor on the first call.</w:t>
        <w:br/>
        <w:t>Use the nextCursor value from the previous response as the next request’s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invoices by their QuickBooks-assigned unique identifier(s). IMPORTANT: If included, QuickBooks ignores all other query parameters. NOTE: If any ID is not found, the request returns an error.</w:t>
            </w:r>
          </w:p>
        </w:tc>
      </w:tr>
      <w:tr>
        <w:tc>
          <w:tcPr>
            <w:tcW w:type="dxa" w:w="2880"/>
          </w:tcPr>
          <w:p>
            <w:r>
              <w:t>refNumbers</w:t>
            </w:r>
          </w:p>
        </w:tc>
        <w:tc>
          <w:tcPr>
            <w:tcW w:type="dxa" w:w="2880"/>
          </w:tcPr>
          <w:p>
            <w:r>
              <w:t>string[]</w:t>
            </w:r>
          </w:p>
        </w:tc>
        <w:tc>
          <w:tcPr>
            <w:tcW w:type="dxa" w:w="2880"/>
          </w:tcPr>
          <w:p>
            <w:r>
              <w:t>Filter for specific invoices by their ref-number(s), case-sensitive. Ref-numbers are not required to be unique and can be changed in QuickBooks. IMPORTANT: If included, QuickBooks ignores all other query parameters. NOTE: If any ref-number is not found, the request returns an error.</w:t>
            </w:r>
          </w:p>
        </w:tc>
      </w:tr>
      <w:tr>
        <w:tc>
          <w:tcPr>
            <w:tcW w:type="dxa" w:w="2880"/>
          </w:tcPr>
          <w:p>
            <w:r>
              <w:t>limit</w:t>
            </w:r>
          </w:p>
        </w:tc>
        <w:tc>
          <w:tcPr>
            <w:tcW w:type="dxa" w:w="2880"/>
          </w:tcPr>
          <w:p>
            <w:r>
              <w:t>integer</w:t>
            </w:r>
          </w:p>
        </w:tc>
        <w:tc>
          <w:tcPr>
            <w:tcW w:type="dxa" w:w="2880"/>
          </w:tcPr>
          <w:p>
            <w:r>
              <w:t>Max objects to return per page. Range: 1–150. Default: 150. Used with cursor pagination; responses include nextCursor.</w:t>
            </w:r>
          </w:p>
        </w:tc>
      </w:tr>
      <w:tr>
        <w:tc>
          <w:tcPr>
            <w:tcW w:type="dxa" w:w="2880"/>
          </w:tcPr>
          <w:p>
            <w:r>
              <w:t>cursor</w:t>
            </w:r>
          </w:p>
        </w:tc>
        <w:tc>
          <w:tcPr>
            <w:tcW w:type="dxa" w:w="2880"/>
          </w:tcPr>
          <w:p>
            <w:r>
              <w:t>string</w:t>
            </w:r>
          </w:p>
        </w:tc>
        <w:tc>
          <w:tcPr>
            <w:tcW w:type="dxa" w:w="2880"/>
          </w:tcPr>
          <w:p>
            <w:r>
              <w:t>Pagination token for the next page.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invoices updated on or after this date/time. ISO 8601 accepted formats: date-only (YYYY-MM-DD, interpreted as start of day local time), datetime without timezone (YYYY-MM-DDTHH:mm:ss, interpreted as local time),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invoices updated on or before this date/time. ISO 8601 accepted formats: date-only (YYYY-MM-DD, interpreted as end of day local time), datetime without timezone (YYYY-MM-DDTHH:mm:ss, interpreted as local time), datetime with timezone (YYYY-MM-DDTHH:mm:ss±HH:mm, interpreted using specified timezone).</w:t>
            </w:r>
          </w:p>
        </w:tc>
      </w:tr>
      <w:tr>
        <w:tc>
          <w:tcPr>
            <w:tcW w:type="dxa" w:w="2880"/>
          </w:tcPr>
          <w:p>
            <w:r>
              <w:t>transactionDateFrom</w:t>
            </w:r>
          </w:p>
        </w:tc>
        <w:tc>
          <w:tcPr>
            <w:tcW w:type="dxa" w:w="2880"/>
          </w:tcPr>
          <w:p>
            <w:r>
              <w:t>string</w:t>
            </w:r>
          </w:p>
        </w:tc>
        <w:tc>
          <w:tcPr>
            <w:tcW w:type="dxa" w:w="2880"/>
          </w:tcPr>
          <w:p>
            <w:r>
              <w:t>Filter for invoices whose date field is on or after this date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invoices whose date field is on or before this date (YYYY-MM-DD). Interpreted as end of day in the end-user computer’s local timezone.</w:t>
            </w:r>
          </w:p>
        </w:tc>
      </w:tr>
      <w:tr>
        <w:tc>
          <w:tcPr>
            <w:tcW w:type="dxa" w:w="2880"/>
          </w:tcPr>
          <w:p>
            <w:r>
              <w:t>customerIds</w:t>
            </w:r>
          </w:p>
        </w:tc>
        <w:tc>
          <w:tcPr>
            <w:tcW w:type="dxa" w:w="2880"/>
          </w:tcPr>
          <w:p>
            <w:r>
              <w:t>string[]</w:t>
            </w:r>
          </w:p>
        </w:tc>
        <w:tc>
          <w:tcPr>
            <w:tcW w:type="dxa" w:w="2880"/>
          </w:tcPr>
          <w:p>
            <w:r>
              <w:t>Filter for invoices created for these customers.</w:t>
            </w:r>
          </w:p>
        </w:tc>
      </w:tr>
      <w:tr>
        <w:tc>
          <w:tcPr>
            <w:tcW w:type="dxa" w:w="2880"/>
          </w:tcPr>
          <w:p>
            <w:r>
              <w:t>accountIds</w:t>
            </w:r>
          </w:p>
        </w:tc>
        <w:tc>
          <w:tcPr>
            <w:tcW w:type="dxa" w:w="2880"/>
          </w:tcPr>
          <w:p>
            <w:r>
              <w:t>string[]</w:t>
            </w:r>
          </w:p>
        </w:tc>
        <w:tc>
          <w:tcPr>
            <w:tcW w:type="dxa" w:w="2880"/>
          </w:tcPr>
          <w:p>
            <w:r>
              <w:t>Filter for invoices associated with these accounts.</w:t>
            </w:r>
          </w:p>
        </w:tc>
      </w:tr>
      <w:tr>
        <w:tc>
          <w:tcPr>
            <w:tcW w:type="dxa" w:w="2880"/>
          </w:tcPr>
          <w:p>
            <w:r>
              <w:t>refNumberContains</w:t>
            </w:r>
          </w:p>
        </w:tc>
        <w:tc>
          <w:tcPr>
            <w:tcW w:type="dxa" w:w="2880"/>
          </w:tcPr>
          <w:p>
            <w:r>
              <w:t>string</w:t>
            </w:r>
          </w:p>
        </w:tc>
        <w:tc>
          <w:tcPr>
            <w:tcW w:type="dxa" w:w="2880"/>
          </w:tcPr>
          <w:p>
            <w:r>
              <w:t>Filter for invoices whose refNumber contains this substring. Mutually exclusive with refNumberStartsWith and refNumberEndsWith.</w:t>
            </w:r>
          </w:p>
        </w:tc>
      </w:tr>
      <w:tr>
        <w:tc>
          <w:tcPr>
            <w:tcW w:type="dxa" w:w="2880"/>
          </w:tcPr>
          <w:p>
            <w:r>
              <w:t>refNumberStartsWith</w:t>
            </w:r>
          </w:p>
        </w:tc>
        <w:tc>
          <w:tcPr>
            <w:tcW w:type="dxa" w:w="2880"/>
          </w:tcPr>
          <w:p>
            <w:r>
              <w:t>string</w:t>
            </w:r>
          </w:p>
        </w:tc>
        <w:tc>
          <w:tcPr>
            <w:tcW w:type="dxa" w:w="2880"/>
          </w:tcPr>
          <w:p>
            <w:r>
              <w:t>Filter for invoices whose refNumber starts with this substring. Mutually exclusive with refNumberContains and refNumberEndsWith.</w:t>
            </w:r>
          </w:p>
        </w:tc>
      </w:tr>
      <w:tr>
        <w:tc>
          <w:tcPr>
            <w:tcW w:type="dxa" w:w="2880"/>
          </w:tcPr>
          <w:p>
            <w:r>
              <w:t>refNumberEndsWith</w:t>
            </w:r>
          </w:p>
        </w:tc>
        <w:tc>
          <w:tcPr>
            <w:tcW w:type="dxa" w:w="2880"/>
          </w:tcPr>
          <w:p>
            <w:r>
              <w:t>string</w:t>
            </w:r>
          </w:p>
        </w:tc>
        <w:tc>
          <w:tcPr>
            <w:tcW w:type="dxa" w:w="2880"/>
          </w:tcPr>
          <w:p>
            <w:r>
              <w:t>Filter for invoices whose refNumber ends with this substring. Mutually exclusive with refNumberContains and refNumberStartsWith.</w:t>
            </w:r>
          </w:p>
        </w:tc>
      </w:tr>
      <w:tr>
        <w:tc>
          <w:tcPr>
            <w:tcW w:type="dxa" w:w="2880"/>
          </w:tcPr>
          <w:p>
            <w:r>
              <w:t>refNumberFrom</w:t>
            </w:r>
          </w:p>
        </w:tc>
        <w:tc>
          <w:tcPr>
            <w:tcW w:type="dxa" w:w="2880"/>
          </w:tcPr>
          <w:p>
            <w:r>
              <w:t>string</w:t>
            </w:r>
          </w:p>
        </w:tc>
        <w:tc>
          <w:tcPr>
            <w:tcW w:type="dxa" w:w="2880"/>
          </w:tcPr>
          <w:p>
            <w:r>
              <w:t>Filter for invoices whose refNumber is &gt;= this value. If omitted, range begins with first number of the list. Uses numeric comparison if value contains only digits; otherwise lexicographical.</w:t>
            </w:r>
          </w:p>
        </w:tc>
      </w:tr>
      <w:tr>
        <w:tc>
          <w:tcPr>
            <w:tcW w:type="dxa" w:w="2880"/>
          </w:tcPr>
          <w:p>
            <w:r>
              <w:t>refNumberTo</w:t>
            </w:r>
          </w:p>
        </w:tc>
        <w:tc>
          <w:tcPr>
            <w:tcW w:type="dxa" w:w="2880"/>
          </w:tcPr>
          <w:p>
            <w:r>
              <w:t>string</w:t>
            </w:r>
          </w:p>
        </w:tc>
        <w:tc>
          <w:tcPr>
            <w:tcW w:type="dxa" w:w="2880"/>
          </w:tcPr>
          <w:p>
            <w:r>
              <w:t>Filter for invoices whose refNumber is &lt;= this value. If omitted, range ends with last number of the list. Uses numeric comparison if value contains only digits; otherwise lexicographical.</w:t>
            </w:r>
          </w:p>
        </w:tc>
      </w:tr>
      <w:tr>
        <w:tc>
          <w:tcPr>
            <w:tcW w:type="dxa" w:w="2880"/>
          </w:tcPr>
          <w:p>
            <w:r>
              <w:t>currencyIds</w:t>
            </w:r>
          </w:p>
        </w:tc>
        <w:tc>
          <w:tcPr>
            <w:tcW w:type="dxa" w:w="2880"/>
          </w:tcPr>
          <w:p>
            <w:r>
              <w:t>string[]</w:t>
            </w:r>
          </w:p>
        </w:tc>
        <w:tc>
          <w:tcPr>
            <w:tcW w:type="dxa" w:w="2880"/>
          </w:tcPr>
          <w:p>
            <w:r>
              <w:t>Filter for invoices in these currencies.</w:t>
            </w:r>
          </w:p>
        </w:tc>
      </w:tr>
      <w:tr>
        <w:tc>
          <w:tcPr>
            <w:tcW w:type="dxa" w:w="2880"/>
          </w:tcPr>
          <w:p>
            <w:r>
              <w:t>paymentStatus</w:t>
            </w:r>
          </w:p>
        </w:tc>
        <w:tc>
          <w:tcPr>
            <w:tcW w:type="dxa" w:w="2880"/>
          </w:tcPr>
          <w:p>
            <w:r>
              <w:t>enum</w:t>
            </w:r>
          </w:p>
        </w:tc>
        <w:tc>
          <w:tcPr>
            <w:tcW w:type="dxa" w:w="2880"/>
          </w:tcPr>
          <w:p>
            <w:r>
              <w:t>Filter by payment status: "all", "paid", "not_paid".</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Required to receive linkedTransactions in results.</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"/v1/quickbooks-desktop/invoices",</w:t>
        <w:br/>
        <w:t xml:space="preserve"> "data": [</w:t>
        <w:br/>
        <w:t xml:space="preserve"> {</w:t>
        <w:br/>
        <w:t xml:space="preserve"> "id": "12345",</w:t>
        <w:br/>
        <w:t xml:space="preserve"> "objectType": "qbd_invoice",</w:t>
        <w:br/>
        <w:t xml:space="preserve"> "createdAt": "2025-01-15T10:30:00-05:00",</w:t>
        <w:br/>
        <w:t xml:space="preserve"> "updatedAt": "2025-01-20T14:05:10-05:00",</w:t>
        <w:br/>
        <w:t xml:space="preserve"> "revisionNumber": "172",</w:t>
        <w:br/>
        <w:t xml:space="preserve"> "customer": {</w:t>
        <w:br/>
        <w:t xml:space="preserve"> "id": "80000001-1234567890",</w:t>
        <w:br/>
        <w:t xml:space="preserve"> "fullName": "Acme Corp:Accounts Payable"</w:t>
        <w:br/>
        <w:t xml:space="preserve"> },</w:t>
        <w:br/>
        <w:t xml:space="preserve"> "class": null,</w:t>
        <w:br/>
        <w:t xml:space="preserve"> "receivablesAccount": null,</w:t>
        <w:br/>
        <w:t xml:space="preserve"> "documentTemplate": null,</w:t>
        <w:br/>
        <w:t xml:space="preserve"> "transactionDate": "2025-01-15",</w:t>
        <w:br/>
        <w:t xml:space="preserve"> "refNumber": "INV-1001",</w:t>
        <w:br/>
        <w:t xml:space="preserve"> "billingAddress": null,</w:t>
        <w:br/>
        <w:t xml:space="preserve"> "shippingAddress": null,</w:t>
        <w:br/>
        <w:t xml:space="preserve"> "isPending": false,</w:t>
        <w:br/>
        <w:t xml:space="preserve"> "isFinanceCharge": null,</w:t>
        <w:br/>
        <w:t xml:space="preserve"> "purchaseOrderNumber": "PO-7788",</w:t>
        <w:br/>
        <w:t xml:space="preserve"> "terms": null,</w:t>
        <w:br/>
        <w:t xml:space="preserve"> "dueDate": "2025-02-14",</w:t>
        <w:br/>
        <w:t xml:space="preserve"> "salesRepresentative": null,</w:t>
        <w:br/>
        <w:t xml:space="preserve"> "shipmentOrigin": null,</w:t>
        <w:br/>
        <w:t xml:space="preserve"> "shippingDate": null,</w:t>
        <w:br/>
        <w:t xml:space="preserve"> "shippingMethod": null,</w:t>
        <w:br/>
        <w:t xml:space="preserve"> "subtotal": "150.00",</w:t>
        <w:br/>
        <w:t xml:space="preserve"> "salesTaxItem": null,</w:t>
        <w:br/>
        <w:t xml:space="preserve"> "salesTaxPercentage": null,</w:t>
        <w:br/>
        <w:t xml:space="preserve"> "salesTaxTotal": null,</w:t>
        <w:br/>
        <w:t xml:space="preserve"> "appliedAmount": "0.00",</w:t>
        <w:br/>
        <w:t xml:space="preserve"> "balanceRemaining": "150.00",</w:t>
        <w:br/>
        <w:t xml:space="preserve"> "currency": null,</w:t>
        <w:br/>
        <w:t xml:space="preserve"> "exchangeRate": null,</w:t>
        <w:br/>
        <w:t xml:space="preserve"> "balanceRemainingInHomeCurrency": null,</w:t>
        <w:br/>
        <w:t xml:space="preserve"> "memo": "January services",</w:t>
        <w:br/>
        <w:t xml:space="preserve"> "isPaid": false,</w:t>
        <w:br/>
        <w:t xml:space="preserve"> "customerMessage": null,</w:t>
        <w:br/>
        <w:t xml:space="preserve"> "isQueuedForPrint": false,</w:t>
        <w:br/>
        <w:t xml:space="preserve"> "isQueuedForEmail": false,</w:t>
        <w:br/>
        <w:t xml:space="preserve"> "salesTaxCode": null,</w:t>
        <w:br/>
        <w:t xml:space="preserve"> "suggestedDiscountAmount": null,</w:t>
        <w:br/>
        <w:t xml:space="preserve"> "suggestedDiscountDate": null,</w:t>
        <w:br/>
        <w:t xml:space="preserve"> "otherCustomField": null,</w:t>
        <w:br/>
        <w:t xml:space="preserve"> "externalId": null,</w:t>
        <w:br/>
        <w:t xml:space="preserve"> "linkedTransactions": [],</w:t>
        <w:br/>
        <w:t xml:space="preserve"> "lines": [</w:t>
        <w:br/>
        <w:t xml:space="preserve"> {</w:t>
        <w:br/>
        <w:t xml:space="preserve"> "id": "90000001-1111111111",</w:t>
        <w:br/>
        <w:t xml:space="preserve"> "objectType": "qbd_invoice_line",</w:t>
        <w:br/>
        <w:t xml:space="preserve"> "item": null,</w:t>
        <w:br/>
        <w:t xml:space="preserve"> "description": "Consulting",</w:t>
        <w:br/>
        <w:t xml:space="preserve"> "quantity": 1,</w:t>
        <w:br/>
        <w:t xml:space="preserve"> "unitOfMeasure": null,</w:t>
        <w:br/>
        <w:t xml:space="preserve"> "overrideUnitOfMeasureSet": null,</w:t>
        <w:br/>
        <w:t xml:space="preserve"> "rate": "150.00",</w:t>
        <w:br/>
        <w:t xml:space="preserve"> "ratePercent": null,</w:t>
        <w:br/>
        <w:t xml:space="preserve"> "class": null,</w:t>
        <w:br/>
        <w:t xml:space="preserve"> "amount": "150.00",</w:t>
        <w:br/>
        <w:t xml:space="preserve"> "inventorySite": null,</w:t>
        <w:br/>
        <w:t xml:space="preserve"> "inventorySiteLocation": null,</w:t>
        <w:br/>
        <w:t xml:space="preserve"> "serialNumber": null,</w:t>
        <w:br/>
        <w:t xml:space="preserve"> "lotNumber": null,</w:t>
        <w:br/>
        <w:t xml:space="preserve"> "expirationDate": null,</w:t>
        <w:br/>
        <w:t xml:space="preserve"> "serviceDate": "2025-01-15",</w:t>
        <w:br/>
        <w:t xml:space="preserve"> "salesTaxCode": null,</w:t>
        <w:br/>
        <w:t xml:space="preserve"> "otherCustomField1": null,</w:t>
        <w:br/>
        <w:t xml:space="preserve"> "otherCustomField2": null,</w:t>
        <w:br/>
        <w:t xml:space="preserve"> "customFields": []</w:t>
        <w:br/>
        <w:t xml:space="preserve"> }</w:t>
        <w:br/>
        <w:t xml:space="preserve"> ],</w:t>
        <w:br/>
        <w:t xml:space="preserve"> "lineGroups": [],</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"/v1/quickbooks-desktop/invoices").</w:t>
            </w:r>
          </w:p>
        </w:tc>
      </w:tr>
      <w:tr>
        <w:tc>
          <w:tcPr>
            <w:tcW w:type="dxa" w:w="2880"/>
          </w:tcPr>
          <w:p>
            <w:r>
              <w:t>data</w:t>
            </w:r>
          </w:p>
        </w:tc>
        <w:tc>
          <w:tcPr>
            <w:tcW w:type="dxa" w:w="2880"/>
          </w:tcPr>
          <w:p>
            <w:r>
              <w:t>array</w:t>
            </w:r>
          </w:p>
        </w:tc>
        <w:tc>
          <w:tcPr>
            <w:tcW w:type="dxa" w:w="2880"/>
          </w:tcPr>
          <w:p>
            <w:r>
              <w:t>Array of invoices.</w:t>
            </w:r>
          </w:p>
        </w:tc>
      </w:tr>
      <w:tr>
        <w:tc>
          <w:tcPr>
            <w:tcW w:type="dxa" w:w="2880"/>
          </w:tcPr>
          <w:p>
            <w:r>
              <w:t>data[].id</w:t>
            </w:r>
          </w:p>
        </w:tc>
        <w:tc>
          <w:tcPr>
            <w:tcW w:type="dxa" w:w="2880"/>
          </w:tcPr>
          <w:p>
            <w:r>
              <w:t>string</w:t>
            </w:r>
          </w:p>
        </w:tc>
        <w:tc>
          <w:tcPr>
            <w:tcW w:type="dxa" w:w="2880"/>
          </w:tcPr>
          <w:p>
            <w:r>
              <w:t>Unique identifier assigned by QuickBooks to this invoice (unique across all transaction types).</w:t>
            </w:r>
          </w:p>
        </w:tc>
      </w:tr>
      <w:tr>
        <w:tc>
          <w:tcPr>
            <w:tcW w:type="dxa" w:w="2880"/>
          </w:tcPr>
          <w:p>
            <w:r>
              <w:t>data[].objectType</w:t>
            </w:r>
          </w:p>
        </w:tc>
        <w:tc>
          <w:tcPr>
            <w:tcW w:type="dxa" w:w="2880"/>
          </w:tcPr>
          <w:p>
            <w:r>
              <w:t>string</w:t>
            </w:r>
          </w:p>
        </w:tc>
        <w:tc>
          <w:tcPr>
            <w:tcW w:type="dxa" w:w="2880"/>
          </w:tcPr>
          <w:p>
            <w:r>
              <w:t>Always "qbd_invoice".</w:t>
            </w:r>
          </w:p>
        </w:tc>
      </w:tr>
      <w:tr>
        <w:tc>
          <w:tcPr>
            <w:tcW w:type="dxa" w:w="2880"/>
          </w:tcPr>
          <w:p>
            <w:r>
              <w:t>data[].createdAt</w:t>
            </w:r>
          </w:p>
        </w:tc>
        <w:tc>
          <w:tcPr>
            <w:tcW w:type="dxa" w:w="2880"/>
          </w:tcPr>
          <w:p>
            <w:r>
              <w:t>string</w:t>
            </w:r>
          </w:p>
        </w:tc>
        <w:tc>
          <w:tcPr>
            <w:tcW w:type="dxa" w:w="2880"/>
          </w:tcPr>
          <w:p>
            <w:r>
              <w:t>ISO 8601 timestamp when created (interpreted in end-user computer local timezone).</w:t>
            </w:r>
          </w:p>
        </w:tc>
      </w:tr>
      <w:tr>
        <w:tc>
          <w:tcPr>
            <w:tcW w:type="dxa" w:w="2880"/>
          </w:tcPr>
          <w:p>
            <w:r>
              <w:t>data[].updatedAt</w:t>
            </w:r>
          </w:p>
        </w:tc>
        <w:tc>
          <w:tcPr>
            <w:tcW w:type="dxa" w:w="2880"/>
          </w:tcPr>
          <w:p>
            <w:r>
              <w:t>string</w:t>
            </w:r>
          </w:p>
        </w:tc>
        <w:tc>
          <w:tcPr>
            <w:tcW w:type="dxa" w:w="2880"/>
          </w:tcPr>
          <w:p>
            <w:r>
              <w:t>ISO 8601 timestamp when last updated (interpreted in end-user computer local timezone).</w:t>
            </w:r>
          </w:p>
        </w:tc>
      </w:tr>
      <w:tr>
        <w:tc>
          <w:tcPr>
            <w:tcW w:type="dxa" w:w="2880"/>
          </w:tcPr>
          <w:p>
            <w:r>
              <w:t>data[].revisionNumber</w:t>
            </w:r>
          </w:p>
        </w:tc>
        <w:tc>
          <w:tcPr>
            <w:tcW w:type="dxa" w:w="2880"/>
          </w:tcPr>
          <w:p>
            <w:r>
              <w:t>string</w:t>
            </w:r>
          </w:p>
        </w:tc>
        <w:tc>
          <w:tcPr>
            <w:tcW w:type="dxa" w:w="2880"/>
          </w:tcPr>
          <w:p>
            <w:r>
              <w:t>QuickBooks-assigned revision number; changes on modification. Required when updating to avoid conflicts.</w:t>
            </w:r>
          </w:p>
        </w:tc>
      </w:tr>
      <w:tr>
        <w:tc>
          <w:tcPr>
            <w:tcW w:type="dxa" w:w="2880"/>
          </w:tcPr>
          <w:p>
            <w:r>
              <w:t>data[].customer.id</w:t>
            </w:r>
          </w:p>
        </w:tc>
        <w:tc>
          <w:tcPr>
            <w:tcW w:type="dxa" w:w="2880"/>
          </w:tcPr>
          <w:p>
            <w:r>
              <w:t>string | null</w:t>
            </w:r>
          </w:p>
        </w:tc>
        <w:tc>
          <w:tcPr>
            <w:tcW w:type="dxa" w:w="2880"/>
          </w:tcPr>
          <w:p>
            <w:r>
              <w:t>QuickBooks ID for the customer object.</w:t>
            </w:r>
          </w:p>
        </w:tc>
      </w:tr>
      <w:tr>
        <w:tc>
          <w:tcPr>
            <w:tcW w:type="dxa" w:w="2880"/>
          </w:tcPr>
          <w:p>
            <w:r>
              <w:t>data[].customer.fullName</w:t>
            </w:r>
          </w:p>
        </w:tc>
        <w:tc>
          <w:tcPr>
            <w:tcW w:type="dxa" w:w="2880"/>
          </w:tcPr>
          <w:p>
            <w:r>
              <w:t>string | null</w:t>
            </w:r>
          </w:p>
        </w:tc>
        <w:tc>
          <w:tcPr>
            <w:tcW w:type="dxa" w:w="2880"/>
          </w:tcPr>
          <w:p>
            <w:r>
              <w:t>Fully-qualified unique name (colon-separated). Not case-sensitive.</w:t>
            </w:r>
          </w:p>
        </w:tc>
      </w:tr>
      <w:tr>
        <w:tc>
          <w:tcPr>
            <w:tcW w:type="dxa" w:w="2880"/>
          </w:tcPr>
          <w:p>
            <w:r>
              <w:t>data[].transactionDate</w:t>
            </w:r>
          </w:p>
        </w:tc>
        <w:tc>
          <w:tcPr>
            <w:tcW w:type="dxa" w:w="2880"/>
          </w:tcPr>
          <w:p>
            <w:r>
              <w:t>string</w:t>
            </w:r>
          </w:p>
        </w:tc>
        <w:tc>
          <w:tcPr>
            <w:tcW w:type="dxa" w:w="2880"/>
          </w:tcPr>
          <w:p>
            <w:r>
              <w:t>Invoice date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and can be changed.</w:t>
            </w:r>
          </w:p>
        </w:tc>
      </w:tr>
      <w:tr>
        <w:tc>
          <w:tcPr>
            <w:tcW w:type="dxa" w:w="2880"/>
          </w:tcPr>
          <w:p>
            <w:r>
              <w:t>data[].subtotal</w:t>
            </w:r>
          </w:p>
        </w:tc>
        <w:tc>
          <w:tcPr>
            <w:tcW w:type="dxa" w:w="2880"/>
          </w:tcPr>
          <w:p>
            <w:r>
              <w:t>string</w:t>
            </w:r>
          </w:p>
        </w:tc>
        <w:tc>
          <w:tcPr>
            <w:tcW w:type="dxa" w:w="2880"/>
          </w:tcPr>
          <w:p>
            <w:r>
              <w:t>Subtotal before taxes/payments; decimal string.</w:t>
            </w:r>
          </w:p>
        </w:tc>
      </w:tr>
      <w:tr>
        <w:tc>
          <w:tcPr>
            <w:tcW w:type="dxa" w:w="2880"/>
          </w:tcPr>
          <w:p>
            <w:r>
              <w:t>data[].appliedAmount</w:t>
            </w:r>
          </w:p>
        </w:tc>
        <w:tc>
          <w:tcPr>
            <w:tcW w:type="dxa" w:w="2880"/>
          </w:tcPr>
          <w:p>
            <w:r>
              <w:t>string | null</w:t>
            </w:r>
          </w:p>
        </w:tc>
        <w:tc>
          <w:tcPr>
            <w:tcW w:type="dxa" w:w="2880"/>
          </w:tcPr>
          <w:p>
            <w:r>
              <w:t>Amount of credit applied; decimal string.</w:t>
            </w:r>
          </w:p>
        </w:tc>
      </w:tr>
      <w:tr>
        <w:tc>
          <w:tcPr>
            <w:tcW w:type="dxa" w:w="2880"/>
          </w:tcPr>
          <w:p>
            <w:r>
              <w:t>data[].balanceRemaining</w:t>
            </w:r>
          </w:p>
        </w:tc>
        <w:tc>
          <w:tcPr>
            <w:tcW w:type="dxa" w:w="2880"/>
          </w:tcPr>
          <w:p>
            <w:r>
              <w:t>string | null</w:t>
            </w:r>
          </w:p>
        </w:tc>
        <w:tc>
          <w:tcPr>
            <w:tcW w:type="dxa" w:w="2880"/>
          </w:tcPr>
          <w:p>
            <w:r>
              <w:t>Outstanding balance; decimal string (subtotal + salesTaxTotal - appliedAmount).</w:t>
            </w:r>
          </w:p>
        </w:tc>
      </w:tr>
      <w:tr>
        <w:tc>
          <w:tcPr>
            <w:tcW w:type="dxa" w:w="2880"/>
          </w:tcPr>
          <w:p>
            <w:r>
              <w:t>data[].isPaid</w:t>
            </w:r>
          </w:p>
        </w:tc>
        <w:tc>
          <w:tcPr>
            <w:tcW w:type="dxa" w:w="2880"/>
          </w:tcPr>
          <w:p>
            <w:r>
              <w:t>boolean | null</w:t>
            </w:r>
          </w:p>
        </w:tc>
        <w:tc>
          <w:tcPr>
            <w:tcW w:type="dxa" w:w="2880"/>
          </w:tcPr>
          <w:p>
            <w:r>
              <w:t>Whether invoice is paid in full; when true, openAmount will be 0 (per docs).</w:t>
            </w:r>
          </w:p>
        </w:tc>
      </w:tr>
      <w:tr>
        <w:tc>
          <w:tcPr>
            <w:tcW w:type="dxa" w:w="2880"/>
          </w:tcPr>
          <w:p>
            <w:r>
              <w:t>data[].linkedTransactions</w:t>
            </w:r>
          </w:p>
        </w:tc>
        <w:tc>
          <w:tcPr>
            <w:tcW w:type="dxa" w:w="2880"/>
          </w:tcPr>
          <w:p>
            <w:r>
              <w:t>array</w:t>
            </w:r>
          </w:p>
        </w:tc>
        <w:tc>
          <w:tcPr>
            <w:tcW w:type="dxa" w:w="2880"/>
          </w:tcPr>
          <w:p>
            <w:r>
              <w:t>Linked transactions (only returned when includeLinkedTransactions is specified).</w:t>
            </w:r>
          </w:p>
        </w:tc>
      </w:tr>
      <w:tr>
        <w:tc>
          <w:tcPr>
            <w:tcW w:type="dxa" w:w="2880"/>
          </w:tcPr>
          <w:p>
            <w:r>
              <w:t>data[].linkedTransactions[].id</w:t>
            </w:r>
          </w:p>
        </w:tc>
        <w:tc>
          <w:tcPr>
            <w:tcW w:type="dxa" w:w="2880"/>
          </w:tcPr>
          <w:p>
            <w:r>
              <w:t>string</w:t>
            </w:r>
          </w:p>
        </w:tc>
        <w:tc>
          <w:tcPr>
            <w:tcW w:type="dxa" w:w="2880"/>
          </w:tcPr>
          <w:p>
            <w:r>
              <w:t>QuickBooks ID for linked transaction (unique across all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Transaction type enum (many values; includes invoice, receive_payment, etc.).</w:t>
            </w:r>
          </w:p>
        </w:tc>
      </w:tr>
      <w:tr>
        <w:tc>
          <w:tcPr>
            <w:tcW w:type="dxa" w:w="2880"/>
          </w:tcPr>
          <w:p>
            <w:r>
              <w:t>data[].linkedTransactions[].transactionDate</w:t>
            </w:r>
          </w:p>
        </w:tc>
        <w:tc>
          <w:tcPr>
            <w:tcW w:type="dxa" w:w="2880"/>
          </w:tcPr>
          <w:p>
            <w:r>
              <w:t>string</w:t>
            </w:r>
          </w:p>
        </w:tc>
        <w:tc>
          <w:tcPr>
            <w:tcW w:type="dxa" w:w="2880"/>
          </w:tcPr>
          <w:p>
            <w:r>
              <w:t>Linked transaction date (YYYY-MM-DD).</w:t>
            </w:r>
          </w:p>
        </w:tc>
      </w:tr>
      <w:tr>
        <w:tc>
          <w:tcPr>
            <w:tcW w:type="dxa" w:w="2880"/>
          </w:tcPr>
          <w:p>
            <w:r>
              <w:t>data[].linkedTransactions[].refNumber</w:t>
            </w:r>
          </w:p>
        </w:tc>
        <w:tc>
          <w:tcPr>
            <w:tcW w:type="dxa" w:w="2880"/>
          </w:tcPr>
          <w:p>
            <w:r>
              <w:t>string | null</w:t>
            </w:r>
          </w:p>
        </w:tc>
        <w:tc>
          <w:tcPr>
            <w:tcW w:type="dxa" w:w="2880"/>
          </w:tcPr>
          <w:p>
            <w:r>
              <w:t>Case-sensitive reference number for linked transaction.</w:t>
            </w:r>
          </w:p>
        </w:tc>
      </w:tr>
      <w:tr>
        <w:tc>
          <w:tcPr>
            <w:tcW w:type="dxa" w:w="2880"/>
          </w:tcPr>
          <w:p>
            <w:r>
              <w:t>data[].linkedTransactions[].linkType</w:t>
            </w:r>
          </w:p>
        </w:tc>
        <w:tc>
          <w:tcPr>
            <w:tcW w:type="dxa" w:w="2880"/>
          </w:tcPr>
          <w:p>
            <w:r>
              <w:t>string | null</w:t>
            </w:r>
          </w:p>
        </w:tc>
        <w:tc>
          <w:tcPr>
            <w:tcW w:type="dxa" w:w="2880"/>
          </w:tcPr>
          <w:p>
            <w:r>
              <w:t>Nature of link: amount or quantity (as documented).</w:t>
            </w:r>
          </w:p>
        </w:tc>
      </w:tr>
      <w:tr>
        <w:tc>
          <w:tcPr>
            <w:tcW w:type="dxa" w:w="2880"/>
          </w:tcPr>
          <w:p>
            <w:r>
              <w:t>data[].linkedTransactions[].amount</w:t>
            </w:r>
          </w:p>
        </w:tc>
        <w:tc>
          <w:tcPr>
            <w:tcW w:type="dxa" w:w="2880"/>
          </w:tcPr>
          <w:p>
            <w:r>
              <w:t>string | null</w:t>
            </w:r>
          </w:p>
        </w:tc>
        <w:tc>
          <w:tcPr>
            <w:tcW w:type="dxa" w:w="2880"/>
          </w:tcPr>
          <w:p>
            <w:r>
              <w:t>Monetary amount; decimal string.</w:t>
            </w:r>
          </w:p>
        </w:tc>
      </w:tr>
      <w:tr>
        <w:tc>
          <w:tcPr>
            <w:tcW w:type="dxa" w:w="2880"/>
          </w:tcPr>
          <w:p>
            <w:r>
              <w:t>data[].lines</w:t>
            </w:r>
          </w:p>
        </w:tc>
        <w:tc>
          <w:tcPr>
            <w:tcW w:type="dxa" w:w="2880"/>
          </w:tcPr>
          <w:p>
            <w:r>
              <w:t>array</w:t>
            </w:r>
          </w:p>
        </w:tc>
        <w:tc>
          <w:tcPr>
            <w:tcW w:type="dxa" w:w="2880"/>
          </w:tcPr>
          <w:p>
            <w:r>
              <w:t>Invoice line items.</w:t>
            </w:r>
          </w:p>
        </w:tc>
      </w:tr>
      <w:tr>
        <w:tc>
          <w:tcPr>
            <w:tcW w:type="dxa" w:w="2880"/>
          </w:tcPr>
          <w:p>
            <w:r>
              <w:t>data[].lines[].id</w:t>
            </w:r>
          </w:p>
        </w:tc>
        <w:tc>
          <w:tcPr>
            <w:tcW w:type="dxa" w:w="2880"/>
          </w:tcPr>
          <w:p>
            <w:r>
              <w:t>string</w:t>
            </w:r>
          </w:p>
        </w:tc>
        <w:tc>
          <w:tcPr>
            <w:tcW w:type="dxa" w:w="2880"/>
          </w:tcPr>
          <w:p>
            <w:r>
              <w:t>QuickBooks ID for invoice line (unique across all transaction line types).</w:t>
            </w:r>
          </w:p>
        </w:tc>
      </w:tr>
      <w:tr>
        <w:tc>
          <w:tcPr>
            <w:tcW w:type="dxa" w:w="2880"/>
          </w:tcPr>
          <w:p>
            <w:r>
              <w:t>data[].lines[].objectType</w:t>
            </w:r>
          </w:p>
        </w:tc>
        <w:tc>
          <w:tcPr>
            <w:tcW w:type="dxa" w:w="2880"/>
          </w:tcPr>
          <w:p>
            <w:r>
              <w:t>string</w:t>
            </w:r>
          </w:p>
        </w:tc>
        <w:tc>
          <w:tcPr>
            <w:tcW w:type="dxa" w:w="2880"/>
          </w:tcPr>
          <w:p>
            <w:r>
              <w:t>Always "qbd_invoice_line".</w:t>
            </w:r>
          </w:p>
        </w:tc>
      </w:tr>
      <w:tr>
        <w:tc>
          <w:tcPr>
            <w:tcW w:type="dxa" w:w="2880"/>
          </w:tcPr>
          <w:p>
            <w:r>
              <w:t>data[].lines[].description</w:t>
            </w:r>
          </w:p>
        </w:tc>
        <w:tc>
          <w:tcPr>
            <w:tcW w:type="dxa" w:w="2880"/>
          </w:tcPr>
          <w:p>
            <w:r>
              <w:t>string | null</w:t>
            </w:r>
          </w:p>
        </w:tc>
        <w:tc>
          <w:tcPr>
            <w:tcW w:type="dxa" w:w="2880"/>
          </w:tcPr>
          <w:p>
            <w:r>
              <w:t>Line description.</w:t>
            </w:r>
          </w:p>
        </w:tc>
      </w:tr>
      <w:tr>
        <w:tc>
          <w:tcPr>
            <w:tcW w:type="dxa" w:w="2880"/>
          </w:tcPr>
          <w:p>
            <w:r>
              <w:t>data[].lines[].quantity</w:t>
            </w:r>
          </w:p>
        </w:tc>
        <w:tc>
          <w:tcPr>
            <w:tcW w:type="dxa" w:w="2880"/>
          </w:tcPr>
          <w:p>
            <w:r>
              <w:t>number | null</w:t>
            </w:r>
          </w:p>
        </w:tc>
        <w:tc>
          <w:tcPr>
            <w:tcW w:type="dxa" w:w="2880"/>
          </w:tcPr>
          <w:p>
            <w:r>
              <w:t>Quantity; cannot be cleared.</w:t>
            </w:r>
          </w:p>
        </w:tc>
      </w:tr>
      <w:tr>
        <w:tc>
          <w:tcPr>
            <w:tcW w:type="dxa" w:w="2880"/>
          </w:tcPr>
          <w:p>
            <w:r>
              <w:t>data[].lines[].rate</w:t>
            </w:r>
          </w:p>
        </w:tc>
        <w:tc>
          <w:tcPr>
            <w:tcW w:type="dxa" w:w="2880"/>
          </w:tcPr>
          <w:p>
            <w:r>
              <w:t>string | null</w:t>
            </w:r>
          </w:p>
        </w:tc>
        <w:tc>
          <w:tcPr>
            <w:tcW w:type="dxa" w:w="2880"/>
          </w:tcPr>
          <w:p>
            <w:r>
              <w:t>Price per unit; decimal string. If both rate and amount are specified, rate is ignored. Cannot be cleared.</w:t>
            </w:r>
          </w:p>
        </w:tc>
      </w:tr>
      <w:tr>
        <w:tc>
          <w:tcPr>
            <w:tcW w:type="dxa" w:w="2880"/>
          </w:tcPr>
          <w:p>
            <w:r>
              <w:t>data[].lines[].amount</w:t>
            </w:r>
          </w:p>
        </w:tc>
        <w:tc>
          <w:tcPr>
            <w:tcW w:type="dxa" w:w="2880"/>
          </w:tcPr>
          <w:p>
            <w:r>
              <w:t>string | null</w:t>
            </w:r>
          </w:p>
        </w:tc>
        <w:tc>
          <w:tcPr>
            <w:tcW w:type="dxa" w:w="2880"/>
          </w:tcPr>
          <w:p>
            <w:r>
              <w:t>Line amount; decimal string. Cannot be cleared.</w:t>
            </w:r>
          </w:p>
        </w:tc>
      </w:tr>
      <w:tr>
        <w:tc>
          <w:tcPr>
            <w:tcW w:type="dxa" w:w="2880"/>
          </w:tcPr>
          <w:p>
            <w:r>
              <w:t>data[].lines[].customFields</w:t>
            </w:r>
          </w:p>
        </w:tc>
        <w:tc>
          <w:tcPr>
            <w:tcW w:type="dxa" w:w="2880"/>
          </w:tcPr>
          <w:p>
            <w:r>
              <w:t>array</w:t>
            </w:r>
          </w:p>
        </w:tc>
        <w:tc>
          <w:tcPr>
            <w:tcW w:type="dxa" w:w="2880"/>
          </w:tcPr>
          <w:p>
            <w:r>
              <w:t>User-defined data extensions for the line.</w:t>
            </w:r>
          </w:p>
        </w:tc>
      </w:tr>
      <w:tr>
        <w:tc>
          <w:tcPr>
            <w:tcW w:type="dxa" w:w="2880"/>
          </w:tcPr>
          <w:p>
            <w:r>
              <w:t>data[].lineGroups</w:t>
            </w:r>
          </w:p>
        </w:tc>
        <w:tc>
          <w:tcPr>
            <w:tcW w:type="dxa" w:w="2880"/>
          </w:tcPr>
          <w:p>
            <w:r>
              <w:t>array</w:t>
            </w:r>
          </w:p>
        </w:tc>
        <w:tc>
          <w:tcPr>
            <w:tcW w:type="dxa" w:w="2880"/>
          </w:tcPr>
          <w:p>
            <w:r>
              <w:t>Invoice line item groups.</w:t>
            </w:r>
          </w:p>
        </w:tc>
      </w:tr>
      <w:tr>
        <w:tc>
          <w:tcPr>
            <w:tcW w:type="dxa" w:w="2880"/>
          </w:tcPr>
          <w:p>
            <w:r>
              <w:t>data[].customFields</w:t>
            </w:r>
          </w:p>
        </w:tc>
        <w:tc>
          <w:tcPr>
            <w:tcW w:type="dxa" w:w="2880"/>
          </w:tcPr>
          <w:p>
            <w:r>
              <w:t>array</w:t>
            </w:r>
          </w:p>
        </w:tc>
        <w:tc>
          <w:tcPr>
            <w:tcW w:type="dxa" w:w="2880"/>
          </w:tcPr>
          <w:p>
            <w:r>
              <w:t>User-defined data extensions for the invoice.</w:t>
            </w:r>
          </w:p>
        </w:tc>
      </w:tr>
      <w:tr>
        <w:tc>
          <w:tcPr>
            <w:tcW w:type="dxa" w:w="2880"/>
          </w:tcPr>
          <w:p>
            <w:r>
              <w:t>nextCursor</w:t>
            </w:r>
          </w:p>
        </w:tc>
        <w:tc>
          <w:tcPr>
            <w:tcW w:type="dxa" w:w="2880"/>
          </w:tcPr>
          <w:p>
            <w:r>
              <w:t>string | null</w:t>
            </w:r>
          </w:p>
        </w:tc>
        <w:tc>
          <w:tcPr>
            <w:tcW w:type="dxa" w:w="2880"/>
          </w:tcPr>
          <w:p>
            <w:r>
              <w:t>Pagination token to pass as cursor in subsequent calls when using limit. Note: remains constant throughout pagination for a specific list instance (per docs).</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'https://api.conductor.is/v1/quickbooks-desktop/invoices?limit=150' \</w:t>
        <w:br/>
        <w:t xml:space="preserve"> --header 'Accept: application/json' \</w:t>
        <w:br/>
        <w:t xml:space="preserve"> --header 'Conductor-End-User-Id: END_USER_ID'</w:t>
      </w:r>
    </w:p>
    <w:p>
      <w:pPr>
        <w:pStyle w:val="Heading3"/>
      </w:pPr>
      <w:r>
        <w:t>Example Usage</w:t>
      </w:r>
    </w:p>
    <w:p>
      <w:pPr>
        <w:pStyle w:val="Heading3"/>
      </w:pPr>
      <w:r>
        <w:t>Example 1: Paginate through invoices</w:t>
      </w:r>
    </w:p>
    <w:p>
      <w:r>
        <w:rPr>
          <w:b/>
          <w:color w:val="666666"/>
          <w:sz w:val="16"/>
        </w:rPr>
        <w:t>[bash]</w:t>
      </w:r>
    </w:p>
    <w:p>
      <w:pPr>
        <w:shd w:fill="F2F2F2" w:val="clear"/>
      </w:pPr>
      <w:r>
        <w:rPr>
          <w:rFonts w:ascii="Courier New" w:hAnsi="Courier New"/>
          <w:sz w:val="17"/>
        </w:rPr>
        <w:t>curl --location 'https://api.conductor.is/v1/quickbooks-desktop/invoices?limit=50' \</w:t>
        <w:br/>
        <w:t xml:space="preserve"> --header 'Accept: application/json' \</w:t>
        <w:br/>
        <w:t xml:space="preserve"> --header 'Conductor-End-User-Id: END_USER_ID'</w:t>
      </w:r>
    </w:p>
    <w:p>
      <w:r>
        <w:t>Then request the next page using the prior response’s nextCursor:</w:t>
      </w:r>
    </w:p>
    <w:p>
      <w:r>
        <w:rPr>
          <w:b/>
          <w:color w:val="666666"/>
          <w:sz w:val="16"/>
        </w:rPr>
        <w:t>[bash]</w:t>
      </w:r>
    </w:p>
    <w:p>
      <w:pPr>
        <w:shd w:fill="F2F2F2" w:val="clear"/>
      </w:pPr>
      <w:r>
        <w:rPr>
          <w:rFonts w:ascii="Courier New" w:hAnsi="Courier New"/>
          <w:sz w:val="17"/>
        </w:rPr>
        <w:t>curl --location 'https://api.conductor.is/v1/quickbooks-desktop/invoices?limit=50&amp;cursor=12345678-abcd-abcd-example-1234567890ab' \</w:t>
        <w:br/>
        <w:t xml:space="preserve"> --header 'Accept: application/json' \</w:t>
        <w:br/>
        <w:t xml:space="preserve"> --header 'Conductor-End-User-Id: END_USER_ID'</w:t>
      </w:r>
    </w:p>
    <w:p>
      <w:pPr>
        <w:pStyle w:val="Heading3"/>
      </w:pPr>
      <w:r>
        <w:t>Example 2: Filter by update timestamp window</w:t>
      </w:r>
    </w:p>
    <w:p>
      <w:r>
        <w:rPr>
          <w:b/>
          <w:color w:val="666666"/>
          <w:sz w:val="16"/>
        </w:rPr>
        <w:t>[bash]</w:t>
      </w:r>
    </w:p>
    <w:p>
      <w:pPr>
        <w:shd w:fill="F2F2F2" w:val="clear"/>
      </w:pPr>
      <w:r>
        <w:rPr>
          <w:rFonts w:ascii="Courier New" w:hAnsi="Courier New"/>
          <w:sz w:val="17"/>
        </w:rPr>
        <w:t>curl --location 'https://api.conductor.is/v1/quickbooks-desktop/invoices?updatedAfter=2025-01-01&amp;updatedBefore=2025-01-31' \</w:t>
        <w:br/>
        <w:t xml:space="preserve"> --header 'Accept: application/json' \</w:t>
        <w:br/>
        <w:t xml:space="preserve"> --header 'Conductor-End-User-Id: END_USER_ID'</w:t>
      </w:r>
    </w:p>
    <w:p>
      <w:pPr>
        <w:pStyle w:val="Heading3"/>
      </w:pPr>
      <w:r>
        <w:t>Example 3: Fetch specific invoices by QuickBooks IDs (ignores other filters)</w:t>
      </w:r>
    </w:p>
    <w:p>
      <w:r>
        <w:rPr>
          <w:b/>
          <w:color w:val="666666"/>
          <w:sz w:val="16"/>
        </w:rPr>
        <w:t>[bash]</w:t>
      </w:r>
    </w:p>
    <w:p>
      <w:pPr>
        <w:shd w:fill="F2F2F2" w:val="clear"/>
      </w:pPr>
      <w:r>
        <w:rPr>
          <w:rFonts w:ascii="Courier New" w:hAnsi="Courier New"/>
          <w:sz w:val="17"/>
        </w:rPr>
        <w:t>curl --location 'https://api.conductor.is/v1/quickbooks-desktop/invoices?ids=12345&amp;ids=67890' \</w:t>
        <w:br/>
        <w:t xml:space="preserve"> --header 'Accept: application/json' \</w:t>
        <w:br/>
        <w:t xml:space="preserve"> --header 'Conductor-End-User-Id: END_USER_ID'</w:t>
      </w:r>
    </w:p>
    <w:p>
      <w:pPr>
        <w:pStyle w:val="Heading3"/>
      </w:pPr>
      <w:r>
        <w:t>Behavior</w:t>
      </w:r>
    </w:p>
    <w:p>
      <w:pPr>
        <w:pStyle w:val="ListBullet"/>
      </w:pPr>
      <w:r>
        <w:t>Applies filters provided via query parameters (with special behavior when ids or refNumbers is present).</w:t>
      </w:r>
    </w:p>
    <w:p>
      <w:pPr>
        <w:pStyle w:val="ListBullet"/>
      </w:pPr>
      <w:r>
        <w:t>Returns a list wrapper with data containing invoices.</w:t>
      </w:r>
    </w:p>
    <w:p>
      <w:pPr>
        <w:pStyle w:val="ListBullet"/>
      </w:pPr>
      <w:r>
        <w:t>If limit is used, includes pagination metadata (nextCursor, remainingCount, hasMore) to retrieve additional pages.</w:t>
      </w:r>
    </w:p>
    <w:p>
      <w:pPr>
        <w:pStyle w:val="Heading3"/>
      </w:pPr>
      <w:r>
        <w:t>Notes</w:t>
      </w:r>
    </w:p>
    <w:p>
      <w:pPr>
        <w:pStyle w:val="ListBullet"/>
      </w:pPr>
      <w:r>
        <w:t>includeLinkedTransactions defaults to false; you must set it to receive linkedTransactions in the response.</w:t>
      </w:r>
    </w:p>
    <w:p>
      <w:pPr>
        <w:pStyle w:val="ListBullet"/>
      </w:pPr>
      <w:r>
        <w:t>includeLineItems defaults to true.</w:t>
      </w:r>
    </w:p>
    <w:p>
      <w:pPr>
        <w:pStyle w:val="ListBullet"/>
      </w:pPr>
      <w:r>
        <w:t>Date/time filters are interpreted in the local timezone of the end-user’s computer when timezone is omitted (per docs).</w:t>
      </w:r>
    </w:p>
    <w:p>
      <w:pPr>
        <w:pStyle w:val="Heading3"/>
      </w:pPr>
      <w:r>
        <w:t>Related quickbooksDesktopInvoices actions</w:t>
      </w:r>
    </w:p>
    <w:p>
      <w:pPr>
        <w:pStyle w:val="ListBullet"/>
      </w:pPr>
      <w:r>
        <w:t>[POST] Create a QuickBooks Desktop Invoice — /quickbooks-desktop/invoices</w:t>
      </w:r>
    </w:p>
    <w:p>
      <w:pPr>
        <w:pStyle w:val="ListBullet"/>
      </w:pPr>
      <w:r>
        <w:t>[DELETE] Delete a QuickBooks Desktop Invoice — /v1/quickbooks-desktop/invoices/{{id}}</w:t>
      </w:r>
    </w:p>
    <w:p>
      <w:pPr>
        <w:pStyle w:val="ListBullet"/>
      </w:pPr>
      <w:r>
        <w:t>[GET] Retrieve a QuickBooks Desktop Invoice — /v1/quickbooks-desktop/invoices/{{id}}</w:t>
      </w:r>
    </w:p>
    <w:p>
      <w:pPr>
        <w:pStyle w:val="ListBullet"/>
      </w:pPr>
      <w:r>
        <w:t>[POST] Update a QuickBooks Desktop Invoice — /quickbooks-desktop/invoices/{{id}}</w:t>
      </w:r>
    </w:p>
    <w:p>
      <w:r>
        <w:br w:type="page"/>
      </w:r>
    </w:p>
    <w:p>
      <w:pPr>
        <w:pStyle w:val="Heading2"/>
      </w:pPr>
      <w:r>
        <w:t>100. [GET] List QuickBooks Desktop Item Groups</w:t>
      </w:r>
    </w:p>
    <w:p>
      <w:r>
        <w:rPr>
          <w:b/>
        </w:rPr>
        <w:t xml:space="preserve">Endpoint: </w:t>
      </w:r>
      <w:r>
        <w:rPr>
          <w:rFonts w:ascii="Courier New" w:hAnsi="Courier New"/>
          <w:sz w:val="18"/>
        </w:rPr>
        <w:t>/quickbooks-desktop/item-groups</w:t>
      </w:r>
    </w:p>
    <w:p>
      <w:pPr>
        <w:pStyle w:val="Heading3"/>
      </w:pPr>
      <w:r>
        <w:t>Prerequisites</w:t>
      </w:r>
    </w:p>
    <w:p>
      <w:pPr>
        <w:pStyle w:val="ListBullet"/>
      </w:pPr>
      <w:r>
        <w:t>You must know the End-User ID to target via the Conductor-End-User-Id header.</w:t>
      </w:r>
    </w:p>
    <w:p>
      <w:pPr>
        <w:pStyle w:val="Heading3"/>
      </w:pPr>
      <w:r>
        <w:t>Method</w:t>
      </w:r>
    </w:p>
    <w:p>
      <w:r>
        <w:t>GET</w:t>
      </w:r>
    </w:p>
    <w:p>
      <w:pPr>
        <w:pStyle w:val="Heading3"/>
      </w:pPr>
      <w:r>
        <w:t>URL</w:t>
      </w:r>
    </w:p>
    <w:p>
      <w:r>
        <w:t>https://api.conductor.is/v1/quickbooks-desktop/item-groups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item groups. Supports cursor-based pagination via limit and cursor, and multiple filtering options (including filtering by specific IDs or names).</w:t>
      </w:r>
    </w:p>
    <w:p>
      <w:pPr>
        <w:pStyle w:val="Heading3"/>
      </w:pPr>
      <w:r>
        <w:t>Enforcement Rules</w:t>
      </w:r>
    </w:p>
    <w:p>
      <w:pPr>
        <w:pStyle w:val="ListBullet"/>
      </w:pPr>
      <w:r>
        <w:t>The Conductor-End-User-Id header must be provided on every request.</w:t>
      </w:r>
    </w:p>
    <w:p>
      <w:pPr>
        <w:pStyle w:val="ListBullet"/>
      </w:pPr>
      <w:r>
        <w:t>When executing the action, ensure to send Query Parameters in the URL as query parameters and not in the body.</w:t>
      </w:r>
    </w:p>
    <w:p>
      <w:pPr>
        <w:pStyle w:val="ListBullet"/>
      </w:pPr>
      <w:r>
        <w:t xml:space="preserve">If you include ids, QuickBooks will ignore all other query parameters for this request. </w:t>
        <w:br/>
        <w:br/>
        <w:t>If any provided ids value is not found, the request will return an error.</w:t>
      </w:r>
    </w:p>
    <w:p>
      <w:pPr>
        <w:pStyle w:val="ListBullet"/>
      </w:pPr>
      <w:r>
        <w:t xml:space="preserve">If you include names, QuickBooks will ignore all other query parameters for this request. </w:t>
        <w:br/>
        <w:br/>
        <w:t>If any provided names value is not found, the request will return an error.</w:t>
      </w:r>
    </w:p>
    <w:p>
      <w:pPr>
        <w:pStyle w:val="ListBullet"/>
      </w:pPr>
      <w:r>
        <w:t xml:space="preserve">Pagination: </w:t>
        <w:br/>
        <w:br/>
        <w:t>Do not include cursor on the first call.</w:t>
        <w:br/>
        <w:t>Use the nextCursor value from the previous response as the cursor value to fetch the next page.</w:t>
      </w:r>
    </w:p>
    <w:p>
      <w:pPr>
        <w:pStyle w:val="ListBullet"/>
      </w:pPr>
      <w:r>
        <w:t xml:space="preserve">Name substring filters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item groups by their QuickBooks-assigned unique identifier(s). IMPORTANT: If provided, QuickBooks ignores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item groups by their name(s), case-insensitive. IMPORTANT: If provided, QuickBooks ignores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1–150. Default: 150. Used with cursor pagination; responses may include nextCursor.</w:t>
            </w:r>
          </w:p>
        </w:tc>
      </w:tr>
      <w:tr>
        <w:tc>
          <w:tcPr>
            <w:tcW w:type="dxa" w:w="2880"/>
          </w:tcPr>
          <w:p>
            <w:r>
              <w:t>cursor</w:t>
            </w:r>
          </w:p>
        </w:tc>
        <w:tc>
          <w:tcPr>
            <w:tcW w:type="dxa" w:w="2880"/>
          </w:tcPr>
          <w:p>
            <w:r>
              <w:t>string</w:t>
            </w:r>
          </w:p>
        </w:tc>
        <w:tc>
          <w:tcPr>
            <w:tcW w:type="dxa" w:w="2880"/>
          </w:tcPr>
          <w:p>
            <w:r>
              <w:t>Pagination token to fetch the next set of results when paginating with limit. Omit on the first call; use nextCursor from the previous response.</w:t>
            </w:r>
          </w:p>
        </w:tc>
      </w:tr>
      <w:tr>
        <w:tc>
          <w:tcPr>
            <w:tcW w:type="dxa" w:w="2880"/>
          </w:tcPr>
          <w:p>
            <w:r>
              <w:t>status</w:t>
            </w:r>
          </w:p>
        </w:tc>
        <w:tc>
          <w:tcPr>
            <w:tcW w:type="dxa" w:w="2880"/>
          </w:tcPr>
          <w:p>
            <w:r>
              <w:t>string (enum)</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item groups updated on or after this date/time. Accepts ISO 8601 formats: date-only (YYYY-MM-DD, interpreted as start of day local time), datetime without timezone (YYYY-MM-DDTHH:mm:ss, interpreted as local time), or datetime with timezone (YYYY-MM-DDTHH:mm:ss±HH:mm).</w:t>
            </w:r>
          </w:p>
        </w:tc>
      </w:tr>
      <w:tr>
        <w:tc>
          <w:tcPr>
            <w:tcW w:type="dxa" w:w="2880"/>
          </w:tcPr>
          <w:p>
            <w:r>
              <w:t>updatedBefore</w:t>
            </w:r>
          </w:p>
        </w:tc>
        <w:tc>
          <w:tcPr>
            <w:tcW w:type="dxa" w:w="2880"/>
          </w:tcPr>
          <w:p>
            <w:r>
              <w:t>string</w:t>
            </w:r>
          </w:p>
        </w:tc>
        <w:tc>
          <w:tcPr>
            <w:tcW w:type="dxa" w:w="2880"/>
          </w:tcPr>
          <w:p>
            <w:r>
              <w:t>Filter for item groups updated on or before this date/time. Accepts ISO 8601 formats: date-only (YYYY-MM-DD, interpreted as end of day local time), datetime without timezone (YYYY-MM-DDTHH:mm:ss, interpreted as local time), or datetime with timezone (YYYY-MM-DDTHH:mm:ss±HH:mm).</w:t>
            </w:r>
          </w:p>
        </w:tc>
      </w:tr>
      <w:tr>
        <w:tc>
          <w:tcPr>
            <w:tcW w:type="dxa" w:w="2880"/>
          </w:tcPr>
          <w:p>
            <w:r>
              <w:t>nameContains</w:t>
            </w:r>
          </w:p>
        </w:tc>
        <w:tc>
          <w:tcPr>
            <w:tcW w:type="dxa" w:w="2880"/>
          </w:tcPr>
          <w:p>
            <w:r>
              <w:t>string</w:t>
            </w:r>
          </w:p>
        </w:tc>
        <w:tc>
          <w:tcPr>
            <w:tcW w:type="dxa" w:w="2880"/>
          </w:tcPr>
          <w:p>
            <w:r>
              <w:t>Filter for item groups whose name contains this substring, case-insensitive. NOTE: Cannot be combined with nameStartsWith or nameEndsWith.</w:t>
            </w:r>
          </w:p>
        </w:tc>
      </w:tr>
      <w:tr>
        <w:tc>
          <w:tcPr>
            <w:tcW w:type="dxa" w:w="2880"/>
          </w:tcPr>
          <w:p>
            <w:r>
              <w:t>nameStartsWith</w:t>
            </w:r>
          </w:p>
        </w:tc>
        <w:tc>
          <w:tcPr>
            <w:tcW w:type="dxa" w:w="2880"/>
          </w:tcPr>
          <w:p>
            <w:r>
              <w:t>string</w:t>
            </w:r>
          </w:p>
        </w:tc>
        <w:tc>
          <w:tcPr>
            <w:tcW w:type="dxa" w:w="2880"/>
          </w:tcPr>
          <w:p>
            <w:r>
              <w:t>Filter for item groups whose name starts with this substring, case-insensitive. NOTE: Cannot be combined with nameContains or nameEndsWith.</w:t>
            </w:r>
          </w:p>
        </w:tc>
      </w:tr>
      <w:tr>
        <w:tc>
          <w:tcPr>
            <w:tcW w:type="dxa" w:w="2880"/>
          </w:tcPr>
          <w:p>
            <w:r>
              <w:t>nameEndsWith</w:t>
            </w:r>
          </w:p>
        </w:tc>
        <w:tc>
          <w:tcPr>
            <w:tcW w:type="dxa" w:w="2880"/>
          </w:tcPr>
          <w:p>
            <w:r>
              <w:t>string</w:t>
            </w:r>
          </w:p>
        </w:tc>
        <w:tc>
          <w:tcPr>
            <w:tcW w:type="dxa" w:w="2880"/>
          </w:tcPr>
          <w:p>
            <w:r>
              <w:t>Filter for item groups whose name ends with this substring, case-insensitive. NOTE: Cannot be combined with nameContains or nameStartsWith.</w:t>
            </w:r>
          </w:p>
        </w:tc>
      </w:tr>
      <w:tr>
        <w:tc>
          <w:tcPr>
            <w:tcW w:type="dxa" w:w="2880"/>
          </w:tcPr>
          <w:p>
            <w:r>
              <w:t>nameFrom</w:t>
            </w:r>
          </w:p>
        </w:tc>
        <w:tc>
          <w:tcPr>
            <w:tcW w:type="dxa" w:w="2880"/>
          </w:tcPr>
          <w:p>
            <w:r>
              <w:t>string</w:t>
            </w:r>
          </w:p>
        </w:tc>
        <w:tc>
          <w:tcPr>
            <w:tcW w:type="dxa" w:w="2880"/>
          </w:tcPr>
          <w:p>
            <w:r>
              <w:t>Filter for item groups whose name is alphabetically greater than or equal to this value.</w:t>
            </w:r>
          </w:p>
        </w:tc>
      </w:tr>
      <w:tr>
        <w:tc>
          <w:tcPr>
            <w:tcW w:type="dxa" w:w="2880"/>
          </w:tcPr>
          <w:p>
            <w:r>
              <w:t>nameTo</w:t>
            </w:r>
          </w:p>
        </w:tc>
        <w:tc>
          <w:tcPr>
            <w:tcW w:type="dxa" w:w="2880"/>
          </w:tcPr>
          <w:p>
            <w:r>
              <w:t>string</w:t>
            </w:r>
          </w:p>
        </w:tc>
        <w:tc>
          <w:tcPr>
            <w:tcW w:type="dxa" w:w="2880"/>
          </w:tcPr>
          <w:p>
            <w:r>
              <w:t>Filter for item groups whose name is alphabetically less than or equal to this value.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"/v1/quickbooks-desktop/item-groups",</w:t>
        <w:br/>
        <w:t xml:space="preserve"> "data": [</w:t>
        <w:br/>
        <w:t xml:space="preserve"> {</w:t>
        <w:br/>
        <w:t xml:space="preserve"> "id": "80000001-1234567890",</w:t>
        <w:br/>
        <w:t xml:space="preserve"> "objectType": "qbd_item_group",</w:t>
        <w:br/>
        <w:t xml:space="preserve"> "createdAt": "2025-01-15T10:30:00-05:00",</w:t>
        <w:br/>
        <w:t xml:space="preserve"> "updatedAt": "2025-02-01T14:05:10-05:00",</w:t>
        <w:br/>
        <w:t xml:space="preserve"> "revisionNumber": "1723456789",</w:t>
        <w:br/>
        <w:t xml:space="preserve"> "name": "Starter Kit",</w:t>
        <w:br/>
        <w:t xml:space="preserve"> "barcode": "0123456789012",</w:t>
        <w:br/>
        <w:t xml:space="preserve"> "isActive": true,</w:t>
        <w:br/>
        <w:t xml:space="preserve"> "description": "Bundle of commonly purchased items",</w:t>
        <w:br/>
        <w:t xml:space="preserve"> "unitOfMeasureSet": null,</w:t>
        <w:br/>
        <w:t xml:space="preserve"> "shouldPrintItemsInGroup": true,</w:t>
        <w:br/>
        <w:t xml:space="preserve"> "specialItemType": null,</w:t>
        <w:br/>
        <w:t xml:space="preserve"> "externalId": "550e8400-e29b-41d4-a716-446655440000",</w:t>
        <w:br/>
        <w:t xml:space="preserve"> "lines": [</w:t>
        <w:br/>
        <w:t xml:space="preserve"> {</w:t>
        <w:br/>
        <w:t xml:space="preserve"> "item": null,</w:t>
        <w:br/>
        <w:t xml:space="preserve"> "quantity": 2,</w:t>
        <w:br/>
        <w:t xml:space="preserve"> "unitOfMeasure": "ea"</w:t>
        <w:br/>
        <w:t xml:space="preserve"> }</w:t>
        <w:br/>
        <w:t xml:space="preserve"> ],</w:t>
        <w:br/>
        <w:t xml:space="preserve"> "customFields": [</w:t>
        <w:br/>
        <w:t xml:space="preserve"> {</w:t>
        <w:br/>
        <w:t xml:space="preserve"> "ownerId": "0",</w:t>
        <w:br/>
        <w:t xml:space="preserve"> "name": "Region",</w:t>
        <w:br/>
        <w:t xml:space="preserve"> "type": "string_255_type",</w:t>
        <w:br/>
        <w:t xml:space="preserve"> "value": "Northeast"</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"/v1/quickbooks-desktop/item-groups").</w:t>
            </w:r>
          </w:p>
        </w:tc>
      </w:tr>
      <w:tr>
        <w:tc>
          <w:tcPr>
            <w:tcW w:type="dxa" w:w="2880"/>
          </w:tcPr>
          <w:p>
            <w:r>
              <w:t>data</w:t>
            </w:r>
          </w:p>
        </w:tc>
        <w:tc>
          <w:tcPr>
            <w:tcW w:type="dxa" w:w="2880"/>
          </w:tcPr>
          <w:p>
            <w:r>
              <w:t>array</w:t>
            </w:r>
          </w:p>
        </w:tc>
        <w:tc>
          <w:tcPr>
            <w:tcW w:type="dxa" w:w="2880"/>
          </w:tcPr>
          <w:p>
            <w:r>
              <w:t>Array of item group objects.</w:t>
            </w:r>
          </w:p>
        </w:tc>
      </w:tr>
      <w:tr>
        <w:tc>
          <w:tcPr>
            <w:tcW w:type="dxa" w:w="2880"/>
          </w:tcPr>
          <w:p>
            <w:r>
              <w:t>data[].id</w:t>
            </w:r>
          </w:p>
        </w:tc>
        <w:tc>
          <w:tcPr>
            <w:tcW w:type="dxa" w:w="2880"/>
          </w:tcPr>
          <w:p>
            <w:r>
              <w:t>string</w:t>
            </w:r>
          </w:p>
        </w:tc>
        <w:tc>
          <w:tcPr>
            <w:tcW w:type="dxa" w:w="2880"/>
          </w:tcPr>
          <w:p>
            <w:r>
              <w:t>Unique identifier assigned by QuickBooks to this item group (unique across item groups, but not across different QuickBooks object types).</w:t>
            </w:r>
          </w:p>
        </w:tc>
      </w:tr>
      <w:tr>
        <w:tc>
          <w:tcPr>
            <w:tcW w:type="dxa" w:w="2880"/>
          </w:tcPr>
          <w:p>
            <w:r>
              <w:t>data[].objectType</w:t>
            </w:r>
          </w:p>
        </w:tc>
        <w:tc>
          <w:tcPr>
            <w:tcW w:type="dxa" w:w="2880"/>
          </w:tcPr>
          <w:p>
            <w:r>
              <w:t>string</w:t>
            </w:r>
          </w:p>
        </w:tc>
        <w:tc>
          <w:tcPr>
            <w:tcW w:type="dxa" w:w="2880"/>
          </w:tcPr>
          <w:p>
            <w:r>
              <w:t>Always "qbd_item_group".</w:t>
            </w:r>
          </w:p>
        </w:tc>
      </w:tr>
      <w:tr>
        <w:tc>
          <w:tcPr>
            <w:tcW w:type="dxa" w:w="2880"/>
          </w:tcPr>
          <w:p>
            <w:r>
              <w:t>data[].createdAt</w:t>
            </w:r>
          </w:p>
        </w:tc>
        <w:tc>
          <w:tcPr>
            <w:tcW w:type="dxa" w:w="2880"/>
          </w:tcPr>
          <w:p>
            <w:r>
              <w:t>string</w:t>
            </w:r>
          </w:p>
        </w:tc>
        <w:tc>
          <w:tcPr>
            <w:tcW w:type="dxa" w:w="2880"/>
          </w:tcPr>
          <w:p>
            <w:r>
              <w:t>ISO 8601 timestamp when the item group was created; interpreted in the local timezone of the end-user's computer.</w:t>
            </w:r>
          </w:p>
        </w:tc>
      </w:tr>
      <w:tr>
        <w:tc>
          <w:tcPr>
            <w:tcW w:type="dxa" w:w="2880"/>
          </w:tcPr>
          <w:p>
            <w:r>
              <w:t>data[].updatedAt</w:t>
            </w:r>
          </w:p>
        </w:tc>
        <w:tc>
          <w:tcPr>
            <w:tcW w:type="dxa" w:w="2880"/>
          </w:tcPr>
          <w:p>
            <w:r>
              <w:t>string</w:t>
            </w:r>
          </w:p>
        </w:tc>
        <w:tc>
          <w:tcPr>
            <w:tcW w:type="dxa" w:w="2880"/>
          </w:tcPr>
          <w:p>
            <w:r>
              <w:t>ISO 8601 timestamp when the item group was last updated;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changes each time the object is modified.</w:t>
            </w:r>
          </w:p>
        </w:tc>
      </w:tr>
      <w:tr>
        <w:tc>
          <w:tcPr>
            <w:tcW w:type="dxa" w:w="2880"/>
          </w:tcPr>
          <w:p>
            <w:r>
              <w:t>data[].name</w:t>
            </w:r>
          </w:p>
        </w:tc>
        <w:tc>
          <w:tcPr>
            <w:tcW w:type="dxa" w:w="2880"/>
          </w:tcPr>
          <w:p>
            <w:r>
              <w:t>string</w:t>
            </w:r>
          </w:p>
        </w:tc>
        <w:tc>
          <w:tcPr>
            <w:tcW w:type="dxa" w:w="2880"/>
          </w:tcPr>
          <w:p>
            <w:r>
              <w:t>Case-insensitive unique name of the item group (unique across all item groups).</w:t>
            </w:r>
          </w:p>
        </w:tc>
      </w:tr>
      <w:tr>
        <w:tc>
          <w:tcPr>
            <w:tcW w:type="dxa" w:w="2880"/>
          </w:tcPr>
          <w:p>
            <w:r>
              <w:t>data[].barcode</w:t>
            </w:r>
          </w:p>
        </w:tc>
        <w:tc>
          <w:tcPr>
            <w:tcW w:type="dxa" w:w="2880"/>
          </w:tcPr>
          <w:p>
            <w:r>
              <w:t>string | null</w:t>
            </w:r>
          </w:p>
        </w:tc>
        <w:tc>
          <w:tcPr>
            <w:tcW w:type="dxa" w:w="2880"/>
          </w:tcPr>
          <w:p>
            <w:r>
              <w:t>The item group's barcode.</w:t>
            </w:r>
          </w:p>
        </w:tc>
      </w:tr>
      <w:tr>
        <w:tc>
          <w:tcPr>
            <w:tcW w:type="dxa" w:w="2880"/>
          </w:tcPr>
          <w:p>
            <w:r>
              <w:t>data[].isActive</w:t>
            </w:r>
          </w:p>
        </w:tc>
        <w:tc>
          <w:tcPr>
            <w:tcW w:type="dxa" w:w="2880"/>
          </w:tcPr>
          <w:p>
            <w:r>
              <w:t>boolean</w:t>
            </w:r>
          </w:p>
        </w:tc>
        <w:tc>
          <w:tcPr>
            <w:tcW w:type="dxa" w:w="2880"/>
          </w:tcPr>
          <w:p>
            <w:r>
              <w:t>Whether the item group is active. Defaults to true.</w:t>
            </w:r>
          </w:p>
        </w:tc>
      </w:tr>
      <w:tr>
        <w:tc>
          <w:tcPr>
            <w:tcW w:type="dxa" w:w="2880"/>
          </w:tcPr>
          <w:p>
            <w:r>
              <w:t>data[].description</w:t>
            </w:r>
          </w:p>
        </w:tc>
        <w:tc>
          <w:tcPr>
            <w:tcW w:type="dxa" w:w="2880"/>
          </w:tcPr>
          <w:p>
            <w:r>
              <w:t>string | null</w:t>
            </w:r>
          </w:p>
        </w:tc>
        <w:tc>
          <w:tcPr>
            <w:tcW w:type="dxa" w:w="2880"/>
          </w:tcPr>
          <w:p>
            <w:r>
              <w:t>Description shown on sales forms that include this item.</w:t>
            </w:r>
          </w:p>
        </w:tc>
      </w:tr>
      <w:tr>
        <w:tc>
          <w:tcPr>
            <w:tcW w:type="dxa" w:w="2880"/>
          </w:tcPr>
          <w:p>
            <w:r>
              <w:t>data[].unitOfMeasureSet</w:t>
            </w:r>
          </w:p>
        </w:tc>
        <w:tc>
          <w:tcPr>
            <w:tcW w:type="dxa" w:w="2880"/>
          </w:tcPr>
          <w:p>
            <w:r>
              <w:t>object | null</w:t>
            </w:r>
          </w:p>
        </w:tc>
        <w:tc>
          <w:tcPr>
            <w:tcW w:type="dxa" w:w="2880"/>
          </w:tcPr>
          <w:p>
            <w:r>
              <w:t>Unit-of-measure set associated with this item group (base unit and related units).</w:t>
            </w:r>
          </w:p>
        </w:tc>
      </w:tr>
      <w:tr>
        <w:tc>
          <w:tcPr>
            <w:tcW w:type="dxa" w:w="2880"/>
          </w:tcPr>
          <w:p>
            <w:r>
              <w:t>data[].shouldPrintItemsInGroup</w:t>
            </w:r>
          </w:p>
        </w:tc>
        <w:tc>
          <w:tcPr>
            <w:tcW w:type="dxa" w:w="2880"/>
          </w:tcPr>
          <w:p>
            <w:r>
              <w:t>boolean</w:t>
            </w:r>
          </w:p>
        </w:tc>
        <w:tc>
          <w:tcPr>
            <w:tcW w:type="dxa" w:w="2880"/>
          </w:tcPr>
          <w:p>
            <w:r>
              <w:t>Whether individual items and their separate amounts appear on printed forms.</w:t>
            </w:r>
          </w:p>
        </w:tc>
      </w:tr>
      <w:tr>
        <w:tc>
          <w:tcPr>
            <w:tcW w:type="dxa" w:w="2880"/>
          </w:tcPr>
          <w:p>
            <w:r>
              <w:t>data[].specialItemType</w:t>
            </w:r>
          </w:p>
        </w:tc>
        <w:tc>
          <w:tcPr>
            <w:tcW w:type="dxa" w:w="2880"/>
          </w:tcPr>
          <w:p>
            <w:r>
              <w:t>string | null</w:t>
            </w:r>
          </w:p>
        </w:tc>
        <w:tc>
          <w:tcPr>
            <w:tcW w:type="dxa" w:w="2880"/>
          </w:tcPr>
          <w:p>
            <w:r>
              <w:t>Type of special item for this item group. Possible values include: finance_charge, reimbursable_expense_group, reimbursable_expense_subtotal.</w:t>
            </w:r>
          </w:p>
        </w:tc>
      </w:tr>
      <w:tr>
        <w:tc>
          <w:tcPr>
            <w:tcW w:type="dxa" w:w="2880"/>
          </w:tcPr>
          <w:p>
            <w:r>
              <w:t>data[].externalId</w:t>
            </w:r>
          </w:p>
        </w:tc>
        <w:tc>
          <w:tcPr>
            <w:tcW w:type="dxa" w:w="2880"/>
          </w:tcPr>
          <w:p>
            <w:r>
              <w:t>string | null</w:t>
            </w:r>
          </w:p>
        </w:tc>
        <w:tc>
          <w:tcPr>
            <w:tcW w:type="dxa" w:w="2880"/>
          </w:tcPr>
          <w:p>
            <w:r>
              <w:t>Developer-provided GUID for tracking in an external system. Immutable; can only be set during creation.</w:t>
            </w:r>
          </w:p>
        </w:tc>
      </w:tr>
      <w:tr>
        <w:tc>
          <w:tcPr>
            <w:tcW w:type="dxa" w:w="2880"/>
          </w:tcPr>
          <w:p>
            <w:r>
              <w:t>data[].lines</w:t>
            </w:r>
          </w:p>
        </w:tc>
        <w:tc>
          <w:tcPr>
            <w:tcW w:type="dxa" w:w="2880"/>
          </w:tcPr>
          <w:p>
            <w:r>
              <w:t>array</w:t>
            </w:r>
          </w:p>
        </w:tc>
        <w:tc>
          <w:tcPr>
            <w:tcW w:type="dxa" w:w="2880"/>
          </w:tcPr>
          <w:p>
            <w:r>
              <w:t>Item lines in this item group.</w:t>
            </w:r>
          </w:p>
        </w:tc>
      </w:tr>
      <w:tr>
        <w:tc>
          <w:tcPr>
            <w:tcW w:type="dxa" w:w="2880"/>
          </w:tcPr>
          <w:p>
            <w:r>
              <w:t>data[].lines[].item</w:t>
            </w:r>
          </w:p>
        </w:tc>
        <w:tc>
          <w:tcPr>
            <w:tcW w:type="dxa" w:w="2880"/>
          </w:tcPr>
          <w:p>
            <w:r>
              <w:t>object | null</w:t>
            </w:r>
          </w:p>
        </w:tc>
        <w:tc>
          <w:tcPr>
            <w:tcW w:type="dxa" w:w="2880"/>
          </w:tcPr>
          <w:p>
            <w:r>
              <w:t>The item associated with this item group line (can refer to various goods/services/item types).</w:t>
            </w:r>
          </w:p>
        </w:tc>
      </w:tr>
      <w:tr>
        <w:tc>
          <w:tcPr>
            <w:tcW w:type="dxa" w:w="2880"/>
          </w:tcPr>
          <w:p>
            <w:r>
              <w:t>data[].lines[].quantity</w:t>
            </w:r>
          </w:p>
        </w:tc>
        <w:tc>
          <w:tcPr>
            <w:tcW w:type="dxa" w:w="2880"/>
          </w:tcPr>
          <w:p>
            <w:r>
              <w:t>number | null</w:t>
            </w:r>
          </w:p>
        </w:tc>
        <w:tc>
          <w:tcPr>
            <w:tcW w:type="dxa" w:w="2880"/>
          </w:tcPr>
          <w:p>
            <w:r>
              <w:t>Quantity for the line. Cannot be cleared. NOTE: Do not use if the associated item group is a discount item group.</w:t>
            </w:r>
          </w:p>
        </w:tc>
      </w:tr>
      <w:tr>
        <w:tc>
          <w:tcPr>
            <w:tcW w:type="dxa" w:w="2880"/>
          </w:tcPr>
          <w:p>
            <w:r>
              <w:t>data[].lines[].unitOfMeasure</w:t>
            </w:r>
          </w:p>
        </w:tc>
        <w:tc>
          <w:tcPr>
            <w:tcW w:type="dxa" w:w="2880"/>
          </w:tcPr>
          <w:p>
            <w:r>
              <w:t>string | null</w:t>
            </w:r>
          </w:p>
        </w:tc>
        <w:tc>
          <w:tcPr>
            <w:tcW w:type="dxa" w:w="2880"/>
          </w:tcPr>
          <w:p>
            <w:r>
              <w:t>Unit-of-measure used for quantity; must be valid for the item.</w:t>
            </w:r>
          </w:p>
        </w:tc>
      </w:tr>
      <w:tr>
        <w:tc>
          <w:tcPr>
            <w:tcW w:type="dxa" w:w="2880"/>
          </w:tcPr>
          <w:p>
            <w:r>
              <w:t>data[].customFields</w:t>
            </w:r>
          </w:p>
        </w:tc>
        <w:tc>
          <w:tcPr>
            <w:tcW w:type="dxa" w:w="2880"/>
          </w:tcPr>
          <w:p>
            <w:r>
              <w:t>array</w:t>
            </w:r>
          </w:p>
        </w:tc>
        <w:tc>
          <w:tcPr>
            <w:tcW w:type="dxa" w:w="2880"/>
          </w:tcPr>
          <w:p>
            <w:r>
              <w:t>Custom fields (QuickBooks “data extensions”), not included in the standard object.</w:t>
            </w:r>
          </w:p>
        </w:tc>
      </w:tr>
      <w:tr>
        <w:tc>
          <w:tcPr>
            <w:tcW w:type="dxa" w:w="2880"/>
          </w:tcPr>
          <w:p>
            <w:r>
              <w:t>data[].customFields[].ownerId</w:t>
            </w:r>
          </w:p>
        </w:tc>
        <w:tc>
          <w:tcPr>
            <w:tcW w:type="dxa" w:w="2880"/>
          </w:tcPr>
          <w:p>
            <w:r>
              <w:t>string</w:t>
            </w:r>
          </w:p>
        </w:tc>
        <w:tc>
          <w:tcPr>
            <w:tcW w:type="dxa" w:w="2880"/>
          </w:tcPr>
          <w:p>
            <w:r>
              <w:t>Owner of the custom field. Public UI-visible fields are always "0". Private fields use a GUID for the owning application.</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Custom field data type. Possible values: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Custom field value (max length depends on type).</w:t>
            </w:r>
          </w:p>
        </w:tc>
      </w:tr>
      <w:tr>
        <w:tc>
          <w:tcPr>
            <w:tcW w:type="dxa" w:w="2880"/>
          </w:tcPr>
          <w:p>
            <w:r>
              <w:t>nextCursor</w:t>
            </w:r>
          </w:p>
        </w:tc>
        <w:tc>
          <w:tcPr>
            <w:tcW w:type="dxa" w:w="2880"/>
          </w:tcPr>
          <w:p>
            <w:r>
              <w:t>string | null</w:t>
            </w:r>
          </w:p>
        </w:tc>
        <w:tc>
          <w:tcPr>
            <w:tcW w:type="dxa" w:w="2880"/>
          </w:tcPr>
          <w:p>
            <w:r>
              <w:t>Pagination token returned when using limit. Use as cursor in subsequent requests. NOTE: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'https://api.conductor.is/v1/quickbooks-desktop/item-groups?limit=150' \</w:t>
        <w:br/>
        <w:t xml:space="preserve"> --header 'Accept: application/json' \</w:t>
        <w:br/>
        <w:t xml:space="preserve"> --header 'Conductor-End-User-Id: END_USER_ID'</w:t>
      </w:r>
    </w:p>
    <w:p>
      <w:pPr>
        <w:pStyle w:val="Heading3"/>
      </w:pPr>
      <w:r>
        <w:t>Example Usage</w:t>
      </w:r>
    </w:p>
    <w:p>
      <w:pPr>
        <w:pStyle w:val="Heading3"/>
      </w:pPr>
      <w:r>
        <w:t>Example 1: Paginate through item groups</w:t>
      </w:r>
    </w:p>
    <w:p>
      <w:r>
        <w:rPr>
          <w:b/>
          <w:color w:val="666666"/>
          <w:sz w:val="16"/>
        </w:rPr>
        <w:t>[bash]</w:t>
      </w:r>
    </w:p>
    <w:p>
      <w:pPr>
        <w:shd w:fill="F2F2F2" w:val="clear"/>
      </w:pPr>
      <w:r>
        <w:rPr>
          <w:rFonts w:ascii="Courier New" w:hAnsi="Courier New"/>
          <w:sz w:val="17"/>
        </w:rPr>
        <w:t>curl --location 'https://api.conductor.is/v1/quickbooks-desktop/item-groups?limit=50' \</w:t>
        <w:br/>
        <w:t xml:space="preserve"> --header 'Accept: application/json' \</w:t>
        <w:br/>
        <w:t xml:space="preserve"> --header 'Conductor-End-User-Id: END_USER_ID'</w:t>
      </w:r>
    </w:p>
    <w:p>
      <w:r>
        <w:t>Then, using the nextCursor from the prior response:</w:t>
      </w:r>
    </w:p>
    <w:p>
      <w:r>
        <w:rPr>
          <w:b/>
          <w:color w:val="666666"/>
          <w:sz w:val="16"/>
        </w:rPr>
        <w:t>[bash]</w:t>
      </w:r>
    </w:p>
    <w:p>
      <w:pPr>
        <w:shd w:fill="F2F2F2" w:val="clear"/>
      </w:pPr>
      <w:r>
        <w:rPr>
          <w:rFonts w:ascii="Courier New" w:hAnsi="Courier New"/>
          <w:sz w:val="17"/>
        </w:rPr>
        <w:t>curl --location 'https://api.conductor.is/v1/quickbooks-desktop/item-groups?limit=50&amp;cursor=12345678-abcd-abcd-example-1234567890ab' \</w:t>
        <w:br/>
        <w:t xml:space="preserve"> --header 'Accept: application/json' \</w:t>
        <w:br/>
        <w:t xml:space="preserve"> --header 'Conductor-End-User-Id: END_USER_ID'</w:t>
      </w:r>
    </w:p>
    <w:p>
      <w:pPr>
        <w:pStyle w:val="Heading3"/>
      </w:pPr>
      <w:r>
        <w:t>Example 2: Filter by status and updated date range</w:t>
      </w:r>
    </w:p>
    <w:p>
      <w:r>
        <w:rPr>
          <w:b/>
          <w:color w:val="666666"/>
          <w:sz w:val="16"/>
        </w:rPr>
        <w:t>[bash]</w:t>
      </w:r>
    </w:p>
    <w:p>
      <w:pPr>
        <w:shd w:fill="F2F2F2" w:val="clear"/>
      </w:pPr>
      <w:r>
        <w:rPr>
          <w:rFonts w:ascii="Courier New" w:hAnsi="Courier New"/>
          <w:sz w:val="17"/>
        </w:rPr>
        <w:t>curl --location 'https://api.conductor.is/v1/quickbooks-desktop/item-groups?status=active&amp;updatedAfter=2025-01-01&amp;updatedBefore=2025-02-01T23:59:59-05:00' \</w:t>
        <w:br/>
        <w:t xml:space="preserve"> --header 'Accept: application/json' \</w:t>
        <w:br/>
        <w:t xml:space="preserve"> --header 'Conductor-End-User-Id: END_USER_ID'</w:t>
      </w:r>
    </w:p>
    <w:p>
      <w:pPr>
        <w:pStyle w:val="Heading3"/>
      </w:pPr>
      <w:r>
        <w:t>Example 3: Fetch specific item groups by IDs (ignores other query params)</w:t>
      </w:r>
    </w:p>
    <w:p>
      <w:r>
        <w:rPr>
          <w:b/>
          <w:color w:val="666666"/>
          <w:sz w:val="16"/>
        </w:rPr>
        <w:t>[bash]</w:t>
      </w:r>
    </w:p>
    <w:p>
      <w:pPr>
        <w:shd w:fill="F2F2F2" w:val="clear"/>
      </w:pPr>
      <w:r>
        <w:rPr>
          <w:rFonts w:ascii="Courier New" w:hAnsi="Courier New"/>
          <w:sz w:val="17"/>
        </w:rPr>
        <w:t>curl --location 'https://api.conductor.is/v1/quickbooks-desktop/item-groups?ids=80000001-1234567890&amp;ids=80000002-1234567890' \</w:t>
        <w:br/>
        <w:t xml:space="preserve"> --header 'Accept: application/json' \</w:t>
        <w:br/>
        <w:t xml:space="preserve"> --header 'Conductor-End-User-Id: END_USER_ID'</w:t>
      </w:r>
    </w:p>
    <w:p>
      <w:pPr>
        <w:pStyle w:val="Heading3"/>
      </w:pPr>
      <w:r>
        <w:t>Behavior</w:t>
      </w:r>
    </w:p>
    <w:p>
      <w:pPr>
        <w:pStyle w:val="ListBullet"/>
      </w:pPr>
      <w:r>
        <w:t>Applies filtering based on the provided query parameters (with ids/names overriding all other filters).</w:t>
      </w:r>
    </w:p>
    <w:p>
      <w:pPr>
        <w:pStyle w:val="ListBullet"/>
      </w:pPr>
      <w:r>
        <w:t>Returns up to limit item groups in data.</w:t>
      </w:r>
    </w:p>
    <w:p>
      <w:pPr>
        <w:pStyle w:val="ListBullet"/>
      </w:pPr>
      <w:r>
        <w:t>If pagination is in use, returns nextCursor, remainingCount, and hasMore to support fetching subsequent pages.</w:t>
      </w:r>
    </w:p>
    <w:p>
      <w:pPr>
        <w:pStyle w:val="Heading3"/>
      </w:pPr>
      <w:r>
        <w:t>Notes</w:t>
      </w:r>
    </w:p>
    <w:p>
      <w:pPr>
        <w:pStyle w:val="ListBullet"/>
      </w:pPr>
      <w:r>
        <w:t>name is unique for item groups; item groups do not have a fullName field because they are not hierarchical objects.</w:t>
      </w:r>
    </w:p>
    <w:p>
      <w:pPr>
        <w:pStyle w:val="ListBullet"/>
      </w:pPr>
      <w:r>
        <w:t>Date/time filters (updatedAfter, updatedBefore) are interpreted in the local timezone of the end-user’s computer when no timezone is provided.</w:t>
      </w:r>
    </w:p>
    <w:p>
      <w:pPr>
        <w:pStyle w:val="Heading3"/>
      </w:pPr>
      <w:r>
        <w:t>Gotchas</w:t>
      </w:r>
    </w:p>
    <w:p>
      <w:pPr>
        <w:pStyle w:val="ListBullet"/>
      </w:pPr>
      <w:r>
        <w:t>Don’t send cursor on the first request; only use it after receiving nextCursor.</w:t>
      </w:r>
    </w:p>
    <w:p>
      <w:pPr>
        <w:pStyle w:val="ListBullet"/>
      </w:pPr>
      <w:r>
        <w:t>Don’t combine nameContains/nameStartsWith/nameEndsWith.</w:t>
      </w:r>
    </w:p>
    <w:p>
      <w:pPr>
        <w:pStyle w:val="ListBullet"/>
      </w:pPr>
      <w:r>
        <w:t>If you use ids or names, QuickBooks ignores all other query params, which can make requests appear to “not respect” filters like status or updatedAfter.</w:t>
      </w:r>
    </w:p>
    <w:p>
      <w:pPr>
        <w:pStyle w:val="Heading3"/>
      </w:pPr>
      <w:r>
        <w:t>Error Handling</w:t>
      </w:r>
    </w:p>
    <w:p>
      <w:pPr>
        <w:pStyle w:val="ListBullet"/>
      </w:pPr>
      <w:r>
        <w:t>The documentation notes that if any value in ids or names is not found, the request will return an error (exact status code/response body not provided in the scraped content).</w:t>
      </w:r>
    </w:p>
    <w:p>
      <w:pPr>
        <w:pStyle w:val="Heading3"/>
      </w:pPr>
      <w:r>
        <w:t>Related quickbooksDesktopItemGroups actions</w:t>
      </w:r>
    </w:p>
    <w:p>
      <w:pPr>
        <w:pStyle w:val="ListBullet"/>
      </w:pPr>
      <w:r>
        <w:t>[POST] Create a QuickBooks Desktop Item Group — /quickbooks-desktop/item-groups</w:t>
      </w:r>
    </w:p>
    <w:p>
      <w:r>
        <w:br w:type="page"/>
      </w:r>
    </w:p>
    <w:p>
      <w:pPr>
        <w:pStyle w:val="Heading2"/>
      </w:pPr>
      <w:r>
        <w:t>101. [GET] List QuickBooks Desktop Item Receipts</w:t>
      </w:r>
    </w:p>
    <w:p>
      <w:r>
        <w:rPr>
          <w:b/>
        </w:rPr>
        <w:t xml:space="preserve">Endpoint: </w:t>
      </w:r>
      <w:r>
        <w:rPr>
          <w:rFonts w:ascii="Courier New" w:hAnsi="Courier New"/>
          <w:sz w:val="18"/>
        </w:rPr>
        <w:t>/quickbooks-desktop/item-receipts</w:t>
      </w:r>
    </w:p>
    <w:p>
      <w:pPr>
        <w:pStyle w:val="Heading3"/>
      </w:pPr>
      <w:r>
        <w:t>Prerequisites</w:t>
      </w:r>
    </w:p>
    <w:p>
      <w:pPr>
        <w:pStyle w:val="ListBullet"/>
      </w:pPr>
      <w:r>
        <w:t>You must have a valid Conductor End-User ID to pass via the Conductor-End-User-Id header.</w:t>
      </w:r>
    </w:p>
    <w:p>
      <w:pPr>
        <w:pStyle w:val="Heading3"/>
      </w:pPr>
      <w:r>
        <w:t>Method</w:t>
      </w:r>
    </w:p>
    <w:p>
      <w:r>
        <w:t>GET</w:t>
      </w:r>
    </w:p>
    <w:p>
      <w:pPr>
        <w:pStyle w:val="Heading3"/>
      </w:pPr>
      <w:r>
        <w:t>URL</w:t>
      </w:r>
    </w:p>
    <w:p>
      <w:r>
        <w:t>https://api.conductor.is/v1/quickbooks-desktop/item-receipts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item receipts. Supports cursor-based pagination via limit and cursor, and provides multiple filtering options (IDs, ref numbers, date ranges, vendor/account/currency filters, etc.).</w:t>
      </w:r>
    </w:p>
    <w:p>
      <w:pPr>
        <w:pStyle w:val="Heading3"/>
      </w:pPr>
      <w:r>
        <w:t>Enforcement Rules</w:t>
      </w:r>
    </w:p>
    <w:p>
      <w:pPr>
        <w:pStyle w:val="ListBullet"/>
      </w:pPr>
      <w:r>
        <w:t>The Conductor-End-User-Id header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Pagination rules: </w:t>
        <w:br/>
        <w:br/>
        <w:t>Do not include cursor on the first call.</w:t>
        <w:br/>
        <w:t>To fetch the next page, pass the prior response’s nextCursor value as the cursor query parameter.</w:t>
      </w:r>
    </w:p>
    <w:p>
      <w:pPr>
        <w:pStyle w:val="ListBullet"/>
      </w:pPr>
      <w:r>
        <w:t xml:space="preserve">Query parameter exclusivity/precedence rules: </w:t>
        <w:br/>
        <w:br/>
        <w:t>If ids is provided, QuickBooks will ignore all other query parameters for this request.</w:t>
        <w:br/>
        <w:t>If refNumbers is provided, QuickBooks will ignore all other query parameters for this request.</w:t>
        <w:br/>
        <w:t>If any values in ids or refNumbers are not found, the request will return an error.</w:t>
        <w:br/>
        <w:t>refNumberContains cannot be used with refNumberStartsWith or refNumberEndsWith.</w:t>
        <w:br/>
        <w:t>refNumberStartsWith cannot be used with refNumberContains or refNumberEndsWith.</w:t>
        <w:br/>
        <w:t>refNumberEndsWith cannot be used with refNumberContains or refNumberStartsWith.</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 Send as a request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item receipts by their QuickBooks-assigned unique identifier(s). IMPORTANT: If included, QuickBooks ignores all other query parameters. NOTE: If any specified IDs are not found, the request returns an error.</w:t>
            </w:r>
          </w:p>
        </w:tc>
      </w:tr>
      <w:tr>
        <w:tc>
          <w:tcPr>
            <w:tcW w:type="dxa" w:w="2880"/>
          </w:tcPr>
          <w:p>
            <w:r>
              <w:t>refNumbers</w:t>
            </w:r>
          </w:p>
        </w:tc>
        <w:tc>
          <w:tcPr>
            <w:tcW w:type="dxa" w:w="2880"/>
          </w:tcPr>
          <w:p>
            <w:r>
              <w:t>string[]</w:t>
            </w:r>
          </w:p>
        </w:tc>
        <w:tc>
          <w:tcPr>
            <w:tcW w:type="dxa" w:w="2880"/>
          </w:tcPr>
          <w:p>
            <w:r>
              <w:t>Filter for specific item receipts by their ref-number(s), case-sensitive. Ref-numbers are not required to be unique and can be changed by the QuickBooks user. IMPORTANT: If included, QuickBooks ignores all other query parameters. NOTE: If any specified values are not found, the request returns an error.</w:t>
            </w:r>
          </w:p>
        </w:tc>
      </w:tr>
      <w:tr>
        <w:tc>
          <w:tcPr>
            <w:tcW w:type="dxa" w:w="2880"/>
          </w:tcPr>
          <w:p>
            <w:r>
              <w:t>limit</w:t>
            </w:r>
          </w:p>
        </w:tc>
        <w:tc>
          <w:tcPr>
            <w:tcW w:type="dxa" w:w="2880"/>
          </w:tcPr>
          <w:p>
            <w:r>
              <w:t>integer</w:t>
            </w:r>
          </w:p>
        </w:tc>
        <w:tc>
          <w:tcPr>
            <w:tcW w:type="dxa" w:w="2880"/>
          </w:tcPr>
          <w:p>
            <w:r>
              <w:t>Maximum number of objects to return. Range: 1 to 150. Default: 150. When paginating, controls results per page.</w:t>
            </w:r>
          </w:p>
        </w:tc>
      </w:tr>
      <w:tr>
        <w:tc>
          <w:tcPr>
            <w:tcW w:type="dxa" w:w="2880"/>
          </w:tcPr>
          <w:p>
            <w:r>
              <w:t>cursor</w:t>
            </w:r>
          </w:p>
        </w:tc>
        <w:tc>
          <w:tcPr>
            <w:tcW w:type="dxa" w:w="2880"/>
          </w:tcPr>
          <w:p>
            <w:r>
              <w:t>string</w:t>
            </w:r>
          </w:p>
        </w:tc>
        <w:tc>
          <w:tcPr>
            <w:tcW w:type="dxa" w:w="2880"/>
          </w:tcPr>
          <w:p>
            <w:r>
              <w:t>Pagination token to fetch the next set of results when used with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item receipts updated on or after this date/time. ISO 8601 accepted formats: date-only (YYYY-MM-DD interpreted as start of day local time), datetime without timezone (YYYY-MM-DDTHH:mm:ss interpreted as local time), datetime with timezone (YYYY-MM-DDTHH:mm:ss±HH:mm).</w:t>
            </w:r>
          </w:p>
        </w:tc>
      </w:tr>
      <w:tr>
        <w:tc>
          <w:tcPr>
            <w:tcW w:type="dxa" w:w="2880"/>
          </w:tcPr>
          <w:p>
            <w:r>
              <w:t>updatedBefore</w:t>
            </w:r>
          </w:p>
        </w:tc>
        <w:tc>
          <w:tcPr>
            <w:tcW w:type="dxa" w:w="2880"/>
          </w:tcPr>
          <w:p>
            <w:r>
              <w:t>string</w:t>
            </w:r>
          </w:p>
        </w:tc>
        <w:tc>
          <w:tcPr>
            <w:tcW w:type="dxa" w:w="2880"/>
          </w:tcPr>
          <w:p>
            <w:r>
              <w:t>Filter for item receipts updated on or before this date/time. ISO 8601 accepted formats: date-only (YYYY-MM-DD interpreted as end of day local time), datetime without timezone (YYYY-MM-DDTHH:mm:ss interpreted as local time), datetime with timezone (YYYY-MM-DDTHH:mm:ss±HH:mm).</w:t>
            </w:r>
          </w:p>
        </w:tc>
      </w:tr>
      <w:tr>
        <w:tc>
          <w:tcPr>
            <w:tcW w:type="dxa" w:w="2880"/>
          </w:tcPr>
          <w:p>
            <w:r>
              <w:t>transactionDateFrom</w:t>
            </w:r>
          </w:p>
        </w:tc>
        <w:tc>
          <w:tcPr>
            <w:tcW w:type="dxa" w:w="2880"/>
          </w:tcPr>
          <w:p>
            <w:r>
              <w:t>string</w:t>
            </w:r>
          </w:p>
        </w:tc>
        <w:tc>
          <w:tcPr>
            <w:tcW w:type="dxa" w:w="2880"/>
          </w:tcPr>
          <w:p>
            <w:r>
              <w:t>Filter for item receipts whose date field is on or after this date. Format: YYYY-MM-DD. Interpreted as start of day in end-user local timezone.</w:t>
            </w:r>
          </w:p>
        </w:tc>
      </w:tr>
      <w:tr>
        <w:tc>
          <w:tcPr>
            <w:tcW w:type="dxa" w:w="2880"/>
          </w:tcPr>
          <w:p>
            <w:r>
              <w:t>transactionDateTo</w:t>
            </w:r>
          </w:p>
        </w:tc>
        <w:tc>
          <w:tcPr>
            <w:tcW w:type="dxa" w:w="2880"/>
          </w:tcPr>
          <w:p>
            <w:r>
              <w:t>string</w:t>
            </w:r>
          </w:p>
        </w:tc>
        <w:tc>
          <w:tcPr>
            <w:tcW w:type="dxa" w:w="2880"/>
          </w:tcPr>
          <w:p>
            <w:r>
              <w:t>Filter for item receipts whose date field is on or before this date. Format: YYYY-MM-DD. Interpreted as end of day in end-user local timezone.</w:t>
            </w:r>
          </w:p>
        </w:tc>
      </w:tr>
      <w:tr>
        <w:tc>
          <w:tcPr>
            <w:tcW w:type="dxa" w:w="2880"/>
          </w:tcPr>
          <w:p>
            <w:r>
              <w:t>vendorIds</w:t>
            </w:r>
          </w:p>
        </w:tc>
        <w:tc>
          <w:tcPr>
            <w:tcW w:type="dxa" w:w="2880"/>
          </w:tcPr>
          <w:p>
            <w:r>
              <w:t>string[]</w:t>
            </w:r>
          </w:p>
        </w:tc>
        <w:tc>
          <w:tcPr>
            <w:tcW w:type="dxa" w:w="2880"/>
          </w:tcPr>
          <w:p>
            <w:r>
              <w:t>Filter for item receipts received from these vendors.</w:t>
            </w:r>
          </w:p>
        </w:tc>
      </w:tr>
      <w:tr>
        <w:tc>
          <w:tcPr>
            <w:tcW w:type="dxa" w:w="2880"/>
          </w:tcPr>
          <w:p>
            <w:r>
              <w:t>accountIds</w:t>
            </w:r>
          </w:p>
        </w:tc>
        <w:tc>
          <w:tcPr>
            <w:tcW w:type="dxa" w:w="2880"/>
          </w:tcPr>
          <w:p>
            <w:r>
              <w:t>string[]</w:t>
            </w:r>
          </w:p>
        </w:tc>
        <w:tc>
          <w:tcPr>
            <w:tcW w:type="dxa" w:w="2880"/>
          </w:tcPr>
          <w:p>
            <w:r>
              <w:t>Filter for item receipts associated with these accounts.</w:t>
            </w:r>
          </w:p>
        </w:tc>
      </w:tr>
      <w:tr>
        <w:tc>
          <w:tcPr>
            <w:tcW w:type="dxa" w:w="2880"/>
          </w:tcPr>
          <w:p>
            <w:r>
              <w:t>refNumberContains</w:t>
            </w:r>
          </w:p>
        </w:tc>
        <w:tc>
          <w:tcPr>
            <w:tcW w:type="dxa" w:w="2880"/>
          </w:tcPr>
          <w:p>
            <w:r>
              <w:t>string</w:t>
            </w:r>
          </w:p>
        </w:tc>
        <w:tc>
          <w:tcPr>
            <w:tcW w:type="dxa" w:w="2880"/>
          </w:tcPr>
          <w:p>
            <w:r>
              <w:t>Filter for item receipts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item receipts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item receipts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item receipts whose refNumber is &gt;= this value. If omitted, range begins with the first number of the list. Uses numerical comparison if digits-only; otherwise lexicographical.</w:t>
            </w:r>
          </w:p>
        </w:tc>
      </w:tr>
      <w:tr>
        <w:tc>
          <w:tcPr>
            <w:tcW w:type="dxa" w:w="2880"/>
          </w:tcPr>
          <w:p>
            <w:r>
              <w:t>refNumberTo</w:t>
            </w:r>
          </w:p>
        </w:tc>
        <w:tc>
          <w:tcPr>
            <w:tcW w:type="dxa" w:w="2880"/>
          </w:tcPr>
          <w:p>
            <w:r>
              <w:t>string</w:t>
            </w:r>
          </w:p>
        </w:tc>
        <w:tc>
          <w:tcPr>
            <w:tcW w:type="dxa" w:w="2880"/>
          </w:tcPr>
          <w:p>
            <w:r>
              <w:t>Filter for item receipts whose refNumber is &lt;= this value. If omitted, range ends with the last number of the list. Uses numerical comparison if digits-only; otherwise lexicographical.</w:t>
            </w:r>
          </w:p>
        </w:tc>
      </w:tr>
      <w:tr>
        <w:tc>
          <w:tcPr>
            <w:tcW w:type="dxa" w:w="2880"/>
          </w:tcPr>
          <w:p>
            <w:r>
              <w:t>currencyIds</w:t>
            </w:r>
          </w:p>
        </w:tc>
        <w:tc>
          <w:tcPr>
            <w:tcW w:type="dxa" w:w="2880"/>
          </w:tcPr>
          <w:p>
            <w:r>
              <w:t>string[]</w:t>
            </w:r>
          </w:p>
        </w:tc>
        <w:tc>
          <w:tcPr>
            <w:tcW w:type="dxa" w:w="2880"/>
          </w:tcPr>
          <w:p>
            <w:r>
              <w:t>Filter for item receipts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IMPORTANT: Must be true to receive linkedTransactions in the response.</w:t>
            </w:r>
          </w:p>
        </w:tc>
      </w:tr>
    </w:tbl>
    <w:p/>
    <w:p>
      <w:pPr>
        <w:pStyle w:val="Heading3"/>
      </w:pPr>
      <w:r>
        <w:t>Response</w:t>
      </w:r>
    </w:p>
    <w:p>
      <w:pPr>
        <w:pStyle w:val="Heading3"/>
      </w:pPr>
      <w:r>
        <w:t>Success Response (200 OK)</w:t>
      </w:r>
    </w:p>
    <w:p>
      <w:r>
        <w:t>Headers include:</w:t>
      </w:r>
    </w:p>
    <w:p>
      <w:r>
        <w:rPr>
          <w:b/>
          <w:color w:val="666666"/>
          <w:sz w:val="16"/>
        </w:rPr>
        <w:t>[json]</w:t>
      </w:r>
    </w:p>
    <w:p>
      <w:pPr>
        <w:shd w:fill="F2F2F2" w:val="clear"/>
      </w:pPr>
      <w:r>
        <w:rPr>
          <w:rFonts w:ascii="Courier New" w:hAnsi="Courier New"/>
          <w:sz w:val="17"/>
        </w:rPr>
        <w:t>{</w:t>
        <w:br/>
        <w:t xml:space="preserve"> "Conductor-Request-Id": "string"</w:t>
        <w:br/>
        <w:t>}</w:t>
      </w:r>
    </w:p>
    <w:p>
      <w:r>
        <w:t>Body (example):</w:t>
      </w:r>
    </w:p>
    <w:p>
      <w:r>
        <w:rPr>
          <w:b/>
          <w:color w:val="666666"/>
          <w:sz w:val="16"/>
        </w:rPr>
        <w:t>[json]</w:t>
      </w:r>
    </w:p>
    <w:p>
      <w:pPr>
        <w:shd w:fill="F2F2F2" w:val="clear"/>
      </w:pPr>
      <w:r>
        <w:rPr>
          <w:rFonts w:ascii="Courier New" w:hAnsi="Courier New"/>
          <w:sz w:val="17"/>
        </w:rPr>
        <w:t>{</w:t>
        <w:br/>
        <w:t xml:space="preserve"> "objectType": "list",</w:t>
        <w:br/>
        <w:t xml:space="preserve"> "url": "/v1/quickbooks-desktop/item-receipts",</w:t>
        <w:br/>
        <w:t xml:space="preserve"> "data": [</w:t>
        <w:br/>
        <w:t xml:space="preserve"> {</w:t>
        <w:br/>
        <w:t xml:space="preserve"> "id": "80000001-1700000000",</w:t>
        <w:br/>
        <w:t xml:space="preserve"> "objectType": "qbd_item_receipt",</w:t>
        <w:br/>
        <w:t xml:space="preserve"> "createdAt": "2025-01-15T10:30:00-05:00",</w:t>
        <w:br/>
        <w:t xml:space="preserve"> "updatedAt": "2025-01-20T14:05:12-05:00",</w:t>
        <w:br/>
        <w:t xml:space="preserve"> "revisionNumber": "1700001234",</w:t>
        <w:br/>
        <w:t xml:space="preserve"> "vendor": {</w:t>
        <w:br/>
        <w:t xml:space="preserve"> "id": "8000000A-1699999999",</w:t>
        <w:br/>
        <w:t xml:space="preserve"> "fullName": "Vendors:Acme Supplies"</w:t>
        <w:br/>
        <w:t xml:space="preserve"> },</w:t>
        <w:br/>
        <w:t xml:space="preserve"> "payablesAccount": null,</w:t>
        <w:br/>
        <w:t xml:space="preserve"> "liabilityAccount": null,</w:t>
        <w:br/>
        <w:t xml:space="preserve"> "transactionDate": "2025-01-15",</w:t>
        <w:br/>
        <w:t xml:space="preserve"> "totalAmount": "125.50",</w:t>
        <w:br/>
        <w:t xml:space="preserve"> "currency": null,</w:t>
        <w:br/>
        <w:t xml:space="preserve"> "exchangeRate": null,</w:t>
        <w:br/>
        <w:t xml:space="preserve"> "totalAmountInHomeCurrency": null,</w:t>
        <w:br/>
        <w:t xml:space="preserve"> "refNumber": "IR-1001",</w:t>
        <w:br/>
        <w:t xml:space="preserve"> "memo": "Received items for stock",</w:t>
        <w:br/>
        <w:t xml:space="preserve"> "salesTaxCode": null,</w:t>
        <w:br/>
        <w:t xml:space="preserve"> "externalId": null,</w:t>
        <w:br/>
        <w:t xml:space="preserve"> "linkedTransactions": [],</w:t>
        <w:br/>
        <w:t xml:space="preserve"> "expenseLines": [],</w:t>
        <w:br/>
        <w:t xml:space="preserve"> "itemLines": [],</w:t>
        <w:br/>
        <w:t xml:space="preserve"> "itemGroupLines": [],</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"/v1/quickbooks-desktop/item-receipts").</w:t>
            </w:r>
          </w:p>
        </w:tc>
      </w:tr>
      <w:tr>
        <w:tc>
          <w:tcPr>
            <w:tcW w:type="dxa" w:w="2880"/>
          </w:tcPr>
          <w:p>
            <w:r>
              <w:t>data</w:t>
            </w:r>
          </w:p>
        </w:tc>
        <w:tc>
          <w:tcPr>
            <w:tcW w:type="dxa" w:w="2880"/>
          </w:tcPr>
          <w:p>
            <w:r>
              <w:t>array</w:t>
            </w:r>
          </w:p>
        </w:tc>
        <w:tc>
          <w:tcPr>
            <w:tcW w:type="dxa" w:w="2880"/>
          </w:tcPr>
          <w:p>
            <w:r>
              <w:t>Array of item receipts.</w:t>
            </w:r>
          </w:p>
        </w:tc>
      </w:tr>
      <w:tr>
        <w:tc>
          <w:tcPr>
            <w:tcW w:type="dxa" w:w="2880"/>
          </w:tcPr>
          <w:p>
            <w:r>
              <w:t>data[].id</w:t>
            </w:r>
          </w:p>
        </w:tc>
        <w:tc>
          <w:tcPr>
            <w:tcW w:type="dxa" w:w="2880"/>
          </w:tcPr>
          <w:p>
            <w:r>
              <w:t>string</w:t>
            </w:r>
          </w:p>
        </w:tc>
        <w:tc>
          <w:tcPr>
            <w:tcW w:type="dxa" w:w="2880"/>
          </w:tcPr>
          <w:p>
            <w:r>
              <w:t>Unique identifier assigned by QuickBooks to this item receipt (unique across all transaction types).</w:t>
            </w:r>
          </w:p>
        </w:tc>
      </w:tr>
      <w:tr>
        <w:tc>
          <w:tcPr>
            <w:tcW w:type="dxa" w:w="2880"/>
          </w:tcPr>
          <w:p>
            <w:r>
              <w:t>data[].objectType</w:t>
            </w:r>
          </w:p>
        </w:tc>
        <w:tc>
          <w:tcPr>
            <w:tcW w:type="dxa" w:w="2880"/>
          </w:tcPr>
          <w:p>
            <w:r>
              <w:t>string</w:t>
            </w:r>
          </w:p>
        </w:tc>
        <w:tc>
          <w:tcPr>
            <w:tcW w:type="dxa" w:w="2880"/>
          </w:tcPr>
          <w:p>
            <w:r>
              <w:t>Always "qbd_item_receipt".</w:t>
            </w:r>
          </w:p>
        </w:tc>
      </w:tr>
      <w:tr>
        <w:tc>
          <w:tcPr>
            <w:tcW w:type="dxa" w:w="2880"/>
          </w:tcPr>
          <w:p>
            <w:r>
              <w:t>data[].createdAt</w:t>
            </w:r>
          </w:p>
        </w:tc>
        <w:tc>
          <w:tcPr>
            <w:tcW w:type="dxa" w:w="2880"/>
          </w:tcPr>
          <w:p>
            <w:r>
              <w:t>string</w:t>
            </w:r>
          </w:p>
        </w:tc>
        <w:tc>
          <w:tcPr>
            <w:tcW w:type="dxa" w:w="2880"/>
          </w:tcPr>
          <w:p>
            <w:r>
              <w:t>ISO 8601 datetime when created (YYYY-MM-DDThh:mm:ss±hh:mm), interpreted in the end-user computer’s local timezone.</w:t>
            </w:r>
          </w:p>
        </w:tc>
      </w:tr>
      <w:tr>
        <w:tc>
          <w:tcPr>
            <w:tcW w:type="dxa" w:w="2880"/>
          </w:tcPr>
          <w:p>
            <w:r>
              <w:t>data[].updatedAt</w:t>
            </w:r>
          </w:p>
        </w:tc>
        <w:tc>
          <w:tcPr>
            <w:tcW w:type="dxa" w:w="2880"/>
          </w:tcPr>
          <w:p>
            <w:r>
              <w:t>string</w:t>
            </w:r>
          </w:p>
        </w:tc>
        <w:tc>
          <w:tcPr>
            <w:tcW w:type="dxa" w:w="2880"/>
          </w:tcPr>
          <w:p>
            <w:r>
              <w:t>ISO 8601 datetime when last updated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 revision number; changes on each modification. Must be the most recent value when updating or update will error.</w:t>
            </w:r>
          </w:p>
        </w:tc>
      </w:tr>
      <w:tr>
        <w:tc>
          <w:tcPr>
            <w:tcW w:type="dxa" w:w="2880"/>
          </w:tcPr>
          <w:p>
            <w:r>
              <w:t>data[].vendor</w:t>
            </w:r>
          </w:p>
        </w:tc>
        <w:tc>
          <w:tcPr>
            <w:tcW w:type="dxa" w:w="2880"/>
          </w:tcPr>
          <w:p>
            <w:r>
              <w:t>object</w:t>
            </w:r>
          </w:p>
        </w:tc>
        <w:tc>
          <w:tcPr>
            <w:tcW w:type="dxa" w:w="2880"/>
          </w:tcPr>
          <w:p>
            <w:r>
              <w:t>Vendor associated with the receipt.</w:t>
            </w:r>
          </w:p>
        </w:tc>
      </w:tr>
      <w:tr>
        <w:tc>
          <w:tcPr>
            <w:tcW w:type="dxa" w:w="2880"/>
          </w:tcPr>
          <w:p>
            <w:r>
              <w:t>data[].vendor.id</w:t>
            </w:r>
          </w:p>
        </w:tc>
        <w:tc>
          <w:tcPr>
            <w:tcW w:type="dxa" w:w="2880"/>
          </w:tcPr>
          <w:p>
            <w:r>
              <w:t>string | null</w:t>
            </w:r>
          </w:p>
        </w:tc>
        <w:tc>
          <w:tcPr>
            <w:tcW w:type="dxa" w:w="2880"/>
          </w:tcPr>
          <w:p>
            <w:r>
              <w:t>Vendor ID assigned by QuickBooks (unique across objects of the same type).</w:t>
            </w:r>
          </w:p>
        </w:tc>
      </w:tr>
      <w:tr>
        <w:tc>
          <w:tcPr>
            <w:tcW w:type="dxa" w:w="2880"/>
          </w:tcPr>
          <w:p>
            <w:r>
              <w:t>data[].vendor.fullName</w:t>
            </w:r>
          </w:p>
        </w:tc>
        <w:tc>
          <w:tcPr>
            <w:tcW w:type="dxa" w:w="2880"/>
          </w:tcPr>
          <w:p>
            <w:r>
              <w:t>string | null</w:t>
            </w:r>
          </w:p>
        </w:tc>
        <w:tc>
          <w:tcPr>
            <w:tcW w:type="dxa" w:w="2880"/>
          </w:tcPr>
          <w:p>
            <w:r>
              <w:t>Fully-qualified unique name (colon-separated), not case-sensitive.</w:t>
            </w:r>
          </w:p>
        </w:tc>
      </w:tr>
      <w:tr>
        <w:tc>
          <w:tcPr>
            <w:tcW w:type="dxa" w:w="2880"/>
          </w:tcPr>
          <w:p>
            <w:r>
              <w:t>data[].payablesAccount</w:t>
            </w:r>
          </w:p>
        </w:tc>
        <w:tc>
          <w:tcPr>
            <w:tcW w:type="dxa" w:w="2880"/>
          </w:tcPr>
          <w:p>
            <w:r>
              <w:t>object | null</w:t>
            </w:r>
          </w:p>
        </w:tc>
        <w:tc>
          <w:tcPr>
            <w:tcW w:type="dxa" w:w="2880"/>
          </w:tcPr>
          <w:p>
            <w:r>
              <w:t>A/P account used to track amount owed. IMPORTANT: Must match linked transactions’ payables account when linked.</w:t>
            </w:r>
          </w:p>
        </w:tc>
      </w:tr>
      <w:tr>
        <w:tc>
          <w:tcPr>
            <w:tcW w:type="dxa" w:w="2880"/>
          </w:tcPr>
          <w:p>
            <w:r>
              <w:t>data[].liabilityAccount</w:t>
            </w:r>
          </w:p>
        </w:tc>
        <w:tc>
          <w:tcPr>
            <w:tcW w:type="dxa" w:w="2880"/>
          </w:tcPr>
          <w:p>
            <w:r>
              <w:t>object | null</w:t>
            </w:r>
          </w:p>
        </w:tc>
        <w:tc>
          <w:tcPr>
            <w:tcW w:type="dxa" w:w="2880"/>
          </w:tcPr>
          <w:p>
            <w:r>
              <w:t>Liability account used to track amount owed for this item receipt.</w:t>
            </w:r>
          </w:p>
        </w:tc>
      </w:tr>
      <w:tr>
        <w:tc>
          <w:tcPr>
            <w:tcW w:type="dxa" w:w="2880"/>
          </w:tcPr>
          <w:p>
            <w:r>
              <w:t>data[].transactionDate</w:t>
            </w:r>
          </w:p>
        </w:tc>
        <w:tc>
          <w:tcPr>
            <w:tcW w:type="dxa" w:w="2880"/>
          </w:tcPr>
          <w:p>
            <w:r>
              <w:t>string</w:t>
            </w:r>
          </w:p>
        </w:tc>
        <w:tc>
          <w:tcPr>
            <w:tcW w:type="dxa" w:w="2880"/>
          </w:tcPr>
          <w:p>
            <w:r>
              <w:t>Date of the item receipt (YYYY-MM-DD).</w:t>
            </w:r>
          </w:p>
        </w:tc>
      </w:tr>
      <w:tr>
        <w:tc>
          <w:tcPr>
            <w:tcW w:type="dxa" w:w="2880"/>
          </w:tcPr>
          <w:p>
            <w:r>
              <w:t>data[].totalAmount</w:t>
            </w:r>
          </w:p>
        </w:tc>
        <w:tc>
          <w:tcPr>
            <w:tcW w:type="dxa" w:w="2880"/>
          </w:tcPr>
          <w:p>
            <w:r>
              <w:t>string</w:t>
            </w:r>
          </w:p>
        </w:tc>
        <w:tc>
          <w:tcPr>
            <w:tcW w:type="dxa" w:w="2880"/>
          </w:tcPr>
          <w:p>
            <w:r>
              <w:t>Total amount as a decimal string; sum of expenseLines, itemLines, and itemGroupLines.</w:t>
            </w:r>
          </w:p>
        </w:tc>
      </w:tr>
      <w:tr>
        <w:tc>
          <w:tcPr>
            <w:tcW w:type="dxa" w:w="2880"/>
          </w:tcPr>
          <w:p>
            <w:r>
              <w:t>data[].currency</w:t>
            </w:r>
          </w:p>
        </w:tc>
        <w:tc>
          <w:tcPr>
            <w:tcW w:type="dxa" w:w="2880"/>
          </w:tcPr>
          <w:p>
            <w:r>
              <w:t>object | null</w:t>
            </w:r>
          </w:p>
        </w:tc>
        <w:tc>
          <w:tcPr>
            <w:tcW w:type="dxa" w:w="2880"/>
          </w:tcPr>
          <w:p>
            <w:r>
              <w:t>Currency for the item receipt (built-in ISO 4217 or user-defined).</w:t>
            </w:r>
          </w:p>
        </w:tc>
      </w:tr>
      <w:tr>
        <w:tc>
          <w:tcPr>
            <w:tcW w:type="dxa" w:w="2880"/>
          </w:tcPr>
          <w:p>
            <w:r>
              <w:t>data[].exchangeRate</w:t>
            </w:r>
          </w:p>
        </w:tc>
        <w:tc>
          <w:tcPr>
            <w:tcW w:type="dxa" w:w="2880"/>
          </w:tcPr>
          <w:p>
            <w:r>
              <w:t>number | null</w:t>
            </w:r>
          </w:p>
        </w:tc>
        <w:tc>
          <w:tcPr>
            <w:tcW w:type="dxa" w:w="2880"/>
          </w:tcPr>
          <w:p>
            <w:r>
              <w:t>Exchange rate to home currency at time of transaction (decimal).</w:t>
            </w:r>
          </w:p>
        </w:tc>
      </w:tr>
      <w:tr>
        <w:tc>
          <w:tcPr>
            <w:tcW w:type="dxa" w:w="2880"/>
          </w:tcPr>
          <w:p>
            <w:r>
              <w:t>data[].totalAmountInHomeCurrency</w:t>
            </w:r>
          </w:p>
        </w:tc>
        <w:tc>
          <w:tcPr>
            <w:tcW w:type="dxa" w:w="2880"/>
          </w:tcPr>
          <w:p>
            <w:r>
              <w:t>string | null</w:t>
            </w:r>
          </w:p>
        </w:tc>
        <w:tc>
          <w:tcPr>
            <w:tcW w:type="dxa" w:w="2880"/>
          </w:tcPr>
          <w:p>
            <w:r>
              <w:t>Total amount converted to home currency (decimal string).</w:t>
            </w:r>
          </w:p>
        </w:tc>
      </w:tr>
      <w:tr>
        <w:tc>
          <w:tcPr>
            <w:tcW w:type="dxa" w:w="2880"/>
          </w:tcPr>
          <w:p>
            <w:r>
              <w:t>data[].refNumber</w:t>
            </w:r>
          </w:p>
        </w:tc>
        <w:tc>
          <w:tcPr>
            <w:tcW w:type="dxa" w:w="2880"/>
          </w:tcPr>
          <w:p>
            <w:r>
              <w:t>string | null</w:t>
            </w:r>
          </w:p>
        </w:tc>
        <w:tc>
          <w:tcPr>
            <w:tcW w:type="dxa" w:w="2880"/>
          </w:tcPr>
          <w:p>
            <w:r>
              <w:t>Case-sensitive reference number; not required to be unique and may be changed by user.</w:t>
            </w:r>
          </w:p>
        </w:tc>
      </w:tr>
      <w:tr>
        <w:tc>
          <w:tcPr>
            <w:tcW w:type="dxa" w:w="2880"/>
          </w:tcPr>
          <w:p>
            <w:r>
              <w:t>data[].memo</w:t>
            </w:r>
          </w:p>
        </w:tc>
        <w:tc>
          <w:tcPr>
            <w:tcW w:type="dxa" w:w="2880"/>
          </w:tcPr>
          <w:p>
            <w:r>
              <w:t>string | null</w:t>
            </w:r>
          </w:p>
        </w:tc>
        <w:tc>
          <w:tcPr>
            <w:tcW w:type="dxa" w:w="2880"/>
          </w:tcPr>
          <w:p>
            <w:r>
              <w:t>Memo/note for the item receipt.</w:t>
            </w:r>
          </w:p>
        </w:tc>
      </w:tr>
      <w:tr>
        <w:tc>
          <w:tcPr>
            <w:tcW w:type="dxa" w:w="2880"/>
          </w:tcPr>
          <w:p>
            <w:r>
              <w:t>data[].salesTaxCode</w:t>
            </w:r>
          </w:p>
        </w:tc>
        <w:tc>
          <w:tcPr>
            <w:tcW w:type="dxa" w:w="2880"/>
          </w:tcPr>
          <w:p>
            <w:r>
              <w:t>object | null</w:t>
            </w:r>
          </w:p>
        </w:tc>
        <w:tc>
          <w:tcPr>
            <w:tcW w:type="dxa" w:w="2880"/>
          </w:tcPr>
          <w:p>
            <w:r>
              <w:t>Sales tax code for the receipt; can override vendor defaults and be overridden per line.</w:t>
            </w:r>
          </w:p>
        </w:tc>
      </w:tr>
      <w:tr>
        <w:tc>
          <w:tcPr>
            <w:tcW w:type="dxa" w:w="2880"/>
          </w:tcPr>
          <w:p>
            <w:r>
              <w:t>data[].externalId</w:t>
            </w:r>
          </w:p>
        </w:tc>
        <w:tc>
          <w:tcPr>
            <w:tcW w:type="dxa" w:w="2880"/>
          </w:tcPr>
          <w:p>
            <w:r>
              <w:t>string | null</w:t>
            </w:r>
          </w:p>
        </w:tc>
        <w:tc>
          <w:tcPr>
            <w:tcW w:type="dxa" w:w="2880"/>
          </w:tcPr>
          <w:p>
            <w:r>
              <w:t>Developer-provided GUID for external tracking; immutable and set only during creation.</w:t>
            </w:r>
          </w:p>
        </w:tc>
      </w:tr>
      <w:tr>
        <w:tc>
          <w:tcPr>
            <w:tcW w:type="dxa" w:w="2880"/>
          </w:tcPr>
          <w:p>
            <w:r>
              <w:t>data[].linkedTransactions</w:t>
            </w:r>
          </w:p>
        </w:tc>
        <w:tc>
          <w:tcPr>
            <w:tcW w:type="dxa" w:w="2880"/>
          </w:tcPr>
          <w:p>
            <w:r>
              <w:t>array</w:t>
            </w:r>
          </w:p>
        </w:tc>
        <w:tc>
          <w:tcPr>
            <w:tcW w:type="dxa" w:w="2880"/>
          </w:tcPr>
          <w:p>
            <w:r>
              <w:t>Linked transactions. Returned only if includeLinkedTransactions=true.</w:t>
            </w:r>
          </w:p>
        </w:tc>
      </w:tr>
      <w:tr>
        <w:tc>
          <w:tcPr>
            <w:tcW w:type="dxa" w:w="2880"/>
          </w:tcPr>
          <w:p>
            <w:r>
              <w:t>data[].linkedTransactions[].id</w:t>
            </w:r>
          </w:p>
        </w:tc>
        <w:tc>
          <w:tcPr>
            <w:tcW w:type="dxa" w:w="2880"/>
          </w:tcPr>
          <w:p>
            <w:r>
              <w:t>string</w:t>
            </w:r>
          </w:p>
        </w:tc>
        <w:tc>
          <w:tcPr>
            <w:tcW w:type="dxa" w:w="2880"/>
          </w:tcPr>
          <w:p>
            <w:r>
              <w:t>Linked transaction ID (unique across all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Linked transaction type (e.g., invoice, bill, purchase_order, item_receipt, etc.).</w:t>
            </w:r>
          </w:p>
        </w:tc>
      </w:tr>
      <w:tr>
        <w:tc>
          <w:tcPr>
            <w:tcW w:type="dxa" w:w="2880"/>
          </w:tcPr>
          <w:p>
            <w:r>
              <w:t>data[].linkedTransactions[].transactionDate</w:t>
            </w:r>
          </w:p>
        </w:tc>
        <w:tc>
          <w:tcPr>
            <w:tcW w:type="dxa" w:w="2880"/>
          </w:tcPr>
          <w:p>
            <w:r>
              <w:t>string</w:t>
            </w:r>
          </w:p>
        </w:tc>
        <w:tc>
          <w:tcPr>
            <w:tcW w:type="dxa" w:w="2880"/>
          </w:tcPr>
          <w:p>
            <w:r>
              <w:t>Linked transaction date (YYYY-MM-DD).</w:t>
            </w:r>
          </w:p>
        </w:tc>
      </w:tr>
      <w:tr>
        <w:tc>
          <w:tcPr>
            <w:tcW w:type="dxa" w:w="2880"/>
          </w:tcPr>
          <w:p>
            <w:r>
              <w:t>data[].linkedTransactions[].refNumber</w:t>
            </w:r>
          </w:p>
        </w:tc>
        <w:tc>
          <w:tcPr>
            <w:tcW w:type="dxa" w:w="2880"/>
          </w:tcPr>
          <w:p>
            <w:r>
              <w:t>string | null</w:t>
            </w:r>
          </w:p>
        </w:tc>
        <w:tc>
          <w:tcPr>
            <w:tcW w:type="dxa" w:w="2880"/>
          </w:tcPr>
          <w:p>
            <w:r>
              <w:t>Linked transaction ref number (case-sensitive, not necessarily unique).</w:t>
            </w:r>
          </w:p>
        </w:tc>
      </w:tr>
      <w:tr>
        <w:tc>
          <w:tcPr>
            <w:tcW w:type="dxa" w:w="2880"/>
          </w:tcPr>
          <w:p>
            <w:r>
              <w:t>data[].linkedTransactions[].linkType</w:t>
            </w:r>
          </w:p>
        </w:tc>
        <w:tc>
          <w:tcPr>
            <w:tcW w:type="dxa" w:w="2880"/>
          </w:tcPr>
          <w:p>
            <w:r>
              <w:t>string | null</w:t>
            </w:r>
          </w:p>
        </w:tc>
        <w:tc>
          <w:tcPr>
            <w:tcW w:type="dxa" w:w="2880"/>
          </w:tcPr>
          <w:p>
            <w:r>
              <w:t>Nature of link: amount or quantity.</w:t>
            </w:r>
          </w:p>
        </w:tc>
      </w:tr>
      <w:tr>
        <w:tc>
          <w:tcPr>
            <w:tcW w:type="dxa" w:w="2880"/>
          </w:tcPr>
          <w:p>
            <w:r>
              <w:t>data[].linkedTransactions[].amount</w:t>
            </w:r>
          </w:p>
        </w:tc>
        <w:tc>
          <w:tcPr>
            <w:tcW w:type="dxa" w:w="2880"/>
          </w:tcPr>
          <w:p>
            <w:r>
              <w:t>string | null</w:t>
            </w:r>
          </w:p>
        </w:tc>
        <w:tc>
          <w:tcPr>
            <w:tcW w:type="dxa" w:w="2880"/>
          </w:tcPr>
          <w:p>
            <w:r>
              <w:t>Linked amount as a decimal string.</w:t>
            </w:r>
          </w:p>
        </w:tc>
      </w:tr>
      <w:tr>
        <w:tc>
          <w:tcPr>
            <w:tcW w:type="dxa" w:w="2880"/>
          </w:tcPr>
          <w:p>
            <w:r>
              <w:t>data[].expenseLines</w:t>
            </w:r>
          </w:p>
        </w:tc>
        <w:tc>
          <w:tcPr>
            <w:tcW w:type="dxa" w:w="2880"/>
          </w:tcPr>
          <w:p>
            <w:r>
              <w:t>array</w:t>
            </w:r>
          </w:p>
        </w:tc>
        <w:tc>
          <w:tcPr>
            <w:tcW w:type="dxa" w:w="2880"/>
          </w:tcPr>
          <w:p>
            <w:r>
              <w:t>Expense lines on the receipt.</w:t>
            </w:r>
          </w:p>
        </w:tc>
      </w:tr>
      <w:tr>
        <w:tc>
          <w:tcPr>
            <w:tcW w:type="dxa" w:w="2880"/>
          </w:tcPr>
          <w:p>
            <w:r>
              <w:t>data[].expenseLines[].id</w:t>
            </w:r>
          </w:p>
        </w:tc>
        <w:tc>
          <w:tcPr>
            <w:tcW w:type="dxa" w:w="2880"/>
          </w:tcPr>
          <w:p>
            <w:r>
              <w:t>string</w:t>
            </w:r>
          </w:p>
        </w:tc>
        <w:tc>
          <w:tcPr>
            <w:tcW w:type="dxa" w:w="2880"/>
          </w:tcPr>
          <w:p>
            <w:r>
              <w:t>Expense line ID (unique across all transaction line types).</w:t>
            </w:r>
          </w:p>
        </w:tc>
      </w:tr>
      <w:tr>
        <w:tc>
          <w:tcPr>
            <w:tcW w:type="dxa" w:w="2880"/>
          </w:tcPr>
          <w:p>
            <w:r>
              <w:t>data[].expenseLines[].objectType</w:t>
            </w:r>
          </w:p>
        </w:tc>
        <w:tc>
          <w:tcPr>
            <w:tcW w:type="dxa" w:w="2880"/>
          </w:tcPr>
          <w:p>
            <w:r>
              <w:t>string</w:t>
            </w:r>
          </w:p>
        </w:tc>
        <w:tc>
          <w:tcPr>
            <w:tcW w:type="dxa" w:w="2880"/>
          </w:tcPr>
          <w:p>
            <w:r>
              <w:t>Always "qbd_expense_line".</w:t>
            </w:r>
          </w:p>
        </w:tc>
      </w:tr>
      <w:tr>
        <w:tc>
          <w:tcPr>
            <w:tcW w:type="dxa" w:w="2880"/>
          </w:tcPr>
          <w:p>
            <w:r>
              <w:t>data[].expenseLines[].account</w:t>
            </w:r>
          </w:p>
        </w:tc>
        <w:tc>
          <w:tcPr>
            <w:tcW w:type="dxa" w:w="2880"/>
          </w:tcPr>
          <w:p>
            <w:r>
              <w:t>object | null</w:t>
            </w:r>
          </w:p>
        </w:tc>
        <w:tc>
          <w:tcPr>
            <w:tcW w:type="dxa" w:w="2880"/>
          </w:tcPr>
          <w:p>
            <w:r>
              <w:t>Expense account being debited.</w:t>
            </w:r>
          </w:p>
        </w:tc>
      </w:tr>
      <w:tr>
        <w:tc>
          <w:tcPr>
            <w:tcW w:type="dxa" w:w="2880"/>
          </w:tcPr>
          <w:p>
            <w:r>
              <w:t>data[].expenseLines[].amount</w:t>
            </w:r>
          </w:p>
        </w:tc>
        <w:tc>
          <w:tcPr>
            <w:tcW w:type="dxa" w:w="2880"/>
          </w:tcPr>
          <w:p>
            <w:r>
              <w:t>string | null</w:t>
            </w:r>
          </w:p>
        </w:tc>
        <w:tc>
          <w:tcPr>
            <w:tcW w:type="dxa" w:w="2880"/>
          </w:tcPr>
          <w:p>
            <w:r>
              <w:t>Amount as a decimal string.</w:t>
            </w:r>
          </w:p>
        </w:tc>
      </w:tr>
      <w:tr>
        <w:tc>
          <w:tcPr>
            <w:tcW w:type="dxa" w:w="2880"/>
          </w:tcPr>
          <w:p>
            <w:r>
              <w:t>data[].expenseLines[].memo</w:t>
            </w:r>
          </w:p>
        </w:tc>
        <w:tc>
          <w:tcPr>
            <w:tcW w:type="dxa" w:w="2880"/>
          </w:tcPr>
          <w:p>
            <w:r>
              <w:t>string | null</w:t>
            </w:r>
          </w:p>
        </w:tc>
        <w:tc>
          <w:tcPr>
            <w:tcW w:type="dxa" w:w="2880"/>
          </w:tcPr>
          <w:p>
            <w:r>
              <w:t>Memo for the expense line.</w:t>
            </w:r>
          </w:p>
        </w:tc>
      </w:tr>
      <w:tr>
        <w:tc>
          <w:tcPr>
            <w:tcW w:type="dxa" w:w="2880"/>
          </w:tcPr>
          <w:p>
            <w:r>
              <w:t>data[].expenseLines[].payee</w:t>
            </w:r>
          </w:p>
        </w:tc>
        <w:tc>
          <w:tcPr>
            <w:tcW w:type="dxa" w:w="2880"/>
          </w:tcPr>
          <w:p>
            <w:r>
              <w:t>object | null</w:t>
            </w:r>
          </w:p>
        </w:tc>
        <w:tc>
          <w:tcPr>
            <w:tcW w:type="dxa" w:w="2880"/>
          </w:tcPr>
          <w:p>
            <w:r>
              <w:t>Vendor if A/P account; otherwise customer.</w:t>
            </w:r>
          </w:p>
        </w:tc>
      </w:tr>
      <w:tr>
        <w:tc>
          <w:tcPr>
            <w:tcW w:type="dxa" w:w="2880"/>
          </w:tcPr>
          <w:p>
            <w:r>
              <w:t>data[].expenseLines[].class</w:t>
            </w:r>
          </w:p>
        </w:tc>
        <w:tc>
          <w:tcPr>
            <w:tcW w:type="dxa" w:w="2880"/>
          </w:tcPr>
          <w:p>
            <w:r>
              <w:t>object | null</w:t>
            </w:r>
          </w:p>
        </w:tc>
        <w:tc>
          <w:tcPr>
            <w:tcW w:type="dxa" w:w="2880"/>
          </w:tcPr>
          <w:p>
            <w:r>
              <w:t>Class for the expense line.</w:t>
            </w:r>
          </w:p>
        </w:tc>
      </w:tr>
      <w:tr>
        <w:tc>
          <w:tcPr>
            <w:tcW w:type="dxa" w:w="2880"/>
          </w:tcPr>
          <w:p>
            <w:r>
              <w:t>data[].expenseLines[].salesTaxCode</w:t>
            </w:r>
          </w:p>
        </w:tc>
        <w:tc>
          <w:tcPr>
            <w:tcW w:type="dxa" w:w="2880"/>
          </w:tcPr>
          <w:p>
            <w:r>
              <w:t>object | null</w:t>
            </w:r>
          </w:p>
        </w:tc>
        <w:tc>
          <w:tcPr>
            <w:tcW w:type="dxa" w:w="2880"/>
          </w:tcPr>
          <w:p>
            <w:r>
              <w:t>Sales tax code for the expense line.</w:t>
            </w:r>
          </w:p>
        </w:tc>
      </w:tr>
      <w:tr>
        <w:tc>
          <w:tcPr>
            <w:tcW w:type="dxa" w:w="2880"/>
          </w:tcPr>
          <w:p>
            <w:r>
              <w:t>data[].expenseLines[].billingStatus</w:t>
            </w:r>
          </w:p>
        </w:tc>
        <w:tc>
          <w:tcPr>
            <w:tcW w:type="dxa" w:w="2880"/>
          </w:tcPr>
          <w:p>
            <w:r>
              <w:t>string | null</w:t>
            </w:r>
          </w:p>
        </w:tc>
        <w:tc>
          <w:tcPr>
            <w:tcW w:type="dxa" w:w="2880"/>
          </w:tcPr>
          <w:p>
            <w:r>
              <w:t>Billing status: billable, has_been_billed, not_billable.</w:t>
            </w:r>
          </w:p>
        </w:tc>
      </w:tr>
      <w:tr>
        <w:tc>
          <w:tcPr>
            <w:tcW w:type="dxa" w:w="2880"/>
          </w:tcPr>
          <w:p>
            <w:r>
              <w:t>data[].expenseLines[].salesRepresentative</w:t>
            </w:r>
          </w:p>
        </w:tc>
        <w:tc>
          <w:tcPr>
            <w:tcW w:type="dxa" w:w="2880"/>
          </w:tcPr>
          <w:p>
            <w:r>
              <w:t>object | null</w:t>
            </w:r>
          </w:p>
        </w:tc>
        <w:tc>
          <w:tcPr>
            <w:tcW w:type="dxa" w:w="2880"/>
          </w:tcPr>
          <w:p>
            <w:r>
              <w:t>Sales representative for the expense line.</w:t>
            </w:r>
          </w:p>
        </w:tc>
      </w:tr>
      <w:tr>
        <w:tc>
          <w:tcPr>
            <w:tcW w:type="dxa" w:w="2880"/>
          </w:tcPr>
          <w:p>
            <w:r>
              <w:t>data[].expenseLines[].customFields</w:t>
            </w:r>
          </w:p>
        </w:tc>
        <w:tc>
          <w:tcPr>
            <w:tcW w:type="dxa" w:w="2880"/>
          </w:tcPr>
          <w:p>
            <w:r>
              <w:t>array</w:t>
            </w:r>
          </w:p>
        </w:tc>
        <w:tc>
          <w:tcPr>
            <w:tcW w:type="dxa" w:w="2880"/>
          </w:tcPr>
          <w:p>
            <w:r>
              <w:t>Custom fields (data extensions) for the expense line.</w:t>
            </w:r>
          </w:p>
        </w:tc>
      </w:tr>
      <w:tr>
        <w:tc>
          <w:tcPr>
            <w:tcW w:type="dxa" w:w="2880"/>
          </w:tcPr>
          <w:p>
            <w:r>
              <w:t>data[].itemLines</w:t>
            </w:r>
          </w:p>
        </w:tc>
        <w:tc>
          <w:tcPr>
            <w:tcW w:type="dxa" w:w="2880"/>
          </w:tcPr>
          <w:p>
            <w:r>
              <w:t>array</w:t>
            </w:r>
          </w:p>
        </w:tc>
        <w:tc>
          <w:tcPr>
            <w:tcW w:type="dxa" w:w="2880"/>
          </w:tcPr>
          <w:p>
            <w:r>
              <w:t>Item lines on the receipt.</w:t>
            </w:r>
          </w:p>
        </w:tc>
      </w:tr>
      <w:tr>
        <w:tc>
          <w:tcPr>
            <w:tcW w:type="dxa" w:w="2880"/>
          </w:tcPr>
          <w:p>
            <w:r>
              <w:t>data[].itemLines[].id</w:t>
            </w:r>
          </w:p>
        </w:tc>
        <w:tc>
          <w:tcPr>
            <w:tcW w:type="dxa" w:w="2880"/>
          </w:tcPr>
          <w:p>
            <w:r>
              <w:t>string</w:t>
            </w:r>
          </w:p>
        </w:tc>
        <w:tc>
          <w:tcPr>
            <w:tcW w:type="dxa" w:w="2880"/>
          </w:tcPr>
          <w:p>
            <w:r>
              <w:t>Item line ID (unique across all transaction line types).</w:t>
            </w:r>
          </w:p>
        </w:tc>
      </w:tr>
      <w:tr>
        <w:tc>
          <w:tcPr>
            <w:tcW w:type="dxa" w:w="2880"/>
          </w:tcPr>
          <w:p>
            <w:r>
              <w:t>data[].itemLines[].objectType</w:t>
            </w:r>
          </w:p>
        </w:tc>
        <w:tc>
          <w:tcPr>
            <w:tcW w:type="dxa" w:w="2880"/>
          </w:tcPr>
          <w:p>
            <w:r>
              <w:t>string</w:t>
            </w:r>
          </w:p>
        </w:tc>
        <w:tc>
          <w:tcPr>
            <w:tcW w:type="dxa" w:w="2880"/>
          </w:tcPr>
          <w:p>
            <w:r>
              <w:t>Always "qbd_item_line".</w:t>
            </w:r>
          </w:p>
        </w:tc>
      </w:tr>
      <w:tr>
        <w:tc>
          <w:tcPr>
            <w:tcW w:type="dxa" w:w="2880"/>
          </w:tcPr>
          <w:p>
            <w:r>
              <w:t>data[].itemLines[].item</w:t>
            </w:r>
          </w:p>
        </w:tc>
        <w:tc>
          <w:tcPr>
            <w:tcW w:type="dxa" w:w="2880"/>
          </w:tcPr>
          <w:p>
            <w:r>
              <w:t>object | null</w:t>
            </w:r>
          </w:p>
        </w:tc>
        <w:tc>
          <w:tcPr>
            <w:tcW w:type="dxa" w:w="2880"/>
          </w:tcPr>
          <w:p>
            <w:r>
              <w:t>Item (good/service) referenced by the line.</w:t>
            </w:r>
          </w:p>
        </w:tc>
      </w:tr>
      <w:tr>
        <w:tc>
          <w:tcPr>
            <w:tcW w:type="dxa" w:w="2880"/>
          </w:tcPr>
          <w:p>
            <w:r>
              <w:t>data[].itemLines[].inventorySite</w:t>
            </w:r>
          </w:p>
        </w:tc>
        <w:tc>
          <w:tcPr>
            <w:tcW w:type="dxa" w:w="2880"/>
          </w:tcPr>
          <w:p>
            <w:r>
              <w:t>object | null</w:t>
            </w:r>
          </w:p>
        </w:tc>
        <w:tc>
          <w:tcPr>
            <w:tcW w:type="dxa" w:w="2880"/>
          </w:tcPr>
          <w:p>
            <w:r>
              <w:t>Inventory site location.</w:t>
            </w:r>
          </w:p>
        </w:tc>
      </w:tr>
      <w:tr>
        <w:tc>
          <w:tcPr>
            <w:tcW w:type="dxa" w:w="2880"/>
          </w:tcPr>
          <w:p>
            <w:r>
              <w:t>data[].itemLines[].inventorySiteLocation</w:t>
            </w:r>
          </w:p>
        </w:tc>
        <w:tc>
          <w:tcPr>
            <w:tcW w:type="dxa" w:w="2880"/>
          </w:tcPr>
          <w:p>
            <w:r>
              <w:t>object | null</w:t>
            </w:r>
          </w:p>
        </w:tc>
        <w:tc>
          <w:tcPr>
            <w:tcW w:type="dxa" w:w="2880"/>
          </w:tcPr>
          <w:p>
            <w:r>
              <w:t>Specific bin/shelf location within the inventory site.</w:t>
            </w:r>
          </w:p>
        </w:tc>
      </w:tr>
      <w:tr>
        <w:tc>
          <w:tcPr>
            <w:tcW w:type="dxa" w:w="2880"/>
          </w:tcPr>
          <w:p>
            <w:r>
              <w:t>data[].itemLines[].serialNumber</w:t>
            </w:r>
          </w:p>
        </w:tc>
        <w:tc>
          <w:tcPr>
            <w:tcW w:type="dxa" w:w="2880"/>
          </w:tcPr>
          <w:p>
            <w:r>
              <w:t>string | null</w:t>
            </w:r>
          </w:p>
        </w:tc>
        <w:tc>
          <w:tcPr>
            <w:tcW w:type="dxa" w:w="2880"/>
          </w:tcPr>
          <w:p>
            <w:r>
              <w:t>Serial number (serialized inventory).</w:t>
            </w:r>
          </w:p>
        </w:tc>
      </w:tr>
      <w:tr>
        <w:tc>
          <w:tcPr>
            <w:tcW w:type="dxa" w:w="2880"/>
          </w:tcPr>
          <w:p>
            <w:r>
              <w:t>data[].itemLines[].lotNumber</w:t>
            </w:r>
          </w:p>
        </w:tc>
        <w:tc>
          <w:tcPr>
            <w:tcW w:type="dxa" w:w="2880"/>
          </w:tcPr>
          <w:p>
            <w:r>
              <w:t>string | null</w:t>
            </w:r>
          </w:p>
        </w:tc>
        <w:tc>
          <w:tcPr>
            <w:tcW w:type="dxa" w:w="2880"/>
          </w:tcPr>
          <w:p>
            <w:r>
              <w:t>Lot number.</w:t>
            </w:r>
          </w:p>
        </w:tc>
      </w:tr>
      <w:tr>
        <w:tc>
          <w:tcPr>
            <w:tcW w:type="dxa" w:w="2880"/>
          </w:tcPr>
          <w:p>
            <w:r>
              <w:t>data[].itemLines[].expirationDate</w:t>
            </w:r>
          </w:p>
        </w:tc>
        <w:tc>
          <w:tcPr>
            <w:tcW w:type="dxa" w:w="2880"/>
          </w:tcPr>
          <w:p>
            <w:r>
              <w:t>string | null</w:t>
            </w:r>
          </w:p>
        </w:tc>
        <w:tc>
          <w:tcPr>
            <w:tcW w:type="dxa" w:w="2880"/>
          </w:tcPr>
          <w:p>
            <w:r>
              <w:t>Expiration date (YYYY-MM-DD); supported on QuickBooks Desktop 2023+.</w:t>
            </w:r>
          </w:p>
        </w:tc>
      </w:tr>
      <w:tr>
        <w:tc>
          <w:tcPr>
            <w:tcW w:type="dxa" w:w="2880"/>
          </w:tcPr>
          <w:p>
            <w:r>
              <w:t>data[].itemLines[].description</w:t>
            </w:r>
          </w:p>
        </w:tc>
        <w:tc>
          <w:tcPr>
            <w:tcW w:type="dxa" w:w="2880"/>
          </w:tcPr>
          <w:p>
            <w:r>
              <w:t>string | null</w:t>
            </w:r>
          </w:p>
        </w:tc>
        <w:tc>
          <w:tcPr>
            <w:tcW w:type="dxa" w:w="2880"/>
          </w:tcPr>
          <w:p>
            <w:r>
              <w:t>Description of the line.</w:t>
            </w:r>
          </w:p>
        </w:tc>
      </w:tr>
      <w:tr>
        <w:tc>
          <w:tcPr>
            <w:tcW w:type="dxa" w:w="2880"/>
          </w:tcPr>
          <w:p>
            <w:r>
              <w:t>data[].itemLines[].quantity</w:t>
            </w:r>
          </w:p>
        </w:tc>
        <w:tc>
          <w:tcPr>
            <w:tcW w:type="dxa" w:w="2880"/>
          </w:tcPr>
          <w:p>
            <w:r>
              <w:t>number | null</w:t>
            </w:r>
          </w:p>
        </w:tc>
        <w:tc>
          <w:tcPr>
            <w:tcW w:type="dxa" w:w="2880"/>
          </w:tcPr>
          <w:p>
            <w:r>
              <w:t>Quantity. Cannot be cleared. Do not use for discount items.</w:t>
            </w:r>
          </w:p>
        </w:tc>
      </w:tr>
      <w:tr>
        <w:tc>
          <w:tcPr>
            <w:tcW w:type="dxa" w:w="2880"/>
          </w:tcPr>
          <w:p>
            <w:r>
              <w:t>data[].itemLines[].unitOfMeasure</w:t>
            </w:r>
          </w:p>
        </w:tc>
        <w:tc>
          <w:tcPr>
            <w:tcW w:type="dxa" w:w="2880"/>
          </w:tcPr>
          <w:p>
            <w:r>
              <w:t>string | null</w:t>
            </w:r>
          </w:p>
        </w:tc>
        <w:tc>
          <w:tcPr>
            <w:tcW w:type="dxa" w:w="2880"/>
          </w:tcPr>
          <w:p>
            <w:r>
              <w:t>Unit of measure; must be valid for the item.</w:t>
            </w:r>
          </w:p>
        </w:tc>
      </w:tr>
      <w:tr>
        <w:tc>
          <w:tcPr>
            <w:tcW w:type="dxa" w:w="2880"/>
          </w:tcPr>
          <w:p>
            <w:r>
              <w:t>data[].itemLines[].overrideUnitOfMeasureSet</w:t>
            </w:r>
          </w:p>
        </w:tc>
        <w:tc>
          <w:tcPr>
            <w:tcW w:type="dxa" w:w="2880"/>
          </w:tcPr>
          <w:p>
            <w:r>
              <w:t>object | null</w:t>
            </w:r>
          </w:p>
        </w:tc>
        <w:tc>
          <w:tcPr>
            <w:tcW w:type="dxa" w:w="2880"/>
          </w:tcPr>
          <w:p>
            <w:r>
              <w:t>Alternate unit-of-measure set to use when updating unitOfMeasure.</w:t>
            </w:r>
          </w:p>
        </w:tc>
      </w:tr>
      <w:tr>
        <w:tc>
          <w:tcPr>
            <w:tcW w:type="dxa" w:w="2880"/>
          </w:tcPr>
          <w:p>
            <w:r>
              <w:t>data[].itemLines[].cost</w:t>
            </w:r>
          </w:p>
        </w:tc>
        <w:tc>
          <w:tcPr>
            <w:tcW w:type="dxa" w:w="2880"/>
          </w:tcPr>
          <w:p>
            <w:r>
              <w:t>string | null</w:t>
            </w:r>
          </w:p>
        </w:tc>
        <w:tc>
          <w:tcPr>
            <w:tcW w:type="dxa" w:w="2880"/>
          </w:tcPr>
          <w:p>
            <w:r>
              <w:t>Cost as a decimal string; may be calculated from quantity and amount.</w:t>
            </w:r>
          </w:p>
        </w:tc>
      </w:tr>
      <w:tr>
        <w:tc>
          <w:tcPr>
            <w:tcW w:type="dxa" w:w="2880"/>
          </w:tcPr>
          <w:p>
            <w:r>
              <w:t>data[].itemLines[].amount</w:t>
            </w:r>
          </w:p>
        </w:tc>
        <w:tc>
          <w:tcPr>
            <w:tcW w:type="dxa" w:w="2880"/>
          </w:tcPr>
          <w:p>
            <w:r>
              <w:t>string | null</w:t>
            </w:r>
          </w:p>
        </w:tc>
        <w:tc>
          <w:tcPr>
            <w:tcW w:type="dxa" w:w="2880"/>
          </w:tcPr>
          <w:p>
            <w:r>
              <w:t>Amount as a decimal string; may be calculated from quantity and cost (or defaulted based on suggested cost). Cannot be cleared.</w:t>
            </w:r>
          </w:p>
        </w:tc>
      </w:tr>
      <w:tr>
        <w:tc>
          <w:tcPr>
            <w:tcW w:type="dxa" w:w="2880"/>
          </w:tcPr>
          <w:p>
            <w:r>
              <w:t>data[].itemLines[].customer</w:t>
            </w:r>
          </w:p>
        </w:tc>
        <w:tc>
          <w:tcPr>
            <w:tcW w:type="dxa" w:w="2880"/>
          </w:tcPr>
          <w:p>
            <w:r>
              <w:t>object | null</w:t>
            </w:r>
          </w:p>
        </w:tc>
        <w:tc>
          <w:tcPr>
            <w:tcW w:type="dxa" w:w="2880"/>
          </w:tcPr>
          <w:p>
            <w:r>
              <w:t>Customer or customer-job for the line.</w:t>
            </w:r>
          </w:p>
        </w:tc>
      </w:tr>
      <w:tr>
        <w:tc>
          <w:tcPr>
            <w:tcW w:type="dxa" w:w="2880"/>
          </w:tcPr>
          <w:p>
            <w:r>
              <w:t>data[].itemLines[].class</w:t>
            </w:r>
          </w:p>
        </w:tc>
        <w:tc>
          <w:tcPr>
            <w:tcW w:type="dxa" w:w="2880"/>
          </w:tcPr>
          <w:p>
            <w:r>
              <w:t>object | null</w:t>
            </w:r>
          </w:p>
        </w:tc>
        <w:tc>
          <w:tcPr>
            <w:tcW w:type="dxa" w:w="2880"/>
          </w:tcPr>
          <w:p>
            <w:r>
              <w:t>Class for the item line.</w:t>
            </w:r>
          </w:p>
        </w:tc>
      </w:tr>
      <w:tr>
        <w:tc>
          <w:tcPr>
            <w:tcW w:type="dxa" w:w="2880"/>
          </w:tcPr>
          <w:p>
            <w:r>
              <w:t>data[].itemLines[].salesTaxCode</w:t>
            </w:r>
          </w:p>
        </w:tc>
        <w:tc>
          <w:tcPr>
            <w:tcW w:type="dxa" w:w="2880"/>
          </w:tcPr>
          <w:p>
            <w:r>
              <w:t>object | null</w:t>
            </w:r>
          </w:p>
        </w:tc>
        <w:tc>
          <w:tcPr>
            <w:tcW w:type="dxa" w:w="2880"/>
          </w:tcPr>
          <w:p>
            <w:r>
              <w:t>Sales tax code for the item line.</w:t>
            </w:r>
          </w:p>
        </w:tc>
      </w:tr>
      <w:tr>
        <w:tc>
          <w:tcPr>
            <w:tcW w:type="dxa" w:w="2880"/>
          </w:tcPr>
          <w:p>
            <w:r>
              <w:t>data[].itemLines[].billingStatus</w:t>
            </w:r>
          </w:p>
        </w:tc>
        <w:tc>
          <w:tcPr>
            <w:tcW w:type="dxa" w:w="2880"/>
          </w:tcPr>
          <w:p>
            <w:r>
              <w:t>string | null</w:t>
            </w:r>
          </w:p>
        </w:tc>
        <w:tc>
          <w:tcPr>
            <w:tcW w:type="dxa" w:w="2880"/>
          </w:tcPr>
          <w:p>
            <w:r>
              <w:t>Billing status: billable, has_been_billed, not_billable.</w:t>
            </w:r>
          </w:p>
        </w:tc>
      </w:tr>
      <w:tr>
        <w:tc>
          <w:tcPr>
            <w:tcW w:type="dxa" w:w="2880"/>
          </w:tcPr>
          <w:p>
            <w:r>
              <w:t>data[].itemLines[].salesRepresentative</w:t>
            </w:r>
          </w:p>
        </w:tc>
        <w:tc>
          <w:tcPr>
            <w:tcW w:type="dxa" w:w="2880"/>
          </w:tcPr>
          <w:p>
            <w:r>
              <w:t>object | null</w:t>
            </w:r>
          </w:p>
        </w:tc>
        <w:tc>
          <w:tcPr>
            <w:tcW w:type="dxa" w:w="2880"/>
          </w:tcPr>
          <w:p>
            <w:r>
              <w:t>Sales representative for the item line.</w:t>
            </w:r>
          </w:p>
        </w:tc>
      </w:tr>
      <w:tr>
        <w:tc>
          <w:tcPr>
            <w:tcW w:type="dxa" w:w="2880"/>
          </w:tcPr>
          <w:p>
            <w:r>
              <w:t>data[].itemLines[].customFields</w:t>
            </w:r>
          </w:p>
        </w:tc>
        <w:tc>
          <w:tcPr>
            <w:tcW w:type="dxa" w:w="2880"/>
          </w:tcPr>
          <w:p>
            <w:r>
              <w:t>array</w:t>
            </w:r>
          </w:p>
        </w:tc>
        <w:tc>
          <w:tcPr>
            <w:tcW w:type="dxa" w:w="2880"/>
          </w:tcPr>
          <w:p>
            <w:r>
              <w:t>Custom fields (data extensions) for the item line.</w:t>
            </w:r>
          </w:p>
        </w:tc>
      </w:tr>
      <w:tr>
        <w:tc>
          <w:tcPr>
            <w:tcW w:type="dxa" w:w="2880"/>
          </w:tcPr>
          <w:p>
            <w:r>
              <w:t>data[].itemGroupLines</w:t>
            </w:r>
          </w:p>
        </w:tc>
        <w:tc>
          <w:tcPr>
            <w:tcW w:type="dxa" w:w="2880"/>
          </w:tcPr>
          <w:p>
            <w:r>
              <w:t>array</w:t>
            </w:r>
          </w:p>
        </w:tc>
        <w:tc>
          <w:tcPr>
            <w:tcW w:type="dxa" w:w="2880"/>
          </w:tcPr>
          <w:p>
            <w:r>
              <w:t>Item group lines on the receipt.</w:t>
            </w:r>
          </w:p>
        </w:tc>
      </w:tr>
      <w:tr>
        <w:tc>
          <w:tcPr>
            <w:tcW w:type="dxa" w:w="2880"/>
          </w:tcPr>
          <w:p>
            <w:r>
              <w:t>data[].itemGroupLines[].id</w:t>
            </w:r>
          </w:p>
        </w:tc>
        <w:tc>
          <w:tcPr>
            <w:tcW w:type="dxa" w:w="2880"/>
          </w:tcPr>
          <w:p>
            <w:r>
              <w:t>string</w:t>
            </w:r>
          </w:p>
        </w:tc>
        <w:tc>
          <w:tcPr>
            <w:tcW w:type="dxa" w:w="2880"/>
          </w:tcPr>
          <w:p>
            <w:r>
              <w:t>Item group line ID (unique across all transaction line types).</w:t>
            </w:r>
          </w:p>
        </w:tc>
      </w:tr>
      <w:tr>
        <w:tc>
          <w:tcPr>
            <w:tcW w:type="dxa" w:w="2880"/>
          </w:tcPr>
          <w:p>
            <w:r>
              <w:t>data[].itemGroupLines[].objectType</w:t>
            </w:r>
          </w:p>
        </w:tc>
        <w:tc>
          <w:tcPr>
            <w:tcW w:type="dxa" w:w="2880"/>
          </w:tcPr>
          <w:p>
            <w:r>
              <w:t>string</w:t>
            </w:r>
          </w:p>
        </w:tc>
        <w:tc>
          <w:tcPr>
            <w:tcW w:type="dxa" w:w="2880"/>
          </w:tcPr>
          <w:p>
            <w:r>
              <w:t>Always "qbd_item_group_line".</w:t>
            </w:r>
          </w:p>
        </w:tc>
      </w:tr>
      <w:tr>
        <w:tc>
          <w:tcPr>
            <w:tcW w:type="dxa" w:w="2880"/>
          </w:tcPr>
          <w:p>
            <w:r>
              <w:t>data[].itemGroupLines[].itemGroup</w:t>
            </w:r>
          </w:p>
        </w:tc>
        <w:tc>
          <w:tcPr>
            <w:tcW w:type="dxa" w:w="2880"/>
          </w:tcPr>
          <w:p>
            <w:r>
              <w:t>object</w:t>
            </w:r>
          </w:p>
        </w:tc>
        <w:tc>
          <w:tcPr>
            <w:tcW w:type="dxa" w:w="2880"/>
          </w:tcPr>
          <w:p>
            <w:r>
              <w:t>Item group reference.</w:t>
            </w:r>
          </w:p>
        </w:tc>
      </w:tr>
      <w:tr>
        <w:tc>
          <w:tcPr>
            <w:tcW w:type="dxa" w:w="2880"/>
          </w:tcPr>
          <w:p>
            <w:r>
              <w:t>data[].itemGroupLines[].itemGroup.id</w:t>
            </w:r>
          </w:p>
        </w:tc>
        <w:tc>
          <w:tcPr>
            <w:tcW w:type="dxa" w:w="2880"/>
          </w:tcPr>
          <w:p>
            <w:r>
              <w:t>string | null</w:t>
            </w:r>
          </w:p>
        </w:tc>
        <w:tc>
          <w:tcPr>
            <w:tcW w:type="dxa" w:w="2880"/>
          </w:tcPr>
          <w:p>
            <w:r>
              <w:t>Item group ID.</w:t>
            </w:r>
          </w:p>
        </w:tc>
      </w:tr>
      <w:tr>
        <w:tc>
          <w:tcPr>
            <w:tcW w:type="dxa" w:w="2880"/>
          </w:tcPr>
          <w:p>
            <w:r>
              <w:t>data[].itemGroupLines[].itemGroup.fullName</w:t>
            </w:r>
          </w:p>
        </w:tc>
        <w:tc>
          <w:tcPr>
            <w:tcW w:type="dxa" w:w="2880"/>
          </w:tcPr>
          <w:p>
            <w:r>
              <w:t>string | null</w:t>
            </w:r>
          </w:p>
        </w:tc>
        <w:tc>
          <w:tcPr>
            <w:tcW w:type="dxa" w:w="2880"/>
          </w:tcPr>
          <w:p>
            <w:r>
              <w:t>Fully-qualified name (colon-separated), not case-sensitive.</w:t>
            </w:r>
          </w:p>
        </w:tc>
      </w:tr>
      <w:tr>
        <w:tc>
          <w:tcPr>
            <w:tcW w:type="dxa" w:w="2880"/>
          </w:tcPr>
          <w:p>
            <w:r>
              <w:t>data[].itemGroupLines[].description</w:t>
            </w:r>
          </w:p>
        </w:tc>
        <w:tc>
          <w:tcPr>
            <w:tcW w:type="dxa" w:w="2880"/>
          </w:tcPr>
          <w:p>
            <w:r>
              <w:t>string | null</w:t>
            </w:r>
          </w:p>
        </w:tc>
        <w:tc>
          <w:tcPr>
            <w:tcW w:type="dxa" w:w="2880"/>
          </w:tcPr>
          <w:p>
            <w:r>
              <w:t>Description of the item group line.</w:t>
            </w:r>
          </w:p>
        </w:tc>
      </w:tr>
      <w:tr>
        <w:tc>
          <w:tcPr>
            <w:tcW w:type="dxa" w:w="2880"/>
          </w:tcPr>
          <w:p>
            <w:r>
              <w:t>data[].itemGroupLines[].quantity</w:t>
            </w:r>
          </w:p>
        </w:tc>
        <w:tc>
          <w:tcPr>
            <w:tcW w:type="dxa" w:w="2880"/>
          </w:tcPr>
          <w:p>
            <w:r>
              <w:t>number | null</w:t>
            </w:r>
          </w:p>
        </w:tc>
        <w:tc>
          <w:tcPr>
            <w:tcW w:type="dxa" w:w="2880"/>
          </w:tcPr>
          <w:p>
            <w:r>
              <w:t>Quantity. Cannot be cleared. Do not use for discount item groups.</w:t>
            </w:r>
          </w:p>
        </w:tc>
      </w:tr>
      <w:tr>
        <w:tc>
          <w:tcPr>
            <w:tcW w:type="dxa" w:w="2880"/>
          </w:tcPr>
          <w:p>
            <w:r>
              <w:t>data[].itemGroupLines[].unitOfMeasure</w:t>
            </w:r>
          </w:p>
        </w:tc>
        <w:tc>
          <w:tcPr>
            <w:tcW w:type="dxa" w:w="2880"/>
          </w:tcPr>
          <w:p>
            <w:r>
              <w:t>string | null</w:t>
            </w:r>
          </w:p>
        </w:tc>
        <w:tc>
          <w:tcPr>
            <w:tcW w:type="dxa" w:w="2880"/>
          </w:tcPr>
          <w:p>
            <w:r>
              <w:t>Unit of measure.</w:t>
            </w:r>
          </w:p>
        </w:tc>
      </w:tr>
      <w:tr>
        <w:tc>
          <w:tcPr>
            <w:tcW w:type="dxa" w:w="2880"/>
          </w:tcPr>
          <w:p>
            <w:r>
              <w:t>data[].itemGroupLines[].overrideUnitOfMeasureSet</w:t>
            </w:r>
          </w:p>
        </w:tc>
        <w:tc>
          <w:tcPr>
            <w:tcW w:type="dxa" w:w="2880"/>
          </w:tcPr>
          <w:p>
            <w:r>
              <w:t>object | null</w:t>
            </w:r>
          </w:p>
        </w:tc>
        <w:tc>
          <w:tcPr>
            <w:tcW w:type="dxa" w:w="2880"/>
          </w:tcPr>
          <w:p>
            <w:r>
              <w:t>Alternate unit-of-measure set when updating unitOfMeasure.</w:t>
            </w:r>
          </w:p>
        </w:tc>
      </w:tr>
      <w:tr>
        <w:tc>
          <w:tcPr>
            <w:tcW w:type="dxa" w:w="2880"/>
          </w:tcPr>
          <w:p>
            <w:r>
              <w:t>data[].itemGroupLines[].totalAmount</w:t>
            </w:r>
          </w:p>
        </w:tc>
        <w:tc>
          <w:tcPr>
            <w:tcW w:type="dxa" w:w="2880"/>
          </w:tcPr>
          <w:p>
            <w:r>
              <w:t>string</w:t>
            </w:r>
          </w:p>
        </w:tc>
        <w:tc>
          <w:tcPr>
            <w:tcW w:type="dxa" w:w="2880"/>
          </w:tcPr>
          <w:p>
            <w:r>
              <w:t>Total amount for the group line (sum of its itemLines), decimal string.</w:t>
            </w:r>
          </w:p>
        </w:tc>
      </w:tr>
      <w:tr>
        <w:tc>
          <w:tcPr>
            <w:tcW w:type="dxa" w:w="2880"/>
          </w:tcPr>
          <w:p>
            <w:r>
              <w:t>data[].itemGroupLines[].itemLines</w:t>
            </w:r>
          </w:p>
        </w:tc>
        <w:tc>
          <w:tcPr>
            <w:tcW w:type="dxa" w:w="2880"/>
          </w:tcPr>
          <w:p>
            <w:r>
              <w:t>array</w:t>
            </w:r>
          </w:p>
        </w:tc>
        <w:tc>
          <w:tcPr>
            <w:tcW w:type="dxa" w:w="2880"/>
          </w:tcPr>
          <w:p>
            <w:r>
              <w:t>Item lines within the group line. (Fields mirror data[].itemLines[].)</w:t>
            </w:r>
          </w:p>
        </w:tc>
      </w:tr>
      <w:tr>
        <w:tc>
          <w:tcPr>
            <w:tcW w:type="dxa" w:w="2880"/>
          </w:tcPr>
          <w:p>
            <w:r>
              <w:t>data[].itemGroupLines[].customFields</w:t>
            </w:r>
          </w:p>
        </w:tc>
        <w:tc>
          <w:tcPr>
            <w:tcW w:type="dxa" w:w="2880"/>
          </w:tcPr>
          <w:p>
            <w:r>
              <w:t>array</w:t>
            </w:r>
          </w:p>
        </w:tc>
        <w:tc>
          <w:tcPr>
            <w:tcW w:type="dxa" w:w="2880"/>
          </w:tcPr>
          <w:p>
            <w:r>
              <w:t>Custom fields for the item group line.</w:t>
            </w:r>
          </w:p>
        </w:tc>
      </w:tr>
      <w:tr>
        <w:tc>
          <w:tcPr>
            <w:tcW w:type="dxa" w:w="2880"/>
          </w:tcPr>
          <w:p>
            <w:r>
              <w:t>data[].customFields</w:t>
            </w:r>
          </w:p>
        </w:tc>
        <w:tc>
          <w:tcPr>
            <w:tcW w:type="dxa" w:w="2880"/>
          </w:tcPr>
          <w:p>
            <w:r>
              <w:t>array</w:t>
            </w:r>
          </w:p>
        </w:tc>
        <w:tc>
          <w:tcPr>
            <w:tcW w:type="dxa" w:w="2880"/>
          </w:tcPr>
          <w:p>
            <w:r>
              <w:t>Custom fields for the item receipt object.</w:t>
            </w:r>
          </w:p>
        </w:tc>
      </w:tr>
      <w:tr>
        <w:tc>
          <w:tcPr>
            <w:tcW w:type="dxa" w:w="2880"/>
          </w:tcPr>
          <w:p>
            <w:r>
              <w:t>nextCursor</w:t>
            </w:r>
          </w:p>
        </w:tc>
        <w:tc>
          <w:tcPr>
            <w:tcW w:type="dxa" w:w="2880"/>
          </w:tcPr>
          <w:p>
            <w:r>
              <w:t>string | null</w:t>
            </w:r>
          </w:p>
        </w:tc>
        <w:tc>
          <w:tcPr>
            <w:tcW w:type="dxa" w:w="2880"/>
          </w:tcPr>
          <w:p>
            <w:r>
              <w:t>Pagination token for subsequent pages when using limit. Use as cursor in the next request.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'https://api.conductor.is/v1/quickbooks-desktop/item-receipts?limit=150' \</w:t>
        <w:br/>
        <w:t xml:space="preserve"> --header 'Accept: application/json' \</w:t>
        <w:br/>
        <w:t xml:space="preserve"> --header 'Conductor-End-User-Id: end_user_123'</w:t>
      </w:r>
    </w:p>
    <w:p>
      <w:pPr>
        <w:pStyle w:val="Heading3"/>
      </w:pPr>
      <w:r>
        <w:t>Example Usage</w:t>
      </w:r>
    </w:p>
    <w:p>
      <w:pPr>
        <w:pStyle w:val="Heading3"/>
      </w:pPr>
      <w:r>
        <w:t>Example 1: Paginate with limit and cursor</w:t>
      </w:r>
    </w:p>
    <w:p>
      <w:r>
        <w:rPr>
          <w:b/>
          <w:color w:val="666666"/>
          <w:sz w:val="16"/>
        </w:rPr>
        <w:t>[bash]</w:t>
      </w:r>
    </w:p>
    <w:p>
      <w:pPr>
        <w:shd w:fill="F2F2F2" w:val="clear"/>
      </w:pPr>
      <w:r>
        <w:rPr>
          <w:rFonts w:ascii="Courier New" w:hAnsi="Courier New"/>
          <w:sz w:val="17"/>
        </w:rPr>
        <w:t>curl --location 'https://api.conductor.is/v1/quickbooks-desktop/item-receipts?limit=50&amp;cursor=12345678-abcd-abcd-example-1234567890ab' \</w:t>
        <w:br/>
        <w:t xml:space="preserve"> --header 'Accept: application/json' \</w:t>
        <w:br/>
        <w:t xml:space="preserve"> --header 'Conductor-End-User-Id: end_user_123'</w:t>
      </w:r>
    </w:p>
    <w:p>
      <w:pPr>
        <w:pStyle w:val="Heading3"/>
      </w:pPr>
      <w:r>
        <w:t>Example 2: Filter by transaction date range</w:t>
      </w:r>
    </w:p>
    <w:p>
      <w:r>
        <w:rPr>
          <w:b/>
          <w:color w:val="666666"/>
          <w:sz w:val="16"/>
        </w:rPr>
        <w:t>[bash]</w:t>
      </w:r>
    </w:p>
    <w:p>
      <w:pPr>
        <w:shd w:fill="F2F2F2" w:val="clear"/>
      </w:pPr>
      <w:r>
        <w:rPr>
          <w:rFonts w:ascii="Courier New" w:hAnsi="Courier New"/>
          <w:sz w:val="17"/>
        </w:rPr>
        <w:t>curl --location 'https://api.conductor.is/v1/quickbooks-desktop/item-receipts?transactionDateFrom=2025-01-01&amp;transactionDateTo=2025-01-31' \</w:t>
        <w:br/>
        <w:t xml:space="preserve"> --header 'Accept: application/json' \</w:t>
        <w:br/>
        <w:t xml:space="preserve"> --header 'Conductor-End-User-Id: end_user_123'</w:t>
      </w:r>
    </w:p>
    <w:p>
      <w:pPr>
        <w:pStyle w:val="Heading3"/>
      </w:pPr>
      <w:r>
        <w:t>Example 3: Include linked transactions in the response</w:t>
      </w:r>
    </w:p>
    <w:p>
      <w:r>
        <w:rPr>
          <w:b/>
          <w:color w:val="666666"/>
          <w:sz w:val="16"/>
        </w:rPr>
        <w:t>[bash]</w:t>
      </w:r>
    </w:p>
    <w:p>
      <w:pPr>
        <w:shd w:fill="F2F2F2" w:val="clear"/>
      </w:pPr>
      <w:r>
        <w:rPr>
          <w:rFonts w:ascii="Courier New" w:hAnsi="Courier New"/>
          <w:sz w:val="17"/>
        </w:rPr>
        <w:t>curl --location 'https://api.conductor.is/v1/quickbooks-desktop/item-receipts?includeLinkedTransactions=true' \</w:t>
        <w:br/>
        <w:t xml:space="preserve"> --header 'Accept: application/json' \</w:t>
        <w:br/>
        <w:t xml:space="preserve"> --header 'Conductor-End-User-Id: end_user_123'</w:t>
      </w:r>
    </w:p>
    <w:p>
      <w:pPr>
        <w:pStyle w:val="Heading3"/>
      </w:pPr>
      <w:r>
        <w:t>Behavior</w:t>
      </w:r>
    </w:p>
    <w:p>
      <w:pPr>
        <w:pStyle w:val="ListBullet"/>
      </w:pPr>
      <w:r>
        <w:t>Applies filters (with special precedence if ids or refNumbers are provided).</w:t>
      </w:r>
    </w:p>
    <w:p>
      <w:pPr>
        <w:pStyle w:val="ListBullet"/>
      </w:pPr>
      <w:r>
        <w:t>Returns up to limit results (default 150).</w:t>
      </w:r>
    </w:p>
    <w:p>
      <w:pPr>
        <w:pStyle w:val="ListBullet"/>
      </w:pPr>
      <w:r>
        <w:t>If paginating, returns nextCursor, remainingCount, and hasMore to support subsequent page retrieval.</w:t>
      </w:r>
    </w:p>
    <w:p>
      <w:pPr>
        <w:pStyle w:val="Heading3"/>
      </w:pPr>
      <w:r>
        <w:t>Notes</w:t>
      </w:r>
    </w:p>
    <w:p>
      <w:pPr>
        <w:pStyle w:val="ListBullet"/>
      </w:pPr>
      <w:r>
        <w:t>updatedAfter / updatedBefore accept multiple ISO 8601 formats; QuickBooks Desktop interprets timestamps in the end-user computer’s local timezone unless a timezone offset is provided.</w:t>
      </w:r>
    </w:p>
    <w:p>
      <w:pPr>
        <w:pStyle w:val="ListBullet"/>
      </w:pPr>
      <w:r>
        <w:t>transactionDateFrom / transactionDateTo are date-only (YYYY-MM-DD) and interpreted as start/end of day in the end-user local timezone.</w:t>
      </w:r>
    </w:p>
    <w:p>
      <w:pPr>
        <w:pStyle w:val="ListBullet"/>
      </w:pPr>
      <w:r>
        <w:t>includeLineItems defaults to true.</w:t>
      </w:r>
    </w:p>
    <w:p>
      <w:pPr>
        <w:pStyle w:val="ListBullet"/>
      </w:pPr>
      <w:r>
        <w:t>includeLinkedTransactions defaults to false; you must set it to true to receive linkedTransactions.</w:t>
      </w:r>
    </w:p>
    <w:p>
      <w:pPr>
        <w:pStyle w:val="Heading3"/>
      </w:pPr>
      <w:r>
        <w:t>Gotchas</w:t>
      </w:r>
    </w:p>
    <w:p>
      <w:pPr>
        <w:pStyle w:val="ListBullet"/>
      </w:pPr>
      <w:r>
        <w:t>Providing ids or refNumbers causes QuickBooks to ignore all other query parameters for the request.</w:t>
      </w:r>
    </w:p>
    <w:p>
      <w:pPr>
        <w:pStyle w:val="ListBullet"/>
      </w:pPr>
      <w:r>
        <w:t>If any ids or refNumbers values are not found, the API returns an error.</w:t>
      </w:r>
    </w:p>
    <w:p>
      <w:pPr>
        <w:pStyle w:val="ListBullet"/>
      </w:pPr>
      <w:r>
        <w:t>Only one of refNumberContains, refNumberStartsWith, refNumberEndsWith can be used at a time.</w:t>
      </w:r>
    </w:p>
    <w:p>
      <w:r>
        <w:br w:type="page"/>
      </w:r>
    </w:p>
    <w:p>
      <w:pPr>
        <w:pStyle w:val="Heading2"/>
      </w:pPr>
      <w:r>
        <w:t>102. [GET] List QuickBooks Desktop Item Sites</w:t>
      </w:r>
    </w:p>
    <w:p>
      <w:r>
        <w:rPr>
          <w:b/>
        </w:rPr>
        <w:t xml:space="preserve">Endpoint: </w:t>
      </w:r>
      <w:r>
        <w:rPr>
          <w:rFonts w:ascii="Courier New" w:hAnsi="Courier New"/>
          <w:sz w:val="18"/>
        </w:rPr>
        <w:t>/quickbooks-desktop/item-sites</w:t>
      </w:r>
    </w:p>
    <w:p>
      <w:pPr>
        <w:pStyle w:val="Heading3"/>
      </w:pPr>
      <w:r>
        <w:t>Prerequisites</w:t>
      </w:r>
    </w:p>
    <w:p>
      <w:pPr>
        <w:pStyle w:val="ListBullet"/>
      </w:pPr>
      <w:r>
        <w:t>You must have an End-User ID to pass in the Conductor-End-User-Id header.</w:t>
      </w:r>
    </w:p>
    <w:p>
      <w:pPr>
        <w:pStyle w:val="Heading3"/>
      </w:pPr>
      <w:r>
        <w:t>Method</w:t>
      </w:r>
    </w:p>
    <w:p>
      <w:r>
        <w:t>GET</w:t>
      </w:r>
    </w:p>
    <w:p>
      <w:pPr>
        <w:pStyle w:val="Heading3"/>
      </w:pPr>
      <w:r>
        <w:t>URL</w:t>
      </w:r>
    </w:p>
    <w:p>
      <w:r>
        <w:t>https://api.conductor.is/v1/quickbooks-desktop/item-sites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item sites. Supports filtering via query parameters and cursor-based pagination using limit + cursor.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Conductor-End-User-Id header is required.</w:t>
      </w:r>
    </w:p>
    <w:p>
      <w:pPr>
        <w:pStyle w:val="ListBullet"/>
      </w:pPr>
      <w:r>
        <w:t xml:space="preserve">Pagination: </w:t>
        <w:br/>
        <w:br/>
        <w:t>Do not include cursor on the first call.</w:t>
        <w:br/>
        <w:t>Use the nextCursor value from the previous response as the cursor value to fetch subsequent pages.</w:t>
      </w:r>
    </w:p>
    <w:p>
      <w:pPr>
        <w:pStyle w:val="ListBullet"/>
      </w:pPr>
      <w:r>
        <w:t xml:space="preserve">If ids is provided, QuickBooks will ignore all other query parameters for this request. </w:t>
        <w:br/>
        <w:br/>
        <w:t>If any of the ids values are not found, the request will return an error.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item sites by their QuickBooks-assigned unique identifier(s). IMPORTANT: If provided, QuickBooks ignores all other query parameters. NOTE: If any specified ID is not found, the request returns an error.</w:t>
            </w:r>
          </w:p>
        </w:tc>
      </w:tr>
      <w:tr>
        <w:tc>
          <w:tcPr>
            <w:tcW w:type="dxa" w:w="2880"/>
          </w:tcPr>
          <w:p>
            <w:r>
              <w:t>itemType</w:t>
            </w:r>
          </w:p>
        </w:tc>
        <w:tc>
          <w:tcPr>
            <w:tcW w:type="dxa" w:w="2880"/>
          </w:tcPr>
          <w:p>
            <w:r>
              <w:t>enum</w:t>
            </w:r>
          </w:p>
        </w:tc>
        <w:tc>
          <w:tcPr>
            <w:tcW w:type="dxa" w:w="2880"/>
          </w:tcPr>
          <w:p>
            <w:r>
              <w:t>Filter for item sites that match this item type. Allowed values: all_except_fixed_asset, assembly, discount, fixed_asset, inventory, inventory_and_assembly, non_inventory, other_charge, payment, sales, sales_tax, service.</w:t>
            </w:r>
          </w:p>
        </w:tc>
      </w:tr>
      <w:tr>
        <w:tc>
          <w:tcPr>
            <w:tcW w:type="dxa" w:w="2880"/>
          </w:tcPr>
          <w:p>
            <w:r>
              <w:t>itemIds</w:t>
            </w:r>
          </w:p>
        </w:tc>
        <w:tc>
          <w:tcPr>
            <w:tcW w:type="dxa" w:w="2880"/>
          </w:tcPr>
          <w:p>
            <w:r>
              <w:t>string[]</w:t>
            </w:r>
          </w:p>
        </w:tc>
        <w:tc>
          <w:tcPr>
            <w:tcW w:type="dxa" w:w="2880"/>
          </w:tcPr>
          <w:p>
            <w:r>
              <w:t>Filter for item sites for these items.</w:t>
            </w:r>
          </w:p>
        </w:tc>
      </w:tr>
      <w:tr>
        <w:tc>
          <w:tcPr>
            <w:tcW w:type="dxa" w:w="2880"/>
          </w:tcPr>
          <w:p>
            <w:r>
              <w:t>siteIds</w:t>
            </w:r>
          </w:p>
        </w:tc>
        <w:tc>
          <w:tcPr>
            <w:tcW w:type="dxa" w:w="2880"/>
          </w:tcPr>
          <w:p>
            <w:r>
              <w:t>string[]</w:t>
            </w:r>
          </w:p>
        </w:tc>
        <w:tc>
          <w:tcPr>
            <w:tcW w:type="dxa" w:w="2880"/>
          </w:tcPr>
          <w:p>
            <w:r>
              <w:t>Filter for item sites at these sites (a site represents a physical location, such as a warehouse or store).</w:t>
            </w:r>
          </w:p>
        </w:tc>
      </w:tr>
      <w:tr>
        <w:tc>
          <w:tcPr>
            <w:tcW w:type="dxa" w:w="2880"/>
          </w:tcPr>
          <w:p>
            <w:r>
              <w:t>limit</w:t>
            </w:r>
          </w:p>
        </w:tc>
        <w:tc>
          <w:tcPr>
            <w:tcW w:type="dxa" w:w="2880"/>
          </w:tcPr>
          <w:p>
            <w:r>
              <w:t>integer</w:t>
            </w:r>
          </w:p>
        </w:tc>
        <w:tc>
          <w:tcPr>
            <w:tcW w:type="dxa" w:w="2880"/>
          </w:tcPr>
          <w:p>
            <w:r>
              <w:t>Max objects to return per page. Range: 1–150. Default: 150. Used with cursor-based pagination; combine with cursor.</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nextCursor from the previous response.</w:t>
            </w:r>
          </w:p>
        </w:tc>
      </w:tr>
      <w:tr>
        <w:tc>
          <w:tcPr>
            <w:tcW w:type="dxa" w:w="2880"/>
          </w:tcPr>
          <w:p>
            <w:r>
              <w:t>status</w:t>
            </w:r>
          </w:p>
        </w:tc>
        <w:tc>
          <w:tcPr>
            <w:tcW w:type="dxa" w:w="2880"/>
          </w:tcPr>
          <w:p>
            <w:r>
              <w:t>enum</w:t>
            </w:r>
          </w:p>
        </w:tc>
        <w:tc>
          <w:tcPr>
            <w:tcW w:type="dxa" w:w="2880"/>
          </w:tcPr>
          <w:p>
            <w:r>
              <w:t>Filter by status. Allowed values: active, all, inactive.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t>Example 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"/v1/quickbooks-desktop/item-sites",</w:t>
        <w:br/>
        <w:t xml:space="preserve"> "data": [</w:t>
        <w:br/>
        <w:t xml:space="preserve"> {</w:t>
        <w:br/>
        <w:t xml:space="preserve"> "id": "80000001-1234567890",</w:t>
        <w:br/>
        <w:t xml:space="preserve"> "objectType": "qbd_item_site",</w:t>
        <w:br/>
        <w:t xml:space="preserve"> "createdAt": "2024-01-15T10:30:00-05:00",</w:t>
        <w:br/>
        <w:t xml:space="preserve"> "updatedAt": "2024-02-01T14:05:12-05:00",</w:t>
        <w:br/>
        <w:t xml:space="preserve"> "revisionNumber": "1723456789",</w:t>
        <w:br/>
        <w:t xml:space="preserve"> "inventoryAssemblyItem": null,</w:t>
        <w:br/>
        <w:t xml:space="preserve"> "inventoryItem": null,</w:t>
        <w:br/>
        <w:t xml:space="preserve"> "inventorySite": null,</w:t>
        <w:br/>
        <w:t xml:space="preserve"> "inventorySiteLocation": null,</w:t>
        <w:br/>
        <w:t xml:space="preserve"> "reorderLevel": null,</w:t>
        <w:br/>
        <w:t xml:space="preserve"> "quantityOnHand": 25,</w:t>
        <w:br/>
        <w:t xml:space="preserve"> "quantityOnPurchaseOrders": 10,</w:t>
        <w:br/>
        <w:t xml:space="preserve"> "quantityOnSalesOrders": 4,</w:t>
        <w:br/>
        <w:t xml:space="preserve"> "quantityToBeBuiltByPendingBuildTransactions": null,</w:t>
        <w:br/>
        <w:t xml:space="preserve"> "quantityRequiredByPendingBuildTransactions": null,</w:t>
        <w:br/>
        <w:t xml:space="preserve"> "quantityOnPendingTransfers": null,</w:t>
        <w:br/>
        <w:t xml:space="preserve"> "assemblyBuildPoint": null</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"/v1/quickbooks-desktop/item-sites").</w:t>
            </w:r>
          </w:p>
        </w:tc>
      </w:tr>
      <w:tr>
        <w:tc>
          <w:tcPr>
            <w:tcW w:type="dxa" w:w="2880"/>
          </w:tcPr>
          <w:p>
            <w:r>
              <w:t>data</w:t>
            </w:r>
          </w:p>
        </w:tc>
        <w:tc>
          <w:tcPr>
            <w:tcW w:type="dxa" w:w="2880"/>
          </w:tcPr>
          <w:p>
            <w:r>
              <w:t>array</w:t>
            </w:r>
          </w:p>
        </w:tc>
        <w:tc>
          <w:tcPr>
            <w:tcW w:type="dxa" w:w="2880"/>
          </w:tcPr>
          <w:p>
            <w:r>
              <w:t>Array of item sites.</w:t>
            </w:r>
          </w:p>
        </w:tc>
      </w:tr>
      <w:tr>
        <w:tc>
          <w:tcPr>
            <w:tcW w:type="dxa" w:w="2880"/>
          </w:tcPr>
          <w:p>
            <w:r>
              <w:t>data.id</w:t>
            </w:r>
          </w:p>
        </w:tc>
        <w:tc>
          <w:tcPr>
            <w:tcW w:type="dxa" w:w="2880"/>
          </w:tcPr>
          <w:p>
            <w:r>
              <w:t>string</w:t>
            </w:r>
          </w:p>
        </w:tc>
        <w:tc>
          <w:tcPr>
            <w:tcW w:type="dxa" w:w="2880"/>
          </w:tcPr>
          <w:p>
            <w:r>
              <w:t>Unique identifier assigned by QuickBooks to this item site. Unique across all item sites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"qbd_item_site".</w:t>
            </w:r>
          </w:p>
        </w:tc>
      </w:tr>
      <w:tr>
        <w:tc>
          <w:tcPr>
            <w:tcW w:type="dxa" w:w="2880"/>
          </w:tcPr>
          <w:p>
            <w:r>
              <w:t>data.createdAt</w:t>
            </w:r>
          </w:p>
        </w:tc>
        <w:tc>
          <w:tcPr>
            <w:tcW w:type="dxa" w:w="2880"/>
          </w:tcPr>
          <w:p>
            <w:r>
              <w:t>string</w:t>
            </w:r>
          </w:p>
        </w:tc>
        <w:tc>
          <w:tcPr>
            <w:tcW w:type="dxa" w:w="2880"/>
          </w:tcPr>
          <w:p>
            <w:r>
              <w:t>Creation date/time in ISO 8601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Last updated date/time in ISO 8601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Current QuickBooks-assigned revision number; changes each time the object is modified.</w:t>
            </w:r>
          </w:p>
        </w:tc>
      </w:tr>
      <w:tr>
        <w:tc>
          <w:tcPr>
            <w:tcW w:type="dxa" w:w="2880"/>
          </w:tcPr>
          <w:p>
            <w:r>
              <w:t>data.inventoryAssemblyItem</w:t>
            </w:r>
          </w:p>
        </w:tc>
        <w:tc>
          <w:tcPr>
            <w:tcW w:type="dxa" w:w="2880"/>
          </w:tcPr>
          <w:p>
            <w:r>
              <w:t>object | null</w:t>
            </w:r>
          </w:p>
        </w:tc>
        <w:tc>
          <w:tcPr>
            <w:tcW w:type="dxa" w:w="2880"/>
          </w:tcPr>
          <w:p>
            <w:r>
              <w:t>The inventory assembly item associated with this item site.</w:t>
            </w:r>
          </w:p>
        </w:tc>
      </w:tr>
      <w:tr>
        <w:tc>
          <w:tcPr>
            <w:tcW w:type="dxa" w:w="2880"/>
          </w:tcPr>
          <w:p>
            <w:r>
              <w:t>data.inventoryItem</w:t>
            </w:r>
          </w:p>
        </w:tc>
        <w:tc>
          <w:tcPr>
            <w:tcW w:type="dxa" w:w="2880"/>
          </w:tcPr>
          <w:p>
            <w:r>
              <w:t>object | null</w:t>
            </w:r>
          </w:p>
        </w:tc>
        <w:tc>
          <w:tcPr>
            <w:tcW w:type="dxa" w:w="2880"/>
          </w:tcPr>
          <w:p>
            <w:r>
              <w:t>The inventory item associated with this item site.</w:t>
            </w:r>
          </w:p>
        </w:tc>
      </w:tr>
      <w:tr>
        <w:tc>
          <w:tcPr>
            <w:tcW w:type="dxa" w:w="2880"/>
          </w:tcPr>
          <w:p>
            <w:r>
              <w:t>data.inventorySite</w:t>
            </w:r>
          </w:p>
        </w:tc>
        <w:tc>
          <w:tcPr>
            <w:tcW w:type="dxa" w:w="2880"/>
          </w:tcPr>
          <w:p>
            <w:r>
              <w:t>object | null</w:t>
            </w:r>
          </w:p>
        </w:tc>
        <w:tc>
          <w:tcPr>
            <w:tcW w:type="dxa" w:w="2880"/>
          </w:tcPr>
          <w:p>
            <w:r>
              <w:t>The site location where inventory is stored for the item associated with this item site.</w:t>
            </w:r>
          </w:p>
        </w:tc>
      </w:tr>
      <w:tr>
        <w:tc>
          <w:tcPr>
            <w:tcW w:type="dxa" w:w="2880"/>
          </w:tcPr>
          <w:p>
            <w:r>
              <w:t>data.inventorySiteLocation</w:t>
            </w:r>
          </w:p>
        </w:tc>
        <w:tc>
          <w:tcPr>
            <w:tcW w:type="dxa" w:w="2880"/>
          </w:tcPr>
          <w:p>
            <w:r>
              <w:t>object | null</w:t>
            </w:r>
          </w:p>
        </w:tc>
        <w:tc>
          <w:tcPr>
            <w:tcW w:type="dxa" w:w="2880"/>
          </w:tcPr>
          <w:p>
            <w:r>
              <w:t>Specific location (e.g., bin or shelf) within the inventory site where the item is stored.</w:t>
            </w:r>
          </w:p>
        </w:tc>
      </w:tr>
      <w:tr>
        <w:tc>
          <w:tcPr>
            <w:tcW w:type="dxa" w:w="2880"/>
          </w:tcPr>
          <w:p>
            <w:r>
              <w:t>data.reorderLevel</w:t>
            </w:r>
          </w:p>
        </w:tc>
        <w:tc>
          <w:tcPr>
            <w:tcW w:type="dxa" w:w="2880"/>
          </w:tcPr>
          <w:p>
            <w:r>
              <w:t>number | null</w:t>
            </w:r>
          </w:p>
        </w:tc>
        <w:tc>
          <w:tcPr>
            <w:tcW w:type="dxa" w:w="2880"/>
          </w:tcPr>
          <w:p>
            <w:r>
              <w:t>Inventory level at which QuickBooks prompts you to reorder this item site.</w:t>
            </w:r>
          </w:p>
        </w:tc>
      </w:tr>
      <w:tr>
        <w:tc>
          <w:tcPr>
            <w:tcW w:type="dxa" w:w="2880"/>
          </w:tcPr>
          <w:p>
            <w:r>
              <w:t>data.quantityOnHand</w:t>
            </w:r>
          </w:p>
        </w:tc>
        <w:tc>
          <w:tcPr>
            <w:tcW w:type="dxa" w:w="2880"/>
          </w:tcPr>
          <w:p>
            <w:r>
              <w:t>number | null</w:t>
            </w:r>
          </w:p>
        </w:tc>
        <w:tc>
          <w:tcPr>
            <w:tcW w:type="dxa" w:w="2880"/>
          </w:tcPr>
          <w:p>
            <w:r>
              <w:t>Number of units currently in inventory.</w:t>
            </w:r>
          </w:p>
        </w:tc>
      </w:tr>
      <w:tr>
        <w:tc>
          <w:tcPr>
            <w:tcW w:type="dxa" w:w="2880"/>
          </w:tcPr>
          <w:p>
            <w:r>
              <w:t>data.quantityOnPurchaseOrders</w:t>
            </w:r>
          </w:p>
        </w:tc>
        <w:tc>
          <w:tcPr>
            <w:tcW w:type="dxa" w:w="2880"/>
          </w:tcPr>
          <w:p>
            <w:r>
              <w:t>number | null</w:t>
            </w:r>
          </w:p>
        </w:tc>
        <w:tc>
          <w:tcPr>
            <w:tcW w:type="dxa" w:w="2880"/>
          </w:tcPr>
          <w:p>
            <w:r>
              <w:t>Units listed on outstanding purchase orders not yet received.</w:t>
            </w:r>
          </w:p>
        </w:tc>
      </w:tr>
      <w:tr>
        <w:tc>
          <w:tcPr>
            <w:tcW w:type="dxa" w:w="2880"/>
          </w:tcPr>
          <w:p>
            <w:r>
              <w:t>data.quantityOnSalesOrders</w:t>
            </w:r>
          </w:p>
        </w:tc>
        <w:tc>
          <w:tcPr>
            <w:tcW w:type="dxa" w:w="2880"/>
          </w:tcPr>
          <w:p>
            <w:r>
              <w:t>number | null</w:t>
            </w:r>
          </w:p>
        </w:tc>
        <w:tc>
          <w:tcPr>
            <w:tcW w:type="dxa" w:w="2880"/>
          </w:tcPr>
          <w:p>
            <w:r>
              <w:t>Units listed on outstanding sales orders not yet fulfilled/delivered.</w:t>
            </w:r>
          </w:p>
        </w:tc>
      </w:tr>
      <w:tr>
        <w:tc>
          <w:tcPr>
            <w:tcW w:type="dxa" w:w="2880"/>
          </w:tcPr>
          <w:p>
            <w:r>
              <w:t>data.quantityToBeBuiltByPendingBuildTransactions</w:t>
            </w:r>
          </w:p>
        </w:tc>
        <w:tc>
          <w:tcPr>
            <w:tcW w:type="dxa" w:w="2880"/>
          </w:tcPr>
          <w:p>
            <w:r>
              <w:t>number | null</w:t>
            </w:r>
          </w:p>
        </w:tc>
        <w:tc>
          <w:tcPr>
            <w:tcW w:type="dxa" w:w="2880"/>
          </w:tcPr>
          <w:p>
            <w:r>
              <w:t>Units scheduled to be built on pending build transactions.</w:t>
            </w:r>
          </w:p>
        </w:tc>
      </w:tr>
      <w:tr>
        <w:tc>
          <w:tcPr>
            <w:tcW w:type="dxa" w:w="2880"/>
          </w:tcPr>
          <w:p>
            <w:r>
              <w:t>data.quantityRequiredByPendingBuildTransactions</w:t>
            </w:r>
          </w:p>
        </w:tc>
        <w:tc>
          <w:tcPr>
            <w:tcW w:type="dxa" w:w="2880"/>
          </w:tcPr>
          <w:p>
            <w:r>
              <w:t>number | null</w:t>
            </w:r>
          </w:p>
        </w:tc>
        <w:tc>
          <w:tcPr>
            <w:tcW w:type="dxa" w:w="2880"/>
          </w:tcPr>
          <w:p>
            <w:r>
              <w:t>Units required by pending build transactions.</w:t>
            </w:r>
          </w:p>
        </w:tc>
      </w:tr>
      <w:tr>
        <w:tc>
          <w:tcPr>
            <w:tcW w:type="dxa" w:w="2880"/>
          </w:tcPr>
          <w:p>
            <w:r>
              <w:t>data.quantityOnPendingTransfers</w:t>
            </w:r>
          </w:p>
        </w:tc>
        <w:tc>
          <w:tcPr>
            <w:tcW w:type="dxa" w:w="2880"/>
          </w:tcPr>
          <w:p>
            <w:r>
              <w:t>number | null</w:t>
            </w:r>
          </w:p>
        </w:tc>
        <w:tc>
          <w:tcPr>
            <w:tcW w:type="dxa" w:w="2880"/>
          </w:tcPr>
          <w:p>
            <w:r>
              <w:t>Units currently on pending inventory transfer transactions.</w:t>
            </w:r>
          </w:p>
        </w:tc>
      </w:tr>
      <w:tr>
        <w:tc>
          <w:tcPr>
            <w:tcW w:type="dxa" w:w="2880"/>
          </w:tcPr>
          <w:p>
            <w:r>
              <w:t>data.assemblyBuildPoint</w:t>
            </w:r>
          </w:p>
        </w:tc>
        <w:tc>
          <w:tcPr>
            <w:tcW w:type="dxa" w:w="2880"/>
          </w:tcPr>
          <w:p>
            <w:r>
              <w:t>number | null</w:t>
            </w:r>
          </w:p>
        </w:tc>
        <w:tc>
          <w:tcPr>
            <w:tcW w:type="dxa" w:w="2880"/>
          </w:tcPr>
          <w:p>
            <w:r>
              <w:t>Level at which a new build assembly should begin; when quantityOnHand + quantityOnPurchaseOrders drops below this point, QuickBooks flags the need to build more units.</w:t>
            </w:r>
          </w:p>
        </w:tc>
      </w:tr>
      <w:tr>
        <w:tc>
          <w:tcPr>
            <w:tcW w:type="dxa" w:w="2880"/>
          </w:tcPr>
          <w:p>
            <w:r>
              <w:t>nextCursor</w:t>
            </w:r>
          </w:p>
        </w:tc>
        <w:tc>
          <w:tcPr>
            <w:tcW w:type="dxa" w:w="2880"/>
          </w:tcPr>
          <w:p>
            <w:r>
              <w:t>string | null</w:t>
            </w:r>
          </w:p>
        </w:tc>
        <w:tc>
          <w:tcPr>
            <w:tcW w:type="dxa" w:w="2880"/>
          </w:tcPr>
          <w:p>
            <w:r>
              <w:t>Pagination token returned when limit is used. Pass this value as cursor on subsequent requests.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there are more objects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'https://api.conductor.is/v1/quickbooks-desktop/item-sites?limit=150&amp;status=active' \</w:t>
        <w:br/>
        <w:t xml:space="preserve"> --header 'Accept: application/json' \</w:t>
        <w:br/>
        <w:t xml:space="preserve"> --header 'Conductor-End-User-Id: END_USER_ID_123'</w:t>
      </w:r>
    </w:p>
    <w:p>
      <w:pPr>
        <w:pStyle w:val="Heading3"/>
      </w:pPr>
      <w:r>
        <w:t>Example Usage</w:t>
      </w:r>
    </w:p>
    <w:p>
      <w:pPr>
        <w:pStyle w:val="Heading3"/>
      </w:pPr>
      <w:r>
        <w:t>Example 1: List active item sites (first page)</w:t>
      </w:r>
    </w:p>
    <w:p>
      <w:r>
        <w:rPr>
          <w:b/>
          <w:color w:val="666666"/>
          <w:sz w:val="16"/>
        </w:rPr>
        <w:t>[bash]</w:t>
      </w:r>
    </w:p>
    <w:p>
      <w:pPr>
        <w:shd w:fill="F2F2F2" w:val="clear"/>
      </w:pPr>
      <w:r>
        <w:rPr>
          <w:rFonts w:ascii="Courier New" w:hAnsi="Courier New"/>
          <w:sz w:val="17"/>
        </w:rPr>
        <w:t>curl -sS --request GET 'https://api.conductor.is/v1/quickbooks-desktop/item-sites?status=active&amp;limit=50' \</w:t>
        <w:br/>
        <w:t xml:space="preserve"> --header 'Accept: application/json' \</w:t>
        <w:br/>
        <w:t xml:space="preserve"> --header 'Conductor-End-User-Id: END_USER_ID_123'</w:t>
      </w:r>
    </w:p>
    <w:p>
      <w:pPr>
        <w:pStyle w:val="Heading3"/>
      </w:pPr>
      <w:r>
        <w:t>Example 2: Fetch the next page using cursor</w:t>
      </w:r>
    </w:p>
    <w:p>
      <w:r>
        <w:rPr>
          <w:b/>
          <w:color w:val="666666"/>
          <w:sz w:val="16"/>
        </w:rPr>
        <w:t>[bash]</w:t>
      </w:r>
    </w:p>
    <w:p>
      <w:pPr>
        <w:shd w:fill="F2F2F2" w:val="clear"/>
      </w:pPr>
      <w:r>
        <w:rPr>
          <w:rFonts w:ascii="Courier New" w:hAnsi="Courier New"/>
          <w:sz w:val="17"/>
        </w:rPr>
        <w:t>curl -sS --request GET 'https://api.conductor.is/v1/quickbooks-desktop/item-sites?limit=50&amp;cursor=12345678-abcd-abcd-example-1234567890ab' \</w:t>
        <w:br/>
        <w:t xml:space="preserve"> --header 'Accept: application/json' \</w:t>
        <w:br/>
        <w:t xml:space="preserve"> --header 'Conductor-End-User-Id: END_USER_ID_123'</w:t>
      </w:r>
    </w:p>
    <w:p>
      <w:pPr>
        <w:pStyle w:val="Heading3"/>
      </w:pPr>
      <w:r>
        <w:t>Example 3: Filter by specific item site IDs (ignores other filters)</w:t>
      </w:r>
    </w:p>
    <w:p>
      <w:r>
        <w:rPr>
          <w:b/>
          <w:color w:val="666666"/>
          <w:sz w:val="16"/>
        </w:rPr>
        <w:t>[bash]</w:t>
      </w:r>
    </w:p>
    <w:p>
      <w:pPr>
        <w:shd w:fill="F2F2F2" w:val="clear"/>
      </w:pPr>
      <w:r>
        <w:rPr>
          <w:rFonts w:ascii="Courier New" w:hAnsi="Courier New"/>
          <w:sz w:val="17"/>
        </w:rPr>
        <w:t>curl -sS --request GET 'https://api.conductor.is/v1/quickbooks-desktop/item-sites?ids=80000001-1234567890&amp;ids=80000002-1234567890' \</w:t>
        <w:br/>
        <w:t xml:space="preserve"> --header 'Accept: application/json' \</w:t>
        <w:br/>
        <w:t xml:space="preserve"> --header 'Conductor-End-User-Id: END_USER_ID_123'</w:t>
      </w:r>
    </w:p>
    <w:p>
      <w:pPr>
        <w:pStyle w:val="Heading3"/>
      </w:pPr>
      <w:r>
        <w:t>Behavior</w:t>
      </w:r>
    </w:p>
    <w:p>
      <w:pPr>
        <w:pStyle w:val="ListBullet"/>
      </w:pPr>
      <w:r>
        <w:t>Applies filters from query parameters (with the special rule that ids overrides other filters).</w:t>
      </w:r>
    </w:p>
    <w:p>
      <w:pPr>
        <w:pStyle w:val="ListBullet"/>
      </w:pPr>
      <w:r>
        <w:t>Returns up to limit results (default 150).</w:t>
      </w:r>
    </w:p>
    <w:p>
      <w:pPr>
        <w:pStyle w:val="ListBullet"/>
      </w:pPr>
      <w:r>
        <w:t>If pagination is in use, returns nextCursor and hasMore to support subsequent page retrieval.</w:t>
      </w:r>
    </w:p>
    <w:p>
      <w:pPr>
        <w:pStyle w:val="Heading3"/>
      </w:pPr>
      <w:r>
        <w:t>Notes</w:t>
      </w:r>
    </w:p>
    <w:p>
      <w:pPr>
        <w:pStyle w:val="ListBullet"/>
      </w:pPr>
      <w:r>
        <w:t>limit defaults to 150 and must be between 1 and 150.</w:t>
      </w:r>
    </w:p>
    <w:p>
      <w:pPr>
        <w:pStyle w:val="ListBullet"/>
      </w:pPr>
      <w:r>
        <w:t>cursor should only be used after an initial request that returns nextCursor.</w:t>
      </w:r>
    </w:p>
    <w:p>
      <w:pPr>
        <w:pStyle w:val="ListBullet"/>
      </w:pPr>
      <w:r>
        <w:t>createdAt/updatedAt timestamps are interpreted by QuickBooks Desktop in the end-user computer’s local timezone.</w:t>
      </w:r>
    </w:p>
    <w:p>
      <w:pPr>
        <w:pStyle w:val="Heading3"/>
      </w:pPr>
      <w:r>
        <w:t>Gotchas</w:t>
      </w:r>
    </w:p>
    <w:p>
      <w:pPr>
        <w:pStyle w:val="ListBullet"/>
      </w:pPr>
      <w:r>
        <w:t>Providing ids causes QuickBooks to ignore all other query parameters.</w:t>
      </w:r>
    </w:p>
    <w:p>
      <w:pPr>
        <w:pStyle w:val="ListBullet"/>
      </w:pPr>
      <w:r>
        <w:t>If any ids value is not found, the request returns an error (status code not specified in the provided documentation).</w:t>
      </w:r>
    </w:p>
    <w:p>
      <w:pPr>
        <w:pStyle w:val="Heading3"/>
      </w:pPr>
      <w:r>
        <w:t>Error Handling</w:t>
      </w:r>
    </w:p>
    <w:p>
      <w:pPr>
        <w:pStyle w:val="ListBullet"/>
      </w:pPr>
      <w:r>
        <w:t>The provided documentation only specifies the 200 success response. Other error status codes and bodies are not included.</w:t>
      </w:r>
    </w:p>
    <w:p>
      <w:pPr>
        <w:pStyle w:val="Heading3"/>
      </w:pPr>
      <w:r>
        <w:t>Related quickbooksDesktopItemSites actions</w:t>
      </w:r>
    </w:p>
    <w:p>
      <w:pPr>
        <w:pStyle w:val="ListBullet"/>
      </w:pPr>
      <w:r>
        <w:t>[GET] Retrieve a QuickBooks Desktop Item Site — /v1/quickbooks-desktop/item-sites/{{id}}</w:t>
      </w:r>
    </w:p>
    <w:p>
      <w:r>
        <w:br w:type="page"/>
      </w:r>
    </w:p>
    <w:p>
      <w:pPr>
        <w:pStyle w:val="Heading2"/>
      </w:pPr>
      <w:r>
        <w:t>103. [GET] List QuickBooks Desktop Journal Entries</w:t>
      </w:r>
    </w:p>
    <w:p>
      <w:r>
        <w:rPr>
          <w:b/>
        </w:rPr>
        <w:t xml:space="preserve">Endpoint: </w:t>
      </w:r>
      <w:r>
        <w:rPr>
          <w:rFonts w:ascii="Courier New" w:hAnsi="Courier New"/>
          <w:sz w:val="18"/>
        </w:rPr>
        <w:t>/v1/quickbooks-desktop/journal-entries</w:t>
      </w:r>
    </w:p>
    <w:p>
      <w:pPr>
        <w:pStyle w:val="Heading3"/>
      </w:pPr>
      <w:r>
        <w:t>Prerequisites</w:t>
      </w:r>
    </w:p>
    <w:p>
      <w:pPr>
        <w:pStyle w:val="ListBullet"/>
      </w:pPr>
      <w:r>
        <w:t>Access to a Conductor End-User (you must know the End-User ID to send in the Conductor-End-User-Id header)</w:t>
      </w:r>
    </w:p>
    <w:p>
      <w:pPr>
        <w:pStyle w:val="Heading3"/>
      </w:pPr>
      <w:r>
        <w:t>Method</w:t>
      </w:r>
    </w:p>
    <w:p>
      <w:r>
        <w:t>GET</w:t>
      </w:r>
    </w:p>
    <w:p>
      <w:pPr>
        <w:pStyle w:val="Heading3"/>
      </w:pPr>
      <w:r>
        <w:t>URL</w:t>
      </w:r>
    </w:p>
    <w:p>
      <w:r>
        <w:t>https://api.conductor.is/v1/quickbooks-desktop/journal-entries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journal entries. Supports cursor-based pagination via limit and cursor, and a variety of filters (including ID/ref-number lookups that override other filters).</w:t>
      </w:r>
    </w:p>
    <w:p>
      <w:pPr>
        <w:pStyle w:val="Heading3"/>
      </w:pPr>
      <w:r>
        <w:t>Enforcement Rules</w:t>
      </w:r>
    </w:p>
    <w:p>
      <w:pPr>
        <w:pStyle w:val="ListBullet"/>
      </w:pPr>
      <w:r>
        <w:t>The Conductor-End-User-Id header must always be present.</w:t>
      </w:r>
    </w:p>
    <w:p>
      <w:pPr>
        <w:pStyle w:val="ListBullet"/>
      </w:pPr>
      <w:r>
        <w:t>When executing the action, ensure to send required headers in the request headers (not in the URL or body).</w:t>
      </w:r>
    </w:p>
    <w:p>
      <w:pPr>
        <w:pStyle w:val="ListBullet"/>
      </w:pPr>
      <w:r>
        <w:t>When executing the action, ensure to send Query Parameters in the URL as query parameters and not in the body.</w:t>
      </w:r>
    </w:p>
    <w:p>
      <w:pPr>
        <w:pStyle w:val="ListBullet"/>
      </w:pPr>
      <w:r>
        <w:t xml:space="preserve">Pagination: </w:t>
        <w:br/>
        <w:br/>
        <w:t>Do not include cursor on the first call.</w:t>
        <w:br/>
        <w:t>To fetch the next page, pass the nextCursor from the prior response as the cursor query parameter.</w:t>
      </w:r>
    </w:p>
    <w:p>
      <w:pPr>
        <w:pStyle w:val="ListBullet"/>
      </w:pPr>
      <w:r>
        <w:t xml:space="preserve">Query override behavior: </w:t>
        <w:br/>
        <w:br/>
        <w:t>If ids is provided, QuickBooks will ignore all other query parameters for this request.</w:t>
        <w:br/>
        <w:t>If refNumbers is provided, QuickBooks will ignore all other query parameters for this request.</w:t>
        <w:br/>
        <w:t>If any value in ids or refNumbers is not found, the request returns an error.</w:t>
      </w:r>
    </w:p>
    <w:p>
      <w:pPr>
        <w:pStyle w:val="ListBullet"/>
      </w:pPr>
      <w:r>
        <w:t xml:space="preserve">Ref-number substring filters are mutually exclusive: </w:t>
        <w:br/>
        <w:br/>
        <w:t>If refNumberContains is used, you cannot also use refNumberStartsWith or refNumberEndsWith.</w:t>
        <w:br/>
        <w:t>If refNumberStartsWith is used, you cannot also use refNumberContains or refNumberEndsWith.</w:t>
        <w:br/>
        <w:t>If refNumberEndsWith is used, you cannot also use refNumberContains or refNumberStartsWith.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journal entries by their QuickBooks-assigned unique identifier(s). IMPORTANT: If included, QuickBooks ignores all other query parameters. NOTE: If any specified IDs are not found, the request returns an error.</w:t>
            </w:r>
          </w:p>
        </w:tc>
      </w:tr>
      <w:tr>
        <w:tc>
          <w:tcPr>
            <w:tcW w:type="dxa" w:w="2880"/>
          </w:tcPr>
          <w:p>
            <w:r>
              <w:t>refNumbers</w:t>
            </w:r>
          </w:p>
        </w:tc>
        <w:tc>
          <w:tcPr>
            <w:tcW w:type="dxa" w:w="2880"/>
          </w:tcPr>
          <w:p>
            <w:r>
              <w:t>string[]</w:t>
            </w:r>
          </w:p>
        </w:tc>
        <w:tc>
          <w:tcPr>
            <w:tcW w:type="dxa" w:w="2880"/>
          </w:tcPr>
          <w:p>
            <w:r>
              <w:t>Filter for specific journal entries by their ref-number(s), case-sensitive. Ref-numbers are not required to be unique and can be changed by the user. IMPORTANT: If included, QuickBooks ignores all other query parameters. NOTE: If any specified ref-numbers are not found, the request returns an error.</w:t>
            </w:r>
          </w:p>
        </w:tc>
      </w:tr>
      <w:tr>
        <w:tc>
          <w:tcPr>
            <w:tcW w:type="dxa" w:w="2880"/>
          </w:tcPr>
          <w:p>
            <w:r>
              <w:t>limit</w:t>
            </w:r>
          </w:p>
        </w:tc>
        <w:tc>
          <w:tcPr>
            <w:tcW w:type="dxa" w:w="2880"/>
          </w:tcPr>
          <w:p>
            <w:r>
              <w:t>integer</w:t>
            </w:r>
          </w:p>
        </w:tc>
        <w:tc>
          <w:tcPr>
            <w:tcW w:type="dxa" w:w="2880"/>
          </w:tcPr>
          <w:p>
            <w:r>
              <w:t>Max objects to return per page. Range: 1–150. Default: 150. Used for cursor-based pagination; responses include nextCursor when used.</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entries updated on/after this date/time. ISO 8601 formats supported: YYYY-MM-DD (interpreted as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entries updated on/before this date/time. ISO 8601 formats supported: YYYY-MM-DD (interpreted as end of day local time), YYYY-MM-DDTHH:mm:ss (local time), YYYY-MM-DDTHH:mm:ss±HH:mm (specified timezone).</w:t>
            </w:r>
          </w:p>
        </w:tc>
      </w:tr>
      <w:tr>
        <w:tc>
          <w:tcPr>
            <w:tcW w:type="dxa" w:w="2880"/>
          </w:tcPr>
          <w:p>
            <w:r>
              <w:t>transactionDateFrom</w:t>
            </w:r>
          </w:p>
        </w:tc>
        <w:tc>
          <w:tcPr>
            <w:tcW w:type="dxa" w:w="2880"/>
          </w:tcPr>
          <w:p>
            <w:r>
              <w:t>string</w:t>
            </w:r>
          </w:p>
        </w:tc>
        <w:tc>
          <w:tcPr>
            <w:tcW w:type="dxa" w:w="2880"/>
          </w:tcPr>
          <w:p>
            <w:r>
              <w:t>Filter for entries whose date field is on/after this date (ISO 8601 YYYY-MM-DD). Interpreted as start of day in end-user’s local timezone.</w:t>
            </w:r>
          </w:p>
        </w:tc>
      </w:tr>
      <w:tr>
        <w:tc>
          <w:tcPr>
            <w:tcW w:type="dxa" w:w="2880"/>
          </w:tcPr>
          <w:p>
            <w:r>
              <w:t>transactionDateTo</w:t>
            </w:r>
          </w:p>
        </w:tc>
        <w:tc>
          <w:tcPr>
            <w:tcW w:type="dxa" w:w="2880"/>
          </w:tcPr>
          <w:p>
            <w:r>
              <w:t>string</w:t>
            </w:r>
          </w:p>
        </w:tc>
        <w:tc>
          <w:tcPr>
            <w:tcW w:type="dxa" w:w="2880"/>
          </w:tcPr>
          <w:p>
            <w:r>
              <w:t>Filter for entries whose date field is on/before this date (ISO 8601 YYYY-MM-DD). Interpreted as end of day in end-user’s local timezone.</w:t>
            </w:r>
          </w:p>
        </w:tc>
      </w:tr>
      <w:tr>
        <w:tc>
          <w:tcPr>
            <w:tcW w:type="dxa" w:w="2880"/>
          </w:tcPr>
          <w:p>
            <w:r>
              <w:t>entityIds</w:t>
            </w:r>
          </w:p>
        </w:tc>
        <w:tc>
          <w:tcPr>
            <w:tcW w:type="dxa" w:w="2880"/>
          </w:tcPr>
          <w:p>
            <w:r>
              <w:t>string[]</w:t>
            </w:r>
          </w:p>
        </w:tc>
        <w:tc>
          <w:tcPr>
            <w:tcW w:type="dxa" w:w="2880"/>
          </w:tcPr>
          <w:p>
            <w:r>
              <w:t>Filter for journal entries associated with these entities (customers, vendors, employees, etc.).</w:t>
            </w:r>
          </w:p>
        </w:tc>
      </w:tr>
      <w:tr>
        <w:tc>
          <w:tcPr>
            <w:tcW w:type="dxa" w:w="2880"/>
          </w:tcPr>
          <w:p>
            <w:r>
              <w:t>accountIds</w:t>
            </w:r>
          </w:p>
        </w:tc>
        <w:tc>
          <w:tcPr>
            <w:tcW w:type="dxa" w:w="2880"/>
          </w:tcPr>
          <w:p>
            <w:r>
              <w:t>string[]</w:t>
            </w:r>
          </w:p>
        </w:tc>
        <w:tc>
          <w:tcPr>
            <w:tcW w:type="dxa" w:w="2880"/>
          </w:tcPr>
          <w:p>
            <w:r>
              <w:t>Filter for journal entries associated with these accounts.</w:t>
            </w:r>
          </w:p>
        </w:tc>
      </w:tr>
      <w:tr>
        <w:tc>
          <w:tcPr>
            <w:tcW w:type="dxa" w:w="2880"/>
          </w:tcPr>
          <w:p>
            <w:r>
              <w:t>refNumberContains</w:t>
            </w:r>
          </w:p>
        </w:tc>
        <w:tc>
          <w:tcPr>
            <w:tcW w:type="dxa" w:w="2880"/>
          </w:tcPr>
          <w:p>
            <w:r>
              <w:t>string</w:t>
            </w:r>
          </w:p>
        </w:tc>
        <w:tc>
          <w:tcPr>
            <w:tcW w:type="dxa" w:w="2880"/>
          </w:tcPr>
          <w:p>
            <w:r>
              <w:t>Filter where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where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where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where refNumber is &gt;= this value. If omitted, range begins with the first number of the list. Comparison is numeric if all digits; otherwise lexicographical.</w:t>
            </w:r>
          </w:p>
        </w:tc>
      </w:tr>
      <w:tr>
        <w:tc>
          <w:tcPr>
            <w:tcW w:type="dxa" w:w="2880"/>
          </w:tcPr>
          <w:p>
            <w:r>
              <w:t>refNumberTo</w:t>
            </w:r>
          </w:p>
        </w:tc>
        <w:tc>
          <w:tcPr>
            <w:tcW w:type="dxa" w:w="2880"/>
          </w:tcPr>
          <w:p>
            <w:r>
              <w:t>string</w:t>
            </w:r>
          </w:p>
        </w:tc>
        <w:tc>
          <w:tcPr>
            <w:tcW w:type="dxa" w:w="2880"/>
          </w:tcPr>
          <w:p>
            <w:r>
              <w:t>Filter where refNumber is &lt;= this value. If omitted, range ends with the last number of the list. Comparison is numeric if all digits; otherwise lexicographical.</w:t>
            </w:r>
          </w:p>
        </w:tc>
      </w:tr>
      <w:tr>
        <w:tc>
          <w:tcPr>
            <w:tcW w:type="dxa" w:w="2880"/>
          </w:tcPr>
          <w:p>
            <w:r>
              <w:t>currencyIds</w:t>
            </w:r>
          </w:p>
        </w:tc>
        <w:tc>
          <w:tcPr>
            <w:tcW w:type="dxa" w:w="2880"/>
          </w:tcPr>
          <w:p>
            <w:r>
              <w:t>string[]</w:t>
            </w:r>
          </w:p>
        </w:tc>
        <w:tc>
          <w:tcPr>
            <w:tcW w:type="dxa" w:w="2880"/>
          </w:tcPr>
          <w:p>
            <w:r>
              <w:t>Filter for journal entries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"/v1/quickbooks-desktop/journal-entries",</w:t>
        <w:br/>
        <w:t xml:space="preserve"> "data": [</w:t>
        <w:br/>
        <w:t xml:space="preserve"> {</w:t>
        <w:br/>
        <w:t xml:space="preserve"> "id": "123456-EXAMPLE",</w:t>
        <w:br/>
        <w:t xml:space="preserve"> "objectType": "qbd_journal_entry",</w:t>
        <w:br/>
        <w:t xml:space="preserve"> "createdAt": "2025-01-15T10:30:00-05:00",</w:t>
        <w:br/>
        <w:t xml:space="preserve"> "updatedAt": "2025-01-20T08:12:45-05:00",</w:t>
        <w:br/>
        <w:t xml:space="preserve"> "revisionNumber": "172",</w:t>
        <w:br/>
        <w:t xml:space="preserve"> "transactionDate": "2025-01-15",</w:t>
        <w:br/>
        <w:t xml:space="preserve"> "refNumber": "JE-1001",</w:t>
        <w:br/>
        <w:t xml:space="preserve"> "isAdjustment": false,</w:t>
        <w:br/>
        <w:t xml:space="preserve"> "isHomeCurrencyAdjustment": null,</w:t>
        <w:br/>
        <w:t xml:space="preserve"> "areAmountsEnteredInHomeCurrency": true,</w:t>
        <w:br/>
        <w:t xml:space="preserve"> "currency": null,</w:t>
        <w:br/>
        <w:t xml:space="preserve"> "exchangeRate": null,</w:t>
        <w:br/>
        <w:t xml:space="preserve"> "externalId": "550e8400-e29b-41d4-a716-446655440000",</w:t>
        <w:br/>
        <w:t xml:space="preserve"> "debitLines": [</w:t>
        <w:br/>
        <w:t xml:space="preserve"> {</w:t>
        <w:br/>
        <w:t xml:space="preserve"> "id": "DL-1-EXAMPLE",</w:t>
        <w:br/>
        <w:t xml:space="preserve"> "objectType": "qbd_journal_debit_line",</w:t>
        <w:br/>
        <w:t xml:space="preserve"> "account": null,</w:t>
        <w:br/>
        <w:t xml:space="preserve"> "amount": "125.00",</w:t>
        <w:br/>
        <w:t xml:space="preserve"> "memo": "Office supplies",</w:t>
        <w:br/>
        <w:t xml:space="preserve"> "entity": null,</w:t>
        <w:br/>
        <w:t xml:space="preserve"> "class": null,</w:t>
        <w:br/>
        <w:t xml:space="preserve"> "salesTaxItem": null,</w:t>
        <w:br/>
        <w:t xml:space="preserve"> "billingStatus": "not_billable"</w:t>
        <w:br/>
        <w:t xml:space="preserve"> }</w:t>
        <w:br/>
        <w:t xml:space="preserve"> ],</w:t>
        <w:br/>
        <w:t xml:space="preserve"> "creditLines": [</w:t>
        <w:br/>
        <w:t xml:space="preserve"> {</w:t>
        <w:br/>
        <w:t xml:space="preserve"> "id": "CL-1-EXAMPLE",</w:t>
        <w:br/>
        <w:t xml:space="preserve"> "objectType": "qbd_journal_credit_line",</w:t>
        <w:br/>
        <w:t xml:space="preserve"> "account": {</w:t>
        <w:br/>
        <w:t xml:space="preserve"> "id": "80000001-EXAMPLE",</w:t>
        <w:br/>
        <w:t xml:space="preserve"> "fullName": "Expenses:Office Supplies"</w:t>
        <w:br/>
        <w:t xml:space="preserve"> },</w:t>
        <w:br/>
        <w:t xml:space="preserve"> "amount": "125.00",</w:t>
        <w:br/>
        <w:t xml:space="preserve"> "memo": "Office supplies",</w:t>
        <w:br/>
        <w:t xml:space="preserve"> "entity": null,</w:t>
        <w:br/>
        <w:t xml:space="preserve"> "class": null,</w:t>
        <w:br/>
        <w:t xml:space="preserve"> "salesTaxItem": null,</w:t>
        <w:br/>
        <w:t xml:space="preserve"> "billingStatus": "not_billable"</w:t>
        <w:br/>
        <w:t xml:space="preserve"> }</w:t>
        <w:br/>
        <w:t xml:space="preserve"> ],</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"/v1/quickbooks-desktop/journal-entries").</w:t>
            </w:r>
          </w:p>
        </w:tc>
      </w:tr>
      <w:tr>
        <w:tc>
          <w:tcPr>
            <w:tcW w:type="dxa" w:w="2880"/>
          </w:tcPr>
          <w:p>
            <w:r>
              <w:t>data</w:t>
            </w:r>
          </w:p>
        </w:tc>
        <w:tc>
          <w:tcPr>
            <w:tcW w:type="dxa" w:w="2880"/>
          </w:tcPr>
          <w:p>
            <w:r>
              <w:t>array</w:t>
            </w:r>
          </w:p>
        </w:tc>
        <w:tc>
          <w:tcPr>
            <w:tcW w:type="dxa" w:w="2880"/>
          </w:tcPr>
          <w:p>
            <w:r>
              <w:t>Array of journal entries.</w:t>
            </w:r>
          </w:p>
        </w:tc>
      </w:tr>
      <w:tr>
        <w:tc>
          <w:tcPr>
            <w:tcW w:type="dxa" w:w="2880"/>
          </w:tcPr>
          <w:p>
            <w:r>
              <w:t>data[].id</w:t>
            </w:r>
          </w:p>
        </w:tc>
        <w:tc>
          <w:tcPr>
            <w:tcW w:type="dxa" w:w="2880"/>
          </w:tcPr>
          <w:p>
            <w:r>
              <w:t>string</w:t>
            </w:r>
          </w:p>
        </w:tc>
        <w:tc>
          <w:tcPr>
            <w:tcW w:type="dxa" w:w="2880"/>
          </w:tcPr>
          <w:p>
            <w:r>
              <w:t>Unique identifier assigned by QuickBooks to this journal entry. Unique across all transaction types.</w:t>
            </w:r>
          </w:p>
        </w:tc>
      </w:tr>
      <w:tr>
        <w:tc>
          <w:tcPr>
            <w:tcW w:type="dxa" w:w="2880"/>
          </w:tcPr>
          <w:p>
            <w:r>
              <w:t>data[].objectType</w:t>
            </w:r>
          </w:p>
        </w:tc>
        <w:tc>
          <w:tcPr>
            <w:tcW w:type="dxa" w:w="2880"/>
          </w:tcPr>
          <w:p>
            <w:r>
              <w:t>string</w:t>
            </w:r>
          </w:p>
        </w:tc>
        <w:tc>
          <w:tcPr>
            <w:tcW w:type="dxa" w:w="2880"/>
          </w:tcPr>
          <w:p>
            <w:r>
              <w:t>Always "qbd_journal_entry".</w:t>
            </w:r>
          </w:p>
        </w:tc>
      </w:tr>
      <w:tr>
        <w:tc>
          <w:tcPr>
            <w:tcW w:type="dxa" w:w="2880"/>
          </w:tcPr>
          <w:p>
            <w:r>
              <w:t>data[].createdAt</w:t>
            </w:r>
          </w:p>
        </w:tc>
        <w:tc>
          <w:tcPr>
            <w:tcW w:type="dxa" w:w="2880"/>
          </w:tcPr>
          <w:p>
            <w:r>
              <w:t>string</w:t>
            </w:r>
          </w:p>
        </w:tc>
        <w:tc>
          <w:tcPr>
            <w:tcW w:type="dxa" w:w="2880"/>
          </w:tcPr>
          <w:p>
            <w:r>
              <w:t>Creation timestamp (ISO 8601). Interpreted in the end-user computer’s local timezone.</w:t>
            </w:r>
          </w:p>
        </w:tc>
      </w:tr>
      <w:tr>
        <w:tc>
          <w:tcPr>
            <w:tcW w:type="dxa" w:w="2880"/>
          </w:tcPr>
          <w:p>
            <w:r>
              <w:t>data[].updatedAt</w:t>
            </w:r>
          </w:p>
        </w:tc>
        <w:tc>
          <w:tcPr>
            <w:tcW w:type="dxa" w:w="2880"/>
          </w:tcPr>
          <w:p>
            <w:r>
              <w:t>string</w:t>
            </w:r>
          </w:p>
        </w:tc>
        <w:tc>
          <w:tcPr>
            <w:tcW w:type="dxa" w:w="2880"/>
          </w:tcPr>
          <w:p>
            <w:r>
              <w:t>Last-updated timestamp (ISO 8601). Interpreted in the end-user computer’s local timezone.</w:t>
            </w:r>
          </w:p>
        </w:tc>
      </w:tr>
      <w:tr>
        <w:tc>
          <w:tcPr>
            <w:tcW w:type="dxa" w:w="2880"/>
          </w:tcPr>
          <w:p>
            <w:r>
              <w:t>data[].revisionNumber</w:t>
            </w:r>
          </w:p>
        </w:tc>
        <w:tc>
          <w:tcPr>
            <w:tcW w:type="dxa" w:w="2880"/>
          </w:tcPr>
          <w:p>
            <w:r>
              <w:t>string</w:t>
            </w:r>
          </w:p>
        </w:tc>
        <w:tc>
          <w:tcPr>
            <w:tcW w:type="dxa" w:w="2880"/>
          </w:tcPr>
          <w:p>
            <w:r>
              <w:t>QuickBooks revision number; changes on each modification. Must be current when updating or update will error.</w:t>
            </w:r>
          </w:p>
        </w:tc>
      </w:tr>
      <w:tr>
        <w:tc>
          <w:tcPr>
            <w:tcW w:type="dxa" w:w="2880"/>
          </w:tcPr>
          <w:p>
            <w:r>
              <w:t>data[].transactionDate</w:t>
            </w:r>
          </w:p>
        </w:tc>
        <w:tc>
          <w:tcPr>
            <w:tcW w:type="dxa" w:w="2880"/>
          </w:tcPr>
          <w:p>
            <w:r>
              <w:t>string</w:t>
            </w:r>
          </w:p>
        </w:tc>
        <w:tc>
          <w:tcPr>
            <w:tcW w:type="dxa" w:w="2880"/>
          </w:tcPr>
          <w:p>
            <w:r>
              <w:t>Journal entry date (ISO 8601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and can be changed.</w:t>
            </w:r>
          </w:p>
        </w:tc>
      </w:tr>
      <w:tr>
        <w:tc>
          <w:tcPr>
            <w:tcW w:type="dxa" w:w="2880"/>
          </w:tcPr>
          <w:p>
            <w:r>
              <w:t>data[].isAdjustment</w:t>
            </w:r>
          </w:p>
        </w:tc>
        <w:tc>
          <w:tcPr>
            <w:tcW w:type="dxa" w:w="2880"/>
          </w:tcPr>
          <w:p>
            <w:r>
              <w:t>boolean | null</w:t>
            </w:r>
          </w:p>
        </w:tc>
        <w:tc>
          <w:tcPr>
            <w:tcW w:type="dxa" w:w="2880"/>
          </w:tcPr>
          <w:p>
            <w:r>
              <w:t>Whether this is an adjustment entry; QuickBooks retains original entry info for audit trail when true.</w:t>
            </w:r>
          </w:p>
        </w:tc>
      </w:tr>
      <w:tr>
        <w:tc>
          <w:tcPr>
            <w:tcW w:type="dxa" w:w="2880"/>
          </w:tcPr>
          <w:p>
            <w:r>
              <w:t>data[].isHomeCurrencyAdjustment</w:t>
            </w:r>
          </w:p>
        </w:tc>
        <w:tc>
          <w:tcPr>
            <w:tcW w:type="dxa" w:w="2880"/>
          </w:tcPr>
          <w:p>
            <w:r>
              <w:t>boolean | null</w:t>
            </w:r>
          </w:p>
        </w:tc>
        <w:tc>
          <w:tcPr>
            <w:tcW w:type="dxa" w:w="2880"/>
          </w:tcPr>
          <w:p>
            <w:r>
              <w:t>Whether this is a home-currency adjustment for a transaction originally recorded in foreign currency.</w:t>
            </w:r>
          </w:p>
        </w:tc>
      </w:tr>
      <w:tr>
        <w:tc>
          <w:tcPr>
            <w:tcW w:type="dxa" w:w="2880"/>
          </w:tcPr>
          <w:p>
            <w:r>
              <w:t>data[].areAmountsEnteredInHomeCurrency</w:t>
            </w:r>
          </w:p>
        </w:tc>
        <w:tc>
          <w:tcPr>
            <w:tcW w:type="dxa" w:w="2880"/>
          </w:tcPr>
          <w:p>
            <w:r>
              <w:t>boolean | null</w:t>
            </w:r>
          </w:p>
        </w:tc>
        <w:tc>
          <w:tcPr>
            <w:tcW w:type="dxa" w:w="2880"/>
          </w:tcPr>
          <w:p>
            <w:r>
              <w:t>Whether amounts were entered in home currency (amounts are home currency regardless of currency when true).</w:t>
            </w:r>
          </w:p>
        </w:tc>
      </w:tr>
      <w:tr>
        <w:tc>
          <w:tcPr>
            <w:tcW w:type="dxa" w:w="2880"/>
          </w:tcPr>
          <w:p>
            <w:r>
              <w:t>data[].currency</w:t>
            </w:r>
          </w:p>
        </w:tc>
        <w:tc>
          <w:tcPr>
            <w:tcW w:type="dxa" w:w="2880"/>
          </w:tcPr>
          <w:p>
            <w:r>
              <w:t>object | null</w:t>
            </w:r>
          </w:p>
        </w:tc>
        <w:tc>
          <w:tcPr>
            <w:tcW w:type="dxa" w:w="2880"/>
          </w:tcPr>
          <w:p>
            <w:r>
              <w:t>The journal entry currency (built-in ISO 4217 or user-defined editable values).</w:t>
            </w:r>
          </w:p>
        </w:tc>
      </w:tr>
      <w:tr>
        <w:tc>
          <w:tcPr>
            <w:tcW w:type="dxa" w:w="2880"/>
          </w:tcPr>
          <w:p>
            <w:r>
              <w:t>data[].exchangeRate</w:t>
            </w:r>
          </w:p>
        </w:tc>
        <w:tc>
          <w:tcPr>
            <w:tcW w:type="dxa" w:w="2880"/>
          </w:tcPr>
          <w:p>
            <w:r>
              <w:t>number | null</w:t>
            </w:r>
          </w:p>
        </w:tc>
        <w:tc>
          <w:tcPr>
            <w:tcW w:type="dxa" w:w="2880"/>
          </w:tcPr>
          <w:p>
            <w:r>
              <w:t>Market exchange rate between transaction currency and home currency at time of transaction.</w:t>
            </w:r>
          </w:p>
        </w:tc>
      </w:tr>
      <w:tr>
        <w:tc>
          <w:tcPr>
            <w:tcW w:type="dxa" w:w="2880"/>
          </w:tcPr>
          <w:p>
            <w:r>
              <w:t>data[].externalId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data[].debitLines</w:t>
            </w:r>
          </w:p>
        </w:tc>
        <w:tc>
          <w:tcPr>
            <w:tcW w:type="dxa" w:w="2880"/>
          </w:tcPr>
          <w:p>
            <w:r>
              <w:t>array</w:t>
            </w:r>
          </w:p>
        </w:tc>
        <w:tc>
          <w:tcPr>
            <w:tcW w:type="dxa" w:w="2880"/>
          </w:tcPr>
          <w:p>
            <w:r>
              <w:t>Journal entry debit lines.</w:t>
            </w:r>
          </w:p>
        </w:tc>
      </w:tr>
      <w:tr>
        <w:tc>
          <w:tcPr>
            <w:tcW w:type="dxa" w:w="2880"/>
          </w:tcPr>
          <w:p>
            <w:r>
              <w:t>data[].debitLines[].id</w:t>
            </w:r>
          </w:p>
        </w:tc>
        <w:tc>
          <w:tcPr>
            <w:tcW w:type="dxa" w:w="2880"/>
          </w:tcPr>
          <w:p>
            <w:r>
              <w:t>string</w:t>
            </w:r>
          </w:p>
        </w:tc>
        <w:tc>
          <w:tcPr>
            <w:tcW w:type="dxa" w:w="2880"/>
          </w:tcPr>
          <w:p>
            <w:r>
              <w:t>QuickBooks ID for this debit line. Unique across all transaction line types.</w:t>
            </w:r>
          </w:p>
        </w:tc>
      </w:tr>
      <w:tr>
        <w:tc>
          <w:tcPr>
            <w:tcW w:type="dxa" w:w="2880"/>
          </w:tcPr>
          <w:p>
            <w:r>
              <w:t>data[].debitLines[].objectType</w:t>
            </w:r>
          </w:p>
        </w:tc>
        <w:tc>
          <w:tcPr>
            <w:tcW w:type="dxa" w:w="2880"/>
          </w:tcPr>
          <w:p>
            <w:r>
              <w:t>string</w:t>
            </w:r>
          </w:p>
        </w:tc>
        <w:tc>
          <w:tcPr>
            <w:tcW w:type="dxa" w:w="2880"/>
          </w:tcPr>
          <w:p>
            <w:r>
              <w:t>Always "qbd_journal_debit_line".</w:t>
            </w:r>
          </w:p>
        </w:tc>
      </w:tr>
      <w:tr>
        <w:tc>
          <w:tcPr>
            <w:tcW w:type="dxa" w:w="2880"/>
          </w:tcPr>
          <w:p>
            <w:r>
              <w:t>data[].debitLines[].account</w:t>
            </w:r>
          </w:p>
        </w:tc>
        <w:tc>
          <w:tcPr>
            <w:tcW w:type="dxa" w:w="2880"/>
          </w:tcPr>
          <w:p>
            <w:r>
              <w:t>object | null</w:t>
            </w:r>
          </w:p>
        </w:tc>
        <w:tc>
          <w:tcPr>
            <w:tcW w:type="dxa" w:w="2880"/>
          </w:tcPr>
          <w:p>
            <w:r>
              <w:t>Account being debited (decreases the account balance).</w:t>
            </w:r>
          </w:p>
        </w:tc>
      </w:tr>
      <w:tr>
        <w:tc>
          <w:tcPr>
            <w:tcW w:type="dxa" w:w="2880"/>
          </w:tcPr>
          <w:p>
            <w:r>
              <w:t>data[].debitLines[].amount</w:t>
            </w:r>
          </w:p>
        </w:tc>
        <w:tc>
          <w:tcPr>
            <w:tcW w:type="dxa" w:w="2880"/>
          </w:tcPr>
          <w:p>
            <w:r>
              <w:t>string | null</w:t>
            </w:r>
          </w:p>
        </w:tc>
        <w:tc>
          <w:tcPr>
            <w:tcW w:type="dxa" w:w="2880"/>
          </w:tcPr>
          <w:p>
            <w:r>
              <w:t>Monetary amount as a decimal string.</w:t>
            </w:r>
          </w:p>
        </w:tc>
      </w:tr>
      <w:tr>
        <w:tc>
          <w:tcPr>
            <w:tcW w:type="dxa" w:w="2880"/>
          </w:tcPr>
          <w:p>
            <w:r>
              <w:t>data[].debitLines[].memo</w:t>
            </w:r>
          </w:p>
        </w:tc>
        <w:tc>
          <w:tcPr>
            <w:tcW w:type="dxa" w:w="2880"/>
          </w:tcPr>
          <w:p>
            <w:r>
              <w:t>string | null</w:t>
            </w:r>
          </w:p>
        </w:tc>
        <w:tc>
          <w:tcPr>
            <w:tcW w:type="dxa" w:w="2880"/>
          </w:tcPr>
          <w:p>
            <w:r>
              <w:t>Memo/note for the debit line.</w:t>
            </w:r>
          </w:p>
        </w:tc>
      </w:tr>
      <w:tr>
        <w:tc>
          <w:tcPr>
            <w:tcW w:type="dxa" w:w="2880"/>
          </w:tcPr>
          <w:p>
            <w:r>
              <w:t>data[].debitLines[].entity</w:t>
            </w:r>
          </w:p>
        </w:tc>
        <w:tc>
          <w:tcPr>
            <w:tcW w:type="dxa" w:w="2880"/>
          </w:tcPr>
          <w:p>
            <w:r>
              <w:t>object | null</w:t>
            </w:r>
          </w:p>
        </w:tc>
        <w:tc>
          <w:tcPr>
            <w:tcW w:type="dxa" w:w="2880"/>
          </w:tcPr>
          <w:p>
            <w:r>
              <w:t>Associated entity. IMPORTANT: If account is A/R, must be a customer; if A/P, must be a vendor; otherwise QuickBooks will not record the transaction.</w:t>
            </w:r>
          </w:p>
        </w:tc>
      </w:tr>
      <w:tr>
        <w:tc>
          <w:tcPr>
            <w:tcW w:type="dxa" w:w="2880"/>
          </w:tcPr>
          <w:p>
            <w:r>
              <w:t>data[].debitLines[].class</w:t>
            </w:r>
          </w:p>
        </w:tc>
        <w:tc>
          <w:tcPr>
            <w:tcW w:type="dxa" w:w="2880"/>
          </w:tcPr>
          <w:p>
            <w:r>
              <w:t>object | null</w:t>
            </w:r>
          </w:p>
        </w:tc>
        <w:tc>
          <w:tcPr>
            <w:tcW w:type="dxa" w:w="2880"/>
          </w:tcPr>
          <w:p>
            <w:r>
              <w:t>Line class. If a class is set on the parent transaction, it applies to all lines unless overridden.</w:t>
            </w:r>
          </w:p>
        </w:tc>
      </w:tr>
      <w:tr>
        <w:tc>
          <w:tcPr>
            <w:tcW w:type="dxa" w:w="2880"/>
          </w:tcPr>
          <w:p>
            <w:r>
              <w:t>data[].debitLines[].salesTaxItem</w:t>
            </w:r>
          </w:p>
        </w:tc>
        <w:tc>
          <w:tcPr>
            <w:tcW w:type="dxa" w:w="2880"/>
          </w:tcPr>
          <w:p>
            <w:r>
              <w:t>object | null</w:t>
            </w:r>
          </w:p>
        </w:tc>
        <w:tc>
          <w:tcPr>
            <w:tcW w:type="dxa" w:w="2880"/>
          </w:tcPr>
          <w:p>
            <w:r>
              <w:t>Sales-tax item used to calculate actual tax amount (drives tax calculation/reporting).</w:t>
            </w:r>
          </w:p>
        </w:tc>
      </w:tr>
      <w:tr>
        <w:tc>
          <w:tcPr>
            <w:tcW w:type="dxa" w:w="2880"/>
          </w:tcPr>
          <w:p>
            <w:r>
              <w:t>data[].debitLines[].billingStatus</w:t>
            </w:r>
          </w:p>
        </w:tc>
        <w:tc>
          <w:tcPr>
            <w:tcW w:type="dxa" w:w="2880"/>
          </w:tcPr>
          <w:p>
            <w:r>
              <w:t>string | null</w:t>
            </w:r>
          </w:p>
        </w:tc>
        <w:tc>
          <w:tcPr>
            <w:tcW w:type="dxa" w:w="2880"/>
          </w:tcPr>
          <w:p>
            <w:r>
              <w:t>Billing status. Allowed values: billable, has_been_billed, not_billable.</w:t>
            </w:r>
          </w:p>
        </w:tc>
      </w:tr>
      <w:tr>
        <w:tc>
          <w:tcPr>
            <w:tcW w:type="dxa" w:w="2880"/>
          </w:tcPr>
          <w:p>
            <w:r>
              <w:t>data[].creditLines</w:t>
            </w:r>
          </w:p>
        </w:tc>
        <w:tc>
          <w:tcPr>
            <w:tcW w:type="dxa" w:w="2880"/>
          </w:tcPr>
          <w:p>
            <w:r>
              <w:t>array</w:t>
            </w:r>
          </w:p>
        </w:tc>
        <w:tc>
          <w:tcPr>
            <w:tcW w:type="dxa" w:w="2880"/>
          </w:tcPr>
          <w:p>
            <w:r>
              <w:t>Journal entry credit lines.</w:t>
            </w:r>
          </w:p>
        </w:tc>
      </w:tr>
      <w:tr>
        <w:tc>
          <w:tcPr>
            <w:tcW w:type="dxa" w:w="2880"/>
          </w:tcPr>
          <w:p>
            <w:r>
              <w:t>data[].creditLines[].id</w:t>
            </w:r>
          </w:p>
        </w:tc>
        <w:tc>
          <w:tcPr>
            <w:tcW w:type="dxa" w:w="2880"/>
          </w:tcPr>
          <w:p>
            <w:r>
              <w:t>string</w:t>
            </w:r>
          </w:p>
        </w:tc>
        <w:tc>
          <w:tcPr>
            <w:tcW w:type="dxa" w:w="2880"/>
          </w:tcPr>
          <w:p>
            <w:r>
              <w:t>QuickBooks ID for this credit line. Unique across all transaction line types.</w:t>
            </w:r>
          </w:p>
        </w:tc>
      </w:tr>
      <w:tr>
        <w:tc>
          <w:tcPr>
            <w:tcW w:type="dxa" w:w="2880"/>
          </w:tcPr>
          <w:p>
            <w:r>
              <w:t>data[].creditLines[].objectType</w:t>
            </w:r>
          </w:p>
        </w:tc>
        <w:tc>
          <w:tcPr>
            <w:tcW w:type="dxa" w:w="2880"/>
          </w:tcPr>
          <w:p>
            <w:r>
              <w:t>string</w:t>
            </w:r>
          </w:p>
        </w:tc>
        <w:tc>
          <w:tcPr>
            <w:tcW w:type="dxa" w:w="2880"/>
          </w:tcPr>
          <w:p>
            <w:r>
              <w:t>Always "qbd_journal_credit_line".</w:t>
            </w:r>
          </w:p>
        </w:tc>
      </w:tr>
      <w:tr>
        <w:tc>
          <w:tcPr>
            <w:tcW w:type="dxa" w:w="2880"/>
          </w:tcPr>
          <w:p>
            <w:r>
              <w:t>data[].creditLines[].account</w:t>
            </w:r>
          </w:p>
        </w:tc>
        <w:tc>
          <w:tcPr>
            <w:tcW w:type="dxa" w:w="2880"/>
          </w:tcPr>
          <w:p>
            <w:r>
              <w:t>object</w:t>
            </w:r>
          </w:p>
        </w:tc>
        <w:tc>
          <w:tcPr>
            <w:tcW w:type="dxa" w:w="2880"/>
          </w:tcPr>
          <w:p>
            <w:r>
              <w:t>Credit line account object.</w:t>
            </w:r>
          </w:p>
        </w:tc>
      </w:tr>
      <w:tr>
        <w:tc>
          <w:tcPr>
            <w:tcW w:type="dxa" w:w="2880"/>
          </w:tcPr>
          <w:p>
            <w:r>
              <w:t>data[].creditLines[].account.id</w:t>
            </w:r>
          </w:p>
        </w:tc>
        <w:tc>
          <w:tcPr>
            <w:tcW w:type="dxa" w:w="2880"/>
          </w:tcPr>
          <w:p>
            <w:r>
              <w:t>string | null</w:t>
            </w:r>
          </w:p>
        </w:tc>
        <w:tc>
          <w:tcPr>
            <w:tcW w:type="dxa" w:w="2880"/>
          </w:tcPr>
          <w:p>
            <w:r>
              <w:t>QuickBooks ID for the account object (unique within object type).</w:t>
            </w:r>
          </w:p>
        </w:tc>
      </w:tr>
      <w:tr>
        <w:tc>
          <w:tcPr>
            <w:tcW w:type="dxa" w:w="2880"/>
          </w:tcPr>
          <w:p>
            <w:r>
              <w:t>data[].creditLines[].account.fullName</w:t>
            </w:r>
          </w:p>
        </w:tc>
        <w:tc>
          <w:tcPr>
            <w:tcW w:type="dxa" w:w="2880"/>
          </w:tcPr>
          <w:p>
            <w:r>
              <w:t>string | null</w:t>
            </w:r>
          </w:p>
        </w:tc>
        <w:tc>
          <w:tcPr>
            <w:tcW w:type="dxa" w:w="2880"/>
          </w:tcPr>
          <w:p>
            <w:r>
              <w:t>Fully-qualified unique name (parent names + name separated by colons). Not case-sensitive.</w:t>
            </w:r>
          </w:p>
        </w:tc>
      </w:tr>
      <w:tr>
        <w:tc>
          <w:tcPr>
            <w:tcW w:type="dxa" w:w="2880"/>
          </w:tcPr>
          <w:p>
            <w:r>
              <w:t>data[].creditLines[].amount</w:t>
            </w:r>
          </w:p>
        </w:tc>
        <w:tc>
          <w:tcPr>
            <w:tcW w:type="dxa" w:w="2880"/>
          </w:tcPr>
          <w:p>
            <w:r>
              <w:t>string | null</w:t>
            </w:r>
          </w:p>
        </w:tc>
        <w:tc>
          <w:tcPr>
            <w:tcW w:type="dxa" w:w="2880"/>
          </w:tcPr>
          <w:p>
            <w:r>
              <w:t>Monetary amount as a decimal string.</w:t>
            </w:r>
          </w:p>
        </w:tc>
      </w:tr>
      <w:tr>
        <w:tc>
          <w:tcPr>
            <w:tcW w:type="dxa" w:w="2880"/>
          </w:tcPr>
          <w:p>
            <w:r>
              <w:t>data[].creditLines[].memo</w:t>
            </w:r>
          </w:p>
        </w:tc>
        <w:tc>
          <w:tcPr>
            <w:tcW w:type="dxa" w:w="2880"/>
          </w:tcPr>
          <w:p>
            <w:r>
              <w:t>string | null</w:t>
            </w:r>
          </w:p>
        </w:tc>
        <w:tc>
          <w:tcPr>
            <w:tcW w:type="dxa" w:w="2880"/>
          </w:tcPr>
          <w:p>
            <w:r>
              <w:t>Memo/note for the credit line.</w:t>
            </w:r>
          </w:p>
        </w:tc>
      </w:tr>
      <w:tr>
        <w:tc>
          <w:tcPr>
            <w:tcW w:type="dxa" w:w="2880"/>
          </w:tcPr>
          <w:p>
            <w:r>
              <w:t>data[].creditLines[].entity</w:t>
            </w:r>
          </w:p>
        </w:tc>
        <w:tc>
          <w:tcPr>
            <w:tcW w:type="dxa" w:w="2880"/>
          </w:tcPr>
          <w:p>
            <w:r>
              <w:t>object | null</w:t>
            </w:r>
          </w:p>
        </w:tc>
        <w:tc>
          <w:tcPr>
            <w:tcW w:type="dxa" w:w="2880"/>
          </w:tcPr>
          <w:p>
            <w:r>
              <w:t>Associated entity. IMPORTANT: If account is A/R, must be a customer; if A/P, must be a vendor; otherwise QuickBooks will not record the transaction.</w:t>
            </w:r>
          </w:p>
        </w:tc>
      </w:tr>
      <w:tr>
        <w:tc>
          <w:tcPr>
            <w:tcW w:type="dxa" w:w="2880"/>
          </w:tcPr>
          <w:p>
            <w:r>
              <w:t>data[].creditLines[].class</w:t>
            </w:r>
          </w:p>
        </w:tc>
        <w:tc>
          <w:tcPr>
            <w:tcW w:type="dxa" w:w="2880"/>
          </w:tcPr>
          <w:p>
            <w:r>
              <w:t>object | null</w:t>
            </w:r>
          </w:p>
        </w:tc>
        <w:tc>
          <w:tcPr>
            <w:tcW w:type="dxa" w:w="2880"/>
          </w:tcPr>
          <w:p>
            <w:r>
              <w:t>Line class. If a class is set on the parent transaction, it applies to all lines unless overridden.</w:t>
            </w:r>
          </w:p>
        </w:tc>
      </w:tr>
      <w:tr>
        <w:tc>
          <w:tcPr>
            <w:tcW w:type="dxa" w:w="2880"/>
          </w:tcPr>
          <w:p>
            <w:r>
              <w:t>data[].creditLines[].salesTaxItem</w:t>
            </w:r>
          </w:p>
        </w:tc>
        <w:tc>
          <w:tcPr>
            <w:tcW w:type="dxa" w:w="2880"/>
          </w:tcPr>
          <w:p>
            <w:r>
              <w:t>object | null</w:t>
            </w:r>
          </w:p>
        </w:tc>
        <w:tc>
          <w:tcPr>
            <w:tcW w:type="dxa" w:w="2880"/>
          </w:tcPr>
          <w:p>
            <w:r>
              <w:t>Sales-tax item used to calculate actual tax amount (drives tax calculation/reporting).</w:t>
            </w:r>
          </w:p>
        </w:tc>
      </w:tr>
      <w:tr>
        <w:tc>
          <w:tcPr>
            <w:tcW w:type="dxa" w:w="2880"/>
          </w:tcPr>
          <w:p>
            <w:r>
              <w:t>data[].creditLines[].billingStatus</w:t>
            </w:r>
          </w:p>
        </w:tc>
        <w:tc>
          <w:tcPr>
            <w:tcW w:type="dxa" w:w="2880"/>
          </w:tcPr>
          <w:p>
            <w:r>
              <w:t>string | null</w:t>
            </w:r>
          </w:p>
        </w:tc>
        <w:tc>
          <w:tcPr>
            <w:tcW w:type="dxa" w:w="2880"/>
          </w:tcPr>
          <w:p>
            <w:r>
              <w:t>Billing status. Allowed values: billable, has_been_billed, not_billable.</w:t>
            </w:r>
          </w:p>
        </w:tc>
      </w:tr>
      <w:tr>
        <w:tc>
          <w:tcPr>
            <w:tcW w:type="dxa" w:w="2880"/>
          </w:tcPr>
          <w:p>
            <w:r>
              <w:t>data[].customFields</w:t>
            </w:r>
          </w:p>
        </w:tc>
        <w:tc>
          <w:tcPr>
            <w:tcW w:type="dxa" w:w="2880"/>
          </w:tcPr>
          <w:p>
            <w:r>
              <w:t>array</w:t>
            </w:r>
          </w:p>
        </w:tc>
        <w:tc>
          <w:tcPr>
            <w:tcW w:type="dxa" w:w="2880"/>
          </w:tcPr>
          <w:p>
            <w:r>
              <w:t>User-defined data extensions (custom fields) not included in the standard QuickBooks object.</w:t>
            </w:r>
          </w:p>
        </w:tc>
      </w:tr>
      <w:tr>
        <w:tc>
          <w:tcPr>
            <w:tcW w:type="dxa" w:w="2880"/>
          </w:tcPr>
          <w:p>
            <w:r>
              <w:t>data[].customFields[].ownerId</w:t>
            </w:r>
          </w:p>
        </w:tc>
        <w:tc>
          <w:tcPr>
            <w:tcW w:type="dxa" w:w="2880"/>
          </w:tcPr>
          <w:p>
            <w:r>
              <w:t>string</w:t>
            </w:r>
          </w:p>
        </w:tc>
        <w:tc>
          <w:tcPr>
            <w:tcW w:type="dxa" w:w="2880"/>
          </w:tcPr>
          <w:p>
            <w:r>
              <w:t>Owner identifier of the custom field (“data extension”). Public UI-visible custom fields have ownerId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Allowed values: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r>
        <w:tc>
          <w:tcPr>
            <w:tcW w:type="dxa" w:w="2880"/>
          </w:tcPr>
          <w:p>
            <w:r>
              <w:t>nextCursor</w:t>
            </w:r>
          </w:p>
        </w:tc>
        <w:tc>
          <w:tcPr>
            <w:tcW w:type="dxa" w:w="2880"/>
          </w:tcPr>
          <w:p>
            <w:r>
              <w:t>string | null</w:t>
            </w:r>
          </w:p>
        </w:tc>
        <w:tc>
          <w:tcPr>
            <w:tcW w:type="dxa" w:w="2880"/>
          </w:tcPr>
          <w:p>
            <w:r>
              <w:t>Pagination token returned when limit is used. Pass as cursor to fetch subsequent pages. Remains constant for the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'https://api.conductor.is/v1/quickbooks-desktop/journal-entries?limit=150' \</w:t>
        <w:br/>
        <w:t xml:space="preserve"> --header 'Accept: application/json' \</w:t>
        <w:br/>
        <w:t xml:space="preserve"> --header 'Conductor-End-User-Id: END_USER_ID'</w:t>
      </w:r>
    </w:p>
    <w:p>
      <w:pPr>
        <w:pStyle w:val="Heading3"/>
      </w:pPr>
      <w:r>
        <w:t>Example Usage</w:t>
      </w:r>
    </w:p>
    <w:p>
      <w:pPr>
        <w:pStyle w:val="Heading3"/>
      </w:pPr>
      <w:r>
        <w:t>Example 1: Paginate Through Results</w:t>
      </w:r>
    </w:p>
    <w:p>
      <w:r>
        <w:rPr>
          <w:b/>
          <w:color w:val="666666"/>
          <w:sz w:val="16"/>
        </w:rPr>
        <w:t>[bash]</w:t>
      </w:r>
    </w:p>
    <w:p>
      <w:pPr>
        <w:shd w:fill="F2F2F2" w:val="clear"/>
      </w:pPr>
      <w:r>
        <w:rPr>
          <w:rFonts w:ascii="Courier New" w:hAnsi="Courier New"/>
          <w:sz w:val="17"/>
        </w:rPr>
        <w:t># First page (no cursor)</w:t>
        <w:br/>
        <w:t>curl --location 'https://api.conductor.is/v1/quickbooks-desktop/journal-entries?limit=50' \</w:t>
        <w:br/>
        <w:t xml:space="preserve"> --header 'Accept: application/json' \</w:t>
        <w:br/>
        <w:t xml:space="preserve"> --header 'Conductor-End-User-Id: END_USER_ID'</w:t>
        <w:br/>
        <w:br/>
        <w:t># Next page (use nextCursor from previous response)</w:t>
        <w:br/>
        <w:t>curl --location 'https://api.conductor.is/v1/quickbooks-desktop/journal-entries?limit=50&amp;cursor=12345678-abcd-abcd-example-1234567890ab' \</w:t>
        <w:br/>
        <w:t xml:space="preserve"> --header 'Accept: application/json' \</w:t>
        <w:br/>
        <w:t xml:space="preserve"> --header 'Conductor-End-User-Id: END_USER_ID'</w:t>
      </w:r>
    </w:p>
    <w:p>
      <w:pPr>
        <w:pStyle w:val="Heading3"/>
      </w:pPr>
      <w:r>
        <w:t>Example 2: Filter by Updated Timestamp Range</w:t>
      </w:r>
    </w:p>
    <w:p>
      <w:r>
        <w:rPr>
          <w:b/>
          <w:color w:val="666666"/>
          <w:sz w:val="16"/>
        </w:rPr>
        <w:t>[bash]</w:t>
      </w:r>
    </w:p>
    <w:p>
      <w:pPr>
        <w:shd w:fill="F2F2F2" w:val="clear"/>
      </w:pPr>
      <w:r>
        <w:rPr>
          <w:rFonts w:ascii="Courier New" w:hAnsi="Courier New"/>
          <w:sz w:val="17"/>
        </w:rPr>
        <w:t>curl --location 'https://api.conductor.is/v1/quickbooks-desktop/journal-entries?updatedAfter=2025-01-01&amp;updatedBefore=2025-01-31' \</w:t>
        <w:br/>
        <w:t xml:space="preserve"> --header 'Accept: application/json' \</w:t>
        <w:br/>
        <w:t xml:space="preserve"> --header 'Conductor-End-User-Id: END_USER_ID'</w:t>
      </w:r>
    </w:p>
    <w:p>
      <w:pPr>
        <w:pStyle w:val="Heading3"/>
      </w:pPr>
      <w:r>
        <w:t>Example 3: Fetch Specific Journal Entries by IDs (Overrides Other Filters)</w:t>
      </w:r>
    </w:p>
    <w:p>
      <w:r>
        <w:rPr>
          <w:b/>
          <w:color w:val="666666"/>
          <w:sz w:val="16"/>
        </w:rPr>
        <w:t>[bash]</w:t>
      </w:r>
    </w:p>
    <w:p>
      <w:pPr>
        <w:shd w:fill="F2F2F2" w:val="clear"/>
      </w:pPr>
      <w:r>
        <w:rPr>
          <w:rFonts w:ascii="Courier New" w:hAnsi="Courier New"/>
          <w:sz w:val="17"/>
        </w:rPr>
        <w:t>curl --location 'https://api.conductor.is/v1/quickbooks-desktop/journal-entries?ids=123456-EXAMPLE&amp;ids=234567-EXAMPLE' \</w:t>
        <w:br/>
        <w:t xml:space="preserve"> --header 'Accept: application/json' \</w:t>
        <w:br/>
        <w:t xml:space="preserve"> --header 'Conductor-End-User-Id: END_USER_ID'</w:t>
      </w:r>
    </w:p>
    <w:p>
      <w:pPr>
        <w:pStyle w:val="Heading3"/>
      </w:pPr>
      <w:r>
        <w:t>Behavior</w:t>
      </w:r>
    </w:p>
    <w:p>
      <w:pPr>
        <w:pStyle w:val="ListBullet"/>
      </w:pPr>
      <w:r>
        <w:t>Validates the Conductor-End-User-Id header.</w:t>
      </w:r>
    </w:p>
    <w:p>
      <w:pPr>
        <w:pStyle w:val="ListBullet"/>
      </w:pPr>
      <w:r>
        <w:t>Applies query filters (unless ids or refNumbers is provided, in which case other query params are ignored by QuickBooks).</w:t>
      </w:r>
    </w:p>
    <w:p>
      <w:pPr>
        <w:pStyle w:val="ListBullet"/>
      </w:pPr>
      <w:r>
        <w:t>Returns up to limit results (default 150).</w:t>
      </w:r>
    </w:p>
    <w:p>
      <w:pPr>
        <w:pStyle w:val="ListBullet"/>
      </w:pPr>
      <w:r>
        <w:t>If paginating, returns nextCursor, remainingCount, and hasMore to support subsequent requests.</w:t>
      </w:r>
    </w:p>
    <w:p>
      <w:pPr>
        <w:pStyle w:val="Heading3"/>
      </w:pPr>
      <w:r>
        <w:t>Notes</w:t>
      </w:r>
    </w:p>
    <w:p>
      <w:pPr>
        <w:pStyle w:val="ListBullet"/>
      </w:pPr>
      <w:r>
        <w:t>updatedAfter / updatedBefore accept date-only and datetime formats; QuickBooks Desktop interprets timestamps in the end-user computer’s local timezone when no timezone is provided.</w:t>
      </w:r>
    </w:p>
    <w:p>
      <w:pPr>
        <w:pStyle w:val="ListBullet"/>
      </w:pPr>
      <w:r>
        <w:t>transactionDateFrom / transactionDateTo are date-only (YYYY-MM-DD) filters and are interpreted as start/end of day in the end-user computer’s local timezone.</w:t>
      </w:r>
    </w:p>
    <w:p>
      <w:pPr>
        <w:pStyle w:val="ListBullet"/>
      </w:pPr>
      <w:r>
        <w:t>includeLineItems defaults to true.</w:t>
      </w:r>
    </w:p>
    <w:p>
      <w:pPr>
        <w:pStyle w:val="Heading3"/>
      </w:pPr>
      <w:r>
        <w:t>Gotchas</w:t>
      </w:r>
    </w:p>
    <w:p>
      <w:pPr>
        <w:pStyle w:val="ListBullet"/>
      </w:pPr>
      <w:r>
        <w:t>Passing ids or refNumbers will cause QuickBooks to ignore all other query parameters for the request.</w:t>
      </w:r>
    </w:p>
    <w:p>
      <w:pPr>
        <w:pStyle w:val="ListBullet"/>
      </w:pPr>
      <w:r>
        <w:t>If any ids or refNumbers values are not found, the request returns an error.</w:t>
      </w:r>
    </w:p>
    <w:p>
      <w:pPr>
        <w:pStyle w:val="ListBullet"/>
      </w:pPr>
      <w:r>
        <w:t>Only use one of: refNumberContains, refNumberStartsWith, refNumberEndsWith.</w:t>
      </w:r>
    </w:p>
    <w:p>
      <w:pPr>
        <w:pStyle w:val="Heading3"/>
      </w:pPr>
      <w:r>
        <w:t>Error Handling</w:t>
      </w:r>
    </w:p>
    <w:p>
      <w:pPr>
        <w:pStyle w:val="ListBullet"/>
      </w:pPr>
      <w:r>
        <w:t>Error response bodies were not provided in the scraped content.</w:t>
      </w:r>
    </w:p>
    <w:p>
      <w:pPr>
        <w:pStyle w:val="ListBullet"/>
      </w:pPr>
      <w:r>
        <w:t>The endpoint may return an error if any requested ids or refNumbers are not found (per documentation).</w:t>
      </w:r>
    </w:p>
    <w:p>
      <w:pPr>
        <w:pStyle w:val="Heading3"/>
      </w:pPr>
      <w:r>
        <w:t>Related quickbooksDesktopJournalEntries actions</w:t>
      </w:r>
    </w:p>
    <w:p>
      <w:pPr>
        <w:pStyle w:val="ListBullet"/>
      </w:pPr>
      <w:r>
        <w:t>[DELETE] Delete QuickBooks Desktop Journal Entry — /v1/quickbooks-desktop/journal-entries/{{id}}</w:t>
      </w:r>
    </w:p>
    <w:p>
      <w:r>
        <w:br w:type="page"/>
      </w:r>
    </w:p>
    <w:p>
      <w:pPr>
        <w:pStyle w:val="Heading2"/>
      </w:pPr>
      <w:r>
        <w:t>104. [GET] List QuickBooks Desktop Non-Inventory Items</w:t>
      </w:r>
    </w:p>
    <w:p>
      <w:r>
        <w:rPr>
          <w:b/>
        </w:rPr>
        <w:t xml:space="preserve">Endpoint: </w:t>
      </w:r>
      <w:r>
        <w:rPr>
          <w:rFonts w:ascii="Courier New" w:hAnsi="Courier New"/>
          <w:sz w:val="18"/>
        </w:rPr>
        <w:t>/v1/quickbooks-desktop/non-inventory-items</w:t>
      </w:r>
    </w:p>
    <w:p>
      <w:pPr>
        <w:pStyle w:val="Heading3"/>
      </w:pPr>
      <w:r>
        <w:t>Prerequisites</w:t>
      </w:r>
    </w:p>
    <w:p>
      <w:pPr>
        <w:pStyle w:val="ListBullet"/>
      </w:pPr>
      <w:r>
        <w:t>Access to a QuickBooks Desktop connection in Conductor for the target end-user</w:t>
      </w:r>
    </w:p>
    <w:p>
      <w:pPr>
        <w:pStyle w:val="Heading3"/>
      </w:pPr>
      <w:r>
        <w:t>Method</w:t>
      </w:r>
    </w:p>
    <w:p>
      <w:r>
        <w:t>GET</w:t>
      </w:r>
    </w:p>
    <w:p>
      <w:pPr>
        <w:pStyle w:val="Heading3"/>
      </w:pPr>
      <w:r>
        <w:t>URL</w:t>
      </w:r>
    </w:p>
    <w:p>
      <w:r>
        <w:t>https://api.conductor.is/v1/quickbooks-desktop/non-inventory-items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paginated list of QuickBooks Desktop non-inventory items. Use limit and cursor for cursor-based pagination, and optional filters to narrow results.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Mutual exclusivity / precedence rules (QuickBooks behavior):</w:t>
        <w:br/>
        <w:br/>
        <w:t>If ids is provided, QuickBooks ignores all other query parameters. If any ids value is not found, the request returns an error.</w:t>
        <w:br/>
        <w:t>If fullNames is provided, QuickBooks ignores all other query parameters. If any fullNames value is not found, the request returns an error.</w:t>
        <w:br/>
        <w:t>nameContains cannot be combined with nameStartsWith or nameEndsWith.</w:t>
        <w:br/>
        <w:t>nameStartsWith cannot be combined with nameContains or nameEndsWith.</w:t>
        <w:br/>
        <w:t>nameEndsWith cannot be combined with nameContains or nameStartsWith.</w:t>
      </w:r>
    </w:p>
    <w:p>
      <w:pPr>
        <w:pStyle w:val="ListBullet"/>
      </w:pPr>
      <w:r>
        <w:t xml:space="preserve">Pagination rule: </w:t>
        <w:br/>
        <w:br/>
        <w:t>Do not include cursor on the first call.</w:t>
        <w:br/>
        <w:t>Use nextCursor from the previous response as the next request’s cursor.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non-inventory items by their QuickBooks-assigned unique identifier(s). IMPORTANT: If included, QuickBooks will ignore all other query parameters for this request. NOTE: If any specified value is not found, the request returns an error.</w:t>
            </w:r>
          </w:p>
        </w:tc>
      </w:tr>
      <w:tr>
        <w:tc>
          <w:tcPr>
            <w:tcW w:type="dxa" w:w="2880"/>
          </w:tcPr>
          <w:p>
            <w:r>
              <w:t>fullNames</w:t>
            </w:r>
          </w:p>
        </w:tc>
        <w:tc>
          <w:tcPr>
            <w:tcW w:type="dxa" w:w="2880"/>
          </w:tcPr>
          <w:p>
            <w:r>
              <w:t>string[]</w:t>
            </w:r>
          </w:p>
        </w:tc>
        <w:tc>
          <w:tcPr>
            <w:tcW w:type="dxa" w:w="2880"/>
          </w:tcPr>
          <w:p>
            <w:r>
              <w:t>Filter for specific non-inventory items by their fully-qualified unique name(s), case-insensitive. Formed by combining parent object names with the item name, separated by colons (e.g., Office Supplies:Printer Ink Cartridge). IMPORTANT: If included, QuickBooks will ignore all other query parameters for this request. NOTE: If any specified value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 150. When used with cursor pagination, controls page size.</w:t>
            </w:r>
          </w:p>
        </w:tc>
      </w:tr>
      <w:tr>
        <w:tc>
          <w:tcPr>
            <w:tcW w:type="dxa" w:w="2880"/>
          </w:tcPr>
          <w:p>
            <w:r>
              <w:t>cursor</w:t>
            </w:r>
          </w:p>
        </w:tc>
        <w:tc>
          <w:tcPr>
            <w:tcW w:type="dxa" w:w="2880"/>
          </w:tcPr>
          <w:p>
            <w:r>
              <w:t>string</w:t>
            </w:r>
          </w:p>
        </w:tc>
        <w:tc>
          <w:tcPr>
            <w:tcW w:type="dxa" w:w="2880"/>
          </w:tcPr>
          <w:p>
            <w:r>
              <w:t>Pagination token for the next page. Do not include on the first call. Use nextCursor from the previous response.</w:t>
            </w:r>
          </w:p>
        </w:tc>
      </w:tr>
      <w:tr>
        <w:tc>
          <w:tcPr>
            <w:tcW w:type="dxa" w:w="2880"/>
          </w:tcPr>
          <w:p>
            <w:r>
              <w:t>status</w:t>
            </w:r>
          </w:p>
        </w:tc>
        <w:tc>
          <w:tcPr>
            <w:tcW w:type="dxa" w:w="2880"/>
          </w:tcPr>
          <w:p>
            <w:r>
              <w:t>enum["active","all","inactive"]</w:t>
            </w:r>
          </w:p>
        </w:tc>
        <w:tc>
          <w:tcPr>
            <w:tcW w:type="dxa" w:w="2880"/>
          </w:tcPr>
          <w:p>
            <w:r>
              <w:t>Filter by active/inactive status.</w:t>
            </w:r>
          </w:p>
        </w:tc>
      </w:tr>
      <w:tr>
        <w:tc>
          <w:tcPr>
            <w:tcW w:type="dxa" w:w="2880"/>
          </w:tcPr>
          <w:p>
            <w:r>
              <w:t>updatedAfter</w:t>
            </w:r>
          </w:p>
        </w:tc>
        <w:tc>
          <w:tcPr>
            <w:tcW w:type="dxa" w:w="2880"/>
          </w:tcPr>
          <w:p>
            <w:r>
              <w:t>string</w:t>
            </w:r>
          </w:p>
        </w:tc>
        <w:tc>
          <w:tcPr>
            <w:tcW w:type="dxa" w:w="2880"/>
          </w:tcPr>
          <w:p>
            <w:r>
              <w:t>Filter for items updated on or after this datetime. Accepts ISO 8601 formats: date-only (YYYY-MM-DD, interpreted as start of day local time), datetime without timezone (YYYY-MM-DDTHH:mm:ss, interpreted as local time), or datetime with timezone (YYYY-MM-DDTHH:mm:ss±HH:mm).</w:t>
            </w:r>
          </w:p>
        </w:tc>
      </w:tr>
      <w:tr>
        <w:tc>
          <w:tcPr>
            <w:tcW w:type="dxa" w:w="2880"/>
          </w:tcPr>
          <w:p>
            <w:r>
              <w:t>updatedBefore</w:t>
            </w:r>
          </w:p>
        </w:tc>
        <w:tc>
          <w:tcPr>
            <w:tcW w:type="dxa" w:w="2880"/>
          </w:tcPr>
          <w:p>
            <w:r>
              <w:t>string</w:t>
            </w:r>
          </w:p>
        </w:tc>
        <w:tc>
          <w:tcPr>
            <w:tcW w:type="dxa" w:w="2880"/>
          </w:tcPr>
          <w:p>
            <w:r>
              <w:t>Filter for items updated on or before this datetime. Accepts ISO 8601 formats: date-only (YYYY-MM-DD, interpreted as end of day local time), datetime without timezone (YYYY-MM-DDTHH:mm:ss, interpreted as local time), or datetime with timezone (YYYY-MM-DDTHH:mm:ss±HH:mm).</w:t>
            </w:r>
          </w:p>
        </w:tc>
      </w:tr>
      <w:tr>
        <w:tc>
          <w:tcPr>
            <w:tcW w:type="dxa" w:w="2880"/>
          </w:tcPr>
          <w:p>
            <w:r>
              <w:t>nameContains</w:t>
            </w:r>
          </w:p>
        </w:tc>
        <w:tc>
          <w:tcPr>
            <w:tcW w:type="dxa" w:w="2880"/>
          </w:tcPr>
          <w:p>
            <w:r>
              <w:t>string</w:t>
            </w:r>
          </w:p>
        </w:tc>
        <w:tc>
          <w:tcPr>
            <w:tcW w:type="dxa" w:w="2880"/>
          </w:tcPr>
          <w:p>
            <w:r>
              <w:t>Filter where name contains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where name starts with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where name ends with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where name is alphabetically greater than or equal to this value.</w:t>
            </w:r>
          </w:p>
        </w:tc>
      </w:tr>
      <w:tr>
        <w:tc>
          <w:tcPr>
            <w:tcW w:type="dxa" w:w="2880"/>
          </w:tcPr>
          <w:p>
            <w:r>
              <w:t>nameTo</w:t>
            </w:r>
          </w:p>
        </w:tc>
        <w:tc>
          <w:tcPr>
            <w:tcW w:type="dxa" w:w="2880"/>
          </w:tcPr>
          <w:p>
            <w:r>
              <w:t>string</w:t>
            </w:r>
          </w:p>
        </w:tc>
        <w:tc>
          <w:tcPr>
            <w:tcW w:type="dxa" w:w="2880"/>
          </w:tcPr>
          <w:p>
            <w:r>
              <w:t>Filter where name is alphabetically less than or equal to this value.</w:t>
            </w:r>
          </w:p>
        </w:tc>
      </w:tr>
      <w:tr>
        <w:tc>
          <w:tcPr>
            <w:tcW w:type="dxa" w:w="2880"/>
          </w:tcPr>
          <w:p>
            <w:r>
              <w:t>classIds</w:t>
            </w:r>
          </w:p>
        </w:tc>
        <w:tc>
          <w:tcPr>
            <w:tcW w:type="dxa" w:w="2880"/>
          </w:tcPr>
          <w:p>
            <w:r>
              <w:t>string[]</w:t>
            </w:r>
          </w:p>
        </w:tc>
        <w:tc>
          <w:tcPr>
            <w:tcW w:type="dxa" w:w="2880"/>
          </w:tcPr>
          <w:p>
            <w:r>
              <w:t>Filter for non-inventory items of these classes. (Classes categorize items in QuickBooks; class tracking is off by default.)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"/v1/quickbooks-desktop/non-inventory-items",</w:t>
        <w:br/>
        <w:t xml:space="preserve"> "data": [</w:t>
        <w:br/>
        <w:t xml:space="preserve"> {</w:t>
        <w:br/>
        <w:t xml:space="preserve"> "id": "80000001-1700000000",</w:t>
        <w:br/>
        <w:t xml:space="preserve"> "objectType": "qbd_non_inventory_item",</w:t>
        <w:br/>
        <w:t xml:space="preserve"> "createdAt": "2025-01-01T10:00:00-05:00",</w:t>
        <w:br/>
        <w:t xml:space="preserve"> "updatedAt": "2025-01-10T15:30:00-05:00",</w:t>
        <w:br/>
        <w:t xml:space="preserve"> "revisionNumber": "1700001234",</w:t>
        <w:br/>
        <w:t xml:space="preserve"> "name": "Printer Ink Cartridge",</w:t>
        <w:br/>
        <w:t xml:space="preserve"> "fullName": "Office Supplies:Printer Ink Cartridge",</w:t>
        <w:br/>
        <w:t xml:space="preserve"> "barcode": "0123456789012",</w:t>
        <w:br/>
        <w:t xml:space="preserve"> "isActive": true,</w:t>
        <w:br/>
        <w:t xml:space="preserve"> "class": null,</w:t>
        <w:br/>
        <w:t xml:space="preserve"> "parent": {</w:t>
        <w:br/>
        <w:t xml:space="preserve"> "id": "80000000-1700000000",</w:t>
        <w:br/>
        <w:t xml:space="preserve"> "objectType": "qbd_non_inventory_item",</w:t>
        <w:br/>
        <w:t xml:space="preserve"> "name": "Office Supplies",</w:t>
        <w:br/>
        <w:t xml:space="preserve"> "fullName": "Office Supplies"</w:t>
        <w:br/>
        <w:t xml:space="preserve"> },</w:t>
        <w:br/>
        <w:t xml:space="preserve"> "sublevel": 1,</w:t>
        <w:br/>
        <w:t xml:space="preserve"> "sku": "INK-123",</w:t>
        <w:br/>
        <w:t xml:space="preserve"> "unitOfMeasureSet": null,</w:t>
        <w:br/>
        <w:t xml:space="preserve"> "salesTaxCode": null,</w:t>
        <w:br/>
        <w:t xml:space="preserve"> "salesOrPurchaseDetails": null,</w:t>
        <w:br/>
        <w:t xml:space="preserve"> "salesAndPurchaseDetails": null,</w:t>
        <w:br/>
        <w:t xml:space="preserve"> "externalId": "550e8400-e29b-41d4-a716-446655440000",</w:t>
        <w:br/>
        <w:t xml:space="preserve"> "customFields": [</w:t>
        <w:br/>
        <w:t xml:space="preserve"> {</w:t>
        <w:br/>
        <w:t xml:space="preserve"> "ownerId": "0",</w:t>
        <w:br/>
        <w:t xml:space="preserve"> "name": "Reorder Point",</w:t>
        <w:br/>
        <w:t xml:space="preserve"> "type": "integer_type",</w:t>
        <w:br/>
        <w:t xml:space="preserve"> "value": "10"</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"/v1/quickbooks-desktop/non-inventory-items").</w:t>
            </w:r>
          </w:p>
        </w:tc>
      </w:tr>
      <w:tr>
        <w:tc>
          <w:tcPr>
            <w:tcW w:type="dxa" w:w="2880"/>
          </w:tcPr>
          <w:p>
            <w:r>
              <w:t>data</w:t>
            </w:r>
          </w:p>
        </w:tc>
        <w:tc>
          <w:tcPr>
            <w:tcW w:type="dxa" w:w="2880"/>
          </w:tcPr>
          <w:p>
            <w:r>
              <w:t>array</w:t>
            </w:r>
          </w:p>
        </w:tc>
        <w:tc>
          <w:tcPr>
            <w:tcW w:type="dxa" w:w="2880"/>
          </w:tcPr>
          <w:p>
            <w:r>
              <w:t>Array of non-inventory item objects.</w:t>
            </w:r>
          </w:p>
        </w:tc>
      </w:tr>
      <w:tr>
        <w:tc>
          <w:tcPr>
            <w:tcW w:type="dxa" w:w="2880"/>
          </w:tcPr>
          <w:p>
            <w:r>
              <w:t>data[].id</w:t>
            </w:r>
          </w:p>
        </w:tc>
        <w:tc>
          <w:tcPr>
            <w:tcW w:type="dxa" w:w="2880"/>
          </w:tcPr>
          <w:p>
            <w:r>
              <w:t>string</w:t>
            </w:r>
          </w:p>
        </w:tc>
        <w:tc>
          <w:tcPr>
            <w:tcW w:type="dxa" w:w="2880"/>
          </w:tcPr>
          <w:p>
            <w:r>
              <w:t>Unique identifier assigned by QuickBooks to this non-inventory item (unique among non-inventory items, but not across other object types).</w:t>
            </w:r>
          </w:p>
        </w:tc>
      </w:tr>
      <w:tr>
        <w:tc>
          <w:tcPr>
            <w:tcW w:type="dxa" w:w="2880"/>
          </w:tcPr>
          <w:p>
            <w:r>
              <w:t>data[].objectType</w:t>
            </w:r>
          </w:p>
        </w:tc>
        <w:tc>
          <w:tcPr>
            <w:tcW w:type="dxa" w:w="2880"/>
          </w:tcPr>
          <w:p>
            <w:r>
              <w:t>string</w:t>
            </w:r>
          </w:p>
        </w:tc>
        <w:tc>
          <w:tcPr>
            <w:tcW w:type="dxa" w:w="2880"/>
          </w:tcPr>
          <w:p>
            <w:r>
              <w:t>Always "qbd_non_inventory_item".</w:t>
            </w:r>
          </w:p>
        </w:tc>
      </w:tr>
      <w:tr>
        <w:tc>
          <w:tcPr>
            <w:tcW w:type="dxa" w:w="2880"/>
          </w:tcPr>
          <w:p>
            <w:r>
              <w:t>data[].createdAt</w:t>
            </w:r>
          </w:p>
        </w:tc>
        <w:tc>
          <w:tcPr>
            <w:tcW w:type="dxa" w:w="2880"/>
          </w:tcPr>
          <w:p>
            <w:r>
              <w:t>string</w:t>
            </w:r>
          </w:p>
        </w:tc>
        <w:tc>
          <w:tcPr>
            <w:tcW w:type="dxa" w:w="2880"/>
          </w:tcPr>
          <w:p>
            <w:r>
              <w:t>ISO 8601 timestamp when created (YYYY-MM-DDThh:mm:ss±hh:mm), interpreted in the end-user computer’s local timezone.</w:t>
            </w:r>
          </w:p>
        </w:tc>
      </w:tr>
      <w:tr>
        <w:tc>
          <w:tcPr>
            <w:tcW w:type="dxa" w:w="2880"/>
          </w:tcPr>
          <w:p>
            <w:r>
              <w:t>data[].updatedAt</w:t>
            </w:r>
          </w:p>
        </w:tc>
        <w:tc>
          <w:tcPr>
            <w:tcW w:type="dxa" w:w="2880"/>
          </w:tcPr>
          <w:p>
            <w:r>
              <w:t>string</w:t>
            </w:r>
          </w:p>
        </w:tc>
        <w:tc>
          <w:tcPr>
            <w:tcW w:type="dxa" w:w="2880"/>
          </w:tcPr>
          <w:p>
            <w:r>
              <w:t>ISO 8601 timestamp when last updated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Required to update the object (must be the latest or update will error).</w:t>
            </w:r>
          </w:p>
        </w:tc>
      </w:tr>
      <w:tr>
        <w:tc>
          <w:tcPr>
            <w:tcW w:type="dxa" w:w="2880"/>
          </w:tcPr>
          <w:p>
            <w:r>
              <w:t>data[].name</w:t>
            </w:r>
          </w:p>
        </w:tc>
        <w:tc>
          <w:tcPr>
            <w:tcW w:type="dxa" w:w="2880"/>
          </w:tcPr>
          <w:p>
            <w:r>
              <w:t>string</w:t>
            </w:r>
          </w:p>
        </w:tc>
        <w:tc>
          <w:tcPr>
            <w:tcW w:type="dxa" w:w="2880"/>
          </w:tcPr>
          <w:p>
            <w:r>
              <w:t>Case-insensitive name (not guaranteed unique).</w:t>
            </w:r>
          </w:p>
        </w:tc>
      </w:tr>
      <w:tr>
        <w:tc>
          <w:tcPr>
            <w:tcW w:type="dxa" w:w="2880"/>
          </w:tcPr>
          <w:p>
            <w:r>
              <w:t>data[].fullName</w:t>
            </w:r>
          </w:p>
        </w:tc>
        <w:tc>
          <w:tcPr>
            <w:tcW w:type="dxa" w:w="2880"/>
          </w:tcPr>
          <w:p>
            <w:r>
              <w:t>string</w:t>
            </w:r>
          </w:p>
        </w:tc>
        <w:tc>
          <w:tcPr>
            <w:tcW w:type="dxa" w:w="2880"/>
          </w:tcPr>
          <w:p>
            <w:r>
              <w:t>Case-insensitive fully-qualified unique name, colon-delimited by hierarchy (guaranteed unique, but can be changed by QuickBooks user).</w:t>
            </w:r>
          </w:p>
        </w:tc>
      </w:tr>
      <w:tr>
        <w:tc>
          <w:tcPr>
            <w:tcW w:type="dxa" w:w="2880"/>
          </w:tcPr>
          <w:p>
            <w:r>
              <w:t>data[].barcode</w:t>
            </w:r>
          </w:p>
        </w:tc>
        <w:tc>
          <w:tcPr>
            <w:tcW w:type="dxa" w:w="2880"/>
          </w:tcPr>
          <w:p>
            <w:r>
              <w:t>string | null</w:t>
            </w:r>
          </w:p>
        </w:tc>
        <w:tc>
          <w:tcPr>
            <w:tcW w:type="dxa" w:w="2880"/>
          </w:tcPr>
          <w:p>
            <w:r>
              <w:t>Item barcode.</w:t>
            </w:r>
          </w:p>
        </w:tc>
      </w:tr>
      <w:tr>
        <w:tc>
          <w:tcPr>
            <w:tcW w:type="dxa" w:w="2880"/>
          </w:tcPr>
          <w:p>
            <w:r>
              <w:t>data[].isActive</w:t>
            </w:r>
          </w:p>
        </w:tc>
        <w:tc>
          <w:tcPr>
            <w:tcW w:type="dxa" w:w="2880"/>
          </w:tcPr>
          <w:p>
            <w:r>
              <w:t>boolean</w:t>
            </w:r>
          </w:p>
        </w:tc>
        <w:tc>
          <w:tcPr>
            <w:tcW w:type="dxa" w:w="2880"/>
          </w:tcPr>
          <w:p>
            <w:r>
              <w:t>Whether the item is active. Defaults to true.</w:t>
            </w:r>
          </w:p>
        </w:tc>
      </w:tr>
      <w:tr>
        <w:tc>
          <w:tcPr>
            <w:tcW w:type="dxa" w:w="2880"/>
          </w:tcPr>
          <w:p>
            <w:r>
              <w:t>data[].class</w:t>
            </w:r>
          </w:p>
        </w:tc>
        <w:tc>
          <w:tcPr>
            <w:tcW w:type="dxa" w:w="2880"/>
          </w:tcPr>
          <w:p>
            <w:r>
              <w:t>object | null</w:t>
            </w:r>
          </w:p>
        </w:tc>
        <w:tc>
          <w:tcPr>
            <w:tcW w:type="dxa" w:w="2880"/>
          </w:tcPr>
          <w:p>
            <w:r>
              <w:t>The item’s class (categorization).</w:t>
            </w:r>
          </w:p>
        </w:tc>
      </w:tr>
      <w:tr>
        <w:tc>
          <w:tcPr>
            <w:tcW w:type="dxa" w:w="2880"/>
          </w:tcPr>
          <w:p>
            <w:r>
              <w:t>data[].parent</w:t>
            </w:r>
          </w:p>
        </w:tc>
        <w:tc>
          <w:tcPr>
            <w:tcW w:type="dxa" w:w="2880"/>
          </w:tcPr>
          <w:p>
            <w:r>
              <w:t>object | null</w:t>
            </w:r>
          </w:p>
        </w:tc>
        <w:tc>
          <w:tcPr>
            <w:tcW w:type="dxa" w:w="2880"/>
          </w:tcPr>
          <w:p>
            <w:r>
              <w:t>Parent item one level above in the hierarchy; null if top-level.</w:t>
            </w:r>
          </w:p>
        </w:tc>
      </w:tr>
      <w:tr>
        <w:tc>
          <w:tcPr>
            <w:tcW w:type="dxa" w:w="2880"/>
          </w:tcPr>
          <w:p>
            <w:r>
              <w:t>data[].sublevel</w:t>
            </w:r>
          </w:p>
        </w:tc>
        <w:tc>
          <w:tcPr>
            <w:tcW w:type="dxa" w:w="2880"/>
          </w:tcPr>
          <w:p>
            <w:r>
              <w:t>number</w:t>
            </w:r>
          </w:p>
        </w:tc>
        <w:tc>
          <w:tcPr>
            <w:tcW w:type="dxa" w:w="2880"/>
          </w:tcPr>
          <w:p>
            <w:r>
              <w:t>Depth in the hierarchy (top-level is 0).</w:t>
            </w:r>
          </w:p>
        </w:tc>
      </w:tr>
      <w:tr>
        <w:tc>
          <w:tcPr>
            <w:tcW w:type="dxa" w:w="2880"/>
          </w:tcPr>
          <w:p>
            <w:r>
              <w:t>data[].sku</w:t>
            </w:r>
          </w:p>
        </w:tc>
        <w:tc>
          <w:tcPr>
            <w:tcW w:type="dxa" w:w="2880"/>
          </w:tcPr>
          <w:p>
            <w:r>
              <w:t>string | null</w:t>
            </w:r>
          </w:p>
        </w:tc>
        <w:tc>
          <w:tcPr>
            <w:tcW w:type="dxa" w:w="2880"/>
          </w:tcPr>
          <w:p>
            <w:r>
              <w:t>Stock keeping unit (SKU), sometimes manufacturer part number.</w:t>
            </w:r>
          </w:p>
        </w:tc>
      </w:tr>
      <w:tr>
        <w:tc>
          <w:tcPr>
            <w:tcW w:type="dxa" w:w="2880"/>
          </w:tcPr>
          <w:p>
            <w:r>
              <w:t>data[].unitOfMeasureSet</w:t>
            </w:r>
          </w:p>
        </w:tc>
        <w:tc>
          <w:tcPr>
            <w:tcW w:type="dxa" w:w="2880"/>
          </w:tcPr>
          <w:p>
            <w:r>
              <w:t>object | null</w:t>
            </w:r>
          </w:p>
        </w:tc>
        <w:tc>
          <w:tcPr>
            <w:tcW w:type="dxa" w:w="2880"/>
          </w:tcPr>
          <w:p>
            <w:r>
              <w:t>Unit-of-measure set associated with the item.</w:t>
            </w:r>
          </w:p>
        </w:tc>
      </w:tr>
      <w:tr>
        <w:tc>
          <w:tcPr>
            <w:tcW w:type="dxa" w:w="2880"/>
          </w:tcPr>
          <w:p>
            <w:r>
              <w:t>data[].salesTaxCode</w:t>
            </w:r>
          </w:p>
        </w:tc>
        <w:tc>
          <w:tcPr>
            <w:tcW w:type="dxa" w:w="2880"/>
          </w:tcPr>
          <w:p>
            <w:r>
              <w:t>object | null</w:t>
            </w:r>
          </w:p>
        </w:tc>
        <w:tc>
          <w:tcPr>
            <w:tcW w:type="dxa" w:w="2880"/>
          </w:tcPr>
          <w:p>
            <w:r>
              <w:t>Default sales tax code for the item.</w:t>
            </w:r>
          </w:p>
        </w:tc>
      </w:tr>
      <w:tr>
        <w:tc>
          <w:tcPr>
            <w:tcW w:type="dxa" w:w="2880"/>
          </w:tcPr>
          <w:p>
            <w:r>
              <w:t>data[].salesOrPurchaseDetails</w:t>
            </w:r>
          </w:p>
        </w:tc>
        <w:tc>
          <w:tcPr>
            <w:tcW w:type="dxa" w:w="2880"/>
          </w:tcPr>
          <w:p>
            <w:r>
              <w:t>object | null</w:t>
            </w:r>
          </w:p>
        </w:tc>
        <w:tc>
          <w:tcPr>
            <w:tcW w:type="dxa" w:w="2880"/>
          </w:tcPr>
          <w:p>
            <w:r>
              <w:t>OneOf(&lt;qbd_sales_or_purchase_details&gt; | null).</w:t>
            </w:r>
          </w:p>
        </w:tc>
      </w:tr>
      <w:tr>
        <w:tc>
          <w:tcPr>
            <w:tcW w:type="dxa" w:w="2880"/>
          </w:tcPr>
          <w:p>
            <w:r>
              <w:t>data[].salesAndPurchaseDetails</w:t>
            </w:r>
          </w:p>
        </w:tc>
        <w:tc>
          <w:tcPr>
            <w:tcW w:type="dxa" w:w="2880"/>
          </w:tcPr>
          <w:p>
            <w:r>
              <w:t>object | null</w:t>
            </w:r>
          </w:p>
        </w:tc>
        <w:tc>
          <w:tcPr>
            <w:tcW w:type="dxa" w:w="2880"/>
          </w:tcPr>
          <w:p>
            <w:r>
              <w:t>OneOf(&lt;qbd_sales_and_purchase_details&gt; | null).</w:t>
            </w:r>
          </w:p>
        </w:tc>
      </w:tr>
      <w:tr>
        <w:tc>
          <w:tcPr>
            <w:tcW w:type="dxa" w:w="2880"/>
          </w:tcPr>
          <w:p>
            <w:r>
              <w:t>data[].externalId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data[].customFields</w:t>
            </w:r>
          </w:p>
        </w:tc>
        <w:tc>
          <w:tcPr>
            <w:tcW w:type="dxa" w:w="2880"/>
          </w:tcPr>
          <w:p>
            <w:r>
              <w:t>array</w:t>
            </w:r>
          </w:p>
        </w:tc>
        <w:tc>
          <w:tcPr>
            <w:tcW w:type="dxa" w:w="2880"/>
          </w:tcPr>
          <w:p>
            <w:r>
              <w:t>User-defined data extensions (custom fields).</w:t>
            </w:r>
          </w:p>
        </w:tc>
      </w:tr>
      <w:tr>
        <w:tc>
          <w:tcPr>
            <w:tcW w:type="dxa" w:w="2880"/>
          </w:tcPr>
          <w:p>
            <w:r>
              <w:t>data[].customFields[].ownerId</w:t>
            </w:r>
          </w:p>
        </w:tc>
        <w:tc>
          <w:tcPr>
            <w:tcW w:type="dxa" w:w="2880"/>
          </w:tcPr>
          <w:p>
            <w:r>
              <w:t>string</w:t>
            </w:r>
          </w:p>
        </w:tc>
        <w:tc>
          <w:tcPr>
            <w:tcW w:type="dxa" w:w="2880"/>
          </w:tcPr>
          <w:p>
            <w:r>
              <w:t>Owner identifier for the custom field (“data extension”). Public UI-visible fields have ownerId "0".</w:t>
            </w:r>
          </w:p>
        </w:tc>
      </w:tr>
      <w:tr>
        <w:tc>
          <w:tcPr>
            <w:tcW w:type="dxa" w:w="2880"/>
          </w:tcPr>
          <w:p>
            <w:r>
              <w:t>data[].customFields[].name</w:t>
            </w:r>
          </w:p>
        </w:tc>
        <w:tc>
          <w:tcPr>
            <w:tcW w:type="dxa" w:w="2880"/>
          </w:tcPr>
          <w:p>
            <w:r>
              <w:t>string</w:t>
            </w:r>
          </w:p>
        </w:tc>
        <w:tc>
          <w:tcPr>
            <w:tcW w:type="dxa" w:w="2880"/>
          </w:tcPr>
          <w:p>
            <w:r>
              <w:t>Field name, unique per ownerId.</w:t>
            </w:r>
          </w:p>
        </w:tc>
      </w:tr>
      <w:tr>
        <w:tc>
          <w:tcPr>
            <w:tcW w:type="dxa" w:w="2880"/>
          </w:tcPr>
          <w:p>
            <w:r>
              <w:t>data[].customFields[].type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Field value (max length depends on type).</w:t>
            </w:r>
          </w:p>
        </w:tc>
      </w:tr>
      <w:tr>
        <w:tc>
          <w:tcPr>
            <w:tcW w:type="dxa" w:w="2880"/>
          </w:tcPr>
          <w:p>
            <w:r>
              <w:t>nextCursor</w:t>
            </w:r>
          </w:p>
        </w:tc>
        <w:tc>
          <w:tcPr>
            <w:tcW w:type="dxa" w:w="2880"/>
          </w:tcPr>
          <w:p>
            <w:r>
              <w:t>string | null</w:t>
            </w:r>
          </w:p>
        </w:tc>
        <w:tc>
          <w:tcPr>
            <w:tcW w:type="dxa" w:w="2880"/>
          </w:tcPr>
          <w:p>
            <w:r>
              <w:t>Pagination token returned when using limit. Pass as cursor to fetch subsequent pages.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'https://api.conductor.is/v1/quickbooks-desktop/non-inventory-items?limit=150' \</w:t>
        <w:br/>
        <w:t xml:space="preserve"> --header 'Accept: application/json' \</w:t>
        <w:br/>
        <w:t xml:space="preserve"> --header 'Conductor-End-User-Id: END_USER_ID'</w:t>
      </w:r>
    </w:p>
    <w:p>
      <w:pPr>
        <w:pStyle w:val="Heading3"/>
      </w:pPr>
      <w:r>
        <w:t>Example Usage</w:t>
      </w:r>
    </w:p>
    <w:p>
      <w:pPr>
        <w:pStyle w:val="Heading3"/>
      </w:pPr>
      <w:r>
        <w:t>Example 1: Filter by status and updated date range</w:t>
      </w:r>
    </w:p>
    <w:p>
      <w:r>
        <w:rPr>
          <w:b/>
          <w:color w:val="666666"/>
          <w:sz w:val="16"/>
        </w:rPr>
        <w:t>[bash]</w:t>
      </w:r>
    </w:p>
    <w:p>
      <w:pPr>
        <w:shd w:fill="F2F2F2" w:val="clear"/>
      </w:pPr>
      <w:r>
        <w:rPr>
          <w:rFonts w:ascii="Courier New" w:hAnsi="Courier New"/>
          <w:sz w:val="17"/>
        </w:rPr>
        <w:t>curl --location 'https://api.conductor.is/v1/quickbooks-desktop/non-inventory-items?status=active&amp;updatedAfter=2025-01-01&amp;updatedBefore=2025-01-31' \</w:t>
        <w:br/>
        <w:t xml:space="preserve"> --header 'Accept: application/json' \</w:t>
        <w:br/>
        <w:t xml:space="preserve"> --header 'Conductor-End-User-Id: END_USER_ID'</w:t>
      </w:r>
    </w:p>
    <w:p>
      <w:pPr>
        <w:pStyle w:val="Heading3"/>
      </w:pPr>
      <w:r>
        <w:t>Example 2: Search by name prefix (cannot combine with contains/endsWith)</w:t>
      </w:r>
    </w:p>
    <w:p>
      <w:r>
        <w:rPr>
          <w:b/>
          <w:color w:val="666666"/>
          <w:sz w:val="16"/>
        </w:rPr>
        <w:t>[bash]</w:t>
      </w:r>
    </w:p>
    <w:p>
      <w:pPr>
        <w:shd w:fill="F2F2F2" w:val="clear"/>
      </w:pPr>
      <w:r>
        <w:rPr>
          <w:rFonts w:ascii="Courier New" w:hAnsi="Courier New"/>
          <w:sz w:val="17"/>
        </w:rPr>
        <w:t>curl --location 'https://api.conductor.is/v1/quickbooks-desktop/non-inventory-items?nameStartsWith=Office&amp;limit=50' \</w:t>
        <w:br/>
        <w:t xml:space="preserve"> --header 'Accept: application/json' \</w:t>
        <w:br/>
        <w:t xml:space="preserve"> --header 'Conductor-End-User-Id: END_USER_ID'</w:t>
      </w:r>
    </w:p>
    <w:p>
      <w:pPr>
        <w:pStyle w:val="Heading3"/>
      </w:pPr>
      <w:r>
        <w:t>Example 3: Paginate using cursor</w:t>
      </w:r>
    </w:p>
    <w:p>
      <w:r>
        <w:rPr>
          <w:b/>
          <w:color w:val="666666"/>
          <w:sz w:val="16"/>
        </w:rPr>
        <w:t>[bash]</w:t>
      </w:r>
    </w:p>
    <w:p>
      <w:pPr>
        <w:shd w:fill="F2F2F2" w:val="clear"/>
      </w:pPr>
      <w:r>
        <w:rPr>
          <w:rFonts w:ascii="Courier New" w:hAnsi="Courier New"/>
          <w:sz w:val="17"/>
        </w:rPr>
        <w:t>curl --location 'https://api.conductor.is/v1/quickbooks-desktop/non-inventory-items?limit=50&amp;cursor=12345678-abcd-abcd-example-1234567890ab' \</w:t>
        <w:br/>
        <w:t xml:space="preserve"> --header 'Accept: application/json' \</w:t>
        <w:br/>
        <w:t xml:space="preserve"> --header 'Conductor-End-User-Id: END_USER_ID'</w:t>
      </w:r>
    </w:p>
    <w:p>
      <w:pPr>
        <w:pStyle w:val="Heading3"/>
      </w:pPr>
      <w:r>
        <w:t>Notes</w:t>
      </w:r>
    </w:p>
    <w:p>
      <w:pPr>
        <w:pStyle w:val="ListBullet"/>
      </w:pPr>
      <w:r>
        <w:t>If you pass ids or fullNames, QuickBooks will ignore other filters and pagination parameters for the request.</w:t>
      </w:r>
    </w:p>
    <w:p>
      <w:pPr>
        <w:pStyle w:val="ListBullet"/>
      </w:pPr>
      <w:r>
        <w:t>For updatedAfter / updatedBefore, QuickBooks Desktop interprets timestamps using the local timezone of the end-user’s computer when no timezone is provided.</w:t>
      </w:r>
    </w:p>
    <w:p>
      <w:pPr>
        <w:pStyle w:val="Heading3"/>
      </w:pPr>
      <w:r>
        <w:t>Related quickbooksDesktopNonInventoryItems actions</w:t>
      </w:r>
    </w:p>
    <w:p>
      <w:pPr>
        <w:pStyle w:val="ListBullet"/>
      </w:pPr>
      <w:r>
        <w:t>[POST] Create a QuickBooks Desktop Non-Inventory Item — /quickbooks-desktop/non-inventory-items</w:t>
      </w:r>
    </w:p>
    <w:p>
      <w:r>
        <w:br w:type="page"/>
      </w:r>
    </w:p>
    <w:p>
      <w:pPr>
        <w:pStyle w:val="Heading2"/>
      </w:pPr>
      <w:r>
        <w:t>105. [GET] List QuickBooks Desktop Other Charge Items</w:t>
      </w:r>
    </w:p>
    <w:p>
      <w:r>
        <w:rPr>
          <w:b/>
        </w:rPr>
        <w:t xml:space="preserve">Endpoint: </w:t>
      </w:r>
      <w:r>
        <w:rPr>
          <w:rFonts w:ascii="Courier New" w:hAnsi="Courier New"/>
          <w:sz w:val="18"/>
        </w:rPr>
        <w:t>/v1/quickbooks-desktop/other-charge-items</w:t>
      </w:r>
    </w:p>
    <w:p>
      <w:pPr>
        <w:pStyle w:val="Heading3"/>
      </w:pPr>
      <w:r>
        <w:t>Prerequisites</w:t>
      </w:r>
    </w:p>
    <w:p>
      <w:pPr>
        <w:pStyle w:val="ListBullet"/>
      </w:pPr>
      <w:r>
        <w:t>You must have access to the relevant QuickBooks Desktop company file via Conductor.</w:t>
      </w:r>
    </w:p>
    <w:p>
      <w:pPr>
        <w:pStyle w:val="ListBullet"/>
      </w:pPr>
      <w:r>
        <w:t>You must know the Conductor End-User ID to target in the request header.</w:t>
      </w:r>
    </w:p>
    <w:p>
      <w:pPr>
        <w:pStyle w:val="Heading3"/>
      </w:pPr>
      <w:r>
        <w:t>Method</w:t>
      </w:r>
    </w:p>
    <w:p>
      <w:r>
        <w:t>GET</w:t>
      </w:r>
    </w:p>
    <w:p>
      <w:pPr>
        <w:pStyle w:val="Heading3"/>
      </w:pPr>
      <w:r>
        <w:t>URL</w:t>
      </w:r>
    </w:p>
    <w:p>
      <w:r>
        <w:t>https://api.conductor.is/v1/quickbooks-desktop/other-charge-items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“other charge item” objects. Supports cursor-based pagination via limit + cursor, and multiple filtering options (with special precedence rules for ids and fullNames).</w:t>
      </w:r>
    </w:p>
    <w:p>
      <w:pPr>
        <w:pStyle w:val="Heading3"/>
      </w:pPr>
      <w:r>
        <w:t>Enforcement Rules</w:t>
      </w:r>
    </w:p>
    <w:p>
      <w:pPr>
        <w:pStyle w:val="ListBullet"/>
      </w:pPr>
      <w:r>
        <w:t>The Conductor-End-User-Id header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Query precedence rule: </w:t>
        <w:br/>
        <w:br/>
        <w:t>If ids is provided, QuickBooks ignores all other query parameters for this request.</w:t>
        <w:br/>
        <w:t>If fullNames is provided, QuickBooks ignores all other query parameters for this request.</w:t>
        <w:br/>
        <w:t>If any value in ids or fullNames is not found, the request returns an error.</w:t>
      </w:r>
    </w:p>
    <w:p>
      <w:pPr>
        <w:pStyle w:val="ListBullet"/>
      </w:pPr>
      <w:r>
        <w:t xml:space="preserve">Name filter exclusivity: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 xml:space="preserve">Pagination rules: </w:t>
        <w:br/>
        <w:br/>
        <w:t>Do not include cursor on the first call.</w:t>
        <w:br/>
        <w:t>Use nextCursor from the previous response as the cursor value to fetch the next page.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other charge items by their QuickBooks-assigned unique identifier(s). IMPORTANT: If included, QuickBooks ignores all other query parameters. NOTE: If any specified ID is not found, the request returns an error.</w:t>
            </w:r>
          </w:p>
        </w:tc>
      </w:tr>
      <w:tr>
        <w:tc>
          <w:tcPr>
            <w:tcW w:type="dxa" w:w="2880"/>
          </w:tcPr>
          <w:p>
            <w:r>
              <w:t>fullNames</w:t>
            </w:r>
          </w:p>
        </w:tc>
        <w:tc>
          <w:tcPr>
            <w:tcW w:type="dxa" w:w="2880"/>
          </w:tcPr>
          <w:p>
            <w:r>
              <w:t>string[]</w:t>
            </w:r>
          </w:p>
        </w:tc>
        <w:tc>
          <w:tcPr>
            <w:tcW w:type="dxa" w:w="2880"/>
          </w:tcPr>
          <w:p>
            <w:r>
              <w:t>Filter for specific other charge items by their fully-qualified name(s), case-insensitive. IMPORTANT: If included, QuickBooks ignores all other query parameters. NOTE: If any specified fullName is not found, the request returns an error. A fullName is formed by joining parent names and the item name with colons (e.g., Shipping Charges:Overnight Delivery).</w:t>
            </w:r>
          </w:p>
        </w:tc>
      </w:tr>
      <w:tr>
        <w:tc>
          <w:tcPr>
            <w:tcW w:type="dxa" w:w="2880"/>
          </w:tcPr>
          <w:p>
            <w:r>
              <w:t>limit</w:t>
            </w:r>
          </w:p>
        </w:tc>
        <w:tc>
          <w:tcPr>
            <w:tcW w:type="dxa" w:w="2880"/>
          </w:tcPr>
          <w:p>
            <w:r>
              <w:t>integer</w:t>
            </w:r>
          </w:p>
        </w:tc>
        <w:tc>
          <w:tcPr>
            <w:tcW w:type="dxa" w:w="2880"/>
          </w:tcPr>
          <w:p>
            <w:r>
              <w:t>Max objects to return per page. Range 1 to 150. Default 150. Used with cursor-based pagination; responses include nextCursor.</w:t>
            </w:r>
          </w:p>
        </w:tc>
      </w:tr>
      <w:tr>
        <w:tc>
          <w:tcPr>
            <w:tcW w:type="dxa" w:w="2880"/>
          </w:tcPr>
          <w:p>
            <w:r>
              <w:t>cursor</w:t>
            </w:r>
          </w:p>
        </w:tc>
        <w:tc>
          <w:tcPr>
            <w:tcW w:type="dxa" w:w="2880"/>
          </w:tcPr>
          <w:p>
            <w:r>
              <w:t>string</w:t>
            </w:r>
          </w:p>
        </w:tc>
        <w:tc>
          <w:tcPr>
            <w:tcW w:type="dxa" w:w="2880"/>
          </w:tcPr>
          <w:p>
            <w:r>
              <w:t>Pagination token to fetch the next set of results when paginating with limit. Omit on first call; then pass the prior response’s nextCursor.</w:t>
            </w:r>
          </w:p>
        </w:tc>
      </w:tr>
      <w:tr>
        <w:tc>
          <w:tcPr>
            <w:tcW w:type="dxa" w:w="2880"/>
          </w:tcPr>
          <w:p>
            <w:r>
              <w:t>status</w:t>
            </w:r>
          </w:p>
        </w:tc>
        <w:tc>
          <w:tcPr>
            <w:tcW w:type="dxa" w:w="2880"/>
          </w:tcPr>
          <w:p>
            <w:r>
              <w:t>enum</w:t>
            </w:r>
          </w:p>
        </w:tc>
        <w:tc>
          <w:tcPr>
            <w:tcW w:type="dxa" w:w="2880"/>
          </w:tcPr>
          <w:p>
            <w:r>
              <w:t>Filter by active state: "active", "inactive", or "all".</w:t>
            </w:r>
          </w:p>
        </w:tc>
      </w:tr>
      <w:tr>
        <w:tc>
          <w:tcPr>
            <w:tcW w:type="dxa" w:w="2880"/>
          </w:tcPr>
          <w:p>
            <w:r>
              <w:t>updatedAfter</w:t>
            </w:r>
          </w:p>
        </w:tc>
        <w:tc>
          <w:tcPr>
            <w:tcW w:type="dxa" w:w="2880"/>
          </w:tcPr>
          <w:p>
            <w:r>
              <w:t>string</w:t>
            </w:r>
          </w:p>
        </w:tc>
        <w:tc>
          <w:tcPr>
            <w:tcW w:type="dxa" w:w="2880"/>
          </w:tcPr>
          <w:p>
            <w:r>
              <w:t>Filter for objects updated on/after this date/time. ISO 8601 formats accepted: date-only (YYYY-MM-DD, interpreted as start of day local time), datetime without timezone (YYYY-MM-DDTHH:mm:ss, interpreted as local time), datetime with timezone (YYYY-MM-DDTHH:mm:ss±HH:mm).</w:t>
            </w:r>
          </w:p>
        </w:tc>
      </w:tr>
      <w:tr>
        <w:tc>
          <w:tcPr>
            <w:tcW w:type="dxa" w:w="2880"/>
          </w:tcPr>
          <w:p>
            <w:r>
              <w:t>updatedBefore</w:t>
            </w:r>
          </w:p>
        </w:tc>
        <w:tc>
          <w:tcPr>
            <w:tcW w:type="dxa" w:w="2880"/>
          </w:tcPr>
          <w:p>
            <w:r>
              <w:t>string</w:t>
            </w:r>
          </w:p>
        </w:tc>
        <w:tc>
          <w:tcPr>
            <w:tcW w:type="dxa" w:w="2880"/>
          </w:tcPr>
          <w:p>
            <w:r>
              <w:t>Filter for objects updated on/before this date/time. ISO 8601 formats accepted: date-only (YYYY-MM-DD, interpreted as end of day local time), datetime without timezone (local time), datetime with timezone.</w:t>
            </w:r>
          </w:p>
        </w:tc>
      </w:tr>
      <w:tr>
        <w:tc>
          <w:tcPr>
            <w:tcW w:type="dxa" w:w="2880"/>
          </w:tcPr>
          <w:p>
            <w:r>
              <w:t>nameContains</w:t>
            </w:r>
          </w:p>
        </w:tc>
        <w:tc>
          <w:tcPr>
            <w:tcW w:type="dxa" w:w="2880"/>
          </w:tcPr>
          <w:p>
            <w:r>
              <w:t>string</w:t>
            </w:r>
          </w:p>
        </w:tc>
        <w:tc>
          <w:tcPr>
            <w:tcW w:type="dxa" w:w="2880"/>
          </w:tcPr>
          <w:p>
            <w:r>
              <w:t>Filter where name contains substring, case-insensitive. NOTE: Cannot be combined with nameStartsWith or nameEndsWith.</w:t>
            </w:r>
          </w:p>
        </w:tc>
      </w:tr>
      <w:tr>
        <w:tc>
          <w:tcPr>
            <w:tcW w:type="dxa" w:w="2880"/>
          </w:tcPr>
          <w:p>
            <w:r>
              <w:t>nameStartsWith</w:t>
            </w:r>
          </w:p>
        </w:tc>
        <w:tc>
          <w:tcPr>
            <w:tcW w:type="dxa" w:w="2880"/>
          </w:tcPr>
          <w:p>
            <w:r>
              <w:t>string</w:t>
            </w:r>
          </w:p>
        </w:tc>
        <w:tc>
          <w:tcPr>
            <w:tcW w:type="dxa" w:w="2880"/>
          </w:tcPr>
          <w:p>
            <w:r>
              <w:t>Filter where name starts with substring, case-insensitive. NOTE: Cannot be combined with nameContains or nameEndsWith.</w:t>
            </w:r>
          </w:p>
        </w:tc>
      </w:tr>
      <w:tr>
        <w:tc>
          <w:tcPr>
            <w:tcW w:type="dxa" w:w="2880"/>
          </w:tcPr>
          <w:p>
            <w:r>
              <w:t>nameEndsWith</w:t>
            </w:r>
          </w:p>
        </w:tc>
        <w:tc>
          <w:tcPr>
            <w:tcW w:type="dxa" w:w="2880"/>
          </w:tcPr>
          <w:p>
            <w:r>
              <w:t>string</w:t>
            </w:r>
          </w:p>
        </w:tc>
        <w:tc>
          <w:tcPr>
            <w:tcW w:type="dxa" w:w="2880"/>
          </w:tcPr>
          <w:p>
            <w:r>
              <w:t>Filter where name ends with substring, case-insensitive. NOTE: Cannot be combined with nameContains or nameStartsWith.</w:t>
            </w:r>
          </w:p>
        </w:tc>
      </w:tr>
      <w:tr>
        <w:tc>
          <w:tcPr>
            <w:tcW w:type="dxa" w:w="2880"/>
          </w:tcPr>
          <w:p>
            <w:r>
              <w:t>nameFrom</w:t>
            </w:r>
          </w:p>
        </w:tc>
        <w:tc>
          <w:tcPr>
            <w:tcW w:type="dxa" w:w="2880"/>
          </w:tcPr>
          <w:p>
            <w:r>
              <w:t>string</w:t>
            </w:r>
          </w:p>
        </w:tc>
        <w:tc>
          <w:tcPr>
            <w:tcW w:type="dxa" w:w="2880"/>
          </w:tcPr>
          <w:p>
            <w:r>
              <w:t>Filter where name is alphabetically greater than or equal to this value.</w:t>
            </w:r>
          </w:p>
        </w:tc>
      </w:tr>
      <w:tr>
        <w:tc>
          <w:tcPr>
            <w:tcW w:type="dxa" w:w="2880"/>
          </w:tcPr>
          <w:p>
            <w:r>
              <w:t>nameTo</w:t>
            </w:r>
          </w:p>
        </w:tc>
        <w:tc>
          <w:tcPr>
            <w:tcW w:type="dxa" w:w="2880"/>
          </w:tcPr>
          <w:p>
            <w:r>
              <w:t>string</w:t>
            </w:r>
          </w:p>
        </w:tc>
        <w:tc>
          <w:tcPr>
            <w:tcW w:type="dxa" w:w="2880"/>
          </w:tcPr>
          <w:p>
            <w:r>
              <w:t>Filter where name is alphabetically less than or equal to this value.</w:t>
            </w:r>
          </w:p>
        </w:tc>
      </w:tr>
      <w:tr>
        <w:tc>
          <w:tcPr>
            <w:tcW w:type="dxa" w:w="2880"/>
          </w:tcPr>
          <w:p>
            <w:r>
              <w:t>classIds</w:t>
            </w:r>
          </w:p>
        </w:tc>
        <w:tc>
          <w:tcPr>
            <w:tcW w:type="dxa" w:w="2880"/>
          </w:tcPr>
          <w:p>
            <w:r>
              <w:t>string[]</w:t>
            </w:r>
          </w:p>
        </w:tc>
        <w:tc>
          <w:tcPr>
            <w:tcW w:type="dxa" w:w="2880"/>
          </w:tcPr>
          <w:p>
            <w:r>
              <w:t>Filter for other charge items of these classes. (Classes categorize items in QuickBooks; class tracking is off by default.)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"/v1/quickbooks-desktop/other-charge-items",</w:t>
        <w:br/>
        <w:t xml:space="preserve"> "data": [</w:t>
        <w:br/>
        <w:t xml:space="preserve"> {</w:t>
        <w:br/>
        <w:t xml:space="preserve"> "id": "80000001-1234567890",</w:t>
        <w:br/>
        <w:t xml:space="preserve"> "objectType": "qbd_other_charge_item",</w:t>
        <w:br/>
        <w:t xml:space="preserve"> "createdAt": "2025-01-15T10:30:00-05:00",</w:t>
        <w:br/>
        <w:t xml:space="preserve"> "updatedAt": "2025-02-01T14:10:00-05:00",</w:t>
        <w:br/>
        <w:t xml:space="preserve"> "revisionNumber": "1738432200",</w:t>
        <w:br/>
        <w:t xml:space="preserve"> "name": "Overnight Delivery",</w:t>
        <w:br/>
        <w:t xml:space="preserve"> "fullName": "Shipping Charges:Overnight Delivery",</w:t>
        <w:br/>
        <w:t xml:space="preserve"> "barcode": null,</w:t>
        <w:br/>
        <w:t xml:space="preserve"> "isActive": true,</w:t>
        <w:br/>
        <w:t xml:space="preserve"> "class": null,</w:t>
        <w:br/>
        <w:t xml:space="preserve"> "parent": {</w:t>
        <w:br/>
        <w:t xml:space="preserve"> "id": "80000000-0987654321",</w:t>
        <w:br/>
        <w:t xml:space="preserve"> "fullName": "Shipping Charges"</w:t>
        <w:br/>
        <w:t xml:space="preserve"> },</w:t>
        <w:br/>
        <w:t xml:space="preserve"> "sublevel": 1,</w:t>
        <w:br/>
        <w:t xml:space="preserve"> "salesTaxCode": null,</w:t>
        <w:br/>
        <w:t xml:space="preserve"> "salesOrPurchaseDetails": null,</w:t>
        <w:br/>
        <w:t xml:space="preserve"> "salesAndPurchaseDetails": null,</w:t>
        <w:br/>
        <w:t xml:space="preserve"> "specialItemType": null,</w:t>
        <w:br/>
        <w:t xml:space="preserve"> "externalId": null,</w:t>
        <w:br/>
        <w:t xml:space="preserve"> "customFields": [</w:t>
        <w:br/>
        <w:t xml:space="preserve"> {</w:t>
        <w:br/>
        <w:t xml:space="preserve"> "ownerId": "0",</w:t>
        <w:br/>
        <w:t xml:space="preserve"> "name": "Internal Label",</w:t>
        <w:br/>
        <w:t xml:space="preserve"> "type": "string_255_type",</w:t>
        <w:br/>
        <w:t xml:space="preserve"> "value": "Ship-ON"</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r>
        <w:rPr>
          <w:b/>
        </w:rPr>
        <w:t>Note: Note: The documentation references salesOrPurchaseDetails as OneOf(&lt;qbd_sales_or_purchase_details&gt; | null) and salesAndPurchaseDetails as OneOf(&lt;qbd_sales_and_purchase_details&gt; | null) but does not provide the schemas for those types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"/v1/quickbooks-desktop/other-charge-items").</w:t>
            </w:r>
          </w:p>
        </w:tc>
      </w:tr>
      <w:tr>
        <w:tc>
          <w:tcPr>
            <w:tcW w:type="dxa" w:w="2880"/>
          </w:tcPr>
          <w:p>
            <w:r>
              <w:t>data</w:t>
            </w:r>
          </w:p>
        </w:tc>
        <w:tc>
          <w:tcPr>
            <w:tcW w:type="dxa" w:w="2880"/>
          </w:tcPr>
          <w:p>
            <w:r>
              <w:t>array</w:t>
            </w:r>
          </w:p>
        </w:tc>
        <w:tc>
          <w:tcPr>
            <w:tcW w:type="dxa" w:w="2880"/>
          </w:tcPr>
          <w:p>
            <w:r>
              <w:t>Array of other charge items.</w:t>
            </w:r>
          </w:p>
        </w:tc>
      </w:tr>
      <w:tr>
        <w:tc>
          <w:tcPr>
            <w:tcW w:type="dxa" w:w="2880"/>
          </w:tcPr>
          <w:p>
            <w:r>
              <w:t>data[].id</w:t>
            </w:r>
          </w:p>
        </w:tc>
        <w:tc>
          <w:tcPr>
            <w:tcW w:type="dxa" w:w="2880"/>
          </w:tcPr>
          <w:p>
            <w:r>
              <w:t>string</w:t>
            </w:r>
          </w:p>
        </w:tc>
        <w:tc>
          <w:tcPr>
            <w:tcW w:type="dxa" w:w="2880"/>
          </w:tcPr>
          <w:p>
            <w:r>
              <w:t>QuickBooks-assigned unique identifier for this other charge item (unique across other charge items, but not across different QuickBooks object types).</w:t>
            </w:r>
          </w:p>
        </w:tc>
      </w:tr>
      <w:tr>
        <w:tc>
          <w:tcPr>
            <w:tcW w:type="dxa" w:w="2880"/>
          </w:tcPr>
          <w:p>
            <w:r>
              <w:t>data[].objectType</w:t>
            </w:r>
          </w:p>
        </w:tc>
        <w:tc>
          <w:tcPr>
            <w:tcW w:type="dxa" w:w="2880"/>
          </w:tcPr>
          <w:p>
            <w:r>
              <w:t>string</w:t>
            </w:r>
          </w:p>
        </w:tc>
        <w:tc>
          <w:tcPr>
            <w:tcW w:type="dxa" w:w="2880"/>
          </w:tcPr>
          <w:p>
            <w:r>
              <w:t>Always "qbd_other_charge_item".</w:t>
            </w:r>
          </w:p>
        </w:tc>
      </w:tr>
      <w:tr>
        <w:tc>
          <w:tcPr>
            <w:tcW w:type="dxa" w:w="2880"/>
          </w:tcPr>
          <w:p>
            <w:r>
              <w:t>data[].createdAt</w:t>
            </w:r>
          </w:p>
        </w:tc>
        <w:tc>
          <w:tcPr>
            <w:tcW w:type="dxa" w:w="2880"/>
          </w:tcPr>
          <w:p>
            <w:r>
              <w:t>string</w:t>
            </w:r>
          </w:p>
        </w:tc>
        <w:tc>
          <w:tcPr>
            <w:tcW w:type="dxa" w:w="2880"/>
          </w:tcPr>
          <w:p>
            <w:r>
              <w:t>ISO 8601 timestamp when created (YYYY-MM-DDThh:mm:ss±hh:mm), interpreted by QuickBooks Desktop in the end-user computer’s local timezone.</w:t>
            </w:r>
          </w:p>
        </w:tc>
      </w:tr>
      <w:tr>
        <w:tc>
          <w:tcPr>
            <w:tcW w:type="dxa" w:w="2880"/>
          </w:tcPr>
          <w:p>
            <w:r>
              <w:t>data[].updatedAt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that changes on modification; required to safely update this object (updates fail if stale).</w:t>
            </w:r>
          </w:p>
        </w:tc>
      </w:tr>
      <w:tr>
        <w:tc>
          <w:tcPr>
            <w:tcW w:type="dxa" w:w="2880"/>
          </w:tcPr>
          <w:p>
            <w:r>
              <w:t>data[].name</w:t>
            </w:r>
          </w:p>
        </w:tc>
        <w:tc>
          <w:tcPr>
            <w:tcW w:type="dxa" w:w="2880"/>
          </w:tcPr>
          <w:p>
            <w:r>
              <w:t>string</w:t>
            </w:r>
          </w:p>
        </w:tc>
        <w:tc>
          <w:tcPr>
            <w:tcW w:type="dxa" w:w="2880"/>
          </w:tcPr>
          <w:p>
            <w:r>
              <w:t>Case-insensitive item name; not guaranteed unique (unlike fullName).</w:t>
            </w:r>
          </w:p>
        </w:tc>
      </w:tr>
      <w:tr>
        <w:tc>
          <w:tcPr>
            <w:tcW w:type="dxa" w:w="2880"/>
          </w:tcPr>
          <w:p>
            <w:r>
              <w:t>data[].fullName</w:t>
            </w:r>
          </w:p>
        </w:tc>
        <w:tc>
          <w:tcPr>
            <w:tcW w:type="dxa" w:w="2880"/>
          </w:tcPr>
          <w:p>
            <w:r>
              <w:t>string</w:t>
            </w:r>
          </w:p>
        </w:tc>
        <w:tc>
          <w:tcPr>
            <w:tcW w:type="dxa" w:w="2880"/>
          </w:tcPr>
          <w:p>
            <w:r>
              <w:t>Case-insensitive fully-qualified unique name, colon-delimited by hierarchy (guaranteed unique across other charge items).</w:t>
            </w:r>
          </w:p>
        </w:tc>
      </w:tr>
      <w:tr>
        <w:tc>
          <w:tcPr>
            <w:tcW w:type="dxa" w:w="2880"/>
          </w:tcPr>
          <w:p>
            <w:r>
              <w:t>data[].barcode</w:t>
            </w:r>
          </w:p>
        </w:tc>
        <w:tc>
          <w:tcPr>
            <w:tcW w:type="dxa" w:w="2880"/>
          </w:tcPr>
          <w:p>
            <w:r>
              <w:t>string | null</w:t>
            </w:r>
          </w:p>
        </w:tc>
        <w:tc>
          <w:tcPr>
            <w:tcW w:type="dxa" w:w="2880"/>
          </w:tcPr>
          <w:p>
            <w:r>
              <w:t>The item’s barcode.</w:t>
            </w:r>
          </w:p>
        </w:tc>
      </w:tr>
      <w:tr>
        <w:tc>
          <w:tcPr>
            <w:tcW w:type="dxa" w:w="2880"/>
          </w:tcPr>
          <w:p>
            <w:r>
              <w:t>data[].isActive</w:t>
            </w:r>
          </w:p>
        </w:tc>
        <w:tc>
          <w:tcPr>
            <w:tcW w:type="dxa" w:w="2880"/>
          </w:tcPr>
          <w:p>
            <w:r>
              <w:t>boolean</w:t>
            </w:r>
          </w:p>
        </w:tc>
        <w:tc>
          <w:tcPr>
            <w:tcW w:type="dxa" w:w="2880"/>
          </w:tcPr>
          <w:p>
            <w:r>
              <w:t>Whether the item is active. Defaults to true.</w:t>
            </w:r>
          </w:p>
        </w:tc>
      </w:tr>
      <w:tr>
        <w:tc>
          <w:tcPr>
            <w:tcW w:type="dxa" w:w="2880"/>
          </w:tcPr>
          <w:p>
            <w:r>
              <w:t>data[].class</w:t>
            </w:r>
          </w:p>
        </w:tc>
        <w:tc>
          <w:tcPr>
            <w:tcW w:type="dxa" w:w="2880"/>
          </w:tcPr>
          <w:p>
            <w:r>
              <w:t>object | null</w:t>
            </w:r>
          </w:p>
        </w:tc>
        <w:tc>
          <w:tcPr>
            <w:tcW w:type="dxa" w:w="2880"/>
          </w:tcPr>
          <w:p>
            <w:r>
              <w:t>The item’s class (if any).</w:t>
            </w:r>
          </w:p>
        </w:tc>
      </w:tr>
      <w:tr>
        <w:tc>
          <w:tcPr>
            <w:tcW w:type="dxa" w:w="2880"/>
          </w:tcPr>
          <w:p>
            <w:r>
              <w:t>data[].parent</w:t>
            </w:r>
          </w:p>
        </w:tc>
        <w:tc>
          <w:tcPr>
            <w:tcW w:type="dxa" w:w="2880"/>
          </w:tcPr>
          <w:p>
            <w:r>
              <w:t>object | null</w:t>
            </w:r>
          </w:p>
        </w:tc>
        <w:tc>
          <w:tcPr>
            <w:tcW w:type="dxa" w:w="2880"/>
          </w:tcPr>
          <w:p>
            <w:r>
              <w:t>Parent other charge item one level above (null if top-level).</w:t>
            </w:r>
          </w:p>
        </w:tc>
      </w:tr>
      <w:tr>
        <w:tc>
          <w:tcPr>
            <w:tcW w:type="dxa" w:w="2880"/>
          </w:tcPr>
          <w:p>
            <w:r>
              <w:t>data[].sublevel</w:t>
            </w:r>
          </w:p>
        </w:tc>
        <w:tc>
          <w:tcPr>
            <w:tcW w:type="dxa" w:w="2880"/>
          </w:tcPr>
          <w:p>
            <w:r>
              <w:t>number</w:t>
            </w:r>
          </w:p>
        </w:tc>
        <w:tc>
          <w:tcPr>
            <w:tcW w:type="dxa" w:w="2880"/>
          </w:tcPr>
          <w:p>
            <w:r>
              <w:t>Depth in hierarchy: top-level is 0, each level adds 1.</w:t>
            </w:r>
          </w:p>
        </w:tc>
      </w:tr>
      <w:tr>
        <w:tc>
          <w:tcPr>
            <w:tcW w:type="dxa" w:w="2880"/>
          </w:tcPr>
          <w:p>
            <w:r>
              <w:t>data[].salesTaxCode</w:t>
            </w:r>
          </w:p>
        </w:tc>
        <w:tc>
          <w:tcPr>
            <w:tcW w:type="dxa" w:w="2880"/>
          </w:tcPr>
          <w:p>
            <w:r>
              <w:t>object | null</w:t>
            </w:r>
          </w:p>
        </w:tc>
        <w:tc>
          <w:tcPr>
            <w:tcW w:type="dxa" w:w="2880"/>
          </w:tcPr>
          <w:p>
            <w:r>
              <w:t>Default sales-tax code for this item; can be overridden at transaction-line level.</w:t>
            </w:r>
          </w:p>
        </w:tc>
      </w:tr>
      <w:tr>
        <w:tc>
          <w:tcPr>
            <w:tcW w:type="dxa" w:w="2880"/>
          </w:tcPr>
          <w:p>
            <w:r>
              <w:t>data[].salesOrPurchaseDetails</w:t>
            </w:r>
          </w:p>
        </w:tc>
        <w:tc>
          <w:tcPr>
            <w:tcW w:type="dxa" w:w="2880"/>
          </w:tcPr>
          <w:p>
            <w:r>
              <w:t>object | null</w:t>
            </w:r>
          </w:p>
        </w:tc>
        <w:tc>
          <w:tcPr>
            <w:tcW w:type="dxa" w:w="2880"/>
          </w:tcPr>
          <w:p>
            <w:r>
              <w:t>Sales-or-purchase details (schema not provided in scraped content).</w:t>
            </w:r>
          </w:p>
        </w:tc>
      </w:tr>
      <w:tr>
        <w:tc>
          <w:tcPr>
            <w:tcW w:type="dxa" w:w="2880"/>
          </w:tcPr>
          <w:p>
            <w:r>
              <w:t>data[].salesAndPurchaseDetails</w:t>
            </w:r>
          </w:p>
        </w:tc>
        <w:tc>
          <w:tcPr>
            <w:tcW w:type="dxa" w:w="2880"/>
          </w:tcPr>
          <w:p>
            <w:r>
              <w:t>object | null</w:t>
            </w:r>
          </w:p>
        </w:tc>
        <w:tc>
          <w:tcPr>
            <w:tcW w:type="dxa" w:w="2880"/>
          </w:tcPr>
          <w:p>
            <w:r>
              <w:t>Sales-and-purchase details (schema not provided in scraped content).</w:t>
            </w:r>
          </w:p>
        </w:tc>
      </w:tr>
      <w:tr>
        <w:tc>
          <w:tcPr>
            <w:tcW w:type="dxa" w:w="2880"/>
          </w:tcPr>
          <w:p>
            <w:r>
              <w:t>data[].specialItemType</w:t>
            </w:r>
          </w:p>
        </w:tc>
        <w:tc>
          <w:tcPr>
            <w:tcW w:type="dxa" w:w="2880"/>
          </w:tcPr>
          <w:p>
            <w:r>
              <w:t>string | null</w:t>
            </w:r>
          </w:p>
        </w:tc>
        <w:tc>
          <w:tcPr>
            <w:tcW w:type="dxa" w:w="2880"/>
          </w:tcPr>
          <w:p>
            <w:r>
              <w:t>Special item type. Possible values listed: finance_charge, reimbursable_expense_group, reimbursable_expense_subtotal.</w:t>
            </w:r>
          </w:p>
        </w:tc>
      </w:tr>
      <w:tr>
        <w:tc>
          <w:tcPr>
            <w:tcW w:type="dxa" w:w="2880"/>
          </w:tcPr>
          <w:p>
            <w:r>
              <w:t>data[].externalId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data[].customFields</w:t>
            </w:r>
          </w:p>
        </w:tc>
        <w:tc>
          <w:tcPr>
            <w:tcW w:type="dxa" w:w="2880"/>
          </w:tcPr>
          <w:p>
            <w:r>
              <w:t>array</w:t>
            </w:r>
          </w:p>
        </w:tc>
        <w:tc>
          <w:tcPr>
            <w:tcW w:type="dxa" w:w="2880"/>
          </w:tcPr>
          <w:p>
            <w:r>
              <w:t>User-defined data extensions (custom fields). Conductor fetches all public custom fields (ownerId = "0") for all objects.</w:t>
            </w:r>
          </w:p>
        </w:tc>
      </w:tr>
      <w:tr>
        <w:tc>
          <w:tcPr>
            <w:tcW w:type="dxa" w:w="2880"/>
          </w:tcPr>
          <w:p>
            <w:r>
              <w:t>data[].customFields[].ownerId</w:t>
            </w:r>
          </w:p>
        </w:tc>
        <w:tc>
          <w:tcPr>
            <w:tcW w:type="dxa" w:w="2880"/>
          </w:tcPr>
          <w:p>
            <w:r>
              <w:t>string</w:t>
            </w:r>
          </w:p>
        </w:tc>
        <w:tc>
          <w:tcPr>
            <w:tcW w:type="dxa" w:w="2880"/>
          </w:tcPr>
          <w:p>
            <w:r>
              <w:t>Owner identifier of the custom field (“data extension”). Public UI-visible fields always "0"; private fields use an owning app GUID.</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Values: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Field value (max length depends on type).</w:t>
            </w:r>
          </w:p>
        </w:tc>
      </w:tr>
      <w:tr>
        <w:tc>
          <w:tcPr>
            <w:tcW w:type="dxa" w:w="2880"/>
          </w:tcPr>
          <w:p>
            <w:r>
              <w:t>nextCursor</w:t>
            </w:r>
          </w:p>
        </w:tc>
        <w:tc>
          <w:tcPr>
            <w:tcW w:type="dxa" w:w="2880"/>
          </w:tcPr>
          <w:p>
            <w:r>
              <w:t>string | null</w:t>
            </w:r>
          </w:p>
        </w:tc>
        <w:tc>
          <w:tcPr>
            <w:tcW w:type="dxa" w:w="2880"/>
          </w:tcPr>
          <w:p>
            <w:r>
              <w:t>Pagination token returned when using limit. Pass as cursor to fetch the next page.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'https://api.conductor.is/v1/quickbooks-desktop/other-charge-items?limit=150&amp;status=active' \</w:t>
        <w:br/>
        <w:t xml:space="preserve"> --header 'Accept: application/json' \</w:t>
        <w:br/>
        <w:t xml:space="preserve"> --header 'Conductor-End-User-Id: END_USER_ID'</w:t>
      </w:r>
    </w:p>
    <w:p>
      <w:pPr>
        <w:pStyle w:val="Heading3"/>
      </w:pPr>
      <w:r>
        <w:t>Example Usage</w:t>
      </w:r>
    </w:p>
    <w:p>
      <w:pPr>
        <w:pStyle w:val="Heading3"/>
      </w:pPr>
      <w:r>
        <w:t>Example 1: First page, filtered by name substring</w:t>
      </w:r>
    </w:p>
    <w:p>
      <w:r>
        <w:rPr>
          <w:b/>
          <w:color w:val="666666"/>
          <w:sz w:val="16"/>
        </w:rPr>
        <w:t>[bash]</w:t>
      </w:r>
    </w:p>
    <w:p>
      <w:pPr>
        <w:shd w:fill="F2F2F2" w:val="clear"/>
      </w:pPr>
      <w:r>
        <w:rPr>
          <w:rFonts w:ascii="Courier New" w:hAnsi="Courier New"/>
          <w:sz w:val="17"/>
        </w:rPr>
        <w:t>curl --location 'https://api.conductor.is/v1/quickbooks-desktop/other-charge-items?nameContains=delivery&amp;limit=50' \</w:t>
        <w:br/>
        <w:t xml:space="preserve"> --header 'Accept: application/json' \</w:t>
        <w:br/>
        <w:t xml:space="preserve"> --header 'Conductor-End-User-Id: END_USER_ID'</w:t>
      </w:r>
    </w:p>
    <w:p>
      <w:pPr>
        <w:pStyle w:val="Heading3"/>
      </w:pPr>
      <w:r>
        <w:t>Example 2: Next page using cursor</w:t>
      </w:r>
    </w:p>
    <w:p>
      <w:r>
        <w:rPr>
          <w:b/>
          <w:color w:val="666666"/>
          <w:sz w:val="16"/>
        </w:rPr>
        <w:t>[bash]</w:t>
      </w:r>
    </w:p>
    <w:p>
      <w:pPr>
        <w:shd w:fill="F2F2F2" w:val="clear"/>
      </w:pPr>
      <w:r>
        <w:rPr>
          <w:rFonts w:ascii="Courier New" w:hAnsi="Courier New"/>
          <w:sz w:val="17"/>
        </w:rPr>
        <w:t>curl --location 'https://api.conductor.is/v1/quickbooks-desktop/other-charge-items?limit=50&amp;cursor=12345678-abcd-abcd-example-1234567890ab' \</w:t>
        <w:br/>
        <w:t xml:space="preserve"> --header 'Accept: application/json' \</w:t>
        <w:br/>
        <w:t xml:space="preserve"> --header 'Conductor-End-User-Id: END_USER_ID'</w:t>
      </w:r>
    </w:p>
    <w:p>
      <w:pPr>
        <w:pStyle w:val="Heading3"/>
      </w:pPr>
      <w:r>
        <w:t>Example 3: Fetch specific items by ids (ignores other filters)</w:t>
      </w:r>
    </w:p>
    <w:p>
      <w:r>
        <w:rPr>
          <w:b/>
          <w:color w:val="666666"/>
          <w:sz w:val="16"/>
        </w:rPr>
        <w:t>[bash]</w:t>
      </w:r>
    </w:p>
    <w:p>
      <w:pPr>
        <w:shd w:fill="F2F2F2" w:val="clear"/>
      </w:pPr>
      <w:r>
        <w:rPr>
          <w:rFonts w:ascii="Courier New" w:hAnsi="Courier New"/>
          <w:sz w:val="17"/>
        </w:rPr>
        <w:t>curl --location 'https://api.conductor.is/v1/quickbooks-desktop/other-charge-items?ids=80000001-1234567890&amp;ids=80000002-1234567890' \</w:t>
        <w:br/>
        <w:t xml:space="preserve"> --header 'Accept: application/json' \</w:t>
        <w:br/>
        <w:t xml:space="preserve"> --header 'Conductor-End-User-Id: END_USER_ID'</w:t>
      </w:r>
    </w:p>
    <w:p>
      <w:pPr>
        <w:pStyle w:val="Heading3"/>
      </w:pPr>
      <w:r>
        <w:t>Behavior</w:t>
      </w:r>
    </w:p>
    <w:p>
      <w:pPr>
        <w:pStyle w:val="ListBullet"/>
      </w:pPr>
      <w:r>
        <w:t>Validates the required Conductor-End-User-Id header is present.</w:t>
      </w:r>
    </w:p>
    <w:p>
      <w:pPr>
        <w:pStyle w:val="ListBullet"/>
      </w:pPr>
      <w:r>
        <w:t>Applies filtering rules; if ids or fullNames are provided, all other query parameters are ignored by QuickBooks.</w:t>
      </w:r>
    </w:p>
    <w:p>
      <w:pPr>
        <w:pStyle w:val="ListBullet"/>
      </w:pPr>
      <w:r>
        <w:t>Returns up to limit results and includes nextCursor when paginating.</w:t>
      </w:r>
    </w:p>
    <w:p>
      <w:pPr>
        <w:pStyle w:val="ListBullet"/>
      </w:pPr>
      <w:r>
        <w:t>Indicates pagination state via hasMore and remainingCount.</w:t>
      </w:r>
    </w:p>
    <w:p>
      <w:pPr>
        <w:pStyle w:val="Heading3"/>
      </w:pPr>
      <w:r>
        <w:t>Notes</w:t>
      </w:r>
    </w:p>
    <w:p>
      <w:pPr>
        <w:pStyle w:val="ListBullet"/>
      </w:pPr>
      <w:r>
        <w:t>fullNames are case-insensitive and uniquely identify other charge items; they include the hierarchy (colon-separated).</w:t>
      </w:r>
    </w:p>
    <w:p>
      <w:pPr>
        <w:pStyle w:val="ListBullet"/>
      </w:pPr>
      <w:r>
        <w:t>updatedAfter / updatedBefore interpretation depends on whether a timezone is included; QuickBooks Desktop may interpret timestamps in the end-user machine’s local timezone.</w:t>
      </w:r>
    </w:p>
    <w:p>
      <w:pPr>
        <w:pStyle w:val="Heading3"/>
      </w:pPr>
      <w:r>
        <w:t>Gotchas</w:t>
      </w:r>
    </w:p>
    <w:p>
      <w:pPr>
        <w:pStyle w:val="ListBullet"/>
      </w:pPr>
      <w:r>
        <w:t>Combining nameContains, nameStartsWith, and nameEndsWith is not allowed (mutually exclusive as documented).</w:t>
      </w:r>
    </w:p>
    <w:p>
      <w:pPr>
        <w:pStyle w:val="ListBullet"/>
      </w:pPr>
      <w:r>
        <w:t>Supplying an unknown value in ids or fullNames causes an error response.</w:t>
      </w:r>
    </w:p>
    <w:p>
      <w:pPr>
        <w:pStyle w:val="ListBullet"/>
      </w:pPr>
      <w:r>
        <w:t>cursor should not be sent on the first request; use nextCursor from a prior response.</w:t>
      </w:r>
    </w:p>
    <w:p>
      <w:pPr>
        <w:pStyle w:val="Heading3"/>
      </w:pPr>
      <w:r>
        <w:t>Error Handling</w:t>
      </w:r>
    </w:p>
    <w:p>
      <w:r>
        <w:t>The scraped content only documents a 200 success response. It also states that invalid values in ids or fullNames will return an error, but it does not provide the status code or error body example.</w:t>
      </w:r>
    </w:p>
    <w:p>
      <w:pPr>
        <w:pStyle w:val="Heading3"/>
      </w:pPr>
      <w:r>
        <w:t>Related otherChargeItems actions</w:t>
      </w:r>
    </w:p>
    <w:p>
      <w:pPr>
        <w:pStyle w:val="ListBullet"/>
      </w:pPr>
      <w:r>
        <w:t>[POST] Create a QuickBooks Desktop Other Charge Item — /quickbooks-desktop/other-charge-items</w:t>
      </w:r>
    </w:p>
    <w:p>
      <w:pPr>
        <w:pStyle w:val="ListBullet"/>
      </w:pPr>
      <w:r>
        <w:t>[GET] Retrieve a QuickBooks Desktop Other Charge Item — /quickbooks-desktop/other-charge-items/{{id}}</w:t>
      </w:r>
    </w:p>
    <w:p>
      <w:pPr>
        <w:pStyle w:val="ListBullet"/>
      </w:pPr>
      <w:r>
        <w:t>[POST] Update an Other Charge Item — /quickbooks-desktop/other-charge-items/{{id}}</w:t>
      </w:r>
    </w:p>
    <w:p>
      <w:r>
        <w:br w:type="page"/>
      </w:r>
    </w:p>
    <w:p>
      <w:pPr>
        <w:pStyle w:val="Heading2"/>
      </w:pPr>
      <w:r>
        <w:t>106. [GET] List Other-Names (QuickBooks Desktop)</w:t>
      </w:r>
    </w:p>
    <w:p>
      <w:r>
        <w:rPr>
          <w:b/>
        </w:rPr>
        <w:t xml:space="preserve">Endpoint: </w:t>
      </w:r>
      <w:r>
        <w:rPr>
          <w:rFonts w:ascii="Courier New" w:hAnsi="Courier New"/>
          <w:sz w:val="18"/>
        </w:rPr>
        <w:t>/v1/quickbooks-desktop/other-names</w:t>
      </w:r>
    </w:p>
    <w:p>
      <w:pPr>
        <w:pStyle w:val="Heading3"/>
      </w:pPr>
      <w:r>
        <w:t>Prerequisites</w:t>
      </w:r>
    </w:p>
    <w:p>
      <w:pPr>
        <w:pStyle w:val="ListBullet"/>
      </w:pPr>
      <w:r>
        <w:t>Must have access to the target QuickBooks Desktop company file via Conductor</w:t>
      </w:r>
    </w:p>
    <w:p>
      <w:pPr>
        <w:pStyle w:val="ListBullet"/>
      </w:pPr>
      <w:r>
        <w:t>Must know the End-User ID to route the request to the correct QuickBooks Desktop environment</w:t>
      </w:r>
    </w:p>
    <w:p>
      <w:pPr>
        <w:pStyle w:val="Heading3"/>
      </w:pPr>
      <w:r>
        <w:t>Method</w:t>
      </w:r>
    </w:p>
    <w:p>
      <w:r>
        <w:t>GET</w:t>
      </w:r>
    </w:p>
    <w:p>
      <w:pPr>
        <w:pStyle w:val="Heading3"/>
      </w:pPr>
      <w:r>
        <w:t>URL</w:t>
      </w:r>
    </w:p>
    <w:p>
      <w:r>
        <w:t>https://api.conductor.is/v1/quickbooks-desktop/other-names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other-names from QuickBooks Desktop. QuickBooks Desktop does not support cursor-based pagination for other-names; you can optionally limit results or use name-range filters.</w:t>
      </w:r>
    </w:p>
    <w:p>
      <w:pPr>
        <w:pStyle w:val="Heading3"/>
      </w:pPr>
      <w:r>
        <w:t>Enforcement Rules</w:t>
      </w:r>
    </w:p>
    <w:p>
      <w:pPr>
        <w:pStyle w:val="ListBullet"/>
      </w:pPr>
      <w:r>
        <w:t>The Conductor-End-User-Id header must be present and sent as a request header.</w:t>
      </w:r>
    </w:p>
    <w:p>
      <w:pPr>
        <w:pStyle w:val="ListBullet"/>
      </w:pPr>
      <w:r>
        <w:t>Send Query Parameters in the URL query string, not in the request body.</w:t>
      </w:r>
    </w:p>
    <w:p>
      <w:pPr>
        <w:pStyle w:val="ListBullet"/>
      </w:pPr>
      <w:r>
        <w:t>QuickBooks Desktop does not support pagination via cursor for other-names; do not expect to retrieve subsequent pages using a cursor.</w:t>
      </w:r>
    </w:p>
    <w:p>
      <w:pPr>
        <w:pStyle w:val="ListBullet"/>
      </w:pPr>
      <w:r>
        <w:t xml:space="preserve">If you include ids, QuickBooks will ignore all other query parameters for this request. </w:t>
        <w:br/>
        <w:br/>
        <w:t>If any requested ids are not found, the request returns an error.</w:t>
      </w:r>
    </w:p>
    <w:p>
      <w:pPr>
        <w:pStyle w:val="ListBullet"/>
      </w:pPr>
      <w:r>
        <w:t xml:space="preserve">If you include names, QuickBooks will ignore all other query parameters for this request. </w:t>
        <w:br/>
        <w:br/>
        <w:t>If any requested names are not found, the request returns an error.</w:t>
      </w:r>
    </w:p>
    <w:p>
      <w:pPr>
        <w:pStyle w:val="ListBullet"/>
      </w:pPr>
      <w:r>
        <w:t xml:space="preserve">Name substring filters are mutually exclusive: </w:t>
        <w:br/>
        <w:br/>
        <w:t>If nameContains is used, you cannot also use nameStartsWith or nameEndsWith.</w:t>
        <w:br/>
        <w:t>If nameStartsWith is used, you cannot also use nameContains or nameEndsWith.</w:t>
        <w:br/>
        <w:t>If nameEndsWith is used, you cannot also use nameContains or nameStartsWith.</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other-names by their QuickBooks-assigned unique identifier(s). IMPORTANT: If provided, QuickBooks ignores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other-names by their name(s), case-insensitive. IMPORTANT: If provided, QuickBooks ignores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QBD does not support cursor pagination for other-names. This limits response size but you cannot fetch subsequent results with a cursor. When omitted, returns all other-names (no default limit). For pagination-like behavior, use nameFrom / nameTo.</w:t>
            </w:r>
          </w:p>
        </w:tc>
      </w:tr>
      <w:tr>
        <w:tc>
          <w:tcPr>
            <w:tcW w:type="dxa" w:w="2880"/>
          </w:tcPr>
          <w:p>
            <w:r>
              <w:t>status</w:t>
            </w:r>
          </w:p>
        </w:tc>
        <w:tc>
          <w:tcPr>
            <w:tcW w:type="dxa" w:w="2880"/>
          </w:tcPr>
          <w:p>
            <w:r>
              <w:t>enum</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other-names updated on or after this date/time. Accepts ISO 8601: YYYY-MM-DD (interpreted as start of day local time), YYYY-MM-DDTHH:mm:ss (local time), or YYYY-MM-DDTHH:mm:ss±HH:mm (specified timezone).</w:t>
            </w:r>
          </w:p>
        </w:tc>
      </w:tr>
      <w:tr>
        <w:tc>
          <w:tcPr>
            <w:tcW w:type="dxa" w:w="2880"/>
          </w:tcPr>
          <w:p>
            <w:r>
              <w:t>updatedBefore</w:t>
            </w:r>
          </w:p>
        </w:tc>
        <w:tc>
          <w:tcPr>
            <w:tcW w:type="dxa" w:w="2880"/>
          </w:tcPr>
          <w:p>
            <w:r>
              <w:t>string</w:t>
            </w:r>
          </w:p>
        </w:tc>
        <w:tc>
          <w:tcPr>
            <w:tcW w:type="dxa" w:w="2880"/>
          </w:tcPr>
          <w:p>
            <w:r>
              <w:t>Filter for other-names updated on or before this date/time. Accepts ISO 8601: YYYY-MM-DD (interpreted as end of day local time), YYYY-MM-DDTHH:mm:ss (local time), or YYYY-MM-DDTHH:mm:ss±HH:mm (specified timezone).</w:t>
            </w:r>
          </w:p>
        </w:tc>
      </w:tr>
      <w:tr>
        <w:tc>
          <w:tcPr>
            <w:tcW w:type="dxa" w:w="2880"/>
          </w:tcPr>
          <w:p>
            <w:r>
              <w:t>nameContains</w:t>
            </w:r>
          </w:p>
        </w:tc>
        <w:tc>
          <w:tcPr>
            <w:tcW w:type="dxa" w:w="2880"/>
          </w:tcPr>
          <w:p>
            <w:r>
              <w:t>string</w:t>
            </w:r>
          </w:p>
        </w:tc>
        <w:tc>
          <w:tcPr>
            <w:tcW w:type="dxa" w:w="2880"/>
          </w:tcPr>
          <w:p>
            <w:r>
              <w:t>Filter for other-names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other-names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other-names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other-names whose name is alphabetically greater than or equal to this value.</w:t>
            </w:r>
          </w:p>
        </w:tc>
      </w:tr>
      <w:tr>
        <w:tc>
          <w:tcPr>
            <w:tcW w:type="dxa" w:w="2880"/>
          </w:tcPr>
          <w:p>
            <w:r>
              <w:t>nameTo</w:t>
            </w:r>
          </w:p>
        </w:tc>
        <w:tc>
          <w:tcPr>
            <w:tcW w:type="dxa" w:w="2880"/>
          </w:tcPr>
          <w:p>
            <w:r>
              <w:t>string</w:t>
            </w:r>
          </w:p>
        </w:tc>
        <w:tc>
          <w:tcPr>
            <w:tcW w:type="dxa" w:w="2880"/>
          </w:tcPr>
          <w:p>
            <w:r>
              <w:t>Filter for other-names whose name is alphabetically less than or equal to this value.</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"req_01HTY0Y7J2J9J6Y9Q1Z2Y3X4W5"</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"/v1/quickbooks-desktop/other-names",</w:t>
        <w:br/>
        <w:t xml:space="preserve"> "data": [</w:t>
        <w:br/>
        <w:t xml:space="preserve"> {</w:t>
        <w:br/>
        <w:t xml:space="preserve"> "id": "80000001-1234567890",</w:t>
        <w:br/>
        <w:t xml:space="preserve"> "objectType": "qbd_other_name",</w:t>
        <w:br/>
        <w:t xml:space="preserve"> "createdAt": "2025-01-10T09:15:30-05:00",</w:t>
        <w:br/>
        <w:t xml:space="preserve"> "updatedAt": "2025-02-03T14:22:11-05:00",</w:t>
        <w:br/>
        <w:t xml:space="preserve"> "revisionNumber": "1723456789",</w:t>
        <w:br/>
        <w:t xml:space="preserve"> "name": "Acme Shipping",</w:t>
        <w:br/>
        <w:t xml:space="preserve"> "isActive": true,</w:t>
        <w:br/>
        <w:t xml:space="preserve"> "companyName": "Acme Shipping Co.",</w:t>
        <w:br/>
        <w:t xml:space="preserve"> "salutation": "Mr.",</w:t>
        <w:br/>
        <w:t xml:space="preserve"> "firstName": "John",</w:t>
        <w:br/>
        <w:t xml:space="preserve"> "middleName": null,</w:t>
        <w:br/>
        <w:t xml:space="preserve"> "lastName": "Doe",</w:t>
        <w:br/>
        <w:t xml:space="preserve"> "address": null,</w:t>
        <w:br/>
        <w:t xml:space="preserve"> "phone": "+1-555-0100",</w:t>
        <w:br/>
        <w:t xml:space="preserve"> "alternatePhone": null,</w:t>
        <w:br/>
        <w:t xml:space="preserve"> "fax": null,</w:t>
        <w:br/>
        <w:t xml:space="preserve"> "email": "billing@acmeshipping.example",</w:t>
        <w:br/>
        <w:t xml:space="preserve"> "contact": "John Doe",</w:t>
        <w:br/>
        <w:t xml:space="preserve"> "alternateContact": null,</w:t>
        <w:br/>
        <w:t xml:space="preserve"> "accountNumber": "ON-1001",</w:t>
        <w:br/>
        <w:t xml:space="preserve"> "note": "Preferred courier",</w:t>
        <w:br/>
        <w:t xml:space="preserve"> "externalId": "3fa85f64-5717-4562-b3fc-2c963f66afa6",</w:t>
        <w:br/>
        <w:t xml:space="preserve"> "customFields": [</w:t>
        <w:br/>
        <w:t xml:space="preserve"> {</w:t>
        <w:br/>
        <w:t xml:space="preserve"> "ownerId": "0",</w:t>
        <w:br/>
        <w:t xml:space="preserve"> "name": "Region",</w:t>
        <w:br/>
        <w:t xml:space="preserve"> "type": "string_255_type",</w:t>
        <w:br/>
        <w:t xml:space="preserve"> "value": "Northeast"</w:t>
        <w:br/>
        <w:t xml:space="preserve"> }</w:t>
        <w:br/>
        <w:t xml:space="preserve"> ]</w:t>
        <w:br/>
        <w:t xml:space="preserve"> }</w:t>
        <w:br/>
        <w:t xml:space="preserve"> ]</w:t>
        <w:br/>
        <w:t>}</w:t>
      </w:r>
    </w:p>
    <w:p>
      <w:pPr>
        <w:pStyle w:val="Heading3"/>
      </w:pPr>
      <w:r>
        <w:t>Error Responses</w:t>
      </w:r>
    </w:p>
    <w:p>
      <w:r>
        <w:t>The scraped content only specifies that the request will “return an error” if ids/names include values that are not found, but it does not provide status codes or error body examples for those cases.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"/v1/quickbooks-desktop/other-names").</w:t>
            </w:r>
          </w:p>
        </w:tc>
      </w:tr>
      <w:tr>
        <w:tc>
          <w:tcPr>
            <w:tcW w:type="dxa" w:w="2880"/>
          </w:tcPr>
          <w:p>
            <w:r>
              <w:t>data</w:t>
            </w:r>
          </w:p>
        </w:tc>
        <w:tc>
          <w:tcPr>
            <w:tcW w:type="dxa" w:w="2880"/>
          </w:tcPr>
          <w:p>
            <w:r>
              <w:t>array</w:t>
            </w:r>
          </w:p>
        </w:tc>
        <w:tc>
          <w:tcPr>
            <w:tcW w:type="dxa" w:w="2880"/>
          </w:tcPr>
          <w:p>
            <w:r>
              <w:t>Array of other-name objects.</w:t>
            </w:r>
          </w:p>
        </w:tc>
      </w:tr>
      <w:tr>
        <w:tc>
          <w:tcPr>
            <w:tcW w:type="dxa" w:w="2880"/>
          </w:tcPr>
          <w:p>
            <w:r>
              <w:t>data.id</w:t>
            </w:r>
          </w:p>
        </w:tc>
        <w:tc>
          <w:tcPr>
            <w:tcW w:type="dxa" w:w="2880"/>
          </w:tcPr>
          <w:p>
            <w:r>
              <w:t>string</w:t>
            </w:r>
          </w:p>
        </w:tc>
        <w:tc>
          <w:tcPr>
            <w:tcW w:type="dxa" w:w="2880"/>
          </w:tcPr>
          <w:p>
            <w:r>
              <w:t>Unique identifier assigned by QuickBooks to this other-name (unique across other-names, but not across different QuickBooks object types).</w:t>
            </w:r>
          </w:p>
        </w:tc>
      </w:tr>
      <w:tr>
        <w:tc>
          <w:tcPr>
            <w:tcW w:type="dxa" w:w="2880"/>
          </w:tcPr>
          <w:p>
            <w:r>
              <w:t>data.objectType</w:t>
            </w:r>
          </w:p>
        </w:tc>
        <w:tc>
          <w:tcPr>
            <w:tcW w:type="dxa" w:w="2880"/>
          </w:tcPr>
          <w:p>
            <w:r>
              <w:t>string</w:t>
            </w:r>
          </w:p>
        </w:tc>
        <w:tc>
          <w:tcPr>
            <w:tcW w:type="dxa" w:w="2880"/>
          </w:tcPr>
          <w:p>
            <w:r>
              <w:t>Always "qbd_other_name".</w:t>
            </w:r>
          </w:p>
        </w:tc>
      </w:tr>
      <w:tr>
        <w:tc>
          <w:tcPr>
            <w:tcW w:type="dxa" w:w="2880"/>
          </w:tcPr>
          <w:p>
            <w:r>
              <w:t>data.createdAt</w:t>
            </w:r>
          </w:p>
        </w:tc>
        <w:tc>
          <w:tcPr>
            <w:tcW w:type="dxa" w:w="2880"/>
          </w:tcPr>
          <w:p>
            <w:r>
              <w:t>string</w:t>
            </w:r>
          </w:p>
        </w:tc>
        <w:tc>
          <w:tcPr>
            <w:tcW w:type="dxa" w:w="2880"/>
          </w:tcPr>
          <w:p>
            <w:r>
              <w:t>ISO 8601 timestamp when created; interpreted in the local timezone of the end-user’s computer.</w:t>
            </w:r>
          </w:p>
        </w:tc>
      </w:tr>
      <w:tr>
        <w:tc>
          <w:tcPr>
            <w:tcW w:type="dxa" w:w="2880"/>
          </w:tcPr>
          <w:p>
            <w:r>
              <w:t>data.updatedAt</w:t>
            </w:r>
          </w:p>
        </w:tc>
        <w:tc>
          <w:tcPr>
            <w:tcW w:type="dxa" w:w="2880"/>
          </w:tcPr>
          <w:p>
            <w:r>
              <w:t>string</w:t>
            </w:r>
          </w:p>
        </w:tc>
        <w:tc>
          <w:tcPr>
            <w:tcW w:type="dxa" w:w="2880"/>
          </w:tcPr>
          <w:p>
            <w:r>
              <w:t>ISO 8601 timestamp when last updated; interpreted in the local timezone of the end-user’s computer.</w:t>
            </w:r>
          </w:p>
        </w:tc>
      </w:tr>
      <w:tr>
        <w:tc>
          <w:tcPr>
            <w:tcW w:type="dxa" w:w="2880"/>
          </w:tcPr>
          <w:p>
            <w:r>
              <w:t>data.revisionNumber</w:t>
            </w:r>
          </w:p>
        </w:tc>
        <w:tc>
          <w:tcPr>
            <w:tcW w:type="dxa" w:w="2880"/>
          </w:tcPr>
          <w:p>
            <w:r>
              <w:t>string</w:t>
            </w:r>
          </w:p>
        </w:tc>
        <w:tc>
          <w:tcPr>
            <w:tcW w:type="dxa" w:w="2880"/>
          </w:tcPr>
          <w:p>
            <w:r>
              <w:t>Current QuickBooks revision number; changes on each modification. Required for updates (to avoid stale updates).</w:t>
            </w:r>
          </w:p>
        </w:tc>
      </w:tr>
      <w:tr>
        <w:tc>
          <w:tcPr>
            <w:tcW w:type="dxa" w:w="2880"/>
          </w:tcPr>
          <w:p>
            <w:r>
              <w:t>data.name</w:t>
            </w:r>
          </w:p>
        </w:tc>
        <w:tc>
          <w:tcPr>
            <w:tcW w:type="dxa" w:w="2880"/>
          </w:tcPr>
          <w:p>
            <w:r>
              <w:t>string</w:t>
            </w:r>
          </w:p>
        </w:tc>
        <w:tc>
          <w:tcPr>
            <w:tcW w:type="dxa" w:w="2880"/>
          </w:tcPr>
          <w:p>
            <w:r>
              <w:t>Case-insensitive unique name of the other-name. Other-names are not hierarchical and do not have fullName.</w:t>
            </w:r>
          </w:p>
        </w:tc>
      </w:tr>
      <w:tr>
        <w:tc>
          <w:tcPr>
            <w:tcW w:type="dxa" w:w="2880"/>
          </w:tcPr>
          <w:p>
            <w:r>
              <w:t>data.isActive</w:t>
            </w:r>
          </w:p>
        </w:tc>
        <w:tc>
          <w:tcPr>
            <w:tcW w:type="dxa" w:w="2880"/>
          </w:tcPr>
          <w:p>
            <w:r>
              <w:t>boolean</w:t>
            </w:r>
          </w:p>
        </w:tc>
        <w:tc>
          <w:tcPr>
            <w:tcW w:type="dxa" w:w="2880"/>
          </w:tcPr>
          <w:p>
            <w:r>
              <w:t>Whether the other-name is active. Defaults to true.</w:t>
            </w:r>
          </w:p>
        </w:tc>
      </w:tr>
      <w:tr>
        <w:tc>
          <w:tcPr>
            <w:tcW w:type="dxa" w:w="2880"/>
          </w:tcPr>
          <w:p>
            <w:r>
              <w:t>data.companyName</w:t>
            </w:r>
          </w:p>
        </w:tc>
        <w:tc>
          <w:tcPr>
            <w:tcW w:type="dxa" w:w="2880"/>
          </w:tcPr>
          <w:p>
            <w:r>
              <w:t>string | null</w:t>
            </w:r>
          </w:p>
        </w:tc>
        <w:tc>
          <w:tcPr>
            <w:tcW w:type="dxa" w:w="2880"/>
          </w:tcPr>
          <w:p>
            <w:r>
              <w:t>Company name associated with this other-name.</w:t>
            </w:r>
          </w:p>
        </w:tc>
      </w:tr>
      <w:tr>
        <w:tc>
          <w:tcPr>
            <w:tcW w:type="dxa" w:w="2880"/>
          </w:tcPr>
          <w:p>
            <w:r>
              <w:t>data.salutation</w:t>
            </w:r>
          </w:p>
        </w:tc>
        <w:tc>
          <w:tcPr>
            <w:tcW w:type="dxa" w:w="2880"/>
          </w:tcPr>
          <w:p>
            <w:r>
              <w:t>string | null</w:t>
            </w:r>
          </w:p>
        </w:tc>
        <w:tc>
          <w:tcPr>
            <w:tcW w:type="dxa" w:w="2880"/>
          </w:tcPr>
          <w:p>
            <w:r>
              <w:t>Salutation title (e.g., "Mr.", "Ms.", "Dr.").</w:t>
            </w:r>
          </w:p>
        </w:tc>
      </w:tr>
      <w:tr>
        <w:tc>
          <w:tcPr>
            <w:tcW w:type="dxa" w:w="2880"/>
          </w:tcPr>
          <w:p>
            <w:r>
              <w:t>data.firstName</w:t>
            </w:r>
          </w:p>
        </w:tc>
        <w:tc>
          <w:tcPr>
            <w:tcW w:type="dxa" w:w="2880"/>
          </w:tcPr>
          <w:p>
            <w:r>
              <w:t>string | null</w:t>
            </w:r>
          </w:p>
        </w:tc>
        <w:tc>
          <w:tcPr>
            <w:tcW w:type="dxa" w:w="2880"/>
          </w:tcPr>
          <w:p>
            <w:r>
              <w:t>First name of the contact person.</w:t>
            </w:r>
          </w:p>
        </w:tc>
      </w:tr>
      <w:tr>
        <w:tc>
          <w:tcPr>
            <w:tcW w:type="dxa" w:w="2880"/>
          </w:tcPr>
          <w:p>
            <w:r>
              <w:t>data.middleName</w:t>
            </w:r>
          </w:p>
        </w:tc>
        <w:tc>
          <w:tcPr>
            <w:tcW w:type="dxa" w:w="2880"/>
          </w:tcPr>
          <w:p>
            <w:r>
              <w:t>string | null</w:t>
            </w:r>
          </w:p>
        </w:tc>
        <w:tc>
          <w:tcPr>
            <w:tcW w:type="dxa" w:w="2880"/>
          </w:tcPr>
          <w:p>
            <w:r>
              <w:t>Middle name of the contact person.</w:t>
            </w:r>
          </w:p>
        </w:tc>
      </w:tr>
      <w:tr>
        <w:tc>
          <w:tcPr>
            <w:tcW w:type="dxa" w:w="2880"/>
          </w:tcPr>
          <w:p>
            <w:r>
              <w:t>data.lastName</w:t>
            </w:r>
          </w:p>
        </w:tc>
        <w:tc>
          <w:tcPr>
            <w:tcW w:type="dxa" w:w="2880"/>
          </w:tcPr>
          <w:p>
            <w:r>
              <w:t>string | null</w:t>
            </w:r>
          </w:p>
        </w:tc>
        <w:tc>
          <w:tcPr>
            <w:tcW w:type="dxa" w:w="2880"/>
          </w:tcPr>
          <w:p>
            <w:r>
              <w:t>Last name of the contact person.</w:t>
            </w:r>
          </w:p>
        </w:tc>
      </w:tr>
      <w:tr>
        <w:tc>
          <w:tcPr>
            <w:tcW w:type="dxa" w:w="2880"/>
          </w:tcPr>
          <w:p>
            <w:r>
              <w:t>data.address</w:t>
            </w:r>
          </w:p>
        </w:tc>
        <w:tc>
          <w:tcPr>
            <w:tcW w:type="dxa" w:w="2880"/>
          </w:tcPr>
          <w:p>
            <w:r>
              <w:t>object | null</w:t>
            </w:r>
          </w:p>
        </w:tc>
        <w:tc>
          <w:tcPr>
            <w:tcW w:type="dxa" w:w="2880"/>
          </w:tcPr>
          <w:p>
            <w:r>
              <w:t>Address object (qbd_address) or null. (Shape not provided in scraped content.)</w:t>
            </w:r>
          </w:p>
        </w:tc>
      </w:tr>
      <w:tr>
        <w:tc>
          <w:tcPr>
            <w:tcW w:type="dxa" w:w="2880"/>
          </w:tcPr>
          <w:p>
            <w:r>
              <w:t>data.phone</w:t>
            </w:r>
          </w:p>
        </w:tc>
        <w:tc>
          <w:tcPr>
            <w:tcW w:type="dxa" w:w="2880"/>
          </w:tcPr>
          <w:p>
            <w:r>
              <w:t>string | null</w:t>
            </w:r>
          </w:p>
        </w:tc>
        <w:tc>
          <w:tcPr>
            <w:tcW w:type="dxa" w:w="2880"/>
          </w:tcPr>
          <w:p>
            <w:r>
              <w:t>Primary phone number.</w:t>
            </w:r>
          </w:p>
        </w:tc>
      </w:tr>
      <w:tr>
        <w:tc>
          <w:tcPr>
            <w:tcW w:type="dxa" w:w="2880"/>
          </w:tcPr>
          <w:p>
            <w:r>
              <w:t>data.alternatePhone</w:t>
            </w:r>
          </w:p>
        </w:tc>
        <w:tc>
          <w:tcPr>
            <w:tcW w:type="dxa" w:w="2880"/>
          </w:tcPr>
          <w:p>
            <w:r>
              <w:t>string | null</w:t>
            </w:r>
          </w:p>
        </w:tc>
        <w:tc>
          <w:tcPr>
            <w:tcW w:type="dxa" w:w="2880"/>
          </w:tcPr>
          <w:p>
            <w:r>
              <w:t>Alternate phone number.</w:t>
            </w:r>
          </w:p>
        </w:tc>
      </w:tr>
      <w:tr>
        <w:tc>
          <w:tcPr>
            <w:tcW w:type="dxa" w:w="2880"/>
          </w:tcPr>
          <w:p>
            <w:r>
              <w:t>data.fax</w:t>
            </w:r>
          </w:p>
        </w:tc>
        <w:tc>
          <w:tcPr>
            <w:tcW w:type="dxa" w:w="2880"/>
          </w:tcPr>
          <w:p>
            <w:r>
              <w:t>string | null</w:t>
            </w:r>
          </w:p>
        </w:tc>
        <w:tc>
          <w:tcPr>
            <w:tcW w:type="dxa" w:w="2880"/>
          </w:tcPr>
          <w:p>
            <w:r>
              <w:t>Fax number.</w:t>
            </w:r>
          </w:p>
        </w:tc>
      </w:tr>
      <w:tr>
        <w:tc>
          <w:tcPr>
            <w:tcW w:type="dxa" w:w="2880"/>
          </w:tcPr>
          <w:p>
            <w:r>
              <w:t>data.email</w:t>
            </w:r>
          </w:p>
        </w:tc>
        <w:tc>
          <w:tcPr>
            <w:tcW w:type="dxa" w:w="2880"/>
          </w:tcPr>
          <w:p>
            <w:r>
              <w:t>string | null</w:t>
            </w:r>
          </w:p>
        </w:tc>
        <w:tc>
          <w:tcPr>
            <w:tcW w:type="dxa" w:w="2880"/>
          </w:tcPr>
          <w:p>
            <w:r>
              <w:t>Email address.</w:t>
            </w:r>
          </w:p>
        </w:tc>
      </w:tr>
      <w:tr>
        <w:tc>
          <w:tcPr>
            <w:tcW w:type="dxa" w:w="2880"/>
          </w:tcPr>
          <w:p>
            <w:r>
              <w:t>data.contact</w:t>
            </w:r>
          </w:p>
        </w:tc>
        <w:tc>
          <w:tcPr>
            <w:tcW w:type="dxa" w:w="2880"/>
          </w:tcPr>
          <w:p>
            <w:r>
              <w:t>string | null</w:t>
            </w:r>
          </w:p>
        </w:tc>
        <w:tc>
          <w:tcPr>
            <w:tcW w:type="dxa" w:w="2880"/>
          </w:tcPr>
          <w:p>
            <w:r>
              <w:t>Primary contact name.</w:t>
            </w:r>
          </w:p>
        </w:tc>
      </w:tr>
      <w:tr>
        <w:tc>
          <w:tcPr>
            <w:tcW w:type="dxa" w:w="2880"/>
          </w:tcPr>
          <w:p>
            <w:r>
              <w:t>data.alternateContact</w:t>
            </w:r>
          </w:p>
        </w:tc>
        <w:tc>
          <w:tcPr>
            <w:tcW w:type="dxa" w:w="2880"/>
          </w:tcPr>
          <w:p>
            <w:r>
              <w:t>string | null</w:t>
            </w:r>
          </w:p>
        </w:tc>
        <w:tc>
          <w:tcPr>
            <w:tcW w:type="dxa" w:w="2880"/>
          </w:tcPr>
          <w:p>
            <w:r>
              <w:t>Alternate contact name.</w:t>
            </w:r>
          </w:p>
        </w:tc>
      </w:tr>
      <w:tr>
        <w:tc>
          <w:tcPr>
            <w:tcW w:type="dxa" w:w="2880"/>
          </w:tcPr>
          <w:p>
            <w:r>
              <w:t>data.accountNumber</w:t>
            </w:r>
          </w:p>
        </w:tc>
        <w:tc>
          <w:tcPr>
            <w:tcW w:type="dxa" w:w="2880"/>
          </w:tcPr>
          <w:p>
            <w:r>
              <w:t>string | null</w:t>
            </w:r>
          </w:p>
        </w:tc>
        <w:tc>
          <w:tcPr>
            <w:tcW w:type="dxa" w:w="2880"/>
          </w:tcPr>
          <w:p>
            <w:r>
              <w:t>Account number (may not be visible in UI if “Use Account Numbers” is off, but can be set/retrieved via API).</w:t>
            </w:r>
          </w:p>
        </w:tc>
      </w:tr>
      <w:tr>
        <w:tc>
          <w:tcPr>
            <w:tcW w:type="dxa" w:w="2880"/>
          </w:tcPr>
          <w:p>
            <w:r>
              <w:t>data.note</w:t>
            </w:r>
          </w:p>
        </w:tc>
        <w:tc>
          <w:tcPr>
            <w:tcW w:type="dxa" w:w="2880"/>
          </w:tcPr>
          <w:p>
            <w:r>
              <w:t>string | null</w:t>
            </w:r>
          </w:p>
        </w:tc>
        <w:tc>
          <w:tcPr>
            <w:tcW w:type="dxa" w:w="2880"/>
          </w:tcPr>
          <w:p>
            <w:r>
              <w:t>Note/comment about this other-name.</w:t>
            </w:r>
          </w:p>
        </w:tc>
      </w:tr>
      <w:tr>
        <w:tc>
          <w:tcPr>
            <w:tcW w:type="dxa" w:w="2880"/>
          </w:tcPr>
          <w:p>
            <w:r>
              <w:t>data.externalId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data.customFields</w:t>
            </w:r>
          </w:p>
        </w:tc>
        <w:tc>
          <w:tcPr>
            <w:tcW w:type="dxa" w:w="2880"/>
          </w:tcPr>
          <w:p>
            <w:r>
              <w:t>array</w:t>
            </w:r>
          </w:p>
        </w:tc>
        <w:tc>
          <w:tcPr>
            <w:tcW w:type="dxa" w:w="2880"/>
          </w:tcPr>
          <w:p>
            <w:r>
              <w:t>Custom fields (data extensions), including all public custom fields (ownerId = "0").</w:t>
            </w:r>
          </w:p>
        </w:tc>
      </w:tr>
      <w:tr>
        <w:tc>
          <w:tcPr>
            <w:tcW w:type="dxa" w:w="2880"/>
          </w:tcPr>
          <w:p>
            <w:r>
              <w:t>data.customFields.ownerId</w:t>
            </w:r>
          </w:p>
        </w:tc>
        <w:tc>
          <w:tcPr>
            <w:tcW w:type="dxa" w:w="2880"/>
          </w:tcPr>
          <w:p>
            <w:r>
              <w:t>string</w:t>
            </w:r>
          </w:p>
        </w:tc>
        <w:tc>
          <w:tcPr>
            <w:tcW w:type="dxa" w:w="2880"/>
          </w:tcPr>
          <w:p>
            <w:r>
              <w:t>Owner identifier of the custom field ("0" for public fields; GUID for private fields owned by an app).</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'https://api.conductor.is/v1/quickbooks-desktop/other-names?status=active&amp;limit=50' \</w:t>
        <w:br/>
        <w:t xml:space="preserve"> --header 'Accept: application/json' \</w:t>
        <w:br/>
        <w:t xml:space="preserve"> --header 'Conductor-End-User-Id: end_user_123'</w:t>
      </w:r>
    </w:p>
    <w:p>
      <w:pPr>
        <w:pStyle w:val="Heading3"/>
      </w:pPr>
      <w:r>
        <w:t>Example Usage</w:t>
      </w:r>
    </w:p>
    <w:p>
      <w:pPr>
        <w:pStyle w:val="Heading3"/>
      </w:pPr>
      <w:r>
        <w:t>Example 1: Fetch all other-names (no limit)</w:t>
      </w:r>
    </w:p>
    <w:p>
      <w:r>
        <w:rPr>
          <w:b/>
          <w:color w:val="666666"/>
          <w:sz w:val="16"/>
        </w:rPr>
        <w:t>[bash]</w:t>
      </w:r>
    </w:p>
    <w:p>
      <w:pPr>
        <w:shd w:fill="F2F2F2" w:val="clear"/>
      </w:pPr>
      <w:r>
        <w:rPr>
          <w:rFonts w:ascii="Courier New" w:hAnsi="Courier New"/>
          <w:sz w:val="17"/>
        </w:rPr>
        <w:t>curl -s \</w:t>
        <w:br/>
        <w:t xml:space="preserve"> 'https://api.conductor.is/v1/quickbooks-desktop/other-names' \</w:t>
        <w:br/>
        <w:t xml:space="preserve"> --header 'Accept: application/json' \</w:t>
        <w:br/>
        <w:t xml:space="preserve"> --header 'Conductor-End-User-Id: end_user_123'</w:t>
      </w:r>
    </w:p>
    <w:p>
      <w:pPr>
        <w:pStyle w:val="Heading3"/>
      </w:pPr>
      <w:r>
        <w:t>Example 2: Fetch by specific IDs (ignores all other filters)</w:t>
      </w:r>
    </w:p>
    <w:p>
      <w:r>
        <w:rPr>
          <w:b/>
          <w:color w:val="666666"/>
          <w:sz w:val="16"/>
        </w:rPr>
        <w:t>[bash]</w:t>
      </w:r>
    </w:p>
    <w:p>
      <w:pPr>
        <w:shd w:fill="F2F2F2" w:val="clear"/>
      </w:pPr>
      <w:r>
        <w:rPr>
          <w:rFonts w:ascii="Courier New" w:hAnsi="Courier New"/>
          <w:sz w:val="17"/>
        </w:rPr>
        <w:t>curl -s \</w:t>
        <w:br/>
        <w:t xml:space="preserve"> 'https://api.conductor.is/v1/quickbooks-desktop/other-names?ids=80000001-1234567890&amp;ids=80000002-1234567890' \</w:t>
        <w:br/>
        <w:t xml:space="preserve"> --header 'Accept: application/json' \</w:t>
        <w:br/>
        <w:t xml:space="preserve"> --header 'Conductor-End-User-Id: end_user_123'</w:t>
      </w:r>
    </w:p>
    <w:p>
      <w:pPr>
        <w:pStyle w:val="Heading3"/>
      </w:pPr>
      <w:r>
        <w:t>Example 3: Name range “pagination” (A–B)</w:t>
      </w:r>
    </w:p>
    <w:p>
      <w:r>
        <w:rPr>
          <w:b/>
          <w:color w:val="666666"/>
          <w:sz w:val="16"/>
        </w:rPr>
        <w:t>[bash]</w:t>
      </w:r>
    </w:p>
    <w:p>
      <w:pPr>
        <w:shd w:fill="F2F2F2" w:val="clear"/>
      </w:pPr>
      <w:r>
        <w:rPr>
          <w:rFonts w:ascii="Courier New" w:hAnsi="Courier New"/>
          <w:sz w:val="17"/>
        </w:rPr>
        <w:t>curl -s \</w:t>
        <w:br/>
        <w:t xml:space="preserve"> 'https://api.conductor.is/v1/quickbooks-desktop/other-names?nameFrom=A&amp;nameTo=B' \</w:t>
        <w:br/>
        <w:t xml:space="preserve"> --header 'Accept: application/json' \</w:t>
        <w:br/>
        <w:t xml:space="preserve"> --header 'Conductor-End-User-Id: end_user_123'</w:t>
      </w:r>
    </w:p>
    <w:p>
      <w:pPr>
        <w:pStyle w:val="Heading3"/>
      </w:pPr>
      <w:r>
        <w:t>Behavior</w:t>
      </w:r>
    </w:p>
    <w:p>
      <w:pPr>
        <w:pStyle w:val="ListBullet"/>
      </w:pPr>
      <w:r>
        <w:t>Validates the Conductor-End-User-Id header to route the request to the correct end-user environment.</w:t>
      </w:r>
    </w:p>
    <w:p>
      <w:pPr>
        <w:pStyle w:val="ListBullet"/>
      </w:pPr>
      <w:r>
        <w:t>Applies query filtering rules (notably: ids or names override/ignore all other filters).</w:t>
      </w:r>
    </w:p>
    <w:p>
      <w:pPr>
        <w:pStyle w:val="ListBullet"/>
      </w:pPr>
      <w:r>
        <w:t>Returns a list object containing the matched other-names in data.</w:t>
      </w:r>
    </w:p>
    <w:p>
      <w:pPr>
        <w:pStyle w:val="Heading3"/>
      </w:pPr>
      <w:r>
        <w:t>Notes</w:t>
      </w:r>
    </w:p>
    <w:p>
      <w:pPr>
        <w:pStyle w:val="ListBullet"/>
      </w:pPr>
      <w:r>
        <w:t>QuickBooks Desktop does not support cursor-based pagination for other-names; there is no cursor parameter.</w:t>
      </w:r>
    </w:p>
    <w:p>
      <w:pPr>
        <w:pStyle w:val="ListBullet"/>
      </w:pPr>
      <w:r>
        <w:t>When limit is omitted, this endpoint returns all other-names (unlike other endpoints that may default to 150 records).</w:t>
      </w:r>
    </w:p>
    <w:p>
      <w:pPr>
        <w:pStyle w:val="ListBullet"/>
      </w:pPr>
      <w:r>
        <w:t>Date-only updatedAfter/updatedBefore values are interpreted in the local timezone of the end-user’s computer (start/end of day as documented).</w:t>
      </w:r>
    </w:p>
    <w:p>
      <w:pPr>
        <w:pStyle w:val="Heading3"/>
      </w:pPr>
      <w:r>
        <w:t>Gotchas</w:t>
      </w:r>
    </w:p>
    <w:p>
      <w:pPr>
        <w:pStyle w:val="ListBullet"/>
      </w:pPr>
      <w:r>
        <w:t>Do not combine nameContains, nameStartsWith, and nameEndsWith; they are mutually exclusive as documented.</w:t>
      </w:r>
    </w:p>
    <w:p>
      <w:pPr>
        <w:pStyle w:val="ListBullet"/>
      </w:pPr>
      <w:r>
        <w:t>Using ids or names can unexpectedly ignore other filters you also supply—send only what you intend.</w:t>
      </w:r>
    </w:p>
    <w:p>
      <w:pPr>
        <w:pStyle w:val="ListBullet"/>
      </w:pPr>
      <w:r>
        <w:t>If you request an id/name that doesn’t exist, the API returns an error (exact status code/body not provided in the scraped content).</w:t>
      </w:r>
    </w:p>
    <w:p>
      <w:pPr>
        <w:pStyle w:val="Heading3"/>
      </w:pPr>
      <w:r>
        <w:t>Related otherNames actions</w:t>
      </w:r>
    </w:p>
    <w:p>
      <w:pPr>
        <w:pStyle w:val="ListBullet"/>
      </w:pPr>
      <w:r>
        <w:t>[POST] Create QuickBooks Desktop Other-Name — /quickbooks-desktop/other-names</w:t>
      </w:r>
    </w:p>
    <w:p>
      <w:pPr>
        <w:pStyle w:val="ListBullet"/>
      </w:pPr>
      <w:r>
        <w:t>[GET] Retrieve an Other-Name (QuickBooks Desktop) — /v1/quickbooks-desktop/other-names/{{id}}</w:t>
      </w:r>
    </w:p>
    <w:p>
      <w:pPr>
        <w:pStyle w:val="ListBullet"/>
      </w:pPr>
      <w:r>
        <w:t>[POST] Update a QuickBooks Desktop Other-Name — /v1/quickbooks-desktop/other-names/{{id}}</w:t>
      </w:r>
    </w:p>
    <w:p>
      <w:r>
        <w:br w:type="page"/>
      </w:r>
    </w:p>
    <w:p>
      <w:pPr>
        <w:pStyle w:val="Heading2"/>
      </w:pPr>
      <w:r>
        <w:t>107. [GET] List QuickBooks Desktop Payment Methods</w:t>
      </w:r>
    </w:p>
    <w:p>
      <w:r>
        <w:rPr>
          <w:b/>
        </w:rPr>
        <w:t xml:space="preserve">Endpoint: </w:t>
      </w:r>
      <w:r>
        <w:rPr>
          <w:rFonts w:ascii="Courier New" w:hAnsi="Courier New"/>
          <w:sz w:val="18"/>
        </w:rPr>
        <w:t>/v1/quickbooks-desktop/payment-methods</w:t>
      </w:r>
    </w:p>
    <w:p>
      <w:pPr>
        <w:pStyle w:val="Heading3"/>
      </w:pPr>
      <w:r>
        <w:t>Prerequisites</w:t>
      </w:r>
    </w:p>
    <w:p>
      <w:pPr>
        <w:pStyle w:val="ListBullet"/>
      </w:pPr>
      <w:r>
        <w:t>Must have access to the target QuickBooks Desktop company file via Conductor</w:t>
      </w:r>
    </w:p>
    <w:p>
      <w:pPr>
        <w:pStyle w:val="ListBullet"/>
      </w:pPr>
      <w:r>
        <w:t>Must know the End-User ID to scope the request</w:t>
      </w:r>
    </w:p>
    <w:p>
      <w:pPr>
        <w:pStyle w:val="Heading3"/>
      </w:pPr>
      <w:r>
        <w:t>Method</w:t>
      </w:r>
    </w:p>
    <w:p>
      <w:r>
        <w:t>GET</w:t>
      </w:r>
    </w:p>
    <w:p>
      <w:pPr>
        <w:pStyle w:val="Heading3"/>
      </w:pPr>
      <w:r>
        <w:t>URL</w:t>
      </w:r>
    </w:p>
    <w:p>
      <w:r>
        <w:t>https://api.conductor.is/v1/quickbooks-desktop/payment-methods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payment methods. QuickBooks Desktop does not support cursor-based pagination for payment methods (no cursor parameter), since users typically have few payment methods.</w:t>
      </w:r>
    </w:p>
    <w:p>
      <w:pPr>
        <w:pStyle w:val="Heading3"/>
      </w:pPr>
      <w:r>
        <w:t>Enforcement Rules</w:t>
      </w:r>
    </w:p>
    <w:p>
      <w:pPr>
        <w:pStyle w:val="ListBullet"/>
      </w:pPr>
      <w:r>
        <w:t>Conductor-End-User-Id header must always be present and must be a non-empty string.</w:t>
      </w:r>
    </w:p>
    <w:p>
      <w:pPr>
        <w:pStyle w:val="ListBullet"/>
      </w:pPr>
      <w:r>
        <w:t>QuickBooks Desktop does not support pagination for payment methods; do not use or expect a cursor parameter.</w:t>
      </w:r>
    </w:p>
    <w:p>
      <w:pPr>
        <w:pStyle w:val="ListBullet"/>
      </w:pPr>
      <w:r>
        <w:t>If ids is provided, QuickBooks will ignore all other query parameters for this request.</w:t>
      </w:r>
    </w:p>
    <w:p>
      <w:pPr>
        <w:pStyle w:val="ListBullet"/>
      </w:pPr>
      <w:r>
        <w:t>If names is provided, QuickBooks will ignore all other query parameters for this request.</w:t>
      </w:r>
    </w:p>
    <w:p>
      <w:pPr>
        <w:pStyle w:val="ListBullet"/>
      </w:pPr>
      <w:r>
        <w:t>If any value in ids or names is not found, the request will return an error.</w:t>
      </w:r>
    </w:p>
    <w:p>
      <w:pPr>
        <w:pStyle w:val="ListBullet"/>
      </w:pPr>
      <w:r>
        <w:t>nameContains cannot be combined with nameStartsWith or nameEndsWith.</w:t>
      </w:r>
    </w:p>
    <w:p>
      <w:pPr>
        <w:pStyle w:val="ListBullet"/>
      </w:pPr>
      <w:r>
        <w:t>nameStartsWith cannot be combined with nameContains or nameEndsWith.</w:t>
      </w:r>
    </w:p>
    <w:p>
      <w:pPr>
        <w:pStyle w:val="ListBullet"/>
      </w:pPr>
      <w:r>
        <w:t>nameEndsWith cannot be combined with nameContains or nameStartsWith.</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payment methods by their QuickBooks-assigned unique identifier(s). IMPORTANT: If provided, QuickBooks will ignore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payment methods by their name(s), case-insensitive. Like id, name is a unique identifier for a payment method. IMPORTANT: If provided, QuickBooks will ignore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QuickBooks Desktop does not support cursor-based pagination for payment methods. This limits response size but you cannot fetch subsequent results using a cursor. For pagination, use name-range parameters (e.g., nameFrom=A&amp;nameTo=B). If omitted, returns all payment methods (unlike paginated endpoints which default to 150).</w:t>
            </w:r>
          </w:p>
        </w:tc>
      </w:tr>
      <w:tr>
        <w:tc>
          <w:tcPr>
            <w:tcW w:type="dxa" w:w="2880"/>
          </w:tcPr>
          <w:p>
            <w:r>
              <w:t>status</w:t>
            </w:r>
          </w:p>
        </w:tc>
        <w:tc>
          <w:tcPr>
            <w:tcW w:type="dxa" w:w="2880"/>
          </w:tcPr>
          <w:p>
            <w:r>
              <w:t>enum</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payment methods updated on or after this datetime. Accepts ISO 8601 formats: (1) date-only YYYY-MM-DD interpreted as start of day in end-user computer local timezone; (2) datetime without timezone YYYY-MM-DDTHH:mm:ss interpreted in local timezone; (3) datetime with timezone YYYY-MM-DDTHH:mm:ss±HH:mm interpreted using provided timezone.</w:t>
            </w:r>
          </w:p>
        </w:tc>
      </w:tr>
      <w:tr>
        <w:tc>
          <w:tcPr>
            <w:tcW w:type="dxa" w:w="2880"/>
          </w:tcPr>
          <w:p>
            <w:r>
              <w:t>updatedBefore</w:t>
            </w:r>
          </w:p>
        </w:tc>
        <w:tc>
          <w:tcPr>
            <w:tcW w:type="dxa" w:w="2880"/>
          </w:tcPr>
          <w:p>
            <w:r>
              <w:t>string</w:t>
            </w:r>
          </w:p>
        </w:tc>
        <w:tc>
          <w:tcPr>
            <w:tcW w:type="dxa" w:w="2880"/>
          </w:tcPr>
          <w:p>
            <w:r>
              <w:t>Filter for payment methods updated on or before this datetime. Accepts ISO 8601 formats: (1) date-only YYYY-MM-DD interpreted as end of day in end-user computer local timezone; (2) datetime without timezone YYYY-MM-DDTHH:mm:ss interpreted in local timezone; (3) datetime with timezone YYYY-MM-DDTHH:mm:ss±HH:mm interpreted using provided timezone.</w:t>
            </w:r>
          </w:p>
        </w:tc>
      </w:tr>
      <w:tr>
        <w:tc>
          <w:tcPr>
            <w:tcW w:type="dxa" w:w="2880"/>
          </w:tcPr>
          <w:p>
            <w:r>
              <w:t>nameContains</w:t>
            </w:r>
          </w:p>
        </w:tc>
        <w:tc>
          <w:tcPr>
            <w:tcW w:type="dxa" w:w="2880"/>
          </w:tcPr>
          <w:p>
            <w:r>
              <w:t>string</w:t>
            </w:r>
          </w:p>
        </w:tc>
        <w:tc>
          <w:tcPr>
            <w:tcW w:type="dxa" w:w="2880"/>
          </w:tcPr>
          <w:p>
            <w:r>
              <w:t>Filter for payment methods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payment methods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payment methods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payment methods whose name is alphabetically greater than or equal to this value.</w:t>
            </w:r>
          </w:p>
        </w:tc>
      </w:tr>
      <w:tr>
        <w:tc>
          <w:tcPr>
            <w:tcW w:type="dxa" w:w="2880"/>
          </w:tcPr>
          <w:p>
            <w:r>
              <w:t>nameTo</w:t>
            </w:r>
          </w:p>
        </w:tc>
        <w:tc>
          <w:tcPr>
            <w:tcW w:type="dxa" w:w="2880"/>
          </w:tcPr>
          <w:p>
            <w:r>
              <w:t>string</w:t>
            </w:r>
          </w:p>
        </w:tc>
        <w:tc>
          <w:tcPr>
            <w:tcW w:type="dxa" w:w="2880"/>
          </w:tcPr>
          <w:p>
            <w:r>
              <w:t>Filter for payment methods whose name is alphabetically less than or equal to this value.</w:t>
            </w:r>
          </w:p>
        </w:tc>
      </w:tr>
      <w:tr>
        <w:tc>
          <w:tcPr>
            <w:tcW w:type="dxa" w:w="2880"/>
          </w:tcPr>
          <w:p>
            <w:r>
              <w:t>paymentMethodType</w:t>
            </w:r>
          </w:p>
        </w:tc>
        <w:tc>
          <w:tcPr>
            <w:tcW w:type="dxa" w:w="2880"/>
          </w:tcPr>
          <w:p>
            <w:r>
              <w:t>enum</w:t>
            </w:r>
          </w:p>
        </w:tc>
        <w:tc>
          <w:tcPr>
            <w:tcW w:type="dxa" w:w="2880"/>
          </w:tcPr>
          <w:p>
            <w:r>
              <w:t>Filter by payment method type: american_express, cash, check, debit_card, discover, e_check, gift_card, master_card, other, other_credit_card, visa.</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(example):</w:t>
      </w:r>
    </w:p>
    <w:p>
      <w:r>
        <w:rPr>
          <w:b/>
          <w:color w:val="666666"/>
          <w:sz w:val="16"/>
        </w:rPr>
        <w:t>[json]</w:t>
      </w:r>
    </w:p>
    <w:p>
      <w:pPr>
        <w:shd w:fill="F2F2F2" w:val="clear"/>
      </w:pPr>
      <w:r>
        <w:rPr>
          <w:rFonts w:ascii="Courier New" w:hAnsi="Courier New"/>
          <w:sz w:val="17"/>
        </w:rPr>
        <w:t>{</w:t>
        <w:br/>
        <w:t xml:space="preserve"> "objectType": "list",</w:t>
        <w:br/>
        <w:t xml:space="preserve"> "url": "/v1/quickbooks-desktop/payment-methods",</w:t>
        <w:br/>
        <w:t xml:space="preserve"> "data": [</w:t>
        <w:br/>
        <w:t xml:space="preserve"> {</w:t>
        <w:br/>
        <w:t xml:space="preserve"> "id": "80000001-1234567890",</w:t>
        <w:br/>
        <w:t xml:space="preserve"> "objectType": "qbd_payment_method",</w:t>
        <w:br/>
        <w:t xml:space="preserve"> "createdAt": "2025-01-10T09:15:30-05:00",</w:t>
        <w:br/>
        <w:t xml:space="preserve"> "updatedAt": "2025-02-01T16:45:12-05:00",</w:t>
        <w:br/>
        <w:t xml:space="preserve"> "revisionNumber": "1723456789",</w:t>
        <w:br/>
        <w:t xml:space="preserve"> "name": "Visa",</w:t>
        <w:br/>
        <w:t xml:space="preserve"> "isActive": true,</w:t>
        <w:br/>
        <w:t xml:space="preserve"> "paymentMethodType": "visa"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"/v1/quickbooks-desktop/payment-methods").</w:t>
            </w:r>
          </w:p>
        </w:tc>
      </w:tr>
      <w:tr>
        <w:tc>
          <w:tcPr>
            <w:tcW w:type="dxa" w:w="2880"/>
          </w:tcPr>
          <w:p>
            <w:r>
              <w:t>data</w:t>
            </w:r>
          </w:p>
        </w:tc>
        <w:tc>
          <w:tcPr>
            <w:tcW w:type="dxa" w:w="2880"/>
          </w:tcPr>
          <w:p>
            <w:r>
              <w:t>array</w:t>
            </w:r>
          </w:p>
        </w:tc>
        <w:tc>
          <w:tcPr>
            <w:tcW w:type="dxa" w:w="2880"/>
          </w:tcPr>
          <w:p>
            <w:r>
              <w:t>Array of payment methods.</w:t>
            </w:r>
          </w:p>
        </w:tc>
      </w:tr>
      <w:tr>
        <w:tc>
          <w:tcPr>
            <w:tcW w:type="dxa" w:w="2880"/>
          </w:tcPr>
          <w:p>
            <w:r>
              <w:t>data.id</w:t>
            </w:r>
          </w:p>
        </w:tc>
        <w:tc>
          <w:tcPr>
            <w:tcW w:type="dxa" w:w="2880"/>
          </w:tcPr>
          <w:p>
            <w:r>
              <w:t>string</w:t>
            </w:r>
          </w:p>
        </w:tc>
        <w:tc>
          <w:tcPr>
            <w:tcW w:type="dxa" w:w="2880"/>
          </w:tcPr>
          <w:p>
            <w:r>
              <w:t>Unique identifier assigned by QuickBooks to this payment method. Unique across all payment methods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"qbd_payment_method".</w:t>
            </w:r>
          </w:p>
        </w:tc>
      </w:tr>
      <w:tr>
        <w:tc>
          <w:tcPr>
            <w:tcW w:type="dxa" w:w="2880"/>
          </w:tcPr>
          <w:p>
            <w:r>
              <w:t>data.createdAt</w:t>
            </w:r>
          </w:p>
        </w:tc>
        <w:tc>
          <w:tcPr>
            <w:tcW w:type="dxa" w:w="2880"/>
          </w:tcPr>
          <w:p>
            <w:r>
              <w:t>string</w:t>
            </w:r>
          </w:p>
        </w:tc>
        <w:tc>
          <w:tcPr>
            <w:tcW w:type="dxa" w:w="2880"/>
          </w:tcPr>
          <w:p>
            <w:r>
              <w:t>ISO 8601 timestamp when created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ISO 8601 timestamp when last updated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changes on each modification. (Used for concurrency control when updating; updates require the latest value or will error.)</w:t>
            </w:r>
          </w:p>
        </w:tc>
      </w:tr>
      <w:tr>
        <w:tc>
          <w:tcPr>
            <w:tcW w:type="dxa" w:w="2880"/>
          </w:tcPr>
          <w:p>
            <w:r>
              <w:t>data.name</w:t>
            </w:r>
          </w:p>
        </w:tc>
        <w:tc>
          <w:tcPr>
            <w:tcW w:type="dxa" w:w="2880"/>
          </w:tcPr>
          <w:p>
            <w:r>
              <w:t>string</w:t>
            </w:r>
          </w:p>
        </w:tc>
        <w:tc>
          <w:tcPr>
            <w:tcW w:type="dxa" w:w="2880"/>
          </w:tcPr>
          <w:p>
            <w:r>
              <w:t>Case-insensitive unique name of the payment method. Payment methods are not hierarchical, so there is no fullName.</w:t>
            </w:r>
          </w:p>
        </w:tc>
      </w:tr>
      <w:tr>
        <w:tc>
          <w:tcPr>
            <w:tcW w:type="dxa" w:w="2880"/>
          </w:tcPr>
          <w:p>
            <w:r>
              <w:t>data.isActive</w:t>
            </w:r>
          </w:p>
        </w:tc>
        <w:tc>
          <w:tcPr>
            <w:tcW w:type="dxa" w:w="2880"/>
          </w:tcPr>
          <w:p>
            <w:r>
              <w:t>boolean</w:t>
            </w:r>
          </w:p>
        </w:tc>
        <w:tc>
          <w:tcPr>
            <w:tcW w:type="dxa" w:w="2880"/>
          </w:tcPr>
          <w:p>
            <w:r>
              <w:t>Whether the payment method is active. Defaults to true.</w:t>
            </w:r>
          </w:p>
        </w:tc>
      </w:tr>
      <w:tr>
        <w:tc>
          <w:tcPr>
            <w:tcW w:type="dxa" w:w="2880"/>
          </w:tcPr>
          <w:p>
            <w:r>
              <w:t>data.paymentMethodType</w:t>
            </w:r>
          </w:p>
        </w:tc>
        <w:tc>
          <w:tcPr>
            <w:tcW w:type="dxa" w:w="2880"/>
          </w:tcPr>
          <w:p>
            <w:r>
              <w:t>string</w:t>
            </w:r>
          </w:p>
        </w:tc>
        <w:tc>
          <w:tcPr>
            <w:tcW w:type="dxa" w:w="2880"/>
          </w:tcPr>
          <w:p>
            <w:r>
              <w:t>Payment method type: american_express, cash, check, debit_card, discover, e_check, gift_card, master_card, other, other_credit_card, visa.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'https://api.conductor.is/v1/quickbooks-desktop/payment-methods?status=active&amp;limit=50' \</w:t>
        <w:br/>
        <w:t xml:space="preserve"> --header 'Accept: application/json' \</w:t>
        <w:br/>
        <w:t xml:space="preserve"> --header 'Conductor-End-User-Id: END_USER_ID'</w:t>
      </w:r>
    </w:p>
    <w:p>
      <w:pPr>
        <w:pStyle w:val="Heading3"/>
      </w:pPr>
      <w:r>
        <w:t>Example Usage</w:t>
      </w:r>
    </w:p>
    <w:p>
      <w:pPr>
        <w:pStyle w:val="Heading3"/>
      </w:pPr>
      <w:r>
        <w:t>Example 1: List all payment methods (no filters)</w:t>
      </w:r>
    </w:p>
    <w:p>
      <w:r>
        <w:rPr>
          <w:b/>
          <w:color w:val="666666"/>
          <w:sz w:val="16"/>
        </w:rPr>
        <w:t>[bash]</w:t>
      </w:r>
    </w:p>
    <w:p>
      <w:pPr>
        <w:shd w:fill="F2F2F2" w:val="clear"/>
      </w:pPr>
      <w:r>
        <w:rPr>
          <w:rFonts w:ascii="Courier New" w:hAnsi="Courier New"/>
          <w:sz w:val="17"/>
        </w:rPr>
        <w:t>curl -s 'https://api.conductor.is/v1/quickbooks-desktop/payment-methods' \</w:t>
        <w:br/>
        <w:t xml:space="preserve"> -H 'Accept: application/json' \</w:t>
        <w:br/>
        <w:t xml:space="preserve"> -H 'Conductor-End-User-Id: END_USER_ID'</w:t>
      </w:r>
    </w:p>
    <w:p>
      <w:pPr>
        <w:pStyle w:val="Heading3"/>
      </w:pPr>
      <w:r>
        <w:t>Example 2: Filter by type and status</w:t>
      </w:r>
    </w:p>
    <w:p>
      <w:r>
        <w:rPr>
          <w:b/>
          <w:color w:val="666666"/>
          <w:sz w:val="16"/>
        </w:rPr>
        <w:t>[bash]</w:t>
      </w:r>
    </w:p>
    <w:p>
      <w:pPr>
        <w:shd w:fill="F2F2F2" w:val="clear"/>
      </w:pPr>
      <w:r>
        <w:rPr>
          <w:rFonts w:ascii="Courier New" w:hAnsi="Courier New"/>
          <w:sz w:val="17"/>
        </w:rPr>
        <w:t>curl -s 'https://api.conductor.is/v1/quickbooks-desktop/payment-methods?paymentMethodType=visa&amp;status=active' \</w:t>
        <w:br/>
        <w:t xml:space="preserve"> -H 'Accept: application/json' \</w:t>
        <w:br/>
        <w:t xml:space="preserve"> -H 'Conductor-End-User-Id: END_USER_ID'</w:t>
      </w:r>
    </w:p>
    <w:p>
      <w:pPr>
        <w:pStyle w:val="Heading3"/>
      </w:pPr>
      <w:r>
        <w:t>Example 3: Fetch specific payment methods by IDs (ignores other query params)</w:t>
      </w:r>
    </w:p>
    <w:p>
      <w:r>
        <w:rPr>
          <w:b/>
          <w:color w:val="666666"/>
          <w:sz w:val="16"/>
        </w:rPr>
        <w:t>[bash]</w:t>
      </w:r>
    </w:p>
    <w:p>
      <w:pPr>
        <w:shd w:fill="F2F2F2" w:val="clear"/>
      </w:pPr>
      <w:r>
        <w:rPr>
          <w:rFonts w:ascii="Courier New" w:hAnsi="Courier New"/>
          <w:sz w:val="17"/>
        </w:rPr>
        <w:t>curl -s 'https://api.conductor.is/v1/quickbooks-desktop/payment-methods?ids=80000001-1234567890&amp;ids=80000002-1234567890' \</w:t>
        <w:br/>
        <w:t xml:space="preserve"> -H 'Accept: application/json' \</w:t>
        <w:br/>
        <w:t xml:space="preserve"> -H 'Conductor-End-User-Id: END_USER_ID'</w:t>
      </w:r>
    </w:p>
    <w:p>
      <w:pPr>
        <w:pStyle w:val="Heading3"/>
      </w:pPr>
      <w:r>
        <w:t>Notes</w:t>
      </w:r>
    </w:p>
    <w:p>
      <w:pPr>
        <w:pStyle w:val="ListBullet"/>
      </w:pPr>
      <w:r>
        <w:t>This endpoint does not use cursor-based pagination; limit only restricts the size of the current response.</w:t>
      </w:r>
    </w:p>
    <w:p>
      <w:pPr>
        <w:pStyle w:val="ListBullet"/>
      </w:pPr>
      <w:r>
        <w:t>For “pagination-like” slicing, use nameFrom and nameTo (e.g., nameFrom=A&amp;nameTo=B).</w:t>
      </w:r>
    </w:p>
    <w:p>
      <w:pPr>
        <w:pStyle w:val="ListBullet"/>
      </w:pPr>
      <w:r>
        <w:t>ids and names are “exclusive” filters: when either is provided, QuickBooks ignores all other query parameters.</w:t>
      </w:r>
    </w:p>
    <w:p>
      <w:pPr>
        <w:pStyle w:val="Heading3"/>
      </w:pPr>
      <w:r>
        <w:t>Gotchas</w:t>
      </w:r>
    </w:p>
    <w:p>
      <w:pPr>
        <w:pStyle w:val="ListBullet"/>
      </w:pPr>
      <w:r>
        <w:t>Supplying an unknown ids or names value causes an error rather than returning an empty list.</w:t>
      </w:r>
    </w:p>
    <w:p>
      <w:pPr>
        <w:pStyle w:val="ListBullet"/>
      </w:pPr>
      <w:r>
        <w:t>Don’t combine nameContains, nameStartsWith, and nameEndsWith; they are mutually exclusive.</w:t>
      </w:r>
    </w:p>
    <w:p>
      <w:pPr>
        <w:pStyle w:val="Heading3"/>
      </w:pPr>
      <w:r>
        <w:t>Error Handling</w:t>
      </w:r>
    </w:p>
    <w:p>
      <w:pPr>
        <w:pStyle w:val="ListBullet"/>
      </w:pPr>
      <w:r>
        <w:t>Error responses were not provided in the scraped content (only a 200 success response is documented).</w:t>
      </w:r>
    </w:p>
    <w:p>
      <w:r>
        <w:br w:type="page"/>
      </w:r>
    </w:p>
    <w:p>
      <w:pPr>
        <w:pStyle w:val="Heading2"/>
      </w:pPr>
      <w:r>
        <w:t>108. [GET] List Payroll Wage Items</w:t>
      </w:r>
    </w:p>
    <w:p>
      <w:r>
        <w:rPr>
          <w:b/>
        </w:rPr>
        <w:t xml:space="preserve">Endpoint: </w:t>
      </w:r>
      <w:r>
        <w:rPr>
          <w:rFonts w:ascii="Courier New" w:hAnsi="Courier New"/>
          <w:sz w:val="18"/>
        </w:rPr>
        <w:t>/quickbooks-desktop/payroll-wage-items</w:t>
      </w:r>
    </w:p>
    <w:p>
      <w:pPr>
        <w:pStyle w:val="Heading3"/>
      </w:pPr>
      <w:r>
        <w:t>List Payroll Wage Items (QuickBooks Desktop)</w:t>
      </w:r>
    </w:p>
    <w:p>
      <w:pPr>
        <w:pStyle w:val="Heading3"/>
      </w:pPr>
      <w:r>
        <w:t>Prerequisites</w:t>
      </w:r>
    </w:p>
    <w:p>
      <w:pPr>
        <w:pStyle w:val="ListBullet"/>
      </w:pPr>
      <w:r>
        <w:t>You must know the End-User ID to send in the Conductor-End-User-Id header.</w:t>
      </w:r>
    </w:p>
    <w:p>
      <w:pPr>
        <w:pStyle w:val="Heading3"/>
      </w:pPr>
      <w:r>
        <w:t>Method</w:t>
      </w:r>
    </w:p>
    <w:p>
      <w:r>
        <w:t>GET</w:t>
      </w:r>
    </w:p>
    <w:p>
      <w:pPr>
        <w:pStyle w:val="Heading3"/>
      </w:pPr>
      <w:r>
        <w:t>URL</w:t>
      </w:r>
    </w:p>
    <w:p>
      <w:r>
        <w:t>https://api.conductor.is/v1/quickbooks-desktop/payroll-wage-items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payroll wage items. Supports cursor-based pagination via limit + cursor, and multiple filtering options.</w:t>
      </w:r>
    </w:p>
    <w:p>
      <w:pPr>
        <w:pStyle w:val="Heading3"/>
      </w:pPr>
      <w:r>
        <w:t>Enforcement Rules</w:t>
      </w:r>
    </w:p>
    <w:p>
      <w:pPr>
        <w:pStyle w:val="ListBullet"/>
      </w:pPr>
      <w:r>
        <w:t>Conductor-End-User-Id header must be provided with every request.</w:t>
      </w:r>
    </w:p>
    <w:p>
      <w:pPr>
        <w:pStyle w:val="ListBullet"/>
      </w:pPr>
      <w:r>
        <w:t>When executing the action, ensure to send Query Parameters in the URL as query parameters and not in the body.</w:t>
      </w:r>
    </w:p>
    <w:p>
      <w:pPr>
        <w:pStyle w:val="ListBullet"/>
      </w:pPr>
      <w:r>
        <w:t>If you include ids, QuickBooks will ignore all other query parameters for this request.</w:t>
      </w:r>
    </w:p>
    <w:p>
      <w:pPr>
        <w:pStyle w:val="ListBullet"/>
      </w:pPr>
      <w:r>
        <w:t>If you include names, QuickBooks will ignore all other query parameters for this request.</w:t>
      </w:r>
    </w:p>
    <w:p>
      <w:pPr>
        <w:pStyle w:val="ListBullet"/>
      </w:pPr>
      <w:r>
        <w:t>If any value in ids or names is not found, the request will return an error.</w:t>
      </w:r>
    </w:p>
    <w:p>
      <w:pPr>
        <w:pStyle w:val="ListBullet"/>
      </w:pPr>
      <w:r>
        <w:t>nameContains cannot be used with nameStartsWith or nameEndsWith.</w:t>
      </w:r>
    </w:p>
    <w:p>
      <w:pPr>
        <w:pStyle w:val="ListBullet"/>
      </w:pPr>
      <w:r>
        <w:t>nameStartsWith cannot be used with nameContains or nameEndsWith.</w:t>
      </w:r>
    </w:p>
    <w:p>
      <w:pPr>
        <w:pStyle w:val="ListBullet"/>
      </w:pPr>
      <w:r>
        <w:t>nameEndsWith cannot be used with nameContains or nameStartsWith.</w:t>
      </w:r>
    </w:p>
    <w:p>
      <w:pPr>
        <w:pStyle w:val="ListBullet"/>
      </w:pPr>
      <w:r>
        <w:t xml:space="preserve">For pagination: </w:t>
        <w:br/>
        <w:br/>
        <w:t>Do not include cursor on the first call.</w:t>
        <w:br/>
        <w:t>Use nextCursor from the previous response as the cursor value on subsequent calls.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payroll wage items by their QuickBooks-assigned unique identifier(s). IMPORTANT: If provided, QuickBooks ignores all other query parameters. NOTE: If any specified IDs are not found, the request returns an error.</w:t>
            </w:r>
          </w:p>
        </w:tc>
      </w:tr>
      <w:tr>
        <w:tc>
          <w:tcPr>
            <w:tcW w:type="dxa" w:w="2880"/>
          </w:tcPr>
          <w:p>
            <w:r>
              <w:t>names</w:t>
            </w:r>
          </w:p>
        </w:tc>
        <w:tc>
          <w:tcPr>
            <w:tcW w:type="dxa" w:w="2880"/>
          </w:tcPr>
          <w:p>
            <w:r>
              <w:t>string[]</w:t>
            </w:r>
          </w:p>
        </w:tc>
        <w:tc>
          <w:tcPr>
            <w:tcW w:type="dxa" w:w="2880"/>
          </w:tcPr>
          <w:p>
            <w:r>
              <w:t>Filter for specific payroll wage items by their name(s), case-insensitive. Name is a unique identifier for payroll wage items. IMPORTANT: If provided, QuickBooks ignores all other query parameters. NOTE: If any specified names are not found, the request returns an error.</w:t>
            </w:r>
          </w:p>
        </w:tc>
      </w:tr>
      <w:tr>
        <w:tc>
          <w:tcPr>
            <w:tcW w:type="dxa" w:w="2880"/>
          </w:tcPr>
          <w:p>
            <w:r>
              <w:t>limit</w:t>
            </w:r>
          </w:p>
        </w:tc>
        <w:tc>
          <w:tcPr>
            <w:tcW w:type="dxa" w:w="2880"/>
          </w:tcPr>
          <w:p>
            <w:r>
              <w:t>integer</w:t>
            </w:r>
          </w:p>
        </w:tc>
        <w:tc>
          <w:tcPr>
            <w:tcW w:type="dxa" w:w="2880"/>
          </w:tcPr>
          <w:p>
            <w:r>
              <w:t>Max number of objects to return per page when paginating. Range: 1–150. Default: 150. Use with cursor; response includes nextCursor.</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the prior response’s nextCursor.</w:t>
            </w:r>
          </w:p>
        </w:tc>
      </w:tr>
      <w:tr>
        <w:tc>
          <w:tcPr>
            <w:tcW w:type="dxa" w:w="2880"/>
          </w:tcPr>
          <w:p>
            <w:r>
              <w:t>status</w:t>
            </w:r>
          </w:p>
        </w:tc>
        <w:tc>
          <w:tcPr>
            <w:tcW w:type="dxa" w:w="2880"/>
          </w:tcPr>
          <w:p>
            <w:r>
              <w:t>enum</w:t>
            </w:r>
          </w:p>
        </w:tc>
        <w:tc>
          <w:tcPr>
            <w:tcW w:type="dxa" w:w="2880"/>
          </w:tcPr>
          <w:p>
            <w:r>
              <w:t>Filter by active state: "active", "inactive", or "all".</w:t>
            </w:r>
          </w:p>
        </w:tc>
      </w:tr>
      <w:tr>
        <w:tc>
          <w:tcPr>
            <w:tcW w:type="dxa" w:w="2880"/>
          </w:tcPr>
          <w:p>
            <w:r>
              <w:t>updatedAfter</w:t>
            </w:r>
          </w:p>
        </w:tc>
        <w:tc>
          <w:tcPr>
            <w:tcW w:type="dxa" w:w="2880"/>
          </w:tcPr>
          <w:p>
            <w:r>
              <w:t>string</w:t>
            </w:r>
          </w:p>
        </w:tc>
        <w:tc>
          <w:tcPr>
            <w:tcW w:type="dxa" w:w="2880"/>
          </w:tcPr>
          <w:p>
            <w:r>
              <w:t>Filter for items updated on/after this date/time. ISO 8601 accepted formats: date-only YYYY-MM-DD (interpreted as start of day local time), datetime without timezone YYYY-MM-DDTHH:mm:ss (local time), datetime with timezone YYYY-MM-DDTHH:mm:ss±HH:mm (specified timezone).</w:t>
            </w:r>
          </w:p>
        </w:tc>
      </w:tr>
      <w:tr>
        <w:tc>
          <w:tcPr>
            <w:tcW w:type="dxa" w:w="2880"/>
          </w:tcPr>
          <w:p>
            <w:r>
              <w:t>updatedBefore</w:t>
            </w:r>
          </w:p>
        </w:tc>
        <w:tc>
          <w:tcPr>
            <w:tcW w:type="dxa" w:w="2880"/>
          </w:tcPr>
          <w:p>
            <w:r>
              <w:t>string</w:t>
            </w:r>
          </w:p>
        </w:tc>
        <w:tc>
          <w:tcPr>
            <w:tcW w:type="dxa" w:w="2880"/>
          </w:tcPr>
          <w:p>
            <w:r>
              <w:t>Filter for items updated on/before this date/time. ISO 8601 accepted formats: date-only YYYY-MM-DD (interpreted as end of day local time), datetime without timezone YYYY-MM-DDTHH:mm:ss (local time), datetime with timezone YYYY-MM-DDTHH:mm:ss±HH:mm (specified timezone).</w:t>
            </w:r>
          </w:p>
        </w:tc>
      </w:tr>
      <w:tr>
        <w:tc>
          <w:tcPr>
            <w:tcW w:type="dxa" w:w="2880"/>
          </w:tcPr>
          <w:p>
            <w:r>
              <w:t>nameContains</w:t>
            </w:r>
          </w:p>
        </w:tc>
        <w:tc>
          <w:tcPr>
            <w:tcW w:type="dxa" w:w="2880"/>
          </w:tcPr>
          <w:p>
            <w:r>
              <w:t>string</w:t>
            </w:r>
          </w:p>
        </w:tc>
        <w:tc>
          <w:tcPr>
            <w:tcW w:type="dxa" w:w="2880"/>
          </w:tcPr>
          <w:p>
            <w:r>
              <w:t>Filter for items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items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items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items whose name is alphabetically greater than or equal to this value.</w:t>
            </w:r>
          </w:p>
        </w:tc>
      </w:tr>
      <w:tr>
        <w:tc>
          <w:tcPr>
            <w:tcW w:type="dxa" w:w="2880"/>
          </w:tcPr>
          <w:p>
            <w:r>
              <w:t>nameTo</w:t>
            </w:r>
          </w:p>
        </w:tc>
        <w:tc>
          <w:tcPr>
            <w:tcW w:type="dxa" w:w="2880"/>
          </w:tcPr>
          <w:p>
            <w:r>
              <w:t>string</w:t>
            </w:r>
          </w:p>
        </w:tc>
        <w:tc>
          <w:tcPr>
            <w:tcW w:type="dxa" w:w="2880"/>
          </w:tcPr>
          <w:p>
            <w:r>
              <w:t>Filter for items whose name is alphabetically less than or equal to this value.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"/v1/quickbooks-desktop/payroll-wage-items",</w:t>
        <w:br/>
        <w:t xml:space="preserve"> "data": [</w:t>
        <w:br/>
        <w:t xml:space="preserve"> {</w:t>
        <w:br/>
        <w:t xml:space="preserve"> "id": "80000001-1234567890",</w:t>
        <w:br/>
        <w:t xml:space="preserve"> "objectType": "qbd_payroll_wage_item",</w:t>
        <w:br/>
        <w:t xml:space="preserve"> "createdAt": "2025-01-15T09:30:00-05:00",</w:t>
        <w:br/>
        <w:t xml:space="preserve"> "updatedAt": "2025-02-01T16:12:45-05:00",</w:t>
        <w:br/>
        <w:t xml:space="preserve"> "revisionNumber": "1723456789",</w:t>
        <w:br/>
        <w:t xml:space="preserve"> "name": "Hourly - Regular",</w:t>
        <w:br/>
        <w:t xml:space="preserve"> "isActive": true,</w:t>
        <w:br/>
        <w:t xml:space="preserve"> "wageType": "hourly_regular",</w:t>
        <w:br/>
        <w:t xml:space="preserve"> "expenseAccount": null,</w:t>
        <w:br/>
        <w:t xml:space="preserve"> "overtimeMultiplier": "1.5",</w:t>
        <w:br/>
        <w:t xml:space="preserve"> "rate": "25.00",</w:t>
        <w:br/>
        <w:t xml:space="preserve"> "ratePercent": null</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"/v1/quickbooks-desktop/payroll-wage-items").</w:t>
            </w:r>
          </w:p>
        </w:tc>
      </w:tr>
      <w:tr>
        <w:tc>
          <w:tcPr>
            <w:tcW w:type="dxa" w:w="2880"/>
          </w:tcPr>
          <w:p>
            <w:r>
              <w:t>data</w:t>
            </w:r>
          </w:p>
        </w:tc>
        <w:tc>
          <w:tcPr>
            <w:tcW w:type="dxa" w:w="2880"/>
          </w:tcPr>
          <w:p>
            <w:r>
              <w:t>array</w:t>
            </w:r>
          </w:p>
        </w:tc>
        <w:tc>
          <w:tcPr>
            <w:tcW w:type="dxa" w:w="2880"/>
          </w:tcPr>
          <w:p>
            <w:r>
              <w:t>Array of payroll wage items.</w:t>
            </w:r>
          </w:p>
        </w:tc>
      </w:tr>
      <w:tr>
        <w:tc>
          <w:tcPr>
            <w:tcW w:type="dxa" w:w="2880"/>
          </w:tcPr>
          <w:p>
            <w:r>
              <w:t>data[].id</w:t>
            </w:r>
          </w:p>
        </w:tc>
        <w:tc>
          <w:tcPr>
            <w:tcW w:type="dxa" w:w="2880"/>
          </w:tcPr>
          <w:p>
            <w:r>
              <w:t>string</w:t>
            </w:r>
          </w:p>
        </w:tc>
        <w:tc>
          <w:tcPr>
            <w:tcW w:type="dxa" w:w="2880"/>
          </w:tcPr>
          <w:p>
            <w:r>
              <w:t>Unique identifier assigned by QuickBooks to this payroll wage item. Unique across payroll wage items (but not across different QuickBooks object types).</w:t>
            </w:r>
          </w:p>
        </w:tc>
      </w:tr>
      <w:tr>
        <w:tc>
          <w:tcPr>
            <w:tcW w:type="dxa" w:w="2880"/>
          </w:tcPr>
          <w:p>
            <w:r>
              <w:t>data[].objectType</w:t>
            </w:r>
          </w:p>
        </w:tc>
        <w:tc>
          <w:tcPr>
            <w:tcW w:type="dxa" w:w="2880"/>
          </w:tcPr>
          <w:p>
            <w:r>
              <w:t>string</w:t>
            </w:r>
          </w:p>
        </w:tc>
        <w:tc>
          <w:tcPr>
            <w:tcW w:type="dxa" w:w="2880"/>
          </w:tcPr>
          <w:p>
            <w:r>
              <w:t>Always "qbd_payroll_wage_item".</w:t>
            </w:r>
          </w:p>
        </w:tc>
      </w:tr>
      <w:tr>
        <w:tc>
          <w:tcPr>
            <w:tcW w:type="dxa" w:w="2880"/>
          </w:tcPr>
          <w:p>
            <w:r>
              <w:t>data[].createdAt</w:t>
            </w:r>
          </w:p>
        </w:tc>
        <w:tc>
          <w:tcPr>
            <w:tcW w:type="dxa" w:w="2880"/>
          </w:tcPr>
          <w:p>
            <w:r>
              <w:t>string</w:t>
            </w:r>
          </w:p>
        </w:tc>
        <w:tc>
          <w:tcPr>
            <w:tcW w:type="dxa" w:w="2880"/>
          </w:tcPr>
          <w:p>
            <w:r>
              <w:t>ISO 8601 timestamp when created (YYYY-MM-DDThh:mm:ss±hh:mm), interpreted by QuickBooks Desktop in the end-user computer’s local timezone.</w:t>
            </w:r>
          </w:p>
        </w:tc>
      </w:tr>
      <w:tr>
        <w:tc>
          <w:tcPr>
            <w:tcW w:type="dxa" w:w="2880"/>
          </w:tcPr>
          <w:p>
            <w:r>
              <w:t>data[].updatedAt</w:t>
            </w:r>
          </w:p>
        </w:tc>
        <w:tc>
          <w:tcPr>
            <w:tcW w:type="dxa" w:w="2880"/>
          </w:tcPr>
          <w:p>
            <w:r>
              <w:t>string</w:t>
            </w:r>
          </w:p>
        </w:tc>
        <w:tc>
          <w:tcPr>
            <w:tcW w:type="dxa" w:w="2880"/>
          </w:tcPr>
          <w:p>
            <w:r>
              <w:t>ISO 8601 timestamp when last updated (YYYY-MM-DDThh:mm:ss±hh:mm), interpreted by QuickBooks Desktop in the end-user computer’s local timezone.</w:t>
            </w:r>
          </w:p>
        </w:tc>
      </w:tr>
      <w:tr>
        <w:tc>
          <w:tcPr>
            <w:tcW w:type="dxa" w:w="2880"/>
          </w:tcPr>
          <w:p>
            <w:r>
              <w:t>data[].revisionNumber</w:t>
            </w:r>
          </w:p>
        </w:tc>
        <w:tc>
          <w:tcPr>
            <w:tcW w:type="dxa" w:w="2880"/>
          </w:tcPr>
          <w:p>
            <w:r>
              <w:t>string</w:t>
            </w:r>
          </w:p>
        </w:tc>
        <w:tc>
          <w:tcPr>
            <w:tcW w:type="dxa" w:w="2880"/>
          </w:tcPr>
          <w:p>
            <w:r>
              <w:t>Current QuickBooks-assigned revision number; changes on modification. (Used for updates; stale revision numbers cause update errors.)</w:t>
            </w:r>
          </w:p>
        </w:tc>
      </w:tr>
      <w:tr>
        <w:tc>
          <w:tcPr>
            <w:tcW w:type="dxa" w:w="2880"/>
          </w:tcPr>
          <w:p>
            <w:r>
              <w:t>data[].name</w:t>
            </w:r>
          </w:p>
        </w:tc>
        <w:tc>
          <w:tcPr>
            <w:tcW w:type="dxa" w:w="2880"/>
          </w:tcPr>
          <w:p>
            <w:r>
              <w:t>string</w:t>
            </w:r>
          </w:p>
        </w:tc>
        <w:tc>
          <w:tcPr>
            <w:tcW w:type="dxa" w:w="2880"/>
          </w:tcPr>
          <w:p>
            <w:r>
              <w:t>Case-insensitive unique name (payroll wage items are not hierarchical; no fullName).</w:t>
            </w:r>
          </w:p>
        </w:tc>
      </w:tr>
      <w:tr>
        <w:tc>
          <w:tcPr>
            <w:tcW w:type="dxa" w:w="2880"/>
          </w:tcPr>
          <w:p>
            <w:r>
              <w:t>data[].isActive</w:t>
            </w:r>
          </w:p>
        </w:tc>
        <w:tc>
          <w:tcPr>
            <w:tcW w:type="dxa" w:w="2880"/>
          </w:tcPr>
          <w:p>
            <w:r>
              <w:t>boolean</w:t>
            </w:r>
          </w:p>
        </w:tc>
        <w:tc>
          <w:tcPr>
            <w:tcW w:type="dxa" w:w="2880"/>
          </w:tcPr>
          <w:p>
            <w:r>
              <w:t>Whether the item is active. Defaults to true.</w:t>
            </w:r>
          </w:p>
        </w:tc>
      </w:tr>
      <w:tr>
        <w:tc>
          <w:tcPr>
            <w:tcW w:type="dxa" w:w="2880"/>
          </w:tcPr>
          <w:p>
            <w:r>
              <w:t>data[].wageType</w:t>
            </w:r>
          </w:p>
        </w:tc>
        <w:tc>
          <w:tcPr>
            <w:tcW w:type="dxa" w:w="2880"/>
          </w:tcPr>
          <w:p>
            <w:r>
              <w:t>string</w:t>
            </w:r>
          </w:p>
        </w:tc>
        <w:tc>
          <w:tcPr>
            <w:tcW w:type="dxa" w:w="2880"/>
          </w:tcPr>
          <w:p>
            <w:r>
              <w:t>How pay is calculated. Allowed values: bonus, commission, hourly_overtime, hourly_regular, hourly_sick, hourly_vacation, salary_regular, salary_sick, salary_vacation.</w:t>
            </w:r>
          </w:p>
        </w:tc>
      </w:tr>
      <w:tr>
        <w:tc>
          <w:tcPr>
            <w:tcW w:type="dxa" w:w="2880"/>
          </w:tcPr>
          <w:p>
            <w:r>
              <w:t>data[].expenseAccount</w:t>
            </w:r>
          </w:p>
        </w:tc>
        <w:tc>
          <w:tcPr>
            <w:tcW w:type="dxa" w:w="2880"/>
          </w:tcPr>
          <w:p>
            <w:r>
              <w:t>object | null</w:t>
            </w:r>
          </w:p>
        </w:tc>
        <w:tc>
          <w:tcPr>
            <w:tcW w:type="dxa" w:w="2880"/>
          </w:tcPr>
          <w:p>
            <w:r>
              <w:t>Expense account used to track wage expenses paid through this payroll wage item.</w:t>
            </w:r>
          </w:p>
        </w:tc>
      </w:tr>
      <w:tr>
        <w:tc>
          <w:tcPr>
            <w:tcW w:type="dxa" w:w="2880"/>
          </w:tcPr>
          <w:p>
            <w:r>
              <w:t>data[].overtimeMultiplier</w:t>
            </w:r>
          </w:p>
        </w:tc>
        <w:tc>
          <w:tcPr>
            <w:tcW w:type="dxa" w:w="2880"/>
          </w:tcPr>
          <w:p>
            <w:r>
              <w:t>string | null</w:t>
            </w:r>
          </w:p>
        </w:tc>
        <w:tc>
          <w:tcPr>
            <w:tcW w:type="dxa" w:w="2880"/>
          </w:tcPr>
          <w:p>
            <w:r>
              <w:t>Overtime pay multiplier as a decimal string (e.g., "1.5").</w:t>
            </w:r>
          </w:p>
        </w:tc>
      </w:tr>
      <w:tr>
        <w:tc>
          <w:tcPr>
            <w:tcW w:type="dxa" w:w="2880"/>
          </w:tcPr>
          <w:p>
            <w:r>
              <w:t>data[].rate</w:t>
            </w:r>
          </w:p>
        </w:tc>
        <w:tc>
          <w:tcPr>
            <w:tcW w:type="dxa" w:w="2880"/>
          </w:tcPr>
          <w:p>
            <w:r>
              <w:t>string | null</w:t>
            </w:r>
          </w:p>
        </w:tc>
        <w:tc>
          <w:tcPr>
            <w:tcW w:type="dxa" w:w="2880"/>
          </w:tcPr>
          <w:p>
            <w:r>
              <w:t>Default rate as a decimal string. Only one of rate and ratePercent can be set.</w:t>
            </w:r>
          </w:p>
        </w:tc>
      </w:tr>
      <w:tr>
        <w:tc>
          <w:tcPr>
            <w:tcW w:type="dxa" w:w="2880"/>
          </w:tcPr>
          <w:p>
            <w:r>
              <w:t>data[].ratePercent</w:t>
            </w:r>
          </w:p>
        </w:tc>
        <w:tc>
          <w:tcPr>
            <w:tcW w:type="dxa" w:w="2880"/>
          </w:tcPr>
          <w:p>
            <w:r>
              <w:t>string | null</w:t>
            </w:r>
          </w:p>
        </w:tc>
        <w:tc>
          <w:tcPr>
            <w:tcW w:type="dxa" w:w="2880"/>
          </w:tcPr>
          <w:p>
            <w:r>
              <w:t>Default rate as a percentage (string). Only one of rate and ratePercent can be set.</w:t>
            </w:r>
          </w:p>
        </w:tc>
      </w:tr>
      <w:tr>
        <w:tc>
          <w:tcPr>
            <w:tcW w:type="dxa" w:w="2880"/>
          </w:tcPr>
          <w:p>
            <w:r>
              <w:t>nextCursor</w:t>
            </w:r>
          </w:p>
        </w:tc>
        <w:tc>
          <w:tcPr>
            <w:tcW w:type="dxa" w:w="2880"/>
          </w:tcPr>
          <w:p>
            <w:r>
              <w:t>string | null</w:t>
            </w:r>
          </w:p>
        </w:tc>
        <w:tc>
          <w:tcPr>
            <w:tcW w:type="dxa" w:w="2880"/>
          </w:tcPr>
          <w:p>
            <w:r>
              <w:t>Pagination token returned when limit is used. Use as cursor in subsequent requests.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Indicates 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'https://api.conductor.is/v1/quickbooks-desktop/payroll-wage-items?limit=150' \</w:t>
        <w:br/>
        <w:t xml:space="preserve"> --header 'Accept: application/json' \</w:t>
        <w:br/>
        <w:t xml:space="preserve"> --header 'Conductor-End-User-Id: END_USER_ID'</w:t>
      </w:r>
    </w:p>
    <w:p>
      <w:pPr>
        <w:pStyle w:val="Heading3"/>
      </w:pPr>
      <w:r>
        <w:t>Example Usage</w:t>
      </w:r>
    </w:p>
    <w:p>
      <w:pPr>
        <w:pStyle w:val="Heading3"/>
      </w:pPr>
      <w:r>
        <w:t>Example 1: Filter by status and updatedAfter</w:t>
      </w:r>
    </w:p>
    <w:p>
      <w:r>
        <w:rPr>
          <w:b/>
          <w:color w:val="666666"/>
          <w:sz w:val="16"/>
        </w:rPr>
        <w:t>[bash]</w:t>
      </w:r>
    </w:p>
    <w:p>
      <w:pPr>
        <w:shd w:fill="F2F2F2" w:val="clear"/>
      </w:pPr>
      <w:r>
        <w:rPr>
          <w:rFonts w:ascii="Courier New" w:hAnsi="Courier New"/>
          <w:sz w:val="17"/>
        </w:rPr>
        <w:t>curl -i --location 'https://api.conductor.is/v1/quickbooks-desktop/payroll-wage-items?status=active&amp;updatedAfter=2025-01-01' \</w:t>
        <w:br/>
        <w:t xml:space="preserve"> --header 'Accept: application/json' \</w:t>
        <w:br/>
        <w:t xml:space="preserve"> --header 'Conductor-End-User-Id: END_USER_ID'</w:t>
      </w:r>
    </w:p>
    <w:p>
      <w:pPr>
        <w:pStyle w:val="Heading3"/>
      </w:pPr>
      <w:r>
        <w:t>Example 2: Paginate using nextCursor</w:t>
      </w:r>
    </w:p>
    <w:p>
      <w:r>
        <w:rPr>
          <w:b/>
          <w:color w:val="666666"/>
          <w:sz w:val="16"/>
        </w:rPr>
        <w:t>[bash]</w:t>
      </w:r>
    </w:p>
    <w:p>
      <w:pPr>
        <w:shd w:fill="F2F2F2" w:val="clear"/>
      </w:pPr>
      <w:r>
        <w:rPr>
          <w:rFonts w:ascii="Courier New" w:hAnsi="Courier New"/>
          <w:sz w:val="17"/>
        </w:rPr>
        <w:t>curl -i --location 'https://api.conductor.is/v1/quickbooks-desktop/payroll-wage-items?limit=50&amp;cursor=12345678-abcd-abcd-example-1234567890ab' \</w:t>
        <w:br/>
        <w:t xml:space="preserve"> --header 'Accept: application/json' \</w:t>
        <w:br/>
        <w:t xml:space="preserve"> --header 'Conductor-End-User-Id: END_USER_ID'</w:t>
      </w:r>
    </w:p>
    <w:p>
      <w:pPr>
        <w:pStyle w:val="Heading3"/>
      </w:pPr>
      <w:r>
        <w:t>Example 3: Fetch specific items by IDs (other query params ignored)</w:t>
      </w:r>
    </w:p>
    <w:p>
      <w:r>
        <w:rPr>
          <w:b/>
          <w:color w:val="666666"/>
          <w:sz w:val="16"/>
        </w:rPr>
        <w:t>[bash]</w:t>
      </w:r>
    </w:p>
    <w:p>
      <w:pPr>
        <w:shd w:fill="F2F2F2" w:val="clear"/>
      </w:pPr>
      <w:r>
        <w:rPr>
          <w:rFonts w:ascii="Courier New" w:hAnsi="Courier New"/>
          <w:sz w:val="17"/>
        </w:rPr>
        <w:t>curl -i --location 'https://api.conductor.is/v1/quickbooks-desktop/payroll-wage-items?ids=80000001-1234567890&amp;ids=80000002-1234567891' \</w:t>
        <w:br/>
        <w:t xml:space="preserve"> --header 'Accept: application/json' \</w:t>
        <w:br/>
        <w:t xml:space="preserve"> --header 'Conductor-End-User-Id: END_USER_ID'</w:t>
      </w:r>
    </w:p>
    <w:p>
      <w:pPr>
        <w:pStyle w:val="Heading3"/>
      </w:pPr>
      <w:r>
        <w:t>Behavior</w:t>
      </w:r>
    </w:p>
    <w:p>
      <w:pPr>
        <w:pStyle w:val="ListBullet"/>
      </w:pPr>
      <w:r>
        <w:t>Applies filters based on provided query parameters (with special precedence rules for ids and names).</w:t>
      </w:r>
    </w:p>
    <w:p>
      <w:pPr>
        <w:pStyle w:val="ListBullet"/>
      </w:pPr>
      <w:r>
        <w:t>If limit is used, returns a page of results and may include nextCursor, remainingCount, and hasMore.</w:t>
      </w:r>
    </w:p>
    <w:p>
      <w:pPr>
        <w:pStyle w:val="ListBullet"/>
      </w:pPr>
      <w:r>
        <w:t>To fetch the next page, call again with cursor=nextCursor.</w:t>
      </w:r>
    </w:p>
    <w:p>
      <w:pPr>
        <w:pStyle w:val="Heading3"/>
      </w:pPr>
      <w:r>
        <w:t>Notes</w:t>
      </w:r>
    </w:p>
    <w:p>
      <w:pPr>
        <w:pStyle w:val="ListBullet"/>
      </w:pPr>
      <w:r>
        <w:t>updatedAfter / updatedBefore interpretation depends on whether you include a timezone in the timestamp; otherwise QuickBooks Desktop uses the end-user computer’s local timezone.</w:t>
      </w:r>
    </w:p>
    <w:p>
      <w:pPr>
        <w:pStyle w:val="ListBullet"/>
      </w:pPr>
      <w:r>
        <w:t>nextCursor is reused across calls for the same list instance; continue using the same token until hasMore becomes false.</w:t>
      </w:r>
    </w:p>
    <w:p>
      <w:pPr>
        <w:pStyle w:val="Heading3"/>
      </w:pPr>
      <w:r>
        <w:t>Related payrollWageItems actions</w:t>
      </w:r>
    </w:p>
    <w:p>
      <w:pPr>
        <w:pStyle w:val="ListBullet"/>
      </w:pPr>
      <w:r>
        <w:t>[POST] Create a Payroll Wage Item — /quickbooks-desktop/payroll-wage-items</w:t>
      </w:r>
    </w:p>
    <w:p>
      <w:pPr>
        <w:pStyle w:val="ListBullet"/>
      </w:pPr>
      <w:r>
        <w:t>[GET] Retrieve a Payroll Wage Item — /quickbooks-desktop/payroll-wage-items/{{id}}</w:t>
      </w:r>
    </w:p>
    <w:p>
      <w:r>
        <w:br w:type="page"/>
      </w:r>
    </w:p>
    <w:p>
      <w:pPr>
        <w:pStyle w:val="Heading2"/>
      </w:pPr>
      <w:r>
        <w:t>109. [GET] List QuickBooks Desktop Price Levels</w:t>
      </w:r>
    </w:p>
    <w:p>
      <w:r>
        <w:rPr>
          <w:b/>
        </w:rPr>
        <w:t xml:space="preserve">Endpoint: </w:t>
      </w:r>
      <w:r>
        <w:rPr>
          <w:rFonts w:ascii="Courier New" w:hAnsi="Courier New"/>
          <w:sz w:val="18"/>
        </w:rPr>
        <w:t>/quickbooks-desktop/price-levels</w:t>
      </w:r>
    </w:p>
    <w:p>
      <w:pPr>
        <w:pStyle w:val="Heading3"/>
      </w:pPr>
      <w:r>
        <w:t>Prerequisites</w:t>
      </w:r>
    </w:p>
    <w:p>
      <w:pPr>
        <w:pStyle w:val="ListBullet"/>
      </w:pPr>
      <w:r>
        <w:t>You must have access to a QuickBooks Desktop company connected in Conductor.</w:t>
      </w:r>
    </w:p>
    <w:p>
      <w:pPr>
        <w:pStyle w:val="ListBullet"/>
      </w:pPr>
      <w:r>
        <w:t>You must know the Conductor End-User ID to scope the request.</w:t>
      </w:r>
    </w:p>
    <w:p>
      <w:pPr>
        <w:pStyle w:val="Heading3"/>
      </w:pPr>
      <w:r>
        <w:t>Method</w:t>
      </w:r>
    </w:p>
    <w:p>
      <w:r>
        <w:t>GET</w:t>
      </w:r>
    </w:p>
    <w:p>
      <w:pPr>
        <w:pStyle w:val="Heading3"/>
      </w:pPr>
      <w:r>
        <w:t>URL</w:t>
      </w:r>
    </w:p>
    <w:p>
      <w:r>
        <w:t>https://api.conductor.is/v1/quickbooks-desktop/price-levels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price levels. QuickBooks Desktop does not support cursor-based pagination for price levels, so there is no cursor parameter.</w:t>
      </w:r>
    </w:p>
    <w:p>
      <w:pPr>
        <w:pStyle w:val="Heading3"/>
      </w:pPr>
      <w:r>
        <w:t>Enforcement Rules</w:t>
      </w:r>
    </w:p>
    <w:p>
      <w:pPr>
        <w:pStyle w:val="ListBullet"/>
      </w:pPr>
      <w:r>
        <w:t>The Conductor-End-User-Id header must always be present and non-empty.</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Mutual exclusivity / precedence rules (QuickBooks behavior):</w:t>
        <w:br/>
        <w:br/>
        <w:t>If ids is provided, QuickBooks will ignore all other query parameters for this request.</w:t>
        <w:br/>
        <w:t>If names is provided, QuickBooks will ignore all other query parameters for this request.</w:t>
        <w:br/>
        <w:t>If nameContains is provided, you cannot also provide nameStartsWith or nameEndsWith.</w:t>
        <w:br/>
        <w:t>If nameStartsWith is provided, you cannot also provide nameContains or nameEndsWith.</w:t>
        <w:br/>
        <w:t>If nameEndsWith is provided, you cannot also provide nameContains or nameStartsWith.</w:t>
      </w:r>
    </w:p>
    <w:p>
      <w:pPr>
        <w:pStyle w:val="ListBullet"/>
      </w:pPr>
      <w:r>
        <w:t>If any value in ids or names is not found, the request will return an error.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price levels by their QuickBooks-assigned unique identifier(s). IMPORTANT: If provided, QuickBooks will ignore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price levels by name(s), case-insensitive. name is a unique identifier for a price level. IMPORTANT: If provided, QuickBooks will ignore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 number of objects to return. IMPORTANT: No cursor pagination is supported for price levels. This only limits response size; you cannot fetch subsequent pages via cursor. When omitted, returns all price levels (unlike paginated endpoints that default to 150). For pagination-like behavior, use nameFrom/nameTo ranges.</w:t>
            </w:r>
          </w:p>
        </w:tc>
      </w:tr>
      <w:tr>
        <w:tc>
          <w:tcPr>
            <w:tcW w:type="dxa" w:w="2880"/>
          </w:tcPr>
          <w:p>
            <w:r>
              <w:t>status</w:t>
            </w:r>
          </w:p>
        </w:tc>
        <w:tc>
          <w:tcPr>
            <w:tcW w:type="dxa" w:w="2880"/>
          </w:tcPr>
          <w:p>
            <w:r>
              <w:t>enum</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price levels updated on/after this datetime. Accepts ISO 8601 formats: YYYY-MM-DD (interpreted as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price levels updated on/before this datetime. Accepts ISO 8601 formats: YYYY-MM-DD (interpreted as end of day local time), YYYY-MM-DDTHH:mm:ss (local time), YYYY-MM-DDTHH:mm:ss±HH:mm (specified timezone).</w:t>
            </w:r>
          </w:p>
        </w:tc>
      </w:tr>
      <w:tr>
        <w:tc>
          <w:tcPr>
            <w:tcW w:type="dxa" w:w="2880"/>
          </w:tcPr>
          <w:p>
            <w:r>
              <w:t>nameContains</w:t>
            </w:r>
          </w:p>
        </w:tc>
        <w:tc>
          <w:tcPr>
            <w:tcW w:type="dxa" w:w="2880"/>
          </w:tcPr>
          <w:p>
            <w:r>
              <w:t>string</w:t>
            </w:r>
          </w:p>
        </w:tc>
        <w:tc>
          <w:tcPr>
            <w:tcW w:type="dxa" w:w="2880"/>
          </w:tcPr>
          <w:p>
            <w:r>
              <w:t>Filter where name contains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where name starts with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where name ends with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where name is alphabetically &gt;= this value.</w:t>
            </w:r>
          </w:p>
        </w:tc>
      </w:tr>
      <w:tr>
        <w:tc>
          <w:tcPr>
            <w:tcW w:type="dxa" w:w="2880"/>
          </w:tcPr>
          <w:p>
            <w:r>
              <w:t>nameTo</w:t>
            </w:r>
          </w:p>
        </w:tc>
        <w:tc>
          <w:tcPr>
            <w:tcW w:type="dxa" w:w="2880"/>
          </w:tcPr>
          <w:p>
            <w:r>
              <w:t>string</w:t>
            </w:r>
          </w:p>
        </w:tc>
        <w:tc>
          <w:tcPr>
            <w:tcW w:type="dxa" w:w="2880"/>
          </w:tcPr>
          <w:p>
            <w:r>
              <w:t>Filter where name is alphabetically &lt;= this value.</w:t>
            </w:r>
          </w:p>
        </w:tc>
      </w:tr>
      <w:tr>
        <w:tc>
          <w:tcPr>
            <w:tcW w:type="dxa" w:w="2880"/>
          </w:tcPr>
          <w:p>
            <w:r>
              <w:t>itemIds</w:t>
            </w:r>
          </w:p>
        </w:tc>
        <w:tc>
          <w:tcPr>
            <w:tcW w:type="dxa" w:w="2880"/>
          </w:tcPr>
          <w:p>
            <w:r>
              <w:t>string[]</w:t>
            </w:r>
          </w:p>
        </w:tc>
        <w:tc>
          <w:tcPr>
            <w:tcW w:type="dxa" w:w="2880"/>
          </w:tcPr>
          <w:p>
            <w:r>
              <w:t>Filter for price levels containing these item IDs.</w:t>
            </w:r>
          </w:p>
        </w:tc>
      </w:tr>
      <w:tr>
        <w:tc>
          <w:tcPr>
            <w:tcW w:type="dxa" w:w="2880"/>
          </w:tcPr>
          <w:p>
            <w:r>
              <w:t>currencyIds</w:t>
            </w:r>
          </w:p>
        </w:tc>
        <w:tc>
          <w:tcPr>
            <w:tcW w:type="dxa" w:w="2880"/>
          </w:tcPr>
          <w:p>
            <w:r>
              <w:t>string[]</w:t>
            </w:r>
          </w:p>
        </w:tc>
        <w:tc>
          <w:tcPr>
            <w:tcW w:type="dxa" w:w="2880"/>
          </w:tcPr>
          <w:p>
            <w:r>
              <w:t>Filter for price levels in these currency IDs.</w:t>
            </w:r>
          </w:p>
        </w:tc>
      </w:tr>
    </w:tbl>
    <w:p/>
    <w:p>
      <w:pPr>
        <w:pStyle w:val="Heading3"/>
      </w:pPr>
      <w:r>
        <w:t>Response</w:t>
      </w:r>
    </w:p>
    <w:p>
      <w:pPr>
        <w:pStyle w:val="Heading3"/>
      </w:pPr>
      <w:r>
        <w:t>Success Response (200 OK)</w:t>
      </w:r>
    </w:p>
    <w:p>
      <w:r>
        <w:t>Headers:</w:t>
      </w:r>
    </w:p>
    <w:p>
      <w:pPr>
        <w:pStyle w:val="ListBullet"/>
      </w:pPr>
      <w:r>
        <w:t>Conductor-Request-Id: string</w:t>
      </w:r>
    </w:p>
    <w:p>
      <w:r>
        <w:t>Body (example):</w:t>
      </w:r>
    </w:p>
    <w:p>
      <w:r>
        <w:rPr>
          <w:b/>
          <w:color w:val="666666"/>
          <w:sz w:val="16"/>
        </w:rPr>
        <w:t>[json]</w:t>
      </w:r>
    </w:p>
    <w:p>
      <w:pPr>
        <w:shd w:fill="F2F2F2" w:val="clear"/>
      </w:pPr>
      <w:r>
        <w:rPr>
          <w:rFonts w:ascii="Courier New" w:hAnsi="Courier New"/>
          <w:sz w:val="17"/>
        </w:rPr>
        <w:t>{</w:t>
        <w:br/>
        <w:t xml:space="preserve"> "objectType": "list",</w:t>
        <w:br/>
        <w:t xml:space="preserve"> "url": "/v1/quickbooks-desktop/price-levels",</w:t>
        <w:br/>
        <w:t xml:space="preserve"> "data": [</w:t>
        <w:br/>
        <w:t xml:space="preserve"> {</w:t>
        <w:br/>
        <w:t xml:space="preserve"> "id": "80000001-1234567890",</w:t>
        <w:br/>
        <w:t xml:space="preserve"> "objectType": "qbd_price_level",</w:t>
        <w:br/>
        <w:t xml:space="preserve"> "createdAt": "2025-01-15T10:30:00-05:00",</w:t>
        <w:br/>
        <w:t xml:space="preserve"> "updatedAt": "2025-02-01T14:05:10-05:00",</w:t>
        <w:br/>
        <w:t xml:space="preserve"> "revisionNumber": "1724093812",</w:t>
        <w:br/>
        <w:t xml:space="preserve"> "name": "Wholesale",</w:t>
        <w:br/>
        <w:t xml:space="preserve"> "isActive": true,</w:t>
        <w:br/>
        <w:t xml:space="preserve"> "priceLevelType": "fixed_percentage",</w:t>
        <w:br/>
        <w:t xml:space="preserve"> "fixedPercentage": "-10",</w:t>
        <w:br/>
        <w:t xml:space="preserve"> "perItemPriceLevels": [],</w:t>
        <w:br/>
        <w:t xml:space="preserve"> "currency": null</w:t>
        <w:br/>
        <w:t xml:space="preserve"> }</w:t>
        <w:br/>
        <w:t xml:space="preserve"> ]</w:t>
        <w:br/>
        <w:t>}</w:t>
      </w:r>
    </w:p>
    <w:p>
      <w:pPr>
        <w:pStyle w:val="Heading3"/>
      </w:pPr>
      <w:r>
        <w:t>Error Responses</w:t>
      </w:r>
    </w:p>
    <w:p>
      <w:r>
        <w:t>(The scraped content notes that invalid ids/names values return an error, but it does not provide specific status codes or error body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"/v1/quickbooks-desktop/price-levels").</w:t>
            </w:r>
          </w:p>
        </w:tc>
      </w:tr>
      <w:tr>
        <w:tc>
          <w:tcPr>
            <w:tcW w:type="dxa" w:w="2880"/>
          </w:tcPr>
          <w:p>
            <w:r>
              <w:t>data</w:t>
            </w:r>
          </w:p>
        </w:tc>
        <w:tc>
          <w:tcPr>
            <w:tcW w:type="dxa" w:w="2880"/>
          </w:tcPr>
          <w:p>
            <w:r>
              <w:t>array</w:t>
            </w:r>
          </w:p>
        </w:tc>
        <w:tc>
          <w:tcPr>
            <w:tcW w:type="dxa" w:w="2880"/>
          </w:tcPr>
          <w:p>
            <w:r>
              <w:t>Array of price levels.</w:t>
            </w:r>
          </w:p>
        </w:tc>
      </w:tr>
      <w:tr>
        <w:tc>
          <w:tcPr>
            <w:tcW w:type="dxa" w:w="2880"/>
          </w:tcPr>
          <w:p>
            <w:r>
              <w:t>data[].id</w:t>
            </w:r>
          </w:p>
        </w:tc>
        <w:tc>
          <w:tcPr>
            <w:tcW w:type="dxa" w:w="2880"/>
          </w:tcPr>
          <w:p>
            <w:r>
              <w:t>string</w:t>
            </w:r>
          </w:p>
        </w:tc>
        <w:tc>
          <w:tcPr>
            <w:tcW w:type="dxa" w:w="2880"/>
          </w:tcPr>
          <w:p>
            <w:r>
              <w:t>QuickBooks-assigned unique identifier for this price level (unique across price levels, but not across different QuickBooks object types).</w:t>
            </w:r>
          </w:p>
        </w:tc>
      </w:tr>
      <w:tr>
        <w:tc>
          <w:tcPr>
            <w:tcW w:type="dxa" w:w="2880"/>
          </w:tcPr>
          <w:p>
            <w:r>
              <w:t>data[].objectType</w:t>
            </w:r>
          </w:p>
        </w:tc>
        <w:tc>
          <w:tcPr>
            <w:tcW w:type="dxa" w:w="2880"/>
          </w:tcPr>
          <w:p>
            <w:r>
              <w:t>string</w:t>
            </w:r>
          </w:p>
        </w:tc>
        <w:tc>
          <w:tcPr>
            <w:tcW w:type="dxa" w:w="2880"/>
          </w:tcPr>
          <w:p>
            <w:r>
              <w:t>Always "qbd_price_level".</w:t>
            </w:r>
          </w:p>
        </w:tc>
      </w:tr>
      <w:tr>
        <w:tc>
          <w:tcPr>
            <w:tcW w:type="dxa" w:w="2880"/>
          </w:tcPr>
          <w:p>
            <w:r>
              <w:t>data[].createdAt</w:t>
            </w:r>
          </w:p>
        </w:tc>
        <w:tc>
          <w:tcPr>
            <w:tcW w:type="dxa" w:w="2880"/>
          </w:tcPr>
          <w:p>
            <w:r>
              <w:t>string</w:t>
            </w:r>
          </w:p>
        </w:tc>
        <w:tc>
          <w:tcPr>
            <w:tcW w:type="dxa" w:w="2880"/>
          </w:tcPr>
          <w:p>
            <w:r>
              <w:t>ISO 8601 datetime when created (interpreted in the local timezone of the end-user’s computer).</w:t>
            </w:r>
          </w:p>
        </w:tc>
      </w:tr>
      <w:tr>
        <w:tc>
          <w:tcPr>
            <w:tcW w:type="dxa" w:w="2880"/>
          </w:tcPr>
          <w:p>
            <w:r>
              <w:t>data[].updatedAt</w:t>
            </w:r>
          </w:p>
        </w:tc>
        <w:tc>
          <w:tcPr>
            <w:tcW w:type="dxa" w:w="2880"/>
          </w:tcPr>
          <w:p>
            <w:r>
              <w:t>string</w:t>
            </w:r>
          </w:p>
        </w:tc>
        <w:tc>
          <w:tcPr>
            <w:tcW w:type="dxa" w:w="2880"/>
          </w:tcPr>
          <w:p>
            <w:r>
              <w:t>ISO 8601 datetime when last updated (interpreted in the local timezone of the end-user’s computer).</w:t>
            </w:r>
          </w:p>
        </w:tc>
      </w:tr>
      <w:tr>
        <w:tc>
          <w:tcPr>
            <w:tcW w:type="dxa" w:w="2880"/>
          </w:tcPr>
          <w:p>
            <w:r>
              <w:t>data[].revisionNumber</w:t>
            </w:r>
          </w:p>
        </w:tc>
        <w:tc>
          <w:tcPr>
            <w:tcW w:type="dxa" w:w="2880"/>
          </w:tcPr>
          <w:p>
            <w:r>
              <w:t>string</w:t>
            </w:r>
          </w:p>
        </w:tc>
        <w:tc>
          <w:tcPr>
            <w:tcW w:type="dxa" w:w="2880"/>
          </w:tcPr>
          <w:p>
            <w:r>
              <w:t>QuickBooks revision number; changes on each modification. (Relevant for update operations; included here as metadata.)</w:t>
            </w:r>
          </w:p>
        </w:tc>
      </w:tr>
      <w:tr>
        <w:tc>
          <w:tcPr>
            <w:tcW w:type="dxa" w:w="2880"/>
          </w:tcPr>
          <w:p>
            <w:r>
              <w:t>data[].name</w:t>
            </w:r>
          </w:p>
        </w:tc>
        <w:tc>
          <w:tcPr>
            <w:tcW w:type="dxa" w:w="2880"/>
          </w:tcPr>
          <w:p>
            <w:r>
              <w:t>string</w:t>
            </w:r>
          </w:p>
        </w:tc>
        <w:tc>
          <w:tcPr>
            <w:tcW w:type="dxa" w:w="2880"/>
          </w:tcPr>
          <w:p>
            <w:r>
              <w:t>Case-insensitive unique name of the price level. Price levels are not hierarchical, so there is no fullName.</w:t>
            </w:r>
          </w:p>
        </w:tc>
      </w:tr>
      <w:tr>
        <w:tc>
          <w:tcPr>
            <w:tcW w:type="dxa" w:w="2880"/>
          </w:tcPr>
          <w:p>
            <w:r>
              <w:t>data[].isActive</w:t>
            </w:r>
          </w:p>
        </w:tc>
        <w:tc>
          <w:tcPr>
            <w:tcW w:type="dxa" w:w="2880"/>
          </w:tcPr>
          <w:p>
            <w:r>
              <w:t>boolean</w:t>
            </w:r>
          </w:p>
        </w:tc>
        <w:tc>
          <w:tcPr>
            <w:tcW w:type="dxa" w:w="2880"/>
          </w:tcPr>
          <w:p>
            <w:r>
              <w:t>Whether the price level is active. Defaults to true.</w:t>
            </w:r>
          </w:p>
        </w:tc>
      </w:tr>
      <w:tr>
        <w:tc>
          <w:tcPr>
            <w:tcW w:type="dxa" w:w="2880"/>
          </w:tcPr>
          <w:p>
            <w:r>
              <w:t>data[].priceLevelType</w:t>
            </w:r>
          </w:p>
        </w:tc>
        <w:tc>
          <w:tcPr>
            <w:tcW w:type="dxa" w:w="2880"/>
          </w:tcPr>
          <w:p>
            <w:r>
              <w:t>string</w:t>
            </w:r>
          </w:p>
        </w:tc>
        <w:tc>
          <w:tcPr>
            <w:tcW w:type="dxa" w:w="2880"/>
          </w:tcPr>
          <w:p>
            <w:r>
              <w:t>Price level type. Documented values: fixed_percentage, per_item.</w:t>
            </w:r>
          </w:p>
        </w:tc>
      </w:tr>
      <w:tr>
        <w:tc>
          <w:tcPr>
            <w:tcW w:type="dxa" w:w="2880"/>
          </w:tcPr>
          <w:p>
            <w:r>
              <w:t>data[].fixedPercentage</w:t>
            </w:r>
          </w:p>
        </w:tc>
        <w:tc>
          <w:tcPr>
            <w:tcW w:type="dxa" w:w="2880"/>
          </w:tcPr>
          <w:p>
            <w:r>
              <w:t>string | null</w:t>
            </w:r>
          </w:p>
        </w:tc>
        <w:tc>
          <w:tcPr>
            <w:tcW w:type="dxa" w:w="2880"/>
          </w:tcPr>
          <w:p>
            <w:r>
              <w:t>Fixed percentage adjustment applied to all items. Supports positive/negative values (e.g., "20" increases by 20%, "-10" decreases by 10%). Once created, cannot be changed.</w:t>
            </w:r>
          </w:p>
        </w:tc>
      </w:tr>
      <w:tr>
        <w:tc>
          <w:tcPr>
            <w:tcW w:type="dxa" w:w="2880"/>
          </w:tcPr>
          <w:p>
            <w:r>
              <w:t>data[].perItemPriceLevels</w:t>
            </w:r>
          </w:p>
        </w:tc>
        <w:tc>
          <w:tcPr>
            <w:tcW w:type="dxa" w:w="2880"/>
          </w:tcPr>
          <w:p>
            <w:r>
              <w:t>array</w:t>
            </w:r>
          </w:p>
        </w:tc>
        <w:tc>
          <w:tcPr>
            <w:tcW w:type="dxa" w:w="2880"/>
          </w:tcPr>
          <w:p>
            <w:r>
              <w:t>Per-item price level configurations for this price level.</w:t>
            </w:r>
          </w:p>
        </w:tc>
      </w:tr>
      <w:tr>
        <w:tc>
          <w:tcPr>
            <w:tcW w:type="dxa" w:w="2880"/>
          </w:tcPr>
          <w:p>
            <w:r>
              <w:t>data[].perItemPriceLevels[].item</w:t>
            </w:r>
          </w:p>
        </w:tc>
        <w:tc>
          <w:tcPr>
            <w:tcW w:type="dxa" w:w="2880"/>
          </w:tcPr>
          <w:p>
            <w:r>
              <w:t>object</w:t>
            </w:r>
          </w:p>
        </w:tc>
        <w:tc>
          <w:tcPr>
            <w:tcW w:type="dxa" w:w="2880"/>
          </w:tcPr>
          <w:p>
            <w:r>
              <w:t>The referenced item for the per-item configuration.</w:t>
            </w:r>
          </w:p>
        </w:tc>
      </w:tr>
      <w:tr>
        <w:tc>
          <w:tcPr>
            <w:tcW w:type="dxa" w:w="2880"/>
          </w:tcPr>
          <w:p>
            <w:r>
              <w:t>data[].perItemPriceLevels[].item.id</w:t>
            </w:r>
          </w:p>
        </w:tc>
        <w:tc>
          <w:tcPr>
            <w:tcW w:type="dxa" w:w="2880"/>
          </w:tcPr>
          <w:p>
            <w:r>
              <w:t>string | null</w:t>
            </w:r>
          </w:p>
        </w:tc>
        <w:tc>
          <w:tcPr>
            <w:tcW w:type="dxa" w:w="2880"/>
          </w:tcPr>
          <w:p>
            <w:r>
              <w:t>Item ID (unique across objects of the same type, but not across different types).</w:t>
            </w:r>
          </w:p>
        </w:tc>
      </w:tr>
      <w:tr>
        <w:tc>
          <w:tcPr>
            <w:tcW w:type="dxa" w:w="2880"/>
          </w:tcPr>
          <w:p>
            <w:r>
              <w:t>data[].perItemPriceLevels[].item.fullName</w:t>
            </w:r>
          </w:p>
        </w:tc>
        <w:tc>
          <w:tcPr>
            <w:tcW w:type="dxa" w:w="2880"/>
          </w:tcPr>
          <w:p>
            <w:r>
              <w:t>string | null</w:t>
            </w:r>
          </w:p>
        </w:tc>
        <w:tc>
          <w:tcPr>
            <w:tcW w:type="dxa" w:w="2880"/>
          </w:tcPr>
          <w:p>
            <w:r>
              <w:t>Fully-qualified item name (colon-delimited), case-insensitive.</w:t>
            </w:r>
          </w:p>
        </w:tc>
      </w:tr>
      <w:tr>
        <w:tc>
          <w:tcPr>
            <w:tcW w:type="dxa" w:w="2880"/>
          </w:tcPr>
          <w:p>
            <w:r>
              <w:t>data[].perItemPriceLevels[].customPrice</w:t>
            </w:r>
          </w:p>
        </w:tc>
        <w:tc>
          <w:tcPr>
            <w:tcW w:type="dxa" w:w="2880"/>
          </w:tcPr>
          <w:p>
            <w:r>
              <w:t>string | null</w:t>
            </w:r>
          </w:p>
        </w:tc>
        <w:tc>
          <w:tcPr>
            <w:tcW w:type="dxa" w:w="2880"/>
          </w:tcPr>
          <w:p>
            <w:r>
              <w:t>Absolute custom price for the item in this price level (overrides standard price).</w:t>
            </w:r>
          </w:p>
        </w:tc>
      </w:tr>
      <w:tr>
        <w:tc>
          <w:tcPr>
            <w:tcW w:type="dxa" w:w="2880"/>
          </w:tcPr>
          <w:p>
            <w:r>
              <w:t>data[].perItemPriceLevels[].customPricePercent</w:t>
            </w:r>
          </w:p>
        </w:tc>
        <w:tc>
          <w:tcPr>
            <w:tcW w:type="dxa" w:w="2880"/>
          </w:tcPr>
          <w:p>
            <w:r>
              <w:t>string | null</w:t>
            </w:r>
          </w:p>
        </w:tc>
        <w:tc>
          <w:tcPr>
            <w:tcW w:type="dxa" w:w="2880"/>
          </w:tcPr>
          <w:p>
            <w:r>
              <w:t>Percent markup/discount for the item’s standard price within this price level.</w:t>
            </w:r>
          </w:p>
        </w:tc>
      </w:tr>
      <w:tr>
        <w:tc>
          <w:tcPr>
            <w:tcW w:type="dxa" w:w="2880"/>
          </w:tcPr>
          <w:p>
            <w:r>
              <w:t>data[].currency</w:t>
            </w:r>
          </w:p>
        </w:tc>
        <w:tc>
          <w:tcPr>
            <w:tcW w:type="dxa" w:w="2880"/>
          </w:tcPr>
          <w:p>
            <w:r>
              <w:t>object | null</w:t>
            </w:r>
          </w:p>
        </w:tc>
        <w:tc>
          <w:tcPr>
            <w:tcW w:type="dxa" w:w="2880"/>
          </w:tcPr>
          <w:p>
            <w:r>
              <w:t>The price level’s currency. For built-in currencies, values align to ISO 4217; for user-defined currencies, values are editable. (No subfields were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'https://api.conductor.is/v1/quickbooks-desktop/price-levels?status=active&amp;limit=50' \</w:t>
        <w:br/>
        <w:t xml:space="preserve"> --header 'Accept: application/json' \</w:t>
        <w:br/>
        <w:t xml:space="preserve"> --header 'Conductor-End-User-Id: END_USER_ID_123'</w:t>
      </w:r>
    </w:p>
    <w:p>
      <w:pPr>
        <w:pStyle w:val="Heading3"/>
      </w:pPr>
      <w:r>
        <w:t>Example Usage</w:t>
      </w:r>
    </w:p>
    <w:p>
      <w:pPr>
        <w:pStyle w:val="Heading3"/>
      </w:pPr>
      <w:r>
        <w:t>Example 1: List all active price levels</w:t>
      </w:r>
    </w:p>
    <w:p>
      <w:r>
        <w:rPr>
          <w:b/>
          <w:color w:val="666666"/>
          <w:sz w:val="16"/>
        </w:rPr>
        <w:t>[bash]</w:t>
      </w:r>
    </w:p>
    <w:p>
      <w:pPr>
        <w:shd w:fill="F2F2F2" w:val="clear"/>
      </w:pPr>
      <w:r>
        <w:rPr>
          <w:rFonts w:ascii="Courier New" w:hAnsi="Courier New"/>
          <w:sz w:val="17"/>
        </w:rPr>
        <w:t>curl -s 'https://api.conductor.is/v1/quickbooks-desktop/price-levels?status=active' \</w:t>
        <w:br/>
        <w:t xml:space="preserve"> -H 'Accept: application/json' \</w:t>
        <w:br/>
        <w:t xml:space="preserve"> -H 'Conductor-End-User-Id: END_USER_ID_123'</w:t>
      </w:r>
    </w:p>
    <w:p>
      <w:pPr>
        <w:pStyle w:val="Heading3"/>
      </w:pPr>
      <w:r>
        <w:t>Example 2: Fetch specific price levels by IDs (ignores other query params)</w:t>
      </w:r>
    </w:p>
    <w:p>
      <w:r>
        <w:rPr>
          <w:b/>
          <w:color w:val="666666"/>
          <w:sz w:val="16"/>
        </w:rPr>
        <w:t>[bash]</w:t>
      </w:r>
    </w:p>
    <w:p>
      <w:pPr>
        <w:shd w:fill="F2F2F2" w:val="clear"/>
      </w:pPr>
      <w:r>
        <w:rPr>
          <w:rFonts w:ascii="Courier New" w:hAnsi="Courier New"/>
          <w:sz w:val="17"/>
        </w:rPr>
        <w:t>curl -s 'https://api.conductor.is/v1/quickbooks-desktop/price-levels?ids=80000001-1234567890&amp;ids=80000002-1234567890' \</w:t>
        <w:br/>
        <w:t xml:space="preserve"> -H 'Accept: application/json' \</w:t>
        <w:br/>
        <w:t xml:space="preserve"> -H 'Conductor-End-User-Id: END_USER_ID_123'</w:t>
      </w:r>
    </w:p>
    <w:p>
      <w:pPr>
        <w:pStyle w:val="Heading3"/>
      </w:pPr>
      <w:r>
        <w:t>Example 3: Name range “pagination” pattern</w:t>
      </w:r>
    </w:p>
    <w:p>
      <w:r>
        <w:rPr>
          <w:b/>
          <w:color w:val="666666"/>
          <w:sz w:val="16"/>
        </w:rPr>
        <w:t>[bash]</w:t>
      </w:r>
    </w:p>
    <w:p>
      <w:pPr>
        <w:shd w:fill="F2F2F2" w:val="clear"/>
      </w:pPr>
      <w:r>
        <w:rPr>
          <w:rFonts w:ascii="Courier New" w:hAnsi="Courier New"/>
          <w:sz w:val="17"/>
        </w:rPr>
        <w:t>curl -s 'https://api.conductor.is/v1/quickbooks-desktop/price-levels?nameFrom=A&amp;nameTo=M&amp;limit=100' \</w:t>
        <w:br/>
        <w:t xml:space="preserve"> -H 'Accept: application/json' \</w:t>
        <w:br/>
        <w:t xml:space="preserve"> -H 'Conductor-End-User-Id: END_USER_ID_123'</w:t>
      </w:r>
    </w:p>
    <w:p>
      <w:pPr>
        <w:pStyle w:val="Heading3"/>
      </w:pPr>
      <w:r>
        <w:t>Behavior</w:t>
      </w:r>
    </w:p>
    <w:p>
      <w:pPr>
        <w:pStyle w:val="ListBullet"/>
      </w:pPr>
      <w:r>
        <w:t>Validates the required Conductor-End-User-Id header is present.</w:t>
      </w:r>
    </w:p>
    <w:p>
      <w:pPr>
        <w:pStyle w:val="ListBullet"/>
      </w:pPr>
      <w:r>
        <w:t>Applies QuickBooks Desktop filtering rules (notably: ids/names override other filters).</w:t>
      </w:r>
    </w:p>
    <w:p>
      <w:pPr>
        <w:pStyle w:val="ListBullet"/>
      </w:pPr>
      <w:r>
        <w:t>Returns the resulting list of price levels (no cursor pagination).</w:t>
      </w:r>
    </w:p>
    <w:p>
      <w:pPr>
        <w:pStyle w:val="Heading3"/>
      </w:pPr>
      <w:r>
        <w:t>Notes</w:t>
      </w:r>
    </w:p>
    <w:p>
      <w:pPr>
        <w:pStyle w:val="ListBullet"/>
      </w:pPr>
      <w:r>
        <w:t>There is no cursor parameter for this endpoint.</w:t>
      </w:r>
    </w:p>
    <w:p>
      <w:pPr>
        <w:pStyle w:val="ListBullet"/>
      </w:pPr>
      <w:r>
        <w:t>If limit is omitted, the endpoint returns all price levels.</w:t>
      </w:r>
    </w:p>
    <w:p>
      <w:pPr>
        <w:pStyle w:val="ListBullet"/>
      </w:pPr>
      <w:r>
        <w:t>updatedAfter/updatedBefore interpretation depends on whether a timezone is included; otherwise QuickBooks Desktop treats timestamps in the end-user computer’s local timezone.</w:t>
      </w:r>
    </w:p>
    <w:p>
      <w:pPr>
        <w:pStyle w:val="Heading3"/>
      </w:pPr>
      <w:r>
        <w:t>Gotchas</w:t>
      </w:r>
    </w:p>
    <w:p>
      <w:pPr>
        <w:pStyle w:val="ListBullet"/>
      </w:pPr>
      <w:r>
        <w:t>Do not combine nameContains, nameStartsWith, and nameEndsWith; they are mutually exclusive.</w:t>
      </w:r>
    </w:p>
    <w:p>
      <w:pPr>
        <w:pStyle w:val="ListBullet"/>
      </w:pPr>
      <w:r>
        <w:t>If you pass any unknown ids or names values, the request returns an error (not a partial success).</w:t>
      </w:r>
    </w:p>
    <w:p>
      <w:pPr>
        <w:pStyle w:val="Heading3"/>
      </w:pPr>
      <w:r>
        <w:t>Error Handling</w:t>
      </w:r>
    </w:p>
    <w:p>
      <w:pPr>
        <w:pStyle w:val="ListBullet"/>
      </w:pPr>
      <w:r>
        <w:t>An error is returned if any ids/names filter value is not found. (Exact status code/response body not provided in the scraped content.)</w:t>
      </w:r>
    </w:p>
    <w:p>
      <w:r>
        <w:br w:type="page"/>
      </w:r>
    </w:p>
    <w:p>
      <w:pPr>
        <w:pStyle w:val="Heading2"/>
      </w:pPr>
      <w:r>
        <w:t>110. [GET] List Purchase Orders</w:t>
      </w:r>
    </w:p>
    <w:p>
      <w:r>
        <w:rPr>
          <w:b/>
        </w:rPr>
        <w:t xml:space="preserve">Endpoint: </w:t>
      </w:r>
      <w:r>
        <w:rPr>
          <w:rFonts w:ascii="Courier New" w:hAnsi="Courier New"/>
          <w:sz w:val="18"/>
        </w:rPr>
        <w:t>/quickbooks-desktop/purchase-orders</w:t>
      </w:r>
    </w:p>
    <w:p>
      <w:pPr>
        <w:pStyle w:val="Heading3"/>
      </w:pPr>
      <w:r>
        <w:t>Prerequisites</w:t>
      </w:r>
    </w:p>
    <w:p>
      <w:pPr>
        <w:pStyle w:val="ListBullet"/>
      </w:pPr>
      <w:r>
        <w:t>You must know the target end-user’s ID to pass via the Conductor-End-User-Id header.</w:t>
      </w:r>
    </w:p>
    <w:p>
      <w:pPr>
        <w:pStyle w:val="Heading3"/>
      </w:pPr>
      <w:r>
        <w:t>Method</w:t>
      </w:r>
    </w:p>
    <w:p>
      <w:r>
        <w:t>GET</w:t>
      </w:r>
    </w:p>
    <w:p>
      <w:pPr>
        <w:pStyle w:val="Heading3"/>
      </w:pPr>
      <w:r>
        <w:t>URL</w:t>
      </w:r>
    </w:p>
    <w:p>
      <w:r>
        <w:t>https://api.conductor.is/v1/quickbooks-desktop/purchase-orders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purchase orders. Supports cursor-based pagination via limit and cursor, and a variety of filters (date ranges, vendor/account/currency filters, ref-number filters).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Query-parameter precedence rules (QuickBooks behavior):</w:t>
        <w:br/>
        <w:br/>
        <w:t>If ids is provided, QuickBooks will ignore all other query parameters for this request.</w:t>
        <w:br/>
        <w:t>If refNumbers is provided, QuickBooks will ignore all other query parameters for this request.</w:t>
      </w:r>
    </w:p>
    <w:p>
      <w:pPr>
        <w:pStyle w:val="ListBullet"/>
      </w:pPr>
      <w:r>
        <w:t>Mutual exclusivity (ref-number substring filters):</w:t>
        <w:br/>
        <w:br/>
        <w:t>If you use refNumberContains, you cannot also use refNumberStartsWith or refNumberEndsWith.</w:t>
        <w:br/>
        <w:t>If you use refNumberStartsWith, you cannot also use refNumberContains or refNumberEndsWith.</w:t>
        <w:br/>
        <w:t>If you use refNumberEndsWith, you cannot also use refNumberContains or refNumberStartsWith.</w:t>
      </w:r>
    </w:p>
    <w:p>
      <w:pPr>
        <w:pStyle w:val="ListBullet"/>
      </w:pPr>
      <w:r>
        <w:t>Pagination rules:</w:t>
        <w:br/>
        <w:br/>
        <w:t>Do not include cursor on the first call.</w:t>
        <w:br/>
        <w:t>Use the nextCursor value from the previous response as the next request’s cursor.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purchase orders by their QuickBooks-assigned unique identifier(s). IMPORTANT: If included, QuickBooks ignores all other query parameters. NOTE: If any specified IDs are not found, the request returns an error.</w:t>
            </w:r>
          </w:p>
        </w:tc>
      </w:tr>
      <w:tr>
        <w:tc>
          <w:tcPr>
            <w:tcW w:type="dxa" w:w="2880"/>
          </w:tcPr>
          <w:p>
            <w:r>
              <w:t>refNumbers</w:t>
            </w:r>
          </w:p>
        </w:tc>
        <w:tc>
          <w:tcPr>
            <w:tcW w:type="dxa" w:w="2880"/>
          </w:tcPr>
          <w:p>
            <w:r>
              <w:t>string[]</w:t>
            </w:r>
          </w:p>
        </w:tc>
        <w:tc>
          <w:tcPr>
            <w:tcW w:type="dxa" w:w="2880"/>
          </w:tcPr>
          <w:p>
            <w:r>
              <w:t>Filter for specific purchase orders by their ref-number(s), case-sensitive. IMPORTANT: If included, QuickBooks ignores all other query parameters. NOTE: If any specified ref-numbers are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 150. Used with cursor for pagination.</w:t>
            </w:r>
          </w:p>
        </w:tc>
      </w:tr>
      <w:tr>
        <w:tc>
          <w:tcPr>
            <w:tcW w:type="dxa" w:w="2880"/>
          </w:tcPr>
          <w:p>
            <w:r>
              <w:t>cursor</w:t>
            </w:r>
          </w:p>
        </w:tc>
        <w:tc>
          <w:tcPr>
            <w:tcW w:type="dxa" w:w="2880"/>
          </w:tcPr>
          <w:p>
            <w:r>
              <w:t>string</w:t>
            </w:r>
          </w:p>
        </w:tc>
        <w:tc>
          <w:tcPr>
            <w:tcW w:type="dxa" w:w="2880"/>
          </w:tcPr>
          <w:p>
            <w:r>
              <w:t>Pagination token for the next page. Omit on the first call; then pass the prior response’s nextCursor.</w:t>
            </w:r>
          </w:p>
        </w:tc>
      </w:tr>
      <w:tr>
        <w:tc>
          <w:tcPr>
            <w:tcW w:type="dxa" w:w="2880"/>
          </w:tcPr>
          <w:p>
            <w:r>
              <w:t>updatedAfter</w:t>
            </w:r>
          </w:p>
        </w:tc>
        <w:tc>
          <w:tcPr>
            <w:tcW w:type="dxa" w:w="2880"/>
          </w:tcPr>
          <w:p>
            <w:r>
              <w:t>string</w:t>
            </w:r>
          </w:p>
        </w:tc>
        <w:tc>
          <w:tcPr>
            <w:tcW w:type="dxa" w:w="2880"/>
          </w:tcPr>
          <w:p>
            <w:r>
              <w:t>Filter for purchase orders updated on or after this date/time. ISO 8601 formats accepted: YYYY-MM-DD (start of day local), YYYY-MM-DDTHH:mm:ss (local), YYYY-MM-DDTHH:mm:ss±HH:mm (specified tz).</w:t>
            </w:r>
          </w:p>
        </w:tc>
      </w:tr>
      <w:tr>
        <w:tc>
          <w:tcPr>
            <w:tcW w:type="dxa" w:w="2880"/>
          </w:tcPr>
          <w:p>
            <w:r>
              <w:t>updatedBefore</w:t>
            </w:r>
          </w:p>
        </w:tc>
        <w:tc>
          <w:tcPr>
            <w:tcW w:type="dxa" w:w="2880"/>
          </w:tcPr>
          <w:p>
            <w:r>
              <w:t>string</w:t>
            </w:r>
          </w:p>
        </w:tc>
        <w:tc>
          <w:tcPr>
            <w:tcW w:type="dxa" w:w="2880"/>
          </w:tcPr>
          <w:p>
            <w:r>
              <w:t>Filter for purchase orders updated on or before this date/time. ISO 8601 formats accepted: YYYY-MM-DD (end of day local), YYYY-MM-DDTHH:mm:ss (local), YYYY-MM-DDTHH:mm:ss±HH:mm (specified tz).</w:t>
            </w:r>
          </w:p>
        </w:tc>
      </w:tr>
      <w:tr>
        <w:tc>
          <w:tcPr>
            <w:tcW w:type="dxa" w:w="2880"/>
          </w:tcPr>
          <w:p>
            <w:r>
              <w:t>transactionDateFrom</w:t>
            </w:r>
          </w:p>
        </w:tc>
        <w:tc>
          <w:tcPr>
            <w:tcW w:type="dxa" w:w="2880"/>
          </w:tcPr>
          <w:p>
            <w:r>
              <w:t>string</w:t>
            </w:r>
          </w:p>
        </w:tc>
        <w:tc>
          <w:tcPr>
            <w:tcW w:type="dxa" w:w="2880"/>
          </w:tcPr>
          <w:p>
            <w:r>
              <w:t>Filter for purchase orders whose date field is on/after this date. Format: YYYY-MM-DD. Interpreted as start of day local time.</w:t>
            </w:r>
          </w:p>
        </w:tc>
      </w:tr>
      <w:tr>
        <w:tc>
          <w:tcPr>
            <w:tcW w:type="dxa" w:w="2880"/>
          </w:tcPr>
          <w:p>
            <w:r>
              <w:t>transactionDateTo</w:t>
            </w:r>
          </w:p>
        </w:tc>
        <w:tc>
          <w:tcPr>
            <w:tcW w:type="dxa" w:w="2880"/>
          </w:tcPr>
          <w:p>
            <w:r>
              <w:t>string</w:t>
            </w:r>
          </w:p>
        </w:tc>
        <w:tc>
          <w:tcPr>
            <w:tcW w:type="dxa" w:w="2880"/>
          </w:tcPr>
          <w:p>
            <w:r>
              <w:t>Filter for purchase orders whose date field is on/before this date. Format: YYYY-MM-DD. Interpreted as end of day local time.</w:t>
            </w:r>
          </w:p>
        </w:tc>
      </w:tr>
      <w:tr>
        <w:tc>
          <w:tcPr>
            <w:tcW w:type="dxa" w:w="2880"/>
          </w:tcPr>
          <w:p>
            <w:r>
              <w:t>vendorIds</w:t>
            </w:r>
          </w:p>
        </w:tc>
        <w:tc>
          <w:tcPr>
            <w:tcW w:type="dxa" w:w="2880"/>
          </w:tcPr>
          <w:p>
            <w:r>
              <w:t>string[]</w:t>
            </w:r>
          </w:p>
        </w:tc>
        <w:tc>
          <w:tcPr>
            <w:tcW w:type="dxa" w:w="2880"/>
          </w:tcPr>
          <w:p>
            <w:r>
              <w:t>Filter for purchase orders sent to these vendors.</w:t>
            </w:r>
          </w:p>
        </w:tc>
      </w:tr>
      <w:tr>
        <w:tc>
          <w:tcPr>
            <w:tcW w:type="dxa" w:w="2880"/>
          </w:tcPr>
          <w:p>
            <w:r>
              <w:t>accountIds</w:t>
            </w:r>
          </w:p>
        </w:tc>
        <w:tc>
          <w:tcPr>
            <w:tcW w:type="dxa" w:w="2880"/>
          </w:tcPr>
          <w:p>
            <w:r>
              <w:t>string[]</w:t>
            </w:r>
          </w:p>
        </w:tc>
        <w:tc>
          <w:tcPr>
            <w:tcW w:type="dxa" w:w="2880"/>
          </w:tcPr>
          <w:p>
            <w:r>
              <w:t>Filter for purchase orders associated with these accounts.</w:t>
            </w:r>
          </w:p>
        </w:tc>
      </w:tr>
      <w:tr>
        <w:tc>
          <w:tcPr>
            <w:tcW w:type="dxa" w:w="2880"/>
          </w:tcPr>
          <w:p>
            <w:r>
              <w:t>refNumberContains</w:t>
            </w:r>
          </w:p>
        </w:tc>
        <w:tc>
          <w:tcPr>
            <w:tcW w:type="dxa" w:w="2880"/>
          </w:tcPr>
          <w:p>
            <w:r>
              <w:t>string</w:t>
            </w:r>
          </w:p>
        </w:tc>
        <w:tc>
          <w:tcPr>
            <w:tcW w:type="dxa" w:w="2880"/>
          </w:tcPr>
          <w:p>
            <w:r>
              <w:t>Filter where refNumber contains substring. Mutually exclusive with refNumberStartsWith and refNumberEndsWith.</w:t>
            </w:r>
          </w:p>
        </w:tc>
      </w:tr>
      <w:tr>
        <w:tc>
          <w:tcPr>
            <w:tcW w:type="dxa" w:w="2880"/>
          </w:tcPr>
          <w:p>
            <w:r>
              <w:t>refNumberStartsWith</w:t>
            </w:r>
          </w:p>
        </w:tc>
        <w:tc>
          <w:tcPr>
            <w:tcW w:type="dxa" w:w="2880"/>
          </w:tcPr>
          <w:p>
            <w:r>
              <w:t>string</w:t>
            </w:r>
          </w:p>
        </w:tc>
        <w:tc>
          <w:tcPr>
            <w:tcW w:type="dxa" w:w="2880"/>
          </w:tcPr>
          <w:p>
            <w:r>
              <w:t>Filter where refNumber starts with substring. Mutually exclusive with refNumberContains and refNumberEndsWith.</w:t>
            </w:r>
          </w:p>
        </w:tc>
      </w:tr>
      <w:tr>
        <w:tc>
          <w:tcPr>
            <w:tcW w:type="dxa" w:w="2880"/>
          </w:tcPr>
          <w:p>
            <w:r>
              <w:t>refNumberEndsWith</w:t>
            </w:r>
          </w:p>
        </w:tc>
        <w:tc>
          <w:tcPr>
            <w:tcW w:type="dxa" w:w="2880"/>
          </w:tcPr>
          <w:p>
            <w:r>
              <w:t>string</w:t>
            </w:r>
          </w:p>
        </w:tc>
        <w:tc>
          <w:tcPr>
            <w:tcW w:type="dxa" w:w="2880"/>
          </w:tcPr>
          <w:p>
            <w:r>
              <w:t>Filter where refNumber ends with substring. Mutually exclusive with refNumberContains and refNumberStartsWith.</w:t>
            </w:r>
          </w:p>
        </w:tc>
      </w:tr>
      <w:tr>
        <w:tc>
          <w:tcPr>
            <w:tcW w:type="dxa" w:w="2880"/>
          </w:tcPr>
          <w:p>
            <w:r>
              <w:t>refNumberFrom</w:t>
            </w:r>
          </w:p>
        </w:tc>
        <w:tc>
          <w:tcPr>
            <w:tcW w:type="dxa" w:w="2880"/>
          </w:tcPr>
          <w:p>
            <w:r>
              <w:t>string</w:t>
            </w:r>
          </w:p>
        </w:tc>
        <w:tc>
          <w:tcPr>
            <w:tcW w:type="dxa" w:w="2880"/>
          </w:tcPr>
          <w:p>
            <w:r>
              <w:t>Filter where refNumber is &gt;= this value. Numeric comparison if digits-only; otherwise lexicographic. If omitted, range begins with first number of the list.</w:t>
            </w:r>
          </w:p>
        </w:tc>
      </w:tr>
      <w:tr>
        <w:tc>
          <w:tcPr>
            <w:tcW w:type="dxa" w:w="2880"/>
          </w:tcPr>
          <w:p>
            <w:r>
              <w:t>refNumberTo</w:t>
            </w:r>
          </w:p>
        </w:tc>
        <w:tc>
          <w:tcPr>
            <w:tcW w:type="dxa" w:w="2880"/>
          </w:tcPr>
          <w:p>
            <w:r>
              <w:t>string</w:t>
            </w:r>
          </w:p>
        </w:tc>
        <w:tc>
          <w:tcPr>
            <w:tcW w:type="dxa" w:w="2880"/>
          </w:tcPr>
          <w:p>
            <w:r>
              <w:t>Filter where refNumber is &lt;= this value. Numeric comparison if digits-only; otherwise lexicographic. If omitted, range ends with last number of the list.</w:t>
            </w:r>
          </w:p>
        </w:tc>
      </w:tr>
      <w:tr>
        <w:tc>
          <w:tcPr>
            <w:tcW w:type="dxa" w:w="2880"/>
          </w:tcPr>
          <w:p>
            <w:r>
              <w:t>currencyIds</w:t>
            </w:r>
          </w:p>
        </w:tc>
        <w:tc>
          <w:tcPr>
            <w:tcW w:type="dxa" w:w="2880"/>
          </w:tcPr>
          <w:p>
            <w:r>
              <w:t>string[]</w:t>
            </w:r>
          </w:p>
        </w:tc>
        <w:tc>
          <w:tcPr>
            <w:tcW w:type="dxa" w:w="2880"/>
          </w:tcPr>
          <w:p>
            <w:r>
              <w:t>Filter for purchase orders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IMPORTANT: Must be true to receive linkedTransactions in each purchase order.</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"/v1/quickbooks-desktop/purchase-orders",</w:t>
        <w:br/>
        <w:t xml:space="preserve"> "data": [</w:t>
        <w:br/>
        <w:t xml:space="preserve"> {</w:t>
        <w:br/>
        <w:t xml:space="preserve"> "id": "123456-PO",</w:t>
        <w:br/>
        <w:t xml:space="preserve"> "objectType": "qbd_purchase_order",</w:t>
        <w:br/>
        <w:t xml:space="preserve"> "createdAt": "2025-01-15T10:30:00-05:00",</w:t>
        <w:br/>
        <w:t xml:space="preserve"> "updatedAt": "2025-01-20T16:05:12-05:00",</w:t>
        <w:br/>
        <w:t xml:space="preserve"> "revisionNumber": "172",</w:t>
        <w:br/>
        <w:t xml:space="preserve"> "vendor": null,</w:t>
        <w:br/>
        <w:t xml:space="preserve"> "class": null,</w:t>
        <w:br/>
        <w:t xml:space="preserve"> "inventorySite": null,</w:t>
        <w:br/>
        <w:t xml:space="preserve"> "shipToEntity": null,</w:t>
        <w:br/>
        <w:t xml:space="preserve"> "documentTemplate": null,</w:t>
        <w:br/>
        <w:t xml:space="preserve"> "transactionDate": "2025-01-15",</w:t>
        <w:br/>
        <w:t xml:space="preserve"> "refNumber": "PO-1001",</w:t>
        <w:br/>
        <w:t xml:space="preserve"> "vendorAddress": null,</w:t>
        <w:br/>
        <w:t xml:space="preserve"> "shippingAddress": null,</w:t>
        <w:br/>
        <w:t xml:space="preserve"> "terms": null,</w:t>
        <w:br/>
        <w:t xml:space="preserve"> "dueDate": "2025-02-14",</w:t>
        <w:br/>
        <w:t xml:space="preserve"> "expectedDate": null,</w:t>
        <w:br/>
        <w:t xml:space="preserve"> "shippingMethod": null,</w:t>
        <w:br/>
        <w:t xml:space="preserve"> "shipmentOrigin": null,</w:t>
        <w:br/>
        <w:t xml:space="preserve"> "totalAmount": "1250.00",</w:t>
        <w:br/>
        <w:t xml:space="preserve"> "currency": null,</w:t>
        <w:br/>
        <w:t xml:space="preserve"> "exchangeRate": null,</w:t>
        <w:br/>
        <w:t xml:space="preserve"> "totalAmountInHomeCurrency": null,</w:t>
        <w:br/>
        <w:t xml:space="preserve"> "isManuallyClosed": false,</w:t>
        <w:br/>
        <w:t xml:space="preserve"> "isFullyReceived": null,</w:t>
        <w:br/>
        <w:t xml:space="preserve"> "memo": null,</w:t>
        <w:br/>
        <w:t xml:space="preserve"> "vendorMessage": null,</w:t>
        <w:br/>
        <w:t xml:space="preserve"> "isQueuedForPrint": null,</w:t>
        <w:br/>
        <w:t xml:space="preserve"> "isQueuedForEmail": null,</w:t>
        <w:br/>
        <w:t xml:space="preserve"> "salesTaxCode": null,</w:t>
        <w:br/>
        <w:t xml:space="preserve"> "otherCustomField1": null,</w:t>
        <w:br/>
        <w:t xml:space="preserve"> "otherCustomField2": null,</w:t>
        <w:br/>
        <w:t xml:space="preserve"> "externalId": null,</w:t>
        <w:br/>
        <w:t xml:space="preserve"> "linkedTransactions": [],</w:t>
        <w:br/>
        <w:t xml:space="preserve"> "lines": [</w:t>
        <w:br/>
        <w:t xml:space="preserve"> {</w:t>
        <w:br/>
        <w:t xml:space="preserve"> "id": "98765-L1",</w:t>
        <w:br/>
        <w:t xml:space="preserve"> "objectType": "qbd_purchase_order_line",</w:t>
        <w:br/>
        <w:t xml:space="preserve"> "item": null,</w:t>
        <w:br/>
        <w:t xml:space="preserve"> "sku": null,</w:t>
        <w:br/>
        <w:t xml:space="preserve"> "description": "Widget A",</w:t>
        <w:br/>
        <w:t xml:space="preserve"> "quantity": 10,</w:t>
        <w:br/>
        <w:t xml:space="preserve"> "unitOfMeasure": null,</w:t>
        <w:br/>
        <w:t xml:space="preserve"> "overrideUnitOfMeasureSet": null,</w:t>
        <w:br/>
        <w:t xml:space="preserve"> "rate": "125.00",</w:t>
        <w:br/>
        <w:t xml:space="preserve"> "class": null,</w:t>
        <w:br/>
        <w:t xml:space="preserve"> "amount": "1250.00",</w:t>
        <w:br/>
        <w:t xml:space="preserve"> "inventorySiteLocation": null,</w:t>
        <w:br/>
        <w:t xml:space="preserve"> "payee": null,</w:t>
        <w:br/>
        <w:t xml:space="preserve"> "serviceDate": null,</w:t>
        <w:br/>
        <w:t xml:space="preserve"> "salesTaxCode": null,</w:t>
        <w:br/>
        <w:t xml:space="preserve"> "receivedQuantity": null,</w:t>
        <w:br/>
        <w:t xml:space="preserve"> "unbilledQuantity": null,</w:t>
        <w:br/>
        <w:t xml:space="preserve"> "isBilled": null,</w:t>
        <w:br/>
        <w:t xml:space="preserve"> "isManuallyClosed": false,</w:t>
        <w:br/>
        <w:t xml:space="preserve"> "otherCustomField1": null,</w:t>
        <w:br/>
        <w:t xml:space="preserve"> "otherCustomField2": null,</w:t>
        <w:br/>
        <w:t xml:space="preserve"> "customFields": [</w:t>
        <w:br/>
        <w:t xml:space="preserve"> {</w:t>
        <w:br/>
        <w:t xml:space="preserve"> "ownerId": "0",</w:t>
        <w:br/>
        <w:t xml:space="preserve"> "name": "Custom Field 1",</w:t>
        <w:br/>
        <w:t xml:space="preserve"> "type": "string_255_type",</w:t>
        <w:br/>
        <w:t xml:space="preserve"> "value": "Example"</w:t>
        <w:br/>
        <w:t xml:space="preserve"> }</w:t>
        <w:br/>
        <w:t xml:space="preserve"> ]</w:t>
        <w:br/>
        <w:t xml:space="preserve"> }</w:t>
        <w:br/>
        <w:t xml:space="preserve"> ],</w:t>
        <w:br/>
        <w:t xml:space="preserve"> "lineGroups": [],</w:t>
        <w:br/>
        <w:t xml:space="preserve"> "customFields": [</w:t>
        <w:br/>
        <w:t xml:space="preserve"> {</w:t>
        <w:br/>
        <w:t xml:space="preserve"> "ownerId": "0",</w:t>
        <w:br/>
        <w:t xml:space="preserve"> "name": "PO Category",</w:t>
        <w:br/>
        <w:t xml:space="preserve"> "type": "string_255_type",</w:t>
        <w:br/>
        <w:t xml:space="preserve"> "value": "Office Supplies"</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Error Responses</w:t>
      </w:r>
    </w:p>
    <w:p>
      <w:r>
        <w:t>The scraped content mentions that if ids or refNumbers include values not found, the request returns an error, but it does not provide specific status codes or example error bodies. (No additional error response 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"/v1/quickbooks-desktop/purchase-orders").</w:t>
            </w:r>
          </w:p>
        </w:tc>
      </w:tr>
      <w:tr>
        <w:tc>
          <w:tcPr>
            <w:tcW w:type="dxa" w:w="2880"/>
          </w:tcPr>
          <w:p>
            <w:r>
              <w:t>data</w:t>
            </w:r>
          </w:p>
        </w:tc>
        <w:tc>
          <w:tcPr>
            <w:tcW w:type="dxa" w:w="2880"/>
          </w:tcPr>
          <w:p>
            <w:r>
              <w:t>array</w:t>
            </w:r>
          </w:p>
        </w:tc>
        <w:tc>
          <w:tcPr>
            <w:tcW w:type="dxa" w:w="2880"/>
          </w:tcPr>
          <w:p>
            <w:r>
              <w:t>Array of purchase orders.</w:t>
            </w:r>
          </w:p>
        </w:tc>
      </w:tr>
      <w:tr>
        <w:tc>
          <w:tcPr>
            <w:tcW w:type="dxa" w:w="2880"/>
          </w:tcPr>
          <w:p>
            <w:r>
              <w:t>data[].id</w:t>
            </w:r>
          </w:p>
        </w:tc>
        <w:tc>
          <w:tcPr>
            <w:tcW w:type="dxa" w:w="2880"/>
          </w:tcPr>
          <w:p>
            <w:r>
              <w:t>string</w:t>
            </w:r>
          </w:p>
        </w:tc>
        <w:tc>
          <w:tcPr>
            <w:tcW w:type="dxa" w:w="2880"/>
          </w:tcPr>
          <w:p>
            <w:r>
              <w:t>QuickBooks-assigned unique identifier for this purchase order (unique across all transaction types).</w:t>
            </w:r>
          </w:p>
        </w:tc>
      </w:tr>
      <w:tr>
        <w:tc>
          <w:tcPr>
            <w:tcW w:type="dxa" w:w="2880"/>
          </w:tcPr>
          <w:p>
            <w:r>
              <w:t>data[].objectType</w:t>
            </w:r>
          </w:p>
        </w:tc>
        <w:tc>
          <w:tcPr>
            <w:tcW w:type="dxa" w:w="2880"/>
          </w:tcPr>
          <w:p>
            <w:r>
              <w:t>string</w:t>
            </w:r>
          </w:p>
        </w:tc>
        <w:tc>
          <w:tcPr>
            <w:tcW w:type="dxa" w:w="2880"/>
          </w:tcPr>
          <w:p>
            <w:r>
              <w:t>Always "qbd_purchase_order".</w:t>
            </w:r>
          </w:p>
        </w:tc>
      </w:tr>
      <w:tr>
        <w:tc>
          <w:tcPr>
            <w:tcW w:type="dxa" w:w="2880"/>
          </w:tcPr>
          <w:p>
            <w:r>
              <w:t>data[].createdAt</w:t>
            </w:r>
          </w:p>
        </w:tc>
        <w:tc>
          <w:tcPr>
            <w:tcW w:type="dxa" w:w="2880"/>
          </w:tcPr>
          <w:p>
            <w:r>
              <w:t>string</w:t>
            </w:r>
          </w:p>
        </w:tc>
        <w:tc>
          <w:tcPr>
            <w:tcW w:type="dxa" w:w="2880"/>
          </w:tcPr>
          <w:p>
            <w:r>
              <w:t>ISO 8601 datetime when created; interpreted in end-user computer’s local timezone.</w:t>
            </w:r>
          </w:p>
        </w:tc>
      </w:tr>
      <w:tr>
        <w:tc>
          <w:tcPr>
            <w:tcW w:type="dxa" w:w="2880"/>
          </w:tcPr>
          <w:p>
            <w:r>
              <w:t>data[].updatedAt</w:t>
            </w:r>
          </w:p>
        </w:tc>
        <w:tc>
          <w:tcPr>
            <w:tcW w:type="dxa" w:w="2880"/>
          </w:tcPr>
          <w:p>
            <w:r>
              <w:t>string</w:t>
            </w:r>
          </w:p>
        </w:tc>
        <w:tc>
          <w:tcPr>
            <w:tcW w:type="dxa" w:w="2880"/>
          </w:tcPr>
          <w:p>
            <w:r>
              <w:t>ISO 8601 datetime when last updated; interpreted in end-user computer’s local timezone.</w:t>
            </w:r>
          </w:p>
        </w:tc>
      </w:tr>
      <w:tr>
        <w:tc>
          <w:tcPr>
            <w:tcW w:type="dxa" w:w="2880"/>
          </w:tcPr>
          <w:p>
            <w:r>
              <w:t>data[].revisionNumber</w:t>
            </w:r>
          </w:p>
        </w:tc>
        <w:tc>
          <w:tcPr>
            <w:tcW w:type="dxa" w:w="2880"/>
          </w:tcPr>
          <w:p>
            <w:r>
              <w:t>string</w:t>
            </w:r>
          </w:p>
        </w:tc>
        <w:tc>
          <w:tcPr>
            <w:tcW w:type="dxa" w:w="2880"/>
          </w:tcPr>
          <w:p>
            <w:r>
              <w:t>QuickBooks revision number; changes on modification. Must be current when updating or update will error.</w:t>
            </w:r>
          </w:p>
        </w:tc>
      </w:tr>
      <w:tr>
        <w:tc>
          <w:tcPr>
            <w:tcW w:type="dxa" w:w="2880"/>
          </w:tcPr>
          <w:p>
            <w:r>
              <w:t>data[].vendor</w:t>
            </w:r>
          </w:p>
        </w:tc>
        <w:tc>
          <w:tcPr>
            <w:tcW w:type="dxa" w:w="2880"/>
          </w:tcPr>
          <w:p>
            <w:r>
              <w:t>object | null</w:t>
            </w:r>
          </w:p>
        </w:tc>
        <w:tc>
          <w:tcPr>
            <w:tcW w:type="dxa" w:w="2880"/>
          </w:tcPr>
          <w:p>
            <w:r>
              <w:t>Vendor who sent this purchase order for goods/services purchased.</w:t>
            </w:r>
          </w:p>
        </w:tc>
      </w:tr>
      <w:tr>
        <w:tc>
          <w:tcPr>
            <w:tcW w:type="dxa" w:w="2880"/>
          </w:tcPr>
          <w:p>
            <w:r>
              <w:t>data[].class</w:t>
            </w:r>
          </w:p>
        </w:tc>
        <w:tc>
          <w:tcPr>
            <w:tcW w:type="dxa" w:w="2880"/>
          </w:tcPr>
          <w:p>
            <w:r>
              <w:t>object | null</w:t>
            </w:r>
          </w:p>
        </w:tc>
        <w:tc>
          <w:tcPr>
            <w:tcW w:type="dxa" w:w="2880"/>
          </w:tcPr>
          <w:p>
            <w:r>
              <w:t>Purchase order class (used for categorization; class tracking may be off by default).</w:t>
            </w:r>
          </w:p>
        </w:tc>
      </w:tr>
      <w:tr>
        <w:tc>
          <w:tcPr>
            <w:tcW w:type="dxa" w:w="2880"/>
          </w:tcPr>
          <w:p>
            <w:r>
              <w:t>data[].inventorySite</w:t>
            </w:r>
          </w:p>
        </w:tc>
        <w:tc>
          <w:tcPr>
            <w:tcW w:type="dxa" w:w="2880"/>
          </w:tcPr>
          <w:p>
            <w:r>
              <w:t>object | null</w:t>
            </w:r>
          </w:p>
        </w:tc>
        <w:tc>
          <w:tcPr>
            <w:tcW w:type="dxa" w:w="2880"/>
          </w:tcPr>
          <w:p>
            <w:r>
              <w:t>Site location where inventory for the item is stored.</w:t>
            </w:r>
          </w:p>
        </w:tc>
      </w:tr>
      <w:tr>
        <w:tc>
          <w:tcPr>
            <w:tcW w:type="dxa" w:w="2880"/>
          </w:tcPr>
          <w:p>
            <w:r>
              <w:t>data[].shipToEntity</w:t>
            </w:r>
          </w:p>
        </w:tc>
        <w:tc>
          <w:tcPr>
            <w:tcW w:type="dxa" w:w="2880"/>
          </w:tcPr>
          <w:p>
            <w:r>
              <w:t>object | null</w:t>
            </w:r>
          </w:p>
        </w:tc>
        <w:tc>
          <w:tcPr>
            <w:tcW w:type="dxa" w:w="2880"/>
          </w:tcPr>
          <w:p>
            <w:r>
              <w:t>Entity to whom this purchase order is shipped.</w:t>
            </w:r>
          </w:p>
        </w:tc>
      </w:tr>
      <w:tr>
        <w:tc>
          <w:tcPr>
            <w:tcW w:type="dxa" w:w="2880"/>
          </w:tcPr>
          <w:p>
            <w:r>
              <w:t>data[].documentTemplate</w:t>
            </w:r>
          </w:p>
        </w:tc>
        <w:tc>
          <w:tcPr>
            <w:tcW w:type="dxa" w:w="2880"/>
          </w:tcPr>
          <w:p>
            <w:r>
              <w:t>object | null</w:t>
            </w:r>
          </w:p>
        </w:tc>
        <w:tc>
          <w:tcPr>
            <w:tcW w:type="dxa" w:w="2880"/>
          </w:tcPr>
          <w:p>
            <w:r>
              <w:t>Template determining layout/formatting for printing/display.</w:t>
            </w:r>
          </w:p>
        </w:tc>
      </w:tr>
      <w:tr>
        <w:tc>
          <w:tcPr>
            <w:tcW w:type="dxa" w:w="2880"/>
          </w:tcPr>
          <w:p>
            <w:r>
              <w:t>data[].transactionDate</w:t>
            </w:r>
          </w:p>
        </w:tc>
        <w:tc>
          <w:tcPr>
            <w:tcW w:type="dxa" w:w="2880"/>
          </w:tcPr>
          <w:p>
            <w:r>
              <w:t>string</w:t>
            </w:r>
          </w:p>
        </w:tc>
        <w:tc>
          <w:tcPr>
            <w:tcW w:type="dxa" w:w="2880"/>
          </w:tcPr>
          <w:p>
            <w:r>
              <w:t>Date of the purchase order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and may change.</w:t>
            </w:r>
          </w:p>
        </w:tc>
      </w:tr>
      <w:tr>
        <w:tc>
          <w:tcPr>
            <w:tcW w:type="dxa" w:w="2880"/>
          </w:tcPr>
          <w:p>
            <w:r>
              <w:t>data[].vendorAddress</w:t>
            </w:r>
          </w:p>
        </w:tc>
        <w:tc>
          <w:tcPr>
            <w:tcW w:type="dxa" w:w="2880"/>
          </w:tcPr>
          <w:p>
            <w:r>
              <w:t>object | null</w:t>
            </w:r>
          </w:p>
        </w:tc>
        <w:tc>
          <w:tcPr>
            <w:tcW w:type="dxa" w:w="2880"/>
          </w:tcPr>
          <w:p>
            <w:r>
              <w:t>Vendor address (qbd_address) or null.</w:t>
            </w:r>
          </w:p>
        </w:tc>
      </w:tr>
      <w:tr>
        <w:tc>
          <w:tcPr>
            <w:tcW w:type="dxa" w:w="2880"/>
          </w:tcPr>
          <w:p>
            <w:r>
              <w:t>data[].shippingAddress</w:t>
            </w:r>
          </w:p>
        </w:tc>
        <w:tc>
          <w:tcPr>
            <w:tcW w:type="dxa" w:w="2880"/>
          </w:tcPr>
          <w:p>
            <w:r>
              <w:t>object | null</w:t>
            </w:r>
          </w:p>
        </w:tc>
        <w:tc>
          <w:tcPr>
            <w:tcW w:type="dxa" w:w="2880"/>
          </w:tcPr>
          <w:p>
            <w:r>
              <w:t>Shipping address (qbd_address) or null.</w:t>
            </w:r>
          </w:p>
        </w:tc>
      </w:tr>
      <w:tr>
        <w:tc>
          <w:tcPr>
            <w:tcW w:type="dxa" w:w="2880"/>
          </w:tcPr>
          <w:p>
            <w:r>
              <w:t>data[].terms</w:t>
            </w:r>
          </w:p>
        </w:tc>
        <w:tc>
          <w:tcPr>
            <w:tcW w:type="dxa" w:w="2880"/>
          </w:tcPr>
          <w:p>
            <w:r>
              <w:t>object | null</w:t>
            </w:r>
          </w:p>
        </w:tc>
        <w:tc>
          <w:tcPr>
            <w:tcW w:type="dxa" w:w="2880"/>
          </w:tcPr>
          <w:p>
            <w:r>
              <w:t>Payment terms.</w:t>
            </w:r>
          </w:p>
        </w:tc>
      </w:tr>
      <w:tr>
        <w:tc>
          <w:tcPr>
            <w:tcW w:type="dxa" w:w="2880"/>
          </w:tcPr>
          <w:p>
            <w:r>
              <w:t>data[].dueDate</w:t>
            </w:r>
          </w:p>
        </w:tc>
        <w:tc>
          <w:tcPr>
            <w:tcW w:type="dxa" w:w="2880"/>
          </w:tcPr>
          <w:p>
            <w:r>
              <w:t>string | null</w:t>
            </w:r>
          </w:p>
        </w:tc>
        <w:tc>
          <w:tcPr>
            <w:tcW w:type="dxa" w:w="2880"/>
          </w:tcPr>
          <w:p>
            <w:r>
              <w:t>Due date (YYYY-MM-DD).</w:t>
            </w:r>
          </w:p>
        </w:tc>
      </w:tr>
      <w:tr>
        <w:tc>
          <w:tcPr>
            <w:tcW w:type="dxa" w:w="2880"/>
          </w:tcPr>
          <w:p>
            <w:r>
              <w:t>data[].expectedDate</w:t>
            </w:r>
          </w:p>
        </w:tc>
        <w:tc>
          <w:tcPr>
            <w:tcW w:type="dxa" w:w="2880"/>
          </w:tcPr>
          <w:p>
            <w:r>
              <w:t>string | null</w:t>
            </w:r>
          </w:p>
        </w:tc>
        <w:tc>
          <w:tcPr>
            <w:tcW w:type="dxa" w:w="2880"/>
          </w:tcPr>
          <w:p>
            <w:r>
              <w:t>Expected shipment completion date (YYYY-MM-DD).</w:t>
            </w:r>
          </w:p>
        </w:tc>
      </w:tr>
      <w:tr>
        <w:tc>
          <w:tcPr>
            <w:tcW w:type="dxa" w:w="2880"/>
          </w:tcPr>
          <w:p>
            <w:r>
              <w:t>data[].shippingMethod</w:t>
            </w:r>
          </w:p>
        </w:tc>
        <w:tc>
          <w:tcPr>
            <w:tcW w:type="dxa" w:w="2880"/>
          </w:tcPr>
          <w:p>
            <w:r>
              <w:t>object | null</w:t>
            </w:r>
          </w:p>
        </w:tc>
        <w:tc>
          <w:tcPr>
            <w:tcW w:type="dxa" w:w="2880"/>
          </w:tcPr>
          <w:p>
            <w:r>
              <w:t>Shipping method (e.g., standard mail, overnight).</w:t>
            </w:r>
          </w:p>
        </w:tc>
      </w:tr>
      <w:tr>
        <w:tc>
          <w:tcPr>
            <w:tcW w:type="dxa" w:w="2880"/>
          </w:tcPr>
          <w:p>
            <w:r>
              <w:t>data[].shipmentOrigin</w:t>
            </w:r>
          </w:p>
        </w:tc>
        <w:tc>
          <w:tcPr>
            <w:tcW w:type="dxa" w:w="2880"/>
          </w:tcPr>
          <w:p>
            <w:r>
              <w:t>string | null</w:t>
            </w:r>
          </w:p>
        </w:tc>
        <w:tc>
          <w:tcPr>
            <w:tcW w:type="dxa" w:w="2880"/>
          </w:tcPr>
          <w:p>
            <w:r>
              <w:t>Shipment origin (“FOB” internally); informational.</w:t>
            </w:r>
          </w:p>
        </w:tc>
      </w:tr>
      <w:tr>
        <w:tc>
          <w:tcPr>
            <w:tcW w:type="dxa" w:w="2880"/>
          </w:tcPr>
          <w:p>
            <w:r>
              <w:t>data[].totalAmount</w:t>
            </w:r>
          </w:p>
        </w:tc>
        <w:tc>
          <w:tcPr>
            <w:tcW w:type="dxa" w:w="2880"/>
          </w:tcPr>
          <w:p>
            <w:r>
              <w:t>string</w:t>
            </w:r>
          </w:p>
        </w:tc>
        <w:tc>
          <w:tcPr>
            <w:tcW w:type="dxa" w:w="2880"/>
          </w:tcPr>
          <w:p>
            <w:r>
              <w:t>Total amount (decimal string), sum of lines and lineGroups.</w:t>
            </w:r>
          </w:p>
        </w:tc>
      </w:tr>
      <w:tr>
        <w:tc>
          <w:tcPr>
            <w:tcW w:type="dxa" w:w="2880"/>
          </w:tcPr>
          <w:p>
            <w:r>
              <w:t>data[].currency</w:t>
            </w:r>
          </w:p>
        </w:tc>
        <w:tc>
          <w:tcPr>
            <w:tcW w:type="dxa" w:w="2880"/>
          </w:tcPr>
          <w:p>
            <w:r>
              <w:t>object | null</w:t>
            </w:r>
          </w:p>
        </w:tc>
        <w:tc>
          <w:tcPr>
            <w:tcW w:type="dxa" w:w="2880"/>
          </w:tcPr>
          <w:p>
            <w:r>
              <w:t>Currency for the purchase order.</w:t>
            </w:r>
          </w:p>
        </w:tc>
      </w:tr>
      <w:tr>
        <w:tc>
          <w:tcPr>
            <w:tcW w:type="dxa" w:w="2880"/>
          </w:tcPr>
          <w:p>
            <w:r>
              <w:t>data[].exchangeRate</w:t>
            </w:r>
          </w:p>
        </w:tc>
        <w:tc>
          <w:tcPr>
            <w:tcW w:type="dxa" w:w="2880"/>
          </w:tcPr>
          <w:p>
            <w:r>
              <w:t>number | null</w:t>
            </w:r>
          </w:p>
        </w:tc>
        <w:tc>
          <w:tcPr>
            <w:tcW w:type="dxa" w:w="2880"/>
          </w:tcPr>
          <w:p>
            <w:r>
              <w:t>Exchange rate to home currency at time of transaction.</w:t>
            </w:r>
          </w:p>
        </w:tc>
      </w:tr>
      <w:tr>
        <w:tc>
          <w:tcPr>
            <w:tcW w:type="dxa" w:w="2880"/>
          </w:tcPr>
          <w:p>
            <w:r>
              <w:t>data[].totalAmountInHomeCurrency</w:t>
            </w:r>
          </w:p>
        </w:tc>
        <w:tc>
          <w:tcPr>
            <w:tcW w:type="dxa" w:w="2880"/>
          </w:tcPr>
          <w:p>
            <w:r>
              <w:t>string | null</w:t>
            </w:r>
          </w:p>
        </w:tc>
        <w:tc>
          <w:tcPr>
            <w:tcW w:type="dxa" w:w="2880"/>
          </w:tcPr>
          <w:p>
            <w:r>
              <w:t>Total amount converted to home currency (decimal string).</w:t>
            </w:r>
          </w:p>
        </w:tc>
      </w:tr>
      <w:tr>
        <w:tc>
          <w:tcPr>
            <w:tcW w:type="dxa" w:w="2880"/>
          </w:tcPr>
          <w:p>
            <w:r>
              <w:t>data[].isManuallyClosed</w:t>
            </w:r>
          </w:p>
        </w:tc>
        <w:tc>
          <w:tcPr>
            <w:tcW w:type="dxa" w:w="2880"/>
          </w:tcPr>
          <w:p>
            <w:r>
              <w:t>boolean</w:t>
            </w:r>
          </w:p>
        </w:tc>
        <w:tc>
          <w:tcPr>
            <w:tcW w:type="dxa" w:w="2880"/>
          </w:tcPr>
          <w:p>
            <w:r>
              <w:t>Whether marked closed manually; closing closes all line items.</w:t>
            </w:r>
          </w:p>
        </w:tc>
      </w:tr>
      <w:tr>
        <w:tc>
          <w:tcPr>
            <w:tcW w:type="dxa" w:w="2880"/>
          </w:tcPr>
          <w:p>
            <w:r>
              <w:t>data[].isFullyReceived</w:t>
            </w:r>
          </w:p>
        </w:tc>
        <w:tc>
          <w:tcPr>
            <w:tcW w:type="dxa" w:w="2880"/>
          </w:tcPr>
          <w:p>
            <w:r>
              <w:t>boolean | null</w:t>
            </w:r>
          </w:p>
        </w:tc>
        <w:tc>
          <w:tcPr>
            <w:tcW w:type="dxa" w:w="2880"/>
          </w:tcPr>
          <w:p>
            <w:r>
              <w:t>Whether all items have been received and none were closed manually.</w:t>
            </w:r>
          </w:p>
        </w:tc>
      </w:tr>
      <w:tr>
        <w:tc>
          <w:tcPr>
            <w:tcW w:type="dxa" w:w="2880"/>
          </w:tcPr>
          <w:p>
            <w:r>
              <w:t>data[].memo</w:t>
            </w:r>
          </w:p>
        </w:tc>
        <w:tc>
          <w:tcPr>
            <w:tcW w:type="dxa" w:w="2880"/>
          </w:tcPr>
          <w:p>
            <w:r>
              <w:t>string | null</w:t>
            </w:r>
          </w:p>
        </w:tc>
        <w:tc>
          <w:tcPr>
            <w:tcW w:type="dxa" w:w="2880"/>
          </w:tcPr>
          <w:p>
            <w:r>
              <w:t>Memo/note (appears in reports, not on purchase order).</w:t>
            </w:r>
          </w:p>
        </w:tc>
      </w:tr>
      <w:tr>
        <w:tc>
          <w:tcPr>
            <w:tcW w:type="dxa" w:w="2880"/>
          </w:tcPr>
          <w:p>
            <w:r>
              <w:t>data[].vendorMessage</w:t>
            </w:r>
          </w:p>
        </w:tc>
        <w:tc>
          <w:tcPr>
            <w:tcW w:type="dxa" w:w="2880"/>
          </w:tcPr>
          <w:p>
            <w:r>
              <w:t>string | null</w:t>
            </w:r>
          </w:p>
        </w:tc>
        <w:tc>
          <w:tcPr>
            <w:tcW w:type="dxa" w:w="2880"/>
          </w:tcPr>
          <w:p>
            <w:r>
              <w:t>Message printed on purchase order for vendor.</w:t>
            </w:r>
          </w:p>
        </w:tc>
      </w:tr>
      <w:tr>
        <w:tc>
          <w:tcPr>
            <w:tcW w:type="dxa" w:w="2880"/>
          </w:tcPr>
          <w:p>
            <w:r>
              <w:t>data[].isQueuedForPrint</w:t>
            </w:r>
          </w:p>
        </w:tc>
        <w:tc>
          <w:tcPr>
            <w:tcW w:type="dxa" w:w="2880"/>
          </w:tcPr>
          <w:p>
            <w:r>
              <w:t>boolean | null</w:t>
            </w:r>
          </w:p>
        </w:tc>
        <w:tc>
          <w:tcPr>
            <w:tcW w:type="dxa" w:w="2880"/>
          </w:tcPr>
          <w:p>
            <w:r>
              <w:t>Whether included in QuickBooks print queue.</w:t>
            </w:r>
          </w:p>
        </w:tc>
      </w:tr>
      <w:tr>
        <w:tc>
          <w:tcPr>
            <w:tcW w:type="dxa" w:w="2880"/>
          </w:tcPr>
          <w:p>
            <w:r>
              <w:t>data[].isQueuedForEmail</w:t>
            </w:r>
          </w:p>
        </w:tc>
        <w:tc>
          <w:tcPr>
            <w:tcW w:type="dxa" w:w="2880"/>
          </w:tcPr>
          <w:p>
            <w:r>
              <w:t>boolean | null</w:t>
            </w:r>
          </w:p>
        </w:tc>
        <w:tc>
          <w:tcPr>
            <w:tcW w:type="dxa" w:w="2880"/>
          </w:tcPr>
          <w:p>
            <w:r>
              <w:t>Whether included in QuickBooks email queue.</w:t>
            </w:r>
          </w:p>
        </w:tc>
      </w:tr>
      <w:tr>
        <w:tc>
          <w:tcPr>
            <w:tcW w:type="dxa" w:w="2880"/>
          </w:tcPr>
          <w:p>
            <w:r>
              <w:t>data[].salesTaxCode</w:t>
            </w:r>
          </w:p>
        </w:tc>
        <w:tc>
          <w:tcPr>
            <w:tcW w:type="dxa" w:w="2880"/>
          </w:tcPr>
          <w:p>
            <w:r>
              <w:t>object | null</w:t>
            </w:r>
          </w:p>
        </w:tc>
        <w:tc>
          <w:tcPr>
            <w:tcW w:type="dxa" w:w="2880"/>
          </w:tcPr>
          <w:p>
            <w:r>
              <w:t>Sales tax code; may override vendor defaults; defaults to non-taxable if sales tax not enabled.</w:t>
            </w:r>
          </w:p>
        </w:tc>
      </w:tr>
      <w:tr>
        <w:tc>
          <w:tcPr>
            <w:tcW w:type="dxa" w:w="2880"/>
          </w:tcPr>
          <w:p>
            <w:r>
              <w:t>data[].otherCustomField1</w:t>
            </w:r>
          </w:p>
        </w:tc>
        <w:tc>
          <w:tcPr>
            <w:tcW w:type="dxa" w:w="2880"/>
          </w:tcPr>
          <w:p>
            <w:r>
              <w:t>string | null</w:t>
            </w:r>
          </w:p>
        </w:tc>
        <w:tc>
          <w:tcPr>
            <w:tcW w:type="dxa" w:w="2880"/>
          </w:tcPr>
          <w:p>
            <w:r>
              <w:t>Built-in custom field 1 (standard QuickBooks field; often hidden).</w:t>
            </w:r>
          </w:p>
        </w:tc>
      </w:tr>
      <w:tr>
        <w:tc>
          <w:tcPr>
            <w:tcW w:type="dxa" w:w="2880"/>
          </w:tcPr>
          <w:p>
            <w:r>
              <w:t>data[].otherCustomField2</w:t>
            </w:r>
          </w:p>
        </w:tc>
        <w:tc>
          <w:tcPr>
            <w:tcW w:type="dxa" w:w="2880"/>
          </w:tcPr>
          <w:p>
            <w:r>
              <w:t>string | null</w:t>
            </w:r>
          </w:p>
        </w:tc>
        <w:tc>
          <w:tcPr>
            <w:tcW w:type="dxa" w:w="2880"/>
          </w:tcPr>
          <w:p>
            <w:r>
              <w:t>Built-in custom field 2 (standard QuickBooks field; often hidden).</w:t>
            </w:r>
          </w:p>
        </w:tc>
      </w:tr>
      <w:tr>
        <w:tc>
          <w:tcPr>
            <w:tcW w:type="dxa" w:w="2880"/>
          </w:tcPr>
          <w:p>
            <w:r>
              <w:t>data[].externalId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data[].linkedTransactions</w:t>
            </w:r>
          </w:p>
        </w:tc>
        <w:tc>
          <w:tcPr>
            <w:tcW w:type="dxa" w:w="2880"/>
          </w:tcPr>
          <w:p>
            <w:r>
              <w:t>array</w:t>
            </w:r>
          </w:p>
        </w:tc>
        <w:tc>
          <w:tcPr>
            <w:tcW w:type="dxa" w:w="2880"/>
          </w:tcPr>
          <w:p>
            <w:r>
              <w:t>Linked transactions. Returned only if includeLinkedTransactions=true on list request.</w:t>
            </w:r>
          </w:p>
        </w:tc>
      </w:tr>
      <w:tr>
        <w:tc>
          <w:tcPr>
            <w:tcW w:type="dxa" w:w="2880"/>
          </w:tcPr>
          <w:p>
            <w:r>
              <w:t>data[].linkedTransactions[].id</w:t>
            </w:r>
          </w:p>
        </w:tc>
        <w:tc>
          <w:tcPr>
            <w:tcW w:type="dxa" w:w="2880"/>
          </w:tcPr>
          <w:p>
            <w:r>
              <w:t>string</w:t>
            </w:r>
          </w:p>
        </w:tc>
        <w:tc>
          <w:tcPr>
            <w:tcW w:type="dxa" w:w="2880"/>
          </w:tcPr>
          <w:p>
            <w:r>
              <w:t>QuickBooks-assigned ID for the linked transaction (unique across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Transaction type enum (e.g., bill, invoice, purchase_order, etc.).</w:t>
            </w:r>
          </w:p>
        </w:tc>
      </w:tr>
      <w:tr>
        <w:tc>
          <w:tcPr>
            <w:tcW w:type="dxa" w:w="2880"/>
          </w:tcPr>
          <w:p>
            <w:r>
              <w:t>data[].linkedTransactions[].transactionDate</w:t>
            </w:r>
          </w:p>
        </w:tc>
        <w:tc>
          <w:tcPr>
            <w:tcW w:type="dxa" w:w="2880"/>
          </w:tcPr>
          <w:p>
            <w:r>
              <w:t>string</w:t>
            </w:r>
          </w:p>
        </w:tc>
        <w:tc>
          <w:tcPr>
            <w:tcW w:type="dxa" w:w="2880"/>
          </w:tcPr>
          <w:p>
            <w:r>
              <w:t>Date of linked transaction (YYYY-MM-DD).</w:t>
            </w:r>
          </w:p>
        </w:tc>
      </w:tr>
      <w:tr>
        <w:tc>
          <w:tcPr>
            <w:tcW w:type="dxa" w:w="2880"/>
          </w:tcPr>
          <w:p>
            <w:r>
              <w:t>data[].linkedTransactions[].refNumber</w:t>
            </w:r>
          </w:p>
        </w:tc>
        <w:tc>
          <w:tcPr>
            <w:tcW w:type="dxa" w:w="2880"/>
          </w:tcPr>
          <w:p>
            <w:r>
              <w:t>string | null</w:t>
            </w:r>
          </w:p>
        </w:tc>
        <w:tc>
          <w:tcPr>
            <w:tcW w:type="dxa" w:w="2880"/>
          </w:tcPr>
          <w:p>
            <w:r>
              <w:t>Case-sensitive ref number; not necessarily unique; may change.</w:t>
            </w:r>
          </w:p>
        </w:tc>
      </w:tr>
      <w:tr>
        <w:tc>
          <w:tcPr>
            <w:tcW w:type="dxa" w:w="2880"/>
          </w:tcPr>
          <w:p>
            <w:r>
              <w:t>data[].linkedTransactions[].linkType</w:t>
            </w:r>
          </w:p>
        </w:tc>
        <w:tc>
          <w:tcPr>
            <w:tcW w:type="dxa" w:w="2880"/>
          </w:tcPr>
          <w:p>
            <w:r>
              <w:t>string | null</w:t>
            </w:r>
          </w:p>
        </w:tc>
        <w:tc>
          <w:tcPr>
            <w:tcW w:type="dxa" w:w="2880"/>
          </w:tcPr>
          <w:p>
            <w:r>
              <w:t>Nature of link: amount or quantity (as documented).</w:t>
            </w:r>
          </w:p>
        </w:tc>
      </w:tr>
      <w:tr>
        <w:tc>
          <w:tcPr>
            <w:tcW w:type="dxa" w:w="2880"/>
          </w:tcPr>
          <w:p>
            <w:r>
              <w:t>data[].linkedTransactions[].amount</w:t>
            </w:r>
          </w:p>
        </w:tc>
        <w:tc>
          <w:tcPr>
            <w:tcW w:type="dxa" w:w="2880"/>
          </w:tcPr>
          <w:p>
            <w:r>
              <w:t>string | null</w:t>
            </w:r>
          </w:p>
        </w:tc>
        <w:tc>
          <w:tcPr>
            <w:tcW w:type="dxa" w:w="2880"/>
          </w:tcPr>
          <w:p>
            <w:r>
              <w:t>Amount (decimal string).</w:t>
            </w:r>
          </w:p>
        </w:tc>
      </w:tr>
      <w:tr>
        <w:tc>
          <w:tcPr>
            <w:tcW w:type="dxa" w:w="2880"/>
          </w:tcPr>
          <w:p>
            <w:r>
              <w:t>data[].lines</w:t>
            </w:r>
          </w:p>
        </w:tc>
        <w:tc>
          <w:tcPr>
            <w:tcW w:type="dxa" w:w="2880"/>
          </w:tcPr>
          <w:p>
            <w:r>
              <w:t>array</w:t>
            </w:r>
          </w:p>
        </w:tc>
        <w:tc>
          <w:tcPr>
            <w:tcW w:type="dxa" w:w="2880"/>
          </w:tcPr>
          <w:p>
            <w:r>
              <w:t>Line items (purchase order lines).</w:t>
            </w:r>
          </w:p>
        </w:tc>
      </w:tr>
      <w:tr>
        <w:tc>
          <w:tcPr>
            <w:tcW w:type="dxa" w:w="2880"/>
          </w:tcPr>
          <w:p>
            <w:r>
              <w:t>data[].lines[].id</w:t>
            </w:r>
          </w:p>
        </w:tc>
        <w:tc>
          <w:tcPr>
            <w:tcW w:type="dxa" w:w="2880"/>
          </w:tcPr>
          <w:p>
            <w:r>
              <w:t>string</w:t>
            </w:r>
          </w:p>
        </w:tc>
        <w:tc>
          <w:tcPr>
            <w:tcW w:type="dxa" w:w="2880"/>
          </w:tcPr>
          <w:p>
            <w:r>
              <w:t>QuickBooks-assigned ID for this purchase order line (unique across all transaction line types).</w:t>
            </w:r>
          </w:p>
        </w:tc>
      </w:tr>
      <w:tr>
        <w:tc>
          <w:tcPr>
            <w:tcW w:type="dxa" w:w="2880"/>
          </w:tcPr>
          <w:p>
            <w:r>
              <w:t>data[].lines[].objectType</w:t>
            </w:r>
          </w:p>
        </w:tc>
        <w:tc>
          <w:tcPr>
            <w:tcW w:type="dxa" w:w="2880"/>
          </w:tcPr>
          <w:p>
            <w:r>
              <w:t>string</w:t>
            </w:r>
          </w:p>
        </w:tc>
        <w:tc>
          <w:tcPr>
            <w:tcW w:type="dxa" w:w="2880"/>
          </w:tcPr>
          <w:p>
            <w:r>
              <w:t>Always "qbd_purchase_order_line".</w:t>
            </w:r>
          </w:p>
        </w:tc>
      </w:tr>
      <w:tr>
        <w:tc>
          <w:tcPr>
            <w:tcW w:type="dxa" w:w="2880"/>
          </w:tcPr>
          <w:p>
            <w:r>
              <w:t>data[].lines[].item</w:t>
            </w:r>
          </w:p>
        </w:tc>
        <w:tc>
          <w:tcPr>
            <w:tcW w:type="dxa" w:w="2880"/>
          </w:tcPr>
          <w:p>
            <w:r>
              <w:t>object | null</w:t>
            </w:r>
          </w:p>
        </w:tc>
        <w:tc>
          <w:tcPr>
            <w:tcW w:type="dxa" w:w="2880"/>
          </w:tcPr>
          <w:p>
            <w:r>
              <w:t>Item associated with the line (good/service).</w:t>
            </w:r>
          </w:p>
        </w:tc>
      </w:tr>
      <w:tr>
        <w:tc>
          <w:tcPr>
            <w:tcW w:type="dxa" w:w="2880"/>
          </w:tcPr>
          <w:p>
            <w:r>
              <w:t>data[].lines[].sku</w:t>
            </w:r>
          </w:p>
        </w:tc>
        <w:tc>
          <w:tcPr>
            <w:tcW w:type="dxa" w:w="2880"/>
          </w:tcPr>
          <w:p>
            <w:r>
              <w:t>string | null</w:t>
            </w:r>
          </w:p>
        </w:tc>
        <w:tc>
          <w:tcPr>
            <w:tcW w:type="dxa" w:w="2880"/>
          </w:tcPr>
          <w:p>
            <w:r>
              <w:t>SKU (sometimes manufacturer’s part number).</w:t>
            </w:r>
          </w:p>
        </w:tc>
      </w:tr>
      <w:tr>
        <w:tc>
          <w:tcPr>
            <w:tcW w:type="dxa" w:w="2880"/>
          </w:tcPr>
          <w:p>
            <w:r>
              <w:t>data[].lines[].description</w:t>
            </w:r>
          </w:p>
        </w:tc>
        <w:tc>
          <w:tcPr>
            <w:tcW w:type="dxa" w:w="2880"/>
          </w:tcPr>
          <w:p>
            <w:r>
              <w:t>string | null</w:t>
            </w:r>
          </w:p>
        </w:tc>
        <w:tc>
          <w:tcPr>
            <w:tcW w:type="dxa" w:w="2880"/>
          </w:tcPr>
          <w:p>
            <w:r>
              <w:t>Line description.</w:t>
            </w:r>
          </w:p>
        </w:tc>
      </w:tr>
      <w:tr>
        <w:tc>
          <w:tcPr>
            <w:tcW w:type="dxa" w:w="2880"/>
          </w:tcPr>
          <w:p>
            <w:r>
              <w:t>data[].lines[].quantity</w:t>
            </w:r>
          </w:p>
        </w:tc>
        <w:tc>
          <w:tcPr>
            <w:tcW w:type="dxa" w:w="2880"/>
          </w:tcPr>
          <w:p>
            <w:r>
              <w:t>number | null</w:t>
            </w:r>
          </w:p>
        </w:tc>
        <w:tc>
          <w:tcPr>
            <w:tcW w:type="dxa" w:w="2880"/>
          </w:tcPr>
          <w:p>
            <w:r>
              <w:t>Quantity. Cannot be cleared. Do not use for discount items (per note).</w:t>
            </w:r>
          </w:p>
        </w:tc>
      </w:tr>
      <w:tr>
        <w:tc>
          <w:tcPr>
            <w:tcW w:type="dxa" w:w="2880"/>
          </w:tcPr>
          <w:p>
            <w:r>
              <w:t>data[].lines[].unitOfMeasure</w:t>
            </w:r>
          </w:p>
        </w:tc>
        <w:tc>
          <w:tcPr>
            <w:tcW w:type="dxa" w:w="2880"/>
          </w:tcPr>
          <w:p>
            <w:r>
              <w:t>string | null</w:t>
            </w:r>
          </w:p>
        </w:tc>
        <w:tc>
          <w:tcPr>
            <w:tcW w:type="dxa" w:w="2880"/>
          </w:tcPr>
          <w:p>
            <w:r>
              <w:t>Unit of measure for quantity. Must be valid for the item’s UOMs.</w:t>
            </w:r>
          </w:p>
        </w:tc>
      </w:tr>
      <w:tr>
        <w:tc>
          <w:tcPr>
            <w:tcW w:type="dxa" w:w="2880"/>
          </w:tcPr>
          <w:p>
            <w:r>
              <w:t>data[].lines[].overrideUnitOfMeasureSet</w:t>
            </w:r>
          </w:p>
        </w:tc>
        <w:tc>
          <w:tcPr>
            <w:tcW w:type="dxa" w:w="2880"/>
          </w:tcPr>
          <w:p>
            <w:r>
              <w:t>object | null</w:t>
            </w:r>
          </w:p>
        </w:tc>
        <w:tc>
          <w:tcPr>
            <w:tcW w:type="dxa" w:w="2880"/>
          </w:tcPr>
          <w:p>
            <w:r>
              <w:t>Alternate UOM set when updating unitOfMeasure.</w:t>
            </w:r>
          </w:p>
        </w:tc>
      </w:tr>
      <w:tr>
        <w:tc>
          <w:tcPr>
            <w:tcW w:type="dxa" w:w="2880"/>
          </w:tcPr>
          <w:p>
            <w:r>
              <w:t>data[].lines[].rate</w:t>
            </w:r>
          </w:p>
        </w:tc>
        <w:tc>
          <w:tcPr>
            <w:tcW w:type="dxa" w:w="2880"/>
          </w:tcPr>
          <w:p>
            <w:r>
              <w:t>string | null</w:t>
            </w:r>
          </w:p>
        </w:tc>
        <w:tc>
          <w:tcPr>
            <w:tcW w:type="dxa" w:w="2880"/>
          </w:tcPr>
          <w:p>
            <w:r>
              <w:t>Price per unit (decimal string). If both rate and amount set, rate ignored. Cannot be cleared.</w:t>
            </w:r>
          </w:p>
        </w:tc>
      </w:tr>
      <w:tr>
        <w:tc>
          <w:tcPr>
            <w:tcW w:type="dxa" w:w="2880"/>
          </w:tcPr>
          <w:p>
            <w:r>
              <w:t>data[].lines[].class</w:t>
            </w:r>
          </w:p>
        </w:tc>
        <w:tc>
          <w:tcPr>
            <w:tcW w:type="dxa" w:w="2880"/>
          </w:tcPr>
          <w:p>
            <w:r>
              <w:t>object | null</w:t>
            </w:r>
          </w:p>
        </w:tc>
        <w:tc>
          <w:tcPr>
            <w:tcW w:type="dxa" w:w="2880"/>
          </w:tcPr>
          <w:p>
            <w:r>
              <w:t>Line class; can override transaction-level class.</w:t>
            </w:r>
          </w:p>
        </w:tc>
      </w:tr>
      <w:tr>
        <w:tc>
          <w:tcPr>
            <w:tcW w:type="dxa" w:w="2880"/>
          </w:tcPr>
          <w:p>
            <w:r>
              <w:t>data[].lines[].amount</w:t>
            </w:r>
          </w:p>
        </w:tc>
        <w:tc>
          <w:tcPr>
            <w:tcW w:type="dxa" w:w="2880"/>
          </w:tcPr>
          <w:p>
            <w:r>
              <w:t>string | null</w:t>
            </w:r>
          </w:p>
        </w:tc>
        <w:tc>
          <w:tcPr>
            <w:tcW w:type="dxa" w:w="2880"/>
          </w:tcPr>
          <w:p>
            <w:r>
              <w:t>Line amount (decimal string). Calculation rules as documented. Cannot be cleared.</w:t>
            </w:r>
          </w:p>
        </w:tc>
      </w:tr>
      <w:tr>
        <w:tc>
          <w:tcPr>
            <w:tcW w:type="dxa" w:w="2880"/>
          </w:tcPr>
          <w:p>
            <w:r>
              <w:t>data[].lines[].inventorySiteLocation</w:t>
            </w:r>
          </w:p>
        </w:tc>
        <w:tc>
          <w:tcPr>
            <w:tcW w:type="dxa" w:w="2880"/>
          </w:tcPr>
          <w:p>
            <w:r>
              <w:t>object | null</w:t>
            </w:r>
          </w:p>
        </w:tc>
        <w:tc>
          <w:tcPr>
            <w:tcW w:type="dxa" w:w="2880"/>
          </w:tcPr>
          <w:p>
            <w:r>
              <w:t>Specific location within the inventory site (bin/shelf).</w:t>
            </w:r>
          </w:p>
        </w:tc>
      </w:tr>
      <w:tr>
        <w:tc>
          <w:tcPr>
            <w:tcW w:type="dxa" w:w="2880"/>
          </w:tcPr>
          <w:p>
            <w:r>
              <w:t>data[].lines[].payee</w:t>
            </w:r>
          </w:p>
        </w:tc>
        <w:tc>
          <w:tcPr>
            <w:tcW w:type="dxa" w:w="2880"/>
          </w:tcPr>
          <w:p>
            <w:r>
              <w:t>object | null</w:t>
            </w:r>
          </w:p>
        </w:tc>
        <w:tc>
          <w:tcPr>
            <w:tcW w:type="dxa" w:w="2880"/>
          </w:tcPr>
          <w:p>
            <w:r>
              <w:t>Payee: vendor if A/P account; otherwise customer.</w:t>
            </w:r>
          </w:p>
        </w:tc>
      </w:tr>
      <w:tr>
        <w:tc>
          <w:tcPr>
            <w:tcW w:type="dxa" w:w="2880"/>
          </w:tcPr>
          <w:p>
            <w:r>
              <w:t>data[].lines[].serviceDate</w:t>
            </w:r>
          </w:p>
        </w:tc>
        <w:tc>
          <w:tcPr>
            <w:tcW w:type="dxa" w:w="2880"/>
          </w:tcPr>
          <w:p>
            <w:r>
              <w:t>string | null</w:t>
            </w:r>
          </w:p>
        </w:tc>
        <w:tc>
          <w:tcPr>
            <w:tcW w:type="dxa" w:w="2880"/>
          </w:tcPr>
          <w:p>
            <w:r>
              <w:t>Service date (YYYY-MM-DD).</w:t>
            </w:r>
          </w:p>
        </w:tc>
      </w:tr>
      <w:tr>
        <w:tc>
          <w:tcPr>
            <w:tcW w:type="dxa" w:w="2880"/>
          </w:tcPr>
          <w:p>
            <w:r>
              <w:t>data[].lines[].salesTaxCode</w:t>
            </w:r>
          </w:p>
        </w:tc>
        <w:tc>
          <w:tcPr>
            <w:tcW w:type="dxa" w:w="2880"/>
          </w:tcPr>
          <w:p>
            <w:r>
              <w:t>object | null</w:t>
            </w:r>
          </w:p>
        </w:tc>
        <w:tc>
          <w:tcPr>
            <w:tcW w:type="dxa" w:w="2880"/>
          </w:tcPr>
          <w:p>
            <w:r>
              <w:t>Sales tax code for the line; may override parent/item.</w:t>
            </w:r>
          </w:p>
        </w:tc>
      </w:tr>
      <w:tr>
        <w:tc>
          <w:tcPr>
            <w:tcW w:type="dxa" w:w="2880"/>
          </w:tcPr>
          <w:p>
            <w:r>
              <w:t>data[].lines[].receivedQuantity</w:t>
            </w:r>
          </w:p>
        </w:tc>
        <w:tc>
          <w:tcPr>
            <w:tcW w:type="dxa" w:w="2880"/>
          </w:tcPr>
          <w:p>
            <w:r>
              <w:t>number | null</w:t>
            </w:r>
          </w:p>
        </w:tc>
        <w:tc>
          <w:tcPr>
            <w:tcW w:type="dxa" w:w="2880"/>
          </w:tcPr>
          <w:p>
            <w:r>
              <w:t>Quantity received against this line.</w:t>
            </w:r>
          </w:p>
        </w:tc>
      </w:tr>
      <w:tr>
        <w:tc>
          <w:tcPr>
            <w:tcW w:type="dxa" w:w="2880"/>
          </w:tcPr>
          <w:p>
            <w:r>
              <w:t>data[].lines[].unbilledQuantity</w:t>
            </w:r>
          </w:p>
        </w:tc>
        <w:tc>
          <w:tcPr>
            <w:tcW w:type="dxa" w:w="2880"/>
          </w:tcPr>
          <w:p>
            <w:r>
              <w:t>number | null</w:t>
            </w:r>
          </w:p>
        </w:tc>
        <w:tc>
          <w:tcPr>
            <w:tcW w:type="dxa" w:w="2880"/>
          </w:tcPr>
          <w:p>
            <w:r>
              <w:t>Quantity not billed for this line.</w:t>
            </w:r>
          </w:p>
        </w:tc>
      </w:tr>
      <w:tr>
        <w:tc>
          <w:tcPr>
            <w:tcW w:type="dxa" w:w="2880"/>
          </w:tcPr>
          <w:p>
            <w:r>
              <w:t>data[].lines[].isBilled</w:t>
            </w:r>
          </w:p>
        </w:tc>
        <w:tc>
          <w:tcPr>
            <w:tcW w:type="dxa" w:w="2880"/>
          </w:tcPr>
          <w:p>
            <w:r>
              <w:t>boolean | null</w:t>
            </w:r>
          </w:p>
        </w:tc>
        <w:tc>
          <w:tcPr>
            <w:tcW w:type="dxa" w:w="2880"/>
          </w:tcPr>
          <w:p>
            <w:r>
              <w:t>Whether billed.</w:t>
            </w:r>
          </w:p>
        </w:tc>
      </w:tr>
      <w:tr>
        <w:tc>
          <w:tcPr>
            <w:tcW w:type="dxa" w:w="2880"/>
          </w:tcPr>
          <w:p>
            <w:r>
              <w:t>data[].lines[].isManuallyClosed</w:t>
            </w:r>
          </w:p>
        </w:tc>
        <w:tc>
          <w:tcPr>
            <w:tcW w:type="dxa" w:w="2880"/>
          </w:tcPr>
          <w:p>
            <w:r>
              <w:t>boolean</w:t>
            </w:r>
          </w:p>
        </w:tc>
        <w:tc>
          <w:tcPr>
            <w:tcW w:type="dxa" w:w="2880"/>
          </w:tcPr>
          <w:p>
            <w:r>
              <w:t>Whether line manually closed; cannot be set back to false after fully received.</w:t>
            </w:r>
          </w:p>
        </w:tc>
      </w:tr>
      <w:tr>
        <w:tc>
          <w:tcPr>
            <w:tcW w:type="dxa" w:w="2880"/>
          </w:tcPr>
          <w:p>
            <w:r>
              <w:t>data[].lines[].otherCustomField1</w:t>
            </w:r>
          </w:p>
        </w:tc>
        <w:tc>
          <w:tcPr>
            <w:tcW w:type="dxa" w:w="2880"/>
          </w:tcPr>
          <w:p>
            <w:r>
              <w:t>string | null</w:t>
            </w:r>
          </w:p>
        </w:tc>
        <w:tc>
          <w:tcPr>
            <w:tcW w:type="dxa" w:w="2880"/>
          </w:tcPr>
          <w:p>
            <w:r>
              <w:t>Built-in custom field 1 for the line.</w:t>
            </w:r>
          </w:p>
        </w:tc>
      </w:tr>
      <w:tr>
        <w:tc>
          <w:tcPr>
            <w:tcW w:type="dxa" w:w="2880"/>
          </w:tcPr>
          <w:p>
            <w:r>
              <w:t>data[].lines[].otherCustomField2</w:t>
            </w:r>
          </w:p>
        </w:tc>
        <w:tc>
          <w:tcPr>
            <w:tcW w:type="dxa" w:w="2880"/>
          </w:tcPr>
          <w:p>
            <w:r>
              <w:t>string | null</w:t>
            </w:r>
          </w:p>
        </w:tc>
        <w:tc>
          <w:tcPr>
            <w:tcW w:type="dxa" w:w="2880"/>
          </w:tcPr>
          <w:p>
            <w:r>
              <w:t>Built-in custom field 2 for the line.</w:t>
            </w:r>
          </w:p>
        </w:tc>
      </w:tr>
      <w:tr>
        <w:tc>
          <w:tcPr>
            <w:tcW w:type="dxa" w:w="2880"/>
          </w:tcPr>
          <w:p>
            <w:r>
              <w:t>data[].lines[].customFields</w:t>
            </w:r>
          </w:p>
        </w:tc>
        <w:tc>
          <w:tcPr>
            <w:tcW w:type="dxa" w:w="2880"/>
          </w:tcPr>
          <w:p>
            <w:r>
              <w:t>array</w:t>
            </w:r>
          </w:p>
        </w:tc>
        <w:tc>
          <w:tcPr>
            <w:tcW w:type="dxa" w:w="2880"/>
          </w:tcPr>
          <w:p>
            <w:r>
              <w:t>User-defined custom fields (data extensions) for the line.</w:t>
            </w:r>
          </w:p>
        </w:tc>
      </w:tr>
      <w:tr>
        <w:tc>
          <w:tcPr>
            <w:tcW w:type="dxa" w:w="2880"/>
          </w:tcPr>
          <w:p>
            <w:r>
              <w:t>data[].lines[].customFields[].ownerId</w:t>
            </w:r>
          </w:p>
        </w:tc>
        <w:tc>
          <w:tcPr>
            <w:tcW w:type="dxa" w:w="2880"/>
          </w:tcPr>
          <w:p>
            <w:r>
              <w:t>string</w:t>
            </w:r>
          </w:p>
        </w:tc>
        <w:tc>
          <w:tcPr>
            <w:tcW w:type="dxa" w:w="2880"/>
          </w:tcPr>
          <w:p>
            <w:r>
              <w:t>Owner ID of the custom field (“data extension”). Public UI fields use "0".</w:t>
            </w:r>
          </w:p>
        </w:tc>
      </w:tr>
      <w:tr>
        <w:tc>
          <w:tcPr>
            <w:tcW w:type="dxa" w:w="2880"/>
          </w:tcPr>
          <w:p>
            <w:r>
              <w:t>data[].lines[].customFields[].name</w:t>
            </w:r>
          </w:p>
        </w:tc>
        <w:tc>
          <w:tcPr>
            <w:tcW w:type="dxa" w:w="2880"/>
          </w:tcPr>
          <w:p>
            <w:r>
              <w:t>string</w:t>
            </w:r>
          </w:p>
        </w:tc>
        <w:tc>
          <w:tcPr>
            <w:tcW w:type="dxa" w:w="2880"/>
          </w:tcPr>
          <w:p>
            <w:r>
              <w:t>Custom field name (unique per ownerId).</w:t>
            </w:r>
          </w:p>
        </w:tc>
      </w:tr>
      <w:tr>
        <w:tc>
          <w:tcPr>
            <w:tcW w:type="dxa" w:w="2880"/>
          </w:tcPr>
          <w:p>
            <w:r>
              <w:t>data[].lines[].customFields[].type</w:t>
            </w:r>
          </w:p>
        </w:tc>
        <w:tc>
          <w:tcPr>
            <w:tcW w:type="dxa" w:w="2880"/>
          </w:tcPr>
          <w:p>
            <w:r>
              <w:t>string</w:t>
            </w:r>
          </w:p>
        </w:tc>
        <w:tc>
          <w:tcPr>
            <w:tcW w:type="dxa" w:w="2880"/>
          </w:tcPr>
          <w:p>
            <w:r>
              <w:t>Custom field data type enum (e.g., string_255_type, amount_type, etc.).</w:t>
            </w:r>
          </w:p>
        </w:tc>
      </w:tr>
      <w:tr>
        <w:tc>
          <w:tcPr>
            <w:tcW w:type="dxa" w:w="2880"/>
          </w:tcPr>
          <w:p>
            <w:r>
              <w:t>data[].lines[].customFields[].value</w:t>
            </w:r>
          </w:p>
        </w:tc>
        <w:tc>
          <w:tcPr>
            <w:tcW w:type="dxa" w:w="2880"/>
          </w:tcPr>
          <w:p>
            <w:r>
              <w:t>string</w:t>
            </w:r>
          </w:p>
        </w:tc>
        <w:tc>
          <w:tcPr>
            <w:tcW w:type="dxa" w:w="2880"/>
          </w:tcPr>
          <w:p>
            <w:r>
              <w:t>Value (max length depends on type).</w:t>
            </w:r>
          </w:p>
        </w:tc>
      </w:tr>
      <w:tr>
        <w:tc>
          <w:tcPr>
            <w:tcW w:type="dxa" w:w="2880"/>
          </w:tcPr>
          <w:p>
            <w:r>
              <w:t>data[].lineGroups</w:t>
            </w:r>
          </w:p>
        </w:tc>
        <w:tc>
          <w:tcPr>
            <w:tcW w:type="dxa" w:w="2880"/>
          </w:tcPr>
          <w:p>
            <w:r>
              <w:t>array</w:t>
            </w:r>
          </w:p>
        </w:tc>
        <w:tc>
          <w:tcPr>
            <w:tcW w:type="dxa" w:w="2880"/>
          </w:tcPr>
          <w:p>
            <w:r>
              <w:t>Line item groups.</w:t>
            </w:r>
          </w:p>
        </w:tc>
      </w:tr>
      <w:tr>
        <w:tc>
          <w:tcPr>
            <w:tcW w:type="dxa" w:w="2880"/>
          </w:tcPr>
          <w:p>
            <w:r>
              <w:t>data[].lineGroups[].id</w:t>
            </w:r>
          </w:p>
        </w:tc>
        <w:tc>
          <w:tcPr>
            <w:tcW w:type="dxa" w:w="2880"/>
          </w:tcPr>
          <w:p>
            <w:r>
              <w:t>string</w:t>
            </w:r>
          </w:p>
        </w:tc>
        <w:tc>
          <w:tcPr>
            <w:tcW w:type="dxa" w:w="2880"/>
          </w:tcPr>
          <w:p>
            <w:r>
              <w:t>QuickBooks-assigned ID for this line group (unique across transaction line types).</w:t>
            </w:r>
          </w:p>
        </w:tc>
      </w:tr>
      <w:tr>
        <w:tc>
          <w:tcPr>
            <w:tcW w:type="dxa" w:w="2880"/>
          </w:tcPr>
          <w:p>
            <w:r>
              <w:t>data[].lineGroups[].objectType</w:t>
            </w:r>
          </w:p>
        </w:tc>
        <w:tc>
          <w:tcPr>
            <w:tcW w:type="dxa" w:w="2880"/>
          </w:tcPr>
          <w:p>
            <w:r>
              <w:t>string</w:t>
            </w:r>
          </w:p>
        </w:tc>
        <w:tc>
          <w:tcPr>
            <w:tcW w:type="dxa" w:w="2880"/>
          </w:tcPr>
          <w:p>
            <w:r>
              <w:t>Always "qbd_purchase_order_line_group".</w:t>
            </w:r>
          </w:p>
        </w:tc>
      </w:tr>
      <w:tr>
        <w:tc>
          <w:tcPr>
            <w:tcW w:type="dxa" w:w="2880"/>
          </w:tcPr>
          <w:p>
            <w:r>
              <w:t>data[].lineGroups[].itemGroup.id</w:t>
            </w:r>
          </w:p>
        </w:tc>
        <w:tc>
          <w:tcPr>
            <w:tcW w:type="dxa" w:w="2880"/>
          </w:tcPr>
          <w:p>
            <w:r>
              <w:t>string | null</w:t>
            </w:r>
          </w:p>
        </w:tc>
        <w:tc>
          <w:tcPr>
            <w:tcW w:type="dxa" w:w="2880"/>
          </w:tcPr>
          <w:p>
            <w:r>
              <w:t>Item group ID (unique within object type).</w:t>
            </w:r>
          </w:p>
        </w:tc>
      </w:tr>
      <w:tr>
        <w:tc>
          <w:tcPr>
            <w:tcW w:type="dxa" w:w="2880"/>
          </w:tcPr>
          <w:p>
            <w:r>
              <w:t>data[].lineGroups[].itemGroup.fullName</w:t>
            </w:r>
          </w:p>
        </w:tc>
        <w:tc>
          <w:tcPr>
            <w:tcW w:type="dxa" w:w="2880"/>
          </w:tcPr>
          <w:p>
            <w:r>
              <w:t>string | null</w:t>
            </w:r>
          </w:p>
        </w:tc>
        <w:tc>
          <w:tcPr>
            <w:tcW w:type="dxa" w:w="2880"/>
          </w:tcPr>
          <w:p>
            <w:r>
              <w:t>Fully-qualified unique name (colon-separated), not case-sensitive.</w:t>
            </w:r>
          </w:p>
        </w:tc>
      </w:tr>
      <w:tr>
        <w:tc>
          <w:tcPr>
            <w:tcW w:type="dxa" w:w="2880"/>
          </w:tcPr>
          <w:p>
            <w:r>
              <w:t>data[].lineGroups[].description</w:t>
            </w:r>
          </w:p>
        </w:tc>
        <w:tc>
          <w:tcPr>
            <w:tcW w:type="dxa" w:w="2880"/>
          </w:tcPr>
          <w:p>
            <w:r>
              <w:t>string | null</w:t>
            </w:r>
          </w:p>
        </w:tc>
        <w:tc>
          <w:tcPr>
            <w:tcW w:type="dxa" w:w="2880"/>
          </w:tcPr>
          <w:p>
            <w:r>
              <w:t>Line group description.</w:t>
            </w:r>
          </w:p>
        </w:tc>
      </w:tr>
      <w:tr>
        <w:tc>
          <w:tcPr>
            <w:tcW w:type="dxa" w:w="2880"/>
          </w:tcPr>
          <w:p>
            <w:r>
              <w:t>data[].lineGroups[].quantity</w:t>
            </w:r>
          </w:p>
        </w:tc>
        <w:tc>
          <w:tcPr>
            <w:tcW w:type="dxa" w:w="2880"/>
          </w:tcPr>
          <w:p>
            <w:r>
              <w:t>number | null</w:t>
            </w:r>
          </w:p>
        </w:tc>
        <w:tc>
          <w:tcPr>
            <w:tcW w:type="dxa" w:w="2880"/>
          </w:tcPr>
          <w:p>
            <w:r>
              <w:t>Quantity. Cannot be cleared. Do not use for discount item groups (per note).</w:t>
            </w:r>
          </w:p>
        </w:tc>
      </w:tr>
      <w:tr>
        <w:tc>
          <w:tcPr>
            <w:tcW w:type="dxa" w:w="2880"/>
          </w:tcPr>
          <w:p>
            <w:r>
              <w:t>data[].lineGroups[].unitOfMeasure</w:t>
            </w:r>
          </w:p>
        </w:tc>
        <w:tc>
          <w:tcPr>
            <w:tcW w:type="dxa" w:w="2880"/>
          </w:tcPr>
          <w:p>
            <w:r>
              <w:t>string | null</w:t>
            </w:r>
          </w:p>
        </w:tc>
        <w:tc>
          <w:tcPr>
            <w:tcW w:type="dxa" w:w="2880"/>
          </w:tcPr>
          <w:p>
            <w:r>
              <w:t>UOM for group quantity; must be valid.</w:t>
            </w:r>
          </w:p>
        </w:tc>
      </w:tr>
      <w:tr>
        <w:tc>
          <w:tcPr>
            <w:tcW w:type="dxa" w:w="2880"/>
          </w:tcPr>
          <w:p>
            <w:r>
              <w:t>data[].lineGroups[].overrideUnitOfMeasureSet</w:t>
            </w:r>
          </w:p>
        </w:tc>
        <w:tc>
          <w:tcPr>
            <w:tcW w:type="dxa" w:w="2880"/>
          </w:tcPr>
          <w:p>
            <w:r>
              <w:t>object | null</w:t>
            </w:r>
          </w:p>
        </w:tc>
        <w:tc>
          <w:tcPr>
            <w:tcW w:type="dxa" w:w="2880"/>
          </w:tcPr>
          <w:p>
            <w:r>
              <w:t>Alternate UOM set when updating.</w:t>
            </w:r>
          </w:p>
        </w:tc>
      </w:tr>
      <w:tr>
        <w:tc>
          <w:tcPr>
            <w:tcW w:type="dxa" w:w="2880"/>
          </w:tcPr>
          <w:p>
            <w:r>
              <w:t>data[].lineGroups[].shouldPrintItemsInGroup</w:t>
            </w:r>
          </w:p>
        </w:tc>
        <w:tc>
          <w:tcPr>
            <w:tcW w:type="dxa" w:w="2880"/>
          </w:tcPr>
          <w:p>
            <w:r>
              <w:t>boolean</w:t>
            </w:r>
          </w:p>
        </w:tc>
        <w:tc>
          <w:tcPr>
            <w:tcW w:type="dxa" w:w="2880"/>
          </w:tcPr>
          <w:p>
            <w:r>
              <w:t>Whether individual items and amounts appear on printed forms.</w:t>
            </w:r>
          </w:p>
        </w:tc>
      </w:tr>
      <w:tr>
        <w:tc>
          <w:tcPr>
            <w:tcW w:type="dxa" w:w="2880"/>
          </w:tcPr>
          <w:p>
            <w:r>
              <w:t>data[].lineGroups[].totalAmount</w:t>
            </w:r>
          </w:p>
        </w:tc>
        <w:tc>
          <w:tcPr>
            <w:tcW w:type="dxa" w:w="2880"/>
          </w:tcPr>
          <w:p>
            <w:r>
              <w:t>string</w:t>
            </w:r>
          </w:p>
        </w:tc>
        <w:tc>
          <w:tcPr>
            <w:tcW w:type="dxa" w:w="2880"/>
          </w:tcPr>
          <w:p>
            <w:r>
              <w:t>Total amount for group (decimal string), sum of group lines.</w:t>
            </w:r>
          </w:p>
        </w:tc>
      </w:tr>
      <w:tr>
        <w:tc>
          <w:tcPr>
            <w:tcW w:type="dxa" w:w="2880"/>
          </w:tcPr>
          <w:p>
            <w:r>
              <w:t>data[].lineGroups[].lines</w:t>
            </w:r>
          </w:p>
        </w:tc>
        <w:tc>
          <w:tcPr>
            <w:tcW w:type="dxa" w:w="2880"/>
          </w:tcPr>
          <w:p>
            <w:r>
              <w:t>array</w:t>
            </w:r>
          </w:p>
        </w:tc>
        <w:tc>
          <w:tcPr>
            <w:tcW w:type="dxa" w:w="2880"/>
          </w:tcPr>
          <w:p>
            <w:r>
              <w:t>The group’s line items (same structure as data[].lines[]).</w:t>
            </w:r>
          </w:p>
        </w:tc>
      </w:tr>
      <w:tr>
        <w:tc>
          <w:tcPr>
            <w:tcW w:type="dxa" w:w="2880"/>
          </w:tcPr>
          <w:p>
            <w:r>
              <w:t>data[].lineGroups[].customFields</w:t>
            </w:r>
          </w:p>
        </w:tc>
        <w:tc>
          <w:tcPr>
            <w:tcW w:type="dxa" w:w="2880"/>
          </w:tcPr>
          <w:p>
            <w:r>
              <w:t>array</w:t>
            </w:r>
          </w:p>
        </w:tc>
        <w:tc>
          <w:tcPr>
            <w:tcW w:type="dxa" w:w="2880"/>
          </w:tcPr>
          <w:p>
            <w:r>
              <w:t>User-defined custom fields for the line group.</w:t>
            </w:r>
          </w:p>
        </w:tc>
      </w:tr>
      <w:tr>
        <w:tc>
          <w:tcPr>
            <w:tcW w:type="dxa" w:w="2880"/>
          </w:tcPr>
          <w:p>
            <w:r>
              <w:t>data[].customFields</w:t>
            </w:r>
          </w:p>
        </w:tc>
        <w:tc>
          <w:tcPr>
            <w:tcW w:type="dxa" w:w="2880"/>
          </w:tcPr>
          <w:p>
            <w:r>
              <w:t>array</w:t>
            </w:r>
          </w:p>
        </w:tc>
        <w:tc>
          <w:tcPr>
            <w:tcW w:type="dxa" w:w="2880"/>
          </w:tcPr>
          <w:p>
            <w:r>
              <w:t>User-defined custom fields for the purchase order.</w:t>
            </w:r>
          </w:p>
        </w:tc>
      </w:tr>
      <w:tr>
        <w:tc>
          <w:tcPr>
            <w:tcW w:type="dxa" w:w="2880"/>
          </w:tcPr>
          <w:p>
            <w:r>
              <w:t>nextCursor</w:t>
            </w:r>
          </w:p>
        </w:tc>
        <w:tc>
          <w:tcPr>
            <w:tcW w:type="dxa" w:w="2880"/>
          </w:tcPr>
          <w:p>
            <w:r>
              <w:t>string | null</w:t>
            </w:r>
          </w:p>
        </w:tc>
        <w:tc>
          <w:tcPr>
            <w:tcW w:type="dxa" w:w="2880"/>
          </w:tcPr>
          <w:p>
            <w:r>
              <w:t>Pagination token to pass as cursor in subsequent calls when using limit.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'https://api.conductor.is/v1/quickbooks-desktop/purchase-orders?limit=50&amp;includeLinkedTransactions=false' \</w:t>
        <w:br/>
        <w:t xml:space="preserve"> --header 'Accept: application/json' \</w:t>
        <w:br/>
        <w:t xml:space="preserve"> --header 'Conductor-End-User-Id: end_user_123'</w:t>
      </w:r>
    </w:p>
    <w:p>
      <w:pPr>
        <w:pStyle w:val="Heading3"/>
      </w:pPr>
      <w:r>
        <w:t>Example Usage</w:t>
      </w:r>
    </w:p>
    <w:p>
      <w:pPr>
        <w:pStyle w:val="Heading3"/>
      </w:pPr>
      <w:r>
        <w:t>Example 1: First page, default line items included</w:t>
      </w:r>
    </w:p>
    <w:p>
      <w:r>
        <w:rPr>
          <w:b/>
          <w:color w:val="666666"/>
          <w:sz w:val="16"/>
        </w:rPr>
        <w:t>[bash]</w:t>
      </w:r>
    </w:p>
    <w:p>
      <w:pPr>
        <w:shd w:fill="F2F2F2" w:val="clear"/>
      </w:pPr>
      <w:r>
        <w:rPr>
          <w:rFonts w:ascii="Courier New" w:hAnsi="Courier New"/>
          <w:sz w:val="17"/>
        </w:rPr>
        <w:t>curl --location \</w:t>
        <w:br/>
        <w:t xml:space="preserve"> 'https://api.conductor.is/v1/quickbooks-desktop/purchase-orders?limit=150' \</w:t>
        <w:br/>
        <w:t xml:space="preserve"> --header 'Accept: application/json' \</w:t>
        <w:br/>
        <w:t xml:space="preserve"> --header 'Conductor-End-User-Id: end_user_123'</w:t>
      </w:r>
    </w:p>
    <w:p>
      <w:pPr>
        <w:pStyle w:val="Heading3"/>
      </w:pPr>
      <w:r>
        <w:t>Example 2: Paginate using nextCursor</w:t>
      </w:r>
    </w:p>
    <w:p>
      <w:r>
        <w:rPr>
          <w:b/>
          <w:color w:val="666666"/>
          <w:sz w:val="16"/>
        </w:rPr>
        <w:t>[bash]</w:t>
      </w:r>
    </w:p>
    <w:p>
      <w:pPr>
        <w:shd w:fill="F2F2F2" w:val="clear"/>
      </w:pPr>
      <w:r>
        <w:rPr>
          <w:rFonts w:ascii="Courier New" w:hAnsi="Courier New"/>
          <w:sz w:val="17"/>
        </w:rPr>
        <w:t>curl --location \</w:t>
        <w:br/>
        <w:t xml:space="preserve"> 'https://api.conductor.is/v1/quickbooks-desktop/purchase-orders?limit=50&amp;cursor=12345678-abcd-abcd-example-1234567890ab' \</w:t>
        <w:br/>
        <w:t xml:space="preserve"> --header 'Accept: application/json' \</w:t>
        <w:br/>
        <w:t xml:space="preserve"> --header 'Conductor-End-User-Id: end_user_123'</w:t>
      </w:r>
    </w:p>
    <w:p>
      <w:pPr>
        <w:pStyle w:val="Heading3"/>
      </w:pPr>
      <w:r>
        <w:t>Example 3: Filter by transaction date range and vendor</w:t>
      </w:r>
    </w:p>
    <w:p>
      <w:r>
        <w:rPr>
          <w:b/>
          <w:color w:val="666666"/>
          <w:sz w:val="16"/>
        </w:rPr>
        <w:t>[bash]</w:t>
      </w:r>
    </w:p>
    <w:p>
      <w:pPr>
        <w:shd w:fill="F2F2F2" w:val="clear"/>
      </w:pPr>
      <w:r>
        <w:rPr>
          <w:rFonts w:ascii="Courier New" w:hAnsi="Courier New"/>
          <w:sz w:val="17"/>
        </w:rPr>
        <w:t>curl --location \</w:t>
        <w:br/>
        <w:t xml:space="preserve"> 'https://api.conductor.is/v1/quickbooks-desktop/purchase-orders?transactionDateFrom=2025-01-01&amp;transactionDateTo=2025-01-31&amp;vendorIds=VENDOR_ID_1&amp;vendorIds=VENDOR_ID_2' \</w:t>
        <w:br/>
        <w:t xml:space="preserve"> --header 'Accept: application/json' \</w:t>
        <w:br/>
        <w:t xml:space="preserve"> --header 'Conductor-End-User-Id: end_user_123'</w:t>
      </w:r>
    </w:p>
    <w:p>
      <w:pPr>
        <w:pStyle w:val="Heading3"/>
      </w:pPr>
      <w:r>
        <w:t>Behavior</w:t>
      </w:r>
    </w:p>
    <w:p>
      <w:pPr>
        <w:pStyle w:val="ListBullet"/>
      </w:pPr>
      <w:r>
        <w:t>Applies filters (unless ids or refNumbers are provided, in which case other query parameters are ignored by QuickBooks).</w:t>
      </w:r>
    </w:p>
    <w:p>
      <w:pPr>
        <w:pStyle w:val="ListBullet"/>
      </w:pPr>
      <w:r>
        <w:t>Returns up to limit purchase orders.</w:t>
      </w:r>
    </w:p>
    <w:p>
      <w:pPr>
        <w:pStyle w:val="ListBullet"/>
      </w:pPr>
      <w:r>
        <w:t>If paginating, returns nextCursor, remainingCount, and hasMore to support subsequent calls.</w:t>
      </w:r>
    </w:p>
    <w:p>
      <w:pPr>
        <w:pStyle w:val="Heading3"/>
      </w:pPr>
      <w:r>
        <w:t>Notes</w:t>
      </w:r>
    </w:p>
    <w:p>
      <w:pPr>
        <w:pStyle w:val="ListBullet"/>
      </w:pPr>
      <w:r>
        <w:t>includeLineItems defaults to true.</w:t>
      </w:r>
    </w:p>
    <w:p>
      <w:pPr>
        <w:pStyle w:val="ListBullet"/>
      </w:pPr>
      <w:r>
        <w:t>includeLinkedTransactions defaults to false; you must set it to true to receive linkedTransactions.</w:t>
      </w:r>
    </w:p>
    <w:p>
      <w:pPr>
        <w:pStyle w:val="ListBullet"/>
      </w:pPr>
      <w:r>
        <w:t>Date/time filters are interpreted in the local timezone of the end-user’s computer when timezone is omitted (and date-only inputs map to start/end of day as documented).</w:t>
      </w:r>
    </w:p>
    <w:p>
      <w:pPr>
        <w:pStyle w:val="Heading3"/>
      </w:pPr>
      <w:r>
        <w:t>Gotchas</w:t>
      </w:r>
    </w:p>
    <w:p>
      <w:pPr>
        <w:pStyle w:val="ListBullet"/>
      </w:pPr>
      <w:r>
        <w:t>Supplying ids or refNumbers can lead to unexpected results if you also supply other filters—QuickBooks will ignore the other filters.</w:t>
      </w:r>
    </w:p>
    <w:p>
      <w:pPr>
        <w:pStyle w:val="ListBullet"/>
      </w:pPr>
      <w:r>
        <w:t>If any value in ids or refNumbers is not found, the API will return an error (status code/body not provided in the scraped content).</w:t>
      </w:r>
    </w:p>
    <w:p>
      <w:pPr>
        <w:pStyle w:val="ListBullet"/>
      </w:pPr>
      <w:r>
        <w:t>Don’t send cursor on the first request; only use the nextCursor returned from a previous page.</w:t>
      </w:r>
    </w:p>
    <w:p>
      <w:pPr>
        <w:pStyle w:val="Heading3"/>
      </w:pPr>
      <w:r>
        <w:t>Related purchaseOrders actions</w:t>
      </w:r>
    </w:p>
    <w:p>
      <w:pPr>
        <w:pStyle w:val="ListBullet"/>
      </w:pPr>
      <w:r>
        <w:t>[POST] Create QuickBooks Desktop Purchase Order — /quickbooks-desktop/purchase-orders</w:t>
      </w:r>
    </w:p>
    <w:p>
      <w:pPr>
        <w:pStyle w:val="ListBullet"/>
      </w:pPr>
      <w:r>
        <w:t>[GET] Retrieve a QuickBooks Desktop Purchase Order — /v1/quickbooks-desktop/purchase-orders/{{id}}</w:t>
      </w:r>
    </w:p>
    <w:p>
      <w:pPr>
        <w:pStyle w:val="ListBullet"/>
      </w:pPr>
      <w:r>
        <w:t>[POST] Update Purchase Order — /v1/quickbooks-desktop/purchase-orders/{{id}}</w:t>
      </w:r>
    </w:p>
    <w:p>
      <w:r>
        <w:br w:type="page"/>
      </w:r>
    </w:p>
    <w:p>
      <w:pPr>
        <w:pStyle w:val="Heading2"/>
      </w:pPr>
      <w:r>
        <w:t>111. [GET] List Receive-Payments</w:t>
      </w:r>
    </w:p>
    <w:p>
      <w:r>
        <w:rPr>
          <w:b/>
        </w:rPr>
        <w:t xml:space="preserve">Endpoint: </w:t>
      </w:r>
      <w:r>
        <w:rPr>
          <w:rFonts w:ascii="Courier New" w:hAnsi="Courier New"/>
          <w:sz w:val="18"/>
        </w:rPr>
        <w:t>/quickbooks-desktop/receive-payments</w:t>
      </w:r>
    </w:p>
    <w:p>
      <w:pPr>
        <w:pStyle w:val="Heading3"/>
      </w:pPr>
      <w:r>
        <w:t>List Receive-Payments (QuickBooks Desktop)</w:t>
      </w:r>
    </w:p>
    <w:p>
      <w:pPr>
        <w:pStyle w:val="Heading3"/>
      </w:pPr>
      <w:r>
        <w:t>Prerequisites</w:t>
      </w:r>
    </w:p>
    <w:p>
      <w:pPr>
        <w:pStyle w:val="ListBullet"/>
      </w:pPr>
      <w:r>
        <w:t>Access to a Conductor End-User context (you must provide a valid Conductor-End-User-Id header value).</w:t>
      </w:r>
    </w:p>
    <w:p>
      <w:pPr>
        <w:pStyle w:val="Heading3"/>
      </w:pPr>
      <w:r>
        <w:t>Method</w:t>
      </w:r>
    </w:p>
    <w:p>
      <w:r>
        <w:t>GET</w:t>
      </w:r>
    </w:p>
    <w:p>
      <w:pPr>
        <w:pStyle w:val="Heading3"/>
      </w:pPr>
      <w:r>
        <w:t>URL</w:t>
      </w:r>
    </w:p>
    <w:p>
      <w:r>
        <w:t>https://api.conductor.is/v1/quickbooks-desktop/receive-payments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receive-payments from QuickBooks Desktop. Supports cursor-based pagination via limit and cursor, and provides multiple filtering options.</w:t>
      </w:r>
    </w:p>
    <w:p>
      <w:pPr>
        <w:pStyle w:val="Heading3"/>
      </w:pPr>
      <w:r>
        <w:t>Enforcement Rules</w:t>
      </w:r>
    </w:p>
    <w:p>
      <w:pPr>
        <w:pStyle w:val="ListBullet"/>
      </w:pPr>
      <w:r>
        <w:t>The Conductor-End-User-Id header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Pagination: </w:t>
        <w:br/>
        <w:br/>
        <w:t>Do not include cursor on the first call.</w:t>
        <w:br/>
        <w:t>Use the nextCursor value from the previous response as the next request’s cursor.</w:t>
      </w:r>
    </w:p>
    <w:p>
      <w:pPr>
        <w:pStyle w:val="ListBullet"/>
      </w:pPr>
      <w:r>
        <w:t xml:space="preserve">Query parameter precedence: </w:t>
        <w:br/>
        <w:br/>
        <w:t>If ids is provided, QuickBooks will ignore all other query parameters.</w:t>
        <w:br/>
        <w:t>If refNumbers is provided, QuickBooks will ignore all other query parameters.</w:t>
      </w:r>
    </w:p>
    <w:p>
      <w:pPr>
        <w:pStyle w:val="ListBullet"/>
      </w:pPr>
      <w:r>
        <w:t xml:space="preserve">Ref-number substring filters are mutually exclusive: </w:t>
        <w:br/>
        <w:br/>
        <w:t>If refNumberContains is used, you cannot use refNumberStartsWith or refNumberEndsWith.</w:t>
        <w:br/>
        <w:t>If refNumberStartsWith is used, you cannot use refNumberContains or refNumberEndsWith.</w:t>
        <w:br/>
        <w:t>If refNumberEndsWith is used, you cannot use refNumberContains or refNumberStartsWith.</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receive-payments by their QuickBooks-assigned unique identifier(s). IMPORTANT: If included, QuickBooks ignores all other query parameters. NOTE: If any provided IDs are not found, the request returns an error.</w:t>
            </w:r>
          </w:p>
        </w:tc>
      </w:tr>
      <w:tr>
        <w:tc>
          <w:tcPr>
            <w:tcW w:type="dxa" w:w="2880"/>
          </w:tcPr>
          <w:p>
            <w:r>
              <w:t>refNumbers</w:t>
            </w:r>
          </w:p>
        </w:tc>
        <w:tc>
          <w:tcPr>
            <w:tcW w:type="dxa" w:w="2880"/>
          </w:tcPr>
          <w:p>
            <w:r>
              <w:t>string[]</w:t>
            </w:r>
          </w:p>
        </w:tc>
        <w:tc>
          <w:tcPr>
            <w:tcW w:type="dxa" w:w="2880"/>
          </w:tcPr>
          <w:p>
            <w:r>
              <w:t>Filter for specific receive-payments by their ref-number(s), case-sensitive. Ref-numbers are not required to be unique and can be changed. IMPORTANT: If included, QuickBooks ignores all other query parameters. NOTE: If any provided ref-numbers are not found, the request returns an error.</w:t>
            </w:r>
          </w:p>
        </w:tc>
      </w:tr>
      <w:tr>
        <w:tc>
          <w:tcPr>
            <w:tcW w:type="dxa" w:w="2880"/>
          </w:tcPr>
          <w:p>
            <w:r>
              <w:t>limit</w:t>
            </w:r>
          </w:p>
        </w:tc>
        <w:tc>
          <w:tcPr>
            <w:tcW w:type="dxa" w:w="2880"/>
          </w:tcPr>
          <w:p>
            <w:r>
              <w:t>integer</w:t>
            </w:r>
          </w:p>
        </w:tc>
        <w:tc>
          <w:tcPr>
            <w:tcW w:type="dxa" w:w="2880"/>
          </w:tcPr>
          <w:p>
            <w:r>
              <w:t>Max objects to return per page. Range 1 to 150. Default 150. Used with cursor-based pagination. Response includes nextCursor when limit is used.</w:t>
            </w:r>
          </w:p>
        </w:tc>
      </w:tr>
      <w:tr>
        <w:tc>
          <w:tcPr>
            <w:tcW w:type="dxa" w:w="2880"/>
          </w:tcPr>
          <w:p>
            <w:r>
              <w:t>cursor</w:t>
            </w:r>
          </w:p>
        </w:tc>
        <w:tc>
          <w:tcPr>
            <w:tcW w:type="dxa" w:w="2880"/>
          </w:tcPr>
          <w:p>
            <w:r>
              <w:t>string</w:t>
            </w:r>
          </w:p>
        </w:tc>
        <w:tc>
          <w:tcPr>
            <w:tcW w:type="dxa" w:w="2880"/>
          </w:tcPr>
          <w:p>
            <w:r>
              <w:t>Pagination token for the next page.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receive-payments updated on or after this date/time. Accepts ISO 8601: YYYY-MM-DD (interpreted as start of day local time), YYYY-MM-DDTHH:mm:ss (local time), or YYYY-MM-DDTHH:mm:ss±HH:mm (specified timezone).</w:t>
            </w:r>
          </w:p>
        </w:tc>
      </w:tr>
      <w:tr>
        <w:tc>
          <w:tcPr>
            <w:tcW w:type="dxa" w:w="2880"/>
          </w:tcPr>
          <w:p>
            <w:r>
              <w:t>updatedBefore</w:t>
            </w:r>
          </w:p>
        </w:tc>
        <w:tc>
          <w:tcPr>
            <w:tcW w:type="dxa" w:w="2880"/>
          </w:tcPr>
          <w:p>
            <w:r>
              <w:t>string</w:t>
            </w:r>
          </w:p>
        </w:tc>
        <w:tc>
          <w:tcPr>
            <w:tcW w:type="dxa" w:w="2880"/>
          </w:tcPr>
          <w:p>
            <w:r>
              <w:t>Filter for receive-payments updated on or before this date/time. Accepts ISO 8601: YYYY-MM-DD (interpreted as end of day local time), YYYY-MM-DDTHH:mm:ss (local time), or YYYY-MM-DDTHH:mm:ss±HH:mm (specified timezone).</w:t>
            </w:r>
          </w:p>
        </w:tc>
      </w:tr>
      <w:tr>
        <w:tc>
          <w:tcPr>
            <w:tcW w:type="dxa" w:w="2880"/>
          </w:tcPr>
          <w:p>
            <w:r>
              <w:t>transactionDateFrom</w:t>
            </w:r>
          </w:p>
        </w:tc>
        <w:tc>
          <w:tcPr>
            <w:tcW w:type="dxa" w:w="2880"/>
          </w:tcPr>
          <w:p>
            <w:r>
              <w:t>string</w:t>
            </w:r>
          </w:p>
        </w:tc>
        <w:tc>
          <w:tcPr>
            <w:tcW w:type="dxa" w:w="2880"/>
          </w:tcPr>
          <w:p>
            <w:r>
              <w:t>Filter for receive-payments whose date field is on or after this date. Format YYYY-MM-DD. Interpreted as start of day local time.</w:t>
            </w:r>
          </w:p>
        </w:tc>
      </w:tr>
      <w:tr>
        <w:tc>
          <w:tcPr>
            <w:tcW w:type="dxa" w:w="2880"/>
          </w:tcPr>
          <w:p>
            <w:r>
              <w:t>transactionDateTo</w:t>
            </w:r>
          </w:p>
        </w:tc>
        <w:tc>
          <w:tcPr>
            <w:tcW w:type="dxa" w:w="2880"/>
          </w:tcPr>
          <w:p>
            <w:r>
              <w:t>string</w:t>
            </w:r>
          </w:p>
        </w:tc>
        <w:tc>
          <w:tcPr>
            <w:tcW w:type="dxa" w:w="2880"/>
          </w:tcPr>
          <w:p>
            <w:r>
              <w:t>Filter for receive-payments whose date field is on or before this date. Format YYYY-MM-DD. Interpreted as end of day local time.</w:t>
            </w:r>
          </w:p>
        </w:tc>
      </w:tr>
      <w:tr>
        <w:tc>
          <w:tcPr>
            <w:tcW w:type="dxa" w:w="2880"/>
          </w:tcPr>
          <w:p>
            <w:r>
              <w:t>customerIds</w:t>
            </w:r>
          </w:p>
        </w:tc>
        <w:tc>
          <w:tcPr>
            <w:tcW w:type="dxa" w:w="2880"/>
          </w:tcPr>
          <w:p>
            <w:r>
              <w:t>string[]</w:t>
            </w:r>
          </w:p>
        </w:tc>
        <w:tc>
          <w:tcPr>
            <w:tcW w:type="dxa" w:w="2880"/>
          </w:tcPr>
          <w:p>
            <w:r>
              <w:t>Filter for receive-payments received from these customers.</w:t>
            </w:r>
          </w:p>
        </w:tc>
      </w:tr>
      <w:tr>
        <w:tc>
          <w:tcPr>
            <w:tcW w:type="dxa" w:w="2880"/>
          </w:tcPr>
          <w:p>
            <w:r>
              <w:t>accountIds</w:t>
            </w:r>
          </w:p>
        </w:tc>
        <w:tc>
          <w:tcPr>
            <w:tcW w:type="dxa" w:w="2880"/>
          </w:tcPr>
          <w:p>
            <w:r>
              <w:t>string[]</w:t>
            </w:r>
          </w:p>
        </w:tc>
        <w:tc>
          <w:tcPr>
            <w:tcW w:type="dxa" w:w="2880"/>
          </w:tcPr>
          <w:p>
            <w:r>
              <w:t>Filter for receive-payments associated with these accounts.</w:t>
            </w:r>
          </w:p>
        </w:tc>
      </w:tr>
      <w:tr>
        <w:tc>
          <w:tcPr>
            <w:tcW w:type="dxa" w:w="2880"/>
          </w:tcPr>
          <w:p>
            <w:r>
              <w:t>refNumberContains</w:t>
            </w:r>
          </w:p>
        </w:tc>
        <w:tc>
          <w:tcPr>
            <w:tcW w:type="dxa" w:w="2880"/>
          </w:tcPr>
          <w:p>
            <w:r>
              <w:t>string</w:t>
            </w:r>
          </w:p>
        </w:tc>
        <w:tc>
          <w:tcPr>
            <w:tcW w:type="dxa" w:w="2880"/>
          </w:tcPr>
          <w:p>
            <w:r>
              <w:t>Filter for receive-payments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receive-payments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receive-payments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receive-payments whose refNumber is &gt;= this value. If omitted, range begins with the first number of the list. Uses numerical comparison if digits-only; otherwise lexicographical.</w:t>
            </w:r>
          </w:p>
        </w:tc>
      </w:tr>
      <w:tr>
        <w:tc>
          <w:tcPr>
            <w:tcW w:type="dxa" w:w="2880"/>
          </w:tcPr>
          <w:p>
            <w:r>
              <w:t>refNumberTo</w:t>
            </w:r>
          </w:p>
        </w:tc>
        <w:tc>
          <w:tcPr>
            <w:tcW w:type="dxa" w:w="2880"/>
          </w:tcPr>
          <w:p>
            <w:r>
              <w:t>string</w:t>
            </w:r>
          </w:p>
        </w:tc>
        <w:tc>
          <w:tcPr>
            <w:tcW w:type="dxa" w:w="2880"/>
          </w:tcPr>
          <w:p>
            <w:r>
              <w:t>Filter for receive-payments whose refNumber is &lt;= this value. If omitted, range ends with the last number of the list. Uses numerical comparison if digits-only; otherwise lexicographical.</w:t>
            </w:r>
          </w:p>
        </w:tc>
      </w:tr>
      <w:tr>
        <w:tc>
          <w:tcPr>
            <w:tcW w:type="dxa" w:w="2880"/>
          </w:tcPr>
          <w:p>
            <w:r>
              <w:t>currencyIds</w:t>
            </w:r>
          </w:p>
        </w:tc>
        <w:tc>
          <w:tcPr>
            <w:tcW w:type="dxa" w:w="2880"/>
          </w:tcPr>
          <w:p>
            <w:r>
              <w:t>string[]</w:t>
            </w:r>
          </w:p>
        </w:tc>
        <w:tc>
          <w:tcPr>
            <w:tcW w:type="dxa" w:w="2880"/>
          </w:tcPr>
          <w:p>
            <w:r>
              <w:t>Filter for receive-payments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example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"/v1/quickbooks-desktop/receive-payments",</w:t>
        <w:br/>
        <w:t xml:space="preserve"> "data": [</w:t>
        <w:br/>
        <w:t xml:space="preserve"> {</w:t>
        <w:br/>
        <w:t xml:space="preserve"> "id": "12345-ABCDE",</w:t>
        <w:br/>
        <w:t xml:space="preserve"> "objectType": "qbd_receive_payment",</w:t>
        <w:br/>
        <w:t xml:space="preserve"> "createdAt": "2025-01-15T10:30:00-05:00",</w:t>
        <w:br/>
        <w:t xml:space="preserve"> "updatedAt": "2025-01-20T14:05:12-05:00",</w:t>
        <w:br/>
        <w:t xml:space="preserve"> "revisionNumber": "172",</w:t>
        <w:br/>
        <w:t xml:space="preserve"> "customer": null,</w:t>
        <w:br/>
        <w:t xml:space="preserve"> "receivablesAccount": null,</w:t>
        <w:br/>
        <w:t xml:space="preserve"> "transactionDate": "2025-01-20",</w:t>
        <w:br/>
        <w:t xml:space="preserve"> "refNumber": "PAY-1001",</w:t>
        <w:br/>
        <w:t xml:space="preserve"> "totalAmount": "250.00",</w:t>
        <w:br/>
        <w:t xml:space="preserve"> "currency": null,</w:t>
        <w:br/>
        <w:t xml:space="preserve"> "exchangeRate": null,</w:t>
        <w:br/>
        <w:t xml:space="preserve"> "totalAmountInHomeCurrency": null,</w:t>
        <w:br/>
        <w:t xml:space="preserve"> "paymentMethod": null,</w:t>
        <w:br/>
        <w:t xml:space="preserve"> "memo": "January payment",</w:t>
        <w:br/>
        <w:t xml:space="preserve"> "depositToAccount": null,</w:t>
        <w:br/>
        <w:t xml:space="preserve"> "creditCardTransaction": null,</w:t>
        <w:br/>
        <w:t xml:space="preserve"> "unusedPayment": "0.00",</w:t>
        <w:br/>
        <w:t xml:space="preserve"> "unusedCredits": "0.00",</w:t>
        <w:br/>
        <w:t xml:space="preserve"> "externalId": null,</w:t>
        <w:br/>
        <w:t xml:space="preserve"> "appliedToTransactions": [</w:t>
        <w:br/>
        <w:t xml:space="preserve"> {</w:t>
        <w:br/>
        <w:t xml:space="preserve"> "transactionId": "INV-9001",</w:t>
        <w:br/>
        <w:t xml:space="preserve"> "transactionType": "invoice",</w:t>
        <w:br/>
        <w:t xml:space="preserve"> "transactionDate": "2025-01-10",</w:t>
        <w:br/>
        <w:t xml:space="preserve"> "refNumber": "INV-9001",</w:t>
        <w:br/>
        <w:t xml:space="preserve"> "balanceRemaining": "0.00",</w:t>
        <w:br/>
        <w:t xml:space="preserve"> "amount": "250.00",</w:t>
        <w:br/>
        <w:t xml:space="preserve"> "discountAmount": null,</w:t>
        <w:br/>
        <w:t xml:space="preserve"> "discountAccount": null,</w:t>
        <w:br/>
        <w:t xml:space="preserve"> "discountClass": null,</w:t>
        <w:br/>
        <w:t xml:space="preserve"> "linkedTransactions": [</w:t>
        <w:br/>
        <w:t xml:space="preserve"> {</w:t>
        <w:br/>
        <w:t xml:space="preserve"> "id": "12345-ABCDE",</w:t>
        <w:br/>
        <w:t xml:space="preserve"> "objectType": "qbd_linked_transaction",</w:t>
        <w:br/>
        <w:t xml:space="preserve"> "transactionType": "receive_payment",</w:t>
        <w:br/>
        <w:t xml:space="preserve"> "transactionDate": "2025-01-20",</w:t>
        <w:br/>
        <w:t xml:space="preserve"> "refNumber": "PAY-1001",</w:t>
        <w:br/>
        <w:t xml:space="preserve"> "linkType": "amount",</w:t>
        <w:br/>
        <w:t xml:space="preserve"> "amount": "250.00"</w:t>
        <w:br/>
        <w:t xml:space="preserve"> }</w:t>
        <w:br/>
        <w:t xml:space="preserve"> ]</w:t>
        <w:br/>
        <w:t xml:space="preserve"> }</w:t>
        <w:br/>
        <w:t xml:space="preserve"> ],</w:t>
        <w:br/>
        <w:t xml:space="preserve"> "customFields": [</w:t>
        <w:br/>
        <w:t xml:space="preserve"> {</w:t>
        <w:br/>
        <w:t xml:space="preserve"> "ownerId": "0",</w:t>
        <w:br/>
        <w:t xml:space="preserve"> "name": "Source",</w:t>
        <w:br/>
        <w:t xml:space="preserve"> "type": "string_255_type",</w:t>
        <w:br/>
        <w:t xml:space="preserve"> "value": "Online"</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w:t>
            </w:r>
          </w:p>
        </w:tc>
      </w:tr>
      <w:tr>
        <w:tc>
          <w:tcPr>
            <w:tcW w:type="dxa" w:w="2880"/>
          </w:tcPr>
          <w:p>
            <w:r>
              <w:t>data</w:t>
            </w:r>
          </w:p>
        </w:tc>
        <w:tc>
          <w:tcPr>
            <w:tcW w:type="dxa" w:w="2880"/>
          </w:tcPr>
          <w:p>
            <w:r>
              <w:t>array</w:t>
            </w:r>
          </w:p>
        </w:tc>
        <w:tc>
          <w:tcPr>
            <w:tcW w:type="dxa" w:w="2880"/>
          </w:tcPr>
          <w:p>
            <w:r>
              <w:t>Array of receive-payments.</w:t>
            </w:r>
          </w:p>
        </w:tc>
      </w:tr>
      <w:tr>
        <w:tc>
          <w:tcPr>
            <w:tcW w:type="dxa" w:w="2880"/>
          </w:tcPr>
          <w:p>
            <w:r>
              <w:t>data[].id</w:t>
            </w:r>
          </w:p>
        </w:tc>
        <w:tc>
          <w:tcPr>
            <w:tcW w:type="dxa" w:w="2880"/>
          </w:tcPr>
          <w:p>
            <w:r>
              <w:t>string</w:t>
            </w:r>
          </w:p>
        </w:tc>
        <w:tc>
          <w:tcPr>
            <w:tcW w:type="dxa" w:w="2880"/>
          </w:tcPr>
          <w:p>
            <w:r>
              <w:t>Unique identifier assigned by QuickBooks to this receive-payment (unique across all transaction types).</w:t>
            </w:r>
          </w:p>
        </w:tc>
      </w:tr>
      <w:tr>
        <w:tc>
          <w:tcPr>
            <w:tcW w:type="dxa" w:w="2880"/>
          </w:tcPr>
          <w:p>
            <w:r>
              <w:t>data[].objectType</w:t>
            </w:r>
          </w:p>
        </w:tc>
        <w:tc>
          <w:tcPr>
            <w:tcW w:type="dxa" w:w="2880"/>
          </w:tcPr>
          <w:p>
            <w:r>
              <w:t>string</w:t>
            </w:r>
          </w:p>
        </w:tc>
        <w:tc>
          <w:tcPr>
            <w:tcW w:type="dxa" w:w="2880"/>
          </w:tcPr>
          <w:p>
            <w:r>
              <w:t>Always "qbd_receive_payment".</w:t>
            </w:r>
          </w:p>
        </w:tc>
      </w:tr>
      <w:tr>
        <w:tc>
          <w:tcPr>
            <w:tcW w:type="dxa" w:w="2880"/>
          </w:tcPr>
          <w:p>
            <w:r>
              <w:t>data[].createdAt</w:t>
            </w:r>
          </w:p>
        </w:tc>
        <w:tc>
          <w:tcPr>
            <w:tcW w:type="dxa" w:w="2880"/>
          </w:tcPr>
          <w:p>
            <w:r>
              <w:t>string</w:t>
            </w:r>
          </w:p>
        </w:tc>
        <w:tc>
          <w:tcPr>
            <w:tcW w:type="dxa" w:w="2880"/>
          </w:tcPr>
          <w:p>
            <w:r>
              <w:t>ISO 8601 timestamp when created; interpreted in the local timezone of the end-user’s computer.</w:t>
            </w:r>
          </w:p>
        </w:tc>
      </w:tr>
      <w:tr>
        <w:tc>
          <w:tcPr>
            <w:tcW w:type="dxa" w:w="2880"/>
          </w:tcPr>
          <w:p>
            <w:r>
              <w:t>data[].updatedAt</w:t>
            </w:r>
          </w:p>
        </w:tc>
        <w:tc>
          <w:tcPr>
            <w:tcW w:type="dxa" w:w="2880"/>
          </w:tcPr>
          <w:p>
            <w:r>
              <w:t>string</w:t>
            </w:r>
          </w:p>
        </w:tc>
        <w:tc>
          <w:tcPr>
            <w:tcW w:type="dxa" w:w="2880"/>
          </w:tcPr>
          <w:p>
            <w:r>
              <w:t>ISO 8601 timestamp when last updated;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changes on modification. Required for updates (must be the latest).</w:t>
            </w:r>
          </w:p>
        </w:tc>
      </w:tr>
      <w:tr>
        <w:tc>
          <w:tcPr>
            <w:tcW w:type="dxa" w:w="2880"/>
          </w:tcPr>
          <w:p>
            <w:r>
              <w:t>data[].customer</w:t>
            </w:r>
          </w:p>
        </w:tc>
        <w:tc>
          <w:tcPr>
            <w:tcW w:type="dxa" w:w="2880"/>
          </w:tcPr>
          <w:p>
            <w:r>
              <w:t>object | null</w:t>
            </w:r>
          </w:p>
        </w:tc>
        <w:tc>
          <w:tcPr>
            <w:tcW w:type="dxa" w:w="2880"/>
          </w:tcPr>
          <w:p>
            <w:r>
              <w:t>Customer or customer-job credited for the payment.</w:t>
            </w:r>
          </w:p>
        </w:tc>
      </w:tr>
      <w:tr>
        <w:tc>
          <w:tcPr>
            <w:tcW w:type="dxa" w:w="2880"/>
          </w:tcPr>
          <w:p>
            <w:r>
              <w:t>data[].receivablesAccount</w:t>
            </w:r>
          </w:p>
        </w:tc>
        <w:tc>
          <w:tcPr>
            <w:tcW w:type="dxa" w:w="2880"/>
          </w:tcPr>
          <w:p>
            <w:r>
              <w:t>object | null</w:t>
            </w:r>
          </w:p>
        </w:tc>
        <w:tc>
          <w:tcPr>
            <w:tcW w:type="dxa" w:w="2880"/>
          </w:tcPr>
          <w:p>
            <w:r>
              <w:t>A/R account assigned to this receive-payment. Must match linked transactions’ receivables account if linked.</w:t>
            </w:r>
          </w:p>
        </w:tc>
      </w:tr>
      <w:tr>
        <w:tc>
          <w:tcPr>
            <w:tcW w:type="dxa" w:w="2880"/>
          </w:tcPr>
          <w:p>
            <w:r>
              <w:t>data[].transactionDate</w:t>
            </w:r>
          </w:p>
        </w:tc>
        <w:tc>
          <w:tcPr>
            <w:tcW w:type="dxa" w:w="2880"/>
          </w:tcPr>
          <w:p>
            <w:r>
              <w:t>string</w:t>
            </w:r>
          </w:p>
        </w:tc>
        <w:tc>
          <w:tcPr>
            <w:tcW w:type="dxa" w:w="2880"/>
          </w:tcPr>
          <w:p>
            <w:r>
              <w:t>Date of the receive-payment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can change).</w:t>
            </w:r>
          </w:p>
        </w:tc>
      </w:tr>
      <w:tr>
        <w:tc>
          <w:tcPr>
            <w:tcW w:type="dxa" w:w="2880"/>
          </w:tcPr>
          <w:p>
            <w:r>
              <w:t>data[].totalAmount</w:t>
            </w:r>
          </w:p>
        </w:tc>
        <w:tc>
          <w:tcPr>
            <w:tcW w:type="dxa" w:w="2880"/>
          </w:tcPr>
          <w:p>
            <w:r>
              <w:t>string</w:t>
            </w:r>
          </w:p>
        </w:tc>
        <w:tc>
          <w:tcPr>
            <w:tcW w:type="dxa" w:w="2880"/>
          </w:tcPr>
          <w:p>
            <w:r>
              <w:t>Total monetary amount as a decimal string.</w:t>
            </w:r>
          </w:p>
        </w:tc>
      </w:tr>
      <w:tr>
        <w:tc>
          <w:tcPr>
            <w:tcW w:type="dxa" w:w="2880"/>
          </w:tcPr>
          <w:p>
            <w:r>
              <w:t>data[].currency</w:t>
            </w:r>
          </w:p>
        </w:tc>
        <w:tc>
          <w:tcPr>
            <w:tcW w:type="dxa" w:w="2880"/>
          </w:tcPr>
          <w:p>
            <w:r>
              <w:t>object | null</w:t>
            </w:r>
          </w:p>
        </w:tc>
        <w:tc>
          <w:tcPr>
            <w:tcW w:type="dxa" w:w="2880"/>
          </w:tcPr>
          <w:p>
            <w:r>
              <w:t>Currency object (ISO 4217 for built-ins; editable for user-defined).</w:t>
            </w:r>
          </w:p>
        </w:tc>
      </w:tr>
      <w:tr>
        <w:tc>
          <w:tcPr>
            <w:tcW w:type="dxa" w:w="2880"/>
          </w:tcPr>
          <w:p>
            <w:r>
              <w:t>data[].exchangeRate</w:t>
            </w:r>
          </w:p>
        </w:tc>
        <w:tc>
          <w:tcPr>
            <w:tcW w:type="dxa" w:w="2880"/>
          </w:tcPr>
          <w:p>
            <w:r>
              <w:t>number | null</w:t>
            </w:r>
          </w:p>
        </w:tc>
        <w:tc>
          <w:tcPr>
            <w:tcW w:type="dxa" w:w="2880"/>
          </w:tcPr>
          <w:p>
            <w:r>
              <w:t>Exchange rate vs home currency at time of transaction (decimal).</w:t>
            </w:r>
          </w:p>
        </w:tc>
      </w:tr>
      <w:tr>
        <w:tc>
          <w:tcPr>
            <w:tcW w:type="dxa" w:w="2880"/>
          </w:tcPr>
          <w:p>
            <w:r>
              <w:t>data[].totalAmountInHomeCurrency</w:t>
            </w:r>
          </w:p>
        </w:tc>
        <w:tc>
          <w:tcPr>
            <w:tcW w:type="dxa" w:w="2880"/>
          </w:tcPr>
          <w:p>
            <w:r>
              <w:t>string | null</w:t>
            </w:r>
          </w:p>
        </w:tc>
        <w:tc>
          <w:tcPr>
            <w:tcW w:type="dxa" w:w="2880"/>
          </w:tcPr>
          <w:p>
            <w:r>
              <w:t>Total amount converted to home currency as a decimal string.</w:t>
            </w:r>
          </w:p>
        </w:tc>
      </w:tr>
      <w:tr>
        <w:tc>
          <w:tcPr>
            <w:tcW w:type="dxa" w:w="2880"/>
          </w:tcPr>
          <w:p>
            <w:r>
              <w:t>data[].paymentMethod</w:t>
            </w:r>
          </w:p>
        </w:tc>
        <w:tc>
          <w:tcPr>
            <w:tcW w:type="dxa" w:w="2880"/>
          </w:tcPr>
          <w:p>
            <w:r>
              <w:t>object | null</w:t>
            </w:r>
          </w:p>
        </w:tc>
        <w:tc>
          <w:tcPr>
            <w:tcW w:type="dxa" w:w="2880"/>
          </w:tcPr>
          <w:p>
            <w:r>
              <w:t>Payment method (e.g., cash, check, credit card).</w:t>
            </w:r>
          </w:p>
        </w:tc>
      </w:tr>
      <w:tr>
        <w:tc>
          <w:tcPr>
            <w:tcW w:type="dxa" w:w="2880"/>
          </w:tcPr>
          <w:p>
            <w:r>
              <w:t>data[].memo</w:t>
            </w:r>
          </w:p>
        </w:tc>
        <w:tc>
          <w:tcPr>
            <w:tcW w:type="dxa" w:w="2880"/>
          </w:tcPr>
          <w:p>
            <w:r>
              <w:t>string | null</w:t>
            </w:r>
          </w:p>
        </w:tc>
        <w:tc>
          <w:tcPr>
            <w:tcW w:type="dxa" w:w="2880"/>
          </w:tcPr>
          <w:p>
            <w:r>
              <w:t>Memo/note shown at beginning of reports containing details about this receive-payment.</w:t>
            </w:r>
          </w:p>
        </w:tc>
      </w:tr>
      <w:tr>
        <w:tc>
          <w:tcPr>
            <w:tcW w:type="dxa" w:w="2880"/>
          </w:tcPr>
          <w:p>
            <w:r>
              <w:t>data[].depositToAccount</w:t>
            </w:r>
          </w:p>
        </w:tc>
        <w:tc>
          <w:tcPr>
            <w:tcW w:type="dxa" w:w="2880"/>
          </w:tcPr>
          <w:p>
            <w:r>
              <w:t>object | null</w:t>
            </w:r>
          </w:p>
        </w:tc>
        <w:tc>
          <w:tcPr>
            <w:tcW w:type="dxa" w:w="2880"/>
          </w:tcPr>
          <w:p>
            <w:r>
              <w:t>Account where funds will be/are deposited.</w:t>
            </w:r>
          </w:p>
        </w:tc>
      </w:tr>
      <w:tr>
        <w:tc>
          <w:tcPr>
            <w:tcW w:type="dxa" w:w="2880"/>
          </w:tcPr>
          <w:p>
            <w:r>
              <w:t>data[].creditCardTransaction</w:t>
            </w:r>
          </w:p>
        </w:tc>
        <w:tc>
          <w:tcPr>
            <w:tcW w:type="dxa" w:w="2880"/>
          </w:tcPr>
          <w:p>
            <w:r>
              <w:t>object | null</w:t>
            </w:r>
          </w:p>
        </w:tc>
        <w:tc>
          <w:tcPr>
            <w:tcW w:type="dxa" w:w="2880"/>
          </w:tcPr>
          <w:p>
            <w:r>
              <w:t>OneOf(&lt;qbd_credit_card_transaction&gt; | null).</w:t>
            </w:r>
          </w:p>
        </w:tc>
      </w:tr>
      <w:tr>
        <w:tc>
          <w:tcPr>
            <w:tcW w:type="dxa" w:w="2880"/>
          </w:tcPr>
          <w:p>
            <w:r>
              <w:t>data[].unusedPayment</w:t>
            </w:r>
          </w:p>
        </w:tc>
        <w:tc>
          <w:tcPr>
            <w:tcW w:type="dxa" w:w="2880"/>
          </w:tcPr>
          <w:p>
            <w:r>
              <w:t>string | null</w:t>
            </w:r>
          </w:p>
        </w:tc>
        <w:tc>
          <w:tcPr>
            <w:tcW w:type="dxa" w:w="2880"/>
          </w:tcPr>
          <w:p>
            <w:r>
              <w:t>Unapplied portion of payment (see docs for scenarios).</w:t>
            </w:r>
          </w:p>
        </w:tc>
      </w:tr>
      <w:tr>
        <w:tc>
          <w:tcPr>
            <w:tcW w:type="dxa" w:w="2880"/>
          </w:tcPr>
          <w:p>
            <w:r>
              <w:t>data[].unusedCredits</w:t>
            </w:r>
          </w:p>
        </w:tc>
        <w:tc>
          <w:tcPr>
            <w:tcW w:type="dxa" w:w="2880"/>
          </w:tcPr>
          <w:p>
            <w:r>
              <w:t>string | null</w:t>
            </w:r>
          </w:p>
        </w:tc>
        <w:tc>
          <w:tcPr>
            <w:tcW w:type="dxa" w:w="2880"/>
          </w:tcPr>
          <w:p>
            <w:r>
              <w:t>Unused credit remaining after applying credits.</w:t>
            </w:r>
          </w:p>
        </w:tc>
      </w:tr>
      <w:tr>
        <w:tc>
          <w:tcPr>
            <w:tcW w:type="dxa" w:w="2880"/>
          </w:tcPr>
          <w:p>
            <w:r>
              <w:t>data[].externalId</w:t>
            </w:r>
          </w:p>
        </w:tc>
        <w:tc>
          <w:tcPr>
            <w:tcW w:type="dxa" w:w="2880"/>
          </w:tcPr>
          <w:p>
            <w:r>
              <w:t>string | null</w:t>
            </w:r>
          </w:p>
        </w:tc>
        <w:tc>
          <w:tcPr>
            <w:tcW w:type="dxa" w:w="2880"/>
          </w:tcPr>
          <w:p>
            <w:r>
              <w:t>Developer-supplied GUID for external tracking; immutable; set only on creation.</w:t>
            </w:r>
          </w:p>
        </w:tc>
      </w:tr>
      <w:tr>
        <w:tc>
          <w:tcPr>
            <w:tcW w:type="dxa" w:w="2880"/>
          </w:tcPr>
          <w:p>
            <w:r>
              <w:t>data[].appliedToTransactions</w:t>
            </w:r>
          </w:p>
        </w:tc>
        <w:tc>
          <w:tcPr>
            <w:tcW w:type="dxa" w:w="2880"/>
          </w:tcPr>
          <w:p>
            <w:r>
              <w:t>array</w:t>
            </w:r>
          </w:p>
        </w:tc>
        <w:tc>
          <w:tcPr>
            <w:tcW w:type="dxa" w:w="2880"/>
          </w:tcPr>
          <w:p>
            <w:r>
              <w:t>Invoice(s) / receivable transactions paid by this receive-payment.</w:t>
            </w:r>
          </w:p>
        </w:tc>
      </w:tr>
      <w:tr>
        <w:tc>
          <w:tcPr>
            <w:tcW w:type="dxa" w:w="2880"/>
          </w:tcPr>
          <w:p>
            <w:r>
              <w:t>data[].appliedToTransactions[].transactionId</w:t>
            </w:r>
          </w:p>
        </w:tc>
        <w:tc>
          <w:tcPr>
            <w:tcW w:type="dxa" w:w="2880"/>
          </w:tcPr>
          <w:p>
            <w:r>
              <w:t>string</w:t>
            </w:r>
          </w:p>
        </w:tc>
        <w:tc>
          <w:tcPr>
            <w:tcW w:type="dxa" w:w="2880"/>
          </w:tcPr>
          <w:p>
            <w:r>
              <w:t>ID of the receivable transaction to which this payment is applied.</w:t>
            </w:r>
          </w:p>
        </w:tc>
      </w:tr>
      <w:tr>
        <w:tc>
          <w:tcPr>
            <w:tcW w:type="dxa" w:w="2880"/>
          </w:tcPr>
          <w:p>
            <w:r>
              <w:t>data[].appliedToTransactions[].transactionType</w:t>
            </w:r>
          </w:p>
        </w:tc>
        <w:tc>
          <w:tcPr>
            <w:tcW w:type="dxa" w:w="2880"/>
          </w:tcPr>
          <w:p>
            <w:r>
              <w:t>string</w:t>
            </w:r>
          </w:p>
        </w:tc>
        <w:tc>
          <w:tcPr>
            <w:tcW w:type="dxa" w:w="2880"/>
          </w:tcPr>
          <w:p>
            <w:r>
              <w:t>Type of receivable transaction (enumerated in docs).</w:t>
            </w:r>
          </w:p>
        </w:tc>
      </w:tr>
      <w:tr>
        <w:tc>
          <w:tcPr>
            <w:tcW w:type="dxa" w:w="2880"/>
          </w:tcPr>
          <w:p>
            <w:r>
              <w:t>data[].appliedToTransactions[].transactionDate</w:t>
            </w:r>
          </w:p>
        </w:tc>
        <w:tc>
          <w:tcPr>
            <w:tcW w:type="dxa" w:w="2880"/>
          </w:tcPr>
          <w:p>
            <w:r>
              <w:t>string | null</w:t>
            </w:r>
          </w:p>
        </w:tc>
        <w:tc>
          <w:tcPr>
            <w:tcW w:type="dxa" w:w="2880"/>
          </w:tcPr>
          <w:p>
            <w:r>
              <w:t>Date of the receivable transaction (YYYY-MM-DD).</w:t>
            </w:r>
          </w:p>
        </w:tc>
      </w:tr>
      <w:tr>
        <w:tc>
          <w:tcPr>
            <w:tcW w:type="dxa" w:w="2880"/>
          </w:tcPr>
          <w:p>
            <w:r>
              <w:t>data[].appliedToTransactions[].refNumber</w:t>
            </w:r>
          </w:p>
        </w:tc>
        <w:tc>
          <w:tcPr>
            <w:tcW w:type="dxa" w:w="2880"/>
          </w:tcPr>
          <w:p>
            <w:r>
              <w:t>string | null</w:t>
            </w:r>
          </w:p>
        </w:tc>
        <w:tc>
          <w:tcPr>
            <w:tcW w:type="dxa" w:w="2880"/>
          </w:tcPr>
          <w:p>
            <w:r>
              <w:t>Ref number of the receivable transaction (case-sensitive; not unique).</w:t>
            </w:r>
          </w:p>
        </w:tc>
      </w:tr>
      <w:tr>
        <w:tc>
          <w:tcPr>
            <w:tcW w:type="dxa" w:w="2880"/>
          </w:tcPr>
          <w:p>
            <w:r>
              <w:t>data[].appliedToTransactions[].balanceRemaining</w:t>
            </w:r>
          </w:p>
        </w:tc>
        <w:tc>
          <w:tcPr>
            <w:tcW w:type="dxa" w:w="2880"/>
          </w:tcPr>
          <w:p>
            <w:r>
              <w:t>string | null</w:t>
            </w:r>
          </w:p>
        </w:tc>
        <w:tc>
          <w:tcPr>
            <w:tcW w:type="dxa" w:w="2880"/>
          </w:tcPr>
          <w:p>
            <w:r>
              <w:t>Outstanding balance after applying credits/payments (decimal string).</w:t>
            </w:r>
          </w:p>
        </w:tc>
      </w:tr>
      <w:tr>
        <w:tc>
          <w:tcPr>
            <w:tcW w:type="dxa" w:w="2880"/>
          </w:tcPr>
          <w:p>
            <w:r>
              <w:t>data[].appliedToTransactions[].amount</w:t>
            </w:r>
          </w:p>
        </w:tc>
        <w:tc>
          <w:tcPr>
            <w:tcW w:type="dxa" w:w="2880"/>
          </w:tcPr>
          <w:p>
            <w:r>
              <w:t>string | null</w:t>
            </w:r>
          </w:p>
        </w:tc>
        <w:tc>
          <w:tcPr>
            <w:tcW w:type="dxa" w:w="2880"/>
          </w:tcPr>
          <w:p>
            <w:r>
              <w:t>Amount for the receivable transaction (decimal string).</w:t>
            </w:r>
          </w:p>
        </w:tc>
      </w:tr>
      <w:tr>
        <w:tc>
          <w:tcPr>
            <w:tcW w:type="dxa" w:w="2880"/>
          </w:tcPr>
          <w:p>
            <w:r>
              <w:t>data[].appliedToTransactions[].discountAmount</w:t>
            </w:r>
          </w:p>
        </w:tc>
        <w:tc>
          <w:tcPr>
            <w:tcW w:type="dxa" w:w="2880"/>
          </w:tcPr>
          <w:p>
            <w:r>
              <w:t>string | null</w:t>
            </w:r>
          </w:p>
        </w:tc>
        <w:tc>
          <w:tcPr>
            <w:tcW w:type="dxa" w:w="2880"/>
          </w:tcPr>
          <w:p>
            <w:r>
              <w:t>Discount amount applied (decimal string).</w:t>
            </w:r>
          </w:p>
        </w:tc>
      </w:tr>
      <w:tr>
        <w:tc>
          <w:tcPr>
            <w:tcW w:type="dxa" w:w="2880"/>
          </w:tcPr>
          <w:p>
            <w:r>
              <w:t>data[].appliedToTransactions[].discountAccount</w:t>
            </w:r>
          </w:p>
        </w:tc>
        <w:tc>
          <w:tcPr>
            <w:tcW w:type="dxa" w:w="2880"/>
          </w:tcPr>
          <w:p>
            <w:r>
              <w:t>object | null</w:t>
            </w:r>
          </w:p>
        </w:tc>
        <w:tc>
          <w:tcPr>
            <w:tcW w:type="dxa" w:w="2880"/>
          </w:tcPr>
          <w:p>
            <w:r>
              <w:t>Account used to track the discount.</w:t>
            </w:r>
          </w:p>
        </w:tc>
      </w:tr>
      <w:tr>
        <w:tc>
          <w:tcPr>
            <w:tcW w:type="dxa" w:w="2880"/>
          </w:tcPr>
          <w:p>
            <w:r>
              <w:t>data[].appliedToTransactions[].discountClass</w:t>
            </w:r>
          </w:p>
        </w:tc>
        <w:tc>
          <w:tcPr>
            <w:tcW w:type="dxa" w:w="2880"/>
          </w:tcPr>
          <w:p>
            <w:r>
              <w:t>object | null</w:t>
            </w:r>
          </w:p>
        </w:tc>
        <w:tc>
          <w:tcPr>
            <w:tcW w:type="dxa" w:w="2880"/>
          </w:tcPr>
          <w:p>
            <w:r>
              <w:t>Class used to track the discount.</w:t>
            </w:r>
          </w:p>
        </w:tc>
      </w:tr>
      <w:tr>
        <w:tc>
          <w:tcPr>
            <w:tcW w:type="dxa" w:w="2880"/>
          </w:tcPr>
          <w:p>
            <w:r>
              <w:t>data[].appliedToTransactions[].linkedTransactions</w:t>
            </w:r>
          </w:p>
        </w:tc>
        <w:tc>
          <w:tcPr>
            <w:tcW w:type="dxa" w:w="2880"/>
          </w:tcPr>
          <w:p>
            <w:r>
              <w:t>array</w:t>
            </w:r>
          </w:p>
        </w:tc>
        <w:tc>
          <w:tcPr>
            <w:tcW w:type="dxa" w:w="2880"/>
          </w:tcPr>
          <w:p>
            <w:r>
              <w:t>Linked transactions (payments, credits, purchase orders, etc.). IMPORTANT: Returned only if includeLinkedTransactions was specified when listing receivable transactions (not returned by default).</w:t>
            </w:r>
          </w:p>
        </w:tc>
      </w:tr>
      <w:tr>
        <w:tc>
          <w:tcPr>
            <w:tcW w:type="dxa" w:w="2880"/>
          </w:tcPr>
          <w:p>
            <w:r>
              <w:t>data[].appliedToTransactions[].linkedTransactions[].id</w:t>
            </w:r>
          </w:p>
        </w:tc>
        <w:tc>
          <w:tcPr>
            <w:tcW w:type="dxa" w:w="2880"/>
          </w:tcPr>
          <w:p>
            <w:r>
              <w:t>string</w:t>
            </w:r>
          </w:p>
        </w:tc>
        <w:tc>
          <w:tcPr>
            <w:tcW w:type="dxa" w:w="2880"/>
          </w:tcPr>
          <w:p>
            <w:r>
              <w:t>Unique identifier assigned by QuickBooks to this linked transaction.</w:t>
            </w:r>
          </w:p>
        </w:tc>
      </w:tr>
      <w:tr>
        <w:tc>
          <w:tcPr>
            <w:tcW w:type="dxa" w:w="2880"/>
          </w:tcPr>
          <w:p>
            <w:r>
              <w:t>data[].appliedToTransactions[].linkedTransactions[].objectType</w:t>
            </w:r>
          </w:p>
        </w:tc>
        <w:tc>
          <w:tcPr>
            <w:tcW w:type="dxa" w:w="2880"/>
          </w:tcPr>
          <w:p>
            <w:r>
              <w:t>string</w:t>
            </w:r>
          </w:p>
        </w:tc>
        <w:tc>
          <w:tcPr>
            <w:tcW w:type="dxa" w:w="2880"/>
          </w:tcPr>
          <w:p>
            <w:r>
              <w:t>Always "qbd_linked_transaction".</w:t>
            </w:r>
          </w:p>
        </w:tc>
      </w:tr>
      <w:tr>
        <w:tc>
          <w:tcPr>
            <w:tcW w:type="dxa" w:w="2880"/>
          </w:tcPr>
          <w:p>
            <w:r>
              <w:t>data[].appliedToTransactions[].linkedTransactions[].transactionType</w:t>
            </w:r>
          </w:p>
        </w:tc>
        <w:tc>
          <w:tcPr>
            <w:tcW w:type="dxa" w:w="2880"/>
          </w:tcPr>
          <w:p>
            <w:r>
              <w:t>string</w:t>
            </w:r>
          </w:p>
        </w:tc>
        <w:tc>
          <w:tcPr>
            <w:tcW w:type="dxa" w:w="2880"/>
          </w:tcPr>
          <w:p>
            <w:r>
              <w:t>Linked transaction type (includes unknown).</w:t>
            </w:r>
          </w:p>
        </w:tc>
      </w:tr>
      <w:tr>
        <w:tc>
          <w:tcPr>
            <w:tcW w:type="dxa" w:w="2880"/>
          </w:tcPr>
          <w:p>
            <w:r>
              <w:t>data[].appliedToTransactions[].linkedTransactions[].transactionDate</w:t>
            </w:r>
          </w:p>
        </w:tc>
        <w:tc>
          <w:tcPr>
            <w:tcW w:type="dxa" w:w="2880"/>
          </w:tcPr>
          <w:p>
            <w:r>
              <w:t>string</w:t>
            </w:r>
          </w:p>
        </w:tc>
        <w:tc>
          <w:tcPr>
            <w:tcW w:type="dxa" w:w="2880"/>
          </w:tcPr>
          <w:p>
            <w:r>
              <w:t>Date of linked transaction (YYYY-MM-DD).</w:t>
            </w:r>
          </w:p>
        </w:tc>
      </w:tr>
      <w:tr>
        <w:tc>
          <w:tcPr>
            <w:tcW w:type="dxa" w:w="2880"/>
          </w:tcPr>
          <w:p>
            <w:r>
              <w:t>data[].appliedToTransactions[].linkedTransactions[].refNumber</w:t>
            </w:r>
          </w:p>
        </w:tc>
        <w:tc>
          <w:tcPr>
            <w:tcW w:type="dxa" w:w="2880"/>
          </w:tcPr>
          <w:p>
            <w:r>
              <w:t>string | null</w:t>
            </w:r>
          </w:p>
        </w:tc>
        <w:tc>
          <w:tcPr>
            <w:tcW w:type="dxa" w:w="2880"/>
          </w:tcPr>
          <w:p>
            <w:r>
              <w:t>Ref number of linked transaction (case-sensitive; not unique).</w:t>
            </w:r>
          </w:p>
        </w:tc>
      </w:tr>
      <w:tr>
        <w:tc>
          <w:tcPr>
            <w:tcW w:type="dxa" w:w="2880"/>
          </w:tcPr>
          <w:p>
            <w:r>
              <w:t>data[].appliedToTransactions[].linkedTransactions[].linkType</w:t>
            </w:r>
          </w:p>
        </w:tc>
        <w:tc>
          <w:tcPr>
            <w:tcW w:type="dxa" w:w="2880"/>
          </w:tcPr>
          <w:p>
            <w:r>
              <w:t>string | null</w:t>
            </w:r>
          </w:p>
        </w:tc>
        <w:tc>
          <w:tcPr>
            <w:tcW w:type="dxa" w:w="2880"/>
          </w:tcPr>
          <w:p>
            <w:r>
              <w:t>Nature of link: amount or quantity.</w:t>
            </w:r>
          </w:p>
        </w:tc>
      </w:tr>
      <w:tr>
        <w:tc>
          <w:tcPr>
            <w:tcW w:type="dxa" w:w="2880"/>
          </w:tcPr>
          <w:p>
            <w:r>
              <w:t>data[].appliedToTransactions[].linkedTransactions[].amount</w:t>
            </w:r>
          </w:p>
        </w:tc>
        <w:tc>
          <w:tcPr>
            <w:tcW w:type="dxa" w:w="2880"/>
          </w:tcPr>
          <w:p>
            <w:r>
              <w:t>string | null</w:t>
            </w:r>
          </w:p>
        </w:tc>
        <w:tc>
          <w:tcPr>
            <w:tcW w:type="dxa" w:w="2880"/>
          </w:tcPr>
          <w:p>
            <w:r>
              <w:t>Amount of linked transaction (decimal string).</w:t>
            </w:r>
          </w:p>
        </w:tc>
      </w:tr>
      <w:tr>
        <w:tc>
          <w:tcPr>
            <w:tcW w:type="dxa" w:w="2880"/>
          </w:tcPr>
          <w:p>
            <w:r>
              <w:t>data[].customFields</w:t>
            </w:r>
          </w:p>
        </w:tc>
        <w:tc>
          <w:tcPr>
            <w:tcW w:type="dxa" w:w="2880"/>
          </w:tcPr>
          <w:p>
            <w:r>
              <w:t>array</w:t>
            </w:r>
          </w:p>
        </w:tc>
        <w:tc>
          <w:tcPr>
            <w:tcW w:type="dxa" w:w="2880"/>
          </w:tcPr>
          <w:p>
            <w:r>
              <w:t>Custom fields (QuickBooks “data extensions”). Conductor fetches all public custom fields (ownerId = "0") for all objects.</w:t>
            </w:r>
          </w:p>
        </w:tc>
      </w:tr>
      <w:tr>
        <w:tc>
          <w:tcPr>
            <w:tcW w:type="dxa" w:w="2880"/>
          </w:tcPr>
          <w:p>
            <w:r>
              <w:t>data[].customFields[].ownerId</w:t>
            </w:r>
          </w:p>
        </w:tc>
        <w:tc>
          <w:tcPr>
            <w:tcW w:type="dxa" w:w="2880"/>
          </w:tcPr>
          <w:p>
            <w:r>
              <w:t>string</w:t>
            </w:r>
          </w:p>
        </w:tc>
        <w:tc>
          <w:tcPr>
            <w:tcW w:type="dxa" w:w="2880"/>
          </w:tcPr>
          <w:p>
            <w:r>
              <w:t>Owner ID of the custom field ("0" for public UI-visible fields; otherwise a GUID for private fields).</w:t>
            </w:r>
          </w:p>
        </w:tc>
      </w:tr>
      <w:tr>
        <w:tc>
          <w:tcPr>
            <w:tcW w:type="dxa" w:w="2880"/>
          </w:tcPr>
          <w:p>
            <w:r>
              <w:t>data[].customFields[].name</w:t>
            </w:r>
          </w:p>
        </w:tc>
        <w:tc>
          <w:tcPr>
            <w:tcW w:type="dxa" w:w="2880"/>
          </w:tcPr>
          <w:p>
            <w:r>
              <w:t>string</w:t>
            </w:r>
          </w:p>
        </w:tc>
        <w:tc>
          <w:tcPr>
            <w:tcW w:type="dxa" w:w="2880"/>
          </w:tcPr>
          <w:p>
            <w:r>
              <w:t>Name of the custom field (unique for the specified ownerId).</w:t>
            </w:r>
          </w:p>
        </w:tc>
      </w:tr>
      <w:tr>
        <w:tc>
          <w:tcPr>
            <w:tcW w:type="dxa" w:w="2880"/>
          </w:tcPr>
          <w:p>
            <w:r>
              <w:t>data[].customFields[].type</w:t>
            </w:r>
          </w:p>
        </w:tc>
        <w:tc>
          <w:tcPr>
            <w:tcW w:type="dxa" w:w="2880"/>
          </w:tcPr>
          <w:p>
            <w:r>
              <w:t>string</w:t>
            </w:r>
          </w:p>
        </w:tc>
        <w:tc>
          <w:tcPr>
            <w:tcW w:type="dxa" w:w="2880"/>
          </w:tcPr>
          <w:p>
            <w:r>
              <w:t>Custom field data type (enumerated in docs).</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r>
        <w:tc>
          <w:tcPr>
            <w:tcW w:type="dxa" w:w="2880"/>
          </w:tcPr>
          <w:p>
            <w:r>
              <w:t>nextCursor</w:t>
            </w:r>
          </w:p>
        </w:tc>
        <w:tc>
          <w:tcPr>
            <w:tcW w:type="dxa" w:w="2880"/>
          </w:tcPr>
          <w:p>
            <w:r>
              <w:t>string | null</w:t>
            </w:r>
          </w:p>
        </w:tc>
        <w:tc>
          <w:tcPr>
            <w:tcW w:type="dxa" w:w="2880"/>
          </w:tcPr>
          <w:p>
            <w:r>
              <w:t>Pagination token returned when using limit. Use as cursor in subsequent requests.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are available to fetch.</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'https://api.conductor.is/v1/quickbooks-desktop/receive-payments?limit=150' \</w:t>
        <w:br/>
        <w:t xml:space="preserve"> --header 'Accept: application/json' \</w:t>
        <w:br/>
        <w:t xml:space="preserve"> --header 'Conductor-End-User-Id: END_USER_ID_123'</w:t>
      </w:r>
    </w:p>
    <w:p>
      <w:pPr>
        <w:pStyle w:val="Heading3"/>
      </w:pPr>
      <w:r>
        <w:t>Example Usage</w:t>
      </w:r>
    </w:p>
    <w:p>
      <w:pPr>
        <w:pStyle w:val="Heading3"/>
      </w:pPr>
      <w:r>
        <w:t>Example 1: Paginate through results</w:t>
      </w:r>
    </w:p>
    <w:p>
      <w:r>
        <w:rPr>
          <w:b/>
          <w:color w:val="666666"/>
          <w:sz w:val="16"/>
        </w:rPr>
        <w:t>[bash]</w:t>
      </w:r>
    </w:p>
    <w:p>
      <w:pPr>
        <w:shd w:fill="F2F2F2" w:val="clear"/>
      </w:pPr>
      <w:r>
        <w:rPr>
          <w:rFonts w:ascii="Courier New" w:hAnsi="Courier New"/>
          <w:sz w:val="17"/>
        </w:rPr>
        <w:t>curl --location 'https://api.conductor.is/v1/quickbooks-desktop/receive-payments?limit=50' \</w:t>
        <w:br/>
        <w:t xml:space="preserve"> --header 'Accept: application/json' \</w:t>
        <w:br/>
        <w:t xml:space="preserve"> --header 'Conductor-End-User-Id: END_USER_ID_123'</w:t>
      </w:r>
    </w:p>
    <w:p>
      <w:r>
        <w:t>Then fetch the next page using nextCursor:</w:t>
      </w:r>
    </w:p>
    <w:p>
      <w:r>
        <w:rPr>
          <w:b/>
          <w:color w:val="666666"/>
          <w:sz w:val="16"/>
        </w:rPr>
        <w:t>[bash]</w:t>
      </w:r>
    </w:p>
    <w:p>
      <w:pPr>
        <w:shd w:fill="F2F2F2" w:val="clear"/>
      </w:pPr>
      <w:r>
        <w:rPr>
          <w:rFonts w:ascii="Courier New" w:hAnsi="Courier New"/>
          <w:sz w:val="17"/>
        </w:rPr>
        <w:t>curl --location 'https://api.conductor.is/v1/quickbooks-desktop/receive-payments?limit=50&amp;cursor=12345678-abcd-abcd-example-1234567890ab' \</w:t>
        <w:br/>
        <w:t xml:space="preserve"> --header 'Accept: application/json' \</w:t>
        <w:br/>
        <w:t xml:space="preserve"> --header 'Conductor-End-User-Id: END_USER_ID_123'</w:t>
      </w:r>
    </w:p>
    <w:p>
      <w:pPr>
        <w:pStyle w:val="Heading3"/>
      </w:pPr>
      <w:r>
        <w:t>Example 2: Filter by updated time window</w:t>
      </w:r>
    </w:p>
    <w:p>
      <w:r>
        <w:rPr>
          <w:b/>
          <w:color w:val="666666"/>
          <w:sz w:val="16"/>
        </w:rPr>
        <w:t>[bash]</w:t>
      </w:r>
    </w:p>
    <w:p>
      <w:pPr>
        <w:shd w:fill="F2F2F2" w:val="clear"/>
      </w:pPr>
      <w:r>
        <w:rPr>
          <w:rFonts w:ascii="Courier New" w:hAnsi="Courier New"/>
          <w:sz w:val="17"/>
        </w:rPr>
        <w:t>curl --location 'https://api.conductor.is/v1/quickbooks-desktop/receive-payments?updatedAfter=2025-01-01&amp;updatedBefore=2025-01-31' \</w:t>
        <w:br/>
        <w:t xml:space="preserve"> --header 'Accept: application/json' \</w:t>
        <w:br/>
        <w:t xml:space="preserve"> --header 'Conductor-End-User-Id: END_USER_ID_123'</w:t>
      </w:r>
    </w:p>
    <w:p>
      <w:pPr>
        <w:pStyle w:val="Heading3"/>
      </w:pPr>
      <w:r>
        <w:t>Example 3: Filter by specific IDs (overrides other filters)</w:t>
      </w:r>
    </w:p>
    <w:p>
      <w:r>
        <w:rPr>
          <w:b/>
          <w:color w:val="666666"/>
          <w:sz w:val="16"/>
        </w:rPr>
        <w:t>[bash]</w:t>
      </w:r>
    </w:p>
    <w:p>
      <w:pPr>
        <w:shd w:fill="F2F2F2" w:val="clear"/>
      </w:pPr>
      <w:r>
        <w:rPr>
          <w:rFonts w:ascii="Courier New" w:hAnsi="Courier New"/>
          <w:sz w:val="17"/>
        </w:rPr>
        <w:t>curl --location 'https://api.conductor.is/v1/quickbooks-desktop/receive-payments?ids=12345-ABCDE&amp;ids=67890-FGHIJ' \</w:t>
        <w:br/>
        <w:t xml:space="preserve"> --header 'Accept: application/json' \</w:t>
        <w:br/>
        <w:t xml:space="preserve"> --header 'Conductor-End-User-Id: END_USER_ID_123'</w:t>
      </w:r>
    </w:p>
    <w:p>
      <w:pPr>
        <w:pStyle w:val="Heading3"/>
      </w:pPr>
      <w:r>
        <w:t>Behavior</w:t>
      </w:r>
    </w:p>
    <w:p>
      <w:pPr>
        <w:pStyle w:val="ListBullet"/>
      </w:pPr>
      <w:r>
        <w:t>Applies filtering and pagination parameters (with ids / refNumbers taking precedence and causing other query params to be ignored).</w:t>
      </w:r>
    </w:p>
    <w:p>
      <w:pPr>
        <w:pStyle w:val="ListBullet"/>
      </w:pPr>
      <w:r>
        <w:t>Returns a list wrapper object containing data and pagination metadata (nextCursor, remainingCount, hasMore).</w:t>
      </w:r>
    </w:p>
    <w:p>
      <w:pPr>
        <w:pStyle w:val="ListBullet"/>
      </w:pPr>
      <w:r>
        <w:t>If paginating, client repeats requests using cursor=nextCursor until hasMore is false.</w:t>
      </w:r>
    </w:p>
    <w:p>
      <w:pPr>
        <w:pStyle w:val="Heading3"/>
      </w:pPr>
      <w:r>
        <w:t>Notes</w:t>
      </w:r>
    </w:p>
    <w:p>
      <w:pPr>
        <w:pStyle w:val="ListBullet"/>
      </w:pPr>
      <w:r>
        <w:t>limit defaults to 150 and must be between 1 and 150.</w:t>
      </w:r>
    </w:p>
    <w:p>
      <w:pPr>
        <w:pStyle w:val="ListBullet"/>
      </w:pPr>
      <w:r>
        <w:t>Date/time filters (updatedAfter, updatedBefore) accept multiple ISO 8601 forms and are interpreted in the end-user computer’s local timezone when no timezone is specified.</w:t>
      </w:r>
    </w:p>
    <w:p>
      <w:pPr>
        <w:pStyle w:val="ListBullet"/>
      </w:pPr>
      <w:r>
        <w:t>transactionDateFrom / transactionDateTo use date-only YYYY-MM-DD and are interpreted as start/end of day in local time.</w:t>
      </w:r>
    </w:p>
    <w:p>
      <w:pPr>
        <w:pStyle w:val="Heading3"/>
      </w:pPr>
      <w:r>
        <w:t>Gotchas</w:t>
      </w:r>
    </w:p>
    <w:p>
      <w:pPr>
        <w:pStyle w:val="ListBullet"/>
      </w:pPr>
      <w:r>
        <w:t>Supplying ids or refNumbers causes QuickBooks to ignore all other query parameters for the request.</w:t>
      </w:r>
    </w:p>
    <w:p>
      <w:pPr>
        <w:pStyle w:val="ListBullet"/>
      </w:pPr>
      <w:r>
        <w:t>refNumberContains, refNumberStartsWith, and refNumberEndsWith are mutually exclusive (only one may be used).</w:t>
      </w:r>
    </w:p>
    <w:p>
      <w:pPr>
        <w:pStyle w:val="ListBullet"/>
      </w:pPr>
      <w:r>
        <w:t>cursor should not be sent on the first request; use only after receiving nextCursor.</w:t>
      </w:r>
    </w:p>
    <w:p>
      <w:pPr>
        <w:pStyle w:val="Heading3"/>
      </w:pPr>
      <w:r>
        <w:t>Error Handling</w:t>
      </w:r>
    </w:p>
    <w:p>
      <w:pPr>
        <w:pStyle w:val="ListBullet"/>
      </w:pPr>
      <w:r>
        <w:t>The documentation notes that if any values in ids or refNumbers are not found, the request will return an error (specific status code/shape not provided in the scraped content).</w:t>
      </w:r>
    </w:p>
    <w:p>
      <w:pPr>
        <w:pStyle w:val="Heading3"/>
      </w:pPr>
      <w:r>
        <w:t>Related receivePayments actions</w:t>
      </w:r>
    </w:p>
    <w:p>
      <w:pPr>
        <w:pStyle w:val="ListBullet"/>
      </w:pPr>
      <w:r>
        <w:t>[POST] Create Receive Payment — /quickbooks-desktop/receive-payments</w:t>
      </w:r>
    </w:p>
    <w:p>
      <w:pPr>
        <w:pStyle w:val="ListBullet"/>
      </w:pPr>
      <w:r>
        <w:t>[DELETE] Delete a QuickBooks Desktop Receive-Payment — /v1/quickbooks-desktop/receive-payments/{{id}}</w:t>
      </w:r>
    </w:p>
    <w:p>
      <w:pPr>
        <w:pStyle w:val="ListBullet"/>
      </w:pPr>
      <w:r>
        <w:t>[GET] Retrieve a QuickBooks Desktop Receive-Payment — /v1/quickbooks-desktop/receive-payments/{{id}}</w:t>
      </w:r>
    </w:p>
    <w:p>
      <w:pPr>
        <w:pStyle w:val="ListBullet"/>
      </w:pPr>
      <w:r>
        <w:t>[POST] Update a QuickBooks Desktop Receive-Payment — /v1/quickbooks-desktop/receive-payments/{{id}}</w:t>
      </w:r>
    </w:p>
    <w:p>
      <w:r>
        <w:br w:type="page"/>
      </w:r>
    </w:p>
    <w:p>
      <w:pPr>
        <w:pStyle w:val="Heading2"/>
      </w:pPr>
      <w:r>
        <w:t>112. [GET] List QuickBooks Desktop Sales Orders</w:t>
      </w:r>
    </w:p>
    <w:p>
      <w:r>
        <w:rPr>
          <w:b/>
        </w:rPr>
        <w:t xml:space="preserve">Endpoint: </w:t>
      </w:r>
      <w:r>
        <w:rPr>
          <w:rFonts w:ascii="Courier New" w:hAnsi="Courier New"/>
          <w:sz w:val="18"/>
        </w:rPr>
        <w:t>/v1/quickbooks-desktop/sales-orders</w:t>
      </w:r>
    </w:p>
    <w:p>
      <w:pPr>
        <w:pStyle w:val="Heading3"/>
      </w:pPr>
      <w:r>
        <w:t>Prerequisites</w:t>
      </w:r>
    </w:p>
    <w:p>
      <w:pPr>
        <w:pStyle w:val="ListBullet"/>
      </w:pPr>
      <w:r>
        <w:t>You must know the End-User ID to send in the Conductor-End-User-Id header.</w:t>
      </w:r>
    </w:p>
    <w:p>
      <w:pPr>
        <w:pStyle w:val="Heading3"/>
      </w:pPr>
      <w:r>
        <w:t>Method</w:t>
      </w:r>
    </w:p>
    <w:p>
      <w:r>
        <w:t>GET</w:t>
      </w:r>
    </w:p>
    <w:p>
      <w:pPr>
        <w:pStyle w:val="Heading3"/>
      </w:pPr>
      <w:r>
        <w:t>URL</w:t>
      </w:r>
    </w:p>
    <w:p>
      <w:r>
        <w:t>https://api.conductor.is/v1/quickbooks-desktop/sales-orders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sales orders. Supports cursor-based pagination via limit and cursor, and includes multiple filtering options.</w:t>
      </w:r>
    </w:p>
    <w:p>
      <w:pPr>
        <w:pStyle w:val="Heading3"/>
      </w:pPr>
      <w:r>
        <w:t>Enforcement Rules</w:t>
      </w:r>
    </w:p>
    <w:p>
      <w:pPr>
        <w:pStyle w:val="ListBullet"/>
      </w:pPr>
      <w:r>
        <w:t>Conductor-End-User-Id header must always be present.</w:t>
      </w:r>
    </w:p>
    <w:p>
      <w:pPr>
        <w:pStyle w:val="ListBullet"/>
      </w:pPr>
      <w:r>
        <w:t>When executing the action, ensure to send Query Parameters in the URL as query parameters and not in the body.</w:t>
      </w:r>
    </w:p>
    <w:p>
      <w:pPr>
        <w:pStyle w:val="ListBullet"/>
      </w:pPr>
      <w:r>
        <w:t xml:space="preserve">Pagination: </w:t>
        <w:br/>
        <w:br/>
        <w:t>Do not include cursor on the first call.</w:t>
        <w:br/>
        <w:t>Use the nextCursor value from the previous response as the cursor value for subsequent calls.</w:t>
      </w:r>
    </w:p>
    <w:p>
      <w:pPr>
        <w:pStyle w:val="ListBullet"/>
      </w:pPr>
      <w:r>
        <w:t xml:space="preserve">Query parameter exclusivity rules: </w:t>
        <w:br/>
        <w:br/>
        <w:t>If ids is provided, QuickBooks will ignore all other query parameters for this request.</w:t>
        <w:br/>
        <w:t>If refNumbers is provided, QuickBooks will ignore all other query parameters for this request.</w:t>
        <w:br/>
        <w:t>refNumberContains cannot be used with refNumberStartsWith or refNumberEndsWith.</w:t>
        <w:br/>
        <w:t>refNumberStartsWith cannot be used with refNumberContains or refNumberEndsWith.</w:t>
        <w:br/>
        <w:t>refNumberEndsWith cannot be used with refNumberContains or refNumberStartsWith.</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sales orders by their QuickBooks-assigned unique identifier(s). IMPORTANT: If included, QuickBooks ignores all other query parameters. NOTE: If any specified ID is not found, the request returns an error.</w:t>
            </w:r>
          </w:p>
        </w:tc>
      </w:tr>
      <w:tr>
        <w:tc>
          <w:tcPr>
            <w:tcW w:type="dxa" w:w="2880"/>
          </w:tcPr>
          <w:p>
            <w:r>
              <w:t>refNumbers</w:t>
            </w:r>
          </w:p>
        </w:tc>
        <w:tc>
          <w:tcPr>
            <w:tcW w:type="dxa" w:w="2880"/>
          </w:tcPr>
          <w:p>
            <w:r>
              <w:t>string[]</w:t>
            </w:r>
          </w:p>
        </w:tc>
        <w:tc>
          <w:tcPr>
            <w:tcW w:type="dxa" w:w="2880"/>
          </w:tcPr>
          <w:p>
            <w:r>
              <w:t>Filter for specific sales orders by their ref-number(s), case-sensitive. Ref-numbers are not guaranteed unique and may change. IMPORTANT: If included, QuickBooks ignores all other query parameters. NOTE: If any specified ref-number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 150. Used with cursor-based pagination; response may include nextCursor.</w:t>
            </w:r>
          </w:p>
        </w:tc>
      </w:tr>
      <w:tr>
        <w:tc>
          <w:tcPr>
            <w:tcW w:type="dxa" w:w="2880"/>
          </w:tcPr>
          <w:p>
            <w:r>
              <w:t>cursor</w:t>
            </w:r>
          </w:p>
        </w:tc>
        <w:tc>
          <w:tcPr>
            <w:tcW w:type="dxa" w:w="2880"/>
          </w:tcPr>
          <w:p>
            <w:r>
              <w:t>string</w:t>
            </w:r>
          </w:p>
        </w:tc>
        <w:tc>
          <w:tcPr>
            <w:tcW w:type="dxa" w:w="2880"/>
          </w:tcPr>
          <w:p>
            <w:r>
              <w:t>Pagination token to fetch the next set of results when using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sales orders updated on or after this date/time. Accepts ISO 8601 formats: YYYY-MM-DD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sales orders updated on or before this date/time. Accepts ISO 8601 formats: YYYY-MM-DD (end of day local time), YYYY-MM-DDTHH:mm:ss (local time), YYYY-MM-DDTHH:mm:ss±HH:mm (specified timezone).</w:t>
            </w:r>
          </w:p>
        </w:tc>
      </w:tr>
      <w:tr>
        <w:tc>
          <w:tcPr>
            <w:tcW w:type="dxa" w:w="2880"/>
          </w:tcPr>
          <w:p>
            <w:r>
              <w:t>transactionDateFrom</w:t>
            </w:r>
          </w:p>
        </w:tc>
        <w:tc>
          <w:tcPr>
            <w:tcW w:type="dxa" w:w="2880"/>
          </w:tcPr>
          <w:p>
            <w:r>
              <w:t>string</w:t>
            </w:r>
          </w:p>
        </w:tc>
        <w:tc>
          <w:tcPr>
            <w:tcW w:type="dxa" w:w="2880"/>
          </w:tcPr>
          <w:p>
            <w:r>
              <w:t>Filter for sales orders whose date field is on or after this date. ISO 8601 date-only YYYY-MM-DD. Interpreted as start of day in local timezone.</w:t>
            </w:r>
          </w:p>
        </w:tc>
      </w:tr>
      <w:tr>
        <w:tc>
          <w:tcPr>
            <w:tcW w:type="dxa" w:w="2880"/>
          </w:tcPr>
          <w:p>
            <w:r>
              <w:t>transactionDateTo</w:t>
            </w:r>
          </w:p>
        </w:tc>
        <w:tc>
          <w:tcPr>
            <w:tcW w:type="dxa" w:w="2880"/>
          </w:tcPr>
          <w:p>
            <w:r>
              <w:t>string</w:t>
            </w:r>
          </w:p>
        </w:tc>
        <w:tc>
          <w:tcPr>
            <w:tcW w:type="dxa" w:w="2880"/>
          </w:tcPr>
          <w:p>
            <w:r>
              <w:t>Filter for sales orders whose date field is on or before this date. ISO 8601 date-only YYYY-MM-DD. Interpreted as end of day in local timezone.</w:t>
            </w:r>
          </w:p>
        </w:tc>
      </w:tr>
      <w:tr>
        <w:tc>
          <w:tcPr>
            <w:tcW w:type="dxa" w:w="2880"/>
          </w:tcPr>
          <w:p>
            <w:r>
              <w:t>customerIds</w:t>
            </w:r>
          </w:p>
        </w:tc>
        <w:tc>
          <w:tcPr>
            <w:tcW w:type="dxa" w:w="2880"/>
          </w:tcPr>
          <w:p>
            <w:r>
              <w:t>string[]</w:t>
            </w:r>
          </w:p>
        </w:tc>
        <w:tc>
          <w:tcPr>
            <w:tcW w:type="dxa" w:w="2880"/>
          </w:tcPr>
          <w:p>
            <w:r>
              <w:t>Filter for sales orders created for these customers.</w:t>
            </w:r>
          </w:p>
        </w:tc>
      </w:tr>
      <w:tr>
        <w:tc>
          <w:tcPr>
            <w:tcW w:type="dxa" w:w="2880"/>
          </w:tcPr>
          <w:p>
            <w:r>
              <w:t>refNumberContains</w:t>
            </w:r>
          </w:p>
        </w:tc>
        <w:tc>
          <w:tcPr>
            <w:tcW w:type="dxa" w:w="2880"/>
          </w:tcPr>
          <w:p>
            <w:r>
              <w:t>string</w:t>
            </w:r>
          </w:p>
        </w:tc>
        <w:tc>
          <w:tcPr>
            <w:tcW w:type="dxa" w:w="2880"/>
          </w:tcPr>
          <w:p>
            <w:r>
              <w:t>Filter for sales orders whose refNumber contains this substring. Cannot be used with refNumberStartsWith or refNumberEndsWith.</w:t>
            </w:r>
          </w:p>
        </w:tc>
      </w:tr>
      <w:tr>
        <w:tc>
          <w:tcPr>
            <w:tcW w:type="dxa" w:w="2880"/>
          </w:tcPr>
          <w:p>
            <w:r>
              <w:t>refNumberStartsWith</w:t>
            </w:r>
          </w:p>
        </w:tc>
        <w:tc>
          <w:tcPr>
            <w:tcW w:type="dxa" w:w="2880"/>
          </w:tcPr>
          <w:p>
            <w:r>
              <w:t>string</w:t>
            </w:r>
          </w:p>
        </w:tc>
        <w:tc>
          <w:tcPr>
            <w:tcW w:type="dxa" w:w="2880"/>
          </w:tcPr>
          <w:p>
            <w:r>
              <w:t>Filter for sales orders whose refNumber starts with this substring. Cannot be used with refNumberContains or refNumberEndsWith.</w:t>
            </w:r>
          </w:p>
        </w:tc>
      </w:tr>
      <w:tr>
        <w:tc>
          <w:tcPr>
            <w:tcW w:type="dxa" w:w="2880"/>
          </w:tcPr>
          <w:p>
            <w:r>
              <w:t>refNumberEndsWith</w:t>
            </w:r>
          </w:p>
        </w:tc>
        <w:tc>
          <w:tcPr>
            <w:tcW w:type="dxa" w:w="2880"/>
          </w:tcPr>
          <w:p>
            <w:r>
              <w:t>string</w:t>
            </w:r>
          </w:p>
        </w:tc>
        <w:tc>
          <w:tcPr>
            <w:tcW w:type="dxa" w:w="2880"/>
          </w:tcPr>
          <w:p>
            <w:r>
              <w:t>Filter for sales orders whose refNumber ends with this substring. Cannot be used with refNumberContains or refNumberStartsWith.</w:t>
            </w:r>
          </w:p>
        </w:tc>
      </w:tr>
      <w:tr>
        <w:tc>
          <w:tcPr>
            <w:tcW w:type="dxa" w:w="2880"/>
          </w:tcPr>
          <w:p>
            <w:r>
              <w:t>refNumberFrom</w:t>
            </w:r>
          </w:p>
        </w:tc>
        <w:tc>
          <w:tcPr>
            <w:tcW w:type="dxa" w:w="2880"/>
          </w:tcPr>
          <w:p>
            <w:r>
              <w:t>string</w:t>
            </w:r>
          </w:p>
        </w:tc>
        <w:tc>
          <w:tcPr>
            <w:tcW w:type="dxa" w:w="2880"/>
          </w:tcPr>
          <w:p>
            <w:r>
              <w:t>Filter for sales orders whose refNumber is &gt;= this value. If omitted, range begins with the first number of the list. Uses numeric comparison if digits-only; otherwise lexicographical.</w:t>
            </w:r>
          </w:p>
        </w:tc>
      </w:tr>
      <w:tr>
        <w:tc>
          <w:tcPr>
            <w:tcW w:type="dxa" w:w="2880"/>
          </w:tcPr>
          <w:p>
            <w:r>
              <w:t>refNumberTo</w:t>
            </w:r>
          </w:p>
        </w:tc>
        <w:tc>
          <w:tcPr>
            <w:tcW w:type="dxa" w:w="2880"/>
          </w:tcPr>
          <w:p>
            <w:r>
              <w:t>string</w:t>
            </w:r>
          </w:p>
        </w:tc>
        <w:tc>
          <w:tcPr>
            <w:tcW w:type="dxa" w:w="2880"/>
          </w:tcPr>
          <w:p>
            <w:r>
              <w:t>Filter for sales orders whose refNumber is &lt;= this value. If omitted, range ends with the last number of the list. Uses numeric comparison if digits-only; otherwise lexicographical.</w:t>
            </w:r>
          </w:p>
        </w:tc>
      </w:tr>
      <w:tr>
        <w:tc>
          <w:tcPr>
            <w:tcW w:type="dxa" w:w="2880"/>
          </w:tcPr>
          <w:p>
            <w:r>
              <w:t>currencyIds</w:t>
            </w:r>
          </w:p>
        </w:tc>
        <w:tc>
          <w:tcPr>
            <w:tcW w:type="dxa" w:w="2880"/>
          </w:tcPr>
          <w:p>
            <w:r>
              <w:t>string[]</w:t>
            </w:r>
          </w:p>
        </w:tc>
        <w:tc>
          <w:tcPr>
            <w:tcW w:type="dxa" w:w="2880"/>
          </w:tcPr>
          <w:p>
            <w:r>
              <w:t>Filter for sales orders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 false. IMPORTANT: Must be true to receive the linkedTransactions field.</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"/v1/quickbooks-desktop/sales-orders",</w:t>
        <w:br/>
        <w:t xml:space="preserve"> "data": [</w:t>
        <w:br/>
        <w:t xml:space="preserve"> {</w:t>
        <w:br/>
        <w:t xml:space="preserve"> "id": "123456-1234567890",</w:t>
        <w:br/>
        <w:t xml:space="preserve"> "objectType": "qbd_sales_order",</w:t>
        <w:br/>
        <w:t xml:space="preserve"> "createdAt": "2025-01-15T10:30:00-05:00",</w:t>
        <w:br/>
        <w:t xml:space="preserve"> "updatedAt": "2025-01-20T14:05:10-05:00",</w:t>
        <w:br/>
        <w:t xml:space="preserve"> "revisionNumber": "1723456789",</w:t>
        <w:br/>
        <w:t xml:space="preserve"> "customer": null,</w:t>
        <w:br/>
        <w:t xml:space="preserve"> "class": null,</w:t>
        <w:br/>
        <w:t xml:space="preserve"> "documentTemplate": null,</w:t>
        <w:br/>
        <w:t xml:space="preserve"> "transactionDate": "2025-01-15",</w:t>
        <w:br/>
        <w:t xml:space="preserve"> "refNumber": "SO-10001",</w:t>
        <w:br/>
        <w:t xml:space="preserve"> "billingAddress": null,</w:t>
        <w:br/>
        <w:t xml:space="preserve"> "shippingAddress": null,</w:t>
        <w:br/>
        <w:t xml:space="preserve"> "purchaseOrderNumber": null,</w:t>
        <w:br/>
        <w:t xml:space="preserve"> "terms": null,</w:t>
        <w:br/>
        <w:t xml:space="preserve"> "dueDate": "2025-02-14",</w:t>
        <w:br/>
        <w:t xml:space="preserve"> "salesRepresentative": null,</w:t>
        <w:br/>
        <w:t xml:space="preserve"> "shipmentOrigin": null,</w:t>
        <w:br/>
        <w:t xml:space="preserve"> "shippingDate": null,</w:t>
        <w:br/>
        <w:t xml:space="preserve"> "shippingMethod": null,</w:t>
        <w:br/>
        <w:t xml:space="preserve"> "subtotal": "100.00",</w:t>
        <w:br/>
        <w:t xml:space="preserve"> "salesTaxItem": null,</w:t>
        <w:br/>
        <w:t xml:space="preserve"> "salesTaxPercentage": null,</w:t>
        <w:br/>
        <w:t xml:space="preserve"> "salesTaxTotal": null,</w:t>
        <w:br/>
        <w:t xml:space="preserve"> "totalAmount": "100.00",</w:t>
        <w:br/>
        <w:t xml:space="preserve"> "currency": null,</w:t>
        <w:br/>
        <w:t xml:space="preserve"> "exchangeRate": null,</w:t>
        <w:br/>
        <w:t xml:space="preserve"> "totalAmountInHomeCurrency": null,</w:t>
        <w:br/>
        <w:t xml:space="preserve"> "isManuallyClosed": false,</w:t>
        <w:br/>
        <w:t xml:space="preserve"> "isFullyInvoiced": null,</w:t>
        <w:br/>
        <w:t xml:space="preserve"> "memo": null,</w:t>
        <w:br/>
        <w:t xml:space="preserve"> "customerMessage": null,</w:t>
        <w:br/>
        <w:t xml:space="preserve"> "isQueuedForPrint": null,</w:t>
        <w:br/>
        <w:t xml:space="preserve"> "isQueuedForEmail": null,</w:t>
        <w:br/>
        <w:t xml:space="preserve"> "salesTaxCode": null,</w:t>
        <w:br/>
        <w:t xml:space="preserve"> "otherCustomField": null,</w:t>
        <w:br/>
        <w:t xml:space="preserve"> "externalId": null,</w:t>
        <w:br/>
        <w:t xml:space="preserve"> "linkedTransactions": [],</w:t>
        <w:br/>
        <w:t xml:space="preserve"> "lines": [</w:t>
        <w:br/>
        <w:t xml:space="preserve"> {</w:t>
        <w:br/>
        <w:t xml:space="preserve"> "id": "98765-1234567890",</w:t>
        <w:br/>
        <w:t xml:space="preserve"> "objectType": "qbd_sales_order_line",</w:t>
        <w:br/>
        <w:t xml:space="preserve"> "item": null,</w:t>
        <w:br/>
        <w:t xml:space="preserve"> "description": "Widget A",</w:t>
        <w:br/>
        <w:t xml:space="preserve"> "quantity": 2,</w:t>
        <w:br/>
        <w:t xml:space="preserve"> "unitOfMeasure": null,</w:t>
        <w:br/>
        <w:t xml:space="preserve"> "overrideUnitOfMeasureSet": null,</w:t>
        <w:br/>
        <w:t xml:space="preserve"> "rate": "50.00",</w:t>
        <w:br/>
        <w:t xml:space="preserve"> "ratePercent": null,</w:t>
        <w:br/>
        <w:t xml:space="preserve"> "class": null,</w:t>
        <w:br/>
        <w:t xml:space="preserve"> "amount": "100.00",</w:t>
        <w:br/>
        <w:t xml:space="preserve"> "inventorySite": null,</w:t>
        <w:br/>
        <w:t xml:space="preserve"> "inventorySiteLocation": null,</w:t>
        <w:br/>
        <w:t xml:space="preserve"> "serialNumber": null,</w:t>
        <w:br/>
        <w:t xml:space="preserve"> "lotNumber": null,</w:t>
        <w:br/>
        <w:t xml:space="preserve"> "expirationDate": null,</w:t>
        <w:br/>
        <w:t xml:space="preserve"> "salesTaxCode": null,</w:t>
        <w:br/>
        <w:t xml:space="preserve"> "quantityInvoiced": 0,</w:t>
        <w:br/>
        <w:t xml:space="preserve"> "isManuallyClosed": false,</w:t>
        <w:br/>
        <w:t xml:space="preserve"> "otherCustomField1": null,</w:t>
        <w:br/>
        <w:t xml:space="preserve"> "otherCustomField2": null,</w:t>
        <w:br/>
        <w:t xml:space="preserve"> "customFields": []</w:t>
        <w:br/>
        <w:t xml:space="preserve"> }</w:t>
        <w:br/>
        <w:t xml:space="preserve"> ],</w:t>
        <w:br/>
        <w:t xml:space="preserve"> "lineGroups": [],</w:t>
        <w:br/>
        <w:t xml:space="preserve"> "customFields": [],</w:t>
        <w:br/>
        <w:t xml:space="preserve"> "salesChannelName": "ecommerce",</w:t>
        <w:br/>
        <w:t xml:space="preserve"> "salesStoreName": null,</w:t>
        <w:br/>
        <w:t xml:space="preserve"> "salesStoreType": null</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w:t>
            </w:r>
          </w:p>
        </w:tc>
      </w:tr>
      <w:tr>
        <w:tc>
          <w:tcPr>
            <w:tcW w:type="dxa" w:w="2880"/>
          </w:tcPr>
          <w:p>
            <w:r>
              <w:t>data</w:t>
            </w:r>
          </w:p>
        </w:tc>
        <w:tc>
          <w:tcPr>
            <w:tcW w:type="dxa" w:w="2880"/>
          </w:tcPr>
          <w:p>
            <w:r>
              <w:t>array</w:t>
            </w:r>
          </w:p>
        </w:tc>
        <w:tc>
          <w:tcPr>
            <w:tcW w:type="dxa" w:w="2880"/>
          </w:tcPr>
          <w:p>
            <w:r>
              <w:t>Array of sales orders.</w:t>
            </w:r>
          </w:p>
        </w:tc>
      </w:tr>
      <w:tr>
        <w:tc>
          <w:tcPr>
            <w:tcW w:type="dxa" w:w="2880"/>
          </w:tcPr>
          <w:p>
            <w:r>
              <w:t>data[].id</w:t>
            </w:r>
          </w:p>
        </w:tc>
        <w:tc>
          <w:tcPr>
            <w:tcW w:type="dxa" w:w="2880"/>
          </w:tcPr>
          <w:p>
            <w:r>
              <w:t>string</w:t>
            </w:r>
          </w:p>
        </w:tc>
        <w:tc>
          <w:tcPr>
            <w:tcW w:type="dxa" w:w="2880"/>
          </w:tcPr>
          <w:p>
            <w:r>
              <w:t>Unique identifier assigned by QuickBooks to this sales order (unique across all transaction types).</w:t>
            </w:r>
          </w:p>
        </w:tc>
      </w:tr>
      <w:tr>
        <w:tc>
          <w:tcPr>
            <w:tcW w:type="dxa" w:w="2880"/>
          </w:tcPr>
          <w:p>
            <w:r>
              <w:t>data[].objectType</w:t>
            </w:r>
          </w:p>
        </w:tc>
        <w:tc>
          <w:tcPr>
            <w:tcW w:type="dxa" w:w="2880"/>
          </w:tcPr>
          <w:p>
            <w:r>
              <w:t>string</w:t>
            </w:r>
          </w:p>
        </w:tc>
        <w:tc>
          <w:tcPr>
            <w:tcW w:type="dxa" w:w="2880"/>
          </w:tcPr>
          <w:p>
            <w:r>
              <w:t>Always "qbd_sales_order".</w:t>
            </w:r>
          </w:p>
        </w:tc>
      </w:tr>
      <w:tr>
        <w:tc>
          <w:tcPr>
            <w:tcW w:type="dxa" w:w="2880"/>
          </w:tcPr>
          <w:p>
            <w:r>
              <w:t>data[].createdAt</w:t>
            </w:r>
          </w:p>
        </w:tc>
        <w:tc>
          <w:tcPr>
            <w:tcW w:type="dxa" w:w="2880"/>
          </w:tcPr>
          <w:p>
            <w:r>
              <w:t>string</w:t>
            </w:r>
          </w:p>
        </w:tc>
        <w:tc>
          <w:tcPr>
            <w:tcW w:type="dxa" w:w="2880"/>
          </w:tcPr>
          <w:p>
            <w:r>
              <w:t>ISO 8601 datetime when created; interpreted in end-user computer local timezone.</w:t>
            </w:r>
          </w:p>
        </w:tc>
      </w:tr>
      <w:tr>
        <w:tc>
          <w:tcPr>
            <w:tcW w:type="dxa" w:w="2880"/>
          </w:tcPr>
          <w:p>
            <w:r>
              <w:t>data[].updatedAt</w:t>
            </w:r>
          </w:p>
        </w:tc>
        <w:tc>
          <w:tcPr>
            <w:tcW w:type="dxa" w:w="2880"/>
          </w:tcPr>
          <w:p>
            <w:r>
              <w:t>string</w:t>
            </w:r>
          </w:p>
        </w:tc>
        <w:tc>
          <w:tcPr>
            <w:tcW w:type="dxa" w:w="2880"/>
          </w:tcPr>
          <w:p>
            <w:r>
              <w:t>ISO 8601 datetime when last updated; interpreted in end-user computer local timezone.</w:t>
            </w:r>
          </w:p>
        </w:tc>
      </w:tr>
      <w:tr>
        <w:tc>
          <w:tcPr>
            <w:tcW w:type="dxa" w:w="2880"/>
          </w:tcPr>
          <w:p>
            <w:r>
              <w:t>data[].revisionNumber</w:t>
            </w:r>
          </w:p>
        </w:tc>
        <w:tc>
          <w:tcPr>
            <w:tcW w:type="dxa" w:w="2880"/>
          </w:tcPr>
          <w:p>
            <w:r>
              <w:t>string</w:t>
            </w:r>
          </w:p>
        </w:tc>
        <w:tc>
          <w:tcPr>
            <w:tcW w:type="dxa" w:w="2880"/>
          </w:tcPr>
          <w:p>
            <w:r>
              <w:t>QuickBooks revision number; changes on each modification. Required when updating to avoid conflicts/errors.</w:t>
            </w:r>
          </w:p>
        </w:tc>
      </w:tr>
      <w:tr>
        <w:tc>
          <w:tcPr>
            <w:tcW w:type="dxa" w:w="2880"/>
          </w:tcPr>
          <w:p>
            <w:r>
              <w:t>data[].customer</w:t>
            </w:r>
          </w:p>
        </w:tc>
        <w:tc>
          <w:tcPr>
            <w:tcW w:type="dxa" w:w="2880"/>
          </w:tcPr>
          <w:p>
            <w:r>
              <w:t>object | null</w:t>
            </w:r>
          </w:p>
        </w:tc>
        <w:tc>
          <w:tcPr>
            <w:tcW w:type="dxa" w:w="2880"/>
          </w:tcPr>
          <w:p>
            <w:r>
              <w:t>Customer or customer-job associated with the sales order.</w:t>
            </w:r>
          </w:p>
        </w:tc>
      </w:tr>
      <w:tr>
        <w:tc>
          <w:tcPr>
            <w:tcW w:type="dxa" w:w="2880"/>
          </w:tcPr>
          <w:p>
            <w:r>
              <w:t>data[].class</w:t>
            </w:r>
          </w:p>
        </w:tc>
        <w:tc>
          <w:tcPr>
            <w:tcW w:type="dxa" w:w="2880"/>
          </w:tcPr>
          <w:p>
            <w:r>
              <w:t>object | null</w:t>
            </w:r>
          </w:p>
        </w:tc>
        <w:tc>
          <w:tcPr>
            <w:tcW w:type="dxa" w:w="2880"/>
          </w:tcPr>
          <w:p>
            <w:r>
              <w:t>Sales order class (if class tracking enabled).</w:t>
            </w:r>
          </w:p>
        </w:tc>
      </w:tr>
      <w:tr>
        <w:tc>
          <w:tcPr>
            <w:tcW w:type="dxa" w:w="2880"/>
          </w:tcPr>
          <w:p>
            <w:r>
              <w:t>data[].documentTemplate</w:t>
            </w:r>
          </w:p>
        </w:tc>
        <w:tc>
          <w:tcPr>
            <w:tcW w:type="dxa" w:w="2880"/>
          </w:tcPr>
          <w:p>
            <w:r>
              <w:t>object | null</w:t>
            </w:r>
          </w:p>
        </w:tc>
        <w:tc>
          <w:tcPr>
            <w:tcW w:type="dxa" w:w="2880"/>
          </w:tcPr>
          <w:p>
            <w:r>
              <w:t>Predefined QuickBooks template for printing/display.</w:t>
            </w:r>
          </w:p>
        </w:tc>
      </w:tr>
      <w:tr>
        <w:tc>
          <w:tcPr>
            <w:tcW w:type="dxa" w:w="2880"/>
          </w:tcPr>
          <w:p>
            <w:r>
              <w:t>data[].transactionDate</w:t>
            </w:r>
          </w:p>
        </w:tc>
        <w:tc>
          <w:tcPr>
            <w:tcW w:type="dxa" w:w="2880"/>
          </w:tcPr>
          <w:p>
            <w:r>
              <w:t>string</w:t>
            </w:r>
          </w:p>
        </w:tc>
        <w:tc>
          <w:tcPr>
            <w:tcW w:type="dxa" w:w="2880"/>
          </w:tcPr>
          <w:p>
            <w:r>
              <w:t>Sales order date (ISO 8601 YYYY-MM-DD).</w:t>
            </w:r>
          </w:p>
        </w:tc>
      </w:tr>
      <w:tr>
        <w:tc>
          <w:tcPr>
            <w:tcW w:type="dxa" w:w="2880"/>
          </w:tcPr>
          <w:p>
            <w:r>
              <w:t>data[].refNumber</w:t>
            </w:r>
          </w:p>
        </w:tc>
        <w:tc>
          <w:tcPr>
            <w:tcW w:type="dxa" w:w="2880"/>
          </w:tcPr>
          <w:p>
            <w:r>
              <w:t>string | null</w:t>
            </w:r>
          </w:p>
        </w:tc>
        <w:tc>
          <w:tcPr>
            <w:tcW w:type="dxa" w:w="2880"/>
          </w:tcPr>
          <w:p>
            <w:r>
              <w:t>Case-sensitive user-defined reference number; not guaranteed unique; can change.</w:t>
            </w:r>
          </w:p>
        </w:tc>
      </w:tr>
      <w:tr>
        <w:tc>
          <w:tcPr>
            <w:tcW w:type="dxa" w:w="2880"/>
          </w:tcPr>
          <w:p>
            <w:r>
              <w:t>data[].billingAddress</w:t>
            </w:r>
          </w:p>
        </w:tc>
        <w:tc>
          <w:tcPr>
            <w:tcW w:type="dxa" w:w="2880"/>
          </w:tcPr>
          <w:p>
            <w:r>
              <w:t>object | null</w:t>
            </w:r>
          </w:p>
        </w:tc>
        <w:tc>
          <w:tcPr>
            <w:tcW w:type="dxa" w:w="2880"/>
          </w:tcPr>
          <w:p>
            <w:r>
              <w:t>Billing address (qbd_address) or null.</w:t>
            </w:r>
          </w:p>
        </w:tc>
      </w:tr>
      <w:tr>
        <w:tc>
          <w:tcPr>
            <w:tcW w:type="dxa" w:w="2880"/>
          </w:tcPr>
          <w:p>
            <w:r>
              <w:t>data[].shippingAddress</w:t>
            </w:r>
          </w:p>
        </w:tc>
        <w:tc>
          <w:tcPr>
            <w:tcW w:type="dxa" w:w="2880"/>
          </w:tcPr>
          <w:p>
            <w:r>
              <w:t>object | null</w:t>
            </w:r>
          </w:p>
        </w:tc>
        <w:tc>
          <w:tcPr>
            <w:tcW w:type="dxa" w:w="2880"/>
          </w:tcPr>
          <w:p>
            <w:r>
              <w:t>Shipping address (qbd_address) or null.</w:t>
            </w:r>
          </w:p>
        </w:tc>
      </w:tr>
      <w:tr>
        <w:tc>
          <w:tcPr>
            <w:tcW w:type="dxa" w:w="2880"/>
          </w:tcPr>
          <w:p>
            <w:r>
              <w:t>data[].purchaseOrderNumber</w:t>
            </w:r>
          </w:p>
        </w:tc>
        <w:tc>
          <w:tcPr>
            <w:tcW w:type="dxa" w:w="2880"/>
          </w:tcPr>
          <w:p>
            <w:r>
              <w:t>string | null</w:t>
            </w:r>
          </w:p>
        </w:tc>
        <w:tc>
          <w:tcPr>
            <w:tcW w:type="dxa" w:w="2880"/>
          </w:tcPr>
          <w:p>
            <w:r>
              <w:t>Customer PO number associated with the sales order.</w:t>
            </w:r>
          </w:p>
        </w:tc>
      </w:tr>
      <w:tr>
        <w:tc>
          <w:tcPr>
            <w:tcW w:type="dxa" w:w="2880"/>
          </w:tcPr>
          <w:p>
            <w:r>
              <w:t>data[].terms</w:t>
            </w:r>
          </w:p>
        </w:tc>
        <w:tc>
          <w:tcPr>
            <w:tcW w:type="dxa" w:w="2880"/>
          </w:tcPr>
          <w:p>
            <w:r>
              <w:t>object | null</w:t>
            </w:r>
          </w:p>
        </w:tc>
        <w:tc>
          <w:tcPr>
            <w:tcW w:type="dxa" w:w="2880"/>
          </w:tcPr>
          <w:p>
            <w:r>
              <w:t>Payment terms.</w:t>
            </w:r>
          </w:p>
        </w:tc>
      </w:tr>
      <w:tr>
        <w:tc>
          <w:tcPr>
            <w:tcW w:type="dxa" w:w="2880"/>
          </w:tcPr>
          <w:p>
            <w:r>
              <w:t>data[].dueDate</w:t>
            </w:r>
          </w:p>
        </w:tc>
        <w:tc>
          <w:tcPr>
            <w:tcW w:type="dxa" w:w="2880"/>
          </w:tcPr>
          <w:p>
            <w:r>
              <w:t>string | null</w:t>
            </w:r>
          </w:p>
        </w:tc>
        <w:tc>
          <w:tcPr>
            <w:tcW w:type="dxa" w:w="2880"/>
          </w:tcPr>
          <w:p>
            <w:r>
              <w:t>Due date (ISO 8601 YYYY-MM-DD).</w:t>
            </w:r>
          </w:p>
        </w:tc>
      </w:tr>
      <w:tr>
        <w:tc>
          <w:tcPr>
            <w:tcW w:type="dxa" w:w="2880"/>
          </w:tcPr>
          <w:p>
            <w:r>
              <w:t>data[].salesRepresentative</w:t>
            </w:r>
          </w:p>
        </w:tc>
        <w:tc>
          <w:tcPr>
            <w:tcW w:type="dxa" w:w="2880"/>
          </w:tcPr>
          <w:p>
            <w:r>
              <w:t>object | null</w:t>
            </w:r>
          </w:p>
        </w:tc>
        <w:tc>
          <w:tcPr>
            <w:tcW w:type="dxa" w:w="2880"/>
          </w:tcPr>
          <w:p>
            <w:r>
              <w:t>Sales representative.</w:t>
            </w:r>
          </w:p>
        </w:tc>
      </w:tr>
      <w:tr>
        <w:tc>
          <w:tcPr>
            <w:tcW w:type="dxa" w:w="2880"/>
          </w:tcPr>
          <w:p>
            <w:r>
              <w:t>data[].shipmentOrigin</w:t>
            </w:r>
          </w:p>
        </w:tc>
        <w:tc>
          <w:tcPr>
            <w:tcW w:type="dxa" w:w="2880"/>
          </w:tcPr>
          <w:p>
            <w:r>
              <w:t>string | null</w:t>
            </w:r>
          </w:p>
        </w:tc>
        <w:tc>
          <w:tcPr>
            <w:tcW w:type="dxa" w:w="2880"/>
          </w:tcPr>
          <w:p>
            <w:r>
              <w:t>Shipment origin location (“FOB” in QuickBooks). Informational only.</w:t>
            </w:r>
          </w:p>
        </w:tc>
      </w:tr>
      <w:tr>
        <w:tc>
          <w:tcPr>
            <w:tcW w:type="dxa" w:w="2880"/>
          </w:tcPr>
          <w:p>
            <w:r>
              <w:t>data[].shippingDate</w:t>
            </w:r>
          </w:p>
        </w:tc>
        <w:tc>
          <w:tcPr>
            <w:tcW w:type="dxa" w:w="2880"/>
          </w:tcPr>
          <w:p>
            <w:r>
              <w:t>string | null</w:t>
            </w:r>
          </w:p>
        </w:tc>
        <w:tc>
          <w:tcPr>
            <w:tcW w:type="dxa" w:w="2880"/>
          </w:tcPr>
          <w:p>
            <w:r>
              <w:t>Shipping date (ISO 8601 YYYY-MM-DD).</w:t>
            </w:r>
          </w:p>
        </w:tc>
      </w:tr>
      <w:tr>
        <w:tc>
          <w:tcPr>
            <w:tcW w:type="dxa" w:w="2880"/>
          </w:tcPr>
          <w:p>
            <w:r>
              <w:t>data[].shippingMethod</w:t>
            </w:r>
          </w:p>
        </w:tc>
        <w:tc>
          <w:tcPr>
            <w:tcW w:type="dxa" w:w="2880"/>
          </w:tcPr>
          <w:p>
            <w:r>
              <w:t>object | null</w:t>
            </w:r>
          </w:p>
        </w:tc>
        <w:tc>
          <w:tcPr>
            <w:tcW w:type="dxa" w:w="2880"/>
          </w:tcPr>
          <w:p>
            <w:r>
              <w:t>Shipping method (e.g., overnight).</w:t>
            </w:r>
          </w:p>
        </w:tc>
      </w:tr>
      <w:tr>
        <w:tc>
          <w:tcPr>
            <w:tcW w:type="dxa" w:w="2880"/>
          </w:tcPr>
          <w:p>
            <w:r>
              <w:t>data[].subtotal</w:t>
            </w:r>
          </w:p>
        </w:tc>
        <w:tc>
          <w:tcPr>
            <w:tcW w:type="dxa" w:w="2880"/>
          </w:tcPr>
          <w:p>
            <w:r>
              <w:t>string</w:t>
            </w:r>
          </w:p>
        </w:tc>
        <w:tc>
          <w:tcPr>
            <w:tcW w:type="dxa" w:w="2880"/>
          </w:tcPr>
          <w:p>
            <w:r>
              <w:t>Subtotal before taxes/payments (decimal string).</w:t>
            </w:r>
          </w:p>
        </w:tc>
      </w:tr>
      <w:tr>
        <w:tc>
          <w:tcPr>
            <w:tcW w:type="dxa" w:w="2880"/>
          </w:tcPr>
          <w:p>
            <w:r>
              <w:t>data[].salesTaxItem</w:t>
            </w:r>
          </w:p>
        </w:tc>
        <w:tc>
          <w:tcPr>
            <w:tcW w:type="dxa" w:w="2880"/>
          </w:tcPr>
          <w:p>
            <w:r>
              <w:t>object | null</w:t>
            </w:r>
          </w:p>
        </w:tc>
        <w:tc>
          <w:tcPr>
            <w:tcW w:type="dxa" w:w="2880"/>
          </w:tcPr>
          <w:p>
            <w:r>
              <w:t>Sales-tax item used to calculate tax amount.</w:t>
            </w:r>
          </w:p>
        </w:tc>
      </w:tr>
      <w:tr>
        <w:tc>
          <w:tcPr>
            <w:tcW w:type="dxa" w:w="2880"/>
          </w:tcPr>
          <w:p>
            <w:r>
              <w:t>data[].salesTaxPercentage</w:t>
            </w:r>
          </w:p>
        </w:tc>
        <w:tc>
          <w:tcPr>
            <w:tcW w:type="dxa" w:w="2880"/>
          </w:tcPr>
          <w:p>
            <w:r>
              <w:t>string | null</w:t>
            </w:r>
          </w:p>
        </w:tc>
        <w:tc>
          <w:tcPr>
            <w:tcW w:type="dxa" w:w="2880"/>
          </w:tcPr>
          <w:p>
            <w:r>
              <w:t>Sales tax percentage (decimal string).</w:t>
            </w:r>
          </w:p>
        </w:tc>
      </w:tr>
      <w:tr>
        <w:tc>
          <w:tcPr>
            <w:tcW w:type="dxa" w:w="2880"/>
          </w:tcPr>
          <w:p>
            <w:r>
              <w:t>data[].salesTaxTotal</w:t>
            </w:r>
          </w:p>
        </w:tc>
        <w:tc>
          <w:tcPr>
            <w:tcW w:type="dxa" w:w="2880"/>
          </w:tcPr>
          <w:p>
            <w:r>
              <w:t>string | null</w:t>
            </w:r>
          </w:p>
        </w:tc>
        <w:tc>
          <w:tcPr>
            <w:tcW w:type="dxa" w:w="2880"/>
          </w:tcPr>
          <w:p>
            <w:r>
              <w:t>Total sales tax amount (decimal string).</w:t>
            </w:r>
          </w:p>
        </w:tc>
      </w:tr>
      <w:tr>
        <w:tc>
          <w:tcPr>
            <w:tcW w:type="dxa" w:w="2880"/>
          </w:tcPr>
          <w:p>
            <w:r>
              <w:t>data[].totalAmount</w:t>
            </w:r>
          </w:p>
        </w:tc>
        <w:tc>
          <w:tcPr>
            <w:tcW w:type="dxa" w:w="2880"/>
          </w:tcPr>
          <w:p>
            <w:r>
              <w:t>string</w:t>
            </w:r>
          </w:p>
        </w:tc>
        <w:tc>
          <w:tcPr>
            <w:tcW w:type="dxa" w:w="2880"/>
          </w:tcPr>
          <w:p>
            <w:r>
              <w:t>Total amount for the sales order (decimal string).</w:t>
            </w:r>
          </w:p>
        </w:tc>
      </w:tr>
      <w:tr>
        <w:tc>
          <w:tcPr>
            <w:tcW w:type="dxa" w:w="2880"/>
          </w:tcPr>
          <w:p>
            <w:r>
              <w:t>data[].currency</w:t>
            </w:r>
          </w:p>
        </w:tc>
        <w:tc>
          <w:tcPr>
            <w:tcW w:type="dxa" w:w="2880"/>
          </w:tcPr>
          <w:p>
            <w:r>
              <w:t>object | null</w:t>
            </w:r>
          </w:p>
        </w:tc>
        <w:tc>
          <w:tcPr>
            <w:tcW w:type="dxa" w:w="2880"/>
          </w:tcPr>
          <w:p>
            <w:r>
              <w:t>Currency details (built-in ISO 4217 or user-defined).</w:t>
            </w:r>
          </w:p>
        </w:tc>
      </w:tr>
      <w:tr>
        <w:tc>
          <w:tcPr>
            <w:tcW w:type="dxa" w:w="2880"/>
          </w:tcPr>
          <w:p>
            <w:r>
              <w:t>data[].exchangeRate</w:t>
            </w:r>
          </w:p>
        </w:tc>
        <w:tc>
          <w:tcPr>
            <w:tcW w:type="dxa" w:w="2880"/>
          </w:tcPr>
          <w:p>
            <w:r>
              <w:t>number | null</w:t>
            </w:r>
          </w:p>
        </w:tc>
        <w:tc>
          <w:tcPr>
            <w:tcW w:type="dxa" w:w="2880"/>
          </w:tcPr>
          <w:p>
            <w:r>
              <w:t>Exchange rate vs home currency at transaction time.</w:t>
            </w:r>
          </w:p>
        </w:tc>
      </w:tr>
      <w:tr>
        <w:tc>
          <w:tcPr>
            <w:tcW w:type="dxa" w:w="2880"/>
          </w:tcPr>
          <w:p>
            <w:r>
              <w:t>data[].totalAmountInHomeCurrency</w:t>
            </w:r>
          </w:p>
        </w:tc>
        <w:tc>
          <w:tcPr>
            <w:tcW w:type="dxa" w:w="2880"/>
          </w:tcPr>
          <w:p>
            <w:r>
              <w:t>string | null</w:t>
            </w:r>
          </w:p>
        </w:tc>
        <w:tc>
          <w:tcPr>
            <w:tcW w:type="dxa" w:w="2880"/>
          </w:tcPr>
          <w:p>
            <w:r>
              <w:t>Total amount converted to home currency (decimal string).</w:t>
            </w:r>
          </w:p>
        </w:tc>
      </w:tr>
      <w:tr>
        <w:tc>
          <w:tcPr>
            <w:tcW w:type="dxa" w:w="2880"/>
          </w:tcPr>
          <w:p>
            <w:r>
              <w:t>data[].isManuallyClosed</w:t>
            </w:r>
          </w:p>
        </w:tc>
        <w:tc>
          <w:tcPr>
            <w:tcW w:type="dxa" w:w="2880"/>
          </w:tcPr>
          <w:p>
            <w:r>
              <w:t>boolean</w:t>
            </w:r>
          </w:p>
        </w:tc>
        <w:tc>
          <w:tcPr>
            <w:tcW w:type="dxa" w:w="2880"/>
          </w:tcPr>
          <w:p>
            <w:r>
              <w:t>Whether manually marked closed.</w:t>
            </w:r>
          </w:p>
        </w:tc>
      </w:tr>
      <w:tr>
        <w:tc>
          <w:tcPr>
            <w:tcW w:type="dxa" w:w="2880"/>
          </w:tcPr>
          <w:p>
            <w:r>
              <w:t>data[].isFullyInvoiced</w:t>
            </w:r>
          </w:p>
        </w:tc>
        <w:tc>
          <w:tcPr>
            <w:tcW w:type="dxa" w:w="2880"/>
          </w:tcPr>
          <w:p>
            <w:r>
              <w:t>boolean | null</w:t>
            </w:r>
          </w:p>
        </w:tc>
        <w:tc>
          <w:tcPr>
            <w:tcW w:type="dxa" w:w="2880"/>
          </w:tcPr>
          <w:p>
            <w:r>
              <w:t>Whether all items have been invoiced.</w:t>
            </w:r>
          </w:p>
        </w:tc>
      </w:tr>
      <w:tr>
        <w:tc>
          <w:tcPr>
            <w:tcW w:type="dxa" w:w="2880"/>
          </w:tcPr>
          <w:p>
            <w:r>
              <w:t>data[].memo</w:t>
            </w:r>
          </w:p>
        </w:tc>
        <w:tc>
          <w:tcPr>
            <w:tcW w:type="dxa" w:w="2880"/>
          </w:tcPr>
          <w:p>
            <w:r>
              <w:t>string | null</w:t>
            </w:r>
          </w:p>
        </w:tc>
        <w:tc>
          <w:tcPr>
            <w:tcW w:type="dxa" w:w="2880"/>
          </w:tcPr>
          <w:p>
            <w:r>
              <w:t>Memo/note.</w:t>
            </w:r>
          </w:p>
        </w:tc>
      </w:tr>
      <w:tr>
        <w:tc>
          <w:tcPr>
            <w:tcW w:type="dxa" w:w="2880"/>
          </w:tcPr>
          <w:p>
            <w:r>
              <w:t>data[].customerMessage</w:t>
            </w:r>
          </w:p>
        </w:tc>
        <w:tc>
          <w:tcPr>
            <w:tcW w:type="dxa" w:w="2880"/>
          </w:tcPr>
          <w:p>
            <w:r>
              <w:t>object | null</w:t>
            </w:r>
          </w:p>
        </w:tc>
        <w:tc>
          <w:tcPr>
            <w:tcW w:type="dxa" w:w="2880"/>
          </w:tcPr>
          <w:p>
            <w:r>
              <w:t>Message displayed to customer.</w:t>
            </w:r>
          </w:p>
        </w:tc>
      </w:tr>
      <w:tr>
        <w:tc>
          <w:tcPr>
            <w:tcW w:type="dxa" w:w="2880"/>
          </w:tcPr>
          <w:p>
            <w:r>
              <w:t>data[].isQueuedForPrint</w:t>
            </w:r>
          </w:p>
        </w:tc>
        <w:tc>
          <w:tcPr>
            <w:tcW w:type="dxa" w:w="2880"/>
          </w:tcPr>
          <w:p>
            <w:r>
              <w:t>boolean | null</w:t>
            </w:r>
          </w:p>
        </w:tc>
        <w:tc>
          <w:tcPr>
            <w:tcW w:type="dxa" w:w="2880"/>
          </w:tcPr>
          <w:p>
            <w:r>
              <w:t>Whether queued for printing in QuickBooks.</w:t>
            </w:r>
          </w:p>
        </w:tc>
      </w:tr>
      <w:tr>
        <w:tc>
          <w:tcPr>
            <w:tcW w:type="dxa" w:w="2880"/>
          </w:tcPr>
          <w:p>
            <w:r>
              <w:t>data[].isQueuedForEmail</w:t>
            </w:r>
          </w:p>
        </w:tc>
        <w:tc>
          <w:tcPr>
            <w:tcW w:type="dxa" w:w="2880"/>
          </w:tcPr>
          <w:p>
            <w:r>
              <w:t>boolean | null</w:t>
            </w:r>
          </w:p>
        </w:tc>
        <w:tc>
          <w:tcPr>
            <w:tcW w:type="dxa" w:w="2880"/>
          </w:tcPr>
          <w:p>
            <w:r>
              <w:t>Whether queued for emailing in QuickBooks.</w:t>
            </w:r>
          </w:p>
        </w:tc>
      </w:tr>
      <w:tr>
        <w:tc>
          <w:tcPr>
            <w:tcW w:type="dxa" w:w="2880"/>
          </w:tcPr>
          <w:p>
            <w:r>
              <w:t>data[].salesTaxCode</w:t>
            </w:r>
          </w:p>
        </w:tc>
        <w:tc>
          <w:tcPr>
            <w:tcW w:type="dxa" w:w="2880"/>
          </w:tcPr>
          <w:p>
            <w:r>
              <w:t>object | null</w:t>
            </w:r>
          </w:p>
        </w:tc>
        <w:tc>
          <w:tcPr>
            <w:tcW w:type="dxa" w:w="2880"/>
          </w:tcPr>
          <w:p>
            <w:r>
              <w:t>Sales-tax code (taxable/non-taxable), can be overridden at line level.</w:t>
            </w:r>
          </w:p>
        </w:tc>
      </w:tr>
      <w:tr>
        <w:tc>
          <w:tcPr>
            <w:tcW w:type="dxa" w:w="2880"/>
          </w:tcPr>
          <w:p>
            <w:r>
              <w:t>data[].otherCustomField</w:t>
            </w:r>
          </w:p>
        </w:tc>
        <w:tc>
          <w:tcPr>
            <w:tcW w:type="dxa" w:w="2880"/>
          </w:tcPr>
          <w:p>
            <w:r>
              <w:t>string | null</w:t>
            </w:r>
          </w:p>
        </w:tc>
        <w:tc>
          <w:tcPr>
            <w:tcW w:type="dxa" w:w="2880"/>
          </w:tcPr>
          <w:p>
            <w:r>
              <w:t>Built-in transaction-level custom field.</w:t>
            </w:r>
          </w:p>
        </w:tc>
      </w:tr>
      <w:tr>
        <w:tc>
          <w:tcPr>
            <w:tcW w:type="dxa" w:w="2880"/>
          </w:tcPr>
          <w:p>
            <w:r>
              <w:t>data[].externalId</w:t>
            </w:r>
          </w:p>
        </w:tc>
        <w:tc>
          <w:tcPr>
            <w:tcW w:type="dxa" w:w="2880"/>
          </w:tcPr>
          <w:p>
            <w:r>
              <w:t>string | null</w:t>
            </w:r>
          </w:p>
        </w:tc>
        <w:tc>
          <w:tcPr>
            <w:tcW w:type="dxa" w:w="2880"/>
          </w:tcPr>
          <w:p>
            <w:r>
              <w:t>Developer-provided immutable GUID; set only during creation.</w:t>
            </w:r>
          </w:p>
        </w:tc>
      </w:tr>
      <w:tr>
        <w:tc>
          <w:tcPr>
            <w:tcW w:type="dxa" w:w="2880"/>
          </w:tcPr>
          <w:p>
            <w:r>
              <w:t>data[].linkedTransactions</w:t>
            </w:r>
          </w:p>
        </w:tc>
        <w:tc>
          <w:tcPr>
            <w:tcW w:type="dxa" w:w="2880"/>
          </w:tcPr>
          <w:p>
            <w:r>
              <w:t>array</w:t>
            </w:r>
          </w:p>
        </w:tc>
        <w:tc>
          <w:tcPr>
            <w:tcW w:type="dxa" w:w="2880"/>
          </w:tcPr>
          <w:p>
            <w:r>
              <w:t>Linked transactions. Returned only if includeLinkedTransactions=true.</w:t>
            </w:r>
          </w:p>
        </w:tc>
      </w:tr>
      <w:tr>
        <w:tc>
          <w:tcPr>
            <w:tcW w:type="dxa" w:w="2880"/>
          </w:tcPr>
          <w:p>
            <w:r>
              <w:t>data[].linkedTransactions[].id</w:t>
            </w:r>
          </w:p>
        </w:tc>
        <w:tc>
          <w:tcPr>
            <w:tcW w:type="dxa" w:w="2880"/>
          </w:tcPr>
          <w:p>
            <w:r>
              <w:t>string</w:t>
            </w:r>
          </w:p>
        </w:tc>
        <w:tc>
          <w:tcPr>
            <w:tcW w:type="dxa" w:w="2880"/>
          </w:tcPr>
          <w:p>
            <w:r>
              <w:t>Linked transaction ID (unique across all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Linked transaction type (e.g., invoice, receive_payment, sales_order, etc.).</w:t>
            </w:r>
          </w:p>
        </w:tc>
      </w:tr>
      <w:tr>
        <w:tc>
          <w:tcPr>
            <w:tcW w:type="dxa" w:w="2880"/>
          </w:tcPr>
          <w:p>
            <w:r>
              <w:t>data[].linkedTransactions[].transactionDate</w:t>
            </w:r>
          </w:p>
        </w:tc>
        <w:tc>
          <w:tcPr>
            <w:tcW w:type="dxa" w:w="2880"/>
          </w:tcPr>
          <w:p>
            <w:r>
              <w:t>string</w:t>
            </w:r>
          </w:p>
        </w:tc>
        <w:tc>
          <w:tcPr>
            <w:tcW w:type="dxa" w:w="2880"/>
          </w:tcPr>
          <w:p>
            <w:r>
              <w:t>Linked transaction date (ISO 8601 YYYY-MM-DD).</w:t>
            </w:r>
          </w:p>
        </w:tc>
      </w:tr>
      <w:tr>
        <w:tc>
          <w:tcPr>
            <w:tcW w:type="dxa" w:w="2880"/>
          </w:tcPr>
          <w:p>
            <w:r>
              <w:t>data[].linkedTransactions[].refNumber</w:t>
            </w:r>
          </w:p>
        </w:tc>
        <w:tc>
          <w:tcPr>
            <w:tcW w:type="dxa" w:w="2880"/>
          </w:tcPr>
          <w:p>
            <w:r>
              <w:t>string | null</w:t>
            </w:r>
          </w:p>
        </w:tc>
        <w:tc>
          <w:tcPr>
            <w:tcW w:type="dxa" w:w="2880"/>
          </w:tcPr>
          <w:p>
            <w:r>
              <w:t>Linked transaction ref number (case-sensitive; not guaranteed unique).</w:t>
            </w:r>
          </w:p>
        </w:tc>
      </w:tr>
      <w:tr>
        <w:tc>
          <w:tcPr>
            <w:tcW w:type="dxa" w:w="2880"/>
          </w:tcPr>
          <w:p>
            <w:r>
              <w:t>data[].linkedTransactions[].linkType</w:t>
            </w:r>
          </w:p>
        </w:tc>
        <w:tc>
          <w:tcPr>
            <w:tcW w:type="dxa" w:w="2880"/>
          </w:tcPr>
          <w:p>
            <w:r>
              <w:t>string | null</w:t>
            </w:r>
          </w:p>
        </w:tc>
        <w:tc>
          <w:tcPr>
            <w:tcW w:type="dxa" w:w="2880"/>
          </w:tcPr>
          <w:p>
            <w:r>
              <w:t>Nature of link: amount or quantity.</w:t>
            </w:r>
          </w:p>
        </w:tc>
      </w:tr>
      <w:tr>
        <w:tc>
          <w:tcPr>
            <w:tcW w:type="dxa" w:w="2880"/>
          </w:tcPr>
          <w:p>
            <w:r>
              <w:t>data[].linkedTransactions[].amount</w:t>
            </w:r>
          </w:p>
        </w:tc>
        <w:tc>
          <w:tcPr>
            <w:tcW w:type="dxa" w:w="2880"/>
          </w:tcPr>
          <w:p>
            <w:r>
              <w:t>string | null</w:t>
            </w:r>
          </w:p>
        </w:tc>
        <w:tc>
          <w:tcPr>
            <w:tcW w:type="dxa" w:w="2880"/>
          </w:tcPr>
          <w:p>
            <w:r>
              <w:t>Linked amount (decimal string).</w:t>
            </w:r>
          </w:p>
        </w:tc>
      </w:tr>
      <w:tr>
        <w:tc>
          <w:tcPr>
            <w:tcW w:type="dxa" w:w="2880"/>
          </w:tcPr>
          <w:p>
            <w:r>
              <w:t>data[].lines</w:t>
            </w:r>
          </w:p>
        </w:tc>
        <w:tc>
          <w:tcPr>
            <w:tcW w:type="dxa" w:w="2880"/>
          </w:tcPr>
          <w:p>
            <w:r>
              <w:t>array</w:t>
            </w:r>
          </w:p>
        </w:tc>
        <w:tc>
          <w:tcPr>
            <w:tcW w:type="dxa" w:w="2880"/>
          </w:tcPr>
          <w:p>
            <w:r>
              <w:t>Sales order line items. Returned when includeLineItems=true (default).</w:t>
            </w:r>
          </w:p>
        </w:tc>
      </w:tr>
      <w:tr>
        <w:tc>
          <w:tcPr>
            <w:tcW w:type="dxa" w:w="2880"/>
          </w:tcPr>
          <w:p>
            <w:r>
              <w:t>data[].lines[].id</w:t>
            </w:r>
          </w:p>
        </w:tc>
        <w:tc>
          <w:tcPr>
            <w:tcW w:type="dxa" w:w="2880"/>
          </w:tcPr>
          <w:p>
            <w:r>
              <w:t>string</w:t>
            </w:r>
          </w:p>
        </w:tc>
        <w:tc>
          <w:tcPr>
            <w:tcW w:type="dxa" w:w="2880"/>
          </w:tcPr>
          <w:p>
            <w:r>
              <w:t>Sales order line ID (unique across all transaction line types).</w:t>
            </w:r>
          </w:p>
        </w:tc>
      </w:tr>
      <w:tr>
        <w:tc>
          <w:tcPr>
            <w:tcW w:type="dxa" w:w="2880"/>
          </w:tcPr>
          <w:p>
            <w:r>
              <w:t>data[].lines[].objectType</w:t>
            </w:r>
          </w:p>
        </w:tc>
        <w:tc>
          <w:tcPr>
            <w:tcW w:type="dxa" w:w="2880"/>
          </w:tcPr>
          <w:p>
            <w:r>
              <w:t>string</w:t>
            </w:r>
          </w:p>
        </w:tc>
        <w:tc>
          <w:tcPr>
            <w:tcW w:type="dxa" w:w="2880"/>
          </w:tcPr>
          <w:p>
            <w:r>
              <w:t>Always "qbd_sales_order_line".</w:t>
            </w:r>
          </w:p>
        </w:tc>
      </w:tr>
      <w:tr>
        <w:tc>
          <w:tcPr>
            <w:tcW w:type="dxa" w:w="2880"/>
          </w:tcPr>
          <w:p>
            <w:r>
              <w:t>data[].lines[].description</w:t>
            </w:r>
          </w:p>
        </w:tc>
        <w:tc>
          <w:tcPr>
            <w:tcW w:type="dxa" w:w="2880"/>
          </w:tcPr>
          <w:p>
            <w:r>
              <w:t>string | null</w:t>
            </w:r>
          </w:p>
        </w:tc>
        <w:tc>
          <w:tcPr>
            <w:tcW w:type="dxa" w:w="2880"/>
          </w:tcPr>
          <w:p>
            <w:r>
              <w:t>Line description.</w:t>
            </w:r>
          </w:p>
        </w:tc>
      </w:tr>
      <w:tr>
        <w:tc>
          <w:tcPr>
            <w:tcW w:type="dxa" w:w="2880"/>
          </w:tcPr>
          <w:p>
            <w:r>
              <w:t>data[].lines[].quantity</w:t>
            </w:r>
          </w:p>
        </w:tc>
        <w:tc>
          <w:tcPr>
            <w:tcW w:type="dxa" w:w="2880"/>
          </w:tcPr>
          <w:p>
            <w:r>
              <w:t>number | null</w:t>
            </w:r>
          </w:p>
        </w:tc>
        <w:tc>
          <w:tcPr>
            <w:tcW w:type="dxa" w:w="2880"/>
          </w:tcPr>
          <w:p>
            <w:r>
              <w:t>Quantity. Cannot be cleared.</w:t>
            </w:r>
          </w:p>
        </w:tc>
      </w:tr>
      <w:tr>
        <w:tc>
          <w:tcPr>
            <w:tcW w:type="dxa" w:w="2880"/>
          </w:tcPr>
          <w:p>
            <w:r>
              <w:t>data[].lines[].rate</w:t>
            </w:r>
          </w:p>
        </w:tc>
        <w:tc>
          <w:tcPr>
            <w:tcW w:type="dxa" w:w="2880"/>
          </w:tcPr>
          <w:p>
            <w:r>
              <w:t>string | null</w:t>
            </w:r>
          </w:p>
        </w:tc>
        <w:tc>
          <w:tcPr>
            <w:tcW w:type="dxa" w:w="2880"/>
          </w:tcPr>
          <w:p>
            <w:r>
              <w:t>Price per unit (decimal string). If rate and amount both set, rate is ignored. Cannot be cleared.</w:t>
            </w:r>
          </w:p>
        </w:tc>
      </w:tr>
      <w:tr>
        <w:tc>
          <w:tcPr>
            <w:tcW w:type="dxa" w:w="2880"/>
          </w:tcPr>
          <w:p>
            <w:r>
              <w:t>data[].lines[].amount</w:t>
            </w:r>
          </w:p>
        </w:tc>
        <w:tc>
          <w:tcPr>
            <w:tcW w:type="dxa" w:w="2880"/>
          </w:tcPr>
          <w:p>
            <w:r>
              <w:t>string | null</w:t>
            </w:r>
          </w:p>
        </w:tc>
        <w:tc>
          <w:tcPr>
            <w:tcW w:type="dxa" w:w="2880"/>
          </w:tcPr>
          <w:p>
            <w:r>
              <w:t>Line amount (decimal string). Cannot be cleared.</w:t>
            </w:r>
          </w:p>
        </w:tc>
      </w:tr>
      <w:tr>
        <w:tc>
          <w:tcPr>
            <w:tcW w:type="dxa" w:w="2880"/>
          </w:tcPr>
          <w:p>
            <w:r>
              <w:t>data[].lines[].customFields</w:t>
            </w:r>
          </w:p>
        </w:tc>
        <w:tc>
          <w:tcPr>
            <w:tcW w:type="dxa" w:w="2880"/>
          </w:tcPr>
          <w:p>
            <w:r>
              <w:t>array</w:t>
            </w:r>
          </w:p>
        </w:tc>
        <w:tc>
          <w:tcPr>
            <w:tcW w:type="dxa" w:w="2880"/>
          </w:tcPr>
          <w:p>
            <w:r>
              <w:t>User-defined data extension fields for the line.</w:t>
            </w:r>
          </w:p>
        </w:tc>
      </w:tr>
      <w:tr>
        <w:tc>
          <w:tcPr>
            <w:tcW w:type="dxa" w:w="2880"/>
          </w:tcPr>
          <w:p>
            <w:r>
              <w:t>data[].lineGroups</w:t>
            </w:r>
          </w:p>
        </w:tc>
        <w:tc>
          <w:tcPr>
            <w:tcW w:type="dxa" w:w="2880"/>
          </w:tcPr>
          <w:p>
            <w:r>
              <w:t>array</w:t>
            </w:r>
          </w:p>
        </w:tc>
        <w:tc>
          <w:tcPr>
            <w:tcW w:type="dxa" w:w="2880"/>
          </w:tcPr>
          <w:p>
            <w:r>
              <w:t>Line item groups (item groups).</w:t>
            </w:r>
          </w:p>
        </w:tc>
      </w:tr>
      <w:tr>
        <w:tc>
          <w:tcPr>
            <w:tcW w:type="dxa" w:w="2880"/>
          </w:tcPr>
          <w:p>
            <w:r>
              <w:t>data[].customFields</w:t>
            </w:r>
          </w:p>
        </w:tc>
        <w:tc>
          <w:tcPr>
            <w:tcW w:type="dxa" w:w="2880"/>
          </w:tcPr>
          <w:p>
            <w:r>
              <w:t>array</w:t>
            </w:r>
          </w:p>
        </w:tc>
        <w:tc>
          <w:tcPr>
            <w:tcW w:type="dxa" w:w="2880"/>
          </w:tcPr>
          <w:p>
            <w:r>
              <w:t>User-defined data extension fields for the sales order.</w:t>
            </w:r>
          </w:p>
        </w:tc>
      </w:tr>
      <w:tr>
        <w:tc>
          <w:tcPr>
            <w:tcW w:type="dxa" w:w="2880"/>
          </w:tcPr>
          <w:p>
            <w:r>
              <w:t>data[].salesChannelName</w:t>
            </w:r>
          </w:p>
        </w:tc>
        <w:tc>
          <w:tcPr>
            <w:tcW w:type="dxa" w:w="2880"/>
          </w:tcPr>
          <w:p>
            <w:r>
              <w:t>string | null</w:t>
            </w:r>
          </w:p>
        </w:tc>
        <w:tc>
          <w:tcPr>
            <w:tcW w:type="dxa" w:w="2880"/>
          </w:tcPr>
          <w:p>
            <w:r>
              <w:t>Sales channel type. Possible values include blank, ecommerce.</w:t>
            </w:r>
          </w:p>
        </w:tc>
      </w:tr>
      <w:tr>
        <w:tc>
          <w:tcPr>
            <w:tcW w:type="dxa" w:w="2880"/>
          </w:tcPr>
          <w:p>
            <w:r>
              <w:t>data[].salesStoreName</w:t>
            </w:r>
          </w:p>
        </w:tc>
        <w:tc>
          <w:tcPr>
            <w:tcW w:type="dxa" w:w="2880"/>
          </w:tcPr>
          <w:p>
            <w:r>
              <w:t>string | null</w:t>
            </w:r>
          </w:p>
        </w:tc>
        <w:tc>
          <w:tcPr>
            <w:tcW w:type="dxa" w:w="2880"/>
          </w:tcPr>
          <w:p>
            <w:r>
              <w:t>Sales store name.</w:t>
            </w:r>
          </w:p>
        </w:tc>
      </w:tr>
      <w:tr>
        <w:tc>
          <w:tcPr>
            <w:tcW w:type="dxa" w:w="2880"/>
          </w:tcPr>
          <w:p>
            <w:r>
              <w:t>data[].salesStoreType</w:t>
            </w:r>
          </w:p>
        </w:tc>
        <w:tc>
          <w:tcPr>
            <w:tcW w:type="dxa" w:w="2880"/>
          </w:tcPr>
          <w:p>
            <w:r>
              <w:t>string | null</w:t>
            </w:r>
          </w:p>
        </w:tc>
        <w:tc>
          <w:tcPr>
            <w:tcW w:type="dxa" w:w="2880"/>
          </w:tcPr>
          <w:p>
            <w:r>
              <w:t>Sales store type.</w:t>
            </w:r>
          </w:p>
        </w:tc>
      </w:tr>
      <w:tr>
        <w:tc>
          <w:tcPr>
            <w:tcW w:type="dxa" w:w="2880"/>
          </w:tcPr>
          <w:p>
            <w:r>
              <w:t>nextCursor</w:t>
            </w:r>
          </w:p>
        </w:tc>
        <w:tc>
          <w:tcPr>
            <w:tcW w:type="dxa" w:w="2880"/>
          </w:tcPr>
          <w:p>
            <w:r>
              <w:t>string | null</w:t>
            </w:r>
          </w:p>
        </w:tc>
        <w:tc>
          <w:tcPr>
            <w:tcW w:type="dxa" w:w="2880"/>
          </w:tcPr>
          <w:p>
            <w:r>
              <w:t>Pagination token for fetching the next page when using limit.</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'https://api.conductor.is/v1/quickbooks-desktop/sales-orders?limit=150' \</w:t>
        <w:br/>
        <w:t xml:space="preserve"> --header 'Accept: application/json' \</w:t>
        <w:br/>
        <w:t xml:space="preserve"> --header 'Conductor-End-User-Id: END_USER_ID'</w:t>
      </w:r>
    </w:p>
    <w:p>
      <w:pPr>
        <w:pStyle w:val="Heading3"/>
      </w:pPr>
      <w:r>
        <w:t>Example Usage</w:t>
      </w:r>
    </w:p>
    <w:p>
      <w:pPr>
        <w:pStyle w:val="Heading3"/>
      </w:pPr>
      <w:r>
        <w:t>Example 1: Paginate through sales orders</w:t>
      </w:r>
    </w:p>
    <w:p>
      <w:r>
        <w:rPr>
          <w:b/>
          <w:color w:val="666666"/>
          <w:sz w:val="16"/>
        </w:rPr>
        <w:t>[bash]</w:t>
      </w:r>
    </w:p>
    <w:p>
      <w:pPr>
        <w:shd w:fill="F2F2F2" w:val="clear"/>
      </w:pPr>
      <w:r>
        <w:rPr>
          <w:rFonts w:ascii="Courier New" w:hAnsi="Courier New"/>
          <w:sz w:val="17"/>
        </w:rPr>
        <w:t>curl --location 'https://api.conductor.is/v1/quickbooks-desktop/sales-orders?limit=50' \</w:t>
        <w:br/>
        <w:t xml:space="preserve"> --header 'Accept: application/json' \</w:t>
        <w:br/>
        <w:t xml:space="preserve"> --header 'Conductor-End-User-Id: END_USER_ID'</w:t>
      </w:r>
    </w:p>
    <w:p>
      <w:r>
        <w:t>Then use the returned nextCursor:</w:t>
      </w:r>
    </w:p>
    <w:p>
      <w:r>
        <w:rPr>
          <w:b/>
          <w:color w:val="666666"/>
          <w:sz w:val="16"/>
        </w:rPr>
        <w:t>[bash]</w:t>
      </w:r>
    </w:p>
    <w:p>
      <w:pPr>
        <w:shd w:fill="F2F2F2" w:val="clear"/>
      </w:pPr>
      <w:r>
        <w:rPr>
          <w:rFonts w:ascii="Courier New" w:hAnsi="Courier New"/>
          <w:sz w:val="17"/>
        </w:rPr>
        <w:t>curl --location 'https://api.conductor.is/v1/quickbooks-desktop/sales-orders?limit=50&amp;cursor=12345678-abcd-abcd-example-1234567890ab' \</w:t>
        <w:br/>
        <w:t xml:space="preserve"> --header 'Accept: application/json' \</w:t>
        <w:br/>
        <w:t xml:space="preserve"> --header 'Conductor-End-User-Id: END_USER_ID'</w:t>
      </w:r>
    </w:p>
    <w:p>
      <w:pPr>
        <w:pStyle w:val="Heading3"/>
      </w:pPr>
      <w:r>
        <w:t>Example 2: Filter by updated time window</w:t>
      </w:r>
    </w:p>
    <w:p>
      <w:r>
        <w:rPr>
          <w:b/>
          <w:color w:val="666666"/>
          <w:sz w:val="16"/>
        </w:rPr>
        <w:t>[bash]</w:t>
      </w:r>
    </w:p>
    <w:p>
      <w:pPr>
        <w:shd w:fill="F2F2F2" w:val="clear"/>
      </w:pPr>
      <w:r>
        <w:rPr>
          <w:rFonts w:ascii="Courier New" w:hAnsi="Courier New"/>
          <w:sz w:val="17"/>
        </w:rPr>
        <w:t>curl --location 'https://api.conductor.is/v1/quickbooks-desktop/sales-orders?updatedAfter=2025-01-01&amp;updatedBefore=2025-01-31' \</w:t>
        <w:br/>
        <w:t xml:space="preserve"> --header 'Accept: application/json' \</w:t>
        <w:br/>
        <w:t xml:space="preserve"> --header 'Conductor-End-User-Id: END_USER_ID'</w:t>
      </w:r>
    </w:p>
    <w:p>
      <w:pPr>
        <w:pStyle w:val="Heading3"/>
      </w:pPr>
      <w:r>
        <w:t>Example 3: Fetch specific sales orders by IDs (other filters ignored)</w:t>
      </w:r>
    </w:p>
    <w:p>
      <w:r>
        <w:rPr>
          <w:b/>
          <w:color w:val="666666"/>
          <w:sz w:val="16"/>
        </w:rPr>
        <w:t>[bash]</w:t>
      </w:r>
    </w:p>
    <w:p>
      <w:pPr>
        <w:shd w:fill="F2F2F2" w:val="clear"/>
      </w:pPr>
      <w:r>
        <w:rPr>
          <w:rFonts w:ascii="Courier New" w:hAnsi="Courier New"/>
          <w:sz w:val="17"/>
        </w:rPr>
        <w:t>curl --location 'https://api.conductor.is/v1/quickbooks-desktop/sales-orders?ids=123456-1234567890&amp;ids=987654-9876543210' \</w:t>
        <w:br/>
        <w:t xml:space="preserve"> --header 'Accept: application/json' \</w:t>
        <w:br/>
        <w:t xml:space="preserve"> --header 'Conductor-End-User-Id: END_USER_ID'</w:t>
      </w:r>
    </w:p>
    <w:p>
      <w:pPr>
        <w:pStyle w:val="Heading3"/>
      </w:pPr>
      <w:r>
        <w:t>Behavior</w:t>
      </w:r>
    </w:p>
    <w:p>
      <w:pPr>
        <w:pStyle w:val="ListBullet"/>
      </w:pPr>
      <w:r>
        <w:t>Applies any provided filters (with special precedence behavior for ids and refNumbers).</w:t>
      </w:r>
    </w:p>
    <w:p>
      <w:pPr>
        <w:pStyle w:val="ListBullet"/>
      </w:pPr>
      <w:r>
        <w:t>Returns up to limit results (default 150).</w:t>
      </w:r>
    </w:p>
    <w:p>
      <w:pPr>
        <w:pStyle w:val="ListBullet"/>
      </w:pPr>
      <w:r>
        <w:t>If pagination is in use, returns nextCursor, remainingCount, and hasMore to support retrieving subsequent pages.</w:t>
      </w:r>
    </w:p>
    <w:p>
      <w:pPr>
        <w:pStyle w:val="Heading3"/>
      </w:pPr>
      <w:r>
        <w:t>Notes</w:t>
      </w:r>
    </w:p>
    <w:p>
      <w:pPr>
        <w:pStyle w:val="ListBullet"/>
      </w:pPr>
      <w:r>
        <w:t>includeLineItems defaults to true.</w:t>
      </w:r>
    </w:p>
    <w:p>
      <w:pPr>
        <w:pStyle w:val="ListBullet"/>
      </w:pPr>
      <w:r>
        <w:t>includeLinkedTransactions defaults to false; set it to true to receive linkedTransactions in each sales order.</w:t>
      </w:r>
    </w:p>
    <w:p>
      <w:pPr>
        <w:pStyle w:val="ListBullet"/>
      </w:pPr>
      <w:r>
        <w:t>Date/time filters are interpreted in the local timezone of the end-user’s computer when provided without an explicit timezone (and date-only values are treated as start/end of day as documented).</w:t>
      </w:r>
    </w:p>
    <w:p>
      <w:pPr>
        <w:pStyle w:val="Heading3"/>
      </w:pPr>
      <w:r>
        <w:t>Gotchas</w:t>
      </w:r>
    </w:p>
    <w:p>
      <w:pPr>
        <w:pStyle w:val="ListBullet"/>
      </w:pPr>
      <w:r>
        <w:t>Supplying ids or refNumbers will cause QuickBooks to ignore all other query parameters, which can be surprising when combined with pagination or date filters.</w:t>
      </w:r>
    </w:p>
    <w:p>
      <w:pPr>
        <w:pStyle w:val="ListBullet"/>
      </w:pPr>
      <w:r>
        <w:t>Using any refNumber* substring filter (contains, startsWith, endsWith) is mutually exclusive with the other two.</w:t>
      </w:r>
    </w:p>
    <w:p>
      <w:pPr>
        <w:pStyle w:val="Heading3"/>
      </w:pPr>
      <w:r>
        <w:t>Error Handling</w:t>
      </w:r>
    </w:p>
    <w:p>
      <w:pPr>
        <w:pStyle w:val="ListBullet"/>
      </w:pPr>
      <w:r>
        <w:t>The documentation notes that if any value in ids or refNumbers is not found, the request will return an error (status code and error body not provided in the scraped content).</w:t>
      </w:r>
    </w:p>
    <w:p>
      <w:r>
        <w:br w:type="page"/>
      </w:r>
    </w:p>
    <w:p>
      <w:pPr>
        <w:pStyle w:val="Heading2"/>
      </w:pPr>
      <w:r>
        <w:t>113. [GET] List Sales Receipts</w:t>
      </w:r>
    </w:p>
    <w:p>
      <w:r>
        <w:rPr>
          <w:b/>
        </w:rPr>
        <w:t xml:space="preserve">Endpoint: </w:t>
      </w:r>
      <w:r>
        <w:rPr>
          <w:rFonts w:ascii="Courier New" w:hAnsi="Courier New"/>
          <w:sz w:val="18"/>
        </w:rPr>
        <w:t>/quickbooks-desktop/sales-receipts</w:t>
      </w:r>
    </w:p>
    <w:p>
      <w:pPr>
        <w:pStyle w:val="Heading3"/>
      </w:pPr>
      <w:r>
        <w:t>List Sales Receipts (QuickBooks Desktop)</w:t>
      </w:r>
    </w:p>
    <w:p>
      <w:pPr>
        <w:pStyle w:val="Heading3"/>
      </w:pPr>
      <w:r>
        <w:t>Prerequisites</w:t>
      </w:r>
    </w:p>
    <w:p>
      <w:pPr>
        <w:pStyle w:val="ListBullet"/>
      </w:pPr>
      <w:r>
        <w:t>Access to the Conductor QuickBooks Desktop integration for the target end-user</w:t>
      </w:r>
    </w:p>
    <w:p>
      <w:pPr>
        <w:pStyle w:val="Heading3"/>
      </w:pPr>
      <w:r>
        <w:t>Method</w:t>
      </w:r>
    </w:p>
    <w:p>
      <w:r>
        <w:t>GET</w:t>
      </w:r>
    </w:p>
    <w:p>
      <w:pPr>
        <w:pStyle w:val="Heading3"/>
      </w:pPr>
      <w:r>
        <w:t>URL</w:t>
      </w:r>
    </w:p>
    <w:p>
      <w:r>
        <w:t>https://api.conductor.is/v1/quickbooks-desktop/sales-receipts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sales receipts. Supports cursor-based pagination via limit + cursor, and a variety of filters (including date and ref-number filters).</w:t>
      </w:r>
    </w:p>
    <w:p>
      <w:pPr>
        <w:pStyle w:val="Heading3"/>
      </w:pPr>
      <w:r>
        <w:t>Enforcement Rules</w:t>
      </w:r>
    </w:p>
    <w:p>
      <w:pPr>
        <w:pStyle w:val="ListBullet"/>
      </w:pPr>
      <w:r>
        <w:t>The Conductor-End-User-Id header must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sales receipts by their QuickBooks-assigned unique identifier(s). IMPORTANT: If included, QuickBooks will ignore all other query parameters for this request. NOTE: If any specified IDs are not found, the request returns an error.</w:t>
            </w:r>
          </w:p>
        </w:tc>
      </w:tr>
      <w:tr>
        <w:tc>
          <w:tcPr>
            <w:tcW w:type="dxa" w:w="2880"/>
          </w:tcPr>
          <w:p>
            <w:r>
              <w:t>refNumbers</w:t>
            </w:r>
          </w:p>
        </w:tc>
        <w:tc>
          <w:tcPr>
            <w:tcW w:type="dxa" w:w="2880"/>
          </w:tcPr>
          <w:p>
            <w:r>
              <w:t>string[]</w:t>
            </w:r>
          </w:p>
        </w:tc>
        <w:tc>
          <w:tcPr>
            <w:tcW w:type="dxa" w:w="2880"/>
          </w:tcPr>
          <w:p>
            <w:r>
              <w:t>Filter for specific sales receipts by their ref-number(s), case-sensitive. Ref-numbers are not required to be unique and can be changed by the QuickBooks user. IMPORTANT: If included, QuickBooks will ignore all other query parameters for this request. NOTE: If any specified ref-numbers are not found, the request returns an error.</w:t>
            </w:r>
          </w:p>
        </w:tc>
      </w:tr>
      <w:tr>
        <w:tc>
          <w:tcPr>
            <w:tcW w:type="dxa" w:w="2880"/>
          </w:tcPr>
          <w:p>
            <w:r>
              <w:t>limit</w:t>
            </w:r>
          </w:p>
        </w:tc>
        <w:tc>
          <w:tcPr>
            <w:tcW w:type="dxa" w:w="2880"/>
          </w:tcPr>
          <w:p>
            <w:r>
              <w:t>integer</w:t>
            </w:r>
          </w:p>
        </w:tc>
        <w:tc>
          <w:tcPr>
            <w:tcW w:type="dxa" w:w="2880"/>
          </w:tcPr>
          <w:p>
            <w:r>
              <w:t>Maximum number of objects to return per page. Range: 1–150. Default: 150. Used with cursor for pagination. Responses may include nextCursor.</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the nextCursor value from the previous response.</w:t>
            </w:r>
          </w:p>
        </w:tc>
      </w:tr>
      <w:tr>
        <w:tc>
          <w:tcPr>
            <w:tcW w:type="dxa" w:w="2880"/>
          </w:tcPr>
          <w:p>
            <w:r>
              <w:t>updatedAfter</w:t>
            </w:r>
          </w:p>
        </w:tc>
        <w:tc>
          <w:tcPr>
            <w:tcW w:type="dxa" w:w="2880"/>
          </w:tcPr>
          <w:p>
            <w:r>
              <w:t>string</w:t>
            </w:r>
          </w:p>
        </w:tc>
        <w:tc>
          <w:tcPr>
            <w:tcW w:type="dxa" w:w="2880"/>
          </w:tcPr>
          <w:p>
            <w:r>
              <w:t>Filter for sales receipts updated on or after this date/time. Accepts ISO 8601 formats: YYYY-MM-DD (interpreted as start of day local time), YYYY-MM-DDTHH:mm:ss (local time), or YYYY-MM-DDTHH:mm:ss±HH:mm (specified timezone).</w:t>
            </w:r>
          </w:p>
        </w:tc>
      </w:tr>
      <w:tr>
        <w:tc>
          <w:tcPr>
            <w:tcW w:type="dxa" w:w="2880"/>
          </w:tcPr>
          <w:p>
            <w:r>
              <w:t>updatedBefore</w:t>
            </w:r>
          </w:p>
        </w:tc>
        <w:tc>
          <w:tcPr>
            <w:tcW w:type="dxa" w:w="2880"/>
          </w:tcPr>
          <w:p>
            <w:r>
              <w:t>string</w:t>
            </w:r>
          </w:p>
        </w:tc>
        <w:tc>
          <w:tcPr>
            <w:tcW w:type="dxa" w:w="2880"/>
          </w:tcPr>
          <w:p>
            <w:r>
              <w:t>Filter for sales receipts updated on or before this date/time. Accepts ISO 8601 formats: YYYY-MM-DD (interpreted as end of day local time), YYYY-MM-DDTHH:mm:ss (local time), or YYYY-MM-DDTHH:mm:ss±HH:mm (specified timezone).</w:t>
            </w:r>
          </w:p>
        </w:tc>
      </w:tr>
      <w:tr>
        <w:tc>
          <w:tcPr>
            <w:tcW w:type="dxa" w:w="2880"/>
          </w:tcPr>
          <w:p>
            <w:r>
              <w:t>transactionDateFrom</w:t>
            </w:r>
          </w:p>
        </w:tc>
        <w:tc>
          <w:tcPr>
            <w:tcW w:type="dxa" w:w="2880"/>
          </w:tcPr>
          <w:p>
            <w:r>
              <w:t>string</w:t>
            </w:r>
          </w:p>
        </w:tc>
        <w:tc>
          <w:tcPr>
            <w:tcW w:type="dxa" w:w="2880"/>
          </w:tcPr>
          <w:p>
            <w:r>
              <w:t>Filter for sales receipts whose date field is on or after this date (ISO 8601 YYYY-MM-DD). Interpreted as start of day local time.</w:t>
            </w:r>
          </w:p>
        </w:tc>
      </w:tr>
      <w:tr>
        <w:tc>
          <w:tcPr>
            <w:tcW w:type="dxa" w:w="2880"/>
          </w:tcPr>
          <w:p>
            <w:r>
              <w:t>transactionDateTo</w:t>
            </w:r>
          </w:p>
        </w:tc>
        <w:tc>
          <w:tcPr>
            <w:tcW w:type="dxa" w:w="2880"/>
          </w:tcPr>
          <w:p>
            <w:r>
              <w:t>string</w:t>
            </w:r>
          </w:p>
        </w:tc>
        <w:tc>
          <w:tcPr>
            <w:tcW w:type="dxa" w:w="2880"/>
          </w:tcPr>
          <w:p>
            <w:r>
              <w:t>Filter for sales receipts whose date field is on or before this date (ISO 8601 YYYY-MM-DD). Interpreted as end of day local time.</w:t>
            </w:r>
          </w:p>
        </w:tc>
      </w:tr>
      <w:tr>
        <w:tc>
          <w:tcPr>
            <w:tcW w:type="dxa" w:w="2880"/>
          </w:tcPr>
          <w:p>
            <w:r>
              <w:t>customerIds</w:t>
            </w:r>
          </w:p>
        </w:tc>
        <w:tc>
          <w:tcPr>
            <w:tcW w:type="dxa" w:w="2880"/>
          </w:tcPr>
          <w:p>
            <w:r>
              <w:t>string[]</w:t>
            </w:r>
          </w:p>
        </w:tc>
        <w:tc>
          <w:tcPr>
            <w:tcW w:type="dxa" w:w="2880"/>
          </w:tcPr>
          <w:p>
            <w:r>
              <w:t>Filter for sales receipts created for these customers.</w:t>
            </w:r>
          </w:p>
        </w:tc>
      </w:tr>
      <w:tr>
        <w:tc>
          <w:tcPr>
            <w:tcW w:type="dxa" w:w="2880"/>
          </w:tcPr>
          <w:p>
            <w:r>
              <w:t>accountIds</w:t>
            </w:r>
          </w:p>
        </w:tc>
        <w:tc>
          <w:tcPr>
            <w:tcW w:type="dxa" w:w="2880"/>
          </w:tcPr>
          <w:p>
            <w:r>
              <w:t>string[]</w:t>
            </w:r>
          </w:p>
        </w:tc>
        <w:tc>
          <w:tcPr>
            <w:tcW w:type="dxa" w:w="2880"/>
          </w:tcPr>
          <w:p>
            <w:r>
              <w:t>Filter for sales receipts associated with these accounts.</w:t>
            </w:r>
          </w:p>
        </w:tc>
      </w:tr>
      <w:tr>
        <w:tc>
          <w:tcPr>
            <w:tcW w:type="dxa" w:w="2880"/>
          </w:tcPr>
          <w:p>
            <w:r>
              <w:t>refNumberContains</w:t>
            </w:r>
          </w:p>
        </w:tc>
        <w:tc>
          <w:tcPr>
            <w:tcW w:type="dxa" w:w="2880"/>
          </w:tcPr>
          <w:p>
            <w:r>
              <w:t>string</w:t>
            </w:r>
          </w:p>
        </w:tc>
        <w:tc>
          <w:tcPr>
            <w:tcW w:type="dxa" w:w="2880"/>
          </w:tcPr>
          <w:p>
            <w:r>
              <w:t>Filter for sales receipts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sales receipts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sales receipts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sales receipts whose refNumber is ≥ this value. If omitted, the range begins with the first number of the list. Uses numeric comparison for digit-only values; otherwise lexicographical.</w:t>
            </w:r>
          </w:p>
        </w:tc>
      </w:tr>
      <w:tr>
        <w:tc>
          <w:tcPr>
            <w:tcW w:type="dxa" w:w="2880"/>
          </w:tcPr>
          <w:p>
            <w:r>
              <w:t>refNumberTo</w:t>
            </w:r>
          </w:p>
        </w:tc>
        <w:tc>
          <w:tcPr>
            <w:tcW w:type="dxa" w:w="2880"/>
          </w:tcPr>
          <w:p>
            <w:r>
              <w:t>string</w:t>
            </w:r>
          </w:p>
        </w:tc>
        <w:tc>
          <w:tcPr>
            <w:tcW w:type="dxa" w:w="2880"/>
          </w:tcPr>
          <w:p>
            <w:r>
              <w:t>Filter for sales receipts whose refNumber is ≤ this value. If omitted, the range ends with the last number of the list. Uses numeric comparison for digit-only values; otherwise lexicographical.</w:t>
            </w:r>
          </w:p>
        </w:tc>
      </w:tr>
      <w:tr>
        <w:tc>
          <w:tcPr>
            <w:tcW w:type="dxa" w:w="2880"/>
          </w:tcPr>
          <w:p>
            <w:r>
              <w:t>currencyIds</w:t>
            </w:r>
          </w:p>
        </w:tc>
        <w:tc>
          <w:tcPr>
            <w:tcW w:type="dxa" w:w="2880"/>
          </w:tcPr>
          <w:p>
            <w:r>
              <w:t>string[]</w:t>
            </w:r>
          </w:p>
        </w:tc>
        <w:tc>
          <w:tcPr>
            <w:tcW w:type="dxa" w:w="2880"/>
          </w:tcPr>
          <w:p>
            <w:r>
              <w:t>Filter for sales receipts in these currencies.</w:t>
            </w:r>
          </w:p>
        </w:tc>
      </w:tr>
      <w:tr>
        <w:tc>
          <w:tcPr>
            <w:tcW w:type="dxa" w:w="2880"/>
          </w:tcPr>
          <w:p>
            <w:r>
              <w:t>includeLineItems</w:t>
            </w:r>
          </w:p>
        </w:tc>
        <w:tc>
          <w:tcPr>
            <w:tcW w:type="dxa" w:w="2880"/>
          </w:tcPr>
          <w:p>
            <w:r>
              <w:t>boolean</w:t>
            </w:r>
          </w:p>
        </w:tc>
        <w:tc>
          <w:tcPr>
            <w:tcW w:type="dxa" w:w="2880"/>
          </w:tcPr>
          <w:p>
            <w:r>
              <w:t>Whether to include line items in the response. Default: true.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"/v1/quickbooks-desktop/sales-receipts",</w:t>
        <w:br/>
        <w:t xml:space="preserve"> "data": [</w:t>
        <w:br/>
        <w:t xml:space="preserve"> {</w:t>
        <w:br/>
        <w:t xml:space="preserve"> "id": "12345",</w:t>
        <w:br/>
        <w:t xml:space="preserve"> "objectType": "qbd_sales_receipt",</w:t>
        <w:br/>
        <w:t xml:space="preserve"> "createdAt": "2025-01-15T10:30:00-05:00",</w:t>
        <w:br/>
        <w:t xml:space="preserve"> "updatedAt": "2025-01-20T14:05:12-05:00",</w:t>
        <w:br/>
        <w:t xml:space="preserve"> "revisionNumber": "172",</w:t>
        <w:br/>
        <w:t xml:space="preserve"> "customer": null,</w:t>
        <w:br/>
        <w:t xml:space="preserve"> "class": null,</w:t>
        <w:br/>
        <w:t xml:space="preserve"> "documentTemplate": null,</w:t>
        <w:br/>
        <w:t xml:space="preserve"> "transactionDate": "2025-01-15",</w:t>
        <w:br/>
        <w:t xml:space="preserve"> "refNumber": "SR-1001",</w:t>
        <w:br/>
        <w:t xml:space="preserve"> "billingAddress": null,</w:t>
        <w:br/>
        <w:t xml:space="preserve"> "shippingAddress": null,</w:t>
        <w:br/>
        <w:t xml:space="preserve"> "isPending": false,</w:t>
        <w:br/>
        <w:t xml:space="preserve"> "checkNumber": null,</w:t>
        <w:br/>
        <w:t xml:space="preserve"> "paymentMethod": null,</w:t>
        <w:br/>
        <w:t xml:space="preserve"> "dueDate": null,</w:t>
        <w:br/>
        <w:t xml:space="preserve"> "salesRepresentative": null,</w:t>
        <w:br/>
        <w:t xml:space="preserve"> "shippingDate": null,</w:t>
        <w:br/>
        <w:t xml:space="preserve"> "shippingMethod": null,</w:t>
        <w:br/>
        <w:t xml:space="preserve"> "shipmentOrigin": null,</w:t>
        <w:br/>
        <w:t xml:space="preserve"> "subtotal": "100.00",</w:t>
        <w:br/>
        <w:t xml:space="preserve"> "salesTaxItem": null,</w:t>
        <w:br/>
        <w:t xml:space="preserve"> "salesTaxPercentage": null,</w:t>
        <w:br/>
        <w:t xml:space="preserve"> "salesTaxTotal": null,</w:t>
        <w:br/>
        <w:t xml:space="preserve"> "totalAmount": "100.00",</w:t>
        <w:br/>
        <w:t xml:space="preserve"> "currency": null,</w:t>
        <w:br/>
        <w:t xml:space="preserve"> "exchangeRate": null,</w:t>
        <w:br/>
        <w:t xml:space="preserve"> "totalAmountInHomeCurrency": null,</w:t>
        <w:br/>
        <w:t xml:space="preserve"> "memo": null,</w:t>
        <w:br/>
        <w:t xml:space="preserve"> "customerMessage": null,</w:t>
        <w:br/>
        <w:t xml:space="preserve"> "isQueuedForPrint": null,</w:t>
        <w:br/>
        <w:t xml:space="preserve"> "isQueuedForEmail": null,</w:t>
        <w:br/>
        <w:t xml:space="preserve"> "salesTaxCode": null,</w:t>
        <w:br/>
        <w:t xml:space="preserve"> "depositToAccount": null,</w:t>
        <w:br/>
        <w:t xml:space="preserve"> "creditCardTransaction": null,</w:t>
        <w:br/>
        <w:t xml:space="preserve"> "otherCustomField": null,</w:t>
        <w:br/>
        <w:t xml:space="preserve"> "externalId": null,</w:t>
        <w:br/>
        <w:t xml:space="preserve"> "lines": [</w:t>
        <w:br/>
        <w:t xml:space="preserve"> {</w:t>
        <w:br/>
        <w:t xml:space="preserve"> "id": "1",</w:t>
        <w:br/>
        <w:t xml:space="preserve"> "objectType": "qbd_sales_receipt_line",</w:t>
        <w:br/>
        <w:t xml:space="preserve"> "item": null,</w:t>
        <w:br/>
        <w:t xml:space="preserve"> "description": "Example line item",</w:t>
        <w:br/>
        <w:t xml:space="preserve"> "quantity": 1,</w:t>
        <w:br/>
        <w:t xml:space="preserve"> "unitOfMeasure": null,</w:t>
        <w:br/>
        <w:t xml:space="preserve"> "overrideUnitOfMeasureSet": null,</w:t>
        <w:br/>
        <w:t xml:space="preserve"> "rate": "100.00",</w:t>
        <w:br/>
        <w:t xml:space="preserve"> "ratePercent": null,</w:t>
        <w:br/>
        <w:t xml:space="preserve"> "class": null,</w:t>
        <w:br/>
        <w:t xml:space="preserve"> "amount": "100.00",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"creditCardTransaction": null,</w:t>
        <w:br/>
        <w:t xml:space="preserve"> "customFields": [</w:t>
        <w:br/>
        <w:t xml:space="preserve"> {</w:t>
        <w:br/>
        <w:t xml:space="preserve"> "ownerId": "0",</w:t>
        <w:br/>
        <w:t xml:space="preserve"> "name": "CustomFieldName",</w:t>
        <w:br/>
        <w:t xml:space="preserve"> "type": "string_255_type",</w:t>
        <w:br/>
        <w:t xml:space="preserve"> "value": "Custom value"</w:t>
        <w:br/>
        <w:t xml:space="preserve"> }</w:t>
        <w:br/>
        <w:t xml:space="preserve"> ]</w:t>
        <w:br/>
        <w:t xml:space="preserve"> }</w:t>
        <w:br/>
        <w:t xml:space="preserve"> ],</w:t>
        <w:br/>
        <w:t xml:space="preserve"> "lineGroups": [</w:t>
        <w:br/>
        <w:t xml:space="preserve"> {</w:t>
        <w:br/>
        <w:t xml:space="preserve"> "id": "10",</w:t>
        <w:br/>
        <w:t xml:space="preserve"> "objectType": "qbd_sales_receipt_line_group",</w:t>
        <w:br/>
        <w:t xml:space="preserve"> "itemGroup": {</w:t>
        <w:br/>
        <w:t xml:space="preserve"> "id": null,</w:t>
        <w:br/>
        <w:t xml:space="preserve"> "fullName": null</w:t>
        <w:br/>
        <w:t xml:space="preserve"> },</w:t>
        <w:br/>
        <w:t xml:space="preserve"> "description": null,</w:t>
        <w:br/>
        <w:t xml:space="preserve"> "quantity": 1,</w:t>
        <w:br/>
        <w:t xml:space="preserve"> "unitOfMeasure": null,</w:t>
        <w:br/>
        <w:t xml:space="preserve"> "overrideUnitOfMeasureSet": null,</w:t>
        <w:br/>
        <w:t xml:space="preserve"> "shouldPrintItemsInGroup": true,</w:t>
        <w:br/>
        <w:t xml:space="preserve"> "totalAmount": "0.00",</w:t>
        <w:br/>
        <w:t xml:space="preserve"> "lines": [</w:t>
        <w:br/>
        <w:t xml:space="preserve"> {</w:t>
        <w:br/>
        <w:t xml:space="preserve"> "id": "2",</w:t>
        <w:br/>
        <w:t xml:space="preserve"> "objectType": "qbd_sales_receipt_line",</w:t>
        <w:br/>
        <w:t xml:space="preserve"> "item": null,</w:t>
        <w:br/>
        <w:t xml:space="preserve"> "description": null,</w:t>
        <w:br/>
        <w:t xml:space="preserve"> "quantity": 1,</w:t>
        <w:br/>
        <w:t xml:space="preserve"> "unitOfMeasure": null,</w:t>
        <w:br/>
        <w:t xml:space="preserve"> "overrideUnitOfMeasureSet": null,</w:t>
        <w:br/>
        <w:t xml:space="preserve"> "rate": null,</w:t>
        <w:br/>
        <w:t xml:space="preserve"> "ratePercent": null,</w:t>
        <w:br/>
        <w:t xml:space="preserve"> "class": null,</w:t>
        <w:br/>
        <w:t xml:space="preserve"> "amount": "0.00",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"creditCardTransaction": null,</w:t>
        <w:br/>
        <w:t xml:space="preserve"> "customFields": [</w:t>
        <w:br/>
        <w:t xml:space="preserve"> {</w:t>
        <w:br/>
        <w:t xml:space="preserve"> "ownerId": "0",</w:t>
        <w:br/>
        <w:t xml:space="preserve"> "name": "LineCustomField",</w:t>
        <w:br/>
        <w:t xml:space="preserve"> "type": "string_255_type",</w:t>
        <w:br/>
        <w:t xml:space="preserve"> "value": "Value"</w:t>
        <w:br/>
        <w:t xml:space="preserve"> }</w:t>
        <w:br/>
        <w:t xml:space="preserve"> ]</w:t>
        <w:br/>
        <w:t xml:space="preserve"> }</w:t>
        <w:br/>
        <w:t xml:space="preserve"> ],</w:t>
        <w:br/>
        <w:t xml:space="preserve"> "customFields": [</w:t>
        <w:br/>
        <w:t xml:space="preserve"> {</w:t>
        <w:br/>
        <w:t xml:space="preserve"> "ownerId": "0",</w:t>
        <w:br/>
        <w:t xml:space="preserve"> "name": "GroupCustomField",</w:t>
        <w:br/>
        <w:t xml:space="preserve"> "type": "string_255_type",</w:t>
        <w:br/>
        <w:t xml:space="preserve"> "value": "Value"</w:t>
        <w:br/>
        <w:t xml:space="preserve"> }</w:t>
        <w:br/>
        <w:t xml:space="preserve"> ]</w:t>
        <w:br/>
        <w:t xml:space="preserve"> }</w:t>
        <w:br/>
        <w:t xml:space="preserve"> ],</w:t>
        <w:br/>
        <w:t xml:space="preserve"> "customFields": [</w:t>
        <w:br/>
        <w:t xml:space="preserve"> {</w:t>
        <w:br/>
        <w:t xml:space="preserve"> "ownerId": "0",</w:t>
        <w:br/>
        <w:t xml:space="preserve"> "name": "ReceiptCustomField",</w:t>
        <w:br/>
        <w:t xml:space="preserve"> "type": "string_255_type",</w:t>
        <w:br/>
        <w:t xml:space="preserve"> "value": "Value"</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"/v1/quickbooks-desktop/sales-receipts").</w:t>
            </w:r>
          </w:p>
        </w:tc>
      </w:tr>
      <w:tr>
        <w:tc>
          <w:tcPr>
            <w:tcW w:type="dxa" w:w="2880"/>
          </w:tcPr>
          <w:p>
            <w:r>
              <w:t>data</w:t>
            </w:r>
          </w:p>
        </w:tc>
        <w:tc>
          <w:tcPr>
            <w:tcW w:type="dxa" w:w="2880"/>
          </w:tcPr>
          <w:p>
            <w:r>
              <w:t>array</w:t>
            </w:r>
          </w:p>
        </w:tc>
        <w:tc>
          <w:tcPr>
            <w:tcW w:type="dxa" w:w="2880"/>
          </w:tcPr>
          <w:p>
            <w:r>
              <w:t>Array of sales receipts.</w:t>
            </w:r>
          </w:p>
        </w:tc>
      </w:tr>
      <w:tr>
        <w:tc>
          <w:tcPr>
            <w:tcW w:type="dxa" w:w="2880"/>
          </w:tcPr>
          <w:p>
            <w:r>
              <w:t>data[].id</w:t>
            </w:r>
          </w:p>
        </w:tc>
        <w:tc>
          <w:tcPr>
            <w:tcW w:type="dxa" w:w="2880"/>
          </w:tcPr>
          <w:p>
            <w:r>
              <w:t>string</w:t>
            </w:r>
          </w:p>
        </w:tc>
        <w:tc>
          <w:tcPr>
            <w:tcW w:type="dxa" w:w="2880"/>
          </w:tcPr>
          <w:p>
            <w:r>
              <w:t>Unique identifier assigned by QuickBooks to this sales receipt. Unique across all transaction types.</w:t>
            </w:r>
          </w:p>
        </w:tc>
      </w:tr>
      <w:tr>
        <w:tc>
          <w:tcPr>
            <w:tcW w:type="dxa" w:w="2880"/>
          </w:tcPr>
          <w:p>
            <w:r>
              <w:t>data[].objectType</w:t>
            </w:r>
          </w:p>
        </w:tc>
        <w:tc>
          <w:tcPr>
            <w:tcW w:type="dxa" w:w="2880"/>
          </w:tcPr>
          <w:p>
            <w:r>
              <w:t>string</w:t>
            </w:r>
          </w:p>
        </w:tc>
        <w:tc>
          <w:tcPr>
            <w:tcW w:type="dxa" w:w="2880"/>
          </w:tcPr>
          <w:p>
            <w:r>
              <w:t>Always "qbd_sales_receipt".</w:t>
            </w:r>
          </w:p>
        </w:tc>
      </w:tr>
      <w:tr>
        <w:tc>
          <w:tcPr>
            <w:tcW w:type="dxa" w:w="2880"/>
          </w:tcPr>
          <w:p>
            <w:r>
              <w:t>data[].createdAt</w:t>
            </w:r>
          </w:p>
        </w:tc>
        <w:tc>
          <w:tcPr>
            <w:tcW w:type="dxa" w:w="2880"/>
          </w:tcPr>
          <w:p>
            <w:r>
              <w:t>string</w:t>
            </w:r>
          </w:p>
        </w:tc>
        <w:tc>
          <w:tcPr>
            <w:tcW w:type="dxa" w:w="2880"/>
          </w:tcPr>
          <w:p>
            <w:r>
              <w:t>Creation timestamp (ISO 8601 with timezone). Interpreted by QuickBooks Desktop in the end-user computer’s local timezone.</w:t>
            </w:r>
          </w:p>
        </w:tc>
      </w:tr>
      <w:tr>
        <w:tc>
          <w:tcPr>
            <w:tcW w:type="dxa" w:w="2880"/>
          </w:tcPr>
          <w:p>
            <w:r>
              <w:t>data[].updatedAt</w:t>
            </w:r>
          </w:p>
        </w:tc>
        <w:tc>
          <w:tcPr>
            <w:tcW w:type="dxa" w:w="2880"/>
          </w:tcPr>
          <w:p>
            <w:r>
              <w:t>string</w:t>
            </w:r>
          </w:p>
        </w:tc>
        <w:tc>
          <w:tcPr>
            <w:tcW w:type="dxa" w:w="2880"/>
          </w:tcPr>
          <w:p>
            <w:r>
              <w:t>Last-updated timestamp (ISO 8601 with timezone). Interpreted by QuickBooks Desktop in the end-user computer’s local timezone.</w:t>
            </w:r>
          </w:p>
        </w:tc>
      </w:tr>
      <w:tr>
        <w:tc>
          <w:tcPr>
            <w:tcW w:type="dxa" w:w="2880"/>
          </w:tcPr>
          <w:p>
            <w:r>
              <w:t>data[].revisionNumber</w:t>
            </w:r>
          </w:p>
        </w:tc>
        <w:tc>
          <w:tcPr>
            <w:tcW w:type="dxa" w:w="2880"/>
          </w:tcPr>
          <w:p>
            <w:r>
              <w:t>string</w:t>
            </w:r>
          </w:p>
        </w:tc>
        <w:tc>
          <w:tcPr>
            <w:tcW w:type="dxa" w:w="2880"/>
          </w:tcPr>
          <w:p>
            <w:r>
              <w:t>Current QuickBooks revision number. Changes on each modification; required to update the object (otherwise update will error).</w:t>
            </w:r>
          </w:p>
        </w:tc>
      </w:tr>
      <w:tr>
        <w:tc>
          <w:tcPr>
            <w:tcW w:type="dxa" w:w="2880"/>
          </w:tcPr>
          <w:p>
            <w:r>
              <w:t>data[].customer</w:t>
            </w:r>
          </w:p>
        </w:tc>
        <w:tc>
          <w:tcPr>
            <w:tcW w:type="dxa" w:w="2880"/>
          </w:tcPr>
          <w:p>
            <w:r>
              <w:t>object | null</w:t>
            </w:r>
          </w:p>
        </w:tc>
        <w:tc>
          <w:tcPr>
            <w:tcW w:type="dxa" w:w="2880"/>
          </w:tcPr>
          <w:p>
            <w:r>
              <w:t>Customer or customer-job credited for payment.</w:t>
            </w:r>
          </w:p>
        </w:tc>
      </w:tr>
      <w:tr>
        <w:tc>
          <w:tcPr>
            <w:tcW w:type="dxa" w:w="2880"/>
          </w:tcPr>
          <w:p>
            <w:r>
              <w:t>data[].class</w:t>
            </w:r>
          </w:p>
        </w:tc>
        <w:tc>
          <w:tcPr>
            <w:tcW w:type="dxa" w:w="2880"/>
          </w:tcPr>
          <w:p>
            <w:r>
              <w:t>object | null</w:t>
            </w:r>
          </w:p>
        </w:tc>
        <w:tc>
          <w:tcPr>
            <w:tcW w:type="dxa" w:w="2880"/>
          </w:tcPr>
          <w:p>
            <w:r>
              <w:t>Sales receipt class.</w:t>
            </w:r>
          </w:p>
        </w:tc>
      </w:tr>
      <w:tr>
        <w:tc>
          <w:tcPr>
            <w:tcW w:type="dxa" w:w="2880"/>
          </w:tcPr>
          <w:p>
            <w:r>
              <w:t>data[].documentTemplate</w:t>
            </w:r>
          </w:p>
        </w:tc>
        <w:tc>
          <w:tcPr>
            <w:tcW w:type="dxa" w:w="2880"/>
          </w:tcPr>
          <w:p>
            <w:r>
              <w:t>object | null</w:t>
            </w:r>
          </w:p>
        </w:tc>
        <w:tc>
          <w:tcPr>
            <w:tcW w:type="dxa" w:w="2880"/>
          </w:tcPr>
          <w:p>
            <w:r>
              <w:t>Predefined QuickBooks template for layout/formatting.</w:t>
            </w:r>
          </w:p>
        </w:tc>
      </w:tr>
      <w:tr>
        <w:tc>
          <w:tcPr>
            <w:tcW w:type="dxa" w:w="2880"/>
          </w:tcPr>
          <w:p>
            <w:r>
              <w:t>data[].transactionDate</w:t>
            </w:r>
          </w:p>
        </w:tc>
        <w:tc>
          <w:tcPr>
            <w:tcW w:type="dxa" w:w="2880"/>
          </w:tcPr>
          <w:p>
            <w:r>
              <w:t>string</w:t>
            </w:r>
          </w:p>
        </w:tc>
        <w:tc>
          <w:tcPr>
            <w:tcW w:type="dxa" w:w="2880"/>
          </w:tcPr>
          <w:p>
            <w:r>
              <w:t>Sales receipt date (ISO 8601 YYYY-MM-DD).</w:t>
            </w:r>
          </w:p>
        </w:tc>
      </w:tr>
      <w:tr>
        <w:tc>
          <w:tcPr>
            <w:tcW w:type="dxa" w:w="2880"/>
          </w:tcPr>
          <w:p>
            <w:r>
              <w:t>data[].refNumber</w:t>
            </w:r>
          </w:p>
        </w:tc>
        <w:tc>
          <w:tcPr>
            <w:tcW w:type="dxa" w:w="2880"/>
          </w:tcPr>
          <w:p>
            <w:r>
              <w:t>string | null</w:t>
            </w:r>
          </w:p>
        </w:tc>
        <w:tc>
          <w:tcPr>
            <w:tcW w:type="dxa" w:w="2880"/>
          </w:tcPr>
          <w:p>
            <w:r>
              <w:t>Case-sensitive user-defined reference number (not required unique; can change).</w:t>
            </w:r>
          </w:p>
        </w:tc>
      </w:tr>
      <w:tr>
        <w:tc>
          <w:tcPr>
            <w:tcW w:type="dxa" w:w="2880"/>
          </w:tcPr>
          <w:p>
            <w:r>
              <w:t>data[].billingAddress</w:t>
            </w:r>
          </w:p>
        </w:tc>
        <w:tc>
          <w:tcPr>
            <w:tcW w:type="dxa" w:w="2880"/>
          </w:tcPr>
          <w:p>
            <w:r>
              <w:t>object | null</w:t>
            </w:r>
          </w:p>
        </w:tc>
        <w:tc>
          <w:tcPr>
            <w:tcW w:type="dxa" w:w="2880"/>
          </w:tcPr>
          <w:p>
            <w:r>
              <w:t>Billing address (qbd_address) or null.</w:t>
            </w:r>
          </w:p>
        </w:tc>
      </w:tr>
      <w:tr>
        <w:tc>
          <w:tcPr>
            <w:tcW w:type="dxa" w:w="2880"/>
          </w:tcPr>
          <w:p>
            <w:r>
              <w:t>data[].shippingAddress</w:t>
            </w:r>
          </w:p>
        </w:tc>
        <w:tc>
          <w:tcPr>
            <w:tcW w:type="dxa" w:w="2880"/>
          </w:tcPr>
          <w:p>
            <w:r>
              <w:t>object | null</w:t>
            </w:r>
          </w:p>
        </w:tc>
        <w:tc>
          <w:tcPr>
            <w:tcW w:type="dxa" w:w="2880"/>
          </w:tcPr>
          <w:p>
            <w:r>
              <w:t>Shipping address (qbd_address) or null.</w:t>
            </w:r>
          </w:p>
        </w:tc>
      </w:tr>
      <w:tr>
        <w:tc>
          <w:tcPr>
            <w:tcW w:type="dxa" w:w="2880"/>
          </w:tcPr>
          <w:p>
            <w:r>
              <w:t>data[].isPending</w:t>
            </w:r>
          </w:p>
        </w:tc>
        <w:tc>
          <w:tcPr>
            <w:tcW w:type="dxa" w:w="2880"/>
          </w:tcPr>
          <w:p>
            <w:r>
              <w:t>boolean | null</w:t>
            </w:r>
          </w:p>
        </w:tc>
        <w:tc>
          <w:tcPr>
            <w:tcW w:type="dxa" w:w="2880"/>
          </w:tcPr>
          <w:p>
            <w:r>
              <w:t>Whether the sales receipt has not been completed.</w:t>
            </w:r>
          </w:p>
        </w:tc>
      </w:tr>
      <w:tr>
        <w:tc>
          <w:tcPr>
            <w:tcW w:type="dxa" w:w="2880"/>
          </w:tcPr>
          <w:p>
            <w:r>
              <w:t>data[].checkNumber</w:t>
            </w:r>
          </w:p>
        </w:tc>
        <w:tc>
          <w:tcPr>
            <w:tcW w:type="dxa" w:w="2880"/>
          </w:tcPr>
          <w:p>
            <w:r>
              <w:t>string | null</w:t>
            </w:r>
          </w:p>
        </w:tc>
        <w:tc>
          <w:tcPr>
            <w:tcW w:type="dxa" w:w="2880"/>
          </w:tcPr>
          <w:p>
            <w:r>
              <w:t>Check number received for this sales receipt.</w:t>
            </w:r>
          </w:p>
        </w:tc>
      </w:tr>
      <w:tr>
        <w:tc>
          <w:tcPr>
            <w:tcW w:type="dxa" w:w="2880"/>
          </w:tcPr>
          <w:p>
            <w:r>
              <w:t>data[].paymentMethod</w:t>
            </w:r>
          </w:p>
        </w:tc>
        <w:tc>
          <w:tcPr>
            <w:tcW w:type="dxa" w:w="2880"/>
          </w:tcPr>
          <w:p>
            <w:r>
              <w:t>object | null</w:t>
            </w:r>
          </w:p>
        </w:tc>
        <w:tc>
          <w:tcPr>
            <w:tcW w:type="dxa" w:w="2880"/>
          </w:tcPr>
          <w:p>
            <w:r>
              <w:t>Payment method (e.g., cash, check, credit card).</w:t>
            </w:r>
          </w:p>
        </w:tc>
      </w:tr>
      <w:tr>
        <w:tc>
          <w:tcPr>
            <w:tcW w:type="dxa" w:w="2880"/>
          </w:tcPr>
          <w:p>
            <w:r>
              <w:t>data[].dueDate</w:t>
            </w:r>
          </w:p>
        </w:tc>
        <w:tc>
          <w:tcPr>
            <w:tcW w:type="dxa" w:w="2880"/>
          </w:tcPr>
          <w:p>
            <w:r>
              <w:t>string | null</w:t>
            </w:r>
          </w:p>
        </w:tc>
        <w:tc>
          <w:tcPr>
            <w:tcW w:type="dxa" w:w="2880"/>
          </w:tcPr>
          <w:p>
            <w:r>
              <w:t>Due date (ISO 8601 YYYY-MM-DD); often null for sales receipts.</w:t>
            </w:r>
          </w:p>
        </w:tc>
      </w:tr>
      <w:tr>
        <w:tc>
          <w:tcPr>
            <w:tcW w:type="dxa" w:w="2880"/>
          </w:tcPr>
          <w:p>
            <w:r>
              <w:t>data[].salesRepresentative</w:t>
            </w:r>
          </w:p>
        </w:tc>
        <w:tc>
          <w:tcPr>
            <w:tcW w:type="dxa" w:w="2880"/>
          </w:tcPr>
          <w:p>
            <w:r>
              <w:t>object | null</w:t>
            </w:r>
          </w:p>
        </w:tc>
        <w:tc>
          <w:tcPr>
            <w:tcW w:type="dxa" w:w="2880"/>
          </w:tcPr>
          <w:p>
            <w:r>
              <w:t>Sales representative (employee/vendor/other name).</w:t>
            </w:r>
          </w:p>
        </w:tc>
      </w:tr>
      <w:tr>
        <w:tc>
          <w:tcPr>
            <w:tcW w:type="dxa" w:w="2880"/>
          </w:tcPr>
          <w:p>
            <w:r>
              <w:t>data[].shippingDate</w:t>
            </w:r>
          </w:p>
        </w:tc>
        <w:tc>
          <w:tcPr>
            <w:tcW w:type="dxa" w:w="2880"/>
          </w:tcPr>
          <w:p>
            <w:r>
              <w:t>string | null</w:t>
            </w:r>
          </w:p>
        </w:tc>
        <w:tc>
          <w:tcPr>
            <w:tcW w:type="dxa" w:w="2880"/>
          </w:tcPr>
          <w:p>
            <w:r>
              <w:t>Shipping date (ISO 8601 YYYY-MM-DD).</w:t>
            </w:r>
          </w:p>
        </w:tc>
      </w:tr>
      <w:tr>
        <w:tc>
          <w:tcPr>
            <w:tcW w:type="dxa" w:w="2880"/>
          </w:tcPr>
          <w:p>
            <w:r>
              <w:t>data[].shippingMethod</w:t>
            </w:r>
          </w:p>
        </w:tc>
        <w:tc>
          <w:tcPr>
            <w:tcW w:type="dxa" w:w="2880"/>
          </w:tcPr>
          <w:p>
            <w:r>
              <w:t>object | null</w:t>
            </w:r>
          </w:p>
        </w:tc>
        <w:tc>
          <w:tcPr>
            <w:tcW w:type="dxa" w:w="2880"/>
          </w:tcPr>
          <w:p>
            <w:r>
              <w:t>Shipping method (e.g., standard mail, overnight).</w:t>
            </w:r>
          </w:p>
        </w:tc>
      </w:tr>
      <w:tr>
        <w:tc>
          <w:tcPr>
            <w:tcW w:type="dxa" w:w="2880"/>
          </w:tcPr>
          <w:p>
            <w:r>
              <w:t>data[].shipmentOrigin</w:t>
            </w:r>
          </w:p>
        </w:tc>
        <w:tc>
          <w:tcPr>
            <w:tcW w:type="dxa" w:w="2880"/>
          </w:tcPr>
          <w:p>
            <w:r>
              <w:t>string | null</w:t>
            </w:r>
          </w:p>
        </w:tc>
        <w:tc>
          <w:tcPr>
            <w:tcW w:type="dxa" w:w="2880"/>
          </w:tcPr>
          <w:p>
            <w:r>
              <w:t>Shipment origin (“FOB” informational field).</w:t>
            </w:r>
          </w:p>
        </w:tc>
      </w:tr>
      <w:tr>
        <w:tc>
          <w:tcPr>
            <w:tcW w:type="dxa" w:w="2880"/>
          </w:tcPr>
          <w:p>
            <w:r>
              <w:t>data[].subtotal</w:t>
            </w:r>
          </w:p>
        </w:tc>
        <w:tc>
          <w:tcPr>
            <w:tcW w:type="dxa" w:w="2880"/>
          </w:tcPr>
          <w:p>
            <w:r>
              <w:t>string</w:t>
            </w:r>
          </w:p>
        </w:tc>
        <w:tc>
          <w:tcPr>
            <w:tcW w:type="dxa" w:w="2880"/>
          </w:tcPr>
          <w:p>
            <w:r>
              <w:t>Subtotal before taxes/payments, as a decimal string.</w:t>
            </w:r>
          </w:p>
        </w:tc>
      </w:tr>
      <w:tr>
        <w:tc>
          <w:tcPr>
            <w:tcW w:type="dxa" w:w="2880"/>
          </w:tcPr>
          <w:p>
            <w:r>
              <w:t>data[].salesTaxItem</w:t>
            </w:r>
          </w:p>
        </w:tc>
        <w:tc>
          <w:tcPr>
            <w:tcW w:type="dxa" w:w="2880"/>
          </w:tcPr>
          <w:p>
            <w:r>
              <w:t>object | null</w:t>
            </w:r>
          </w:p>
        </w:tc>
        <w:tc>
          <w:tcPr>
            <w:tcW w:type="dxa" w:w="2880"/>
          </w:tcPr>
          <w:p>
            <w:r>
              <w:t>Sales-tax item driving tax calculation/reporting.</w:t>
            </w:r>
          </w:p>
        </w:tc>
      </w:tr>
      <w:tr>
        <w:tc>
          <w:tcPr>
            <w:tcW w:type="dxa" w:w="2880"/>
          </w:tcPr>
          <w:p>
            <w:r>
              <w:t>data[].salesTaxPercentage</w:t>
            </w:r>
          </w:p>
        </w:tc>
        <w:tc>
          <w:tcPr>
            <w:tcW w:type="dxa" w:w="2880"/>
          </w:tcPr>
          <w:p>
            <w:r>
              <w:t>string | null</w:t>
            </w:r>
          </w:p>
        </w:tc>
        <w:tc>
          <w:tcPr>
            <w:tcW w:type="dxa" w:w="2880"/>
          </w:tcPr>
          <w:p>
            <w:r>
              <w:t>Sales tax percentage as a decimal string.</w:t>
            </w:r>
          </w:p>
        </w:tc>
      </w:tr>
      <w:tr>
        <w:tc>
          <w:tcPr>
            <w:tcW w:type="dxa" w:w="2880"/>
          </w:tcPr>
          <w:p>
            <w:r>
              <w:t>data[].salesTaxTotal</w:t>
            </w:r>
          </w:p>
        </w:tc>
        <w:tc>
          <w:tcPr>
            <w:tcW w:type="dxa" w:w="2880"/>
          </w:tcPr>
          <w:p>
            <w:r>
              <w:t>string | null</w:t>
            </w:r>
          </w:p>
        </w:tc>
        <w:tc>
          <w:tcPr>
            <w:tcW w:type="dxa" w:w="2880"/>
          </w:tcPr>
          <w:p>
            <w:r>
              <w:t>Total sales tax as a decimal string.</w:t>
            </w:r>
          </w:p>
        </w:tc>
      </w:tr>
      <w:tr>
        <w:tc>
          <w:tcPr>
            <w:tcW w:type="dxa" w:w="2880"/>
          </w:tcPr>
          <w:p>
            <w:r>
              <w:t>data[].totalAmount</w:t>
            </w:r>
          </w:p>
        </w:tc>
        <w:tc>
          <w:tcPr>
            <w:tcW w:type="dxa" w:w="2880"/>
          </w:tcPr>
          <w:p>
            <w:r>
              <w:t>string</w:t>
            </w:r>
          </w:p>
        </w:tc>
        <w:tc>
          <w:tcPr>
            <w:tcW w:type="dxa" w:w="2880"/>
          </w:tcPr>
          <w:p>
            <w:r>
              <w:t>Total amount as a decimal string (sum of lines and lineGroups).</w:t>
            </w:r>
          </w:p>
        </w:tc>
      </w:tr>
      <w:tr>
        <w:tc>
          <w:tcPr>
            <w:tcW w:type="dxa" w:w="2880"/>
          </w:tcPr>
          <w:p>
            <w:r>
              <w:t>data[].currency</w:t>
            </w:r>
          </w:p>
        </w:tc>
        <w:tc>
          <w:tcPr>
            <w:tcW w:type="dxa" w:w="2880"/>
          </w:tcPr>
          <w:p>
            <w:r>
              <w:t>object | null</w:t>
            </w:r>
          </w:p>
        </w:tc>
        <w:tc>
          <w:tcPr>
            <w:tcW w:type="dxa" w:w="2880"/>
          </w:tcPr>
          <w:p>
            <w:r>
              <w:t>Currency information (ISO 4217 for built-in currencies; editable for user-defined).</w:t>
            </w:r>
          </w:p>
        </w:tc>
      </w:tr>
      <w:tr>
        <w:tc>
          <w:tcPr>
            <w:tcW w:type="dxa" w:w="2880"/>
          </w:tcPr>
          <w:p>
            <w:r>
              <w:t>data[].exchangeRate</w:t>
            </w:r>
          </w:p>
        </w:tc>
        <w:tc>
          <w:tcPr>
            <w:tcW w:type="dxa" w:w="2880"/>
          </w:tcPr>
          <w:p>
            <w:r>
              <w:t>number | null</w:t>
            </w:r>
          </w:p>
        </w:tc>
        <w:tc>
          <w:tcPr>
            <w:tcW w:type="dxa" w:w="2880"/>
          </w:tcPr>
          <w:p>
            <w:r>
              <w:t>Exchange rate to home currency at time of transaction.</w:t>
            </w:r>
          </w:p>
        </w:tc>
      </w:tr>
      <w:tr>
        <w:tc>
          <w:tcPr>
            <w:tcW w:type="dxa" w:w="2880"/>
          </w:tcPr>
          <w:p>
            <w:r>
              <w:t>data[].totalAmountInHomeCurrency</w:t>
            </w:r>
          </w:p>
        </w:tc>
        <w:tc>
          <w:tcPr>
            <w:tcW w:type="dxa" w:w="2880"/>
          </w:tcPr>
          <w:p>
            <w:r>
              <w:t>string | null</w:t>
            </w:r>
          </w:p>
        </w:tc>
        <w:tc>
          <w:tcPr>
            <w:tcW w:type="dxa" w:w="2880"/>
          </w:tcPr>
          <w:p>
            <w:r>
              <w:t>Total amount converted to home currency, as a decimal string.</w:t>
            </w:r>
          </w:p>
        </w:tc>
      </w:tr>
      <w:tr>
        <w:tc>
          <w:tcPr>
            <w:tcW w:type="dxa" w:w="2880"/>
          </w:tcPr>
          <w:p>
            <w:r>
              <w:t>data[].memo</w:t>
            </w:r>
          </w:p>
        </w:tc>
        <w:tc>
          <w:tcPr>
            <w:tcW w:type="dxa" w:w="2880"/>
          </w:tcPr>
          <w:p>
            <w:r>
              <w:t>string | null</w:t>
            </w:r>
          </w:p>
        </w:tc>
        <w:tc>
          <w:tcPr>
            <w:tcW w:type="dxa" w:w="2880"/>
          </w:tcPr>
          <w:p>
            <w:r>
              <w:t>Memo/note (appears in reports, not on sales receipt).</w:t>
            </w:r>
          </w:p>
        </w:tc>
      </w:tr>
      <w:tr>
        <w:tc>
          <w:tcPr>
            <w:tcW w:type="dxa" w:w="2880"/>
          </w:tcPr>
          <w:p>
            <w:r>
              <w:t>data[].customerMessage</w:t>
            </w:r>
          </w:p>
        </w:tc>
        <w:tc>
          <w:tcPr>
            <w:tcW w:type="dxa" w:w="2880"/>
          </w:tcPr>
          <w:p>
            <w:r>
              <w:t>object | null</w:t>
            </w:r>
          </w:p>
        </w:tc>
        <w:tc>
          <w:tcPr>
            <w:tcW w:type="dxa" w:w="2880"/>
          </w:tcPr>
          <w:p>
            <w:r>
              <w:t>Message displayed to the customer.</w:t>
            </w:r>
          </w:p>
        </w:tc>
      </w:tr>
      <w:tr>
        <w:tc>
          <w:tcPr>
            <w:tcW w:type="dxa" w:w="2880"/>
          </w:tcPr>
          <w:p>
            <w:r>
              <w:t>data[].isQueuedForPrint</w:t>
            </w:r>
          </w:p>
        </w:tc>
        <w:tc>
          <w:tcPr>
            <w:tcW w:type="dxa" w:w="2880"/>
          </w:tcPr>
          <w:p>
            <w:r>
              <w:t>boolean | null</w:t>
            </w:r>
          </w:p>
        </w:tc>
        <w:tc>
          <w:tcPr>
            <w:tcW w:type="dxa" w:w="2880"/>
          </w:tcPr>
          <w:p>
            <w:r>
              <w:t>Whether included in QuickBooks print queue.</w:t>
            </w:r>
          </w:p>
        </w:tc>
      </w:tr>
      <w:tr>
        <w:tc>
          <w:tcPr>
            <w:tcW w:type="dxa" w:w="2880"/>
          </w:tcPr>
          <w:p>
            <w:r>
              <w:t>data[].isQueuedForEmail</w:t>
            </w:r>
          </w:p>
        </w:tc>
        <w:tc>
          <w:tcPr>
            <w:tcW w:type="dxa" w:w="2880"/>
          </w:tcPr>
          <w:p>
            <w:r>
              <w:t>boolean | null</w:t>
            </w:r>
          </w:p>
        </w:tc>
        <w:tc>
          <w:tcPr>
            <w:tcW w:type="dxa" w:w="2880"/>
          </w:tcPr>
          <w:p>
            <w:r>
              <w:t>Whether included in QuickBooks email queue.</w:t>
            </w:r>
          </w:p>
        </w:tc>
      </w:tr>
      <w:tr>
        <w:tc>
          <w:tcPr>
            <w:tcW w:type="dxa" w:w="2880"/>
          </w:tcPr>
          <w:p>
            <w:r>
              <w:t>data[].salesTaxCode</w:t>
            </w:r>
          </w:p>
        </w:tc>
        <w:tc>
          <w:tcPr>
            <w:tcW w:type="dxa" w:w="2880"/>
          </w:tcPr>
          <w:p>
            <w:r>
              <w:t>object | null</w:t>
            </w:r>
          </w:p>
        </w:tc>
        <w:tc>
          <w:tcPr>
            <w:tcW w:type="dxa" w:w="2880"/>
          </w:tcPr>
          <w:p>
            <w:r>
              <w:t>Sales-tax code (taxable/non-taxable), overridable at line level.</w:t>
            </w:r>
          </w:p>
        </w:tc>
      </w:tr>
      <w:tr>
        <w:tc>
          <w:tcPr>
            <w:tcW w:type="dxa" w:w="2880"/>
          </w:tcPr>
          <w:p>
            <w:r>
              <w:t>data[].depositToAccount</w:t>
            </w:r>
          </w:p>
        </w:tc>
        <w:tc>
          <w:tcPr>
            <w:tcW w:type="dxa" w:w="2880"/>
          </w:tcPr>
          <w:p>
            <w:r>
              <w:t>object | null</w:t>
            </w:r>
          </w:p>
        </w:tc>
        <w:tc>
          <w:tcPr>
            <w:tcW w:type="dxa" w:w="2880"/>
          </w:tcPr>
          <w:p>
            <w:r>
              <w:t>Account where funds will be/have been deposited.</w:t>
            </w:r>
          </w:p>
        </w:tc>
      </w:tr>
      <w:tr>
        <w:tc>
          <w:tcPr>
            <w:tcW w:type="dxa" w:w="2880"/>
          </w:tcPr>
          <w:p>
            <w:r>
              <w:t>data[].creditCardTransaction</w:t>
            </w:r>
          </w:p>
        </w:tc>
        <w:tc>
          <w:tcPr>
            <w:tcW w:type="dxa" w:w="2880"/>
          </w:tcPr>
          <w:p>
            <w:r>
              <w:t>object | null</w:t>
            </w:r>
          </w:p>
        </w:tc>
        <w:tc>
          <w:tcPr>
            <w:tcW w:type="dxa" w:w="2880"/>
          </w:tcPr>
          <w:p>
            <w:r>
              <w:t>Credit card transaction details (qbd_credit_card_transaction) or null.</w:t>
            </w:r>
          </w:p>
        </w:tc>
      </w:tr>
      <w:tr>
        <w:tc>
          <w:tcPr>
            <w:tcW w:type="dxa" w:w="2880"/>
          </w:tcPr>
          <w:p>
            <w:r>
              <w:t>data[].otherCustomField</w:t>
            </w:r>
          </w:p>
        </w:tc>
        <w:tc>
          <w:tcPr>
            <w:tcW w:type="dxa" w:w="2880"/>
          </w:tcPr>
          <w:p>
            <w:r>
              <w:t>string | null</w:t>
            </w:r>
          </w:p>
        </w:tc>
        <w:tc>
          <w:tcPr>
            <w:tcW w:type="dxa" w:w="2880"/>
          </w:tcPr>
          <w:p>
            <w:r>
              <w:t>Built-in custom field at transaction level.</w:t>
            </w:r>
          </w:p>
        </w:tc>
      </w:tr>
      <w:tr>
        <w:tc>
          <w:tcPr>
            <w:tcW w:type="dxa" w:w="2880"/>
          </w:tcPr>
          <w:p>
            <w:r>
              <w:t>data[].externalId</w:t>
            </w:r>
          </w:p>
        </w:tc>
        <w:tc>
          <w:tcPr>
            <w:tcW w:type="dxa" w:w="2880"/>
          </w:tcPr>
          <w:p>
            <w:r>
              <w:t>string | null</w:t>
            </w:r>
          </w:p>
        </w:tc>
        <w:tc>
          <w:tcPr>
            <w:tcW w:type="dxa" w:w="2880"/>
          </w:tcPr>
          <w:p>
            <w:r>
              <w:t>Developer-provided GUID for external tracking; immutable and set only during creation.</w:t>
            </w:r>
          </w:p>
        </w:tc>
      </w:tr>
      <w:tr>
        <w:tc>
          <w:tcPr>
            <w:tcW w:type="dxa" w:w="2880"/>
          </w:tcPr>
          <w:p>
            <w:r>
              <w:t>data[].lines</w:t>
            </w:r>
          </w:p>
        </w:tc>
        <w:tc>
          <w:tcPr>
            <w:tcW w:type="dxa" w:w="2880"/>
          </w:tcPr>
          <w:p>
            <w:r>
              <w:t>array</w:t>
            </w:r>
          </w:p>
        </w:tc>
        <w:tc>
          <w:tcPr>
            <w:tcW w:type="dxa" w:w="2880"/>
          </w:tcPr>
          <w:p>
            <w:r>
              <w:t>Line items for the sales receipt.</w:t>
            </w:r>
          </w:p>
        </w:tc>
      </w:tr>
      <w:tr>
        <w:tc>
          <w:tcPr>
            <w:tcW w:type="dxa" w:w="2880"/>
          </w:tcPr>
          <w:p>
            <w:r>
              <w:t>data[].lines[].id</w:t>
            </w:r>
          </w:p>
        </w:tc>
        <w:tc>
          <w:tcPr>
            <w:tcW w:type="dxa" w:w="2880"/>
          </w:tcPr>
          <w:p>
            <w:r>
              <w:t>string</w:t>
            </w:r>
          </w:p>
        </w:tc>
        <w:tc>
          <w:tcPr>
            <w:tcW w:type="dxa" w:w="2880"/>
          </w:tcPr>
          <w:p>
            <w:r>
              <w:t>QuickBooks line ID (unique across all transaction line types).</w:t>
            </w:r>
          </w:p>
        </w:tc>
      </w:tr>
      <w:tr>
        <w:tc>
          <w:tcPr>
            <w:tcW w:type="dxa" w:w="2880"/>
          </w:tcPr>
          <w:p>
            <w:r>
              <w:t>data[].lines[].objectType</w:t>
            </w:r>
          </w:p>
        </w:tc>
        <w:tc>
          <w:tcPr>
            <w:tcW w:type="dxa" w:w="2880"/>
          </w:tcPr>
          <w:p>
            <w:r>
              <w:t>string</w:t>
            </w:r>
          </w:p>
        </w:tc>
        <w:tc>
          <w:tcPr>
            <w:tcW w:type="dxa" w:w="2880"/>
          </w:tcPr>
          <w:p>
            <w:r>
              <w:t>Always "qbd_sales_receipt_line".</w:t>
            </w:r>
          </w:p>
        </w:tc>
      </w:tr>
      <w:tr>
        <w:tc>
          <w:tcPr>
            <w:tcW w:type="dxa" w:w="2880"/>
          </w:tcPr>
          <w:p>
            <w:r>
              <w:t>data[].lines[].quantity</w:t>
            </w:r>
          </w:p>
        </w:tc>
        <w:tc>
          <w:tcPr>
            <w:tcW w:type="dxa" w:w="2880"/>
          </w:tcPr>
          <w:p>
            <w:r>
              <w:t>number | null</w:t>
            </w:r>
          </w:p>
        </w:tc>
        <w:tc>
          <w:tcPr>
            <w:tcW w:type="dxa" w:w="2880"/>
          </w:tcPr>
          <w:p>
            <w:r>
              <w:t>Quantity for the line (cannot be cleared). Not for discount items.</w:t>
            </w:r>
          </w:p>
        </w:tc>
      </w:tr>
      <w:tr>
        <w:tc>
          <w:tcPr>
            <w:tcW w:type="dxa" w:w="2880"/>
          </w:tcPr>
          <w:p>
            <w:r>
              <w:t>data[].lines[].rate</w:t>
            </w:r>
          </w:p>
        </w:tc>
        <w:tc>
          <w:tcPr>
            <w:tcW w:type="dxa" w:w="2880"/>
          </w:tcPr>
          <w:p>
            <w:r>
              <w:t>string | null</w:t>
            </w:r>
          </w:p>
        </w:tc>
        <w:tc>
          <w:tcPr>
            <w:tcW w:type="dxa" w:w="2880"/>
          </w:tcPr>
          <w:p>
            <w:r>
              <w:t>Price per unit (decimal string). If rate and amount both specified, rate is ignored. Cannot be cleared.</w:t>
            </w:r>
          </w:p>
        </w:tc>
      </w:tr>
      <w:tr>
        <w:tc>
          <w:tcPr>
            <w:tcW w:type="dxa" w:w="2880"/>
          </w:tcPr>
          <w:p>
            <w:r>
              <w:t>data[].lines[].amount</w:t>
            </w:r>
          </w:p>
        </w:tc>
        <w:tc>
          <w:tcPr>
            <w:tcW w:type="dxa" w:w="2880"/>
          </w:tcPr>
          <w:p>
            <w:r>
              <w:t>string | null</w:t>
            </w:r>
          </w:p>
        </w:tc>
        <w:tc>
          <w:tcPr>
            <w:tcW w:type="dxa" w:w="2880"/>
          </w:tcPr>
          <w:p>
            <w:r>
              <w:t>Line amount (decimal string). QuickBooks may calculate based on quantity/rate defaults. Cannot be cleared.</w:t>
            </w:r>
          </w:p>
        </w:tc>
      </w:tr>
      <w:tr>
        <w:tc>
          <w:tcPr>
            <w:tcW w:type="dxa" w:w="2880"/>
          </w:tcPr>
          <w:p>
            <w:r>
              <w:t>data[].lines[].customFields</w:t>
            </w:r>
          </w:p>
        </w:tc>
        <w:tc>
          <w:tcPr>
            <w:tcW w:type="dxa" w:w="2880"/>
          </w:tcPr>
          <w:p>
            <w:r>
              <w:t>array</w:t>
            </w:r>
          </w:p>
        </w:tc>
        <w:tc>
          <w:tcPr>
            <w:tcW w:type="dxa" w:w="2880"/>
          </w:tcPr>
          <w:p>
            <w:r>
              <w:t>User-defined data extensions for the line.</w:t>
            </w:r>
          </w:p>
        </w:tc>
      </w:tr>
      <w:tr>
        <w:tc>
          <w:tcPr>
            <w:tcW w:type="dxa" w:w="2880"/>
          </w:tcPr>
          <w:p>
            <w:r>
              <w:t>data[].lines[].customFields[].ownerId</w:t>
            </w:r>
          </w:p>
        </w:tc>
        <w:tc>
          <w:tcPr>
            <w:tcW w:type="dxa" w:w="2880"/>
          </w:tcPr>
          <w:p>
            <w:r>
              <w:t>string</w:t>
            </w:r>
          </w:p>
        </w:tc>
        <w:tc>
          <w:tcPr>
            <w:tcW w:type="dxa" w:w="2880"/>
          </w:tcPr>
          <w:p>
            <w:r>
              <w:t>Data extension owner ID. Public UI fields use "0". Private fields use a GUID.</w:t>
            </w:r>
          </w:p>
        </w:tc>
      </w:tr>
      <w:tr>
        <w:tc>
          <w:tcPr>
            <w:tcW w:type="dxa" w:w="2880"/>
          </w:tcPr>
          <w:p>
            <w:r>
              <w:t>data[].lines[].customFields[].name</w:t>
            </w:r>
          </w:p>
        </w:tc>
        <w:tc>
          <w:tcPr>
            <w:tcW w:type="dxa" w:w="2880"/>
          </w:tcPr>
          <w:p>
            <w:r>
              <w:t>string</w:t>
            </w:r>
          </w:p>
        </w:tc>
        <w:tc>
          <w:tcPr>
            <w:tcW w:type="dxa" w:w="2880"/>
          </w:tcPr>
          <w:p>
            <w:r>
              <w:t>Custom field name (unique for the specified ownerId).</w:t>
            </w:r>
          </w:p>
        </w:tc>
      </w:tr>
      <w:tr>
        <w:tc>
          <w:tcPr>
            <w:tcW w:type="dxa" w:w="2880"/>
          </w:tcPr>
          <w:p>
            <w:r>
              <w:t>data[].lines[].customFields[].type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data[].lines[].customFields[].value</w:t>
            </w:r>
          </w:p>
        </w:tc>
        <w:tc>
          <w:tcPr>
            <w:tcW w:type="dxa" w:w="2880"/>
          </w:tcPr>
          <w:p>
            <w:r>
              <w:t>string</w:t>
            </w:r>
          </w:p>
        </w:tc>
        <w:tc>
          <w:tcPr>
            <w:tcW w:type="dxa" w:w="2880"/>
          </w:tcPr>
          <w:p>
            <w:r>
              <w:t>Custom field value (max length depends on type).</w:t>
            </w:r>
          </w:p>
        </w:tc>
      </w:tr>
      <w:tr>
        <w:tc>
          <w:tcPr>
            <w:tcW w:type="dxa" w:w="2880"/>
          </w:tcPr>
          <w:p>
            <w:r>
              <w:t>data[].lineGroups</w:t>
            </w:r>
          </w:p>
        </w:tc>
        <w:tc>
          <w:tcPr>
            <w:tcW w:type="dxa" w:w="2880"/>
          </w:tcPr>
          <w:p>
            <w:r>
              <w:t>array</w:t>
            </w:r>
          </w:p>
        </w:tc>
        <w:tc>
          <w:tcPr>
            <w:tcW w:type="dxa" w:w="2880"/>
          </w:tcPr>
          <w:p>
            <w:r>
              <w:t>Line item groups (predefined sets of related items).</w:t>
            </w:r>
          </w:p>
        </w:tc>
      </w:tr>
      <w:tr>
        <w:tc>
          <w:tcPr>
            <w:tcW w:type="dxa" w:w="2880"/>
          </w:tcPr>
          <w:p>
            <w:r>
              <w:t>data[].lineGroups[].objectType</w:t>
            </w:r>
          </w:p>
        </w:tc>
        <w:tc>
          <w:tcPr>
            <w:tcW w:type="dxa" w:w="2880"/>
          </w:tcPr>
          <w:p>
            <w:r>
              <w:t>string</w:t>
            </w:r>
          </w:p>
        </w:tc>
        <w:tc>
          <w:tcPr>
            <w:tcW w:type="dxa" w:w="2880"/>
          </w:tcPr>
          <w:p>
            <w:r>
              <w:t>Always "qbd_sales_receipt_line_group".</w:t>
            </w:r>
          </w:p>
        </w:tc>
      </w:tr>
      <w:tr>
        <w:tc>
          <w:tcPr>
            <w:tcW w:type="dxa" w:w="2880"/>
          </w:tcPr>
          <w:p>
            <w:r>
              <w:t>data[].lineGroups[].itemGroup.id</w:t>
            </w:r>
          </w:p>
        </w:tc>
        <w:tc>
          <w:tcPr>
            <w:tcW w:type="dxa" w:w="2880"/>
          </w:tcPr>
          <w:p>
            <w:r>
              <w:t>string | null</w:t>
            </w:r>
          </w:p>
        </w:tc>
        <w:tc>
          <w:tcPr>
            <w:tcW w:type="dxa" w:w="2880"/>
          </w:tcPr>
          <w:p>
            <w:r>
              <w:t>QuickBooks ID for the item group object.</w:t>
            </w:r>
          </w:p>
        </w:tc>
      </w:tr>
      <w:tr>
        <w:tc>
          <w:tcPr>
            <w:tcW w:type="dxa" w:w="2880"/>
          </w:tcPr>
          <w:p>
            <w:r>
              <w:t>data[].lineGroups[].itemGroup.fullName</w:t>
            </w:r>
          </w:p>
        </w:tc>
        <w:tc>
          <w:tcPr>
            <w:tcW w:type="dxa" w:w="2880"/>
          </w:tcPr>
          <w:p>
            <w:r>
              <w:t>string | null</w:t>
            </w:r>
          </w:p>
        </w:tc>
        <w:tc>
          <w:tcPr>
            <w:tcW w:type="dxa" w:w="2880"/>
          </w:tcPr>
          <w:p>
            <w:r>
              <w:t>Fully-qualified unique name (colon-separated), not case-sensitive.</w:t>
            </w:r>
          </w:p>
        </w:tc>
      </w:tr>
      <w:tr>
        <w:tc>
          <w:tcPr>
            <w:tcW w:type="dxa" w:w="2880"/>
          </w:tcPr>
          <w:p>
            <w:r>
              <w:t>data[].lineGroups[].shouldPrintItemsInGroup</w:t>
            </w:r>
          </w:p>
        </w:tc>
        <w:tc>
          <w:tcPr>
            <w:tcW w:type="dxa" w:w="2880"/>
          </w:tcPr>
          <w:p>
            <w:r>
              <w:t>boolean</w:t>
            </w:r>
          </w:p>
        </w:tc>
        <w:tc>
          <w:tcPr>
            <w:tcW w:type="dxa" w:w="2880"/>
          </w:tcPr>
          <w:p>
            <w:r>
              <w:t>Whether individual items/amounts appear on printed forms.</w:t>
            </w:r>
          </w:p>
        </w:tc>
      </w:tr>
      <w:tr>
        <w:tc>
          <w:tcPr>
            <w:tcW w:type="dxa" w:w="2880"/>
          </w:tcPr>
          <w:p>
            <w:r>
              <w:t>data[].lineGroups[].totalAmount</w:t>
            </w:r>
          </w:p>
        </w:tc>
        <w:tc>
          <w:tcPr>
            <w:tcW w:type="dxa" w:w="2880"/>
          </w:tcPr>
          <w:p>
            <w:r>
              <w:t>string</w:t>
            </w:r>
          </w:p>
        </w:tc>
        <w:tc>
          <w:tcPr>
            <w:tcW w:type="dxa" w:w="2880"/>
          </w:tcPr>
          <w:p>
            <w:r>
              <w:t>Group total amount (decimal string).</w:t>
            </w:r>
          </w:p>
        </w:tc>
      </w:tr>
      <w:tr>
        <w:tc>
          <w:tcPr>
            <w:tcW w:type="dxa" w:w="2880"/>
          </w:tcPr>
          <w:p>
            <w:r>
              <w:t>data[].customFields</w:t>
            </w:r>
          </w:p>
        </w:tc>
        <w:tc>
          <w:tcPr>
            <w:tcW w:type="dxa" w:w="2880"/>
          </w:tcPr>
          <w:p>
            <w:r>
              <w:t>array</w:t>
            </w:r>
          </w:p>
        </w:tc>
        <w:tc>
          <w:tcPr>
            <w:tcW w:type="dxa" w:w="2880"/>
          </w:tcPr>
          <w:p>
            <w:r>
              <w:t>User-defined data extensions for the sales receipt.</w:t>
            </w:r>
          </w:p>
        </w:tc>
      </w:tr>
      <w:tr>
        <w:tc>
          <w:tcPr>
            <w:tcW w:type="dxa" w:w="2880"/>
          </w:tcPr>
          <w:p>
            <w:r>
              <w:t>nextCursor</w:t>
            </w:r>
          </w:p>
        </w:tc>
        <w:tc>
          <w:tcPr>
            <w:tcW w:type="dxa" w:w="2880"/>
          </w:tcPr>
          <w:p>
            <w:r>
              <w:t>string | null</w:t>
            </w:r>
          </w:p>
        </w:tc>
        <w:tc>
          <w:tcPr>
            <w:tcW w:type="dxa" w:w="2880"/>
          </w:tcPr>
          <w:p>
            <w:r>
              <w:t>Pagination token returned when using limit. Use as cursor in subsequent requests. NOTE: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'https://api.conductor.is/v1/quickbooks-desktop/sales-receipts?limit=150' \</w:t>
        <w:br/>
        <w:t xml:space="preserve"> --header 'Accept: application/json' \</w:t>
        <w:br/>
        <w:t xml:space="preserve"> --header 'Conductor-End-User-Id: end_user_123'</w:t>
      </w:r>
    </w:p>
    <w:p>
      <w:pPr>
        <w:pStyle w:val="Heading3"/>
      </w:pPr>
      <w:r>
        <w:t>Example Usage</w:t>
      </w:r>
    </w:p>
    <w:p>
      <w:pPr>
        <w:pStyle w:val="Heading3"/>
      </w:pPr>
      <w:r>
        <w:t>Example 1: Filter by update window</w:t>
      </w:r>
    </w:p>
    <w:p>
      <w:r>
        <w:rPr>
          <w:b/>
          <w:color w:val="666666"/>
          <w:sz w:val="16"/>
        </w:rPr>
        <w:t>[bash]</w:t>
      </w:r>
    </w:p>
    <w:p>
      <w:pPr>
        <w:shd w:fill="F2F2F2" w:val="clear"/>
      </w:pPr>
      <w:r>
        <w:rPr>
          <w:rFonts w:ascii="Courier New" w:hAnsi="Courier New"/>
          <w:sz w:val="17"/>
        </w:rPr>
        <w:t>curl -sS --location 'https://api.conductor.is/v1/quickbooks-desktop/sales-receipts?updatedAfter=2025-01-01&amp;updatedBefore=2025-01-31' \</w:t>
        <w:br/>
        <w:t xml:space="preserve"> --header 'Accept: application/json' \</w:t>
        <w:br/>
        <w:t xml:space="preserve"> --header 'Conductor-End-User-Id: end_user_123'</w:t>
      </w:r>
    </w:p>
    <w:p>
      <w:pPr>
        <w:pStyle w:val="Heading3"/>
      </w:pPr>
      <w:r>
        <w:t>Example 2: Cursor-based pagination (next page)</w:t>
      </w:r>
    </w:p>
    <w:p>
      <w:r>
        <w:rPr>
          <w:b/>
          <w:color w:val="666666"/>
          <w:sz w:val="16"/>
        </w:rPr>
        <w:t>[bash]</w:t>
      </w:r>
    </w:p>
    <w:p>
      <w:pPr>
        <w:shd w:fill="F2F2F2" w:val="clear"/>
      </w:pPr>
      <w:r>
        <w:rPr>
          <w:rFonts w:ascii="Courier New" w:hAnsi="Courier New"/>
          <w:sz w:val="17"/>
        </w:rPr>
        <w:t>curl -sS --location 'https://api.conductor.is/v1/quickbooks-desktop/sales-receipts?limit=50&amp;cursor=12345678-abcd-abcd-example-1234567890ab' \</w:t>
        <w:br/>
        <w:t xml:space="preserve"> --header 'Accept: application/json' \</w:t>
        <w:br/>
        <w:t xml:space="preserve"> --header 'Conductor-End-User-Id: end_user_123'</w:t>
      </w:r>
    </w:p>
    <w:p>
      <w:pPr>
        <w:pStyle w:val="Heading3"/>
      </w:pPr>
      <w:r>
        <w:t>Example 3: Ref-number substring match (mutually exclusive with starts/ends)</w:t>
      </w:r>
    </w:p>
    <w:p>
      <w:r>
        <w:rPr>
          <w:b/>
          <w:color w:val="666666"/>
          <w:sz w:val="16"/>
        </w:rPr>
        <w:t>[bash]</w:t>
      </w:r>
    </w:p>
    <w:p>
      <w:pPr>
        <w:shd w:fill="F2F2F2" w:val="clear"/>
      </w:pPr>
      <w:r>
        <w:rPr>
          <w:rFonts w:ascii="Courier New" w:hAnsi="Courier New"/>
          <w:sz w:val="17"/>
        </w:rPr>
        <w:t>curl -sS --location 'https://api.conductor.is/v1/quickbooks-desktop/sales-receipts?refNumberContains=SR-' \</w:t>
        <w:br/>
        <w:t xml:space="preserve"> --header 'Accept: application/json' \</w:t>
        <w:br/>
        <w:t xml:space="preserve"> --header 'Conductor-End-User-Id: end_user_123'</w:t>
      </w:r>
    </w:p>
    <w:p>
      <w:pPr>
        <w:pStyle w:val="Heading3"/>
      </w:pPr>
      <w:r>
        <w:t>Behavior</w:t>
      </w:r>
    </w:p>
    <w:p>
      <w:pPr>
        <w:pStyle w:val="ListBullet"/>
      </w:pPr>
      <w:r>
        <w:t>Filtering: Applies any provided query filters. If ids or refNumbers is provided, QuickBooks ignores all other query parameters for that request.</w:t>
      </w:r>
    </w:p>
    <w:p>
      <w:pPr>
        <w:pStyle w:val="ListBullet"/>
      </w:pPr>
      <w:r>
        <w:t>Pagination: If limit is used, the response may include nextCursor, remainingCount, and hasMore. Use nextCursor as cursor to fetch subsequent pages.</w:t>
      </w:r>
    </w:p>
    <w:p>
      <w:pPr>
        <w:pStyle w:val="ListBullet"/>
      </w:pPr>
      <w:r>
        <w:t>Response: Returns a list wrapper (objectType: "list") containing the sales receipts in data.</w:t>
      </w:r>
    </w:p>
    <w:p>
      <w:pPr>
        <w:pStyle w:val="Heading3"/>
      </w:pPr>
      <w:r>
        <w:t>Notes</w:t>
      </w:r>
    </w:p>
    <w:p>
      <w:pPr>
        <w:pStyle w:val="ListBullet"/>
      </w:pPr>
      <w:r>
        <w:t>includeLineItems defaults to true.</w:t>
      </w:r>
    </w:p>
    <w:p>
      <w:pPr>
        <w:pStyle w:val="ListBullet"/>
      </w:pPr>
      <w:r>
        <w:t>Date/time filters (updatedAfter, updatedBefore) accept multiple ISO 8601 formats and are interpreted in the local timezone of the end-user’s computer when no timezone is specified.</w:t>
      </w:r>
    </w:p>
    <w:p>
      <w:pPr>
        <w:pStyle w:val="ListBullet"/>
      </w:pPr>
      <w:r>
        <w:t>Transaction date filters (transactionDateFrom, transactionDateTo) must be YYYY-MM-DD and are interpreted as start/end of day in the local timezone.</w:t>
      </w:r>
    </w:p>
    <w:p>
      <w:pPr>
        <w:pStyle w:val="Heading3"/>
      </w:pPr>
      <w:r>
        <w:t>Gotchas</w:t>
      </w:r>
    </w:p>
    <w:p>
      <w:pPr>
        <w:pStyle w:val="ListBullet"/>
      </w:pPr>
      <w:r>
        <w:t>If you pass ids or refNumbers, all other query parameters are ignored by QuickBooks for that request.</w:t>
      </w:r>
    </w:p>
    <w:p>
      <w:pPr>
        <w:pStyle w:val="ListBullet"/>
      </w:pPr>
      <w:r>
        <w:t>refNumberContains, refNumberStartsWith, and refNumberEndsWith are mutually exclusive as documented.</w:t>
      </w:r>
    </w:p>
    <w:p>
      <w:pPr>
        <w:pStyle w:val="Heading3"/>
      </w:pPr>
      <w:r>
        <w:t>Error Handling</w:t>
      </w:r>
    </w:p>
    <w:p>
      <w:pPr>
        <w:pStyle w:val="ListBullet"/>
      </w:pPr>
      <w:r>
        <w:t>Error responses/status codes were not provided in the scraped content (aside from the note that unknown ids/refNumbers cause an error).</w:t>
      </w:r>
    </w:p>
    <w:p>
      <w:pPr>
        <w:pStyle w:val="Heading3"/>
      </w:pPr>
      <w:r>
        <w:t>Related salesReceipts actions</w:t>
      </w:r>
    </w:p>
    <w:p>
      <w:pPr>
        <w:pStyle w:val="ListBullet"/>
      </w:pPr>
      <w:r>
        <w:t>[POST] Create a QuickBooks Desktop Sales Receipt — /quickbooks-desktop/sales-receipts</w:t>
      </w:r>
    </w:p>
    <w:p>
      <w:pPr>
        <w:pStyle w:val="ListBullet"/>
      </w:pPr>
      <w:r>
        <w:t>[DELETE] Delete a QuickBooks Desktop Sales Receipt — /v1/quickbooks-desktop/sales-receipts/{{id}}</w:t>
      </w:r>
    </w:p>
    <w:p>
      <w:pPr>
        <w:pStyle w:val="ListBullet"/>
      </w:pPr>
      <w:r>
        <w:t>[POST] Update a QuickBooks Desktop Sales Receipt — /v1/quickbooks-desktop/sales-receipts/{{id}}</w:t>
      </w:r>
    </w:p>
    <w:p>
      <w:r>
        <w:br w:type="page"/>
      </w:r>
    </w:p>
    <w:p>
      <w:pPr>
        <w:pStyle w:val="Heading2"/>
      </w:pPr>
      <w:r>
        <w:t>114. [GET] List QuickBooks Desktop Sales Representatives</w:t>
      </w:r>
    </w:p>
    <w:p>
      <w:r>
        <w:rPr>
          <w:b/>
        </w:rPr>
        <w:t xml:space="preserve">Endpoint: </w:t>
      </w:r>
      <w:r>
        <w:rPr>
          <w:rFonts w:ascii="Courier New" w:hAnsi="Courier New"/>
          <w:sz w:val="18"/>
        </w:rPr>
        <w:t>/quickbooks-desktop/sales-representatives</w:t>
      </w:r>
    </w:p>
    <w:p>
      <w:pPr>
        <w:pStyle w:val="Heading3"/>
      </w:pPr>
      <w:r>
        <w:t>Prerequisites</w:t>
      </w:r>
    </w:p>
    <w:p>
      <w:pPr>
        <w:pStyle w:val="ListBullet"/>
      </w:pPr>
      <w:r>
        <w:t>You must have access to the relevant QuickBooks Desktop company file for the target end-user.</w:t>
      </w:r>
    </w:p>
    <w:p>
      <w:pPr>
        <w:pStyle w:val="Heading3"/>
      </w:pPr>
      <w:r>
        <w:t>Method</w:t>
      </w:r>
    </w:p>
    <w:p>
      <w:r>
        <w:t>GET</w:t>
      </w:r>
    </w:p>
    <w:p>
      <w:pPr>
        <w:pStyle w:val="Heading3"/>
      </w:pPr>
      <w:r>
        <w:t>URL</w:t>
      </w:r>
    </w:p>
    <w:p>
      <w:r>
        <w:t>https://api.conductor.is/v1/quickbooks-desktop/sales-representatives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sales representatives. QuickBooks Desktop does not support cursor-based pagination for this resource, so there is no cursor parameter.</w:t>
      </w:r>
    </w:p>
    <w:p>
      <w:pPr>
        <w:pStyle w:val="Heading3"/>
      </w:pPr>
      <w:r>
        <w:t>Enforcement Rules</w:t>
      </w:r>
    </w:p>
    <w:p>
      <w:pPr>
        <w:pStyle w:val="ListBullet"/>
      </w:pPr>
      <w:r>
        <w:t>Conductor-End-User-Id header must always be present.</w:t>
      </w:r>
    </w:p>
    <w:p>
      <w:pPr>
        <w:pStyle w:val="ListBullet"/>
      </w:pPr>
      <w:r>
        <w:t>When executing the action, ensure to send required header parameters in the request headers (not in the URL or body).</w:t>
      </w:r>
    </w:p>
    <w:p>
      <w:pPr>
        <w:pStyle w:val="ListBullet"/>
      </w:pPr>
      <w:r>
        <w:t>When executing the action, ensure to send Query Parameters in the URL as query parameters and not in the body.</w:t>
      </w:r>
    </w:p>
    <w:p>
      <w:pPr>
        <w:pStyle w:val="ListBullet"/>
      </w:pPr>
      <w:r>
        <w:t>No pagination cursor: This endpoint does not accept a cursor parameter.</w:t>
      </w:r>
    </w:p>
    <w:p>
      <w:pPr>
        <w:pStyle w:val="ListBullet"/>
      </w:pPr>
      <w:r>
        <w:t>Parameter precedence: If you include ids or names, QuickBooks will ignore all other query parameters for this request.</w:t>
      </w:r>
    </w:p>
    <w:p>
      <w:pPr>
        <w:pStyle w:val="ListBullet"/>
      </w:pPr>
      <w:r>
        <w:t>Mutual exclusivity (name substring filters):</w:t>
        <w:br/>
        <w:br/>
        <w:t>If nameContains is used, you cannot also use nameStartsWith or nameEndsWith.</w:t>
        <w:br/>
        <w:t>If nameStartsWith is used, you cannot also use nameContains or nameEndsWith.</w:t>
        <w:br/>
        <w:t>If nameEndsWith is used, you cannot also use nameContains or nameStartsWith.</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sales representatives by their QuickBooks-assigned unique identifier(s). IMPORTANT: If provided, QuickBooks ignores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sales representatives by their name(s), case-insensitive. Like id, name is a unique identifier for a sales representative. IMPORTANT: If provided, QuickBooks ignores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Maximum number of objects to return. IMPORTANT: QuickBooks Desktop does not support cursor-based pagination for sales representatives. This limits response size, but you cannot fetch subsequent results using a cursor. For pagination, use name-range parameters instead (e.g., nameFrom=A&amp;nameTo=B). If omitted, returns all sales representatives (no default limit).</w:t>
            </w:r>
          </w:p>
        </w:tc>
      </w:tr>
      <w:tr>
        <w:tc>
          <w:tcPr>
            <w:tcW w:type="dxa" w:w="2880"/>
          </w:tcPr>
          <w:p>
            <w:r>
              <w:t>status</w:t>
            </w:r>
          </w:p>
        </w:tc>
        <w:tc>
          <w:tcPr>
            <w:tcW w:type="dxa" w:w="2880"/>
          </w:tcPr>
          <w:p>
            <w:r>
              <w:t>enum</w:t>
            </w:r>
          </w:p>
        </w:tc>
        <w:tc>
          <w:tcPr>
            <w:tcW w:type="dxa" w:w="2880"/>
          </w:tcPr>
          <w:p>
            <w:r>
              <w:t>Filter by status: "active", "all", or "inactive".</w:t>
            </w:r>
          </w:p>
        </w:tc>
      </w:tr>
      <w:tr>
        <w:tc>
          <w:tcPr>
            <w:tcW w:type="dxa" w:w="2880"/>
          </w:tcPr>
          <w:p>
            <w:r>
              <w:t>updatedAfter</w:t>
            </w:r>
          </w:p>
        </w:tc>
        <w:tc>
          <w:tcPr>
            <w:tcW w:type="dxa" w:w="2880"/>
          </w:tcPr>
          <w:p>
            <w:r>
              <w:t>string</w:t>
            </w:r>
          </w:p>
        </w:tc>
        <w:tc>
          <w:tcPr>
            <w:tcW w:type="dxa" w:w="2880"/>
          </w:tcPr>
          <w:p>
            <w:r>
              <w:t>Filter for sales representatives updated on or after this date/time. Accepts ISO 8601 formats: date-only (YYYY-MM-DD, interpreted as start of day local time), datetime without timezone (YYYY-MM-DDTHH:mm:ss, interpreted as local time),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sales representatives updated on or before this date/time. Accepts ISO 8601 formats: date-only (YYYY-MM-DD, interpreted as end of day local time), datetime without timezone (YYYY-MM-DDTHH:mm:ss, interpreted as local time), datetime with timezone (YYYY-MM-DDTHH:mm:ss±HH:mm, interpreted using specified timezone).</w:t>
            </w:r>
          </w:p>
        </w:tc>
      </w:tr>
      <w:tr>
        <w:tc>
          <w:tcPr>
            <w:tcW w:type="dxa" w:w="2880"/>
          </w:tcPr>
          <w:p>
            <w:r>
              <w:t>nameContains</w:t>
            </w:r>
          </w:p>
        </w:tc>
        <w:tc>
          <w:tcPr>
            <w:tcW w:type="dxa" w:w="2880"/>
          </w:tcPr>
          <w:p>
            <w:r>
              <w:t>string</w:t>
            </w:r>
          </w:p>
        </w:tc>
        <w:tc>
          <w:tcPr>
            <w:tcW w:type="dxa" w:w="2880"/>
          </w:tcPr>
          <w:p>
            <w:r>
              <w:t>Filter for sales representatives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sales representatives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sales representatives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sales representatives whose name is alphabetically greater than or equal to this value.</w:t>
            </w:r>
          </w:p>
        </w:tc>
      </w:tr>
      <w:tr>
        <w:tc>
          <w:tcPr>
            <w:tcW w:type="dxa" w:w="2880"/>
          </w:tcPr>
          <w:p>
            <w:r>
              <w:t>nameTo</w:t>
            </w:r>
          </w:p>
        </w:tc>
        <w:tc>
          <w:tcPr>
            <w:tcW w:type="dxa" w:w="2880"/>
          </w:tcPr>
          <w:p>
            <w:r>
              <w:t>string</w:t>
            </w:r>
          </w:p>
        </w:tc>
        <w:tc>
          <w:tcPr>
            <w:tcW w:type="dxa" w:w="2880"/>
          </w:tcPr>
          <w:p>
            <w:r>
              <w:t>Filter for sales representatives whose name is alphabetically less than or equal to this value.</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"req_1234567890"</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"/v1/quickbooks-desktop/sales-representatives",</w:t>
        <w:br/>
        <w:t xml:space="preserve"> "data": [</w:t>
        <w:br/>
        <w:t xml:space="preserve"> {</w:t>
        <w:br/>
        <w:t xml:space="preserve"> "id": "80000001-1234567890",</w:t>
        <w:br/>
        <w:t xml:space="preserve"> "objectType": "qbd_sales_representative",</w:t>
        <w:br/>
        <w:t xml:space="preserve"> "createdAt": "2025-01-10T09:15:30-05:00",</w:t>
        <w:br/>
        <w:t xml:space="preserve"> "updatedAt": "2025-02-03T14:22:10-05:00",</w:t>
        <w:br/>
        <w:t xml:space="preserve"> "revisionNumber": "1723456789",</w:t>
        <w:br/>
        <w:t xml:space="preserve"> "initial": "JD",</w:t>
        <w:br/>
        <w:t xml:space="preserve"> "isActive": true,</w:t>
        <w:br/>
        <w:t xml:space="preserve"> "entity": {</w:t>
        <w:br/>
        <w:t xml:space="preserve"> "id": "8000000A-0987654321",</w:t>
        <w:br/>
        <w:t xml:space="preserve"> "fullName": "Sales:John Doe"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"/v1/quickbooks-desktop/sales-representatives").</w:t>
            </w:r>
          </w:p>
        </w:tc>
      </w:tr>
      <w:tr>
        <w:tc>
          <w:tcPr>
            <w:tcW w:type="dxa" w:w="2880"/>
          </w:tcPr>
          <w:p>
            <w:r>
              <w:t>data</w:t>
            </w:r>
          </w:p>
        </w:tc>
        <w:tc>
          <w:tcPr>
            <w:tcW w:type="dxa" w:w="2880"/>
          </w:tcPr>
          <w:p>
            <w:r>
              <w:t>array</w:t>
            </w:r>
          </w:p>
        </w:tc>
        <w:tc>
          <w:tcPr>
            <w:tcW w:type="dxa" w:w="2880"/>
          </w:tcPr>
          <w:p>
            <w:r>
              <w:t>Array of sales representatives.</w:t>
            </w:r>
          </w:p>
        </w:tc>
      </w:tr>
      <w:tr>
        <w:tc>
          <w:tcPr>
            <w:tcW w:type="dxa" w:w="2880"/>
          </w:tcPr>
          <w:p>
            <w:r>
              <w:t>data.id</w:t>
            </w:r>
          </w:p>
        </w:tc>
        <w:tc>
          <w:tcPr>
            <w:tcW w:type="dxa" w:w="2880"/>
          </w:tcPr>
          <w:p>
            <w:r>
              <w:t>string</w:t>
            </w:r>
          </w:p>
        </w:tc>
        <w:tc>
          <w:tcPr>
            <w:tcW w:type="dxa" w:w="2880"/>
          </w:tcPr>
          <w:p>
            <w:r>
              <w:t>Unique identifier assigned by QuickBooks to this sales representative. Unique across all sales representatives,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"qbd_sales_representative".</w:t>
            </w:r>
          </w:p>
        </w:tc>
      </w:tr>
      <w:tr>
        <w:tc>
          <w:tcPr>
            <w:tcW w:type="dxa" w:w="2880"/>
          </w:tcPr>
          <w:p>
            <w:r>
              <w:t>data.createdAt</w:t>
            </w:r>
          </w:p>
        </w:tc>
        <w:tc>
          <w:tcPr>
            <w:tcW w:type="dxa" w:w="2880"/>
          </w:tcPr>
          <w:p>
            <w:r>
              <w:t>string</w:t>
            </w:r>
          </w:p>
        </w:tc>
        <w:tc>
          <w:tcPr>
            <w:tcW w:type="dxa" w:w="2880"/>
          </w:tcPr>
          <w:p>
            <w:r>
              <w:t>Created timestamp in ISO 8601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Last-updated timestamp in ISO 8601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Current QuickBooks-assigned revision number; changes each time the object is modified. (Used for concurrency control when updating; updates require the most recent value.)</w:t>
            </w:r>
          </w:p>
        </w:tc>
      </w:tr>
      <w:tr>
        <w:tc>
          <w:tcPr>
            <w:tcW w:type="dxa" w:w="2880"/>
          </w:tcPr>
          <w:p>
            <w:r>
              <w:t>data.initial</w:t>
            </w:r>
          </w:p>
        </w:tc>
        <w:tc>
          <w:tcPr>
            <w:tcW w:type="dxa" w:w="2880"/>
          </w:tcPr>
          <w:p>
            <w:r>
              <w:t>string</w:t>
            </w:r>
          </w:p>
        </w:tc>
        <w:tc>
          <w:tcPr>
            <w:tcW w:type="dxa" w:w="2880"/>
          </w:tcPr>
          <w:p>
            <w:r>
              <w:t>Initials of the sales representative's name.</w:t>
            </w:r>
          </w:p>
        </w:tc>
      </w:tr>
      <w:tr>
        <w:tc>
          <w:tcPr>
            <w:tcW w:type="dxa" w:w="2880"/>
          </w:tcPr>
          <w:p>
            <w:r>
              <w:t>data.isActive</w:t>
            </w:r>
          </w:p>
        </w:tc>
        <w:tc>
          <w:tcPr>
            <w:tcW w:type="dxa" w:w="2880"/>
          </w:tcPr>
          <w:p>
            <w:r>
              <w:t>boolean</w:t>
            </w:r>
          </w:p>
        </w:tc>
        <w:tc>
          <w:tcPr>
            <w:tcW w:type="dxa" w:w="2880"/>
          </w:tcPr>
          <w:p>
            <w:r>
              <w:t>Whether the sales representative is active. Defaults to true.</w:t>
            </w:r>
          </w:p>
        </w:tc>
      </w:tr>
      <w:tr>
        <w:tc>
          <w:tcPr>
            <w:tcW w:type="dxa" w:w="2880"/>
          </w:tcPr>
          <w:p>
            <w:r>
              <w:t>data.entity</w:t>
            </w:r>
          </w:p>
        </w:tc>
        <w:tc>
          <w:tcPr>
            <w:tcW w:type="dxa" w:w="2880"/>
          </w:tcPr>
          <w:p>
            <w:r>
              <w:t>object</w:t>
            </w:r>
          </w:p>
        </w:tc>
        <w:tc>
          <w:tcPr>
            <w:tcW w:type="dxa" w:w="2880"/>
          </w:tcPr>
          <w:p>
            <w:r>
              <w:t>Related entity information.</w:t>
            </w:r>
          </w:p>
        </w:tc>
      </w:tr>
      <w:tr>
        <w:tc>
          <w:tcPr>
            <w:tcW w:type="dxa" w:w="2880"/>
          </w:tcPr>
          <w:p>
            <w:r>
              <w:t>data.entity.id</w:t>
            </w:r>
          </w:p>
        </w:tc>
        <w:tc>
          <w:tcPr>
            <w:tcW w:type="dxa" w:w="2880"/>
          </w:tcPr>
          <w:p>
            <w:r>
              <w:t>string | null</w:t>
            </w:r>
          </w:p>
        </w:tc>
        <w:tc>
          <w:tcPr>
            <w:tcW w:type="dxa" w:w="2880"/>
          </w:tcPr>
          <w:p>
            <w:r>
              <w:t>Unique identifier assigned by QuickBooks to this object. Unique across all objects of the same type, but not across different QuickBooks object types.</w:t>
            </w:r>
          </w:p>
        </w:tc>
      </w:tr>
      <w:tr>
        <w:tc>
          <w:tcPr>
            <w:tcW w:type="dxa" w:w="2880"/>
          </w:tcPr>
          <w:p>
            <w:r>
              <w:t>data.entity.fullName</w:t>
            </w:r>
          </w:p>
        </w:tc>
        <w:tc>
          <w:tcPr>
            <w:tcW w:type="dxa" w:w="2880"/>
          </w:tcPr>
          <w:p>
            <w:r>
              <w:t>string | null</w:t>
            </w:r>
          </w:p>
        </w:tc>
        <w:tc>
          <w:tcPr>
            <w:tcW w:type="dxa" w:w="2880"/>
          </w:tcPr>
          <w:p>
            <w:r>
              <w:t>Fully-qualified unique name (parent names + name, separated by colons). Not case-sensitive.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'https://api.conductor.is/v1/quickbooks-desktop/sales-representatives?status=active&amp;limit=50' \</w:t>
        <w:br/>
        <w:t xml:space="preserve"> --header 'Accept: application/json' \</w:t>
        <w:br/>
        <w:t xml:space="preserve"> --header 'Conductor-End-User-Id: end_user_123'</w:t>
      </w:r>
    </w:p>
    <w:p>
      <w:pPr>
        <w:pStyle w:val="Heading3"/>
      </w:pPr>
      <w:r>
        <w:t>Example Usage</w:t>
      </w:r>
    </w:p>
    <w:p>
      <w:pPr>
        <w:pStyle w:val="Heading3"/>
      </w:pPr>
      <w:r>
        <w:t>Example 1: List all sales representatives (no filters)</w:t>
      </w:r>
    </w:p>
    <w:p>
      <w:r>
        <w:rPr>
          <w:b/>
          <w:color w:val="666666"/>
          <w:sz w:val="16"/>
        </w:rPr>
        <w:t>[bash]</w:t>
      </w:r>
    </w:p>
    <w:p>
      <w:pPr>
        <w:shd w:fill="F2F2F2" w:val="clear"/>
      </w:pPr>
      <w:r>
        <w:rPr>
          <w:rFonts w:ascii="Courier New" w:hAnsi="Courier New"/>
          <w:sz w:val="17"/>
        </w:rPr>
        <w:t>curl --location 'https://api.conductor.is/v1/quickbooks-desktop/sales-representatives' \</w:t>
        <w:br/>
        <w:t xml:space="preserve"> --header 'Accept: application/json' \</w:t>
        <w:br/>
        <w:t xml:space="preserve"> --header 'Conductor-End-User-Id: end_user_123'</w:t>
      </w:r>
    </w:p>
    <w:p>
      <w:pPr>
        <w:pStyle w:val="Heading3"/>
      </w:pPr>
      <w:r>
        <w:t>Example 2: Fetch specific sales representatives by IDs (ignores other query params)</w:t>
      </w:r>
    </w:p>
    <w:p>
      <w:r>
        <w:rPr>
          <w:b/>
          <w:color w:val="666666"/>
          <w:sz w:val="16"/>
        </w:rPr>
        <w:t>[bash]</w:t>
      </w:r>
    </w:p>
    <w:p>
      <w:pPr>
        <w:shd w:fill="F2F2F2" w:val="clear"/>
      </w:pPr>
      <w:r>
        <w:rPr>
          <w:rFonts w:ascii="Courier New" w:hAnsi="Courier New"/>
          <w:sz w:val="17"/>
        </w:rPr>
        <w:t>curl --location 'https://api.conductor.is/v1/quickbooks-desktop/sales-representatives?ids=80000001-1234567890&amp;ids=80000002-1234567891' \</w:t>
        <w:br/>
        <w:t xml:space="preserve"> --header 'Accept: application/json' \</w:t>
        <w:br/>
        <w:t xml:space="preserve"> --header 'Conductor-End-User-Id: end_user_123'</w:t>
      </w:r>
    </w:p>
    <w:p>
      <w:pPr>
        <w:pStyle w:val="Heading3"/>
      </w:pPr>
      <w:r>
        <w:t>Example 3: Name range filtering (pagination alternative)</w:t>
      </w:r>
    </w:p>
    <w:p>
      <w:r>
        <w:rPr>
          <w:b/>
          <w:color w:val="666666"/>
          <w:sz w:val="16"/>
        </w:rPr>
        <w:t>[bash]</w:t>
      </w:r>
    </w:p>
    <w:p>
      <w:pPr>
        <w:shd w:fill="F2F2F2" w:val="clear"/>
      </w:pPr>
      <w:r>
        <w:rPr>
          <w:rFonts w:ascii="Courier New" w:hAnsi="Courier New"/>
          <w:sz w:val="17"/>
        </w:rPr>
        <w:t>curl --location 'https://api.conductor.is/v1/quickbooks-desktop/sales-representatives?nameFrom=A&amp;nameTo=B' \</w:t>
        <w:br/>
        <w:t xml:space="preserve"> --header 'Accept: application/json' \</w:t>
        <w:br/>
        <w:t xml:space="preserve"> --header 'Conductor-End-User-Id: end_user_123'</w:t>
      </w:r>
    </w:p>
    <w:p>
      <w:pPr>
        <w:pStyle w:val="Heading3"/>
      </w:pPr>
      <w:r>
        <w:t>Notes</w:t>
      </w:r>
    </w:p>
    <w:p>
      <w:pPr>
        <w:pStyle w:val="ListBullet"/>
      </w:pPr>
      <w:r>
        <w:t>QuickBooks Desktop does not support pagination for sales representatives; there is no cursor parameter.</w:t>
      </w:r>
    </w:p>
    <w:p>
      <w:pPr>
        <w:pStyle w:val="ListBullet"/>
      </w:pPr>
      <w:r>
        <w:t>If limit is omitted, the endpoint returns all sales representatives (unlike other paginated endpoints that default to 150 records).</w:t>
      </w:r>
    </w:p>
    <w:p>
      <w:pPr>
        <w:pStyle w:val="ListBullet"/>
      </w:pPr>
      <w:r>
        <w:t>If any value provided in ids or names is not found, the request returns an error.</w:t>
      </w:r>
    </w:p>
    <w:p>
      <w:pPr>
        <w:pStyle w:val="Heading3"/>
      </w:pPr>
      <w:r>
        <w:t>Gotchas</w:t>
      </w:r>
    </w:p>
    <w:p>
      <w:pPr>
        <w:pStyle w:val="ListBullet"/>
      </w:pPr>
      <w:r>
        <w:t>Don’t combine ids or names with other filters expecting them to apply—QuickBooks ignores all other query parameters when either is present.</w:t>
      </w:r>
    </w:p>
    <w:p>
      <w:pPr>
        <w:pStyle w:val="ListBullet"/>
      </w:pPr>
      <w:r>
        <w:t>Don’t combine nameContains, nameStartsWith, and nameEndsWith; they are mutually exclusive.</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salesRepresentatives actions</w:t>
      </w:r>
    </w:p>
    <w:p>
      <w:pPr>
        <w:pStyle w:val="ListBullet"/>
      </w:pPr>
      <w:r>
        <w:t>[POST] Create a QuickBooks Desktop Sales Representative — /quickbooks-desktop/sales-representatives</w:t>
      </w:r>
    </w:p>
    <w:p>
      <w:pPr>
        <w:pStyle w:val="ListBullet"/>
      </w:pPr>
      <w:r>
        <w:t>[POST] Update a QuickBooks Desktop Sales Representative — /quickbooks-desktop/sales-representatives/{{id}}</w:t>
      </w:r>
    </w:p>
    <w:p>
      <w:r>
        <w:br w:type="page"/>
      </w:r>
    </w:p>
    <w:p>
      <w:pPr>
        <w:pStyle w:val="Heading2"/>
      </w:pPr>
      <w:r>
        <w:t>115. [GET] List QuickBooks Desktop Sales-Tax Codes</w:t>
      </w:r>
    </w:p>
    <w:p>
      <w:r>
        <w:rPr>
          <w:b/>
        </w:rPr>
        <w:t xml:space="preserve">Endpoint: </w:t>
      </w:r>
      <w:r>
        <w:rPr>
          <w:rFonts w:ascii="Courier New" w:hAnsi="Courier New"/>
          <w:sz w:val="18"/>
        </w:rPr>
        <w:t>/v1/quickbooks-desktop/sales-tax-codes</w:t>
      </w:r>
    </w:p>
    <w:p>
      <w:pPr>
        <w:pStyle w:val="Heading3"/>
      </w:pPr>
      <w:r>
        <w:t>Prerequisites</w:t>
      </w:r>
    </w:p>
    <w:p>
      <w:pPr>
        <w:pStyle w:val="ListBullet"/>
      </w:pPr>
      <w:r>
        <w:t>You must know the End-User ID to send in the Conductor-End-User-Id header.</w:t>
      </w:r>
    </w:p>
    <w:p>
      <w:pPr>
        <w:pStyle w:val="Heading3"/>
      </w:pPr>
      <w:r>
        <w:t>Method</w:t>
      </w:r>
    </w:p>
    <w:p>
      <w:r>
        <w:t>GET</w:t>
      </w:r>
    </w:p>
    <w:p>
      <w:pPr>
        <w:pStyle w:val="Heading3"/>
      </w:pPr>
      <w:r>
        <w:t>URL</w:t>
      </w:r>
    </w:p>
    <w:p>
      <w:r>
        <w:t>https://api.conductor.is/v1/quickbooks-desktop/sales-tax-codes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sales-tax codes. QuickBooks Desktop does not support pagination for sales-tax codes (no cursor parameter).</w:t>
      </w:r>
    </w:p>
    <w:p>
      <w:pPr>
        <w:pStyle w:val="Heading3"/>
      </w:pPr>
      <w:r>
        <w:t>Enforcement Rules</w:t>
      </w:r>
    </w:p>
    <w:p>
      <w:pPr>
        <w:pStyle w:val="ListBullet"/>
      </w:pPr>
      <w:r>
        <w:t>The Conductor-End-User-Id header must be provided with every request.</w:t>
      </w:r>
    </w:p>
    <w:p>
      <w:pPr>
        <w:pStyle w:val="ListBullet"/>
      </w:pPr>
      <w:r>
        <w:t>When executing the action, ensure to send Query Parameters in the URL as query parameters and not in the body.</w:t>
      </w:r>
    </w:p>
    <w:p>
      <w:pPr>
        <w:pStyle w:val="ListBullet"/>
      </w:pPr>
      <w:r>
        <w:t>QuickBooks Desktop does not support cursor-based pagination for sales-tax codes; do not expect a cursor parameter.</w:t>
      </w:r>
    </w:p>
    <w:p>
      <w:pPr>
        <w:pStyle w:val="ListBullet"/>
      </w:pPr>
      <w:r>
        <w:t>If you include ids, QuickBooks will ignore all other query parameters for this request.</w:t>
      </w:r>
    </w:p>
    <w:p>
      <w:pPr>
        <w:pStyle w:val="ListBullet"/>
      </w:pPr>
      <w:r>
        <w:t>If you include names, QuickBooks will ignore all other query parameters for this request.</w:t>
      </w:r>
    </w:p>
    <w:p>
      <w:pPr>
        <w:pStyle w:val="ListBullet"/>
      </w:pPr>
      <w:r>
        <w:t>If any value in ids or names is not found, the request will return an error.</w:t>
      </w:r>
    </w:p>
    <w:p>
      <w:pPr>
        <w:pStyle w:val="ListBullet"/>
      </w:pPr>
      <w:r>
        <w:t>nameContains cannot be used with nameStartsWith or nameEndsWith.</w:t>
      </w:r>
    </w:p>
    <w:p>
      <w:pPr>
        <w:pStyle w:val="ListBullet"/>
      </w:pPr>
      <w:r>
        <w:t>nameStartsWith cannot be used with nameContains or nameEndsWith.</w:t>
      </w:r>
    </w:p>
    <w:p>
      <w:pPr>
        <w:pStyle w:val="ListBullet"/>
      </w:pPr>
      <w:r>
        <w:t>nameEndsWith cannot be used with nameContains or nameStartsWith.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sales-tax codes by their QuickBooks-assigned unique identifier(s). IMPORTANT: If included, QuickBooks ignores all other query parameters. NOTE: If any specified ID is not found, the request returns an error.</w:t>
            </w:r>
          </w:p>
        </w:tc>
      </w:tr>
      <w:tr>
        <w:tc>
          <w:tcPr>
            <w:tcW w:type="dxa" w:w="2880"/>
          </w:tcPr>
          <w:p>
            <w:r>
              <w:t>names</w:t>
            </w:r>
          </w:p>
        </w:tc>
        <w:tc>
          <w:tcPr>
            <w:tcW w:type="dxa" w:w="2880"/>
          </w:tcPr>
          <w:p>
            <w:r>
              <w:t>string[]</w:t>
            </w:r>
          </w:p>
        </w:tc>
        <w:tc>
          <w:tcPr>
            <w:tcW w:type="dxa" w:w="2880"/>
          </w:tcPr>
          <w:p>
            <w:r>
              <w:t>Filter for specific sales-tax codes by their name(s), case-insensitive. name is a unique identifier for a sales-tax code. IMPORTANT: If included, QuickBooks ignores all other query parameters. NOTE: If any specified name is not found, the request returns an error.</w:t>
            </w:r>
          </w:p>
        </w:tc>
      </w:tr>
      <w:tr>
        <w:tc>
          <w:tcPr>
            <w:tcW w:type="dxa" w:w="2880"/>
          </w:tcPr>
          <w:p>
            <w:r>
              <w:t>limit</w:t>
            </w:r>
          </w:p>
        </w:tc>
        <w:tc>
          <w:tcPr>
            <w:tcW w:type="dxa" w:w="2880"/>
          </w:tcPr>
          <w:p>
            <w:r>
              <w:t>integer</w:t>
            </w:r>
          </w:p>
        </w:tc>
        <w:tc>
          <w:tcPr>
            <w:tcW w:type="dxa" w:w="2880"/>
          </w:tcPr>
          <w:p>
            <w:r>
              <w:t>Max number of objects to return. IMPORTANT: No cursor-based pagination is supported; this only limits response size and you cannot fetch subsequent results via cursor. For pagination-like behavior, use name-range params (e.g., nameFrom=A&amp;nameTo=B). If omitted, returns all sales-tax codes (no default limit).</w:t>
            </w:r>
          </w:p>
        </w:tc>
      </w:tr>
      <w:tr>
        <w:tc>
          <w:tcPr>
            <w:tcW w:type="dxa" w:w="2880"/>
          </w:tcPr>
          <w:p>
            <w:r>
              <w:t>status</w:t>
            </w:r>
          </w:p>
        </w:tc>
        <w:tc>
          <w:tcPr>
            <w:tcW w:type="dxa" w:w="2880"/>
          </w:tcPr>
          <w:p>
            <w:r>
              <w:t>enum["active","all","inactive"]</w:t>
            </w:r>
          </w:p>
        </w:tc>
        <w:tc>
          <w:tcPr>
            <w:tcW w:type="dxa" w:w="2880"/>
          </w:tcPr>
          <w:p>
            <w:r>
              <w:t>Filter for active, inactive, or both.</w:t>
            </w:r>
          </w:p>
        </w:tc>
      </w:tr>
      <w:tr>
        <w:tc>
          <w:tcPr>
            <w:tcW w:type="dxa" w:w="2880"/>
          </w:tcPr>
          <w:p>
            <w:r>
              <w:t>updatedAfter</w:t>
            </w:r>
          </w:p>
        </w:tc>
        <w:tc>
          <w:tcPr>
            <w:tcW w:type="dxa" w:w="2880"/>
          </w:tcPr>
          <w:p>
            <w:r>
              <w:t>string</w:t>
            </w:r>
          </w:p>
        </w:tc>
        <w:tc>
          <w:tcPr>
            <w:tcW w:type="dxa" w:w="2880"/>
          </w:tcPr>
          <w:p>
            <w:r>
              <w:t>Filter for sales-tax codes updated on or after this date/time. Accepts ISO 8601: date-only YYYY-MM-DD (interpreted as start of day in end-user computer local timezone), datetime without timezone YYYY-MM-DDTHH:mm:ss (interpreted in local timezone),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sales-tax codes updated on or before this date/time. Accepts ISO 8601: date-only YYYY-MM-DD (interpreted as end of day in end-user computer local timezone), datetime without timezone YYYY-MM-DDTHH:mm:ss (interpreted in local timezone), datetime with timezone YYYY-MM-DDTHH:mm:ss±HH:mm (interpreted using specified timezone).</w:t>
            </w:r>
          </w:p>
        </w:tc>
      </w:tr>
      <w:tr>
        <w:tc>
          <w:tcPr>
            <w:tcW w:type="dxa" w:w="2880"/>
          </w:tcPr>
          <w:p>
            <w:r>
              <w:t>nameContains</w:t>
            </w:r>
          </w:p>
        </w:tc>
        <w:tc>
          <w:tcPr>
            <w:tcW w:type="dxa" w:w="2880"/>
          </w:tcPr>
          <w:p>
            <w:r>
              <w:t>string</w:t>
            </w:r>
          </w:p>
        </w:tc>
        <w:tc>
          <w:tcPr>
            <w:tcW w:type="dxa" w:w="2880"/>
          </w:tcPr>
          <w:p>
            <w:r>
              <w:t>Filter for sales-tax codes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sales-tax codes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sales-tax codes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sales-tax codes whose name is alphabetically greater than or equal to this value.</w:t>
            </w:r>
          </w:p>
        </w:tc>
      </w:tr>
      <w:tr>
        <w:tc>
          <w:tcPr>
            <w:tcW w:type="dxa" w:w="2880"/>
          </w:tcPr>
          <w:p>
            <w:r>
              <w:t>nameTo</w:t>
            </w:r>
          </w:p>
        </w:tc>
        <w:tc>
          <w:tcPr>
            <w:tcW w:type="dxa" w:w="2880"/>
          </w:tcPr>
          <w:p>
            <w:r>
              <w:t>string</w:t>
            </w:r>
          </w:p>
        </w:tc>
        <w:tc>
          <w:tcPr>
            <w:tcW w:type="dxa" w:w="2880"/>
          </w:tcPr>
          <w:p>
            <w:r>
              <w:t>Filter for sales-tax codes whose name is alphabetically less than or equal to this value.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"/v1/quickbooks-desktop/sales-tax-codes",</w:t>
        <w:br/>
        <w:t xml:space="preserve"> "data": [</w:t>
        <w:br/>
        <w:t xml:space="preserve"> {</w:t>
        <w:br/>
        <w:t xml:space="preserve"> "id": "80000001-1234567890",</w:t>
        <w:br/>
        <w:t xml:space="preserve"> "objectType": "qbd_sales_tax_code",</w:t>
        <w:br/>
        <w:t xml:space="preserve"> "createdAt": "2025-01-01T09:30:00-05:00",</w:t>
        <w:br/>
        <w:t xml:space="preserve"> "updatedAt": "2025-02-15T16:45:12-05:00",</w:t>
        <w:br/>
        <w:t xml:space="preserve"> "revisionNumber": "1723456789",</w:t>
        <w:br/>
        <w:t xml:space="preserve"> "name": "TAX",</w:t>
        <w:br/>
        <w:t xml:space="preserve"> "isActive": true,</w:t>
        <w:br/>
        <w:t xml:space="preserve"> "isTaxable": true,</w:t>
        <w:br/>
        <w:t xml:space="preserve"> "description": "Taxable sales",</w:t>
        <w:br/>
        <w:t xml:space="preserve"> "salesTaxItem":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"/v1/quickbooks-desktop/sales-tax-codes").</w:t>
            </w:r>
          </w:p>
        </w:tc>
      </w:tr>
      <w:tr>
        <w:tc>
          <w:tcPr>
            <w:tcW w:type="dxa" w:w="2880"/>
          </w:tcPr>
          <w:p>
            <w:r>
              <w:t>data</w:t>
            </w:r>
          </w:p>
        </w:tc>
        <w:tc>
          <w:tcPr>
            <w:tcW w:type="dxa" w:w="2880"/>
          </w:tcPr>
          <w:p>
            <w:r>
              <w:t>array</w:t>
            </w:r>
          </w:p>
        </w:tc>
        <w:tc>
          <w:tcPr>
            <w:tcW w:type="dxa" w:w="2880"/>
          </w:tcPr>
          <w:p>
            <w:r>
              <w:t>Array of sales-tax codes.</w:t>
            </w:r>
          </w:p>
        </w:tc>
      </w:tr>
      <w:tr>
        <w:tc>
          <w:tcPr>
            <w:tcW w:type="dxa" w:w="2880"/>
          </w:tcPr>
          <w:p>
            <w:r>
              <w:t>data[].id</w:t>
            </w:r>
          </w:p>
        </w:tc>
        <w:tc>
          <w:tcPr>
            <w:tcW w:type="dxa" w:w="2880"/>
          </w:tcPr>
          <w:p>
            <w:r>
              <w:t>string</w:t>
            </w:r>
          </w:p>
        </w:tc>
        <w:tc>
          <w:tcPr>
            <w:tcW w:type="dxa" w:w="2880"/>
          </w:tcPr>
          <w:p>
            <w:r>
              <w:t>Unique identifier assigned by QuickBooks to this sales-tax code. Unique across all sales-tax codes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"qbd_sales_tax_code".</w:t>
            </w:r>
          </w:p>
        </w:tc>
      </w:tr>
      <w:tr>
        <w:tc>
          <w:tcPr>
            <w:tcW w:type="dxa" w:w="2880"/>
          </w:tcPr>
          <w:p>
            <w:r>
              <w:t>data[].createdAt</w:t>
            </w:r>
          </w:p>
        </w:tc>
        <w:tc>
          <w:tcPr>
            <w:tcW w:type="dxa" w:w="2880"/>
          </w:tcPr>
          <w:p>
            <w:r>
              <w:t>string</w:t>
            </w:r>
          </w:p>
        </w:tc>
        <w:tc>
          <w:tcPr>
            <w:tcW w:type="dxa" w:w="2880"/>
          </w:tcPr>
          <w:p>
            <w:r>
              <w:t>Creation timestamp in ISO 8601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Last-updated timestamp in ISO 8601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changes on each modification. Must be current when updating or the update will error.</w:t>
            </w:r>
          </w:p>
        </w:tc>
      </w:tr>
      <w:tr>
        <w:tc>
          <w:tcPr>
            <w:tcW w:type="dxa" w:w="2880"/>
          </w:tcPr>
          <w:p>
            <w:r>
              <w:t>data[].name</w:t>
            </w:r>
          </w:p>
        </w:tc>
        <w:tc>
          <w:tcPr>
            <w:tcW w:type="dxa" w:w="2880"/>
          </w:tcPr>
          <w:p>
            <w:r>
              <w:t>string</w:t>
            </w:r>
          </w:p>
        </w:tc>
        <w:tc>
          <w:tcPr>
            <w:tcW w:type="dxa" w:w="2880"/>
          </w:tcPr>
          <w:p>
            <w:r>
              <w:t>Case-insensitive unique name of the sales-tax code (unique across all sales-tax codes). Appears on sales forms. Sales-tax codes have no fullName.</w:t>
            </w:r>
          </w:p>
        </w:tc>
      </w:tr>
      <w:tr>
        <w:tc>
          <w:tcPr>
            <w:tcW w:type="dxa" w:w="2880"/>
          </w:tcPr>
          <w:p>
            <w:r>
              <w:t>data[].isActive</w:t>
            </w:r>
          </w:p>
        </w:tc>
        <w:tc>
          <w:tcPr>
            <w:tcW w:type="dxa" w:w="2880"/>
          </w:tcPr>
          <w:p>
            <w:r>
              <w:t>boolean</w:t>
            </w:r>
          </w:p>
        </w:tc>
        <w:tc>
          <w:tcPr>
            <w:tcW w:type="dxa" w:w="2880"/>
          </w:tcPr>
          <w:p>
            <w:r>
              <w:t>Whether the sales-tax code is active. Defaults to true.</w:t>
            </w:r>
          </w:p>
        </w:tc>
      </w:tr>
      <w:tr>
        <w:tc>
          <w:tcPr>
            <w:tcW w:type="dxa" w:w="2880"/>
          </w:tcPr>
          <w:p>
            <w:r>
              <w:t>data[].isTaxable</w:t>
            </w:r>
          </w:p>
        </w:tc>
        <w:tc>
          <w:tcPr>
            <w:tcW w:type="dxa" w:w="2880"/>
          </w:tcPr>
          <w:p>
            <w:r>
              <w:t>boolean</w:t>
            </w:r>
          </w:p>
        </w:tc>
        <w:tc>
          <w:tcPr>
            <w:tcW w:type="dxa" w:w="2880"/>
          </w:tcPr>
          <w:p>
            <w:r>
              <w:t>Whether the code tracks taxable sales. Cannot be modified once used in a transaction.</w:t>
            </w:r>
          </w:p>
        </w:tc>
      </w:tr>
      <w:tr>
        <w:tc>
          <w:tcPr>
            <w:tcW w:type="dxa" w:w="2880"/>
          </w:tcPr>
          <w:p>
            <w:r>
              <w:t>data[].description</w:t>
            </w:r>
          </w:p>
        </w:tc>
        <w:tc>
          <w:tcPr>
            <w:tcW w:type="dxa" w:w="2880"/>
          </w:tcPr>
          <w:p>
            <w:r>
              <w:t>string | null</w:t>
            </w:r>
          </w:p>
        </w:tc>
        <w:tc>
          <w:tcPr>
            <w:tcW w:type="dxa" w:w="2880"/>
          </w:tcPr>
          <w:p>
            <w:r>
              <w:t>Description of the sales-tax code.</w:t>
            </w:r>
          </w:p>
        </w:tc>
      </w:tr>
      <w:tr>
        <w:tc>
          <w:tcPr>
            <w:tcW w:type="dxa" w:w="2880"/>
          </w:tcPr>
          <w:p>
            <w:r>
              <w:t>data[].salesTaxItem</w:t>
            </w:r>
          </w:p>
        </w:tc>
        <w:tc>
          <w:tcPr>
            <w:tcW w:type="dxa" w:w="2880"/>
          </w:tcPr>
          <w:p>
            <w:r>
              <w:t>object | null</w:t>
            </w:r>
          </w:p>
        </w:tc>
        <w:tc>
          <w:tcPr>
            <w:tcW w:type="dxa" w:w="2880"/>
          </w:tcPr>
          <w:p>
            <w:r>
              <w:t>Sales-tax item used to calculate actual tax amount for transactions (applies a tax rate for a tax agency).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'https://api.conductor.is/v1/quickbooks-desktop/sales-tax-codes?status=active&amp;limit=50' \</w:t>
        <w:br/>
        <w:t xml:space="preserve"> --header 'Accept: application/json' \</w:t>
        <w:br/>
        <w:t xml:space="preserve"> --header 'Conductor-End-User-Id: end_user_123'</w:t>
      </w:r>
    </w:p>
    <w:p>
      <w:pPr>
        <w:pStyle w:val="Heading3"/>
      </w:pPr>
      <w:r>
        <w:t>Example Usage</w:t>
      </w:r>
    </w:p>
    <w:p>
      <w:pPr>
        <w:pStyle w:val="Heading3"/>
      </w:pPr>
      <w:r>
        <w:t>Example 1: List all sales-tax codes (no limit)</w:t>
      </w:r>
    </w:p>
    <w:p>
      <w:r>
        <w:rPr>
          <w:b/>
          <w:color w:val="666666"/>
          <w:sz w:val="16"/>
        </w:rPr>
        <w:t>[bash]</w:t>
      </w:r>
    </w:p>
    <w:p>
      <w:pPr>
        <w:shd w:fill="F2F2F2" w:val="clear"/>
      </w:pPr>
      <w:r>
        <w:rPr>
          <w:rFonts w:ascii="Courier New" w:hAnsi="Courier New"/>
          <w:sz w:val="17"/>
        </w:rPr>
        <w:t>curl -i --location 'https://api.conductor.is/v1/quickbooks-desktop/sales-tax-codes' \</w:t>
        <w:br/>
        <w:t xml:space="preserve"> --header 'Accept: application/json' \</w:t>
        <w:br/>
        <w:t xml:space="preserve"> --header 'Conductor-End-User-Id: end_user_123'</w:t>
      </w:r>
    </w:p>
    <w:p>
      <w:pPr>
        <w:pStyle w:val="Heading3"/>
      </w:pPr>
      <w:r>
        <w:t>Example 2: Filter by specific IDs (ignores other query params)</w:t>
      </w:r>
    </w:p>
    <w:p>
      <w:r>
        <w:rPr>
          <w:b/>
          <w:color w:val="666666"/>
          <w:sz w:val="16"/>
        </w:rPr>
        <w:t>[bash]</w:t>
      </w:r>
    </w:p>
    <w:p>
      <w:pPr>
        <w:shd w:fill="F2F2F2" w:val="clear"/>
      </w:pPr>
      <w:r>
        <w:rPr>
          <w:rFonts w:ascii="Courier New" w:hAnsi="Courier New"/>
          <w:sz w:val="17"/>
        </w:rPr>
        <w:t>curl -i --location 'https://api.conductor.is/v1/quickbooks-desktop/sales-tax-codes?ids=80000001-1234567890&amp;ids=80000002-1234567890' \</w:t>
        <w:br/>
        <w:t xml:space="preserve"> --header 'Accept: application/json' \</w:t>
        <w:br/>
        <w:t xml:space="preserve"> --header 'Conductor-End-User-Id: end_user_123'</w:t>
      </w:r>
    </w:p>
    <w:p>
      <w:pPr>
        <w:pStyle w:val="Heading3"/>
      </w:pPr>
      <w:r>
        <w:t>Example 3: Filter by name range (pagination alternative)</w:t>
      </w:r>
    </w:p>
    <w:p>
      <w:r>
        <w:rPr>
          <w:b/>
          <w:color w:val="666666"/>
          <w:sz w:val="16"/>
        </w:rPr>
        <w:t>[bash]</w:t>
      </w:r>
    </w:p>
    <w:p>
      <w:pPr>
        <w:shd w:fill="F2F2F2" w:val="clear"/>
      </w:pPr>
      <w:r>
        <w:rPr>
          <w:rFonts w:ascii="Courier New" w:hAnsi="Courier New"/>
          <w:sz w:val="17"/>
        </w:rPr>
        <w:t>curl -i --location 'https://api.conductor.is/v1/quickbooks-desktop/sales-tax-codes?nameFrom=A&amp;nameTo=B' \</w:t>
        <w:br/>
        <w:t xml:space="preserve"> --header 'Accept: application/json' \</w:t>
        <w:br/>
        <w:t xml:space="preserve"> --header 'Conductor-End-User-Id: end_user_123'</w:t>
      </w:r>
    </w:p>
    <w:p>
      <w:pPr>
        <w:pStyle w:val="Heading3"/>
      </w:pPr>
      <w:r>
        <w:t>Notes</w:t>
      </w:r>
    </w:p>
    <w:p>
      <w:pPr>
        <w:pStyle w:val="ListBullet"/>
      </w:pPr>
      <w:r>
        <w:t>QuickBooks Desktop does not support pagination for sales-tax codes; there is no cursor parameter.</w:t>
      </w:r>
    </w:p>
    <w:p>
      <w:pPr>
        <w:pStyle w:val="ListBullet"/>
      </w:pPr>
      <w:r>
        <w:t>limit can reduce response size but cannot be used to fetch “next pages”; use nameFrom/nameTo instead.</w:t>
      </w:r>
    </w:p>
    <w:p>
      <w:pPr>
        <w:pStyle w:val="ListBullet"/>
      </w:pPr>
      <w:r>
        <w:t xml:space="preserve">Date-only filters are interpreted relative to the end-user computer’s local timezone: </w:t>
        <w:br/>
        <w:br/>
        <w:t>updatedAfter=YYYY-MM-DD is start of day (T00:00:00)</w:t>
        <w:br/>
        <w:t>updatedBefore=YYYY-MM-DD is end of day (T23:59:59)</w:t>
      </w:r>
    </w:p>
    <w:p>
      <w:pPr>
        <w:pStyle w:val="Heading3"/>
      </w:pPr>
      <w:r>
        <w:t>Gotchas</w:t>
      </w:r>
    </w:p>
    <w:p>
      <w:pPr>
        <w:pStyle w:val="ListBullet"/>
      </w:pPr>
      <w:r>
        <w:t>Do not combine nameContains with nameStartsWith or nameEndsWith (mutually exclusive).</w:t>
      </w:r>
    </w:p>
    <w:p>
      <w:pPr>
        <w:pStyle w:val="ListBullet"/>
      </w:pPr>
      <w:r>
        <w:t>If you send ids or names, QuickBooks will ignore all other filters; ensure you’re not relying on status, updatedAfter, etc. in the same request.</w:t>
      </w:r>
    </w:p>
    <w:p>
      <w:pPr>
        <w:pStyle w:val="Heading3"/>
      </w:pPr>
      <w:r>
        <w:t>Error Handling</w:t>
      </w:r>
    </w:p>
    <w:p>
      <w:pPr>
        <w:pStyle w:val="ListBullet"/>
      </w:pPr>
      <w:r>
        <w:t>The documentation notes that if any value in ids or names is not found, the request will return an error, but it does not specify the status code or error body format.</w:t>
      </w:r>
    </w:p>
    <w:p>
      <w:pPr>
        <w:pStyle w:val="Heading3"/>
      </w:pPr>
      <w:r>
        <w:t>Related quickbooksDesktopSalesTaxCodes actions</w:t>
      </w:r>
    </w:p>
    <w:p>
      <w:pPr>
        <w:pStyle w:val="ListBullet"/>
      </w:pPr>
      <w:r>
        <w:t>[GET] Retrieve a QuickBooks Desktop Sales-Tax Code — /v1/quickbooks-desktop/sales-tax-codes/{{id}}</w:t>
      </w:r>
    </w:p>
    <w:p>
      <w:r>
        <w:br w:type="page"/>
      </w:r>
    </w:p>
    <w:p>
      <w:pPr>
        <w:pStyle w:val="Heading2"/>
      </w:pPr>
      <w:r>
        <w:t>116. [GET] List Sales-Tax Items (QuickBooks Desktop)</w:t>
      </w:r>
    </w:p>
    <w:p>
      <w:r>
        <w:rPr>
          <w:b/>
        </w:rPr>
        <w:t xml:space="preserve">Endpoint: </w:t>
      </w:r>
      <w:r>
        <w:rPr>
          <w:rFonts w:ascii="Courier New" w:hAnsi="Courier New"/>
          <w:sz w:val="18"/>
        </w:rPr>
        <w:t>/quickbooks-desktop/sales-tax-items</w:t>
      </w:r>
    </w:p>
    <w:p>
      <w:pPr>
        <w:pStyle w:val="Heading3"/>
      </w:pPr>
      <w:r>
        <w:t>Prerequisites</w:t>
      </w:r>
    </w:p>
    <w:p>
      <w:pPr>
        <w:pStyle w:val="ListBullet"/>
      </w:pPr>
      <w:r>
        <w:t>You must have an End-User ID to pass in the Conductor-End-User-Id request header.</w:t>
      </w:r>
    </w:p>
    <w:p>
      <w:pPr>
        <w:pStyle w:val="Heading3"/>
      </w:pPr>
      <w:r>
        <w:t>Method</w:t>
      </w:r>
    </w:p>
    <w:p>
      <w:r>
        <w:t>GET</w:t>
      </w:r>
    </w:p>
    <w:p>
      <w:pPr>
        <w:pStyle w:val="Heading3"/>
      </w:pPr>
      <w:r>
        <w:t>URL</w:t>
      </w:r>
    </w:p>
    <w:p>
      <w:r>
        <w:t>https://api.conductor.is/v1/quickbooks-desktop/sales-tax-items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sales-tax items from QuickBooks Desktop. Supports cursor-based pagination via limit and cursor, and provides multiple filtering options (including name- and update-time-based filters).</w:t>
      </w:r>
    </w:p>
    <w:p>
      <w:pPr>
        <w:pStyle w:val="Heading3"/>
      </w:pPr>
      <w:r>
        <w:t>Enforcement Rules</w:t>
      </w:r>
    </w:p>
    <w:p>
      <w:pPr>
        <w:pStyle w:val="ListBullet"/>
      </w:pPr>
      <w:r>
        <w:t>Conductor-End-User-Id header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Query Parameter Interaction Rules (QuickBooks behavior)</w:t>
      </w:r>
    </w:p>
    <w:p>
      <w:pPr>
        <w:pStyle w:val="ListBullet"/>
      </w:pPr>
      <w:r>
        <w:t xml:space="preserve">If ids is provided, QuickBooks will ignore all other query parameters for this request. </w:t>
        <w:br/>
        <w:br/>
        <w:t>If any specified ids value is not found, the request will return an error.</w:t>
      </w:r>
    </w:p>
    <w:p>
      <w:pPr>
        <w:pStyle w:val="ListBullet"/>
      </w:pPr>
      <w:r>
        <w:t xml:space="preserve">If names is provided, QuickBooks will ignore all other query parameters for this request. </w:t>
        <w:br/>
        <w:br/>
        <w:t>If any specified names value is not found, the request will return an error.</w:t>
      </w:r>
    </w:p>
    <w:p>
      <w:pPr>
        <w:pStyle w:val="ListBullet"/>
      </w:pPr>
      <w:r>
        <w:t>If nameContains is used, you cannot also use nameStartsWith or nameEndsWith.</w:t>
      </w:r>
    </w:p>
    <w:p>
      <w:pPr>
        <w:pStyle w:val="ListBullet"/>
      </w:pPr>
      <w:r>
        <w:t>If nameStartsWith is used, you cannot also use nameContains or nameEndsWith.</w:t>
      </w:r>
    </w:p>
    <w:p>
      <w:pPr>
        <w:pStyle w:val="ListBullet"/>
      </w:pPr>
      <w:r>
        <w:t>If nameEndsWith is used, you cannot also use nameContains or nameStartsWith.</w:t>
      </w:r>
    </w:p>
    <w:p>
      <w:pPr>
        <w:pStyle w:val="ListBullet"/>
      </w:pPr>
      <w:r>
        <w:t xml:space="preserve">For pagination: </w:t>
        <w:br/>
        <w:br/>
        <w:t>Do not include cursor on the first call.</w:t>
        <w:br/>
        <w:t>Use nextCursor from the previous response as the next request’s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sales-tax items by their QuickBooks-assigned unique identifier(s). IMPORTANT: If included, QuickBooks ignores all other query parameters. NOTE: If any value is not found, the request returns an error.</w:t>
            </w:r>
          </w:p>
        </w:tc>
      </w:tr>
      <w:tr>
        <w:tc>
          <w:tcPr>
            <w:tcW w:type="dxa" w:w="2880"/>
          </w:tcPr>
          <w:p>
            <w:r>
              <w:t>names</w:t>
            </w:r>
          </w:p>
        </w:tc>
        <w:tc>
          <w:tcPr>
            <w:tcW w:type="dxa" w:w="2880"/>
          </w:tcPr>
          <w:p>
            <w:r>
              <w:t>string[]</w:t>
            </w:r>
          </w:p>
        </w:tc>
        <w:tc>
          <w:tcPr>
            <w:tcW w:type="dxa" w:w="2880"/>
          </w:tcPr>
          <w:p>
            <w:r>
              <w:t>Filter for specific sales-tax items by their name(s), case-insensitive. name is a unique identifier for a sales-tax item. IMPORTANT: If included, QuickBooks ignores all other query parameters. NOTE: If any value is not found, the request returns an error.</w:t>
            </w:r>
          </w:p>
        </w:tc>
      </w:tr>
      <w:tr>
        <w:tc>
          <w:tcPr>
            <w:tcW w:type="dxa" w:w="2880"/>
          </w:tcPr>
          <w:p>
            <w:r>
              <w:t>limit</w:t>
            </w:r>
          </w:p>
        </w:tc>
        <w:tc>
          <w:tcPr>
            <w:tcW w:type="dxa" w:w="2880"/>
          </w:tcPr>
          <w:p>
            <w:r>
              <w:t>integer</w:t>
            </w:r>
          </w:p>
        </w:tc>
        <w:tc>
          <w:tcPr>
            <w:tcW w:type="dxa" w:w="2880"/>
          </w:tcPr>
          <w:p>
            <w:r>
              <w:t>Max number of objects to return per page when paginating. Range 1 to 150. Default 150. When used, responses include nextCursor.</w:t>
            </w:r>
          </w:p>
        </w:tc>
      </w:tr>
      <w:tr>
        <w:tc>
          <w:tcPr>
            <w:tcW w:type="dxa" w:w="2880"/>
          </w:tcPr>
          <w:p>
            <w:r>
              <w:t>cursor</w:t>
            </w:r>
          </w:p>
        </w:tc>
        <w:tc>
          <w:tcPr>
            <w:tcW w:type="dxa" w:w="2880"/>
          </w:tcPr>
          <w:p>
            <w:r>
              <w:t>string</w:t>
            </w:r>
          </w:p>
        </w:tc>
        <w:tc>
          <w:tcPr>
            <w:tcW w:type="dxa" w:w="2880"/>
          </w:tcPr>
          <w:p>
            <w:r>
              <w:t>Pagination token to fetch the next set of results when using limit. Do not include on the first call; use the prior response’s nextCursor.</w:t>
            </w:r>
          </w:p>
        </w:tc>
      </w:tr>
      <w:tr>
        <w:tc>
          <w:tcPr>
            <w:tcW w:type="dxa" w:w="2880"/>
          </w:tcPr>
          <w:p>
            <w:r>
              <w:t>status</w:t>
            </w:r>
          </w:p>
        </w:tc>
        <w:tc>
          <w:tcPr>
            <w:tcW w:type="dxa" w:w="2880"/>
          </w:tcPr>
          <w:p>
            <w:r>
              <w:t>enum</w:t>
            </w:r>
          </w:p>
        </w:tc>
        <w:tc>
          <w:tcPr>
            <w:tcW w:type="dxa" w:w="2880"/>
          </w:tcPr>
          <w:p>
            <w:r>
              <w:t>Filter by status: "active", "inactive", or "all".</w:t>
            </w:r>
          </w:p>
        </w:tc>
      </w:tr>
      <w:tr>
        <w:tc>
          <w:tcPr>
            <w:tcW w:type="dxa" w:w="2880"/>
          </w:tcPr>
          <w:p>
            <w:r>
              <w:t>updatedAfter</w:t>
            </w:r>
          </w:p>
        </w:tc>
        <w:tc>
          <w:tcPr>
            <w:tcW w:type="dxa" w:w="2880"/>
          </w:tcPr>
          <w:p>
            <w:r>
              <w:t>string</w:t>
            </w:r>
          </w:p>
        </w:tc>
        <w:tc>
          <w:tcPr>
            <w:tcW w:type="dxa" w:w="2880"/>
          </w:tcPr>
          <w:p>
            <w:r>
              <w:t>Filter for sales-tax items updated on or after this date/time. Accepts ISO 8601 formats: date-only (YYYY-MM-DD, interpreted as start of day in end-user local timezone), datetime without timezone (YYYY-MM-DDTHH:mm:ss, interpreted in end-user local timezone), or datetime with timezone (YYYY-MM-DDTHH:mm:ss±HH:mm).</w:t>
            </w:r>
          </w:p>
        </w:tc>
      </w:tr>
      <w:tr>
        <w:tc>
          <w:tcPr>
            <w:tcW w:type="dxa" w:w="2880"/>
          </w:tcPr>
          <w:p>
            <w:r>
              <w:t>updatedBefore</w:t>
            </w:r>
          </w:p>
        </w:tc>
        <w:tc>
          <w:tcPr>
            <w:tcW w:type="dxa" w:w="2880"/>
          </w:tcPr>
          <w:p>
            <w:r>
              <w:t>string</w:t>
            </w:r>
          </w:p>
        </w:tc>
        <w:tc>
          <w:tcPr>
            <w:tcW w:type="dxa" w:w="2880"/>
          </w:tcPr>
          <w:p>
            <w:r>
              <w:t>Filter for sales-tax items updated on or before this date/time. Accepts ISO 8601 formats: date-only (YYYY-MM-DD, interpreted as end of day in end-user local timezone), datetime without timezone (YYYY-MM-DDTHH:mm:ss, interpreted in end-user local timezone), or datetime with timezone (YYYY-MM-DDTHH:mm:ss±HH:mm).</w:t>
            </w:r>
          </w:p>
        </w:tc>
      </w:tr>
      <w:tr>
        <w:tc>
          <w:tcPr>
            <w:tcW w:type="dxa" w:w="2880"/>
          </w:tcPr>
          <w:p>
            <w:r>
              <w:t>nameContains</w:t>
            </w:r>
          </w:p>
        </w:tc>
        <w:tc>
          <w:tcPr>
            <w:tcW w:type="dxa" w:w="2880"/>
          </w:tcPr>
          <w:p>
            <w:r>
              <w:t>string</w:t>
            </w:r>
          </w:p>
        </w:tc>
        <w:tc>
          <w:tcPr>
            <w:tcW w:type="dxa" w:w="2880"/>
          </w:tcPr>
          <w:p>
            <w:r>
              <w:t>Filter for sales-tax items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sales-tax items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sales-tax items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sales-tax items whose name is alphabetically greater than or equal to this value.</w:t>
            </w:r>
          </w:p>
        </w:tc>
      </w:tr>
      <w:tr>
        <w:tc>
          <w:tcPr>
            <w:tcW w:type="dxa" w:w="2880"/>
          </w:tcPr>
          <w:p>
            <w:r>
              <w:t>nameTo</w:t>
            </w:r>
          </w:p>
        </w:tc>
        <w:tc>
          <w:tcPr>
            <w:tcW w:type="dxa" w:w="2880"/>
          </w:tcPr>
          <w:p>
            <w:r>
              <w:t>string</w:t>
            </w:r>
          </w:p>
        </w:tc>
        <w:tc>
          <w:tcPr>
            <w:tcW w:type="dxa" w:w="2880"/>
          </w:tcPr>
          <w:p>
            <w:r>
              <w:t>Filter for sales-tax items whose name is alphabetically less than or equal to this value.</w:t>
            </w:r>
          </w:p>
        </w:tc>
      </w:tr>
      <w:tr>
        <w:tc>
          <w:tcPr>
            <w:tcW w:type="dxa" w:w="2880"/>
          </w:tcPr>
          <w:p>
            <w:r>
              <w:t>classIds</w:t>
            </w:r>
          </w:p>
        </w:tc>
        <w:tc>
          <w:tcPr>
            <w:tcW w:type="dxa" w:w="2880"/>
          </w:tcPr>
          <w:p>
            <w:r>
              <w:t>string[]</w:t>
            </w:r>
          </w:p>
        </w:tc>
        <w:tc>
          <w:tcPr>
            <w:tcW w:type="dxa" w:w="2880"/>
          </w:tcPr>
          <w:p>
            <w:r>
              <w:t>Filter for sales-tax items of these classes. (Classes categorize items in QuickBooks.)</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"/v1/quickbooks-desktop/sales-tax-items",</w:t>
        <w:br/>
        <w:t xml:space="preserve"> "data": [</w:t>
        <w:br/>
        <w:t xml:space="preserve"> {</w:t>
        <w:br/>
        <w:t xml:space="preserve"> "id": "80000001-1234567890",</w:t>
        <w:br/>
        <w:t xml:space="preserve"> "objectType": "qbd_sales_tax_item",</w:t>
        <w:br/>
        <w:t xml:space="preserve"> "createdAt": "2025-01-01T10:00:00-05:00",</w:t>
        <w:br/>
        <w:t xml:space="preserve"> "updatedAt": "2025-01-10T15:30:00-05:00",</w:t>
        <w:br/>
        <w:t xml:space="preserve"> "revisionNumber": "172",</w:t>
        <w:br/>
        <w:t xml:space="preserve"> "name": "NY Sales Tax",</w:t>
        <w:br/>
        <w:t xml:space="preserve"> "barcode": null,</w:t>
        <w:br/>
        <w:t xml:space="preserve"> "isActive": true,</w:t>
        <w:br/>
        <w:t xml:space="preserve"> "class": null,</w:t>
        <w:br/>
        <w:t xml:space="preserve"> "description": "New York sales tax",</w:t>
        <w:br/>
        <w:t xml:space="preserve"> "taxRate": "7.5",</w:t>
        <w:br/>
        <w:t xml:space="preserve"> "taxVendor": null,</w:t>
        <w:br/>
        <w:t xml:space="preserve"> "salesTaxReturnLine": null,</w:t>
        <w:br/>
        <w:t xml:space="preserve"> "externalId": "12345678-abcd-abcd-example-1234567890ab",</w:t>
        <w:br/>
        <w:t xml:space="preserve"> "customFields": [</w:t>
        <w:br/>
        <w:t xml:space="preserve"> {</w:t>
        <w:br/>
        <w:t xml:space="preserve"> "ownerId": "0",</w:t>
        <w:br/>
        <w:t xml:space="preserve"> "name": "Region",</w:t>
        <w:br/>
        <w:t xml:space="preserve"> "type": "string_255_type",</w:t>
        <w:br/>
        <w:t xml:space="preserve"> "value": "Northeast"</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"/v1/quickbooks-desktop/sales-tax-items").</w:t>
            </w:r>
          </w:p>
        </w:tc>
      </w:tr>
      <w:tr>
        <w:tc>
          <w:tcPr>
            <w:tcW w:type="dxa" w:w="2880"/>
          </w:tcPr>
          <w:p>
            <w:r>
              <w:t>data</w:t>
            </w:r>
          </w:p>
        </w:tc>
        <w:tc>
          <w:tcPr>
            <w:tcW w:type="dxa" w:w="2880"/>
          </w:tcPr>
          <w:p>
            <w:r>
              <w:t>array</w:t>
            </w:r>
          </w:p>
        </w:tc>
        <w:tc>
          <w:tcPr>
            <w:tcW w:type="dxa" w:w="2880"/>
          </w:tcPr>
          <w:p>
            <w:r>
              <w:t>Array of sales-tax items.</w:t>
            </w:r>
          </w:p>
        </w:tc>
      </w:tr>
      <w:tr>
        <w:tc>
          <w:tcPr>
            <w:tcW w:type="dxa" w:w="2880"/>
          </w:tcPr>
          <w:p>
            <w:r>
              <w:t>data[].id</w:t>
            </w:r>
          </w:p>
        </w:tc>
        <w:tc>
          <w:tcPr>
            <w:tcW w:type="dxa" w:w="2880"/>
          </w:tcPr>
          <w:p>
            <w:r>
              <w:t>string</w:t>
            </w:r>
          </w:p>
        </w:tc>
        <w:tc>
          <w:tcPr>
            <w:tcW w:type="dxa" w:w="2880"/>
          </w:tcPr>
          <w:p>
            <w:r>
              <w:t>Unique identifier assigned by QuickBooks to this sales-tax item (unique across sales-tax items, not across object types).</w:t>
            </w:r>
          </w:p>
        </w:tc>
      </w:tr>
      <w:tr>
        <w:tc>
          <w:tcPr>
            <w:tcW w:type="dxa" w:w="2880"/>
          </w:tcPr>
          <w:p>
            <w:r>
              <w:t>data[].objectType</w:t>
            </w:r>
          </w:p>
        </w:tc>
        <w:tc>
          <w:tcPr>
            <w:tcW w:type="dxa" w:w="2880"/>
          </w:tcPr>
          <w:p>
            <w:r>
              <w:t>string</w:t>
            </w:r>
          </w:p>
        </w:tc>
        <w:tc>
          <w:tcPr>
            <w:tcW w:type="dxa" w:w="2880"/>
          </w:tcPr>
          <w:p>
            <w:r>
              <w:t>Always "qbd_sales_tax_item".</w:t>
            </w:r>
          </w:p>
        </w:tc>
      </w:tr>
      <w:tr>
        <w:tc>
          <w:tcPr>
            <w:tcW w:type="dxa" w:w="2880"/>
          </w:tcPr>
          <w:p>
            <w:r>
              <w:t>data[].createdAt</w:t>
            </w:r>
          </w:p>
        </w:tc>
        <w:tc>
          <w:tcPr>
            <w:tcW w:type="dxa" w:w="2880"/>
          </w:tcPr>
          <w:p>
            <w:r>
              <w:t>string</w:t>
            </w:r>
          </w:p>
        </w:tc>
        <w:tc>
          <w:tcPr>
            <w:tcW w:type="dxa" w:w="2880"/>
          </w:tcPr>
          <w:p>
            <w:r>
              <w:t>ISO 8601 datetime when created; interpreted by QuickBooks Desktop in the end-user computer’s local timezone.</w:t>
            </w:r>
          </w:p>
        </w:tc>
      </w:tr>
      <w:tr>
        <w:tc>
          <w:tcPr>
            <w:tcW w:type="dxa" w:w="2880"/>
          </w:tcPr>
          <w:p>
            <w:r>
              <w:t>data[].updatedAt</w:t>
            </w:r>
          </w:p>
        </w:tc>
        <w:tc>
          <w:tcPr>
            <w:tcW w:type="dxa" w:w="2880"/>
          </w:tcPr>
          <w:p>
            <w:r>
              <w:t>string</w:t>
            </w:r>
          </w:p>
        </w:tc>
        <w:tc>
          <w:tcPr>
            <w:tcW w:type="dxa" w:w="2880"/>
          </w:tcPr>
          <w:p>
            <w:r>
              <w:t>ISO 8601 datetime when last updated; interpreted by QuickBooks Desktop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(Used for update concurrency checks.)</w:t>
            </w:r>
          </w:p>
        </w:tc>
      </w:tr>
      <w:tr>
        <w:tc>
          <w:tcPr>
            <w:tcW w:type="dxa" w:w="2880"/>
          </w:tcPr>
          <w:p>
            <w:r>
              <w:t>data[].name</w:t>
            </w:r>
          </w:p>
        </w:tc>
        <w:tc>
          <w:tcPr>
            <w:tcW w:type="dxa" w:w="2880"/>
          </w:tcPr>
          <w:p>
            <w:r>
              <w:t>string</w:t>
            </w:r>
          </w:p>
        </w:tc>
        <w:tc>
          <w:tcPr>
            <w:tcW w:type="dxa" w:w="2880"/>
          </w:tcPr>
          <w:p>
            <w:r>
              <w:t>Case-insensitive unique name of the sales-tax item. Sales-tax items do not have fullName; name is unique for them.</w:t>
            </w:r>
          </w:p>
        </w:tc>
      </w:tr>
      <w:tr>
        <w:tc>
          <w:tcPr>
            <w:tcW w:type="dxa" w:w="2880"/>
          </w:tcPr>
          <w:p>
            <w:r>
              <w:t>data[].barcode</w:t>
            </w:r>
          </w:p>
        </w:tc>
        <w:tc>
          <w:tcPr>
            <w:tcW w:type="dxa" w:w="2880"/>
          </w:tcPr>
          <w:p>
            <w:r>
              <w:t>string | null</w:t>
            </w:r>
          </w:p>
        </w:tc>
        <w:tc>
          <w:tcPr>
            <w:tcW w:type="dxa" w:w="2880"/>
          </w:tcPr>
          <w:p>
            <w:r>
              <w:t>The sales-tax item’s barcode.</w:t>
            </w:r>
          </w:p>
        </w:tc>
      </w:tr>
      <w:tr>
        <w:tc>
          <w:tcPr>
            <w:tcW w:type="dxa" w:w="2880"/>
          </w:tcPr>
          <w:p>
            <w:r>
              <w:t>data[].isActive</w:t>
            </w:r>
          </w:p>
        </w:tc>
        <w:tc>
          <w:tcPr>
            <w:tcW w:type="dxa" w:w="2880"/>
          </w:tcPr>
          <w:p>
            <w:r>
              <w:t>boolean</w:t>
            </w:r>
          </w:p>
        </w:tc>
        <w:tc>
          <w:tcPr>
            <w:tcW w:type="dxa" w:w="2880"/>
          </w:tcPr>
          <w:p>
            <w:r>
              <w:t>Whether the sales-tax item is active. Defaults to true.</w:t>
            </w:r>
          </w:p>
        </w:tc>
      </w:tr>
      <w:tr>
        <w:tc>
          <w:tcPr>
            <w:tcW w:type="dxa" w:w="2880"/>
          </w:tcPr>
          <w:p>
            <w:r>
              <w:t>data[].class</w:t>
            </w:r>
          </w:p>
        </w:tc>
        <w:tc>
          <w:tcPr>
            <w:tcW w:type="dxa" w:w="2880"/>
          </w:tcPr>
          <w:p>
            <w:r>
              <w:t>object | null</w:t>
            </w:r>
          </w:p>
        </w:tc>
        <w:tc>
          <w:tcPr>
            <w:tcW w:type="dxa" w:w="2880"/>
          </w:tcPr>
          <w:p>
            <w:r>
              <w:t>The item’s class (used for categorization).</w:t>
            </w:r>
          </w:p>
        </w:tc>
      </w:tr>
      <w:tr>
        <w:tc>
          <w:tcPr>
            <w:tcW w:type="dxa" w:w="2880"/>
          </w:tcPr>
          <w:p>
            <w:r>
              <w:t>data[].description</w:t>
            </w:r>
          </w:p>
        </w:tc>
        <w:tc>
          <w:tcPr>
            <w:tcW w:type="dxa" w:w="2880"/>
          </w:tcPr>
          <w:p>
            <w:r>
              <w:t>string | null</w:t>
            </w:r>
          </w:p>
        </w:tc>
        <w:tc>
          <w:tcPr>
            <w:tcW w:type="dxa" w:w="2880"/>
          </w:tcPr>
          <w:p>
            <w:r>
              <w:t>Description shown on sales forms that include this item.</w:t>
            </w:r>
          </w:p>
        </w:tc>
      </w:tr>
      <w:tr>
        <w:tc>
          <w:tcPr>
            <w:tcW w:type="dxa" w:w="2880"/>
          </w:tcPr>
          <w:p>
            <w:r>
              <w:t>data[].taxRate</w:t>
            </w:r>
          </w:p>
        </w:tc>
        <w:tc>
          <w:tcPr>
            <w:tcW w:type="dxa" w:w="2880"/>
          </w:tcPr>
          <w:p>
            <w:r>
              <w:t>string | null</w:t>
            </w:r>
          </w:p>
        </w:tc>
        <w:tc>
          <w:tcPr>
            <w:tcW w:type="dxa" w:w="2880"/>
          </w:tcPr>
          <w:p>
            <w:r>
              <w:t>Tax rate as a decimal string (e.g., "7.5" means 7.5%). If non-zero, taxVendor is required.</w:t>
            </w:r>
          </w:p>
        </w:tc>
      </w:tr>
      <w:tr>
        <w:tc>
          <w:tcPr>
            <w:tcW w:type="dxa" w:w="2880"/>
          </w:tcPr>
          <w:p>
            <w:r>
              <w:t>data[].taxVendor</w:t>
            </w:r>
          </w:p>
        </w:tc>
        <w:tc>
          <w:tcPr>
            <w:tcW w:type="dxa" w:w="2880"/>
          </w:tcPr>
          <w:p>
            <w:r>
              <w:t>object | null</w:t>
            </w:r>
          </w:p>
        </w:tc>
        <w:tc>
          <w:tcPr>
            <w:tcW w:type="dxa" w:w="2880"/>
          </w:tcPr>
          <w:p>
            <w:r>
              <w:t>Tax agency (vendor) to whom collected sales taxes are owed. Required if taxRate is non-zero.</w:t>
            </w:r>
          </w:p>
        </w:tc>
      </w:tr>
      <w:tr>
        <w:tc>
          <w:tcPr>
            <w:tcW w:type="dxa" w:w="2880"/>
          </w:tcPr>
          <w:p>
            <w:r>
              <w:t>data[].salesTaxReturnLine</w:t>
            </w:r>
          </w:p>
        </w:tc>
        <w:tc>
          <w:tcPr>
            <w:tcW w:type="dxa" w:w="2880"/>
          </w:tcPr>
          <w:p>
            <w:r>
              <w:t>object | null</w:t>
            </w:r>
          </w:p>
        </w:tc>
        <w:tc>
          <w:tcPr>
            <w:tcW w:type="dxa" w:w="2880"/>
          </w:tcPr>
          <w:p>
            <w:r>
              <w:t>Line on the sales tax return where collected tax should be reported.</w:t>
            </w:r>
          </w:p>
        </w:tc>
      </w:tr>
      <w:tr>
        <w:tc>
          <w:tcPr>
            <w:tcW w:type="dxa" w:w="2880"/>
          </w:tcPr>
          <w:p>
            <w:r>
              <w:t>data[].externalId</w:t>
            </w:r>
          </w:p>
        </w:tc>
        <w:tc>
          <w:tcPr>
            <w:tcW w:type="dxa" w:w="2880"/>
          </w:tcPr>
          <w:p>
            <w:r>
              <w:t>string | null</w:t>
            </w:r>
          </w:p>
        </w:tc>
        <w:tc>
          <w:tcPr>
            <w:tcW w:type="dxa" w:w="2880"/>
          </w:tcPr>
          <w:p>
            <w:r>
              <w:t>Developer-provided immutable GUID for external tracking; can only be set during creation.</w:t>
            </w:r>
          </w:p>
        </w:tc>
      </w:tr>
      <w:tr>
        <w:tc>
          <w:tcPr>
            <w:tcW w:type="dxa" w:w="2880"/>
          </w:tcPr>
          <w:p>
            <w:r>
              <w:t>data[].customFields</w:t>
            </w:r>
          </w:p>
        </w:tc>
        <w:tc>
          <w:tcPr>
            <w:tcW w:type="dxa" w:w="2880"/>
          </w:tcPr>
          <w:p>
            <w:r>
              <w:t>array</w:t>
            </w:r>
          </w:p>
        </w:tc>
        <w:tc>
          <w:tcPr>
            <w:tcW w:type="dxa" w:w="2880"/>
          </w:tcPr>
          <w:p>
            <w:r>
              <w:t>Custom fields (QuickBooks “data extensions”). Conductor fetches all public custom fields (ownerId = "0").</w:t>
            </w:r>
          </w:p>
        </w:tc>
      </w:tr>
      <w:tr>
        <w:tc>
          <w:tcPr>
            <w:tcW w:type="dxa" w:w="2880"/>
          </w:tcPr>
          <w:p>
            <w:r>
              <w:t>data[].customFields[].ownerId</w:t>
            </w:r>
          </w:p>
        </w:tc>
        <w:tc>
          <w:tcPr>
            <w:tcW w:type="dxa" w:w="2880"/>
          </w:tcPr>
          <w:p>
            <w:r>
              <w:t>string</w:t>
            </w:r>
          </w:p>
        </w:tc>
        <w:tc>
          <w:tcPr>
            <w:tcW w:type="dxa" w:w="2880"/>
          </w:tcPr>
          <w:p>
            <w:r>
              <w:t>Owner identifier for the custom field. Public UI-visible fields use "0". Private fields use an application GUID.</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r>
        <w:tc>
          <w:tcPr>
            <w:tcW w:type="dxa" w:w="2880"/>
          </w:tcPr>
          <w:p>
            <w:r>
              <w:t>nextCursor</w:t>
            </w:r>
          </w:p>
        </w:tc>
        <w:tc>
          <w:tcPr>
            <w:tcW w:type="dxa" w:w="2880"/>
          </w:tcPr>
          <w:p>
            <w:r>
              <w:t>string | null</w:t>
            </w:r>
          </w:p>
        </w:tc>
        <w:tc>
          <w:tcPr>
            <w:tcW w:type="dxa" w:w="2880"/>
          </w:tcPr>
          <w:p>
            <w:r>
              <w:t>Pagination token returned when limit is used. Pass as cursor to fetch subsequent pages. NOTE: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'https://api.conductor.is/v1/quickbooks-desktop/sales-tax-items?limit=150' \</w:t>
        <w:br/>
        <w:t xml:space="preserve"> --header 'Accept: application/json' \</w:t>
        <w:br/>
        <w:t xml:space="preserve"> --header 'Conductor-End-User-Id: END_USER_ID'</w:t>
      </w:r>
    </w:p>
    <w:p>
      <w:pPr>
        <w:pStyle w:val="Heading3"/>
      </w:pPr>
      <w:r>
        <w:t>Example Usage</w:t>
      </w:r>
    </w:p>
    <w:p>
      <w:pPr>
        <w:pStyle w:val="Heading3"/>
      </w:pPr>
      <w:r>
        <w:t>Example 1: Filter by status and updated time window</w:t>
      </w:r>
    </w:p>
    <w:p>
      <w:r>
        <w:rPr>
          <w:b/>
          <w:color w:val="666666"/>
          <w:sz w:val="16"/>
        </w:rPr>
        <w:t>[bash]</w:t>
      </w:r>
    </w:p>
    <w:p>
      <w:pPr>
        <w:shd w:fill="F2F2F2" w:val="clear"/>
      </w:pPr>
      <w:r>
        <w:rPr>
          <w:rFonts w:ascii="Courier New" w:hAnsi="Courier New"/>
          <w:sz w:val="17"/>
        </w:rPr>
        <w:t>curl --location 'https://api.conductor.is/v1/quickbooks-desktop/sales-tax-items?status=active&amp;updatedAfter=2025-01-01&amp;updatedBefore=2025-01-31' \</w:t>
        <w:br/>
        <w:t xml:space="preserve"> --header 'Accept: application/json' \</w:t>
        <w:br/>
        <w:t xml:space="preserve"> --header 'Conductor-End-User-Id: END_USER_ID'</w:t>
      </w:r>
    </w:p>
    <w:p>
      <w:pPr>
        <w:pStyle w:val="Heading3"/>
      </w:pPr>
      <w:r>
        <w:t>Example 2: Paginate using nextCursor</w:t>
      </w:r>
    </w:p>
    <w:p>
      <w:r>
        <w:rPr>
          <w:b/>
          <w:color w:val="666666"/>
          <w:sz w:val="16"/>
        </w:rPr>
        <w:t>[bash]</w:t>
      </w:r>
    </w:p>
    <w:p>
      <w:pPr>
        <w:shd w:fill="F2F2F2" w:val="clear"/>
      </w:pPr>
      <w:r>
        <w:rPr>
          <w:rFonts w:ascii="Courier New" w:hAnsi="Courier New"/>
          <w:sz w:val="17"/>
        </w:rPr>
        <w:t>curl --location 'https://api.conductor.is/v1/quickbooks-desktop/sales-tax-items?limit=50&amp;cursor=12345678-abcd-abcd-example-1234567890ab' \</w:t>
        <w:br/>
        <w:t xml:space="preserve"> --header 'Accept: application/json' \</w:t>
        <w:br/>
        <w:t xml:space="preserve"> --header 'Conductor-End-User-Id: END_USER_ID'</w:t>
      </w:r>
    </w:p>
    <w:p>
      <w:pPr>
        <w:pStyle w:val="Heading3"/>
      </w:pPr>
      <w:r>
        <w:t>Example 3: Fetch specific items by IDs (ignores other filters)</w:t>
      </w:r>
    </w:p>
    <w:p>
      <w:r>
        <w:rPr>
          <w:b/>
          <w:color w:val="666666"/>
          <w:sz w:val="16"/>
        </w:rPr>
        <w:t>[bash]</w:t>
      </w:r>
    </w:p>
    <w:p>
      <w:pPr>
        <w:shd w:fill="F2F2F2" w:val="clear"/>
      </w:pPr>
      <w:r>
        <w:rPr>
          <w:rFonts w:ascii="Courier New" w:hAnsi="Courier New"/>
          <w:sz w:val="17"/>
        </w:rPr>
        <w:t>curl --location 'https://api.conductor.is/v1/quickbooks-desktop/sales-tax-items?ids=80000001-1234567890&amp;ids=80000002-1234567890' \</w:t>
        <w:br/>
        <w:t xml:space="preserve"> --header 'Accept: application/json' \</w:t>
        <w:br/>
        <w:t xml:space="preserve"> --header 'Conductor-End-User-Id: END_USER_ID'</w:t>
      </w:r>
    </w:p>
    <w:p>
      <w:pPr>
        <w:pStyle w:val="Heading3"/>
      </w:pPr>
      <w:r>
        <w:t>Notes</w:t>
      </w:r>
    </w:p>
    <w:p>
      <w:pPr>
        <w:pStyle w:val="ListBullet"/>
      </w:pPr>
      <w:r>
        <w:t>If you pass ids or names, QuickBooks ignores all other query parameters for this request.</w:t>
      </w:r>
    </w:p>
    <w:p>
      <w:pPr>
        <w:pStyle w:val="ListBullet"/>
      </w:pPr>
      <w:r>
        <w:t>updatedAfter/updatedBefore interpretation depends on whether you include a timezone in the timestamp; date-only values are treated as start/end of day in the end-user computer’s local timezone.</w:t>
      </w:r>
    </w:p>
    <w:p>
      <w:pPr>
        <w:pStyle w:val="ListBullet"/>
      </w:pPr>
      <w:r>
        <w:t>This endpoint uses cursor-based pagination (limit + cursor) and returns nextCursor, remainingCount, and hasMore.</w:t>
      </w:r>
    </w:p>
    <w:p>
      <w:pPr>
        <w:pStyle w:val="Heading3"/>
      </w:pPr>
      <w:r>
        <w:t>Related salesTaxItems actions</w:t>
      </w:r>
    </w:p>
    <w:p>
      <w:pPr>
        <w:pStyle w:val="ListBullet"/>
      </w:pPr>
      <w:r>
        <w:t>[POST] Create a Sales-Tax Item — /quickbooks-desktop/sales-tax-items</w:t>
      </w:r>
    </w:p>
    <w:p>
      <w:pPr>
        <w:pStyle w:val="ListBullet"/>
      </w:pPr>
      <w:r>
        <w:t>[GET] Retrieve a Sales-Tax Item — /v1/quickbooks-desktop/sales-tax-items/{{id}}</w:t>
      </w:r>
    </w:p>
    <w:p>
      <w:pPr>
        <w:pStyle w:val="ListBullet"/>
      </w:pPr>
      <w:r>
        <w:t>[POST] Update a Sales-Tax Item — /quickbooks-desktop/sales-tax-items/{{id}}</w:t>
      </w:r>
    </w:p>
    <w:p>
      <w:r>
        <w:br w:type="page"/>
      </w:r>
    </w:p>
    <w:p>
      <w:pPr>
        <w:pStyle w:val="Heading2"/>
      </w:pPr>
      <w:r>
        <w:t>117. [GET] List QuickBooks Desktop Service Items</w:t>
      </w:r>
    </w:p>
    <w:p>
      <w:r>
        <w:rPr>
          <w:b/>
        </w:rPr>
        <w:t xml:space="preserve">Endpoint: </w:t>
      </w:r>
      <w:r>
        <w:rPr>
          <w:rFonts w:ascii="Courier New" w:hAnsi="Courier New"/>
          <w:sz w:val="18"/>
        </w:rPr>
        <w:t>/v1/quickbooks-desktop/service-items</w:t>
      </w:r>
    </w:p>
    <w:p>
      <w:pPr>
        <w:pStyle w:val="Heading3"/>
      </w:pPr>
      <w:r>
        <w:t>Prerequisites</w:t>
      </w:r>
    </w:p>
    <w:p>
      <w:pPr>
        <w:pStyle w:val="ListBullet"/>
      </w:pPr>
      <w:r>
        <w:t>Must have access to the target QuickBooks Desktop company via Conductor</w:t>
      </w:r>
    </w:p>
    <w:p>
      <w:pPr>
        <w:pStyle w:val="ListBullet"/>
      </w:pPr>
      <w:r>
        <w:t>Must know the End-User ID to place in the Conductor-End-User-Id header</w:t>
      </w:r>
    </w:p>
    <w:p>
      <w:pPr>
        <w:pStyle w:val="Heading3"/>
      </w:pPr>
      <w:r>
        <w:t>Method</w:t>
      </w:r>
    </w:p>
    <w:p>
      <w:r>
        <w:t>GET</w:t>
      </w:r>
    </w:p>
    <w:p>
      <w:pPr>
        <w:pStyle w:val="Heading3"/>
      </w:pPr>
      <w:r>
        <w:t>URL</w:t>
      </w:r>
    </w:p>
    <w:p>
      <w:r>
        <w:t>https://api.conductor.is/v1/quickbooks-desktop/service-items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paginated list of QuickBooks Desktop service items. Supports cursor-based pagination and multiple filtering options (by IDs, names, status, update timestamps, name matching, and classes).</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Query-parameter interaction rules (QuickBooks behavior)</w:t>
      </w:r>
    </w:p>
    <w:p>
      <w:pPr>
        <w:pStyle w:val="ListBullet"/>
      </w:pPr>
      <w:r>
        <w:t xml:space="preserve">If ids is provided, QuickBooks will ignore all other query parameters for this request. </w:t>
        <w:br/>
        <w:br/>
        <w:t>If any ids value is not found, the request returns an error.</w:t>
      </w:r>
    </w:p>
    <w:p>
      <w:pPr>
        <w:pStyle w:val="ListBullet"/>
      </w:pPr>
      <w:r>
        <w:t xml:space="preserve">If fullNames is provided, QuickBooks will ignore all other query parameters for this request. </w:t>
        <w:br/>
        <w:br/>
        <w:t>If any fullNames value is not found, the request returns an error.</w:t>
      </w:r>
    </w:p>
    <w:p>
      <w:pPr>
        <w:pStyle w:val="ListBullet"/>
      </w:pPr>
      <w:r>
        <w:t xml:space="preserve">Name matching parameters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 xml:space="preserve">Pagination: </w:t>
        <w:br/>
        <w:br/>
        <w:t>Do not include cursor on the first call.</w:t>
        <w:br/>
        <w:t>Use nextCursor from the previous response as the cursor value to fetch the next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service items by their QuickBooks-assigned unique identifier(s). IMPORTANT: If provided, QuickBooks ignores all other query parameters. NOTE: If any specified ID is not found, the request returns an error.</w:t>
            </w:r>
          </w:p>
        </w:tc>
      </w:tr>
      <w:tr>
        <w:tc>
          <w:tcPr>
            <w:tcW w:type="dxa" w:w="2880"/>
          </w:tcPr>
          <w:p>
            <w:r>
              <w:t>fullNames</w:t>
            </w:r>
          </w:p>
        </w:tc>
        <w:tc>
          <w:tcPr>
            <w:tcW w:type="dxa" w:w="2880"/>
          </w:tcPr>
          <w:p>
            <w:r>
              <w:t>string[]</w:t>
            </w:r>
          </w:p>
        </w:tc>
        <w:tc>
          <w:tcPr>
            <w:tcW w:type="dxa" w:w="2880"/>
          </w:tcPr>
          <w:p>
            <w:r>
              <w:t>Filter by fully-qualified service item name(s), case-insensitive. fullName is a unique identifier formed by joining parent names with name using : (e.g., "Consulting:Web-Design"). IMPORTANT: If provided, QuickBooks ignores all other query parameters. NOTE: If any specified full name is not found, the request returns an error.</w:t>
            </w:r>
          </w:p>
        </w:tc>
      </w:tr>
      <w:tr>
        <w:tc>
          <w:tcPr>
            <w:tcW w:type="dxa" w:w="2880"/>
          </w:tcPr>
          <w:p>
            <w:r>
              <w:t>limit</w:t>
            </w:r>
          </w:p>
        </w:tc>
        <w:tc>
          <w:tcPr>
            <w:tcW w:type="dxa" w:w="2880"/>
          </w:tcPr>
          <w:p>
            <w:r>
              <w:t>integer</w:t>
            </w:r>
          </w:p>
        </w:tc>
        <w:tc>
          <w:tcPr>
            <w:tcW w:type="dxa" w:w="2880"/>
          </w:tcPr>
          <w:p>
            <w:r>
              <w:t>Max objects to return (1–150). Default: 150. With cursor-based pagination, controls page size. Responses may include nextCursor for subsequent calls.</w:t>
            </w:r>
          </w:p>
        </w:tc>
      </w:tr>
      <w:tr>
        <w:tc>
          <w:tcPr>
            <w:tcW w:type="dxa" w:w="2880"/>
          </w:tcPr>
          <w:p>
            <w:r>
              <w:t>cursor</w:t>
            </w:r>
          </w:p>
        </w:tc>
        <w:tc>
          <w:tcPr>
            <w:tcW w:type="dxa" w:w="2880"/>
          </w:tcPr>
          <w:p>
            <w:r>
              <w:t>string</w:t>
            </w:r>
          </w:p>
        </w:tc>
        <w:tc>
          <w:tcPr>
            <w:tcW w:type="dxa" w:w="2880"/>
          </w:tcPr>
          <w:p>
            <w:r>
              <w:t>Pagination token to fetch the next set of results when using limit. Omit on first call; use the prior response’s nextCursor.</w:t>
            </w:r>
          </w:p>
        </w:tc>
      </w:tr>
      <w:tr>
        <w:tc>
          <w:tcPr>
            <w:tcW w:type="dxa" w:w="2880"/>
          </w:tcPr>
          <w:p>
            <w:r>
              <w:t>status</w:t>
            </w:r>
          </w:p>
        </w:tc>
        <w:tc>
          <w:tcPr>
            <w:tcW w:type="dxa" w:w="2880"/>
          </w:tcPr>
          <w:p>
            <w:r>
              <w:t>enum["active","all","inactive"]</w:t>
            </w:r>
          </w:p>
        </w:tc>
        <w:tc>
          <w:tcPr>
            <w:tcW w:type="dxa" w:w="2880"/>
          </w:tcPr>
          <w:p>
            <w:r>
              <w:t>Filter by active/inactive status (or both).</w:t>
            </w:r>
          </w:p>
        </w:tc>
      </w:tr>
      <w:tr>
        <w:tc>
          <w:tcPr>
            <w:tcW w:type="dxa" w:w="2880"/>
          </w:tcPr>
          <w:p>
            <w:r>
              <w:t>updatedAfter</w:t>
            </w:r>
          </w:p>
        </w:tc>
        <w:tc>
          <w:tcPr>
            <w:tcW w:type="dxa" w:w="2880"/>
          </w:tcPr>
          <w:p>
            <w:r>
              <w:t>string</w:t>
            </w:r>
          </w:p>
        </w:tc>
        <w:tc>
          <w:tcPr>
            <w:tcW w:type="dxa" w:w="2880"/>
          </w:tcPr>
          <w:p>
            <w:r>
              <w:t>Filter for service items updated on or after this date/time. Accepts ISO 8601: date-only (YYYY-MM-DD, interpreted as start of day in end-user local timezone), datetime without timezone (YYYY-MM-DDTHH:mm:ss, interpreted in end-user local timezone), or datetime with timezone (YYYY-MM-DDTHH:mm:ss±HH:mm).</w:t>
            </w:r>
          </w:p>
        </w:tc>
      </w:tr>
      <w:tr>
        <w:tc>
          <w:tcPr>
            <w:tcW w:type="dxa" w:w="2880"/>
          </w:tcPr>
          <w:p>
            <w:r>
              <w:t>updatedBefore</w:t>
            </w:r>
          </w:p>
        </w:tc>
        <w:tc>
          <w:tcPr>
            <w:tcW w:type="dxa" w:w="2880"/>
          </w:tcPr>
          <w:p>
            <w:r>
              <w:t>string</w:t>
            </w:r>
          </w:p>
        </w:tc>
        <w:tc>
          <w:tcPr>
            <w:tcW w:type="dxa" w:w="2880"/>
          </w:tcPr>
          <w:p>
            <w:r>
              <w:t>Filter for service items updated on or before this date/time. Accepts ISO 8601: date-only (YYYY-MM-DD, interpreted as end of day in end-user local timezone), datetime without timezone (YYYY-MM-DDTHH:mm:ss, interpreted in end-user local timezone), or datetime with timezone (YYYY-MM-DDTHH:mm:ss±HH:mm).</w:t>
            </w:r>
          </w:p>
        </w:tc>
      </w:tr>
      <w:tr>
        <w:tc>
          <w:tcPr>
            <w:tcW w:type="dxa" w:w="2880"/>
          </w:tcPr>
          <w:p>
            <w:r>
              <w:t>nameContains</w:t>
            </w:r>
          </w:p>
        </w:tc>
        <w:tc>
          <w:tcPr>
            <w:tcW w:type="dxa" w:w="2880"/>
          </w:tcPr>
          <w:p>
            <w:r>
              <w:t>string</w:t>
            </w:r>
          </w:p>
        </w:tc>
        <w:tc>
          <w:tcPr>
            <w:tcW w:type="dxa" w:w="2880"/>
          </w:tcPr>
          <w:p>
            <w:r>
              <w:t>Filter for service items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service items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service items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service items whose name is alphabetically greater than or equal to this value.</w:t>
            </w:r>
          </w:p>
        </w:tc>
      </w:tr>
      <w:tr>
        <w:tc>
          <w:tcPr>
            <w:tcW w:type="dxa" w:w="2880"/>
          </w:tcPr>
          <w:p>
            <w:r>
              <w:t>nameTo</w:t>
            </w:r>
          </w:p>
        </w:tc>
        <w:tc>
          <w:tcPr>
            <w:tcW w:type="dxa" w:w="2880"/>
          </w:tcPr>
          <w:p>
            <w:r>
              <w:t>string</w:t>
            </w:r>
          </w:p>
        </w:tc>
        <w:tc>
          <w:tcPr>
            <w:tcW w:type="dxa" w:w="2880"/>
          </w:tcPr>
          <w:p>
            <w:r>
              <w:t>Filter for service items whose name is alphabetically less than or equal to this value.</w:t>
            </w:r>
          </w:p>
        </w:tc>
      </w:tr>
      <w:tr>
        <w:tc>
          <w:tcPr>
            <w:tcW w:type="dxa" w:w="2880"/>
          </w:tcPr>
          <w:p>
            <w:r>
              <w:t>classIds</w:t>
            </w:r>
          </w:p>
        </w:tc>
        <w:tc>
          <w:tcPr>
            <w:tcW w:type="dxa" w:w="2880"/>
          </w:tcPr>
          <w:p>
            <w:r>
              <w:t>string[]</w:t>
            </w:r>
          </w:p>
        </w:tc>
        <w:tc>
          <w:tcPr>
            <w:tcW w:type="dxa" w:w="2880"/>
          </w:tcPr>
          <w:p>
            <w:r>
              <w:t>Filter for service items belonging to these classes. (Classes categorize service items in QuickBooks.)</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"objectType": "list",</w:t>
        <w:br/>
        <w:t xml:space="preserve"> "url": "/v1/quickbooks-desktop/service-items",</w:t>
        <w:br/>
        <w:t xml:space="preserve"> "data": [</w:t>
        <w:br/>
        <w:t xml:space="preserve"> {</w:t>
        <w:br/>
        <w:t xml:space="preserve"> "id": "80000001-1234567890",</w:t>
        <w:br/>
        <w:t xml:space="preserve"> "objectType": "qbd_service_item",</w:t>
        <w:br/>
        <w:t xml:space="preserve"> "createdAt": "2025-01-15T10:30:00-05:00",</w:t>
        <w:br/>
        <w:t xml:space="preserve"> "updatedAt": "2025-02-20T14:05:10-05:00",</w:t>
        <w:br/>
        <w:t xml:space="preserve"> "revisionNumber": "172",</w:t>
        <w:br/>
        <w:t xml:space="preserve"> "name": "Web-Design",</w:t>
        <w:br/>
        <w:t xml:space="preserve"> "fullName": "Consulting:Web-Design",</w:t>
        <w:br/>
        <w:t xml:space="preserve"> "barcode": null,</w:t>
        <w:br/>
        <w:t xml:space="preserve"> "isActive": true,</w:t>
        <w:br/>
        <w:t xml:space="preserve"> "class": null,</w:t>
        <w:br/>
        <w:t xml:space="preserve"> "parent": {</w:t>
        <w:br/>
        <w:t xml:space="preserve"> "id": "80000000-0987654321",</w:t>
        <w:br/>
        <w:t xml:space="preserve"> "fullName": "Consulting"</w:t>
        <w:br/>
        <w:t xml:space="preserve"> },</w:t>
        <w:br/>
        <w:t xml:space="preserve"> "sublevel": 1,</w:t>
        <w:br/>
        <w:t xml:space="preserve"> "unitOfMeasureSet": null,</w:t>
        <w:br/>
        <w:t xml:space="preserve"> "salesTaxCode": {</w:t>
        <w:br/>
        <w:t xml:space="preserve"> "id": "8000000A-1111111111",</w:t>
        <w:br/>
        <w:t xml:space="preserve"> "name": "Non"</w:t>
        <w:br/>
        <w:t xml:space="preserve"> },</w:t>
        <w:br/>
        <w:t xml:space="preserve"> "salesOrPurchaseDetails": null,</w:t>
        <w:br/>
        <w:t xml:space="preserve"> "salesAndPurchaseDetails": null,</w:t>
        <w:br/>
        <w:t xml:space="preserve"> "externalId": null,</w:t>
        <w:br/>
        <w:t xml:space="preserve"> "customFields": [</w:t>
        <w:br/>
        <w:t xml:space="preserve"> {</w:t>
        <w:br/>
        <w:t xml:space="preserve"> "ownerId": "0",</w:t>
        <w:br/>
        <w:t xml:space="preserve"> "name": "Internal Category",</w:t>
        <w:br/>
        <w:t xml:space="preserve"> "type": "string_255_type",</w:t>
        <w:br/>
        <w:t xml:space="preserve"> "value": "Services"</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"/v1/quickbooks-desktop/service-items").</w:t>
            </w:r>
          </w:p>
        </w:tc>
      </w:tr>
      <w:tr>
        <w:tc>
          <w:tcPr>
            <w:tcW w:type="dxa" w:w="2880"/>
          </w:tcPr>
          <w:p>
            <w:r>
              <w:t>data</w:t>
            </w:r>
          </w:p>
        </w:tc>
        <w:tc>
          <w:tcPr>
            <w:tcW w:type="dxa" w:w="2880"/>
          </w:tcPr>
          <w:p>
            <w:r>
              <w:t>array</w:t>
            </w:r>
          </w:p>
        </w:tc>
        <w:tc>
          <w:tcPr>
            <w:tcW w:type="dxa" w:w="2880"/>
          </w:tcPr>
          <w:p>
            <w:r>
              <w:t>Array of service item objects.</w:t>
            </w:r>
          </w:p>
        </w:tc>
      </w:tr>
      <w:tr>
        <w:tc>
          <w:tcPr>
            <w:tcW w:type="dxa" w:w="2880"/>
          </w:tcPr>
          <w:p>
            <w:r>
              <w:t>data[].id</w:t>
            </w:r>
          </w:p>
        </w:tc>
        <w:tc>
          <w:tcPr>
            <w:tcW w:type="dxa" w:w="2880"/>
          </w:tcPr>
          <w:p>
            <w:r>
              <w:t>string</w:t>
            </w:r>
          </w:p>
        </w:tc>
        <w:tc>
          <w:tcPr>
            <w:tcW w:type="dxa" w:w="2880"/>
          </w:tcPr>
          <w:p>
            <w:r>
              <w:t>Unique identifier assigned by QuickBooks to this service item (unique across service items, but not across different QuickBooks object types).</w:t>
            </w:r>
          </w:p>
        </w:tc>
      </w:tr>
      <w:tr>
        <w:tc>
          <w:tcPr>
            <w:tcW w:type="dxa" w:w="2880"/>
          </w:tcPr>
          <w:p>
            <w:r>
              <w:t>data[].objectType</w:t>
            </w:r>
          </w:p>
        </w:tc>
        <w:tc>
          <w:tcPr>
            <w:tcW w:type="dxa" w:w="2880"/>
          </w:tcPr>
          <w:p>
            <w:r>
              <w:t>string</w:t>
            </w:r>
          </w:p>
        </w:tc>
        <w:tc>
          <w:tcPr>
            <w:tcW w:type="dxa" w:w="2880"/>
          </w:tcPr>
          <w:p>
            <w:r>
              <w:t>Always "qbd_service_item".</w:t>
            </w:r>
          </w:p>
        </w:tc>
      </w:tr>
      <w:tr>
        <w:tc>
          <w:tcPr>
            <w:tcW w:type="dxa" w:w="2880"/>
          </w:tcPr>
          <w:p>
            <w:r>
              <w:t>data[].createdAt</w:t>
            </w:r>
          </w:p>
        </w:tc>
        <w:tc>
          <w:tcPr>
            <w:tcW w:type="dxa" w:w="2880"/>
          </w:tcPr>
          <w:p>
            <w:r>
              <w:t>string</w:t>
            </w:r>
          </w:p>
        </w:tc>
        <w:tc>
          <w:tcPr>
            <w:tcW w:type="dxa" w:w="2880"/>
          </w:tcPr>
          <w:p>
            <w:r>
              <w:t>ISO 8601 timestamp when created; interpreted in the end-user computer’s local timezone.</w:t>
            </w:r>
          </w:p>
        </w:tc>
      </w:tr>
      <w:tr>
        <w:tc>
          <w:tcPr>
            <w:tcW w:type="dxa" w:w="2880"/>
          </w:tcPr>
          <w:p>
            <w:r>
              <w:t>data[].updatedAt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each modification. (Used for updates; stale values cause update errors.)</w:t>
            </w:r>
          </w:p>
        </w:tc>
      </w:tr>
      <w:tr>
        <w:tc>
          <w:tcPr>
            <w:tcW w:type="dxa" w:w="2880"/>
          </w:tcPr>
          <w:p>
            <w:r>
              <w:t>data[].name</w:t>
            </w:r>
          </w:p>
        </w:tc>
        <w:tc>
          <w:tcPr>
            <w:tcW w:type="dxa" w:w="2880"/>
          </w:tcPr>
          <w:p>
            <w:r>
              <w:t>string</w:t>
            </w:r>
          </w:p>
        </w:tc>
        <w:tc>
          <w:tcPr>
            <w:tcW w:type="dxa" w:w="2880"/>
          </w:tcPr>
          <w:p>
            <w:r>
              <w:t>Case-insensitive service item name; not guaranteed unique.</w:t>
            </w:r>
          </w:p>
        </w:tc>
      </w:tr>
      <w:tr>
        <w:tc>
          <w:tcPr>
            <w:tcW w:type="dxa" w:w="2880"/>
          </w:tcPr>
          <w:p>
            <w:r>
              <w:t>data[].fullName</w:t>
            </w:r>
          </w:p>
        </w:tc>
        <w:tc>
          <w:tcPr>
            <w:tcW w:type="dxa" w:w="2880"/>
          </w:tcPr>
          <w:p>
            <w:r>
              <w:t>string</w:t>
            </w:r>
          </w:p>
        </w:tc>
        <w:tc>
          <w:tcPr>
            <w:tcW w:type="dxa" w:w="2880"/>
          </w:tcPr>
          <w:p>
            <w:r>
              <w:t>Case-insensitive fully-qualified unique name (colon-delimited hierarchy). Guaranteed unique across service items, but can change if user changes name.</w:t>
            </w:r>
          </w:p>
        </w:tc>
      </w:tr>
      <w:tr>
        <w:tc>
          <w:tcPr>
            <w:tcW w:type="dxa" w:w="2880"/>
          </w:tcPr>
          <w:p>
            <w:r>
              <w:t>data[].barcode</w:t>
            </w:r>
          </w:p>
        </w:tc>
        <w:tc>
          <w:tcPr>
            <w:tcW w:type="dxa" w:w="2880"/>
          </w:tcPr>
          <w:p>
            <w:r>
              <w:t>string | null</w:t>
            </w:r>
          </w:p>
        </w:tc>
        <w:tc>
          <w:tcPr>
            <w:tcW w:type="dxa" w:w="2880"/>
          </w:tcPr>
          <w:p>
            <w:r>
              <w:t>Service item barcode.</w:t>
            </w:r>
          </w:p>
        </w:tc>
      </w:tr>
      <w:tr>
        <w:tc>
          <w:tcPr>
            <w:tcW w:type="dxa" w:w="2880"/>
          </w:tcPr>
          <w:p>
            <w:r>
              <w:t>data[].isActive</w:t>
            </w:r>
          </w:p>
        </w:tc>
        <w:tc>
          <w:tcPr>
            <w:tcW w:type="dxa" w:w="2880"/>
          </w:tcPr>
          <w:p>
            <w:r>
              <w:t>boolean</w:t>
            </w:r>
          </w:p>
        </w:tc>
        <w:tc>
          <w:tcPr>
            <w:tcW w:type="dxa" w:w="2880"/>
          </w:tcPr>
          <w:p>
            <w:r>
              <w:t>Whether the service item is active. Defaults to true.</w:t>
            </w:r>
          </w:p>
        </w:tc>
      </w:tr>
      <w:tr>
        <w:tc>
          <w:tcPr>
            <w:tcW w:type="dxa" w:w="2880"/>
          </w:tcPr>
          <w:p>
            <w:r>
              <w:t>data[].class</w:t>
            </w:r>
          </w:p>
        </w:tc>
        <w:tc>
          <w:tcPr>
            <w:tcW w:type="dxa" w:w="2880"/>
          </w:tcPr>
          <w:p>
            <w:r>
              <w:t>object | null</w:t>
            </w:r>
          </w:p>
        </w:tc>
        <w:tc>
          <w:tcPr>
            <w:tcW w:type="dxa" w:w="2880"/>
          </w:tcPr>
          <w:p>
            <w:r>
              <w:t>The service item’s class (class tracking may be off by default).</w:t>
            </w:r>
          </w:p>
        </w:tc>
      </w:tr>
      <w:tr>
        <w:tc>
          <w:tcPr>
            <w:tcW w:type="dxa" w:w="2880"/>
          </w:tcPr>
          <w:p>
            <w:r>
              <w:t>data[].parent</w:t>
            </w:r>
          </w:p>
        </w:tc>
        <w:tc>
          <w:tcPr>
            <w:tcW w:type="dxa" w:w="2880"/>
          </w:tcPr>
          <w:p>
            <w:r>
              <w:t>object | null</w:t>
            </w:r>
          </w:p>
        </w:tc>
        <w:tc>
          <w:tcPr>
            <w:tcW w:type="dxa" w:w="2880"/>
          </w:tcPr>
          <w:p>
            <w:r>
              <w:t>Parent service item one level up in the hierarchy; null if top-level.</w:t>
            </w:r>
          </w:p>
        </w:tc>
      </w:tr>
      <w:tr>
        <w:tc>
          <w:tcPr>
            <w:tcW w:type="dxa" w:w="2880"/>
          </w:tcPr>
          <w:p>
            <w:r>
              <w:t>data[].sublevel</w:t>
            </w:r>
          </w:p>
        </w:tc>
        <w:tc>
          <w:tcPr>
            <w:tcW w:type="dxa" w:w="2880"/>
          </w:tcPr>
          <w:p>
            <w:r>
              <w:t>number</w:t>
            </w:r>
          </w:p>
        </w:tc>
        <w:tc>
          <w:tcPr>
            <w:tcW w:type="dxa" w:w="2880"/>
          </w:tcPr>
          <w:p>
            <w:r>
              <w:t>Depth in hierarchy: top-level is 0; each level increases by 1.</w:t>
            </w:r>
          </w:p>
        </w:tc>
      </w:tr>
      <w:tr>
        <w:tc>
          <w:tcPr>
            <w:tcW w:type="dxa" w:w="2880"/>
          </w:tcPr>
          <w:p>
            <w:r>
              <w:t>data[].unitOfMeasureSet</w:t>
            </w:r>
          </w:p>
        </w:tc>
        <w:tc>
          <w:tcPr>
            <w:tcW w:type="dxa" w:w="2880"/>
          </w:tcPr>
          <w:p>
            <w:r>
              <w:t>object | null</w:t>
            </w:r>
          </w:p>
        </w:tc>
        <w:tc>
          <w:tcPr>
            <w:tcW w:type="dxa" w:w="2880"/>
          </w:tcPr>
          <w:p>
            <w:r>
              <w:t>Unit-of-measure set (base unit and related units).</w:t>
            </w:r>
          </w:p>
        </w:tc>
      </w:tr>
      <w:tr>
        <w:tc>
          <w:tcPr>
            <w:tcW w:type="dxa" w:w="2880"/>
          </w:tcPr>
          <w:p>
            <w:r>
              <w:t>data[].salesTaxCode</w:t>
            </w:r>
          </w:p>
        </w:tc>
        <w:tc>
          <w:tcPr>
            <w:tcW w:type="dxa" w:w="2880"/>
          </w:tcPr>
          <w:p>
            <w:r>
              <w:t>object | null</w:t>
            </w:r>
          </w:p>
        </w:tc>
        <w:tc>
          <w:tcPr>
            <w:tcW w:type="dxa" w:w="2880"/>
          </w:tcPr>
          <w:p>
            <w:r>
              <w:t>Default sales-tax code for this service item (e.g., "Non", "Tax", or custom).</w:t>
            </w:r>
          </w:p>
        </w:tc>
      </w:tr>
      <w:tr>
        <w:tc>
          <w:tcPr>
            <w:tcW w:type="dxa" w:w="2880"/>
          </w:tcPr>
          <w:p>
            <w:r>
              <w:t>data[].salesOrPurchaseDetails</w:t>
            </w:r>
          </w:p>
        </w:tc>
        <w:tc>
          <w:tcPr>
            <w:tcW w:type="dxa" w:w="2880"/>
          </w:tcPr>
          <w:p>
            <w:r>
              <w:t>object | null</w:t>
            </w:r>
          </w:p>
        </w:tc>
        <w:tc>
          <w:tcPr>
            <w:tcW w:type="dxa" w:w="2880"/>
          </w:tcPr>
          <w:p>
            <w:r>
              <w:t>OneOf &lt;qbd_sales_or_purchase_details&gt; or null.</w:t>
            </w:r>
          </w:p>
        </w:tc>
      </w:tr>
      <w:tr>
        <w:tc>
          <w:tcPr>
            <w:tcW w:type="dxa" w:w="2880"/>
          </w:tcPr>
          <w:p>
            <w:r>
              <w:t>data[].salesAndPurchaseDetails</w:t>
            </w:r>
          </w:p>
        </w:tc>
        <w:tc>
          <w:tcPr>
            <w:tcW w:type="dxa" w:w="2880"/>
          </w:tcPr>
          <w:p>
            <w:r>
              <w:t>object | null</w:t>
            </w:r>
          </w:p>
        </w:tc>
        <w:tc>
          <w:tcPr>
            <w:tcW w:type="dxa" w:w="2880"/>
          </w:tcPr>
          <w:p>
            <w:r>
              <w:t>OneOf &lt;qbd_sales_and_purchase_details&gt; or null.</w:t>
            </w:r>
          </w:p>
        </w:tc>
      </w:tr>
      <w:tr>
        <w:tc>
          <w:tcPr>
            <w:tcW w:type="dxa" w:w="2880"/>
          </w:tcPr>
          <w:p>
            <w:r>
              <w:t>data[].externalId</w:t>
            </w:r>
          </w:p>
        </w:tc>
        <w:tc>
          <w:tcPr>
            <w:tcW w:type="dxa" w:w="2880"/>
          </w:tcPr>
          <w:p>
            <w:r>
              <w:t>string | null</w:t>
            </w:r>
          </w:p>
        </w:tc>
        <w:tc>
          <w:tcPr>
            <w:tcW w:type="dxa" w:w="2880"/>
          </w:tcPr>
          <w:p>
            <w:r>
              <w:t>Developer-provided GUID for external tracking; immutable and set only during creation.</w:t>
            </w:r>
          </w:p>
        </w:tc>
      </w:tr>
      <w:tr>
        <w:tc>
          <w:tcPr>
            <w:tcW w:type="dxa" w:w="2880"/>
          </w:tcPr>
          <w:p>
            <w:r>
              <w:t>data[].customFields</w:t>
            </w:r>
          </w:p>
        </w:tc>
        <w:tc>
          <w:tcPr>
            <w:tcW w:type="dxa" w:w="2880"/>
          </w:tcPr>
          <w:p>
            <w:r>
              <w:t>array</w:t>
            </w:r>
          </w:p>
        </w:tc>
        <w:tc>
          <w:tcPr>
            <w:tcW w:type="dxa" w:w="2880"/>
          </w:tcPr>
          <w:p>
            <w:r>
              <w:t>User-defined data extensions (custom fields) not included in standard QuickBooks object.</w:t>
            </w:r>
          </w:p>
        </w:tc>
      </w:tr>
      <w:tr>
        <w:tc>
          <w:tcPr>
            <w:tcW w:type="dxa" w:w="2880"/>
          </w:tcPr>
          <w:p>
            <w:r>
              <w:t>data[].customFields[].ownerId</w:t>
            </w:r>
          </w:p>
        </w:tc>
        <w:tc>
          <w:tcPr>
            <w:tcW w:type="dxa" w:w="2880"/>
          </w:tcPr>
          <w:p>
            <w:r>
              <w:t>string</w:t>
            </w:r>
          </w:p>
        </w:tc>
        <w:tc>
          <w:tcPr>
            <w:tcW w:type="dxa" w:w="2880"/>
          </w:tcPr>
          <w:p>
            <w:r>
              <w:t>Custom field owner ID (“data extension”). Public UI-visible fields always "0"; private fields use an owning app GUID. Conductor fetches all public fields (ownerId "0").</w:t>
            </w:r>
          </w:p>
        </w:tc>
      </w:tr>
      <w:tr>
        <w:tc>
          <w:tcPr>
            <w:tcW w:type="dxa" w:w="2880"/>
          </w:tcPr>
          <w:p>
            <w:r>
              <w:t>data[].customFields[].name</w:t>
            </w:r>
          </w:p>
        </w:tc>
        <w:tc>
          <w:tcPr>
            <w:tcW w:type="dxa" w:w="2880"/>
          </w:tcPr>
          <w:p>
            <w:r>
              <w:t>string</w:t>
            </w:r>
          </w:p>
        </w:tc>
        <w:tc>
          <w:tcPr>
            <w:tcW w:type="dxa" w:w="2880"/>
          </w:tcPr>
          <w:p>
            <w:r>
              <w:t>Custom field name, unique per ownerId.</w:t>
            </w:r>
          </w:p>
        </w:tc>
      </w:tr>
      <w:tr>
        <w:tc>
          <w:tcPr>
            <w:tcW w:type="dxa" w:w="2880"/>
          </w:tcPr>
          <w:p>
            <w:r>
              <w:t>data[].customFields[].type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r>
        <w:tc>
          <w:tcPr>
            <w:tcW w:type="dxa" w:w="2880"/>
          </w:tcPr>
          <w:p>
            <w:r>
              <w:t>nextCursor</w:t>
            </w:r>
          </w:p>
        </w:tc>
        <w:tc>
          <w:tcPr>
            <w:tcW w:type="dxa" w:w="2880"/>
          </w:tcPr>
          <w:p>
            <w:r>
              <w:t>string | null</w:t>
            </w:r>
          </w:p>
        </w:tc>
        <w:tc>
          <w:tcPr>
            <w:tcW w:type="dxa" w:w="2880"/>
          </w:tcPr>
          <w:p>
            <w:r>
              <w:t>Pagination token returned when using limit. Pass as cursor in subsequent requests. NOTE: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'https://api.conductor.is/v1/quickbooks-desktop/service-items?limit=150&amp;status=active' \</w:t>
        <w:br/>
        <w:t xml:space="preserve"> --header 'Accept: application/json' \</w:t>
        <w:br/>
        <w:t xml:space="preserve"> --header 'Conductor-End-User-Id: END_USER_ID'</w:t>
      </w:r>
    </w:p>
    <w:p>
      <w:pPr>
        <w:pStyle w:val="Heading3"/>
      </w:pPr>
      <w:r>
        <w:t>Example Usage</w:t>
      </w:r>
    </w:p>
    <w:p>
      <w:pPr>
        <w:pStyle w:val="Heading3"/>
      </w:pPr>
      <w:r>
        <w:t>Example 1: First page with a smaller page size</w:t>
      </w:r>
    </w:p>
    <w:p>
      <w:r>
        <w:rPr>
          <w:b/>
          <w:color w:val="666666"/>
          <w:sz w:val="16"/>
        </w:rPr>
        <w:t>[bash]</w:t>
      </w:r>
    </w:p>
    <w:p>
      <w:pPr>
        <w:shd w:fill="F2F2F2" w:val="clear"/>
      </w:pPr>
      <w:r>
        <w:rPr>
          <w:rFonts w:ascii="Courier New" w:hAnsi="Courier New"/>
          <w:sz w:val="17"/>
        </w:rPr>
        <w:t>curl --location 'https://api.conductor.is/v1/quickbooks-desktop/service-items?limit=50' \</w:t>
        <w:br/>
        <w:t xml:space="preserve"> --header 'Accept: application/json' \</w:t>
        <w:br/>
        <w:t xml:space="preserve"> --header 'Conductor-End-User-Id: END_USER_ID'</w:t>
      </w:r>
    </w:p>
    <w:p>
      <w:pPr>
        <w:pStyle w:val="Heading3"/>
      </w:pPr>
      <w:r>
        <w:t>Example 2: Fetch the next page using nextCursor</w:t>
      </w:r>
    </w:p>
    <w:p>
      <w:r>
        <w:rPr>
          <w:b/>
          <w:color w:val="666666"/>
          <w:sz w:val="16"/>
        </w:rPr>
        <w:t>[bash]</w:t>
      </w:r>
    </w:p>
    <w:p>
      <w:pPr>
        <w:shd w:fill="F2F2F2" w:val="clear"/>
      </w:pPr>
      <w:r>
        <w:rPr>
          <w:rFonts w:ascii="Courier New" w:hAnsi="Courier New"/>
          <w:sz w:val="17"/>
        </w:rPr>
        <w:t>curl --location 'https://api.conductor.is/v1/quickbooks-desktop/service-items?limit=50&amp;cursor=12345678-abcd-abcd-example-1234567890ab' \</w:t>
        <w:br/>
        <w:t xml:space="preserve"> --header 'Accept: application/json' \</w:t>
        <w:br/>
        <w:t xml:space="preserve"> --header 'Conductor-End-User-Id: END_USER_ID'</w:t>
      </w:r>
    </w:p>
    <w:p>
      <w:pPr>
        <w:pStyle w:val="Heading3"/>
      </w:pPr>
      <w:r>
        <w:t>Example 3: Filter by full names (ignores other query params)</w:t>
      </w:r>
    </w:p>
    <w:p>
      <w:r>
        <w:rPr>
          <w:b/>
          <w:color w:val="666666"/>
          <w:sz w:val="16"/>
        </w:rPr>
        <w:t>[bash]</w:t>
      </w:r>
    </w:p>
    <w:p>
      <w:pPr>
        <w:shd w:fill="F2F2F2" w:val="clear"/>
      </w:pPr>
      <w:r>
        <w:rPr>
          <w:rFonts w:ascii="Courier New" w:hAnsi="Courier New"/>
          <w:sz w:val="17"/>
        </w:rPr>
        <w:t>curl --location 'https://api.conductor.is/v1/quickbooks-desktop/service-items?fullNames=Consulting%3AWeb-Design&amp;fullNames=Contracting%3AWeb-Design' \</w:t>
        <w:br/>
        <w:t xml:space="preserve"> --header 'Accept: application/json' \</w:t>
        <w:br/>
        <w:t xml:space="preserve"> --header 'Conductor-End-User-Id: END_USER_ID'</w:t>
      </w:r>
    </w:p>
    <w:p>
      <w:pPr>
        <w:pStyle w:val="Heading3"/>
      </w:pPr>
      <w:r>
        <w:t>Notes</w:t>
      </w:r>
    </w:p>
    <w:p>
      <w:pPr>
        <w:pStyle w:val="ListBullet"/>
      </w:pPr>
      <w:r>
        <w:t>ids and fullNames act as “direct lookup” filters: if either is included, QuickBooks ignores all other query parameters for the request.</w:t>
      </w:r>
    </w:p>
    <w:p>
      <w:pPr>
        <w:pStyle w:val="ListBullet"/>
      </w:pPr>
      <w:r>
        <w:t>Date-only updatedAfter / updatedBefore values are interpreted relative to the end-user computer’s local timezone, using start-of-day or end-of-day semantics respectively.</w:t>
      </w:r>
    </w:p>
    <w:p>
      <w:pPr>
        <w:pStyle w:val="Heading3"/>
      </w:pPr>
      <w:r>
        <w:t>Error Handling</w:t>
      </w:r>
    </w:p>
    <w:p>
      <w:r>
        <w:t>The scraped content documents a 200 success response and notes that some filters can cause errors (e.g., unknown ids / fullNames), but it does not provide explicit error status codes or example error bodies for this endpoint.</w:t>
      </w:r>
    </w:p>
    <w:p>
      <w:pPr>
        <w:pStyle w:val="Heading3"/>
      </w:pPr>
      <w:r>
        <w:t>Related quickbooksDesktopServiceItems actions</w:t>
      </w:r>
    </w:p>
    <w:p>
      <w:pPr>
        <w:pStyle w:val="ListBullet"/>
      </w:pPr>
      <w:r>
        <w:t>[POST] Create QuickBooks Desktop Service Item — /quickbooks-desktop/service-items</w:t>
      </w:r>
    </w:p>
    <w:p>
      <w:r>
        <w:br w:type="page"/>
      </w:r>
    </w:p>
    <w:p>
      <w:pPr>
        <w:pStyle w:val="Heading2"/>
      </w:pPr>
      <w:r>
        <w:t>118. [GET] List QuickBooks Desktop Shipping Methods</w:t>
      </w:r>
    </w:p>
    <w:p>
      <w:r>
        <w:rPr>
          <w:b/>
        </w:rPr>
        <w:t xml:space="preserve">Endpoint: </w:t>
      </w:r>
      <w:r>
        <w:rPr>
          <w:rFonts w:ascii="Courier New" w:hAnsi="Courier New"/>
          <w:sz w:val="18"/>
        </w:rPr>
        <w:t>/quickbooks-desktop/shipping-methods</w:t>
      </w:r>
    </w:p>
    <w:p>
      <w:pPr>
        <w:pStyle w:val="Heading3"/>
      </w:pPr>
      <w:r>
        <w:t>Prerequisites</w:t>
      </w:r>
    </w:p>
    <w:p>
      <w:pPr>
        <w:pStyle w:val="ListBullet"/>
      </w:pPr>
      <w:r>
        <w:t>You must have a valid End-User ID to send in the Conductor-End-User-Id header.</w:t>
      </w:r>
    </w:p>
    <w:p>
      <w:pPr>
        <w:pStyle w:val="Heading3"/>
      </w:pPr>
      <w:r>
        <w:t>Method</w:t>
      </w:r>
    </w:p>
    <w:p>
      <w:r>
        <w:t>GET</w:t>
      </w:r>
    </w:p>
    <w:p>
      <w:pPr>
        <w:pStyle w:val="Heading3"/>
      </w:pPr>
      <w:r>
        <w:t>URL</w:t>
      </w:r>
    </w:p>
    <w:p>
      <w:r>
        <w:t>https://api.conductor.is/v1/quickbooks-desktop/shipping-methods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shipping methods. QuickBooks Desktop does not support cursor-based pagination for shipping methods, so there is no cursor parameter.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shipping methods by their QuickBooks-assigned unique identifier(s). IMPORTANT: If provided, QuickBooks will ignore all other query parameters for this request. NOTE: If any specified IDs are not found, the request returns an error.</w:t>
            </w:r>
          </w:p>
        </w:tc>
      </w:tr>
      <w:tr>
        <w:tc>
          <w:tcPr>
            <w:tcW w:type="dxa" w:w="2880"/>
          </w:tcPr>
          <w:p>
            <w:r>
              <w:t>names</w:t>
            </w:r>
          </w:p>
        </w:tc>
        <w:tc>
          <w:tcPr>
            <w:tcW w:type="dxa" w:w="2880"/>
          </w:tcPr>
          <w:p>
            <w:r>
              <w:t>string[]</w:t>
            </w:r>
          </w:p>
        </w:tc>
        <w:tc>
          <w:tcPr>
            <w:tcW w:type="dxa" w:w="2880"/>
          </w:tcPr>
          <w:p>
            <w:r>
              <w:t>Filter for specific shipping methods by their name(s), case-insensitive. Like id, name is a unique identifier for a shipping method. IMPORTANT: If provided, QuickBooks will ignore all other query parameters for this request. NOTE: If any specified names are not found, the request returns an error.</w:t>
            </w:r>
          </w:p>
        </w:tc>
      </w:tr>
      <w:tr>
        <w:tc>
          <w:tcPr>
            <w:tcW w:type="dxa" w:w="2880"/>
          </w:tcPr>
          <w:p>
            <w:r>
              <w:t>limit</w:t>
            </w:r>
          </w:p>
        </w:tc>
        <w:tc>
          <w:tcPr>
            <w:tcW w:type="dxa" w:w="2880"/>
          </w:tcPr>
          <w:p>
            <w:r>
              <w:t>integer</w:t>
            </w:r>
          </w:p>
        </w:tc>
        <w:tc>
          <w:tcPr>
            <w:tcW w:type="dxa" w:w="2880"/>
          </w:tcPr>
          <w:p>
            <w:r>
              <w:t>Maximum number of objects to return. IMPORTANT: QuickBooks Desktop does not support cursor-based pagination for shipping methods. This limits response size, but you cannot fetch subsequent results using a cursor. For pagination-like behavior, use name-range parameters (e.g., nameFrom=A&amp;nameTo=B). If omitted, returns all shipping methods (no default limit).</w:t>
            </w:r>
          </w:p>
        </w:tc>
      </w:tr>
      <w:tr>
        <w:tc>
          <w:tcPr>
            <w:tcW w:type="dxa" w:w="2880"/>
          </w:tcPr>
          <w:p>
            <w:r>
              <w:t>status</w:t>
            </w:r>
          </w:p>
        </w:tc>
        <w:tc>
          <w:tcPr>
            <w:tcW w:type="dxa" w:w="2880"/>
          </w:tcPr>
          <w:p>
            <w:r>
              <w:t>enum["active", "all", "inactive"]</w:t>
            </w:r>
          </w:p>
        </w:tc>
        <w:tc>
          <w:tcPr>
            <w:tcW w:type="dxa" w:w="2880"/>
          </w:tcPr>
          <w:p>
            <w:r>
              <w:t>Filter for shipping methods that are active, inactive, or both.</w:t>
            </w:r>
          </w:p>
        </w:tc>
      </w:tr>
      <w:tr>
        <w:tc>
          <w:tcPr>
            <w:tcW w:type="dxa" w:w="2880"/>
          </w:tcPr>
          <w:p>
            <w:r>
              <w:t>updatedAfter</w:t>
            </w:r>
          </w:p>
        </w:tc>
        <w:tc>
          <w:tcPr>
            <w:tcW w:type="dxa" w:w="2880"/>
          </w:tcPr>
          <w:p>
            <w:r>
              <w:t>string</w:t>
            </w:r>
          </w:p>
        </w:tc>
        <w:tc>
          <w:tcPr>
            <w:tcW w:type="dxa" w:w="2880"/>
          </w:tcPr>
          <w:p>
            <w:r>
              <w:t>Filter for shipping methods updated on or after this date/time. Accepts ISO 8601 formats: date-only (YYYY-MM-DD, interpreted as start of day in end-user local timezone), datetime without timezone (YYYY-MM-DDTHH:mm:ss, interpreted in end-user local timezone), datetime with timezone (YYYY-MM-DDTHH:mm:ss±HH:mm).</w:t>
            </w:r>
          </w:p>
        </w:tc>
      </w:tr>
      <w:tr>
        <w:tc>
          <w:tcPr>
            <w:tcW w:type="dxa" w:w="2880"/>
          </w:tcPr>
          <w:p>
            <w:r>
              <w:t>updatedBefore</w:t>
            </w:r>
          </w:p>
        </w:tc>
        <w:tc>
          <w:tcPr>
            <w:tcW w:type="dxa" w:w="2880"/>
          </w:tcPr>
          <w:p>
            <w:r>
              <w:t>string</w:t>
            </w:r>
          </w:p>
        </w:tc>
        <w:tc>
          <w:tcPr>
            <w:tcW w:type="dxa" w:w="2880"/>
          </w:tcPr>
          <w:p>
            <w:r>
              <w:t>Filter for shipping methods updated on or before this date/time. Accepts ISO 8601 formats: date-only (YYYY-MM-DD, interpreted as end of day in end-user local timezone), datetime without timezone (YYYY-MM-DDTHH:mm:ss, interpreted in end-user local timezone), datetime with timezone (YYYY-MM-DDTHH:mm:ss±HH:mm).</w:t>
            </w:r>
          </w:p>
        </w:tc>
      </w:tr>
      <w:tr>
        <w:tc>
          <w:tcPr>
            <w:tcW w:type="dxa" w:w="2880"/>
          </w:tcPr>
          <w:p>
            <w:r>
              <w:t>nameContains</w:t>
            </w:r>
          </w:p>
        </w:tc>
        <w:tc>
          <w:tcPr>
            <w:tcW w:type="dxa" w:w="2880"/>
          </w:tcPr>
          <w:p>
            <w:r>
              <w:t>string</w:t>
            </w:r>
          </w:p>
        </w:tc>
        <w:tc>
          <w:tcPr>
            <w:tcW w:type="dxa" w:w="2880"/>
          </w:tcPr>
          <w:p>
            <w:r>
              <w:t>Filter for shipping methods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shipping methods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shipping methods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shipping methods whose name is alphabetically greater than or equal to this value.</w:t>
            </w:r>
          </w:p>
        </w:tc>
      </w:tr>
      <w:tr>
        <w:tc>
          <w:tcPr>
            <w:tcW w:type="dxa" w:w="2880"/>
          </w:tcPr>
          <w:p>
            <w:r>
              <w:t>nameTo</w:t>
            </w:r>
          </w:p>
        </w:tc>
        <w:tc>
          <w:tcPr>
            <w:tcW w:type="dxa" w:w="2880"/>
          </w:tcPr>
          <w:p>
            <w:r>
              <w:t>string</w:t>
            </w:r>
          </w:p>
        </w:tc>
        <w:tc>
          <w:tcPr>
            <w:tcW w:type="dxa" w:w="2880"/>
          </w:tcPr>
          <w:p>
            <w:r>
              <w:t>Filter for shipping methods whose name is alphabetically less than or equal to this value.</w:t>
            </w:r>
          </w:p>
        </w:tc>
      </w:tr>
    </w:tbl>
    <w:p/>
    <w:p>
      <w:pPr>
        <w:pStyle w:val="Heading3"/>
      </w:pPr>
      <w:r>
        <w:t>Response</w:t>
      </w:r>
    </w:p>
    <w:p>
      <w:pPr>
        <w:pStyle w:val="Heading3"/>
      </w:pPr>
      <w:r>
        <w:t>Success Response (200 OK)</w:t>
      </w:r>
    </w:p>
    <w:p>
      <w:r>
        <w:t>Response headers include:</w:t>
      </w:r>
    </w:p>
    <w:p>
      <w:pPr>
        <w:pStyle w:val="ListBullet"/>
      </w:pPr>
      <w:r>
        <w:t>Conductor-Request-Id: string</w:t>
      </w:r>
    </w:p>
    <w:p>
      <w:r>
        <w:t>Example response body:</w:t>
      </w:r>
    </w:p>
    <w:p>
      <w:r>
        <w:rPr>
          <w:b/>
          <w:color w:val="666666"/>
          <w:sz w:val="16"/>
        </w:rPr>
        <w:t>[json]</w:t>
      </w:r>
    </w:p>
    <w:p>
      <w:pPr>
        <w:shd w:fill="F2F2F2" w:val="clear"/>
      </w:pPr>
      <w:r>
        <w:rPr>
          <w:rFonts w:ascii="Courier New" w:hAnsi="Courier New"/>
          <w:sz w:val="17"/>
        </w:rPr>
        <w:t>{</w:t>
        <w:br/>
        <w:t xml:space="preserve"> "objectType": "list",</w:t>
        <w:br/>
        <w:t xml:space="preserve"> "url": "/v1/quickbooks-desktop/shipping-methods",</w:t>
        <w:br/>
        <w:t xml:space="preserve"> "data": [</w:t>
        <w:br/>
        <w:t xml:space="preserve"> {</w:t>
        <w:br/>
        <w:t xml:space="preserve"> "id": "80000001-1234567890",</w:t>
        <w:br/>
        <w:t xml:space="preserve"> "objectType": "qbd_shipping_method",</w:t>
        <w:br/>
        <w:t xml:space="preserve"> "createdAt": "2025-01-10T09:15:30-05:00",</w:t>
        <w:br/>
        <w:t xml:space="preserve"> "updatedAt": "2025-02-20T16:05:10-05:00",</w:t>
        <w:br/>
        <w:t xml:space="preserve"> "revisionNumber": "1723908123",</w:t>
        <w:br/>
        <w:t xml:space="preserve"> "name": "UPS Ground",</w:t>
        <w:br/>
        <w:t xml:space="preserve"> "isActive": true</w:t>
        <w:br/>
        <w:t xml:space="preserve"> }</w:t>
        <w:br/>
        <w:t xml:space="preserve"> ]</w:t>
        <w:br/>
        <w:t>}</w:t>
      </w:r>
    </w:p>
    <w:p>
      <w:pPr>
        <w:pStyle w:val="Heading3"/>
      </w:pPr>
      <w:r>
        <w:t>Error Response</w:t>
      </w:r>
    </w:p>
    <w:p>
      <w:r>
        <w:t>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"/v1/quickbooks-desktop/shipping-methods").</w:t>
            </w:r>
          </w:p>
        </w:tc>
      </w:tr>
      <w:tr>
        <w:tc>
          <w:tcPr>
            <w:tcW w:type="dxa" w:w="2880"/>
          </w:tcPr>
          <w:p>
            <w:r>
              <w:t>data</w:t>
            </w:r>
          </w:p>
        </w:tc>
        <w:tc>
          <w:tcPr>
            <w:tcW w:type="dxa" w:w="2880"/>
          </w:tcPr>
          <w:p>
            <w:r>
              <w:t>array</w:t>
            </w:r>
          </w:p>
        </w:tc>
        <w:tc>
          <w:tcPr>
            <w:tcW w:type="dxa" w:w="2880"/>
          </w:tcPr>
          <w:p>
            <w:r>
              <w:t>Array of shipping methods.</w:t>
            </w:r>
          </w:p>
        </w:tc>
      </w:tr>
      <w:tr>
        <w:tc>
          <w:tcPr>
            <w:tcW w:type="dxa" w:w="2880"/>
          </w:tcPr>
          <w:p>
            <w:r>
              <w:t>data[].id</w:t>
            </w:r>
          </w:p>
        </w:tc>
        <w:tc>
          <w:tcPr>
            <w:tcW w:type="dxa" w:w="2880"/>
          </w:tcPr>
          <w:p>
            <w:r>
              <w:t>string</w:t>
            </w:r>
          </w:p>
        </w:tc>
        <w:tc>
          <w:tcPr>
            <w:tcW w:type="dxa" w:w="2880"/>
          </w:tcPr>
          <w:p>
            <w:r>
              <w:t>Unique identifier assigned by QuickBooks to this shipping method. Unique across shipping methods, but not across different QuickBooks object types.</w:t>
            </w:r>
          </w:p>
        </w:tc>
      </w:tr>
      <w:tr>
        <w:tc>
          <w:tcPr>
            <w:tcW w:type="dxa" w:w="2880"/>
          </w:tcPr>
          <w:p>
            <w:r>
              <w:t>data[].objectType</w:t>
            </w:r>
          </w:p>
        </w:tc>
        <w:tc>
          <w:tcPr>
            <w:tcW w:type="dxa" w:w="2880"/>
          </w:tcPr>
          <w:p>
            <w:r>
              <w:t>string</w:t>
            </w:r>
          </w:p>
        </w:tc>
        <w:tc>
          <w:tcPr>
            <w:tcW w:type="dxa" w:w="2880"/>
          </w:tcPr>
          <w:p>
            <w:r>
              <w:t>The type of object. Always "qbd_shipping_method".</w:t>
            </w:r>
          </w:p>
        </w:tc>
      </w:tr>
      <w:tr>
        <w:tc>
          <w:tcPr>
            <w:tcW w:type="dxa" w:w="2880"/>
          </w:tcPr>
          <w:p>
            <w:r>
              <w:t>data[].createdAt</w:t>
            </w:r>
          </w:p>
        </w:tc>
        <w:tc>
          <w:tcPr>
            <w:tcW w:type="dxa" w:w="2880"/>
          </w:tcPr>
          <w:p>
            <w:r>
              <w:t>string</w:t>
            </w:r>
          </w:p>
        </w:tc>
        <w:tc>
          <w:tcPr>
            <w:tcW w:type="dxa" w:w="2880"/>
          </w:tcPr>
          <w:p>
            <w:r>
              <w:t>ISO 8601 timestamp when created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ISO 8601 timestamp when last updated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Current QuickBooks-assigned revision number; changes each time the object is modified. (When updating, you must provide the most recent revision number or the update returns an error.)</w:t>
            </w:r>
          </w:p>
        </w:tc>
      </w:tr>
      <w:tr>
        <w:tc>
          <w:tcPr>
            <w:tcW w:type="dxa" w:w="2880"/>
          </w:tcPr>
          <w:p>
            <w:r>
              <w:t>data[].name</w:t>
            </w:r>
          </w:p>
        </w:tc>
        <w:tc>
          <w:tcPr>
            <w:tcW w:type="dxa" w:w="2880"/>
          </w:tcPr>
          <w:p>
            <w:r>
              <w:t>string</w:t>
            </w:r>
          </w:p>
        </w:tc>
        <w:tc>
          <w:tcPr>
            <w:tcW w:type="dxa" w:w="2880"/>
          </w:tcPr>
          <w:p>
            <w:r>
              <w:t>Case-insensitive unique name of this shipping method (unique across all shipping methods). Shipping methods are not hierarchical, so there is no fullName.</w:t>
            </w:r>
          </w:p>
        </w:tc>
      </w:tr>
      <w:tr>
        <w:tc>
          <w:tcPr>
            <w:tcW w:type="dxa" w:w="2880"/>
          </w:tcPr>
          <w:p>
            <w:r>
              <w:t>data[].isActive</w:t>
            </w:r>
          </w:p>
        </w:tc>
        <w:tc>
          <w:tcPr>
            <w:tcW w:type="dxa" w:w="2880"/>
          </w:tcPr>
          <w:p>
            <w:r>
              <w:t>boolean</w:t>
            </w:r>
          </w:p>
        </w:tc>
        <w:tc>
          <w:tcPr>
            <w:tcW w:type="dxa" w:w="2880"/>
          </w:tcPr>
          <w:p>
            <w:r>
              <w:t>Whether the shipping method is active. Defaults to true.</w:t>
            </w:r>
          </w:p>
        </w:tc>
      </w:tr>
    </w:tbl>
    <w:p/>
    <w:p>
      <w:pPr>
        <w:pStyle w:val="Heading3"/>
      </w:pPr>
      <w:r>
        <w:t>Notes</w:t>
      </w:r>
    </w:p>
    <w:p>
      <w:pPr>
        <w:pStyle w:val="ListBullet"/>
      </w:pPr>
      <w:r>
        <w:t>QuickBooks Desktop does not support pagination for shipping methods; there is no cursor parameter.</w:t>
      </w:r>
    </w:p>
    <w:p>
      <w:pPr>
        <w:pStyle w:val="ListBullet"/>
      </w:pPr>
      <w:r>
        <w:t>If you pass ids or names, QuickBooks ignores all other query parameters for the request.</w:t>
      </w:r>
    </w:p>
    <w:p>
      <w:pPr>
        <w:pStyle w:val="ListBullet"/>
      </w:pPr>
      <w:r>
        <w:t>If any value in ids or names is not found, the request returns an error.</w:t>
      </w:r>
    </w:p>
    <w:p>
      <w:pPr>
        <w:pStyle w:val="ListBullet"/>
      </w:pPr>
      <w:r>
        <w:t>nameContains, nameStartsWith, and nameEndsWith are mutually exclusive as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'https://api.conductor.is/v1/quickbooks-desktop/shipping-methods?status=active&amp;limit=50' \</w:t>
        <w:br/>
        <w:t xml:space="preserve"> --header 'Accept: application/json' \</w:t>
        <w:br/>
        <w:t xml:space="preserve"> --header 'Conductor-End-User-Id: END_USER_ID_123'</w:t>
      </w:r>
    </w:p>
    <w:p>
      <w:pPr>
        <w:pStyle w:val="Heading3"/>
      </w:pPr>
      <w:r>
        <w:t>Example Usage</w:t>
      </w:r>
    </w:p>
    <w:p>
      <w:pPr>
        <w:pStyle w:val="Heading3"/>
      </w:pPr>
      <w:r>
        <w:t>Example 1: List all shipping methods (no filters)</w:t>
      </w:r>
    </w:p>
    <w:p>
      <w:r>
        <w:rPr>
          <w:b/>
          <w:color w:val="666666"/>
          <w:sz w:val="16"/>
        </w:rPr>
        <w:t>[bash]</w:t>
      </w:r>
    </w:p>
    <w:p>
      <w:pPr>
        <w:shd w:fill="F2F2F2" w:val="clear"/>
      </w:pPr>
      <w:r>
        <w:rPr>
          <w:rFonts w:ascii="Courier New" w:hAnsi="Courier New"/>
          <w:sz w:val="17"/>
        </w:rPr>
        <w:t>curl -s \</w:t>
        <w:br/>
        <w:t xml:space="preserve"> 'https://api.conductor.is/v1/quickbooks-desktop/shipping-methods' \</w:t>
        <w:br/>
        <w:t xml:space="preserve"> --header 'Accept: application/json' \</w:t>
        <w:br/>
        <w:t xml:space="preserve"> --header 'Conductor-End-User-Id: END_USER_ID_123'</w:t>
      </w:r>
    </w:p>
    <w:p>
      <w:pPr>
        <w:pStyle w:val="Heading3"/>
      </w:pPr>
      <w:r>
        <w:t>Example 2: Fetch specific shipping methods by IDs (ignores other filters)</w:t>
      </w:r>
    </w:p>
    <w:p>
      <w:r>
        <w:rPr>
          <w:b/>
          <w:color w:val="666666"/>
          <w:sz w:val="16"/>
        </w:rPr>
        <w:t>[bash]</w:t>
      </w:r>
    </w:p>
    <w:p>
      <w:pPr>
        <w:shd w:fill="F2F2F2" w:val="clear"/>
      </w:pPr>
      <w:r>
        <w:rPr>
          <w:rFonts w:ascii="Courier New" w:hAnsi="Courier New"/>
          <w:sz w:val="17"/>
        </w:rPr>
        <w:t>curl -s \</w:t>
        <w:br/>
        <w:t xml:space="preserve"> 'https://api.conductor.is/v1/quickbooks-desktop/shipping-methods?ids=80000001-1234567890&amp;ids=80000002-1234567890' \</w:t>
        <w:br/>
        <w:t xml:space="preserve"> --header 'Accept: application/json' \</w:t>
        <w:br/>
        <w:t xml:space="preserve"> --header 'Conductor-End-User-Id: END_USER_ID_123'</w:t>
      </w:r>
    </w:p>
    <w:p>
      <w:pPr>
        <w:pStyle w:val="Heading3"/>
      </w:pPr>
      <w:r>
        <w:t>Example 3: Name-range filtering (pagination-like)</w:t>
      </w:r>
    </w:p>
    <w:p>
      <w:r>
        <w:rPr>
          <w:b/>
          <w:color w:val="666666"/>
          <w:sz w:val="16"/>
        </w:rPr>
        <w:t>[bash]</w:t>
      </w:r>
    </w:p>
    <w:p>
      <w:pPr>
        <w:shd w:fill="F2F2F2" w:val="clear"/>
      </w:pPr>
      <w:r>
        <w:rPr>
          <w:rFonts w:ascii="Courier New" w:hAnsi="Courier New"/>
          <w:sz w:val="17"/>
        </w:rPr>
        <w:t>curl -s \</w:t>
        <w:br/>
        <w:t xml:space="preserve"> 'https://api.conductor.is/v1/quickbooks-desktop/shipping-methods?nameFrom=A&amp;nameTo=B&amp;limit=100' \</w:t>
        <w:br/>
        <w:t xml:space="preserve"> --header 'Accept: application/json' \</w:t>
        <w:br/>
        <w:t xml:space="preserve"> --header 'Conductor-End-User-Id: END_USER_ID_123'</w:t>
      </w:r>
    </w:p>
    <w:p>
      <w:pPr>
        <w:pStyle w:val="Heading3"/>
      </w:pPr>
      <w:r>
        <w:t>Related quickbooksDesktopShippingMethods actions</w:t>
      </w:r>
    </w:p>
    <w:p>
      <w:pPr>
        <w:pStyle w:val="ListBullet"/>
      </w:pPr>
      <w:r>
        <w:t>[POST] Create a QuickBooks Desktop Shipping Method — /quickbooks-desktop/shipping-methods</w:t>
      </w:r>
    </w:p>
    <w:p>
      <w:r>
        <w:br w:type="page"/>
      </w:r>
    </w:p>
    <w:p>
      <w:pPr>
        <w:pStyle w:val="Heading2"/>
      </w:pPr>
      <w:r>
        <w:t>119. [GET] List QuickBooks Desktop Standard Terms</w:t>
      </w:r>
    </w:p>
    <w:p>
      <w:r>
        <w:rPr>
          <w:b/>
        </w:rPr>
        <w:t xml:space="preserve">Endpoint: </w:t>
      </w:r>
      <w:r>
        <w:rPr>
          <w:rFonts w:ascii="Courier New" w:hAnsi="Courier New"/>
          <w:sz w:val="18"/>
        </w:rPr>
        <w:t>/quickbooks-desktop/standard-terms</w:t>
      </w:r>
    </w:p>
    <w:p>
      <w:pPr>
        <w:pStyle w:val="Heading3"/>
      </w:pPr>
      <w:r>
        <w:t>Prerequisites</w:t>
      </w:r>
    </w:p>
    <w:p>
      <w:pPr>
        <w:pStyle w:val="ListBullet"/>
      </w:pPr>
      <w:r>
        <w:t>You must have a valid Conductor End-User ID to pass via the Conductor-End-User-Id header.</w:t>
      </w:r>
    </w:p>
    <w:p>
      <w:pPr>
        <w:pStyle w:val="Heading3"/>
      </w:pPr>
      <w:r>
        <w:t>Method</w:t>
      </w:r>
    </w:p>
    <w:p>
      <w:r>
        <w:t>GET</w:t>
      </w:r>
    </w:p>
    <w:p>
      <w:pPr>
        <w:pStyle w:val="Heading3"/>
      </w:pPr>
      <w:r>
        <w:t>URL</w:t>
      </w:r>
    </w:p>
    <w:p>
      <w:r>
        <w:t>https://api.conductor.is/v1/quickbooks-desktop/standard-terms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standard terms. QuickBooks Desktop does not support cursor-based pagination for standard terms, so there is no cursor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QuickBooks behavior: </w:t>
        <w:br/>
        <w:br/>
        <w:t>If ids is provided, QuickBooks Desktop will ignore all other query parameters. If any ID is not found, the request returns an error.</w:t>
        <w:br/>
        <w:t>If names is provided, QuickBooks Desktop will ignore all other query parameters. If any name is not found, the request returns an error.</w:t>
      </w:r>
    </w:p>
    <w:p>
      <w:pPr>
        <w:pStyle w:val="ListBullet"/>
      </w:pPr>
      <w:r>
        <w:t xml:space="preserve">Name substring filters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 xml:space="preserve">Pagination note: </w:t>
        <w:br/>
        <w:br/>
        <w:t>limit only limits response size; you cannot fetch subsequent pages via cursor.</w:t>
        <w:br/>
        <w:t>For “pagination-like” behavior, use nameFrom and nameTo.</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standard terms by their QuickBooks-assigned unique identifier(s). IMPORTANT: If included, QuickBooks will ignore all other query parameters. NOTE: If any specified IDs are not found, the request returns an error.</w:t>
            </w:r>
          </w:p>
        </w:tc>
      </w:tr>
      <w:tr>
        <w:tc>
          <w:tcPr>
            <w:tcW w:type="dxa" w:w="2880"/>
          </w:tcPr>
          <w:p>
            <w:r>
              <w:t>names</w:t>
            </w:r>
          </w:p>
        </w:tc>
        <w:tc>
          <w:tcPr>
            <w:tcW w:type="dxa" w:w="2880"/>
          </w:tcPr>
          <w:p>
            <w:r>
              <w:t>string[]</w:t>
            </w:r>
          </w:p>
        </w:tc>
        <w:tc>
          <w:tcPr>
            <w:tcW w:type="dxa" w:w="2880"/>
          </w:tcPr>
          <w:p>
            <w:r>
              <w:t>Filter for specific standard terms by their name(s), case-insensitive. name is a unique identifier for a standard term. IMPORTANT: If included, QuickBooks will ignore all other query parameters. NOTE: If any specified names are not found, the request returns an error.</w:t>
            </w:r>
          </w:p>
        </w:tc>
      </w:tr>
      <w:tr>
        <w:tc>
          <w:tcPr>
            <w:tcW w:type="dxa" w:w="2880"/>
          </w:tcPr>
          <w:p>
            <w:r>
              <w:t>limit</w:t>
            </w:r>
          </w:p>
        </w:tc>
        <w:tc>
          <w:tcPr>
            <w:tcW w:type="dxa" w:w="2880"/>
          </w:tcPr>
          <w:p>
            <w:r>
              <w:t>integer</w:t>
            </w:r>
          </w:p>
        </w:tc>
        <w:tc>
          <w:tcPr>
            <w:tcW w:type="dxa" w:w="2880"/>
          </w:tcPr>
          <w:p>
            <w:r>
              <w:t>Maximum number of objects to return. IMPORTANT: No cursor-based pagination exists for standard terms; limit only limits the response size. If omitted, returns all standard terms (does not default to 150). For pagination-like behavior, use nameFrom/nameTo.</w:t>
            </w:r>
          </w:p>
        </w:tc>
      </w:tr>
      <w:tr>
        <w:tc>
          <w:tcPr>
            <w:tcW w:type="dxa" w:w="2880"/>
          </w:tcPr>
          <w:p>
            <w:r>
              <w:t>status</w:t>
            </w:r>
          </w:p>
        </w:tc>
        <w:tc>
          <w:tcPr>
            <w:tcW w:type="dxa" w:w="2880"/>
          </w:tcPr>
          <w:p>
            <w:r>
              <w:t>enum (active, all, inactive)</w:t>
            </w:r>
          </w:p>
        </w:tc>
        <w:tc>
          <w:tcPr>
            <w:tcW w:type="dxa" w:w="2880"/>
          </w:tcPr>
          <w:p>
            <w:r>
              <w:t>Filter for standard terms that are active, inactive, or both.</w:t>
            </w:r>
          </w:p>
        </w:tc>
      </w:tr>
      <w:tr>
        <w:tc>
          <w:tcPr>
            <w:tcW w:type="dxa" w:w="2880"/>
          </w:tcPr>
          <w:p>
            <w:r>
              <w:t>updatedAfter</w:t>
            </w:r>
          </w:p>
        </w:tc>
        <w:tc>
          <w:tcPr>
            <w:tcW w:type="dxa" w:w="2880"/>
          </w:tcPr>
          <w:p>
            <w:r>
              <w:t>string</w:t>
            </w:r>
          </w:p>
        </w:tc>
        <w:tc>
          <w:tcPr>
            <w:tcW w:type="dxa" w:w="2880"/>
          </w:tcPr>
          <w:p>
            <w:r>
              <w:t>Filter for standard terms updated on or after this date/time. Accepts ISO 8601 formats: date-only (YYYY-MM-DD, treated as start of day local time), datetime without timezone (YYYY-MM-DDTHH:mm:ss, treated as local time), datetime with timezone (YYYY-MM-DDTHH:mm:ss±HH:mm).</w:t>
            </w:r>
          </w:p>
        </w:tc>
      </w:tr>
      <w:tr>
        <w:tc>
          <w:tcPr>
            <w:tcW w:type="dxa" w:w="2880"/>
          </w:tcPr>
          <w:p>
            <w:r>
              <w:t>updatedBefore</w:t>
            </w:r>
          </w:p>
        </w:tc>
        <w:tc>
          <w:tcPr>
            <w:tcW w:type="dxa" w:w="2880"/>
          </w:tcPr>
          <w:p>
            <w:r>
              <w:t>string</w:t>
            </w:r>
          </w:p>
        </w:tc>
        <w:tc>
          <w:tcPr>
            <w:tcW w:type="dxa" w:w="2880"/>
          </w:tcPr>
          <w:p>
            <w:r>
              <w:t>Filter for standard terms updated on or before this date/time. Accepts ISO 8601 formats: date-only (YYYY-MM-DD, treated as end of day local time), datetime without timezone (YYYY-MM-DDTHH:mm:ss, treated as local time), datetime with timezone (YYYY-MM-DDTHH:mm:ss±HH:mm).</w:t>
            </w:r>
          </w:p>
        </w:tc>
      </w:tr>
      <w:tr>
        <w:tc>
          <w:tcPr>
            <w:tcW w:type="dxa" w:w="2880"/>
          </w:tcPr>
          <w:p>
            <w:r>
              <w:t>nameContains</w:t>
            </w:r>
          </w:p>
        </w:tc>
        <w:tc>
          <w:tcPr>
            <w:tcW w:type="dxa" w:w="2880"/>
          </w:tcPr>
          <w:p>
            <w:r>
              <w:t>string</w:t>
            </w:r>
          </w:p>
        </w:tc>
        <w:tc>
          <w:tcPr>
            <w:tcW w:type="dxa" w:w="2880"/>
          </w:tcPr>
          <w:p>
            <w:r>
              <w:t>Filter for standard terms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standard terms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standard terms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standard terms whose name is alphabetically greater than or equal to this value.</w:t>
            </w:r>
          </w:p>
        </w:tc>
      </w:tr>
      <w:tr>
        <w:tc>
          <w:tcPr>
            <w:tcW w:type="dxa" w:w="2880"/>
          </w:tcPr>
          <w:p>
            <w:r>
              <w:t>nameTo</w:t>
            </w:r>
          </w:p>
        </w:tc>
        <w:tc>
          <w:tcPr>
            <w:tcW w:type="dxa" w:w="2880"/>
          </w:tcPr>
          <w:p>
            <w:r>
              <w:t>string</w:t>
            </w:r>
          </w:p>
        </w:tc>
        <w:tc>
          <w:tcPr>
            <w:tcW w:type="dxa" w:w="2880"/>
          </w:tcPr>
          <w:p>
            <w:r>
              <w:t>Filter for standard terms whose name is alphabetically less than or equal to this value.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"/v1/quickbooks-desktop/standard-terms",</w:t>
        <w:br/>
        <w:t xml:space="preserve"> "data": [</w:t>
        <w:br/>
        <w:t xml:space="preserve"> {</w:t>
        <w:br/>
        <w:t xml:space="preserve"> "id": "80000001-1234567890",</w:t>
        <w:br/>
        <w:t xml:space="preserve"> "objectType": "qbd_standard_term",</w:t>
        <w:br/>
        <w:t xml:space="preserve"> "createdAt": "2025-01-01T10:00:00-05:00",</w:t>
        <w:br/>
        <w:t xml:space="preserve"> "updatedAt": "2025-01-15T12:34:56-05:00",</w:t>
        <w:br/>
        <w:t xml:space="preserve"> "revisionNumber": "172",</w:t>
        <w:br/>
        <w:t xml:space="preserve"> "name": "Net 30",</w:t>
        <w:br/>
        <w:t xml:space="preserve"> "isActive": true,</w:t>
        <w:br/>
        <w:t xml:space="preserve"> "dueDays": 30,</w:t>
        <w:br/>
        <w:t xml:space="preserve"> "discountDays": 10,</w:t>
        <w:br/>
        <w:t xml:space="preserve"> "discountPercentage":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"/v1/quickbooks-desktop/standard-terms").</w:t>
            </w:r>
          </w:p>
        </w:tc>
      </w:tr>
      <w:tr>
        <w:tc>
          <w:tcPr>
            <w:tcW w:type="dxa" w:w="2880"/>
          </w:tcPr>
          <w:p>
            <w:r>
              <w:t>data</w:t>
            </w:r>
          </w:p>
        </w:tc>
        <w:tc>
          <w:tcPr>
            <w:tcW w:type="dxa" w:w="2880"/>
          </w:tcPr>
          <w:p>
            <w:r>
              <w:t>array</w:t>
            </w:r>
          </w:p>
        </w:tc>
        <w:tc>
          <w:tcPr>
            <w:tcW w:type="dxa" w:w="2880"/>
          </w:tcPr>
          <w:p>
            <w:r>
              <w:t>Array of standard terms.</w:t>
            </w:r>
          </w:p>
        </w:tc>
      </w:tr>
      <w:tr>
        <w:tc>
          <w:tcPr>
            <w:tcW w:type="dxa" w:w="2880"/>
          </w:tcPr>
          <w:p>
            <w:r>
              <w:t>data.id</w:t>
            </w:r>
          </w:p>
        </w:tc>
        <w:tc>
          <w:tcPr>
            <w:tcW w:type="dxa" w:w="2880"/>
          </w:tcPr>
          <w:p>
            <w:r>
              <w:t>string</w:t>
            </w:r>
          </w:p>
        </w:tc>
        <w:tc>
          <w:tcPr>
            <w:tcW w:type="dxa" w:w="2880"/>
          </w:tcPr>
          <w:p>
            <w:r>
              <w:t>The unique identifier assigned by QuickBooks to this standard term. Unique across all standard terms, but not across different QuickBooks object types.</w:t>
            </w:r>
          </w:p>
        </w:tc>
      </w:tr>
      <w:tr>
        <w:tc>
          <w:tcPr>
            <w:tcW w:type="dxa" w:w="2880"/>
          </w:tcPr>
          <w:p>
            <w:r>
              <w:t>data.objectType</w:t>
            </w:r>
          </w:p>
        </w:tc>
        <w:tc>
          <w:tcPr>
            <w:tcW w:type="dxa" w:w="2880"/>
          </w:tcPr>
          <w:p>
            <w:r>
              <w:t>string</w:t>
            </w:r>
          </w:p>
        </w:tc>
        <w:tc>
          <w:tcPr>
            <w:tcW w:type="dxa" w:w="2880"/>
          </w:tcPr>
          <w:p>
            <w:r>
              <w:t>The type of object. This value is always "qbd_standard_term".</w:t>
            </w:r>
          </w:p>
        </w:tc>
      </w:tr>
      <w:tr>
        <w:tc>
          <w:tcPr>
            <w:tcW w:type="dxa" w:w="2880"/>
          </w:tcPr>
          <w:p>
            <w:r>
              <w:t>data.createdAt</w:t>
            </w:r>
          </w:p>
        </w:tc>
        <w:tc>
          <w:tcPr>
            <w:tcW w:type="dxa" w:w="2880"/>
          </w:tcPr>
          <w:p>
            <w:r>
              <w:t>string</w:t>
            </w:r>
          </w:p>
        </w:tc>
        <w:tc>
          <w:tcPr>
            <w:tcW w:type="dxa" w:w="2880"/>
          </w:tcPr>
          <w:p>
            <w:r>
              <w:t>ISO 8601 timestamp when created (YYYY-MM-DDThh:mm:ss±hh:mm), interpreted in the end-user computer’s local timezone.</w:t>
            </w:r>
          </w:p>
        </w:tc>
      </w:tr>
      <w:tr>
        <w:tc>
          <w:tcPr>
            <w:tcW w:type="dxa" w:w="2880"/>
          </w:tcPr>
          <w:p>
            <w:r>
              <w:t>data.updatedAt</w:t>
            </w:r>
          </w:p>
        </w:tc>
        <w:tc>
          <w:tcPr>
            <w:tcW w:type="dxa" w:w="2880"/>
          </w:tcPr>
          <w:p>
            <w:r>
              <w:t>string</w:t>
            </w:r>
          </w:p>
        </w:tc>
        <w:tc>
          <w:tcPr>
            <w:tcW w:type="dxa" w:w="2880"/>
          </w:tcPr>
          <w:p>
            <w:r>
              <w:t>ISO 8601 timestamp when last updated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that changes on modification. (Used for concurrency control on updates; stale values cause update errors.)</w:t>
            </w:r>
          </w:p>
        </w:tc>
      </w:tr>
      <w:tr>
        <w:tc>
          <w:tcPr>
            <w:tcW w:type="dxa" w:w="2880"/>
          </w:tcPr>
          <w:p>
            <w:r>
              <w:t>data.name</w:t>
            </w:r>
          </w:p>
        </w:tc>
        <w:tc>
          <w:tcPr>
            <w:tcW w:type="dxa" w:w="2880"/>
          </w:tcPr>
          <w:p>
            <w:r>
              <w:t>string</w:t>
            </w:r>
          </w:p>
        </w:tc>
        <w:tc>
          <w:tcPr>
            <w:tcW w:type="dxa" w:w="2880"/>
          </w:tcPr>
          <w:p>
            <w:r>
              <w:t>Case-insensitive unique name of this standard term. Standard terms are not hierarchical, so there is no fullName.</w:t>
            </w:r>
          </w:p>
        </w:tc>
      </w:tr>
      <w:tr>
        <w:tc>
          <w:tcPr>
            <w:tcW w:type="dxa" w:w="2880"/>
          </w:tcPr>
          <w:p>
            <w:r>
              <w:t>data.isActive</w:t>
            </w:r>
          </w:p>
        </w:tc>
        <w:tc>
          <w:tcPr>
            <w:tcW w:type="dxa" w:w="2880"/>
          </w:tcPr>
          <w:p>
            <w:r>
              <w:t>boolean</w:t>
            </w:r>
          </w:p>
        </w:tc>
        <w:tc>
          <w:tcPr>
            <w:tcW w:type="dxa" w:w="2880"/>
          </w:tcPr>
          <w:p>
            <w:r>
              <w:t>Whether this standard term is active. Defaults to true.</w:t>
            </w:r>
          </w:p>
        </w:tc>
      </w:tr>
      <w:tr>
        <w:tc>
          <w:tcPr>
            <w:tcW w:type="dxa" w:w="2880"/>
          </w:tcPr>
          <w:p>
            <w:r>
              <w:t>data.dueDays</w:t>
            </w:r>
          </w:p>
        </w:tc>
        <w:tc>
          <w:tcPr>
            <w:tcW w:type="dxa" w:w="2880"/>
          </w:tcPr>
          <w:p>
            <w:r>
              <w:t>number | null</w:t>
            </w:r>
          </w:p>
        </w:tc>
        <w:tc>
          <w:tcPr>
            <w:tcW w:type="dxa" w:w="2880"/>
          </w:tcPr>
          <w:p>
            <w:r>
              <w:t>Number of days until payment is due.</w:t>
            </w:r>
          </w:p>
        </w:tc>
      </w:tr>
      <w:tr>
        <w:tc>
          <w:tcPr>
            <w:tcW w:type="dxa" w:w="2880"/>
          </w:tcPr>
          <w:p>
            <w:r>
              <w:t>data.discountDays</w:t>
            </w:r>
          </w:p>
        </w:tc>
        <w:tc>
          <w:tcPr>
            <w:tcW w:type="dxa" w:w="2880"/>
          </w:tcPr>
          <w:p>
            <w:r>
              <w:t>number | null</w:t>
            </w:r>
          </w:p>
        </w:tc>
        <w:tc>
          <w:tcPr>
            <w:tcW w:type="dxa" w:w="2880"/>
          </w:tcPr>
          <w:p>
            <w:r>
              <w:t>Number of days within which payment qualifies for the discount specified by discountPercentage.</w:t>
            </w:r>
          </w:p>
        </w:tc>
      </w:tr>
      <w:tr>
        <w:tc>
          <w:tcPr>
            <w:tcW w:type="dxa" w:w="2880"/>
          </w:tcPr>
          <w:p>
            <w:r>
              <w:t>data.discountPercentage</w:t>
            </w:r>
          </w:p>
        </w:tc>
        <w:tc>
          <w:tcPr>
            <w:tcW w:type="dxa" w:w="2880"/>
          </w:tcPr>
          <w:p>
            <w:r>
              <w:t>string | null</w:t>
            </w:r>
          </w:p>
        </w:tc>
        <w:tc>
          <w:tcPr>
            <w:tcW w:type="dxa" w:w="2880"/>
          </w:tcPr>
          <w:p>
            <w:r>
              <w:t>Discount percentage (0–100) if paid within discountDays.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'https://api.conductor.is/v1/quickbooks-desktop/standard-terms?status=active&amp;limit=50' \</w:t>
        <w:br/>
        <w:t xml:space="preserve"> --header 'Accept: application/json' \</w:t>
        <w:br/>
        <w:t xml:space="preserve"> --header 'Conductor-End-User-Id: END_USER_ID'</w:t>
      </w:r>
    </w:p>
    <w:p>
      <w:pPr>
        <w:pStyle w:val="Heading3"/>
      </w:pPr>
      <w:r>
        <w:t>Example Usage</w:t>
      </w:r>
    </w:p>
    <w:p>
      <w:pPr>
        <w:pStyle w:val="Heading3"/>
      </w:pPr>
      <w:r>
        <w:t>Example 1: Fetch all standard terms (no filters)</w:t>
      </w:r>
    </w:p>
    <w:p>
      <w:r>
        <w:rPr>
          <w:b/>
          <w:color w:val="666666"/>
          <w:sz w:val="16"/>
        </w:rPr>
        <w:t>[bash]</w:t>
      </w:r>
    </w:p>
    <w:p>
      <w:pPr>
        <w:shd w:fill="F2F2F2" w:val="clear"/>
      </w:pPr>
      <w:r>
        <w:rPr>
          <w:rFonts w:ascii="Courier New" w:hAnsi="Courier New"/>
          <w:sz w:val="17"/>
        </w:rPr>
        <w:t>curl --request GET \</w:t>
        <w:br/>
        <w:t xml:space="preserve"> --url 'https://api.conductor.is/v1/quickbooks-desktop/standard-terms' \</w:t>
        <w:br/>
        <w:t xml:space="preserve"> --header 'Accept: application/json' \</w:t>
        <w:br/>
        <w:t xml:space="preserve"> --header 'Conductor-End-User-Id: END_USER_ID'</w:t>
      </w:r>
    </w:p>
    <w:p>
      <w:pPr>
        <w:pStyle w:val="Heading3"/>
      </w:pPr>
      <w:r>
        <w:t>Example 2: Filter by name range (pagination-like)</w:t>
      </w:r>
    </w:p>
    <w:p>
      <w:r>
        <w:rPr>
          <w:b/>
          <w:color w:val="666666"/>
          <w:sz w:val="16"/>
        </w:rPr>
        <w:t>[bash]</w:t>
      </w:r>
    </w:p>
    <w:p>
      <w:pPr>
        <w:shd w:fill="F2F2F2" w:val="clear"/>
      </w:pPr>
      <w:r>
        <w:rPr>
          <w:rFonts w:ascii="Courier New" w:hAnsi="Courier New"/>
          <w:sz w:val="17"/>
        </w:rPr>
        <w:t>curl --request GET \</w:t>
        <w:br/>
        <w:t xml:space="preserve"> --url 'https://api.conductor.is/v1/quickbooks-desktop/standard-terms?nameFrom=A&amp;nameTo=B' \</w:t>
        <w:br/>
        <w:t xml:space="preserve"> --header 'Accept: application/json' \</w:t>
        <w:br/>
        <w:t xml:space="preserve"> --header 'Conductor-End-User-Id: END_USER_ID'</w:t>
      </w:r>
    </w:p>
    <w:p>
      <w:pPr>
        <w:pStyle w:val="Heading3"/>
      </w:pPr>
      <w:r>
        <w:t>Example 3: Fetch specific standard terms by IDs (ignores other filters)</w:t>
      </w:r>
    </w:p>
    <w:p>
      <w:r>
        <w:rPr>
          <w:b/>
          <w:color w:val="666666"/>
          <w:sz w:val="16"/>
        </w:rPr>
        <w:t>[bash]</w:t>
      </w:r>
    </w:p>
    <w:p>
      <w:pPr>
        <w:shd w:fill="F2F2F2" w:val="clear"/>
      </w:pPr>
      <w:r>
        <w:rPr>
          <w:rFonts w:ascii="Courier New" w:hAnsi="Courier New"/>
          <w:sz w:val="17"/>
        </w:rPr>
        <w:t>curl --request GET \</w:t>
        <w:br/>
        <w:t xml:space="preserve"> --url 'https://api.conductor.is/v1/quickbooks-desktop/standard-terms?ids=80000001-1234567890&amp;ids=80000002-1234567890' \</w:t>
        <w:br/>
        <w:t xml:space="preserve"> --header 'Accept: application/json' \</w:t>
        <w:br/>
        <w:t xml:space="preserve"> --header 'Conductor-End-User-Id: END_USER_ID'</w:t>
      </w:r>
    </w:p>
    <w:p>
      <w:pPr>
        <w:pStyle w:val="Heading3"/>
      </w:pPr>
      <w:r>
        <w:t>Notes</w:t>
      </w:r>
    </w:p>
    <w:p>
      <w:pPr>
        <w:pStyle w:val="ListBullet"/>
      </w:pPr>
      <w:r>
        <w:t>QuickBooks Desktop does not support cursor-based pagination for standard terms; there is no cursor parameter.</w:t>
      </w:r>
    </w:p>
    <w:p>
      <w:pPr>
        <w:pStyle w:val="ListBullet"/>
      </w:pPr>
      <w:r>
        <w:t>If limit is omitted, this endpoint returns all standard terms (unlike other endpoints that may default to 150 records).</w:t>
      </w:r>
    </w:p>
    <w:p>
      <w:pPr>
        <w:pStyle w:val="Heading3"/>
      </w:pPr>
      <w:r>
        <w:t>Gotchas</w:t>
      </w:r>
    </w:p>
    <w:p>
      <w:pPr>
        <w:pStyle w:val="ListBullet"/>
      </w:pPr>
      <w:r>
        <w:t>Using ids or names causes QuickBooks Desktop to ignore all other query parameters; additionally, specifying any non-existent value will produce an error.</w:t>
      </w:r>
    </w:p>
    <w:p>
      <w:pPr>
        <w:pStyle w:val="ListBullet"/>
      </w:pPr>
      <w:r>
        <w:t>Do not combine nameContains, nameStartsWith, and nameEndsWith—they are mutually exclusive as documented.</w:t>
      </w:r>
    </w:p>
    <w:p>
      <w:pPr>
        <w:pStyle w:val="Heading3"/>
      </w:pPr>
      <w:r>
        <w:t>Error Handling</w:t>
      </w:r>
    </w:p>
    <w:p>
      <w:r>
        <w:t>The scraped documentation only specifies a 200 success response. (No error status codes or error body examples were provided for this endpoint.)</w:t>
      </w:r>
    </w:p>
    <w:p>
      <w:pPr>
        <w:pStyle w:val="Heading3"/>
      </w:pPr>
      <w:r>
        <w:t>Related quickbooksDesktopStandardTerms actions</w:t>
      </w:r>
    </w:p>
    <w:p>
      <w:pPr>
        <w:pStyle w:val="ListBullet"/>
      </w:pPr>
      <w:r>
        <w:t>[POST] Create a QuickBooks Desktop Standard Term — /quickbooks-desktop/standard-terms</w:t>
      </w:r>
    </w:p>
    <w:p>
      <w:r>
        <w:br w:type="page"/>
      </w:r>
    </w:p>
    <w:p>
      <w:pPr>
        <w:pStyle w:val="Heading2"/>
      </w:pPr>
      <w:r>
        <w:t>120. [GET] List Subtotal Items</w:t>
      </w:r>
    </w:p>
    <w:p>
      <w:r>
        <w:rPr>
          <w:b/>
        </w:rPr>
        <w:t xml:space="preserve">Endpoint: </w:t>
      </w:r>
      <w:r>
        <w:rPr>
          <w:rFonts w:ascii="Courier New" w:hAnsi="Courier New"/>
          <w:sz w:val="18"/>
        </w:rPr>
        <w:t>/quickbooks-desktop/subtotal-items</w:t>
      </w:r>
    </w:p>
    <w:p>
      <w:pPr>
        <w:pStyle w:val="Heading3"/>
      </w:pPr>
      <w:r>
        <w:t>List Subtotal Items (QuickBooks Desktop)</w:t>
      </w:r>
    </w:p>
    <w:p>
      <w:pPr>
        <w:pStyle w:val="Heading3"/>
      </w:pPr>
      <w:r>
        <w:t>Prerequisites</w:t>
      </w:r>
    </w:p>
    <w:p>
      <w:pPr>
        <w:pStyle w:val="ListBullet"/>
      </w:pPr>
      <w:r>
        <w:t>You must know the Conductor End-User ID to target via the Conductor-End-User-Id header.</w:t>
      </w:r>
    </w:p>
    <w:p>
      <w:pPr>
        <w:pStyle w:val="Heading3"/>
      </w:pPr>
      <w:r>
        <w:t>Method</w:t>
      </w:r>
    </w:p>
    <w:p>
      <w:r>
        <w:t>GET</w:t>
      </w:r>
    </w:p>
    <w:p>
      <w:pPr>
        <w:pStyle w:val="Heading3"/>
      </w:pPr>
      <w:r>
        <w:t>URL</w:t>
      </w:r>
    </w:p>
    <w:p>
      <w:r>
        <w:t>https://api.conductor.is/v1/quickbooks-desktop/subtotal-items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subtotal items. Supports cursor-based pagination via limit and cursor, and multiple filtering options.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Filter exclusivity rules:</w:t>
        <w:br/>
        <w:br/>
        <w:t>If ids is provided, QuickBooks will ignore all other query parameters for this request. If any provided ID is not found, the request returns an error.</w:t>
        <w:br/>
        <w:t>If names is provided, QuickBooks will ignore all other query parameters for this request. If any provided name is not found, the request returns an error.</w:t>
        <w:br/>
        <w:t>If nameContains is provided, you cannot also provide nameStartsWith or nameEndsWith.</w:t>
        <w:br/>
        <w:t>If nameStartsWith is provided, you cannot also provide nameContains or nameEndsWith.</w:t>
        <w:br/>
        <w:t>If nameEndsWith is provided, you cannot also provide nameContains or nameStartsWith.</w:t>
      </w:r>
    </w:p>
    <w:p>
      <w:pPr>
        <w:pStyle w:val="ListBullet"/>
      </w:pPr>
      <w:r>
        <w:t xml:space="preserve">Pagination rule: </w:t>
        <w:br/>
        <w:br/>
        <w:t>Do not include cursor on the first call.</w:t>
        <w:br/>
        <w:t>Use nextCursor from the prior response as the cursor value to fetch subsequent pages.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subtotal items by their QuickBooks-assigned unique identifier(s). IMPORTANT: If provided, QuickBooks ignores all other query parameters. NOTE: If any specified IDs are not found, the request returns an error.</w:t>
            </w:r>
          </w:p>
        </w:tc>
      </w:tr>
      <w:tr>
        <w:tc>
          <w:tcPr>
            <w:tcW w:type="dxa" w:w="2880"/>
          </w:tcPr>
          <w:p>
            <w:r>
              <w:t>names</w:t>
            </w:r>
          </w:p>
        </w:tc>
        <w:tc>
          <w:tcPr>
            <w:tcW w:type="dxa" w:w="2880"/>
          </w:tcPr>
          <w:p>
            <w:r>
              <w:t>string[]</w:t>
            </w:r>
          </w:p>
        </w:tc>
        <w:tc>
          <w:tcPr>
            <w:tcW w:type="dxa" w:w="2880"/>
          </w:tcPr>
          <w:p>
            <w:r>
              <w:t>Filter for specific subtotal items by their name(s), case-insensitive. Like id, name is a unique identifier for a subtotal item. IMPORTANT: If provided, QuickBooks ignores all other query parameters. NOTE: If any specified names are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1–150. Default: 150. Used with cursor-based pagination; responses may include nextCursor.</w:t>
            </w:r>
          </w:p>
        </w:tc>
      </w:tr>
      <w:tr>
        <w:tc>
          <w:tcPr>
            <w:tcW w:type="dxa" w:w="2880"/>
          </w:tcPr>
          <w:p>
            <w:r>
              <w:t>cursor</w:t>
            </w:r>
          </w:p>
        </w:tc>
        <w:tc>
          <w:tcPr>
            <w:tcW w:type="dxa" w:w="2880"/>
          </w:tcPr>
          <w:p>
            <w:r>
              <w:t>string</w:t>
            </w:r>
          </w:p>
        </w:tc>
        <w:tc>
          <w:tcPr>
            <w:tcW w:type="dxa" w:w="2880"/>
          </w:tcPr>
          <w:p>
            <w:r>
              <w:t>Pagination token for the next page. Omit on the first call. Use the nextCursor value from the previous response.</w:t>
            </w:r>
          </w:p>
        </w:tc>
      </w:tr>
      <w:tr>
        <w:tc>
          <w:tcPr>
            <w:tcW w:type="dxa" w:w="2880"/>
          </w:tcPr>
          <w:p>
            <w:r>
              <w:t>status</w:t>
            </w:r>
          </w:p>
        </w:tc>
        <w:tc>
          <w:tcPr>
            <w:tcW w:type="dxa" w:w="2880"/>
          </w:tcPr>
          <w:p>
            <w:r>
              <w:t>enum</w:t>
            </w:r>
          </w:p>
        </w:tc>
        <w:tc>
          <w:tcPr>
            <w:tcW w:type="dxa" w:w="2880"/>
          </w:tcPr>
          <w:p>
            <w:r>
              <w:t>Filter by active status: "active", "inactive", or "all".</w:t>
            </w:r>
          </w:p>
        </w:tc>
      </w:tr>
      <w:tr>
        <w:tc>
          <w:tcPr>
            <w:tcW w:type="dxa" w:w="2880"/>
          </w:tcPr>
          <w:p>
            <w:r>
              <w:t>updatedAfter</w:t>
            </w:r>
          </w:p>
        </w:tc>
        <w:tc>
          <w:tcPr>
            <w:tcW w:type="dxa" w:w="2880"/>
          </w:tcPr>
          <w:p>
            <w:r>
              <w:t>string</w:t>
            </w:r>
          </w:p>
        </w:tc>
        <w:tc>
          <w:tcPr>
            <w:tcW w:type="dxa" w:w="2880"/>
          </w:tcPr>
          <w:p>
            <w:r>
              <w:t>Filter for items updated on or after this date/time. ISO 8601 accepted formats: date-only (YYYY-MM-DD, interpreted as start of day local time), datetime w/o timezone (YYYY-MM-DDTHH:mm:ss, interpreted as local time), datetime with timezone (YYYY-MM-DDTHH:mm:ss±HH:mm).</w:t>
            </w:r>
          </w:p>
        </w:tc>
      </w:tr>
      <w:tr>
        <w:tc>
          <w:tcPr>
            <w:tcW w:type="dxa" w:w="2880"/>
          </w:tcPr>
          <w:p>
            <w:r>
              <w:t>updatedBefore</w:t>
            </w:r>
          </w:p>
        </w:tc>
        <w:tc>
          <w:tcPr>
            <w:tcW w:type="dxa" w:w="2880"/>
          </w:tcPr>
          <w:p>
            <w:r>
              <w:t>string</w:t>
            </w:r>
          </w:p>
        </w:tc>
        <w:tc>
          <w:tcPr>
            <w:tcW w:type="dxa" w:w="2880"/>
          </w:tcPr>
          <w:p>
            <w:r>
              <w:t>Filter for items updated on or before this date/time. ISO 8601 accepted formats: date-only (YYYY-MM-DD, interpreted as end of day local time), datetime w/o timezone (YYYY-MM-DDTHH:mm:ss, interpreted as local time), datetime with timezone (YYYY-MM-DDTHH:mm:ss±HH:mm).</w:t>
            </w:r>
          </w:p>
        </w:tc>
      </w:tr>
      <w:tr>
        <w:tc>
          <w:tcPr>
            <w:tcW w:type="dxa" w:w="2880"/>
          </w:tcPr>
          <w:p>
            <w:r>
              <w:t>nameContains</w:t>
            </w:r>
          </w:p>
        </w:tc>
        <w:tc>
          <w:tcPr>
            <w:tcW w:type="dxa" w:w="2880"/>
          </w:tcPr>
          <w:p>
            <w:r>
              <w:t>string</w:t>
            </w:r>
          </w:p>
        </w:tc>
        <w:tc>
          <w:tcPr>
            <w:tcW w:type="dxa" w:w="2880"/>
          </w:tcPr>
          <w:p>
            <w:r>
              <w:t>Filter for items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items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items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items whose name is alphabetically greater than or equal to this value.</w:t>
            </w:r>
          </w:p>
        </w:tc>
      </w:tr>
      <w:tr>
        <w:tc>
          <w:tcPr>
            <w:tcW w:type="dxa" w:w="2880"/>
          </w:tcPr>
          <w:p>
            <w:r>
              <w:t>nameTo</w:t>
            </w:r>
          </w:p>
        </w:tc>
        <w:tc>
          <w:tcPr>
            <w:tcW w:type="dxa" w:w="2880"/>
          </w:tcPr>
          <w:p>
            <w:r>
              <w:t>string</w:t>
            </w:r>
          </w:p>
        </w:tc>
        <w:tc>
          <w:tcPr>
            <w:tcW w:type="dxa" w:w="2880"/>
          </w:tcPr>
          <w:p>
            <w:r>
              <w:t>Filter for items whose name is alphabetically less than or equal to this value.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"/v1/quickbooks-desktop/subtotal-items",</w:t>
        <w:br/>
        <w:t xml:space="preserve"> "data": [</w:t>
        <w:br/>
        <w:t xml:space="preserve"> {</w:t>
        <w:br/>
        <w:t xml:space="preserve"> "id": "80000001-1234567890",</w:t>
        <w:br/>
        <w:t xml:space="preserve"> "objectType": "qbd_subtotal_item",</w:t>
        <w:br/>
        <w:t xml:space="preserve"> "createdAt": "2025-01-15T10:30:00-05:00",</w:t>
        <w:br/>
        <w:t xml:space="preserve"> "updatedAt": "2025-02-01T14:05:10-05:00",</w:t>
        <w:br/>
        <w:t xml:space="preserve"> "revisionNumber": "1723456789",</w:t>
        <w:br/>
        <w:t xml:space="preserve"> "name": "Subtotal - Labor",</w:t>
        <w:br/>
        <w:t xml:space="preserve"> "barcode": null,</w:t>
        <w:br/>
        <w:t xml:space="preserve"> "isActive": true,</w:t>
        <w:br/>
        <w:t xml:space="preserve"> "description": "Subtotal for labor lines",</w:t>
        <w:br/>
        <w:t xml:space="preserve"> "specialItemType": null,</w:t>
        <w:br/>
        <w:t xml:space="preserve"> "externalId": "550e8400-e29b-41d4-a716-446655440000",</w:t>
        <w:br/>
        <w:t xml:space="preserve"> "customFields": [</w:t>
        <w:br/>
        <w:t xml:space="preserve"> {</w:t>
        <w:br/>
        <w:t xml:space="preserve"> "ownerId": "0",</w:t>
        <w:br/>
        <w:t xml:space="preserve"> "name": "Department",</w:t>
        <w:br/>
        <w:t xml:space="preserve"> "type": "string_255_type",</w:t>
        <w:br/>
        <w:t xml:space="preserve"> "value": "Services"</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"/v1/quickbooks-desktop/subtotal-items").</w:t>
            </w:r>
          </w:p>
        </w:tc>
      </w:tr>
      <w:tr>
        <w:tc>
          <w:tcPr>
            <w:tcW w:type="dxa" w:w="2880"/>
          </w:tcPr>
          <w:p>
            <w:r>
              <w:t>data</w:t>
            </w:r>
          </w:p>
        </w:tc>
        <w:tc>
          <w:tcPr>
            <w:tcW w:type="dxa" w:w="2880"/>
          </w:tcPr>
          <w:p>
            <w:r>
              <w:t>array</w:t>
            </w:r>
          </w:p>
        </w:tc>
        <w:tc>
          <w:tcPr>
            <w:tcW w:type="dxa" w:w="2880"/>
          </w:tcPr>
          <w:p>
            <w:r>
              <w:t>Array of subtotal items.</w:t>
            </w:r>
          </w:p>
        </w:tc>
      </w:tr>
      <w:tr>
        <w:tc>
          <w:tcPr>
            <w:tcW w:type="dxa" w:w="2880"/>
          </w:tcPr>
          <w:p>
            <w:r>
              <w:t>data.id</w:t>
            </w:r>
          </w:p>
        </w:tc>
        <w:tc>
          <w:tcPr>
            <w:tcW w:type="dxa" w:w="2880"/>
          </w:tcPr>
          <w:p>
            <w:r>
              <w:t>string</w:t>
            </w:r>
          </w:p>
        </w:tc>
        <w:tc>
          <w:tcPr>
            <w:tcW w:type="dxa" w:w="2880"/>
          </w:tcPr>
          <w:p>
            <w:r>
              <w:t>Unique identifier assigned by QuickBooks to this subtotal item (unique across subtotal items, but not across different QuickBooks object types).</w:t>
            </w:r>
          </w:p>
        </w:tc>
      </w:tr>
      <w:tr>
        <w:tc>
          <w:tcPr>
            <w:tcW w:type="dxa" w:w="2880"/>
          </w:tcPr>
          <w:p>
            <w:r>
              <w:t>data.objectType</w:t>
            </w:r>
          </w:p>
        </w:tc>
        <w:tc>
          <w:tcPr>
            <w:tcW w:type="dxa" w:w="2880"/>
          </w:tcPr>
          <w:p>
            <w:r>
              <w:t>string</w:t>
            </w:r>
          </w:p>
        </w:tc>
        <w:tc>
          <w:tcPr>
            <w:tcW w:type="dxa" w:w="2880"/>
          </w:tcPr>
          <w:p>
            <w:r>
              <w:t>Always "qbd_subtotal_item".</w:t>
            </w:r>
          </w:p>
        </w:tc>
      </w:tr>
      <w:tr>
        <w:tc>
          <w:tcPr>
            <w:tcW w:type="dxa" w:w="2880"/>
          </w:tcPr>
          <w:p>
            <w:r>
              <w:t>data.createdAt</w:t>
            </w:r>
          </w:p>
        </w:tc>
        <w:tc>
          <w:tcPr>
            <w:tcW w:type="dxa" w:w="2880"/>
          </w:tcPr>
          <w:p>
            <w:r>
              <w:t>string</w:t>
            </w:r>
          </w:p>
        </w:tc>
        <w:tc>
          <w:tcPr>
            <w:tcW w:type="dxa" w:w="2880"/>
          </w:tcPr>
          <w:p>
            <w:r>
              <w:t>ISO 8601 datetime when created; interpreted in the local timezone of the end-user's computer.</w:t>
            </w:r>
          </w:p>
        </w:tc>
      </w:tr>
      <w:tr>
        <w:tc>
          <w:tcPr>
            <w:tcW w:type="dxa" w:w="2880"/>
          </w:tcPr>
          <w:p>
            <w:r>
              <w:t>data.updatedAt</w:t>
            </w:r>
          </w:p>
        </w:tc>
        <w:tc>
          <w:tcPr>
            <w:tcW w:type="dxa" w:w="2880"/>
          </w:tcPr>
          <w:p>
            <w:r>
              <w:t>string</w:t>
            </w:r>
          </w:p>
        </w:tc>
        <w:tc>
          <w:tcPr>
            <w:tcW w:type="dxa" w:w="2880"/>
          </w:tcPr>
          <w:p>
            <w:r>
              <w:t>ISO 8601 datetime when last updated; interpreted in the local timezone of the end-user's computer.</w:t>
            </w:r>
          </w:p>
        </w:tc>
      </w:tr>
      <w:tr>
        <w:tc>
          <w:tcPr>
            <w:tcW w:type="dxa" w:w="2880"/>
          </w:tcPr>
          <w:p>
            <w:r>
              <w:t>data.revisionNumber</w:t>
            </w:r>
          </w:p>
        </w:tc>
        <w:tc>
          <w:tcPr>
            <w:tcW w:type="dxa" w:w="2880"/>
          </w:tcPr>
          <w:p>
            <w:r>
              <w:t>string</w:t>
            </w:r>
          </w:p>
        </w:tc>
        <w:tc>
          <w:tcPr>
            <w:tcW w:type="dxa" w:w="2880"/>
          </w:tcPr>
          <w:p>
            <w:r>
              <w:t>Current QuickBooks-assigned revision number; changes on each modification. (Used for updates; stale values cause update errors.)</w:t>
            </w:r>
          </w:p>
        </w:tc>
      </w:tr>
      <w:tr>
        <w:tc>
          <w:tcPr>
            <w:tcW w:type="dxa" w:w="2880"/>
          </w:tcPr>
          <w:p>
            <w:r>
              <w:t>data.name</w:t>
            </w:r>
          </w:p>
        </w:tc>
        <w:tc>
          <w:tcPr>
            <w:tcW w:type="dxa" w:w="2880"/>
          </w:tcPr>
          <w:p>
            <w:r>
              <w:t>string</w:t>
            </w:r>
          </w:p>
        </w:tc>
        <w:tc>
          <w:tcPr>
            <w:tcW w:type="dxa" w:w="2880"/>
          </w:tcPr>
          <w:p>
            <w:r>
              <w:t>Case-insensitive unique name of the subtotal item. Subtotal items are not hierarchical and do not have fullName.</w:t>
            </w:r>
          </w:p>
        </w:tc>
      </w:tr>
      <w:tr>
        <w:tc>
          <w:tcPr>
            <w:tcW w:type="dxa" w:w="2880"/>
          </w:tcPr>
          <w:p>
            <w:r>
              <w:t>data.barcode</w:t>
            </w:r>
          </w:p>
        </w:tc>
        <w:tc>
          <w:tcPr>
            <w:tcW w:type="dxa" w:w="2880"/>
          </w:tcPr>
          <w:p>
            <w:r>
              <w:t>string | null</w:t>
            </w:r>
          </w:p>
        </w:tc>
        <w:tc>
          <w:tcPr>
            <w:tcW w:type="dxa" w:w="2880"/>
          </w:tcPr>
          <w:p>
            <w:r>
              <w:t>The subtotal item’s barcode.</w:t>
            </w:r>
          </w:p>
        </w:tc>
      </w:tr>
      <w:tr>
        <w:tc>
          <w:tcPr>
            <w:tcW w:type="dxa" w:w="2880"/>
          </w:tcPr>
          <w:p>
            <w:r>
              <w:t>data.isActive</w:t>
            </w:r>
          </w:p>
        </w:tc>
        <w:tc>
          <w:tcPr>
            <w:tcW w:type="dxa" w:w="2880"/>
          </w:tcPr>
          <w:p>
            <w:r>
              <w:t>boolean</w:t>
            </w:r>
          </w:p>
        </w:tc>
        <w:tc>
          <w:tcPr>
            <w:tcW w:type="dxa" w:w="2880"/>
          </w:tcPr>
          <w:p>
            <w:r>
              <w:t>Whether the item is active. Defaults to true.</w:t>
            </w:r>
          </w:p>
        </w:tc>
      </w:tr>
      <w:tr>
        <w:tc>
          <w:tcPr>
            <w:tcW w:type="dxa" w:w="2880"/>
          </w:tcPr>
          <w:p>
            <w:r>
              <w:t>data.description</w:t>
            </w:r>
          </w:p>
        </w:tc>
        <w:tc>
          <w:tcPr>
            <w:tcW w:type="dxa" w:w="2880"/>
          </w:tcPr>
          <w:p>
            <w:r>
              <w:t>string | null</w:t>
            </w:r>
          </w:p>
        </w:tc>
        <w:tc>
          <w:tcPr>
            <w:tcW w:type="dxa" w:w="2880"/>
          </w:tcPr>
          <w:p>
            <w:r>
              <w:t>Description that appears on sales forms that include this item.</w:t>
            </w:r>
          </w:p>
        </w:tc>
      </w:tr>
      <w:tr>
        <w:tc>
          <w:tcPr>
            <w:tcW w:type="dxa" w:w="2880"/>
          </w:tcPr>
          <w:p>
            <w:r>
              <w:t>data.specialItemType</w:t>
            </w:r>
          </w:p>
        </w:tc>
        <w:tc>
          <w:tcPr>
            <w:tcW w:type="dxa" w:w="2880"/>
          </w:tcPr>
          <w:p>
            <w:r>
              <w:t>string | null</w:t>
            </w:r>
          </w:p>
        </w:tc>
        <w:tc>
          <w:tcPr>
            <w:tcW w:type="dxa" w:w="2880"/>
          </w:tcPr>
          <w:p>
            <w:r>
              <w:t>Special item type. Possible values include: finance_charge, reimbursable_expense_group, reimbursable_expense_subtotal.</w:t>
            </w:r>
          </w:p>
        </w:tc>
      </w:tr>
      <w:tr>
        <w:tc>
          <w:tcPr>
            <w:tcW w:type="dxa" w:w="2880"/>
          </w:tcPr>
          <w:p>
            <w:r>
              <w:t>data.externalId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data.customFields</w:t>
            </w:r>
          </w:p>
        </w:tc>
        <w:tc>
          <w:tcPr>
            <w:tcW w:type="dxa" w:w="2880"/>
          </w:tcPr>
          <w:p>
            <w:r>
              <w:t>array</w:t>
            </w:r>
          </w:p>
        </w:tc>
        <w:tc>
          <w:tcPr>
            <w:tcW w:type="dxa" w:w="2880"/>
          </w:tcPr>
          <w:p>
            <w:r>
              <w:t>User-defined data extensions (custom fields). Conductor fetches all public custom fields (ownerId = "0") for all objects.</w:t>
            </w:r>
          </w:p>
        </w:tc>
      </w:tr>
      <w:tr>
        <w:tc>
          <w:tcPr>
            <w:tcW w:type="dxa" w:w="2880"/>
          </w:tcPr>
          <w:p>
            <w:r>
              <w:t>data.customFields.ownerId</w:t>
            </w:r>
          </w:p>
        </w:tc>
        <w:tc>
          <w:tcPr>
            <w:tcW w:type="dxa" w:w="2880"/>
          </w:tcPr>
          <w:p>
            <w:r>
              <w:t>string</w:t>
            </w:r>
          </w:p>
        </w:tc>
        <w:tc>
          <w:tcPr>
            <w:tcW w:type="dxa" w:w="2880"/>
          </w:tcPr>
          <w:p>
            <w:r>
              <w:t>Owner identifier of the custom field (“data extension”). Public UI-visible fields use "0". Private fields use a GUID for the owning application.</w:t>
            </w:r>
          </w:p>
        </w:tc>
      </w:tr>
      <w:tr>
        <w:tc>
          <w:tcPr>
            <w:tcW w:type="dxa" w:w="2880"/>
          </w:tcPr>
          <w:p>
            <w:r>
              <w:t>data.customFields.name</w:t>
            </w:r>
          </w:p>
        </w:tc>
        <w:tc>
          <w:tcPr>
            <w:tcW w:type="dxa" w:w="2880"/>
          </w:tcPr>
          <w:p>
            <w:r>
              <w:t>string</w:t>
            </w:r>
          </w:p>
        </w:tc>
        <w:tc>
          <w:tcPr>
            <w:tcW w:type="dxa" w:w="2880"/>
          </w:tcPr>
          <w:p>
            <w:r>
              <w:t>Name/label of the custom field; unique for the specified ownerId.</w:t>
            </w:r>
          </w:p>
        </w:tc>
      </w:tr>
      <w:tr>
        <w:tc>
          <w:tcPr>
            <w:tcW w:type="dxa" w:w="2880"/>
          </w:tcPr>
          <w:p>
            <w:r>
              <w:t>data.customFields.type</w:t>
            </w:r>
          </w:p>
        </w:tc>
        <w:tc>
          <w:tcPr>
            <w:tcW w:type="dxa" w:w="2880"/>
          </w:tcPr>
          <w:p>
            <w:r>
              <w:t>string</w:t>
            </w:r>
          </w:p>
        </w:tc>
        <w:tc>
          <w:tcPr>
            <w:tcW w:type="dxa" w:w="2880"/>
          </w:tcPr>
          <w:p>
            <w:r>
              <w:t>Data type of the custom field. One of: amount_type, date_time_type, integer_type, percent_type, price_type, quantity_type, string_1024_type, string_255_type.</w:t>
            </w:r>
          </w:p>
        </w:tc>
      </w:tr>
      <w:tr>
        <w:tc>
          <w:tcPr>
            <w:tcW w:type="dxa" w:w="2880"/>
          </w:tcPr>
          <w:p>
            <w:r>
              <w:t>data.customFields.value</w:t>
            </w:r>
          </w:p>
        </w:tc>
        <w:tc>
          <w:tcPr>
            <w:tcW w:type="dxa" w:w="2880"/>
          </w:tcPr>
          <w:p>
            <w:r>
              <w:t>string</w:t>
            </w:r>
          </w:p>
        </w:tc>
        <w:tc>
          <w:tcPr>
            <w:tcW w:type="dxa" w:w="2880"/>
          </w:tcPr>
          <w:p>
            <w:r>
              <w:t>Value of the custom field (max length depends on type).</w:t>
            </w:r>
          </w:p>
        </w:tc>
      </w:tr>
      <w:tr>
        <w:tc>
          <w:tcPr>
            <w:tcW w:type="dxa" w:w="2880"/>
          </w:tcPr>
          <w:p>
            <w:r>
              <w:t>nextCursor</w:t>
            </w:r>
          </w:p>
        </w:tc>
        <w:tc>
          <w:tcPr>
            <w:tcW w:type="dxa" w:w="2880"/>
          </w:tcPr>
          <w:p>
            <w:r>
              <w:t>string | null</w:t>
            </w:r>
          </w:p>
        </w:tc>
        <w:tc>
          <w:tcPr>
            <w:tcW w:type="dxa" w:w="2880"/>
          </w:tcPr>
          <w:p>
            <w:r>
              <w:t>Pagination token returned when using limit. Use as cursor in subsequent requests. NOTE: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'https://api.conductor.is/v1/quickbooks-desktop/subtotal-items?limit=150' \</w:t>
        <w:br/>
        <w:t xml:space="preserve"> --header 'Accept: application/json' \</w:t>
        <w:br/>
        <w:t xml:space="preserve"> --header 'Conductor-End-User-Id: END_USER_ID'</w:t>
      </w:r>
    </w:p>
    <w:p>
      <w:pPr>
        <w:pStyle w:val="Heading3"/>
      </w:pPr>
      <w:r>
        <w:t>Example Usage</w:t>
      </w:r>
    </w:p>
    <w:p>
      <w:pPr>
        <w:pStyle w:val="Heading3"/>
      </w:pPr>
      <w:r>
        <w:t>Example 1: Filter by status and update window</w:t>
      </w:r>
    </w:p>
    <w:p>
      <w:r>
        <w:rPr>
          <w:b/>
          <w:color w:val="666666"/>
          <w:sz w:val="16"/>
        </w:rPr>
        <w:t>[bash]</w:t>
      </w:r>
    </w:p>
    <w:p>
      <w:pPr>
        <w:shd w:fill="F2F2F2" w:val="clear"/>
      </w:pPr>
      <w:r>
        <w:rPr>
          <w:rFonts w:ascii="Courier New" w:hAnsi="Courier New"/>
          <w:sz w:val="17"/>
        </w:rPr>
        <w:t>curl --request GET \</w:t>
        <w:br/>
        <w:t xml:space="preserve"> --url 'https://api.conductor.is/v1/quickbooks-desktop/subtotal-items?status=active&amp;updatedAfter=2025-01-01&amp;updatedBefore=2025-01-31' \</w:t>
        <w:br/>
        <w:t xml:space="preserve"> --header 'Accept: application/json' \</w:t>
        <w:br/>
        <w:t xml:space="preserve"> --header 'Conductor-End-User-Id: END_USER_ID'</w:t>
      </w:r>
    </w:p>
    <w:p>
      <w:pPr>
        <w:pStyle w:val="Heading3"/>
      </w:pPr>
      <w:r>
        <w:t>Example 2: Cursor-based pagination (next page)</w:t>
      </w:r>
    </w:p>
    <w:p>
      <w:r>
        <w:rPr>
          <w:b/>
          <w:color w:val="666666"/>
          <w:sz w:val="16"/>
        </w:rPr>
        <w:t>[bash]</w:t>
      </w:r>
    </w:p>
    <w:p>
      <w:pPr>
        <w:shd w:fill="F2F2F2" w:val="clear"/>
      </w:pPr>
      <w:r>
        <w:rPr>
          <w:rFonts w:ascii="Courier New" w:hAnsi="Courier New"/>
          <w:sz w:val="17"/>
        </w:rPr>
        <w:t>curl --request GET \</w:t>
        <w:br/>
        <w:t xml:space="preserve"> --url 'https://api.conductor.is/v1/quickbooks-desktop/subtotal-items?limit=50&amp;cursor=12345678-abcd-abcd-example-1234567890ab' \</w:t>
        <w:br/>
        <w:t xml:space="preserve"> --header 'Accept: application/json' \</w:t>
        <w:br/>
        <w:t xml:space="preserve"> --header 'Conductor-End-User-Id: END_USER_ID'</w:t>
      </w:r>
    </w:p>
    <w:p>
      <w:pPr>
        <w:pStyle w:val="Heading3"/>
      </w:pPr>
      <w:r>
        <w:t>Example 3: Fetch specific items by IDs (ignores other filters)</w:t>
      </w:r>
    </w:p>
    <w:p>
      <w:r>
        <w:rPr>
          <w:b/>
          <w:color w:val="666666"/>
          <w:sz w:val="16"/>
        </w:rPr>
        <w:t>[bash]</w:t>
      </w:r>
    </w:p>
    <w:p>
      <w:pPr>
        <w:shd w:fill="F2F2F2" w:val="clear"/>
      </w:pPr>
      <w:r>
        <w:rPr>
          <w:rFonts w:ascii="Courier New" w:hAnsi="Courier New"/>
          <w:sz w:val="17"/>
        </w:rPr>
        <w:t>curl --request GET \</w:t>
        <w:br/>
        <w:t xml:space="preserve"> --url 'https://api.conductor.is/v1/quickbooks-desktop/subtotal-items?ids=80000001-1234567890&amp;ids=80000002-1234567891' \</w:t>
        <w:br/>
        <w:t xml:space="preserve"> --header 'Accept: application/json' \</w:t>
        <w:br/>
        <w:t xml:space="preserve"> --header 'Conductor-End-User-Id: END_USER_ID'</w:t>
      </w:r>
    </w:p>
    <w:p>
      <w:pPr>
        <w:pStyle w:val="Heading3"/>
      </w:pPr>
      <w:r>
        <w:t>Behavior</w:t>
      </w:r>
    </w:p>
    <w:p>
      <w:pPr>
        <w:pStyle w:val="ListBullet"/>
      </w:pPr>
      <w:r>
        <w:t>Applies query filters (with the documented precedence rules for ids/names).</w:t>
      </w:r>
    </w:p>
    <w:p>
      <w:pPr>
        <w:pStyle w:val="ListBullet"/>
      </w:pPr>
      <w:r>
        <w:t>Returns up to limit items in data.</w:t>
      </w:r>
    </w:p>
    <w:p>
      <w:pPr>
        <w:pStyle w:val="ListBullet"/>
      </w:pPr>
      <w:r>
        <w:t>If pagination is in use, returns nextCursor, remainingCount, and hasMore to support subsequent requests.</w:t>
      </w:r>
    </w:p>
    <w:p>
      <w:pPr>
        <w:pStyle w:val="Heading3"/>
      </w:pPr>
      <w:r>
        <w:t>Notes</w:t>
      </w:r>
    </w:p>
    <w:p>
      <w:pPr>
        <w:pStyle w:val="ListBullet"/>
      </w:pPr>
      <w:r>
        <w:t>ids and names are “override” filters: when present, QuickBooks ignores other query parameters.</w:t>
      </w:r>
    </w:p>
    <w:p>
      <w:pPr>
        <w:pStyle w:val="ListBullet"/>
      </w:pPr>
      <w:r>
        <w:t>Date-only values for updatedAfter/updatedBefore are interpreted in the local timezone of the end-user’s computer (start-of-day vs end-of-day semantics differ as documented).</w:t>
      </w:r>
    </w:p>
    <w:p>
      <w:pPr>
        <w:pStyle w:val="ListBullet"/>
      </w:pPr>
      <w:r>
        <w:t>Subtotal item name is unique (case-insensitive) and there is no fullName for subtotal items.</w:t>
      </w:r>
    </w:p>
    <w:p>
      <w:pPr>
        <w:pStyle w:val="Heading3"/>
      </w:pPr>
      <w:r>
        <w:t>Gotchas</w:t>
      </w:r>
    </w:p>
    <w:p>
      <w:pPr>
        <w:pStyle w:val="ListBullet"/>
      </w:pPr>
      <w:r>
        <w:t>Don’t combine nameContains with nameStartsWith/nameEndsWith (and vice versa).</w:t>
      </w:r>
    </w:p>
    <w:p>
      <w:pPr>
        <w:pStyle w:val="ListBullet"/>
      </w:pPr>
      <w:r>
        <w:t>Don’t send cursor on the first request; use nextCursor from a prior response.</w:t>
      </w:r>
    </w:p>
    <w:p>
      <w:pPr>
        <w:pStyle w:val="ListBullet"/>
      </w:pPr>
      <w:r>
        <w:t>If any requested ids/names values are not found, the request returns an error (per documentation).</w:t>
      </w:r>
    </w:p>
    <w:p>
      <w:pPr>
        <w:pStyle w:val="Heading3"/>
      </w:pPr>
      <w:r>
        <w:t>Error Handling</w:t>
      </w:r>
    </w:p>
    <w:p>
      <w:pPr>
        <w:pStyle w:val="ListBullet"/>
      </w:pPr>
      <w:r>
        <w:t>Error responses/status codes were not provided in the scraped content for this endpoint.</w:t>
      </w:r>
    </w:p>
    <w:p>
      <w:pPr>
        <w:pStyle w:val="Heading3"/>
      </w:pPr>
      <w:r>
        <w:t>Related subtotalItems actions</w:t>
      </w:r>
    </w:p>
    <w:p>
      <w:pPr>
        <w:pStyle w:val="ListBullet"/>
      </w:pPr>
      <w:r>
        <w:t>[POST] Create a Subtotal Item (QuickBooks Desktop) — /quickbooks-desktop/subtotal-items</w:t>
      </w:r>
    </w:p>
    <w:p>
      <w:pPr>
        <w:pStyle w:val="ListBullet"/>
      </w:pPr>
      <w:r>
        <w:t>[GET] Retrieve a Subtotal Item — /v1/quickbooks-desktop/subtotal-items/{{id}}</w:t>
      </w:r>
    </w:p>
    <w:p>
      <w:pPr>
        <w:pStyle w:val="ListBullet"/>
      </w:pPr>
      <w:r>
        <w:t>[POST] Update a QuickBooks Desktop Subtotal Item — /v1/quickbooks-desktop/subtotal-items/{{id}}</w:t>
      </w:r>
    </w:p>
    <w:p>
      <w:r>
        <w:br w:type="page"/>
      </w:r>
    </w:p>
    <w:p>
      <w:pPr>
        <w:pStyle w:val="Heading2"/>
      </w:pPr>
      <w:r>
        <w:t>121. [GET] List QuickBooks Desktop Templates</w:t>
      </w:r>
    </w:p>
    <w:p>
      <w:r>
        <w:rPr>
          <w:b/>
        </w:rPr>
        <w:t xml:space="preserve">Endpoint: </w:t>
      </w:r>
      <w:r>
        <w:rPr>
          <w:rFonts w:ascii="Courier New" w:hAnsi="Courier New"/>
          <w:sz w:val="18"/>
        </w:rPr>
        <w:t>/quickbooks-desktop/templates</w:t>
      </w:r>
    </w:p>
    <w:p>
      <w:pPr>
        <w:pStyle w:val="Heading3"/>
      </w:pPr>
      <w:r>
        <w:t>Prerequisites</w:t>
      </w:r>
    </w:p>
    <w:p>
      <w:pPr>
        <w:pStyle w:val="ListBullet"/>
      </w:pPr>
      <w:r>
        <w:t>You must know the End-User ID to target via the Conductor-End-User-Id header.</w:t>
      </w:r>
    </w:p>
    <w:p>
      <w:pPr>
        <w:pStyle w:val="Heading3"/>
      </w:pPr>
      <w:r>
        <w:t>Method</w:t>
      </w:r>
    </w:p>
    <w:p>
      <w:r>
        <w:t>GET</w:t>
      </w:r>
    </w:p>
    <w:p>
      <w:pPr>
        <w:pStyle w:val="Heading3"/>
      </w:pPr>
      <w:r>
        <w:t>URL</w:t>
      </w:r>
    </w:p>
    <w:p>
      <w:r>
        <w:t>https://api.conductor.is/v1/quickbooks-desktop/templates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paginated list of QuickBooks Desktop templates. Use the cursor parameter to paginate through results when a nextCursor token is returned.</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token. Use the nextCursor value from a previous response to retrieve subsequent pages.</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"/v1/quickbooks-desktop/templates",</w:t>
        <w:br/>
        <w:t xml:space="preserve"> "data": [</w:t>
        <w:br/>
        <w:t xml:space="preserve"> {</w:t>
        <w:br/>
        <w:t xml:space="preserve"> "id": "80000001-1712345678",</w:t>
        <w:br/>
        <w:t xml:space="preserve"> "objectType": "qbd_template",</w:t>
        <w:br/>
        <w:t xml:space="preserve"> "createdAt": "2024-01-15T10:30:00-05:00",</w:t>
        <w:br/>
        <w:t xml:space="preserve"> "updatedAt": "2024-02-01T14:12:45-05:00",</w:t>
        <w:br/>
        <w:t xml:space="preserve"> "revisionNumber": "1723456789",</w:t>
        <w:br/>
        <w:t xml:space="preserve"> "name": "Standard Invoice",</w:t>
        <w:br/>
        <w:t xml:space="preserve"> "isActive": true,</w:t>
        <w:br/>
        <w:t xml:space="preserve"> "templateType": "invoice"</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This value is always "list".</w:t>
            </w:r>
          </w:p>
        </w:tc>
      </w:tr>
      <w:tr>
        <w:tc>
          <w:tcPr>
            <w:tcW w:type="dxa" w:w="2880"/>
          </w:tcPr>
          <w:p>
            <w:r>
              <w:t>url</w:t>
            </w:r>
          </w:p>
        </w:tc>
        <w:tc>
          <w:tcPr>
            <w:tcW w:type="dxa" w:w="2880"/>
          </w:tcPr>
          <w:p>
            <w:r>
              <w:t>string</w:t>
            </w:r>
          </w:p>
        </w:tc>
        <w:tc>
          <w:tcPr>
            <w:tcW w:type="dxa" w:w="2880"/>
          </w:tcPr>
          <w:p>
            <w:r>
              <w:t>The endpoint URL where this list can be accessed (example: "/v1/quickbooks-desktop/templates").</w:t>
            </w:r>
          </w:p>
        </w:tc>
      </w:tr>
      <w:tr>
        <w:tc>
          <w:tcPr>
            <w:tcW w:type="dxa" w:w="2880"/>
          </w:tcPr>
          <w:p>
            <w:r>
              <w:t>data</w:t>
            </w:r>
          </w:p>
        </w:tc>
        <w:tc>
          <w:tcPr>
            <w:tcW w:type="dxa" w:w="2880"/>
          </w:tcPr>
          <w:p>
            <w:r>
              <w:t>array</w:t>
            </w:r>
          </w:p>
        </w:tc>
        <w:tc>
          <w:tcPr>
            <w:tcW w:type="dxa" w:w="2880"/>
          </w:tcPr>
          <w:p>
            <w:r>
              <w:t>The array of templates.</w:t>
            </w:r>
          </w:p>
        </w:tc>
      </w:tr>
      <w:tr>
        <w:tc>
          <w:tcPr>
            <w:tcW w:type="dxa" w:w="2880"/>
          </w:tcPr>
          <w:p>
            <w:r>
              <w:t>data.id</w:t>
            </w:r>
          </w:p>
        </w:tc>
        <w:tc>
          <w:tcPr>
            <w:tcW w:type="dxa" w:w="2880"/>
          </w:tcPr>
          <w:p>
            <w:r>
              <w:t>string</w:t>
            </w:r>
          </w:p>
        </w:tc>
        <w:tc>
          <w:tcPr>
            <w:tcW w:type="dxa" w:w="2880"/>
          </w:tcPr>
          <w:p>
            <w:r>
              <w:t>The unique identifier assigned by QuickBooks to this template. Unique across all templates, but not across different QuickBooks object types.</w:t>
            </w:r>
          </w:p>
        </w:tc>
      </w:tr>
      <w:tr>
        <w:tc>
          <w:tcPr>
            <w:tcW w:type="dxa" w:w="2880"/>
          </w:tcPr>
          <w:p>
            <w:r>
              <w:t>data.objectType</w:t>
            </w:r>
          </w:p>
        </w:tc>
        <w:tc>
          <w:tcPr>
            <w:tcW w:type="dxa" w:w="2880"/>
          </w:tcPr>
          <w:p>
            <w:r>
              <w:t>string</w:t>
            </w:r>
          </w:p>
        </w:tc>
        <w:tc>
          <w:tcPr>
            <w:tcW w:type="dxa" w:w="2880"/>
          </w:tcPr>
          <w:p>
            <w:r>
              <w:t>The type of object. This value is always "qbd_template".</w:t>
            </w:r>
          </w:p>
        </w:tc>
      </w:tr>
      <w:tr>
        <w:tc>
          <w:tcPr>
            <w:tcW w:type="dxa" w:w="2880"/>
          </w:tcPr>
          <w:p>
            <w:r>
              <w:t>data.createdAt</w:t>
            </w:r>
          </w:p>
        </w:tc>
        <w:tc>
          <w:tcPr>
            <w:tcW w:type="dxa" w:w="2880"/>
          </w:tcPr>
          <w:p>
            <w:r>
              <w:t>string</w:t>
            </w:r>
          </w:p>
        </w:tc>
        <w:tc>
          <w:tcPr>
            <w:tcW w:type="dxa" w:w="2880"/>
          </w:tcPr>
          <w:p>
            <w:r>
              <w:t>ISO 8601 date/time when created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ISO 8601 date/time when last updated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changes each time the object is modified. When updating this object, you must provide the most recent revisionNumber or the update will error.</w:t>
            </w:r>
          </w:p>
        </w:tc>
      </w:tr>
      <w:tr>
        <w:tc>
          <w:tcPr>
            <w:tcW w:type="dxa" w:w="2880"/>
          </w:tcPr>
          <w:p>
            <w:r>
              <w:t>data.name</w:t>
            </w:r>
          </w:p>
        </w:tc>
        <w:tc>
          <w:tcPr>
            <w:tcW w:type="dxa" w:w="2880"/>
          </w:tcPr>
          <w:p>
            <w:r>
              <w:t>string</w:t>
            </w:r>
          </w:p>
        </w:tc>
        <w:tc>
          <w:tcPr>
            <w:tcW w:type="dxa" w:w="2880"/>
          </w:tcPr>
          <w:p>
            <w:r>
              <w:t>Case-insensitive unique name of this template (templates are not hierarchical; no fullName field).</w:t>
            </w:r>
          </w:p>
        </w:tc>
      </w:tr>
      <w:tr>
        <w:tc>
          <w:tcPr>
            <w:tcW w:type="dxa" w:w="2880"/>
          </w:tcPr>
          <w:p>
            <w:r>
              <w:t>data.isActive</w:t>
            </w:r>
          </w:p>
        </w:tc>
        <w:tc>
          <w:tcPr>
            <w:tcW w:type="dxa" w:w="2880"/>
          </w:tcPr>
          <w:p>
            <w:r>
              <w:t>boolean</w:t>
            </w:r>
          </w:p>
        </w:tc>
        <w:tc>
          <w:tcPr>
            <w:tcW w:type="dxa" w:w="2880"/>
          </w:tcPr>
          <w:p>
            <w:r>
              <w:t>Whether this template is active. Defaults to true.</w:t>
            </w:r>
          </w:p>
        </w:tc>
      </w:tr>
      <w:tr>
        <w:tc>
          <w:tcPr>
            <w:tcW w:type="dxa" w:w="2880"/>
          </w:tcPr>
          <w:p>
            <w:r>
              <w:t>data.templateType</w:t>
            </w:r>
          </w:p>
        </w:tc>
        <w:tc>
          <w:tcPr>
            <w:tcW w:type="dxa" w:w="2880"/>
          </w:tcPr>
          <w:p>
            <w:r>
              <w:t>string</w:t>
            </w:r>
          </w:p>
        </w:tc>
        <w:tc>
          <w:tcPr>
            <w:tcW w:type="dxa" w:w="2880"/>
          </w:tcPr>
          <w:p>
            <w:r>
              <w:t>Transaction type this template is used for. One of: bill_payment, build_assembly, credit_memo, estimate, invoice, payment_receipt, purchase_order, sales_order, sales_receipt.</w:t>
            </w:r>
          </w:p>
        </w:tc>
      </w:tr>
      <w:tr>
        <w:tc>
          <w:tcPr>
            <w:tcW w:type="dxa" w:w="2880"/>
          </w:tcPr>
          <w:p>
            <w:r>
              <w:t>nextCursor</w:t>
            </w:r>
          </w:p>
        </w:tc>
        <w:tc>
          <w:tcPr>
            <w:tcW w:type="dxa" w:w="2880"/>
          </w:tcPr>
          <w:p>
            <w:r>
              <w:t>string | null</w:t>
            </w:r>
          </w:p>
        </w:tc>
        <w:tc>
          <w:tcPr>
            <w:tcW w:type="dxa" w:w="2880"/>
          </w:tcPr>
          <w:p>
            <w:r>
              <w:t>Pagination token returned when using the limit parameter in your request. Use as the next request’s cursor.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there are more objects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'https://api.conductor.is/v1/quickbooks-desktop/templates?cursor=12345678-abcd-abcd-example-1234567890ab' \</w:t>
        <w:br/>
        <w:t xml:space="preserve"> --header 'Accept: application/json' \</w:t>
        <w:br/>
        <w:t xml:space="preserve"> --header 'Conductor-End-User-Id: end_user_123'</w:t>
      </w:r>
    </w:p>
    <w:p>
      <w:pPr>
        <w:pStyle w:val="Heading3"/>
      </w:pPr>
      <w:r>
        <w:t>Example Usage</w:t>
      </w:r>
    </w:p>
    <w:p>
      <w:pPr>
        <w:pStyle w:val="Heading3"/>
      </w:pPr>
      <w:r>
        <w:t>Example 1: List templates (first page)</w:t>
      </w:r>
    </w:p>
    <w:p>
      <w:r>
        <w:rPr>
          <w:b/>
          <w:color w:val="666666"/>
          <w:sz w:val="16"/>
        </w:rPr>
        <w:t>[bash]</w:t>
      </w:r>
    </w:p>
    <w:p>
      <w:pPr>
        <w:shd w:fill="F2F2F2" w:val="clear"/>
      </w:pPr>
      <w:r>
        <w:rPr>
          <w:rFonts w:ascii="Courier New" w:hAnsi="Courier New"/>
          <w:sz w:val="17"/>
        </w:rPr>
        <w:t>curl -X GET 'https://api.conductor.is/v1/quickbooks-desktop/templates' \</w:t>
        <w:br/>
        <w:t xml:space="preserve"> -H 'Accept: application/json' \</w:t>
        <w:br/>
        <w:t xml:space="preserve"> -H 'Conductor-End-User-Id: end_user_123'</w:t>
      </w:r>
    </w:p>
    <w:p>
      <w:pPr>
        <w:pStyle w:val="Heading3"/>
      </w:pPr>
      <w:r>
        <w:t>Example 2: Paginate using cursor</w:t>
      </w:r>
    </w:p>
    <w:p>
      <w:r>
        <w:rPr>
          <w:b/>
          <w:color w:val="666666"/>
          <w:sz w:val="16"/>
        </w:rPr>
        <w:t>[bash]</w:t>
      </w:r>
    </w:p>
    <w:p>
      <w:pPr>
        <w:shd w:fill="F2F2F2" w:val="clear"/>
      </w:pPr>
      <w:r>
        <w:rPr>
          <w:rFonts w:ascii="Courier New" w:hAnsi="Courier New"/>
          <w:sz w:val="17"/>
        </w:rPr>
        <w:t>curl -X GET 'https://api.conductor.is/v1/quickbooks-desktop/templates?cursor=12345678-abcd-abcd-example-1234567890ab' \</w:t>
        <w:br/>
        <w:t xml:space="preserve"> -H 'Accept: application/json' \</w:t>
        <w:br/>
        <w:t xml:space="preserve"> -H 'Conductor-End-User-Id: end_user_123'</w:t>
      </w:r>
    </w:p>
    <w:p>
      <w:pPr>
        <w:pStyle w:val="Heading3"/>
      </w:pPr>
      <w:r>
        <w:t>Behavior</w:t>
      </w:r>
    </w:p>
    <w:p>
      <w:pPr>
        <w:pStyle w:val="ListBullet"/>
      </w:pPr>
      <w:r>
        <w:t>Validates the required Conductor-End-User-Id header.</w:t>
      </w:r>
    </w:p>
    <w:p>
      <w:pPr>
        <w:pStyle w:val="ListBullet"/>
      </w:pPr>
      <w:r>
        <w:t>Returns a list response with data containing template objects.</w:t>
      </w:r>
    </w:p>
    <w:p>
      <w:pPr>
        <w:pStyle w:val="ListBullet"/>
      </w:pPr>
      <w:r>
        <w:t>If additional results exist, returns hasMore: true and may include nextCursor and remainingCount.</w:t>
      </w:r>
    </w:p>
    <w:p>
      <w:pPr>
        <w:pStyle w:val="ListBullet"/>
      </w:pPr>
      <w:r>
        <w:t>To fetch more results, call the endpoint again with cursor={{nextCursor}}.</w:t>
      </w:r>
    </w:p>
    <w:p>
      <w:pPr>
        <w:pStyle w:val="Heading3"/>
      </w:pPr>
      <w:r>
        <w:t>Notes</w:t>
      </w:r>
    </w:p>
    <w:p>
      <w:pPr>
        <w:pStyle w:val="ListBullet"/>
      </w:pPr>
      <w:r>
        <w:t>The documentation references using a limit parameter to enable pagination behavior, but limit was not explicitly documented in the scraped parameter list.</w:t>
      </w:r>
    </w:p>
    <w:p>
      <w:pPr>
        <w:pStyle w:val="ListBullet"/>
      </w:pPr>
      <w:r>
        <w:t>The nextCursor value can remain constant throughout pagination for a specific list instance; continue using the same token to fetch additional pages.</w:t>
      </w:r>
    </w:p>
    <w:p>
      <w:r>
        <w:br w:type="page"/>
      </w:r>
    </w:p>
    <w:p>
      <w:pPr>
        <w:pStyle w:val="Heading2"/>
      </w:pPr>
      <w:r>
        <w:t>122. [GET] List QuickBooks Desktop Time Tracking Activities</w:t>
      </w:r>
    </w:p>
    <w:p>
      <w:r>
        <w:rPr>
          <w:b/>
        </w:rPr>
        <w:t xml:space="preserve">Endpoint: </w:t>
      </w:r>
      <w:r>
        <w:rPr>
          <w:rFonts w:ascii="Courier New" w:hAnsi="Courier New"/>
          <w:sz w:val="18"/>
        </w:rPr>
        <w:t>/quickbooks-desktop/time-tracking-activities</w:t>
      </w:r>
    </w:p>
    <w:p>
      <w:pPr>
        <w:pStyle w:val="Heading3"/>
      </w:pPr>
      <w:r>
        <w:t>Prerequisites</w:t>
      </w:r>
    </w:p>
    <w:p>
      <w:pPr>
        <w:pStyle w:val="ListBullet"/>
      </w:pPr>
      <w:r>
        <w:t>Must have access to the target Conductor End-User (you need their End-User ID)</w:t>
      </w:r>
    </w:p>
    <w:p>
      <w:pPr>
        <w:pStyle w:val="Heading3"/>
      </w:pPr>
      <w:r>
        <w:t>Method</w:t>
      </w:r>
    </w:p>
    <w:p>
      <w:r>
        <w:t>GET</w:t>
      </w:r>
    </w:p>
    <w:p>
      <w:pPr>
        <w:pStyle w:val="Heading3"/>
      </w:pPr>
      <w:r>
        <w:t>URL</w:t>
      </w:r>
    </w:p>
    <w:p>
      <w:r>
        <w:t>https://api.conductor.is/v1/quickbooks-desktop/time-tracking-activities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paginated list of QuickBooks Desktop time tracking activities. Use limit with the cursor token returned as nextCursor to paginate through results.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Important filtering rule: If you include the ids query parameter, QuickBooks will ignore all other query parameters for this request.</w:t>
      </w:r>
    </w:p>
    <w:p>
      <w:pPr>
        <w:pStyle w:val="ListBullet"/>
      </w:pPr>
      <w:r>
        <w:t xml:space="preserve">Pagination rule: </w:t>
        <w:br/>
        <w:br/>
        <w:t>Do not include cursor on the first call.</w:t>
        <w:br/>
        <w:t>To fetch the next page, pass the prior response’s nextCursor as the cursor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time tracking activities by their QuickBooks-assigned unique identifier(s). IMPORTANT: If provided, QuickBooks ignores all other query parameters. NOTE: If any specified ID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 150. When paginating, controls results per page and works with cursor.</w:t>
            </w:r>
          </w:p>
        </w:tc>
      </w:tr>
      <w:tr>
        <w:tc>
          <w:tcPr>
            <w:tcW w:type="dxa" w:w="2880"/>
          </w:tcPr>
          <w:p>
            <w:r>
              <w:t>cursor</w:t>
            </w:r>
          </w:p>
        </w:tc>
        <w:tc>
          <w:tcPr>
            <w:tcW w:type="dxa" w:w="2880"/>
          </w:tcPr>
          <w:p>
            <w:r>
              <w:t>string</w:t>
            </w:r>
          </w:p>
        </w:tc>
        <w:tc>
          <w:tcPr>
            <w:tcW w:type="dxa" w:w="2880"/>
          </w:tcPr>
          <w:p>
            <w:r>
              <w:t>Pagination token to fetch the next page when using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activities updated on/after this date/time. Accepts ISO 8601 formats: YYYY-MM-DD (start of day local time), YYYY-MM-DDTHH:mm:ss (local time), YYYY-MM-DDTHH:mm:ss±HH:mm (specified timezone).</w:t>
            </w:r>
          </w:p>
        </w:tc>
      </w:tr>
      <w:tr>
        <w:tc>
          <w:tcPr>
            <w:tcW w:type="dxa" w:w="2880"/>
          </w:tcPr>
          <w:p>
            <w:r>
              <w:t>updatedBefore</w:t>
            </w:r>
          </w:p>
        </w:tc>
        <w:tc>
          <w:tcPr>
            <w:tcW w:type="dxa" w:w="2880"/>
          </w:tcPr>
          <w:p>
            <w:r>
              <w:t>string</w:t>
            </w:r>
          </w:p>
        </w:tc>
        <w:tc>
          <w:tcPr>
            <w:tcW w:type="dxa" w:w="2880"/>
          </w:tcPr>
          <w:p>
            <w:r>
              <w:t>Filter for activities updated on/before this date/time. Accepts ISO 8601 formats: YYYY-MM-DD (end of day local time), YYYY-MM-DDTHH:mm:ss (local time), YYYY-MM-DDTHH:mm:ss±HH:mm (specified timezone).</w:t>
            </w:r>
          </w:p>
        </w:tc>
      </w:tr>
      <w:tr>
        <w:tc>
          <w:tcPr>
            <w:tcW w:type="dxa" w:w="2880"/>
          </w:tcPr>
          <w:p>
            <w:r>
              <w:t>transactionDateFrom</w:t>
            </w:r>
          </w:p>
        </w:tc>
        <w:tc>
          <w:tcPr>
            <w:tcW w:type="dxa" w:w="2880"/>
          </w:tcPr>
          <w:p>
            <w:r>
              <w:t>string</w:t>
            </w:r>
          </w:p>
        </w:tc>
        <w:tc>
          <w:tcPr>
            <w:tcW w:type="dxa" w:w="2880"/>
          </w:tcPr>
          <w:p>
            <w:r>
              <w:t>Filter for activities whose date field is on/after this date. Format: YYYY-MM-DD. Interpreted as start of day in end-user’s local timezone.</w:t>
            </w:r>
          </w:p>
        </w:tc>
      </w:tr>
      <w:tr>
        <w:tc>
          <w:tcPr>
            <w:tcW w:type="dxa" w:w="2880"/>
          </w:tcPr>
          <w:p>
            <w:r>
              <w:t>transactionDateTo</w:t>
            </w:r>
          </w:p>
        </w:tc>
        <w:tc>
          <w:tcPr>
            <w:tcW w:type="dxa" w:w="2880"/>
          </w:tcPr>
          <w:p>
            <w:r>
              <w:t>string</w:t>
            </w:r>
          </w:p>
        </w:tc>
        <w:tc>
          <w:tcPr>
            <w:tcW w:type="dxa" w:w="2880"/>
          </w:tcPr>
          <w:p>
            <w:r>
              <w:t>Filter for activities whose date field is on/before this date. Format: YYYY-MM-DD. Interpreted as end of day in end-user’s local timezone.</w:t>
            </w:r>
          </w:p>
        </w:tc>
      </w:tr>
      <w:tr>
        <w:tc>
          <w:tcPr>
            <w:tcW w:type="dxa" w:w="2880"/>
          </w:tcPr>
          <w:p>
            <w:r>
              <w:t>entityIds</w:t>
            </w:r>
          </w:p>
        </w:tc>
        <w:tc>
          <w:tcPr>
            <w:tcW w:type="dxa" w:w="2880"/>
          </w:tcPr>
          <w:p>
            <w:r>
              <w:t>string[]</w:t>
            </w:r>
          </w:p>
        </w:tc>
        <w:tc>
          <w:tcPr>
            <w:tcW w:type="dxa" w:w="2880"/>
          </w:tcPr>
          <w:p>
            <w:r>
              <w:t>Filter for activities tracking time for these employees, vendors, or persons on QuickBooks “Other Names” list.</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"/v1/quickbooks-desktop/time-tracking-activities",</w:t>
        <w:br/>
        <w:t xml:space="preserve"> "data": [</w:t>
        <w:br/>
        <w:t xml:space="preserve"> {</w:t>
        <w:br/>
        <w:t xml:space="preserve"> "id": "80000001-1234567890",</w:t>
        <w:br/>
        <w:t xml:space="preserve"> "objectType": "qbd_time_tracking_activity",</w:t>
        <w:br/>
        <w:t xml:space="preserve"> "createdAt": "2025-01-02T09:15:30-05:00",</w:t>
        <w:br/>
        <w:t xml:space="preserve"> "updatedAt": "2025-01-03T14:22:10-05:00",</w:t>
        <w:br/>
        <w:t xml:space="preserve"> "revisionNumber": "17238",</w:t>
        <w:br/>
        <w:t xml:space="preserve"> "transactionDate": "2025-01-02",</w:t>
        <w:br/>
        <w:t xml:space="preserve"> "entity": {</w:t>
        <w:br/>
        <w:t xml:space="preserve"> "id": "8000000A-1111111111",</w:t>
        <w:br/>
        <w:t xml:space="preserve"> "fullName": "Doe, Jane"</w:t>
        <w:br/>
        <w:t xml:space="preserve"> },</w:t>
        <w:br/>
        <w:t xml:space="preserve"> "customer": null,</w:t>
        <w:br/>
        <w:t xml:space="preserve"> "serviceItem": null,</w:t>
        <w:br/>
        <w:t xml:space="preserve"> "duration": "PT1H30M",</w:t>
        <w:br/>
        <w:t xml:space="preserve"> "class": null,</w:t>
        <w:br/>
        <w:t xml:space="preserve"> "payrollWageItem": null,</w:t>
        <w:br/>
        <w:t xml:space="preserve"> "note": "On-site troubleshooting",</w:t>
        <w:br/>
        <w:t xml:space="preserve"> "billingStatus": "not_billable",</w:t>
        <w:br/>
        <w:t xml:space="preserve"> "externalId": null,</w:t>
        <w:br/>
        <w:t xml:space="preserve"> "isBilled": false</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Endpoint URL where this list can be accessed (e.g., "/v1/quickbooks-desktop/time-tracking-activities").</w:t>
            </w:r>
          </w:p>
        </w:tc>
      </w:tr>
      <w:tr>
        <w:tc>
          <w:tcPr>
            <w:tcW w:type="dxa" w:w="2880"/>
          </w:tcPr>
          <w:p>
            <w:r>
              <w:t>data</w:t>
            </w:r>
          </w:p>
        </w:tc>
        <w:tc>
          <w:tcPr>
            <w:tcW w:type="dxa" w:w="2880"/>
          </w:tcPr>
          <w:p>
            <w:r>
              <w:t>array</w:t>
            </w:r>
          </w:p>
        </w:tc>
        <w:tc>
          <w:tcPr>
            <w:tcW w:type="dxa" w:w="2880"/>
          </w:tcPr>
          <w:p>
            <w:r>
              <w:t>Array of time tracking activities.</w:t>
            </w:r>
          </w:p>
        </w:tc>
      </w:tr>
      <w:tr>
        <w:tc>
          <w:tcPr>
            <w:tcW w:type="dxa" w:w="2880"/>
          </w:tcPr>
          <w:p>
            <w:r>
              <w:t>data[].id</w:t>
            </w:r>
          </w:p>
        </w:tc>
        <w:tc>
          <w:tcPr>
            <w:tcW w:type="dxa" w:w="2880"/>
          </w:tcPr>
          <w:p>
            <w:r>
              <w:t>string</w:t>
            </w:r>
          </w:p>
        </w:tc>
        <w:tc>
          <w:tcPr>
            <w:tcW w:type="dxa" w:w="2880"/>
          </w:tcPr>
          <w:p>
            <w:r>
              <w:t>Unique identifier assigned by QuickBooks to this time tracking activity (unique across all transaction types).</w:t>
            </w:r>
          </w:p>
        </w:tc>
      </w:tr>
      <w:tr>
        <w:tc>
          <w:tcPr>
            <w:tcW w:type="dxa" w:w="2880"/>
          </w:tcPr>
          <w:p>
            <w:r>
              <w:t>data[].objectType</w:t>
            </w:r>
          </w:p>
        </w:tc>
        <w:tc>
          <w:tcPr>
            <w:tcW w:type="dxa" w:w="2880"/>
          </w:tcPr>
          <w:p>
            <w:r>
              <w:t>string</w:t>
            </w:r>
          </w:p>
        </w:tc>
        <w:tc>
          <w:tcPr>
            <w:tcW w:type="dxa" w:w="2880"/>
          </w:tcPr>
          <w:p>
            <w:r>
              <w:t>Always "qbd_time_tracking_activity".</w:t>
            </w:r>
          </w:p>
        </w:tc>
      </w:tr>
      <w:tr>
        <w:tc>
          <w:tcPr>
            <w:tcW w:type="dxa" w:w="2880"/>
          </w:tcPr>
          <w:p>
            <w:r>
              <w:t>data[].createdAt</w:t>
            </w:r>
          </w:p>
        </w:tc>
        <w:tc>
          <w:tcPr>
            <w:tcW w:type="dxa" w:w="2880"/>
          </w:tcPr>
          <w:p>
            <w:r>
              <w:t>string</w:t>
            </w:r>
          </w:p>
        </w:tc>
        <w:tc>
          <w:tcPr>
            <w:tcW w:type="dxa" w:w="2880"/>
          </w:tcPr>
          <w:p>
            <w:r>
              <w:t>Creation timestamp in ISO 8601 (YYYY-MM-DDThh:mm:ss±hh:mm), interpreted in the end-user computer’s local timezone.</w:t>
            </w:r>
          </w:p>
        </w:tc>
      </w:tr>
      <w:tr>
        <w:tc>
          <w:tcPr>
            <w:tcW w:type="dxa" w:w="2880"/>
          </w:tcPr>
          <w:p>
            <w:r>
              <w:t>data[].updatedAt</w:t>
            </w:r>
          </w:p>
        </w:tc>
        <w:tc>
          <w:tcPr>
            <w:tcW w:type="dxa" w:w="2880"/>
          </w:tcPr>
          <w:p>
            <w:r>
              <w:t>string</w:t>
            </w:r>
          </w:p>
        </w:tc>
        <w:tc>
          <w:tcPr>
            <w:tcW w:type="dxa" w:w="2880"/>
          </w:tcPr>
          <w:p>
            <w:r>
              <w:t>Last-updated timestamp in ISO 8601 (YYYY-MM-DDThh:mm:ss±hh:mm), interpreted in the end-user computer’s local timezone.</w:t>
            </w:r>
          </w:p>
        </w:tc>
      </w:tr>
      <w:tr>
        <w:tc>
          <w:tcPr>
            <w:tcW w:type="dxa" w:w="2880"/>
          </w:tcPr>
          <w:p>
            <w:r>
              <w:t>data[].revisionNumber</w:t>
            </w:r>
          </w:p>
        </w:tc>
        <w:tc>
          <w:tcPr>
            <w:tcW w:type="dxa" w:w="2880"/>
          </w:tcPr>
          <w:p>
            <w:r>
              <w:t>string</w:t>
            </w:r>
          </w:p>
        </w:tc>
        <w:tc>
          <w:tcPr>
            <w:tcW w:type="dxa" w:w="2880"/>
          </w:tcPr>
          <w:p>
            <w:r>
              <w:t>QuickBooks revision number; changes on each modification. Required to provide the latest value when updating or update will error.</w:t>
            </w:r>
          </w:p>
        </w:tc>
      </w:tr>
      <w:tr>
        <w:tc>
          <w:tcPr>
            <w:tcW w:type="dxa" w:w="2880"/>
          </w:tcPr>
          <w:p>
            <w:r>
              <w:t>data[].transactionDate</w:t>
            </w:r>
          </w:p>
        </w:tc>
        <w:tc>
          <w:tcPr>
            <w:tcW w:type="dxa" w:w="2880"/>
          </w:tcPr>
          <w:p>
            <w:r>
              <w:t>string</w:t>
            </w:r>
          </w:p>
        </w:tc>
        <w:tc>
          <w:tcPr>
            <w:tcW w:type="dxa" w:w="2880"/>
          </w:tcPr>
          <w:p>
            <w:r>
              <w:t>Date of the activity in ISO 8601 date format (YYYY-MM-DD).</w:t>
            </w:r>
          </w:p>
        </w:tc>
      </w:tr>
      <w:tr>
        <w:tc>
          <w:tcPr>
            <w:tcW w:type="dxa" w:w="2880"/>
          </w:tcPr>
          <w:p>
            <w:r>
              <w:t>data[].entity</w:t>
            </w:r>
          </w:p>
        </w:tc>
        <w:tc>
          <w:tcPr>
            <w:tcW w:type="dxa" w:w="2880"/>
          </w:tcPr>
          <w:p>
            <w:r>
              <w:t>object</w:t>
            </w:r>
          </w:p>
        </w:tc>
        <w:tc>
          <w:tcPr>
            <w:tcW w:type="dxa" w:w="2880"/>
          </w:tcPr>
          <w:p>
            <w:r>
              <w:t>The employee/vendor/person associated with the time entry.</w:t>
            </w:r>
          </w:p>
        </w:tc>
      </w:tr>
      <w:tr>
        <w:tc>
          <w:tcPr>
            <w:tcW w:type="dxa" w:w="2880"/>
          </w:tcPr>
          <w:p>
            <w:r>
              <w:t>data[].entity.id</w:t>
            </w:r>
          </w:p>
        </w:tc>
        <w:tc>
          <w:tcPr>
            <w:tcW w:type="dxa" w:w="2880"/>
          </w:tcPr>
          <w:p>
            <w:r>
              <w:t>string | null</w:t>
            </w:r>
          </w:p>
        </w:tc>
        <w:tc>
          <w:tcPr>
            <w:tcW w:type="dxa" w:w="2880"/>
          </w:tcPr>
          <w:p>
            <w:r>
              <w:t>QuickBooks ID for the entity (unique across objects of the same type).</w:t>
            </w:r>
          </w:p>
        </w:tc>
      </w:tr>
      <w:tr>
        <w:tc>
          <w:tcPr>
            <w:tcW w:type="dxa" w:w="2880"/>
          </w:tcPr>
          <w:p>
            <w:r>
              <w:t>data[].entity.fullName</w:t>
            </w:r>
          </w:p>
        </w:tc>
        <w:tc>
          <w:tcPr>
            <w:tcW w:type="dxa" w:w="2880"/>
          </w:tcPr>
          <w:p>
            <w:r>
              <w:t>string | null</w:t>
            </w:r>
          </w:p>
        </w:tc>
        <w:tc>
          <w:tcPr>
            <w:tcW w:type="dxa" w:w="2880"/>
          </w:tcPr>
          <w:p>
            <w:r>
              <w:t>Fully-qualified unique name (colon-separated hierarchy), not case-sensitive.</w:t>
            </w:r>
          </w:p>
        </w:tc>
      </w:tr>
      <w:tr>
        <w:tc>
          <w:tcPr>
            <w:tcW w:type="dxa" w:w="2880"/>
          </w:tcPr>
          <w:p>
            <w:r>
              <w:t>data[].customer</w:t>
            </w:r>
          </w:p>
        </w:tc>
        <w:tc>
          <w:tcPr>
            <w:tcW w:type="dxa" w:w="2880"/>
          </w:tcPr>
          <w:p>
            <w:r>
              <w:t>object | null</w:t>
            </w:r>
          </w:p>
        </w:tc>
        <w:tc>
          <w:tcPr>
            <w:tcW w:type="dxa" w:w="2880"/>
          </w:tcPr>
          <w:p>
            <w:r>
              <w:t>Customer or customer-job that could be billed. If billingStatus is "billable", this is required.</w:t>
            </w:r>
          </w:p>
        </w:tc>
      </w:tr>
      <w:tr>
        <w:tc>
          <w:tcPr>
            <w:tcW w:type="dxa" w:w="2880"/>
          </w:tcPr>
          <w:p>
            <w:r>
              <w:t>data[].serviceItem</w:t>
            </w:r>
          </w:p>
        </w:tc>
        <w:tc>
          <w:tcPr>
            <w:tcW w:type="dxa" w:w="2880"/>
          </w:tcPr>
          <w:p>
            <w:r>
              <w:t>object | null</w:t>
            </w:r>
          </w:p>
        </w:tc>
        <w:tc>
          <w:tcPr>
            <w:tcW w:type="dxa" w:w="2880"/>
          </w:tcPr>
          <w:p>
            <w:r>
              <w:t>Service performed. Not required if no customer is specified; but if billingStatus is "billable", both serviceItem and customer are required.</w:t>
            </w:r>
          </w:p>
        </w:tc>
      </w:tr>
      <w:tr>
        <w:tc>
          <w:tcPr>
            <w:tcW w:type="dxa" w:w="2880"/>
          </w:tcPr>
          <w:p>
            <w:r>
              <w:t>data[].duration</w:t>
            </w:r>
          </w:p>
        </w:tc>
        <w:tc>
          <w:tcPr>
            <w:tcW w:type="dxa" w:w="2880"/>
          </w:tcPr>
          <w:p>
            <w:r>
              <w:t>string</w:t>
            </w:r>
          </w:p>
        </w:tc>
        <w:tc>
          <w:tcPr>
            <w:tcW w:type="dxa" w:w="2880"/>
          </w:tcPr>
          <w:p>
            <w:r>
              <w:t>Time interval in ISO 8601 duration format (PTnHnMnS, e.g., PT1H30M). Seconds may be accepted on create but are not returned. IMPORTANT: Required for updates even if unchanged (QuickBooks bug).</w:t>
            </w:r>
          </w:p>
        </w:tc>
      </w:tr>
      <w:tr>
        <w:tc>
          <w:tcPr>
            <w:tcW w:type="dxa" w:w="2880"/>
          </w:tcPr>
          <w:p>
            <w:r>
              <w:t>data[].class</w:t>
            </w:r>
          </w:p>
        </w:tc>
        <w:tc>
          <w:tcPr>
            <w:tcW w:type="dxa" w:w="2880"/>
          </w:tcPr>
          <w:p>
            <w:r>
              <w:t>object | null</w:t>
            </w:r>
          </w:p>
        </w:tc>
        <w:tc>
          <w:tcPr>
            <w:tcW w:type="dxa" w:w="2880"/>
          </w:tcPr>
          <w:p>
            <w:r>
              <w:t>Class for categorization (class tracking is off by default in QuickBooks).</w:t>
            </w:r>
          </w:p>
        </w:tc>
      </w:tr>
      <w:tr>
        <w:tc>
          <w:tcPr>
            <w:tcW w:type="dxa" w:w="2880"/>
          </w:tcPr>
          <w:p>
            <w:r>
              <w:t>data[].payrollWageItem</w:t>
            </w:r>
          </w:p>
        </w:tc>
        <w:tc>
          <w:tcPr>
            <w:tcW w:type="dxa" w:w="2880"/>
          </w:tcPr>
          <w:p>
            <w:r>
              <w:t>object | null</w:t>
            </w:r>
          </w:p>
        </w:tc>
        <w:tc>
          <w:tcPr>
            <w:tcW w:type="dxa" w:w="2880"/>
          </w:tcPr>
          <w:p>
            <w:r>
              <w:t>Payroll wage item (e.g., Regular Pay). Usable only if entity is an employee and “Use time data to create paychecks” is enabled.</w:t>
            </w:r>
          </w:p>
        </w:tc>
      </w:tr>
      <w:tr>
        <w:tc>
          <w:tcPr>
            <w:tcW w:type="dxa" w:w="2880"/>
          </w:tcPr>
          <w:p>
            <w:r>
              <w:t>data[].note</w:t>
            </w:r>
          </w:p>
        </w:tc>
        <w:tc>
          <w:tcPr>
            <w:tcW w:type="dxa" w:w="2880"/>
          </w:tcPr>
          <w:p>
            <w:r>
              <w:t>string | null</w:t>
            </w:r>
          </w:p>
        </w:tc>
        <w:tc>
          <w:tcPr>
            <w:tcW w:type="dxa" w:w="2880"/>
          </w:tcPr>
          <w:p>
            <w:r>
              <w:t>Note/comment for the activity.</w:t>
            </w:r>
          </w:p>
        </w:tc>
      </w:tr>
      <w:tr>
        <w:tc>
          <w:tcPr>
            <w:tcW w:type="dxa" w:w="2880"/>
          </w:tcPr>
          <w:p>
            <w:r>
              <w:t>data[].billingStatus</w:t>
            </w:r>
          </w:p>
        </w:tc>
        <w:tc>
          <w:tcPr>
            <w:tcW w:type="dxa" w:w="2880"/>
          </w:tcPr>
          <w:p>
            <w:r>
              <w:t>string | null</w:t>
            </w:r>
          </w:p>
        </w:tc>
        <w:tc>
          <w:tcPr>
            <w:tcW w:type="dxa" w:w="2880"/>
          </w:tcPr>
          <w:p>
            <w:r>
              <w:t>Billing status: billable, has_been_billed, not_billable. IMPORTANT: If "billable", customer and serviceItem are required.</w:t>
            </w:r>
          </w:p>
        </w:tc>
      </w:tr>
      <w:tr>
        <w:tc>
          <w:tcPr>
            <w:tcW w:type="dxa" w:w="2880"/>
          </w:tcPr>
          <w:p>
            <w:r>
              <w:t>data[].externalId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data[].isBilled</w:t>
            </w:r>
          </w:p>
        </w:tc>
        <w:tc>
          <w:tcPr>
            <w:tcW w:type="dxa" w:w="2880"/>
          </w:tcPr>
          <w:p>
            <w:r>
              <w:t>boolean | null</w:t>
            </w:r>
          </w:p>
        </w:tc>
        <w:tc>
          <w:tcPr>
            <w:tcW w:type="dxa" w:w="2880"/>
          </w:tcPr>
          <w:p>
            <w:r>
              <w:t>Whether the activity has been billed.</w:t>
            </w:r>
          </w:p>
        </w:tc>
      </w:tr>
      <w:tr>
        <w:tc>
          <w:tcPr>
            <w:tcW w:type="dxa" w:w="2880"/>
          </w:tcPr>
          <w:p>
            <w:r>
              <w:t>nextCursor</w:t>
            </w:r>
          </w:p>
        </w:tc>
        <w:tc>
          <w:tcPr>
            <w:tcW w:type="dxa" w:w="2880"/>
          </w:tcPr>
          <w:p>
            <w:r>
              <w:t>string | null</w:t>
            </w:r>
          </w:p>
        </w:tc>
        <w:tc>
          <w:tcPr>
            <w:tcW w:type="dxa" w:w="2880"/>
          </w:tcPr>
          <w:p>
            <w:r>
              <w:t>Pagination token returned when using limit. Pass as cursor to fetch subsequent pages. Note: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'https://api.conductor.is/v1/quickbooks-desktop/time-tracking-activities?limit=150' \</w:t>
        <w:br/>
        <w:t xml:space="preserve"> --header 'Accept: application/json' \</w:t>
        <w:br/>
        <w:t xml:space="preserve"> --header 'Conductor-End-User-Id: END_USER_ID'</w:t>
      </w:r>
    </w:p>
    <w:p>
      <w:pPr>
        <w:pStyle w:val="Heading3"/>
      </w:pPr>
      <w:r>
        <w:t>Example Usage</w:t>
      </w:r>
    </w:p>
    <w:p>
      <w:pPr>
        <w:pStyle w:val="Heading3"/>
      </w:pPr>
      <w:r>
        <w:t>Example 1: Filter by updated time window</w:t>
      </w:r>
    </w:p>
    <w:p>
      <w:r>
        <w:rPr>
          <w:b/>
          <w:color w:val="666666"/>
          <w:sz w:val="16"/>
        </w:rPr>
        <w:t>[bash]</w:t>
      </w:r>
    </w:p>
    <w:p>
      <w:pPr>
        <w:shd w:fill="F2F2F2" w:val="clear"/>
      </w:pPr>
      <w:r>
        <w:rPr>
          <w:rFonts w:ascii="Courier New" w:hAnsi="Courier New"/>
          <w:sz w:val="17"/>
        </w:rPr>
        <w:t>curl --location 'https://api.conductor.is/v1/quickbooks-desktop/time-tracking-activities?updatedAfter=2025-01-01&amp;updatedBefore=2025-01-31' \</w:t>
        <w:br/>
        <w:t xml:space="preserve"> --header 'Accept: application/json' \</w:t>
        <w:br/>
        <w:t xml:space="preserve"> --header 'Conductor-End-User-Id: END_USER_ID'</w:t>
      </w:r>
    </w:p>
    <w:p>
      <w:pPr>
        <w:pStyle w:val="Heading3"/>
      </w:pPr>
      <w:r>
        <w:t>Example 2: Paginate using cursor from nextCursor</w:t>
      </w:r>
    </w:p>
    <w:p>
      <w:r>
        <w:rPr>
          <w:b/>
          <w:color w:val="666666"/>
          <w:sz w:val="16"/>
        </w:rPr>
        <w:t>[bash]</w:t>
      </w:r>
    </w:p>
    <w:p>
      <w:pPr>
        <w:shd w:fill="F2F2F2" w:val="clear"/>
      </w:pPr>
      <w:r>
        <w:rPr>
          <w:rFonts w:ascii="Courier New" w:hAnsi="Courier New"/>
          <w:sz w:val="17"/>
        </w:rPr>
        <w:t>curl --location 'https://api.conductor.is/v1/quickbooks-desktop/time-tracking-activities?limit=50&amp;cursor=12345678-abcd-abcd-example-1234567890ab' \</w:t>
        <w:br/>
        <w:t xml:space="preserve"> --header 'Accept: application/json' \</w:t>
        <w:br/>
        <w:t xml:space="preserve"> --header 'Conductor-End-User-Id: END_USER_ID'</w:t>
      </w:r>
    </w:p>
    <w:p>
      <w:pPr>
        <w:pStyle w:val="Heading3"/>
      </w:pPr>
      <w:r>
        <w:t>Example 3: Fetch specific activities by IDs (ignores other filters)</w:t>
      </w:r>
    </w:p>
    <w:p>
      <w:r>
        <w:rPr>
          <w:b/>
          <w:color w:val="666666"/>
          <w:sz w:val="16"/>
        </w:rPr>
        <w:t>[bash]</w:t>
      </w:r>
    </w:p>
    <w:p>
      <w:pPr>
        <w:shd w:fill="F2F2F2" w:val="clear"/>
      </w:pPr>
      <w:r>
        <w:rPr>
          <w:rFonts w:ascii="Courier New" w:hAnsi="Courier New"/>
          <w:sz w:val="17"/>
        </w:rPr>
        <w:t>curl --location 'https://api.conductor.is/v1/quickbooks-desktop/time-tracking-activities?ids=80000001-1234567890&amp;ids=80000002-0987654321' \</w:t>
        <w:br/>
        <w:t xml:space="preserve"> --header 'Accept: application/json' \</w:t>
        <w:br/>
        <w:t xml:space="preserve"> --header 'Conductor-End-User-Id: END_USER_ID'</w:t>
      </w:r>
    </w:p>
    <w:p>
      <w:pPr>
        <w:pStyle w:val="Heading3"/>
      </w:pPr>
      <w:r>
        <w:t>Behavior</w:t>
      </w:r>
    </w:p>
    <w:p>
      <w:pPr>
        <w:pStyle w:val="ListBullet"/>
      </w:pPr>
      <w:r>
        <w:t>Applies filtering based on provided query parameters (except when ids is provided, which overrides other filters).</w:t>
      </w:r>
    </w:p>
    <w:p>
      <w:pPr>
        <w:pStyle w:val="ListBullet"/>
      </w:pPr>
      <w:r>
        <w:t>Returns up to limit results (default 150).</w:t>
      </w:r>
    </w:p>
    <w:p>
      <w:pPr>
        <w:pStyle w:val="ListBullet"/>
      </w:pPr>
      <w:r>
        <w:t>If more results exist, includes hasMore=true and returns a nextCursor token for retrieving subsequent pages.</w:t>
      </w:r>
    </w:p>
    <w:p>
      <w:pPr>
        <w:pStyle w:val="Heading3"/>
      </w:pPr>
      <w:r>
        <w:t>Notes</w:t>
      </w:r>
    </w:p>
    <w:p>
      <w:pPr>
        <w:pStyle w:val="ListBullet"/>
      </w:pPr>
      <w:r>
        <w:t>updatedAfter/updatedBefore accept date-only or datetime ISO 8601 formats; interpretation depends on local timezone of the end-user’s computer unless an explicit timezone offset is provided.</w:t>
      </w:r>
    </w:p>
    <w:p>
      <w:pPr>
        <w:pStyle w:val="ListBullet"/>
      </w:pPr>
      <w:r>
        <w:t>transactionDateFrom/transactionDateTo filter based on the activity’s date field (ISO date YYYY-MM-DD) and are interpreted as start/end of day in the end-user’s local timezone.</w:t>
      </w:r>
    </w:p>
    <w:p>
      <w:pPr>
        <w:pStyle w:val="Heading3"/>
      </w:pPr>
      <w:r>
        <w:t>Gotchas</w:t>
      </w:r>
    </w:p>
    <w:p>
      <w:pPr>
        <w:pStyle w:val="ListBullet"/>
      </w:pPr>
      <w:r>
        <w:t>Supplying ids will cause QuickBooks to ignore limit, cursor, and all other filters (per the documentation).</w:t>
      </w:r>
    </w:p>
    <w:p>
      <w:pPr>
        <w:pStyle w:val="ListBullet"/>
      </w:pPr>
      <w:r>
        <w:t>If any ID in ids is not found, the request returns an error (status code not specified in the provided documentation).</w:t>
      </w:r>
    </w:p>
    <w:p>
      <w:r>
        <w:br w:type="page"/>
      </w:r>
    </w:p>
    <w:p>
      <w:pPr>
        <w:pStyle w:val="Heading2"/>
      </w:pPr>
      <w:r>
        <w:t>123. [GET] List QuickBooks Desktop Transactions</w:t>
      </w:r>
    </w:p>
    <w:p>
      <w:r>
        <w:rPr>
          <w:b/>
        </w:rPr>
        <w:t xml:space="preserve">Endpoint: </w:t>
      </w:r>
      <w:r>
        <w:rPr>
          <w:rFonts w:ascii="Courier New" w:hAnsi="Courier New"/>
          <w:sz w:val="18"/>
        </w:rPr>
        <w:t>/v1/quickbooks-desktop/transactions</w:t>
      </w:r>
    </w:p>
    <w:p>
      <w:pPr>
        <w:pStyle w:val="Heading3"/>
      </w:pPr>
      <w:r>
        <w:t>Prerequisites</w:t>
      </w:r>
    </w:p>
    <w:p>
      <w:pPr>
        <w:pStyle w:val="ListBullet"/>
      </w:pPr>
      <w:r>
        <w:t>Must have access to the relevant QuickBooks Desktop company file via Conductor</w:t>
      </w:r>
    </w:p>
    <w:p>
      <w:pPr>
        <w:pStyle w:val="ListBullet"/>
      </w:pPr>
      <w:r>
        <w:t>Must know the End-User ID to send in the Conductor-End-User-Id header</w:t>
      </w:r>
    </w:p>
    <w:p>
      <w:pPr>
        <w:pStyle w:val="Heading3"/>
      </w:pPr>
      <w:r>
        <w:t>Method</w:t>
      </w:r>
    </w:p>
    <w:p>
      <w:r>
        <w:t>GET</w:t>
      </w:r>
    </w:p>
    <w:p>
      <w:pPr>
        <w:pStyle w:val="Heading3"/>
      </w:pPr>
      <w:r>
        <w:t>URL</w:t>
      </w:r>
    </w:p>
    <w:p>
      <w:r>
        <w:t>https://api.conductor.is/v1/quickbooks-desktop/transactions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Searches across all QuickBooks Desktop transaction types and returns only fields common to all transaction types (e.g., IDs, type, dates, account, reference numbers). For transaction-type-specific fields, make a subsequent call to the relevant transaction-specific endpoint (e.g., invoices, bills). This endpoint does not support time tracking activities.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include ids, QuickBooks will ignore all other query parameters for this request.</w:t>
      </w:r>
    </w:p>
    <w:p>
      <w:pPr>
        <w:pStyle w:val="ListBullet"/>
      </w:pPr>
      <w:r>
        <w:t>If you include refNumbers, QuickBooks will ignore all other query parameters for this request.</w:t>
      </w:r>
    </w:p>
    <w:p>
      <w:pPr>
        <w:pStyle w:val="ListBullet"/>
      </w:pPr>
      <w:r>
        <w:t>If any value provided in ids or refNumbers is not found, the request will return an error.</w:t>
      </w:r>
    </w:p>
    <w:p>
      <w:pPr>
        <w:pStyle w:val="ListBullet"/>
      </w:pPr>
      <w:r>
        <w:t>You cannot supply the ID of a time tracking activity in ids (it will error).</w:t>
      </w:r>
    </w:p>
    <w:p>
      <w:pPr>
        <w:pStyle w:val="ListBullet"/>
      </w:pPr>
      <w:r>
        <w:t xml:space="preserve">Query parameter exclusivity for ref-number substring filters: </w:t>
        <w:br/>
        <w:br/>
        <w:t>If you use refNumberContains, you cannot also use refNumberStartsWith or refNumberEndsWith.</w:t>
        <w:br/>
        <w:t>If you use refNumberStartsWith, you cannot also use refNumberContains or refNumberEndsWith.</w:t>
        <w:br/>
        <w:t>If you use refNumberEndsWith, you cannot also use refNumberContains or refNumberStartsWith.</w:t>
      </w:r>
    </w:p>
    <w:p>
      <w:pPr>
        <w:pStyle w:val="ListBullet"/>
      </w:pPr>
      <w:r>
        <w:t xml:space="preserve">Pagination: </w:t>
        <w:br/>
        <w:br/>
        <w:t>Do not include cursor on the first call.</w:t>
        <w:br/>
        <w:t>Use nextCursor from the previous response as cursor to fetch the next page.</w:t>
        <w:br/>
        <w:t>limit controls page size (1–150, default 150).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transactions by their QuickBooks-assigned unique identifier(s). IMPORTANT: If provided, QuickBooks ignores all other query parameters. NOTE: If any specified ID is not found, the request errors. NOTE: Cannot include time tracking activity IDs.</w:t>
            </w:r>
          </w:p>
        </w:tc>
      </w:tr>
      <w:tr>
        <w:tc>
          <w:tcPr>
            <w:tcW w:type="dxa" w:w="2880"/>
          </w:tcPr>
          <w:p>
            <w:r>
              <w:t>limit</w:t>
            </w:r>
          </w:p>
        </w:tc>
        <w:tc>
          <w:tcPr>
            <w:tcW w:type="dxa" w:w="2880"/>
          </w:tcPr>
          <w:p>
            <w:r>
              <w:t>integer</w:t>
            </w:r>
          </w:p>
        </w:tc>
        <w:tc>
          <w:tcPr>
            <w:tcW w:type="dxa" w:w="2880"/>
          </w:tcPr>
          <w:p>
            <w:r>
              <w:t>Maximum number of objects to return. Range: 1–150. Default: 150. Used for cursor-based pagination; controls results per page.</w:t>
            </w:r>
          </w:p>
        </w:tc>
      </w:tr>
      <w:tr>
        <w:tc>
          <w:tcPr>
            <w:tcW w:type="dxa" w:w="2880"/>
          </w:tcPr>
          <w:p>
            <w:r>
              <w:t>cursor</w:t>
            </w:r>
          </w:p>
        </w:tc>
        <w:tc>
          <w:tcPr>
            <w:tcW w:type="dxa" w:w="2880"/>
          </w:tcPr>
          <w:p>
            <w:r>
              <w:t>string</w:t>
            </w:r>
          </w:p>
        </w:tc>
        <w:tc>
          <w:tcPr>
            <w:tcW w:type="dxa" w:w="2880"/>
          </w:tcPr>
          <w:p>
            <w:r>
              <w:t>Pagination token to fetch the next set of results when paginating with limit. Omit on first call; use nextCursor from the previous response.</w:t>
            </w:r>
          </w:p>
        </w:tc>
      </w:tr>
      <w:tr>
        <w:tc>
          <w:tcPr>
            <w:tcW w:type="dxa" w:w="2880"/>
          </w:tcPr>
          <w:p>
            <w:r>
              <w:t>refNumbers</w:t>
            </w:r>
          </w:p>
        </w:tc>
        <w:tc>
          <w:tcPr>
            <w:tcW w:type="dxa" w:w="2880"/>
          </w:tcPr>
          <w:p>
            <w:r>
              <w:t>string[]</w:t>
            </w:r>
          </w:p>
        </w:tc>
        <w:tc>
          <w:tcPr>
            <w:tcW w:type="dxa" w:w="2880"/>
          </w:tcPr>
          <w:p>
            <w:r>
              <w:t>Filter for specific transactions by their ref-number(s), case-sensitive. Ref-numbers are not required to be unique and can be changed by the QuickBooks user. IMPORTANT: If provided, QuickBooks ignores all other query parameters. NOTE: If any specified ref-number is not found, the request errors.</w:t>
            </w:r>
          </w:p>
        </w:tc>
      </w:tr>
      <w:tr>
        <w:tc>
          <w:tcPr>
            <w:tcW w:type="dxa" w:w="2880"/>
          </w:tcPr>
          <w:p>
            <w:r>
              <w:t>refNumberContains</w:t>
            </w:r>
          </w:p>
        </w:tc>
        <w:tc>
          <w:tcPr>
            <w:tcW w:type="dxa" w:w="2880"/>
          </w:tcPr>
          <w:p>
            <w:r>
              <w:t>string</w:t>
            </w:r>
          </w:p>
        </w:tc>
        <w:tc>
          <w:tcPr>
            <w:tcW w:type="dxa" w:w="2880"/>
          </w:tcPr>
          <w:p>
            <w:r>
              <w:t>Filter for transactions whose refNumber contains this substring. NOTE: Cannot be combined with refNumberStartsWith or refNumberEndsWith.</w:t>
            </w:r>
          </w:p>
        </w:tc>
      </w:tr>
      <w:tr>
        <w:tc>
          <w:tcPr>
            <w:tcW w:type="dxa" w:w="2880"/>
          </w:tcPr>
          <w:p>
            <w:r>
              <w:t>refNumberStartsWith</w:t>
            </w:r>
          </w:p>
        </w:tc>
        <w:tc>
          <w:tcPr>
            <w:tcW w:type="dxa" w:w="2880"/>
          </w:tcPr>
          <w:p>
            <w:r>
              <w:t>string</w:t>
            </w:r>
          </w:p>
        </w:tc>
        <w:tc>
          <w:tcPr>
            <w:tcW w:type="dxa" w:w="2880"/>
          </w:tcPr>
          <w:p>
            <w:r>
              <w:t>Filter for transactions whose refNumber starts with this substring. NOTE: Cannot be combined with refNumberContains or refNumberEndsWith.</w:t>
            </w:r>
          </w:p>
        </w:tc>
      </w:tr>
      <w:tr>
        <w:tc>
          <w:tcPr>
            <w:tcW w:type="dxa" w:w="2880"/>
          </w:tcPr>
          <w:p>
            <w:r>
              <w:t>refNumberEndsWith</w:t>
            </w:r>
          </w:p>
        </w:tc>
        <w:tc>
          <w:tcPr>
            <w:tcW w:type="dxa" w:w="2880"/>
          </w:tcPr>
          <w:p>
            <w:r>
              <w:t>string</w:t>
            </w:r>
          </w:p>
        </w:tc>
        <w:tc>
          <w:tcPr>
            <w:tcW w:type="dxa" w:w="2880"/>
          </w:tcPr>
          <w:p>
            <w:r>
              <w:t>Filter for transactions whose refNumber ends with this substring. NOTE: Cannot be combined with refNumberContains or refNumberStartsWith.</w:t>
            </w:r>
          </w:p>
        </w:tc>
      </w:tr>
      <w:tr>
        <w:tc>
          <w:tcPr>
            <w:tcW w:type="dxa" w:w="2880"/>
          </w:tcPr>
          <w:p>
            <w:r>
              <w:t>refNumberFrom</w:t>
            </w:r>
          </w:p>
        </w:tc>
        <w:tc>
          <w:tcPr>
            <w:tcW w:type="dxa" w:w="2880"/>
          </w:tcPr>
          <w:p>
            <w:r>
              <w:t>string</w:t>
            </w:r>
          </w:p>
        </w:tc>
        <w:tc>
          <w:tcPr>
            <w:tcW w:type="dxa" w:w="2880"/>
          </w:tcPr>
          <w:p>
            <w:r>
              <w:t>Filter for transactions whose refNumber is &gt;= this value. If omitted, range begins with the first number of the list. Uses numerical comparison if digits-only; otherwise lexicographical.</w:t>
            </w:r>
          </w:p>
        </w:tc>
      </w:tr>
      <w:tr>
        <w:tc>
          <w:tcPr>
            <w:tcW w:type="dxa" w:w="2880"/>
          </w:tcPr>
          <w:p>
            <w:r>
              <w:t>refNumberTo</w:t>
            </w:r>
          </w:p>
        </w:tc>
        <w:tc>
          <w:tcPr>
            <w:tcW w:type="dxa" w:w="2880"/>
          </w:tcPr>
          <w:p>
            <w:r>
              <w:t>string</w:t>
            </w:r>
          </w:p>
        </w:tc>
        <w:tc>
          <w:tcPr>
            <w:tcW w:type="dxa" w:w="2880"/>
          </w:tcPr>
          <w:p>
            <w:r>
              <w:t>Filter for transactions whose refNumber is &lt;= this value. If omitted, range ends with the last number of the list. Uses numerical comparison if digits-only; otherwise lexicographical.</w:t>
            </w:r>
          </w:p>
        </w:tc>
      </w:tr>
      <w:tr>
        <w:tc>
          <w:tcPr>
            <w:tcW w:type="dxa" w:w="2880"/>
          </w:tcPr>
          <w:p>
            <w:r>
              <w:t>updatedAfter</w:t>
            </w:r>
          </w:p>
        </w:tc>
        <w:tc>
          <w:tcPr>
            <w:tcW w:type="dxa" w:w="2880"/>
          </w:tcPr>
          <w:p>
            <w:r>
              <w:t>string</w:t>
            </w:r>
          </w:p>
        </w:tc>
        <w:tc>
          <w:tcPr>
            <w:tcW w:type="dxa" w:w="2880"/>
          </w:tcPr>
          <w:p>
            <w:r>
              <w:t>Filter for transactions updated on or after this date/time. ISO 8601 accepted: date-only (YYYY-MM-DD, interpreted as start of day local to end-user computer), datetime without timezone (YYYY-MM-DDTHH:mm:ss, interpreted local),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transactions updated on or before this date/time. ISO 8601 accepted: date-only (YYYY-MM-DD, interpreted as end of day local to end-user computer), datetime without timezone (YYYY-MM-DDTHH:mm:ss, interpreted local), datetime with timezone (YYYY-MM-DDTHH:mm:ss±HH:mm, interpreted using specified timezone).</w:t>
            </w:r>
          </w:p>
        </w:tc>
      </w:tr>
      <w:tr>
        <w:tc>
          <w:tcPr>
            <w:tcW w:type="dxa" w:w="2880"/>
          </w:tcPr>
          <w:p>
            <w:r>
              <w:t>transactionDateFrom</w:t>
            </w:r>
          </w:p>
        </w:tc>
        <w:tc>
          <w:tcPr>
            <w:tcW w:type="dxa" w:w="2880"/>
          </w:tcPr>
          <w:p>
            <w:r>
              <w:t>string</w:t>
            </w:r>
          </w:p>
        </w:tc>
        <w:tc>
          <w:tcPr>
            <w:tcW w:type="dxa" w:w="2880"/>
          </w:tcPr>
          <w:p>
            <w:r>
              <w:t>Filter for transactions whose transactionDate is on or after this date (ISO 8601 date-only YYYY-MM-DD). Interpreted as start of day in local timezone of end-user computer.</w:t>
            </w:r>
          </w:p>
        </w:tc>
      </w:tr>
      <w:tr>
        <w:tc>
          <w:tcPr>
            <w:tcW w:type="dxa" w:w="2880"/>
          </w:tcPr>
          <w:p>
            <w:r>
              <w:t>transactionDateTo</w:t>
            </w:r>
          </w:p>
        </w:tc>
        <w:tc>
          <w:tcPr>
            <w:tcW w:type="dxa" w:w="2880"/>
          </w:tcPr>
          <w:p>
            <w:r>
              <w:t>string</w:t>
            </w:r>
          </w:p>
        </w:tc>
        <w:tc>
          <w:tcPr>
            <w:tcW w:type="dxa" w:w="2880"/>
          </w:tcPr>
          <w:p>
            <w:r>
              <w:t>Filter for transactions whose transactionDate is on or before this date (ISO 8601 date-only YYYY-MM-DD). Interpreted as end of day in local timezone of end-user computer.</w:t>
            </w:r>
          </w:p>
        </w:tc>
      </w:tr>
      <w:tr>
        <w:tc>
          <w:tcPr>
            <w:tcW w:type="dxa" w:w="2880"/>
          </w:tcPr>
          <w:p>
            <w:r>
              <w:t>entityIds</w:t>
            </w:r>
          </w:p>
        </w:tc>
        <w:tc>
          <w:tcPr>
            <w:tcW w:type="dxa" w:w="2880"/>
          </w:tcPr>
          <w:p>
            <w:r>
              <w:t>string[]</w:t>
            </w:r>
          </w:p>
        </w:tc>
        <w:tc>
          <w:tcPr>
            <w:tcW w:type="dxa" w:w="2880"/>
          </w:tcPr>
          <w:p>
            <w:r>
              <w:t>Filter for transactions associated with these entities (customers, vendors, employees, etc.). NOTE: To filter on transaction lines, you must specify detailLevel=all or detailLevel=transaction_lines_only.</w:t>
            </w:r>
          </w:p>
        </w:tc>
      </w:tr>
      <w:tr>
        <w:tc>
          <w:tcPr>
            <w:tcW w:type="dxa" w:w="2880"/>
          </w:tcPr>
          <w:p>
            <w:r>
              <w:t>accountIds</w:t>
            </w:r>
          </w:p>
        </w:tc>
        <w:tc>
          <w:tcPr>
            <w:tcW w:type="dxa" w:w="2880"/>
          </w:tcPr>
          <w:p>
            <w:r>
              <w:t>string[]</w:t>
            </w:r>
          </w:p>
        </w:tc>
        <w:tc>
          <w:tcPr>
            <w:tcW w:type="dxa" w:w="2880"/>
          </w:tcPr>
          <w:p>
            <w:r>
              <w:t>Filter for transactions associated with these accounts. NOTE: To filter on transaction lines, you must specify detailLevel=all or detailLevel=transaction_lines_only.</w:t>
            </w:r>
          </w:p>
        </w:tc>
      </w:tr>
      <w:tr>
        <w:tc>
          <w:tcPr>
            <w:tcW w:type="dxa" w:w="2880"/>
          </w:tcPr>
          <w:p>
            <w:r>
              <w:t>itemIds</w:t>
            </w:r>
          </w:p>
        </w:tc>
        <w:tc>
          <w:tcPr>
            <w:tcW w:type="dxa" w:w="2880"/>
          </w:tcPr>
          <w:p>
            <w:r>
              <w:t>string[]</w:t>
            </w:r>
          </w:p>
        </w:tc>
        <w:tc>
          <w:tcPr>
            <w:tcW w:type="dxa" w:w="2880"/>
          </w:tcPr>
          <w:p>
            <w:r>
              <w:t>Filter for transactions associated with these items. NOTE: To filter on transaction lines, you must specify detailLevel=all or detailLevel=transaction_lines_only.</w:t>
            </w:r>
          </w:p>
        </w:tc>
      </w:tr>
      <w:tr>
        <w:tc>
          <w:tcPr>
            <w:tcW w:type="dxa" w:w="2880"/>
          </w:tcPr>
          <w:p>
            <w:r>
              <w:t>classIds</w:t>
            </w:r>
          </w:p>
        </w:tc>
        <w:tc>
          <w:tcPr>
            <w:tcW w:type="dxa" w:w="2880"/>
          </w:tcPr>
          <w:p>
            <w:r>
              <w:t>string[]</w:t>
            </w:r>
          </w:p>
        </w:tc>
        <w:tc>
          <w:tcPr>
            <w:tcW w:type="dxa" w:w="2880"/>
          </w:tcPr>
          <w:p>
            <w:r>
              <w:t>Filter for transactions of these classes. NOTE: To filter on transaction lines, you must specify detailLevel=all or detailLevel=transaction_lines_only.</w:t>
            </w:r>
          </w:p>
        </w:tc>
      </w:tr>
      <w:tr>
        <w:tc>
          <w:tcPr>
            <w:tcW w:type="dxa" w:w="2880"/>
          </w:tcPr>
          <w:p>
            <w:r>
              <w:t>transactionTypes</w:t>
            </w:r>
          </w:p>
        </w:tc>
        <w:tc>
          <w:tcPr>
            <w:tcW w:type="dxa" w:w="2880"/>
          </w:tcPr>
          <w:p>
            <w:r>
              <w:t>enum[]</w:t>
            </w:r>
          </w:p>
        </w:tc>
        <w:tc>
          <w:tcPr>
            <w:tcW w:type="dxa" w:w="2880"/>
          </w:tcPr>
          <w:p>
            <w:r>
              <w:t>Filter by transaction type(s). Allowed values: all, ar_refund_credit_card, bill, bill_payment_check, bill_payment_credit_card, build_assembly, charge, check, credit_card_charge, credit_card_credit, credit_memo, deposit, estimate, inventory_adjustment, invoice, item_receipt, journal_entry, liability_adjustment, paycheck, payroll_liability_check, purchase_order, receive_payment, sales_order, sales_receipt, sales_tax_payment_check, transfer, vendor_credit, ytd_adjustment. NOTE: Time tracking activity filtering is not supported by QuickBooks for this endpoint.</w:t>
            </w:r>
          </w:p>
        </w:tc>
      </w:tr>
      <w:tr>
        <w:tc>
          <w:tcPr>
            <w:tcW w:type="dxa" w:w="2880"/>
          </w:tcPr>
          <w:p>
            <w:r>
              <w:t>detailLevel</w:t>
            </w:r>
          </w:p>
        </w:tc>
        <w:tc>
          <w:tcPr>
            <w:tcW w:type="dxa" w:w="2880"/>
          </w:tcPr>
          <w:p>
            <w:r>
              <w:t>enum</w:t>
            </w:r>
          </w:p>
        </w:tc>
        <w:tc>
          <w:tcPr>
            <w:tcW w:type="dxa" w:w="2880"/>
          </w:tcPr>
          <w:p>
            <w:r>
              <w:t>Level of detail to return. Allowed values: all, transaction_lines_only, transactions_without_lines (default).</w:t>
            </w:r>
          </w:p>
        </w:tc>
      </w:tr>
      <w:tr>
        <w:tc>
          <w:tcPr>
            <w:tcW w:type="dxa" w:w="2880"/>
          </w:tcPr>
          <w:p>
            <w:r>
              <w:t>postingStatus</w:t>
            </w:r>
          </w:p>
        </w:tc>
        <w:tc>
          <w:tcPr>
            <w:tcW w:type="dxa" w:w="2880"/>
          </w:tcPr>
          <w:p>
            <w:r>
              <w:t>enum</w:t>
            </w:r>
          </w:p>
        </w:tc>
        <w:tc>
          <w:tcPr>
            <w:tcW w:type="dxa" w:w="2880"/>
          </w:tcPr>
          <w:p>
            <w:r>
              <w:t>Filter by posting status. Allowed values: either, non_posting, posting. Posting status indicates whether QuickBooks records the transaction in an account register.</w:t>
            </w:r>
          </w:p>
        </w:tc>
      </w:tr>
      <w:tr>
        <w:tc>
          <w:tcPr>
            <w:tcW w:type="dxa" w:w="2880"/>
          </w:tcPr>
          <w:p>
            <w:r>
              <w:t>paymentStatus</w:t>
            </w:r>
          </w:p>
        </w:tc>
        <w:tc>
          <w:tcPr>
            <w:tcW w:type="dxa" w:w="2880"/>
          </w:tcPr>
          <w:p>
            <w:r>
              <w:t>enum</w:t>
            </w:r>
          </w:p>
        </w:tc>
        <w:tc>
          <w:tcPr>
            <w:tcW w:type="dxa" w:w="2880"/>
          </w:tcPr>
          <w:p>
            <w:r>
              <w:t>Filter by payment status. Allowed values: closed, either, open. Open transactions have a remaining balance (e.g., credits not fully applied or invoices not fully paid).</w:t>
            </w:r>
          </w:p>
        </w:tc>
      </w:tr>
      <w:tr>
        <w:tc>
          <w:tcPr>
            <w:tcW w:type="dxa" w:w="2880"/>
          </w:tcPr>
          <w:p>
            <w:r>
              <w:t>currencyIds</w:t>
            </w:r>
          </w:p>
        </w:tc>
        <w:tc>
          <w:tcPr>
            <w:tcW w:type="dxa" w:w="2880"/>
          </w:tcPr>
          <w:p>
            <w:r>
              <w:t>string[]</w:t>
            </w:r>
          </w:p>
        </w:tc>
        <w:tc>
          <w:tcPr>
            <w:tcW w:type="dxa" w:w="2880"/>
          </w:tcPr>
          <w:p>
            <w:r>
              <w:t>Filter for transactions in these currencies.</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"/v1/quickbooks-desktop/transactions",</w:t>
        <w:br/>
        <w:t xml:space="preserve"> "data": [</w:t>
        <w:br/>
        <w:t xml:space="preserve"> {</w:t>
        <w:br/>
        <w:t xml:space="preserve"> "transactionType": "invoice",</w:t>
        <w:br/>
        <w:t xml:space="preserve"> "transactionId": "80000001-1234567890",</w:t>
        <w:br/>
        <w:t xml:space="preserve"> "transactionLineId": null,</w:t>
        <w:br/>
        <w:t xml:space="preserve"> "createdAt": "2025-01-15T10:30:00-05:00",</w:t>
        <w:br/>
        <w:t xml:space="preserve"> "updatedAt": "2025-01-20T14:05:12-05:00",</w:t>
        <w:br/>
        <w:t xml:space="preserve"> "entity": null,</w:t>
        <w:br/>
        <w:t xml:space="preserve"> "account": null,</w:t>
        <w:br/>
        <w:t xml:space="preserve"> "transactionDate": "2025-01-15",</w:t>
        <w:br/>
        <w:t xml:space="preserve"> "refNumber": "INV-1001",</w:t>
        <w:br/>
        <w:t xml:space="preserve"> "amount": "1250.00",</w:t>
        <w:br/>
        <w:t xml:space="preserve"> "currency": null,</w:t>
        <w:br/>
        <w:t xml:space="preserve"> "exchangeRate": null,</w:t>
        <w:br/>
        <w:t xml:space="preserve"> "amountInHomeCurrency": null,</w:t>
        <w:br/>
        <w:t xml:space="preserve"> "memo": "January services"</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"/v1/quickbooks-desktop/transactions").</w:t>
            </w:r>
          </w:p>
        </w:tc>
      </w:tr>
      <w:tr>
        <w:tc>
          <w:tcPr>
            <w:tcW w:type="dxa" w:w="2880"/>
          </w:tcPr>
          <w:p>
            <w:r>
              <w:t>data</w:t>
            </w:r>
          </w:p>
        </w:tc>
        <w:tc>
          <w:tcPr>
            <w:tcW w:type="dxa" w:w="2880"/>
          </w:tcPr>
          <w:p>
            <w:r>
              <w:t>array</w:t>
            </w:r>
          </w:p>
        </w:tc>
        <w:tc>
          <w:tcPr>
            <w:tcW w:type="dxa" w:w="2880"/>
          </w:tcPr>
          <w:p>
            <w:r>
              <w:t>Array of transaction/transaction-line results.</w:t>
            </w:r>
          </w:p>
        </w:tc>
      </w:tr>
      <w:tr>
        <w:tc>
          <w:tcPr>
            <w:tcW w:type="dxa" w:w="2880"/>
          </w:tcPr>
          <w:p>
            <w:r>
              <w:t>data.transactionType</w:t>
            </w:r>
          </w:p>
        </w:tc>
        <w:tc>
          <w:tcPr>
            <w:tcW w:type="dxa" w:w="2880"/>
          </w:tcPr>
          <w:p>
            <w:r>
              <w:t>string</w:t>
            </w:r>
          </w:p>
        </w:tc>
        <w:tc>
          <w:tcPr>
            <w:tcW w:type="dxa" w:w="2880"/>
          </w:tcPr>
          <w:p>
            <w:r>
              <w:t>Transaction type. Possible values include: ar_refund_credit_card, bill, bill_payment_check, bill_payment_credit_card, build_assembly, charge, check, credit_card_charge, credit_card_credit, credit_memo, deposit, estimate, inventory_adjustment, invoice, item_receipt, journal_entry, liability_adjustment, paycheck, payroll_liability_check, purchase_order, receive_payment, sales_order, sales_receipt, sales_tax_payment_check, transfer, vendor_credit, ytd_adjustment.</w:t>
            </w:r>
          </w:p>
        </w:tc>
      </w:tr>
      <w:tr>
        <w:tc>
          <w:tcPr>
            <w:tcW w:type="dxa" w:w="2880"/>
          </w:tcPr>
          <w:p>
            <w:r>
              <w:t>data.transactionId</w:t>
            </w:r>
          </w:p>
        </w:tc>
        <w:tc>
          <w:tcPr>
            <w:tcW w:type="dxa" w:w="2880"/>
          </w:tcPr>
          <w:p>
            <w:r>
              <w:t>string</w:t>
            </w:r>
          </w:p>
        </w:tc>
        <w:tc>
          <w:tcPr>
            <w:tcW w:type="dxa" w:w="2880"/>
          </w:tcPr>
          <w:p>
            <w:r>
              <w:t>QuickBooks-assigned unique identifier of the transaction. If transactionLineId is also defined, this is the identifier of the line’s parent transaction.</w:t>
            </w:r>
          </w:p>
        </w:tc>
      </w:tr>
      <w:tr>
        <w:tc>
          <w:tcPr>
            <w:tcW w:type="dxa" w:w="2880"/>
          </w:tcPr>
          <w:p>
            <w:r>
              <w:t>data.transactionLineId</w:t>
            </w:r>
          </w:p>
        </w:tc>
        <w:tc>
          <w:tcPr>
            <w:tcW w:type="dxa" w:w="2880"/>
          </w:tcPr>
          <w:p>
            <w:r>
              <w:t>string | null</w:t>
            </w:r>
          </w:p>
        </w:tc>
        <w:tc>
          <w:tcPr>
            <w:tcW w:type="dxa" w:w="2880"/>
          </w:tcPr>
          <w:p>
            <w:r>
              <w:t>QuickBooks-assigned unique identifier of the transaction line. If null, this result is a transaction object (not a line).</w:t>
            </w:r>
          </w:p>
        </w:tc>
      </w:tr>
      <w:tr>
        <w:tc>
          <w:tcPr>
            <w:tcW w:type="dxa" w:w="2880"/>
          </w:tcPr>
          <w:p>
            <w:r>
              <w:t>data.createdAt</w:t>
            </w:r>
          </w:p>
        </w:tc>
        <w:tc>
          <w:tcPr>
            <w:tcW w:type="dxa" w:w="2880"/>
          </w:tcPr>
          <w:p>
            <w:r>
              <w:t>string</w:t>
            </w:r>
          </w:p>
        </w:tc>
        <w:tc>
          <w:tcPr>
            <w:tcW w:type="dxa" w:w="2880"/>
          </w:tcPr>
          <w:p>
            <w:r>
              <w:t>Creation timestamp in ISO 8601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Last-updated timestamp in ISO 8601 (YYYY-MM-DDThh:mm:ss±hh:mm), interpreted in the local timezone of the end-user’s computer.</w:t>
            </w:r>
          </w:p>
        </w:tc>
      </w:tr>
      <w:tr>
        <w:tc>
          <w:tcPr>
            <w:tcW w:type="dxa" w:w="2880"/>
          </w:tcPr>
          <w:p>
            <w:r>
              <w:t>data.entity</w:t>
            </w:r>
          </w:p>
        </w:tc>
        <w:tc>
          <w:tcPr>
            <w:tcW w:type="dxa" w:w="2880"/>
          </w:tcPr>
          <w:p>
            <w:r>
              <w:t>object | null</w:t>
            </w:r>
          </w:p>
        </w:tc>
        <w:tc>
          <w:tcPr>
            <w:tcW w:type="dxa" w:w="2880"/>
          </w:tcPr>
          <w:p>
            <w:r>
              <w:t>The customer, vendor, employee, or person on QuickBooks “Other Names” list associated with this transaction.</w:t>
            </w:r>
          </w:p>
        </w:tc>
      </w:tr>
      <w:tr>
        <w:tc>
          <w:tcPr>
            <w:tcW w:type="dxa" w:w="2880"/>
          </w:tcPr>
          <w:p>
            <w:r>
              <w:t>data.account</w:t>
            </w:r>
          </w:p>
        </w:tc>
        <w:tc>
          <w:tcPr>
            <w:tcW w:type="dxa" w:w="2880"/>
          </w:tcPr>
          <w:p>
            <w:r>
              <w:t>object | null</w:t>
            </w:r>
          </w:p>
        </w:tc>
        <w:tc>
          <w:tcPr>
            <w:tcW w:type="dxa" w:w="2880"/>
          </w:tcPr>
          <w:p>
            <w:r>
              <w:t>The account associated with this transaction.</w:t>
            </w:r>
          </w:p>
        </w:tc>
      </w:tr>
      <w:tr>
        <w:tc>
          <w:tcPr>
            <w:tcW w:type="dxa" w:w="2880"/>
          </w:tcPr>
          <w:p>
            <w:r>
              <w:t>data.transactionDate</w:t>
            </w:r>
          </w:p>
        </w:tc>
        <w:tc>
          <w:tcPr>
            <w:tcW w:type="dxa" w:w="2880"/>
          </w:tcPr>
          <w:p>
            <w:r>
              <w:t>string</w:t>
            </w:r>
          </w:p>
        </w:tc>
        <w:tc>
          <w:tcPr>
            <w:tcW w:type="dxa" w:w="2880"/>
          </w:tcPr>
          <w:p>
            <w:r>
              <w:t>Transaction date in ISO 8601 date-only format (YYYY-MM-DD).</w:t>
            </w:r>
          </w:p>
        </w:tc>
      </w:tr>
      <w:tr>
        <w:tc>
          <w:tcPr>
            <w:tcW w:type="dxa" w:w="2880"/>
          </w:tcPr>
          <w:p>
            <w:r>
              <w:t>data.refNumber</w:t>
            </w:r>
          </w:p>
        </w:tc>
        <w:tc>
          <w:tcPr>
            <w:tcW w:type="dxa" w:w="2880"/>
          </w:tcPr>
          <w:p>
            <w:r>
              <w:t>string | null</w:t>
            </w:r>
          </w:p>
        </w:tc>
        <w:tc>
          <w:tcPr>
            <w:tcW w:type="dxa" w:w="2880"/>
          </w:tcPr>
          <w:p>
            <w:r>
              <w:t>Case-sensitive user-defined reference number. Not required to be unique; can be changed by the QuickBooks user.</w:t>
            </w:r>
          </w:p>
        </w:tc>
      </w:tr>
      <w:tr>
        <w:tc>
          <w:tcPr>
            <w:tcW w:type="dxa" w:w="2880"/>
          </w:tcPr>
          <w:p>
            <w:r>
              <w:t>data.amount</w:t>
            </w:r>
          </w:p>
        </w:tc>
        <w:tc>
          <w:tcPr>
            <w:tcW w:type="dxa" w:w="2880"/>
          </w:tcPr>
          <w:p>
            <w:r>
              <w:t>string</w:t>
            </w:r>
          </w:p>
        </w:tc>
        <w:tc>
          <w:tcPr>
            <w:tcW w:type="dxa" w:w="2880"/>
          </w:tcPr>
          <w:p>
            <w:r>
              <w:t>Monetary amount represented as a decimal string.</w:t>
            </w:r>
          </w:p>
        </w:tc>
      </w:tr>
      <w:tr>
        <w:tc>
          <w:tcPr>
            <w:tcW w:type="dxa" w:w="2880"/>
          </w:tcPr>
          <w:p>
            <w:r>
              <w:t>data.currency</w:t>
            </w:r>
          </w:p>
        </w:tc>
        <w:tc>
          <w:tcPr>
            <w:tcW w:type="dxa" w:w="2880"/>
          </w:tcPr>
          <w:p>
            <w:r>
              <w:t>object | null</w:t>
            </w:r>
          </w:p>
        </w:tc>
        <w:tc>
          <w:tcPr>
            <w:tcW w:type="dxa" w:w="2880"/>
          </w:tcPr>
          <w:p>
            <w:r>
              <w:t>Transaction currency. Built-in currencies use ISO 4217 values; user-defined currencies are editable.</w:t>
            </w:r>
          </w:p>
        </w:tc>
      </w:tr>
      <w:tr>
        <w:tc>
          <w:tcPr>
            <w:tcW w:type="dxa" w:w="2880"/>
          </w:tcPr>
          <w:p>
            <w:r>
              <w:t>data.exchangeRate</w:t>
            </w:r>
          </w:p>
        </w:tc>
        <w:tc>
          <w:tcPr>
            <w:tcW w:type="dxa" w:w="2880"/>
          </w:tcPr>
          <w:p>
            <w:r>
              <w:t>number | null</w:t>
            </w:r>
          </w:p>
        </w:tc>
        <w:tc>
          <w:tcPr>
            <w:tcW w:type="dxa" w:w="2880"/>
          </w:tcPr>
          <w:p>
            <w:r>
              <w:t>Market exchange rate between transaction currency and home currency at the time of the transaction (e.g., 1.2345).</w:t>
            </w:r>
          </w:p>
        </w:tc>
      </w:tr>
      <w:tr>
        <w:tc>
          <w:tcPr>
            <w:tcW w:type="dxa" w:w="2880"/>
          </w:tcPr>
          <w:p>
            <w:r>
              <w:t>data.amountInHomeCurrency</w:t>
            </w:r>
          </w:p>
        </w:tc>
        <w:tc>
          <w:tcPr>
            <w:tcW w:type="dxa" w:w="2880"/>
          </w:tcPr>
          <w:p>
            <w:r>
              <w:t>string | null</w:t>
            </w:r>
          </w:p>
        </w:tc>
        <w:tc>
          <w:tcPr>
            <w:tcW w:type="dxa" w:w="2880"/>
          </w:tcPr>
          <w:p>
            <w:r>
              <w:t>Amount converted to the QuickBooks home currency, as a decimal string.</w:t>
            </w:r>
          </w:p>
        </w:tc>
      </w:tr>
      <w:tr>
        <w:tc>
          <w:tcPr>
            <w:tcW w:type="dxa" w:w="2880"/>
          </w:tcPr>
          <w:p>
            <w:r>
              <w:t>data.memo</w:t>
            </w:r>
          </w:p>
        </w:tc>
        <w:tc>
          <w:tcPr>
            <w:tcW w:type="dxa" w:w="2880"/>
          </w:tcPr>
          <w:p>
            <w:r>
              <w:t>string | null</w:t>
            </w:r>
          </w:p>
        </w:tc>
        <w:tc>
          <w:tcPr>
            <w:tcW w:type="dxa" w:w="2880"/>
          </w:tcPr>
          <w:p>
            <w:r>
              <w:t>Memo/note for the transaction.</w:t>
            </w:r>
          </w:p>
        </w:tc>
      </w:tr>
      <w:tr>
        <w:tc>
          <w:tcPr>
            <w:tcW w:type="dxa" w:w="2880"/>
          </w:tcPr>
          <w:p>
            <w:r>
              <w:t>nextCursor</w:t>
            </w:r>
          </w:p>
        </w:tc>
        <w:tc>
          <w:tcPr>
            <w:tcW w:type="dxa" w:w="2880"/>
          </w:tcPr>
          <w:p>
            <w:r>
              <w:t>string | null</w:t>
            </w:r>
          </w:p>
        </w:tc>
        <w:tc>
          <w:tcPr>
            <w:tcW w:type="dxa" w:w="2880"/>
          </w:tcPr>
          <w:p>
            <w:r>
              <w:t>Pagination token returned when using limit. Use as cursor in subsequent calls. NOTE: Remains constant throughout pagination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'https://api.conductor.is/v1/quickbooks-desktop/transactions?limit=150&amp;detailLevel=transactions_without_lines' \</w:t>
        <w:br/>
        <w:t xml:space="preserve"> --header 'Accept: application/json' \</w:t>
        <w:br/>
        <w:t xml:space="preserve"> --header 'Conductor-End-User-Id: end_user_123'</w:t>
      </w:r>
    </w:p>
    <w:p>
      <w:pPr>
        <w:pStyle w:val="Heading3"/>
      </w:pPr>
      <w:r>
        <w:t>Example Usage</w:t>
      </w:r>
    </w:p>
    <w:p>
      <w:pPr>
        <w:pStyle w:val="Heading3"/>
      </w:pPr>
      <w:r>
        <w:t>Example 1: Filter by updated time window</w:t>
      </w:r>
    </w:p>
    <w:p>
      <w:r>
        <w:rPr>
          <w:b/>
          <w:color w:val="666666"/>
          <w:sz w:val="16"/>
        </w:rPr>
        <w:t>[bash]</w:t>
      </w:r>
    </w:p>
    <w:p>
      <w:pPr>
        <w:shd w:fill="F2F2F2" w:val="clear"/>
      </w:pPr>
      <w:r>
        <w:rPr>
          <w:rFonts w:ascii="Courier New" w:hAnsi="Courier New"/>
          <w:sz w:val="17"/>
        </w:rPr>
        <w:t>curl -sS --location 'https://api.conductor.is/v1/quickbooks-desktop/transactions?updatedAfter=2025-01-01&amp;updatedBefore=2025-01-31&amp;limit=50' \</w:t>
        <w:br/>
        <w:t xml:space="preserve"> --header 'Accept: application/json' \</w:t>
        <w:br/>
        <w:t xml:space="preserve"> --header 'Conductor-End-User-Id: end_user_123'</w:t>
      </w:r>
    </w:p>
    <w:p>
      <w:pPr>
        <w:pStyle w:val="Heading3"/>
      </w:pPr>
      <w:r>
        <w:t>Example 2: Fetch by specific transaction IDs (ignores other query params)</w:t>
      </w:r>
    </w:p>
    <w:p>
      <w:r>
        <w:rPr>
          <w:b/>
          <w:color w:val="666666"/>
          <w:sz w:val="16"/>
        </w:rPr>
        <w:t>[bash]</w:t>
      </w:r>
    </w:p>
    <w:p>
      <w:pPr>
        <w:shd w:fill="F2F2F2" w:val="clear"/>
      </w:pPr>
      <w:r>
        <w:rPr>
          <w:rFonts w:ascii="Courier New" w:hAnsi="Courier New"/>
          <w:sz w:val="17"/>
        </w:rPr>
        <w:t>curl -sS --location 'https://api.conductor.is/v1/quickbooks-desktop/transactions?ids=80000001-1234567890&amp;ids=80000002-1234567890' \</w:t>
        <w:br/>
        <w:t xml:space="preserve"> --header 'Accept: application/json' \</w:t>
        <w:br/>
        <w:t xml:space="preserve"> --header 'Conductor-End-User-Id: end_user_123'</w:t>
      </w:r>
    </w:p>
    <w:p>
      <w:pPr>
        <w:pStyle w:val="Heading3"/>
      </w:pPr>
      <w:r>
        <w:t>Example 3: Cursor-based pagination (second page)</w:t>
      </w:r>
    </w:p>
    <w:p>
      <w:r>
        <w:rPr>
          <w:b/>
          <w:color w:val="666666"/>
          <w:sz w:val="16"/>
        </w:rPr>
        <w:t>[bash]</w:t>
      </w:r>
    </w:p>
    <w:p>
      <w:pPr>
        <w:shd w:fill="F2F2F2" w:val="clear"/>
      </w:pPr>
      <w:r>
        <w:rPr>
          <w:rFonts w:ascii="Courier New" w:hAnsi="Courier New"/>
          <w:sz w:val="17"/>
        </w:rPr>
        <w:t>curl -sS --location 'https://api.conductor.is/v1/quickbooks-desktop/transactions?limit=50&amp;cursor=12345678-abcd-abcd-example-1234567890ab' \</w:t>
        <w:br/>
        <w:t xml:space="preserve"> --header 'Accept: application/json' \</w:t>
        <w:br/>
        <w:t xml:space="preserve"> --header 'Conductor-End-User-Id: end_user_123'</w:t>
      </w:r>
    </w:p>
    <w:p>
      <w:pPr>
        <w:pStyle w:val="Heading3"/>
      </w:pPr>
      <w:r>
        <w:t>Behavior</w:t>
      </w:r>
    </w:p>
    <w:p>
      <w:pPr>
        <w:pStyle w:val="ListBullet"/>
      </w:pPr>
      <w:r>
        <w:t>Searches across supported QuickBooks Desktop transaction types and returns only common fields.</w:t>
      </w:r>
    </w:p>
    <w:p>
      <w:pPr>
        <w:pStyle w:val="ListBullet"/>
      </w:pPr>
      <w:r>
        <w:t>Applies query filters (with special precedence behavior for ids and refNumbers).</w:t>
      </w:r>
    </w:p>
    <w:p>
      <w:pPr>
        <w:pStyle w:val="ListBullet"/>
      </w:pPr>
      <w:r>
        <w:t>If limit is used, returns pagination metadata including nextCursor, remainingCount, and hasMore.</w:t>
      </w:r>
    </w:p>
    <w:p>
      <w:pPr>
        <w:pStyle w:val="Heading3"/>
      </w:pPr>
      <w:r>
        <w:t>Notes</w:t>
      </w:r>
    </w:p>
    <w:p>
      <w:pPr>
        <w:pStyle w:val="ListBullet"/>
      </w:pPr>
      <w:r>
        <w:t>This endpoint does not support time tracking activities.</w:t>
      </w:r>
    </w:p>
    <w:p>
      <w:pPr>
        <w:pStyle w:val="ListBullet"/>
      </w:pPr>
      <w:r>
        <w:t>Date/time filters are interpreted in the local timezone of the end-user’s computer when timezone is not provided (and date-only values are expanded to start/end of day as documented).</w:t>
      </w:r>
    </w:p>
    <w:p>
      <w:pPr>
        <w:pStyle w:val="ListBullet"/>
      </w:pPr>
      <w:r>
        <w:t>To filter on transaction lines using entityIds, accountIds, itemIds, or classIds, set detailLevel=all or detailLevel=transaction_lines_only.</w:t>
      </w:r>
    </w:p>
    <w:p>
      <w:pPr>
        <w:pStyle w:val="Heading3"/>
      </w:pPr>
      <w:r>
        <w:t>Gotchas</w:t>
      </w:r>
    </w:p>
    <w:p>
      <w:pPr>
        <w:pStyle w:val="ListBullet"/>
      </w:pPr>
      <w:r>
        <w:t>Providing ids or refNumbers causes QuickBooks to ignore all other query parameters; don’t combine them expecting additive filtering.</w:t>
      </w:r>
    </w:p>
    <w:p>
      <w:pPr>
        <w:pStyle w:val="ListBullet"/>
      </w:pPr>
      <w:r>
        <w:t>refNumberContains, refNumberStartsWith, and refNumberEndsWith are mutually exclusive as described.</w:t>
      </w:r>
    </w:p>
    <w:p>
      <w:pPr>
        <w:pStyle w:val="ListBullet"/>
      </w:pPr>
      <w:r>
        <w:t>Don’t send cursor on the first request; only use it after receiving nextCursor.</w:t>
      </w:r>
    </w:p>
    <w:p>
      <w:pPr>
        <w:pStyle w:val="Heading3"/>
      </w:pPr>
      <w:r>
        <w:t>Error Handling</w:t>
      </w:r>
    </w:p>
    <w:p>
      <w:pPr>
        <w:pStyle w:val="ListBullet"/>
      </w:pPr>
      <w:r>
        <w:t xml:space="preserve">The documentation indicates an error will be returned if: </w:t>
        <w:br/>
        <w:br/>
        <w:t>Any ids value is not found</w:t>
        <w:br/>
        <w:t>Any refNumbers value is not found</w:t>
        <w:br/>
        <w:t>A time tracking activity ID is supplied in ids</w:t>
      </w:r>
    </w:p>
    <w:p>
      <w:pPr>
        <w:pStyle w:val="ListBullet"/>
      </w:pPr>
      <w:r>
        <w:t>(No specific error status codes/body examples were provided in the scraped content.)</w:t>
      </w:r>
    </w:p>
    <w:p>
      <w:r>
        <w:br w:type="page"/>
      </w:r>
    </w:p>
    <w:p>
      <w:pPr>
        <w:pStyle w:val="Heading2"/>
      </w:pPr>
      <w:r>
        <w:t>124. [GET] List QuickBooks Desktop Transfers</w:t>
      </w:r>
    </w:p>
    <w:p>
      <w:r>
        <w:rPr>
          <w:b/>
        </w:rPr>
        <w:t xml:space="preserve">Endpoint: </w:t>
      </w:r>
      <w:r>
        <w:rPr>
          <w:rFonts w:ascii="Courier New" w:hAnsi="Courier New"/>
          <w:sz w:val="18"/>
        </w:rPr>
        <w:t>/quickbooks-desktop/transfers</w:t>
      </w:r>
    </w:p>
    <w:p>
      <w:pPr>
        <w:pStyle w:val="Heading3"/>
      </w:pPr>
      <w:r>
        <w:t>Prerequisites</w:t>
      </w:r>
    </w:p>
    <w:p>
      <w:pPr>
        <w:pStyle w:val="ListBullet"/>
      </w:pPr>
      <w:r>
        <w:t>You must have an End-User ID to pass via the Conductor-End-User-Id header.</w:t>
      </w:r>
    </w:p>
    <w:p>
      <w:pPr>
        <w:pStyle w:val="Heading3"/>
      </w:pPr>
      <w:r>
        <w:t>Method</w:t>
      </w:r>
    </w:p>
    <w:p>
      <w:r>
        <w:t>GET</w:t>
      </w:r>
    </w:p>
    <w:p>
      <w:pPr>
        <w:pStyle w:val="Heading3"/>
      </w:pPr>
      <w:r>
        <w:t>URL</w:t>
      </w:r>
    </w:p>
    <w:p>
      <w:r>
        <w:t>https://api.conductor.is/v1/quickbooks-desktop/transfers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transfers. Supports cursor-based pagination via limit and cursor, and filtering by IDs and date ranges.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include the ids query parameter, QuickBooks will ignore all other query parameters for this request.</w:t>
      </w:r>
    </w:p>
    <w:p>
      <w:pPr>
        <w:pStyle w:val="ListBullet"/>
      </w:pPr>
      <w:r>
        <w:t xml:space="preserve">For pagination: </w:t>
        <w:br/>
        <w:br/>
        <w:t>Do not include cursor on the first call.</w:t>
        <w:br/>
        <w:t>Use the nextCursor value from the previous response as the cursor value in the next request.</w:t>
        <w:br/>
        <w:t>NOTE: nextCursor remains constant for a specific list instance; continue using the same token to fetch additional pages.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transfers by their QuickBooks-assigned unique identifier(s). IMPORTANT: If provided, QuickBooks will ignore all other query parameters for this request. NOTE: If any specified IDs are not found, the request returns an error.</w:t>
            </w:r>
          </w:p>
        </w:tc>
      </w:tr>
      <w:tr>
        <w:tc>
          <w:tcPr>
            <w:tcW w:type="dxa" w:w="2880"/>
          </w:tcPr>
          <w:p>
            <w:r>
              <w:t>limit</w:t>
            </w:r>
          </w:p>
        </w:tc>
        <w:tc>
          <w:tcPr>
            <w:tcW w:type="dxa" w:w="2880"/>
          </w:tcPr>
          <w:p>
            <w:r>
              <w:t>integer</w:t>
            </w:r>
          </w:p>
        </w:tc>
        <w:tc>
          <w:tcPr>
            <w:tcW w:type="dxa" w:w="2880"/>
          </w:tcPr>
          <w:p>
            <w:r>
              <w:t>Maximum number of objects to return. Range: 1–150. Default: 150. Controls page size when used with cursor-based pagination (cursor).</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nextCursor from the prior response.</w:t>
            </w:r>
          </w:p>
        </w:tc>
      </w:tr>
      <w:tr>
        <w:tc>
          <w:tcPr>
            <w:tcW w:type="dxa" w:w="2880"/>
          </w:tcPr>
          <w:p>
            <w:r>
              <w:t>updatedAfter</w:t>
            </w:r>
          </w:p>
        </w:tc>
        <w:tc>
          <w:tcPr>
            <w:tcW w:type="dxa" w:w="2880"/>
          </w:tcPr>
          <w:p>
            <w:r>
              <w:t>string</w:t>
            </w:r>
          </w:p>
        </w:tc>
        <w:tc>
          <w:tcPr>
            <w:tcW w:type="dxa" w:w="2880"/>
          </w:tcPr>
          <w:p>
            <w:r>
              <w:t>Filter for transfers updated on or after this date/time. ISO 8601 accepted formats: (1) date-only YYYY-MM-DD interpreted as start of day local time; (2) datetime without timezone YYYY-MM-DDTHH:mm:ss interpreted as local time; (3) datetime with timezone YYYY-MM-DDTHH:mm:ss±HH:mm interpreted using provided timezone.</w:t>
            </w:r>
          </w:p>
        </w:tc>
      </w:tr>
      <w:tr>
        <w:tc>
          <w:tcPr>
            <w:tcW w:type="dxa" w:w="2880"/>
          </w:tcPr>
          <w:p>
            <w:r>
              <w:t>updatedBefore</w:t>
            </w:r>
          </w:p>
        </w:tc>
        <w:tc>
          <w:tcPr>
            <w:tcW w:type="dxa" w:w="2880"/>
          </w:tcPr>
          <w:p>
            <w:r>
              <w:t>string</w:t>
            </w:r>
          </w:p>
        </w:tc>
        <w:tc>
          <w:tcPr>
            <w:tcW w:type="dxa" w:w="2880"/>
          </w:tcPr>
          <w:p>
            <w:r>
              <w:t>Filter for transfers updated on or before this date/time. ISO 8601 accepted formats: (1) date-only YYYY-MM-DD interpreted as end of day local time; (2) datetime without timezone YYYY-MM-DDTHH:mm:ss interpreted as local time; (3) datetime with timezone YYYY-MM-DDTHH:mm:ss±HH:mm interpreted using provided timezone.</w:t>
            </w:r>
          </w:p>
        </w:tc>
      </w:tr>
      <w:tr>
        <w:tc>
          <w:tcPr>
            <w:tcW w:type="dxa" w:w="2880"/>
          </w:tcPr>
          <w:p>
            <w:r>
              <w:t>transactionDateFrom</w:t>
            </w:r>
          </w:p>
        </w:tc>
        <w:tc>
          <w:tcPr>
            <w:tcW w:type="dxa" w:w="2880"/>
          </w:tcPr>
          <w:p>
            <w:r>
              <w:t>string</w:t>
            </w:r>
          </w:p>
        </w:tc>
        <w:tc>
          <w:tcPr>
            <w:tcW w:type="dxa" w:w="2880"/>
          </w:tcPr>
          <w:p>
            <w:r>
              <w:t>Filter for transfers whose date field is on or after this date. Format: YYYY-MM-DD. Interpreted as start of day local time.</w:t>
            </w:r>
          </w:p>
        </w:tc>
      </w:tr>
      <w:tr>
        <w:tc>
          <w:tcPr>
            <w:tcW w:type="dxa" w:w="2880"/>
          </w:tcPr>
          <w:p>
            <w:r>
              <w:t>transactionDateTo</w:t>
            </w:r>
          </w:p>
        </w:tc>
        <w:tc>
          <w:tcPr>
            <w:tcW w:type="dxa" w:w="2880"/>
          </w:tcPr>
          <w:p>
            <w:r>
              <w:t>string</w:t>
            </w:r>
          </w:p>
        </w:tc>
        <w:tc>
          <w:tcPr>
            <w:tcW w:type="dxa" w:w="2880"/>
          </w:tcPr>
          <w:p>
            <w:r>
              <w:t>Filter for transfers whose date field is on or before this date. Format: YYYY-MM-DD. Interpreted as end of day local time.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"/v1/quickbooks-desktop/transfers",</w:t>
        <w:br/>
        <w:t xml:space="preserve"> "data": [</w:t>
        <w:br/>
        <w:t xml:space="preserve"> {</w:t>
        <w:br/>
        <w:t xml:space="preserve"> "id": "12345-TRANSFER-ID",</w:t>
        <w:br/>
        <w:t xml:space="preserve"> "objectType": "qbd_transfer",</w:t>
        <w:br/>
        <w:t xml:space="preserve"> "createdAt": "2025-01-15T10:30:00-05:00",</w:t>
        <w:br/>
        <w:t xml:space="preserve"> "updatedAt": "2025-01-16T09:12:45-05:00",</w:t>
        <w:br/>
        <w:t xml:space="preserve"> "revisionNumber": "17234",</w:t>
        <w:br/>
        <w:t xml:space="preserve"> "transactionDate": "2025-01-15",</w:t>
        <w:br/>
        <w:t xml:space="preserve"> "sourceAccount": {</w:t>
        <w:br/>
        <w:t xml:space="preserve"> "id": "80000001-1234567890",</w:t>
        <w:br/>
        <w:t xml:space="preserve"> "fullName": "Banking:Checking"</w:t>
        <w:br/>
        <w:t xml:space="preserve"> },</w:t>
        <w:br/>
        <w:t xml:space="preserve"> "sourceAccountBalance": "1520.55",</w:t>
        <w:br/>
        <w:t xml:space="preserve"> "targetAccount": {</w:t>
        <w:br/>
        <w:t xml:space="preserve"> "id": "80000002-1234567890",</w:t>
        <w:br/>
        <w:t xml:space="preserve"> "fullName": "Banking:Savings"</w:t>
        <w:br/>
        <w:t xml:space="preserve"> },</w:t>
        <w:br/>
        <w:t xml:space="preserve"> "targetAccountBalance": "8400.00",</w:t>
        <w:br/>
        <w:t xml:space="preserve"> "class": null,</w:t>
        <w:br/>
        <w:t xml:space="preserve"> "amount": "250.00",</w:t>
        <w:br/>
        <w:t xml:space="preserve"> "memo": "Monthly transfer"</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"/v1/quickbooks-desktop/transfers").</w:t>
            </w:r>
          </w:p>
        </w:tc>
      </w:tr>
      <w:tr>
        <w:tc>
          <w:tcPr>
            <w:tcW w:type="dxa" w:w="2880"/>
          </w:tcPr>
          <w:p>
            <w:r>
              <w:t>data</w:t>
            </w:r>
          </w:p>
        </w:tc>
        <w:tc>
          <w:tcPr>
            <w:tcW w:type="dxa" w:w="2880"/>
          </w:tcPr>
          <w:p>
            <w:r>
              <w:t>array</w:t>
            </w:r>
          </w:p>
        </w:tc>
        <w:tc>
          <w:tcPr>
            <w:tcW w:type="dxa" w:w="2880"/>
          </w:tcPr>
          <w:p>
            <w:r>
              <w:t>Array of transfers.</w:t>
            </w:r>
          </w:p>
        </w:tc>
      </w:tr>
      <w:tr>
        <w:tc>
          <w:tcPr>
            <w:tcW w:type="dxa" w:w="2880"/>
          </w:tcPr>
          <w:p>
            <w:r>
              <w:t>data[].id</w:t>
            </w:r>
          </w:p>
        </w:tc>
        <w:tc>
          <w:tcPr>
            <w:tcW w:type="dxa" w:w="2880"/>
          </w:tcPr>
          <w:p>
            <w:r>
              <w:t>string</w:t>
            </w:r>
          </w:p>
        </w:tc>
        <w:tc>
          <w:tcPr>
            <w:tcW w:type="dxa" w:w="2880"/>
          </w:tcPr>
          <w:p>
            <w:r>
              <w:t>Unique identifier assigned by QuickBooks to this transfer. Unique across all transaction types.</w:t>
            </w:r>
          </w:p>
        </w:tc>
      </w:tr>
      <w:tr>
        <w:tc>
          <w:tcPr>
            <w:tcW w:type="dxa" w:w="2880"/>
          </w:tcPr>
          <w:p>
            <w:r>
              <w:t>data[].objectType</w:t>
            </w:r>
          </w:p>
        </w:tc>
        <w:tc>
          <w:tcPr>
            <w:tcW w:type="dxa" w:w="2880"/>
          </w:tcPr>
          <w:p>
            <w:r>
              <w:t>string</w:t>
            </w:r>
          </w:p>
        </w:tc>
        <w:tc>
          <w:tcPr>
            <w:tcW w:type="dxa" w:w="2880"/>
          </w:tcPr>
          <w:p>
            <w:r>
              <w:t>The type of object. Always "qbd_transfer".</w:t>
            </w:r>
          </w:p>
        </w:tc>
      </w:tr>
      <w:tr>
        <w:tc>
          <w:tcPr>
            <w:tcW w:type="dxa" w:w="2880"/>
          </w:tcPr>
          <w:p>
            <w:r>
              <w:t>data[].createdAt</w:t>
            </w:r>
          </w:p>
        </w:tc>
        <w:tc>
          <w:tcPr>
            <w:tcW w:type="dxa" w:w="2880"/>
          </w:tcPr>
          <w:p>
            <w:r>
              <w:t>string</w:t>
            </w:r>
          </w:p>
        </w:tc>
        <w:tc>
          <w:tcPr>
            <w:tcW w:type="dxa" w:w="2880"/>
          </w:tcPr>
          <w:p>
            <w:r>
              <w:t>Date/time when the transfer was created (ISO 8601 YYYY-MM-DDThh:mm:ss±hh:mm), interpreted in the end-user computer’s local timezone.</w:t>
            </w:r>
          </w:p>
        </w:tc>
      </w:tr>
      <w:tr>
        <w:tc>
          <w:tcPr>
            <w:tcW w:type="dxa" w:w="2880"/>
          </w:tcPr>
          <w:p>
            <w:r>
              <w:t>data[].updatedAt</w:t>
            </w:r>
          </w:p>
        </w:tc>
        <w:tc>
          <w:tcPr>
            <w:tcW w:type="dxa" w:w="2880"/>
          </w:tcPr>
          <w:p>
            <w:r>
              <w:t>string</w:t>
            </w:r>
          </w:p>
        </w:tc>
        <w:tc>
          <w:tcPr>
            <w:tcW w:type="dxa" w:w="2880"/>
          </w:tcPr>
          <w:p>
            <w:r>
              <w:t>Date/time when the transfer was last updated (ISO 8601 YYYY-MM-DDThh:mm:ss±hh:mm), interpreted in the end-user computer’s local timezone.</w:t>
            </w:r>
          </w:p>
        </w:tc>
      </w:tr>
      <w:tr>
        <w:tc>
          <w:tcPr>
            <w:tcW w:type="dxa" w:w="2880"/>
          </w:tcPr>
          <w:p>
            <w:r>
              <w:t>data[].revisionNumber</w:t>
            </w:r>
          </w:p>
        </w:tc>
        <w:tc>
          <w:tcPr>
            <w:tcW w:type="dxa" w:w="2880"/>
          </w:tcPr>
          <w:p>
            <w:r>
              <w:t>string</w:t>
            </w:r>
          </w:p>
        </w:tc>
        <w:tc>
          <w:tcPr>
            <w:tcW w:type="dxa" w:w="2880"/>
          </w:tcPr>
          <w:p>
            <w:r>
              <w:t>Current QuickBooks-assigned revision number; changes on modification. Required to safely update this object; stale values cause update errors.</w:t>
            </w:r>
          </w:p>
        </w:tc>
      </w:tr>
      <w:tr>
        <w:tc>
          <w:tcPr>
            <w:tcW w:type="dxa" w:w="2880"/>
          </w:tcPr>
          <w:p>
            <w:r>
              <w:t>data[].transactionDate</w:t>
            </w:r>
          </w:p>
        </w:tc>
        <w:tc>
          <w:tcPr>
            <w:tcW w:type="dxa" w:w="2880"/>
          </w:tcPr>
          <w:p>
            <w:r>
              <w:t>string</w:t>
            </w:r>
          </w:p>
        </w:tc>
        <w:tc>
          <w:tcPr>
            <w:tcW w:type="dxa" w:w="2880"/>
          </w:tcPr>
          <w:p>
            <w:r>
              <w:t>The date of the transfer (ISO 8601 YYYY-MM-DD).</w:t>
            </w:r>
          </w:p>
        </w:tc>
      </w:tr>
      <w:tr>
        <w:tc>
          <w:tcPr>
            <w:tcW w:type="dxa" w:w="2880"/>
          </w:tcPr>
          <w:p>
            <w:r>
              <w:t>data[].sourceAccount</w:t>
            </w:r>
          </w:p>
        </w:tc>
        <w:tc>
          <w:tcPr>
            <w:tcW w:type="dxa" w:w="2880"/>
          </w:tcPr>
          <w:p>
            <w:r>
              <w:t>object</w:t>
            </w:r>
          </w:p>
        </w:tc>
        <w:tc>
          <w:tcPr>
            <w:tcW w:type="dxa" w:w="2880"/>
          </w:tcPr>
          <w:p>
            <w:r>
              <w:t>Source account reference.</w:t>
            </w:r>
          </w:p>
        </w:tc>
      </w:tr>
      <w:tr>
        <w:tc>
          <w:tcPr>
            <w:tcW w:type="dxa" w:w="2880"/>
          </w:tcPr>
          <w:p>
            <w:r>
              <w:t>data[].sourceAccount.id</w:t>
            </w:r>
          </w:p>
        </w:tc>
        <w:tc>
          <w:tcPr>
            <w:tcW w:type="dxa" w:w="2880"/>
          </w:tcPr>
          <w:p>
            <w:r>
              <w:t>string | null</w:t>
            </w:r>
          </w:p>
        </w:tc>
        <w:tc>
          <w:tcPr>
            <w:tcW w:type="dxa" w:w="2880"/>
          </w:tcPr>
          <w:p>
            <w:r>
              <w:t>QuickBooks ID for the account object (unique within object type).</w:t>
            </w:r>
          </w:p>
        </w:tc>
      </w:tr>
      <w:tr>
        <w:tc>
          <w:tcPr>
            <w:tcW w:type="dxa" w:w="2880"/>
          </w:tcPr>
          <w:p>
            <w:r>
              <w:t>data[].sourceAccount.fullName</w:t>
            </w:r>
          </w:p>
        </w:tc>
        <w:tc>
          <w:tcPr>
            <w:tcW w:type="dxa" w:w="2880"/>
          </w:tcPr>
          <w:p>
            <w:r>
              <w:t>string | null</w:t>
            </w:r>
          </w:p>
        </w:tc>
        <w:tc>
          <w:tcPr>
            <w:tcW w:type="dxa" w:w="2880"/>
          </w:tcPr>
          <w:p>
            <w:r>
              <w:t>Fully-qualified unique name (colon-separated), not case-sensitive.</w:t>
            </w:r>
          </w:p>
        </w:tc>
      </w:tr>
      <w:tr>
        <w:tc>
          <w:tcPr>
            <w:tcW w:type="dxa" w:w="2880"/>
          </w:tcPr>
          <w:p>
            <w:r>
              <w:t>data[].sourceAccountBalance</w:t>
            </w:r>
          </w:p>
        </w:tc>
        <w:tc>
          <w:tcPr>
            <w:tcW w:type="dxa" w:w="2880"/>
          </w:tcPr>
          <w:p>
            <w:r>
              <w:t>string | null</w:t>
            </w:r>
          </w:p>
        </w:tc>
        <w:tc>
          <w:tcPr>
            <w:tcW w:type="dxa" w:w="2880"/>
          </w:tcPr>
          <w:p>
            <w:r>
              <w:t>Balance of the source account.</w:t>
            </w:r>
          </w:p>
        </w:tc>
      </w:tr>
      <w:tr>
        <w:tc>
          <w:tcPr>
            <w:tcW w:type="dxa" w:w="2880"/>
          </w:tcPr>
          <w:p>
            <w:r>
              <w:t>data[].targetAccount</w:t>
            </w:r>
          </w:p>
        </w:tc>
        <w:tc>
          <w:tcPr>
            <w:tcW w:type="dxa" w:w="2880"/>
          </w:tcPr>
          <w:p>
            <w:r>
              <w:t>object</w:t>
            </w:r>
          </w:p>
        </w:tc>
        <w:tc>
          <w:tcPr>
            <w:tcW w:type="dxa" w:w="2880"/>
          </w:tcPr>
          <w:p>
            <w:r>
              <w:t>Target account reference.</w:t>
            </w:r>
          </w:p>
        </w:tc>
      </w:tr>
      <w:tr>
        <w:tc>
          <w:tcPr>
            <w:tcW w:type="dxa" w:w="2880"/>
          </w:tcPr>
          <w:p>
            <w:r>
              <w:t>data[].targetAccount.id</w:t>
            </w:r>
          </w:p>
        </w:tc>
        <w:tc>
          <w:tcPr>
            <w:tcW w:type="dxa" w:w="2880"/>
          </w:tcPr>
          <w:p>
            <w:r>
              <w:t>string | null</w:t>
            </w:r>
          </w:p>
        </w:tc>
        <w:tc>
          <w:tcPr>
            <w:tcW w:type="dxa" w:w="2880"/>
          </w:tcPr>
          <w:p>
            <w:r>
              <w:t>QuickBooks ID for the account object (unique within object type).</w:t>
            </w:r>
          </w:p>
        </w:tc>
      </w:tr>
      <w:tr>
        <w:tc>
          <w:tcPr>
            <w:tcW w:type="dxa" w:w="2880"/>
          </w:tcPr>
          <w:p>
            <w:r>
              <w:t>data[].targetAccount.fullName</w:t>
            </w:r>
          </w:p>
        </w:tc>
        <w:tc>
          <w:tcPr>
            <w:tcW w:type="dxa" w:w="2880"/>
          </w:tcPr>
          <w:p>
            <w:r>
              <w:t>string | null</w:t>
            </w:r>
          </w:p>
        </w:tc>
        <w:tc>
          <w:tcPr>
            <w:tcW w:type="dxa" w:w="2880"/>
          </w:tcPr>
          <w:p>
            <w:r>
              <w:t>Fully-qualified unique name (colon-separated), not case-sensitive.</w:t>
            </w:r>
          </w:p>
        </w:tc>
      </w:tr>
      <w:tr>
        <w:tc>
          <w:tcPr>
            <w:tcW w:type="dxa" w:w="2880"/>
          </w:tcPr>
          <w:p>
            <w:r>
              <w:t>data[].targetAccountBalance</w:t>
            </w:r>
          </w:p>
        </w:tc>
        <w:tc>
          <w:tcPr>
            <w:tcW w:type="dxa" w:w="2880"/>
          </w:tcPr>
          <w:p>
            <w:r>
              <w:t>string | null</w:t>
            </w:r>
          </w:p>
        </w:tc>
        <w:tc>
          <w:tcPr>
            <w:tcW w:type="dxa" w:w="2880"/>
          </w:tcPr>
          <w:p>
            <w:r>
              <w:t>Balance of the target account.</w:t>
            </w:r>
          </w:p>
        </w:tc>
      </w:tr>
      <w:tr>
        <w:tc>
          <w:tcPr>
            <w:tcW w:type="dxa" w:w="2880"/>
          </w:tcPr>
          <w:p>
            <w:r>
              <w:t>data[].class</w:t>
            </w:r>
          </w:p>
        </w:tc>
        <w:tc>
          <w:tcPr>
            <w:tcW w:type="dxa" w:w="2880"/>
          </w:tcPr>
          <w:p>
            <w:r>
              <w:t>object | null</w:t>
            </w:r>
          </w:p>
        </w:tc>
        <w:tc>
          <w:tcPr>
            <w:tcW w:type="dxa" w:w="2880"/>
          </w:tcPr>
          <w:p>
            <w:r>
              <w:t>Transfer class. Class tracking is off by default in QuickBooks Desktop.</w:t>
            </w:r>
          </w:p>
        </w:tc>
      </w:tr>
      <w:tr>
        <w:tc>
          <w:tcPr>
            <w:tcW w:type="dxa" w:w="2880"/>
          </w:tcPr>
          <w:p>
            <w:r>
              <w:t>data[].amount</w:t>
            </w:r>
          </w:p>
        </w:tc>
        <w:tc>
          <w:tcPr>
            <w:tcW w:type="dxa" w:w="2880"/>
          </w:tcPr>
          <w:p>
            <w:r>
              <w:t>string</w:t>
            </w:r>
          </w:p>
        </w:tc>
        <w:tc>
          <w:tcPr>
            <w:tcW w:type="dxa" w:w="2880"/>
          </w:tcPr>
          <w:p>
            <w:r>
              <w:t>Monetary amount represented as a decimal string.</w:t>
            </w:r>
          </w:p>
        </w:tc>
      </w:tr>
      <w:tr>
        <w:tc>
          <w:tcPr>
            <w:tcW w:type="dxa" w:w="2880"/>
          </w:tcPr>
          <w:p>
            <w:r>
              <w:t>data[].memo</w:t>
            </w:r>
          </w:p>
        </w:tc>
        <w:tc>
          <w:tcPr>
            <w:tcW w:type="dxa" w:w="2880"/>
          </w:tcPr>
          <w:p>
            <w:r>
              <w:t>string | null</w:t>
            </w:r>
          </w:p>
        </w:tc>
        <w:tc>
          <w:tcPr>
            <w:tcW w:type="dxa" w:w="2880"/>
          </w:tcPr>
          <w:p>
            <w:r>
              <w:t>Memo/note for the transfer.</w:t>
            </w:r>
          </w:p>
        </w:tc>
      </w:tr>
      <w:tr>
        <w:tc>
          <w:tcPr>
            <w:tcW w:type="dxa" w:w="2880"/>
          </w:tcPr>
          <w:p>
            <w:r>
              <w:t>nextCursor</w:t>
            </w:r>
          </w:p>
        </w:tc>
        <w:tc>
          <w:tcPr>
            <w:tcW w:type="dxa" w:w="2880"/>
          </w:tcPr>
          <w:p>
            <w:r>
              <w:t>string | null</w:t>
            </w:r>
          </w:p>
        </w:tc>
        <w:tc>
          <w:tcPr>
            <w:tcW w:type="dxa" w:w="2880"/>
          </w:tcPr>
          <w:p>
            <w:r>
              <w:t>Pagination token returned when using limit. Use as cursor in subsequent calls to fetch additional pages.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'https://api.conductor.is/v1/quickbooks-desktop/transfers?limit=150' \</w:t>
        <w:br/>
        <w:t xml:space="preserve"> --header 'Accept: application/json' \</w:t>
        <w:br/>
        <w:t xml:space="preserve"> --header 'Conductor-End-User-Id: END_USER_ID'</w:t>
      </w:r>
    </w:p>
    <w:p>
      <w:pPr>
        <w:pStyle w:val="Heading3"/>
      </w:pPr>
      <w:r>
        <w:t>Example Usage</w:t>
      </w:r>
    </w:p>
    <w:p>
      <w:pPr>
        <w:pStyle w:val="Heading3"/>
      </w:pPr>
      <w:r>
        <w:t>Example 1: Filter by transaction date range</w:t>
      </w:r>
    </w:p>
    <w:p>
      <w:r>
        <w:rPr>
          <w:b/>
          <w:color w:val="666666"/>
          <w:sz w:val="16"/>
        </w:rPr>
        <w:t>[bash]</w:t>
      </w:r>
    </w:p>
    <w:p>
      <w:pPr>
        <w:shd w:fill="F2F2F2" w:val="clear"/>
      </w:pPr>
      <w:r>
        <w:rPr>
          <w:rFonts w:ascii="Courier New" w:hAnsi="Courier New"/>
          <w:sz w:val="17"/>
        </w:rPr>
        <w:t>curl -i --location 'https://api.conductor.is/v1/quickbooks-desktop/transfers?transactionDateFrom=2025-01-01&amp;transactionDateTo=2025-01-31&amp;limit=50' \</w:t>
        <w:br/>
        <w:t xml:space="preserve"> --header 'Accept: application/json' \</w:t>
        <w:br/>
        <w:t xml:space="preserve"> --header 'Conductor-End-User-Id: END_USER_ID'</w:t>
      </w:r>
    </w:p>
    <w:p>
      <w:pPr>
        <w:pStyle w:val="Heading3"/>
      </w:pPr>
      <w:r>
        <w:t>Example 2: Paginate using cursor</w:t>
      </w:r>
    </w:p>
    <w:p>
      <w:r>
        <w:rPr>
          <w:b/>
          <w:color w:val="666666"/>
          <w:sz w:val="16"/>
        </w:rPr>
        <w:t>[bash]</w:t>
      </w:r>
    </w:p>
    <w:p>
      <w:pPr>
        <w:shd w:fill="F2F2F2" w:val="clear"/>
      </w:pPr>
      <w:r>
        <w:rPr>
          <w:rFonts w:ascii="Courier New" w:hAnsi="Courier New"/>
          <w:sz w:val="17"/>
        </w:rPr>
        <w:t>curl -i --location 'https://api.conductor.is/v1/quickbooks-desktop/transfers?limit=50&amp;cursor=12345678-abcd-abcd-example-1234567890ab' \</w:t>
        <w:br/>
        <w:t xml:space="preserve"> --header 'Accept: application/json' \</w:t>
        <w:br/>
        <w:t xml:space="preserve"> --header 'Conductor-End-User-Id: END_USER_ID'</w:t>
      </w:r>
    </w:p>
    <w:p>
      <w:pPr>
        <w:pStyle w:val="Heading3"/>
      </w:pPr>
      <w:r>
        <w:t>Example 3: Fetch specific transfers by QuickBooks IDs (ignores other query params)</w:t>
      </w:r>
    </w:p>
    <w:p>
      <w:r>
        <w:rPr>
          <w:b/>
          <w:color w:val="666666"/>
          <w:sz w:val="16"/>
        </w:rPr>
        <w:t>[bash]</w:t>
      </w:r>
    </w:p>
    <w:p>
      <w:pPr>
        <w:shd w:fill="F2F2F2" w:val="clear"/>
      </w:pPr>
      <w:r>
        <w:rPr>
          <w:rFonts w:ascii="Courier New" w:hAnsi="Courier New"/>
          <w:sz w:val="17"/>
        </w:rPr>
        <w:t>curl -i --location 'https://api.conductor.is/v1/quickbooks-desktop/transfers?ids=12345-TRANSFER-ID&amp;ids=67890-TRANSFER-ID' \</w:t>
        <w:br/>
        <w:t xml:space="preserve"> --header 'Accept: application/json' \</w:t>
        <w:br/>
        <w:t xml:space="preserve"> --header 'Conductor-End-User-Id: END_USER_ID'</w:t>
      </w:r>
    </w:p>
    <w:p>
      <w:pPr>
        <w:pStyle w:val="Heading3"/>
      </w:pPr>
      <w:r>
        <w:t>Notes</w:t>
      </w:r>
    </w:p>
    <w:p>
      <w:pPr>
        <w:pStyle w:val="ListBullet"/>
      </w:pPr>
      <w:r>
        <w:t>transactionDateFrom / transactionDateTo apply to the transfer’s date field and must be in YYYY-MM-DD.</w:t>
      </w:r>
    </w:p>
    <w:p>
      <w:pPr>
        <w:pStyle w:val="ListBullet"/>
      </w:pPr>
      <w:r>
        <w:t>updatedAfter / updatedBefore accept multiple ISO 8601 formats and are interpreted according to the end-user computer’s local timezone rules described above.</w:t>
      </w:r>
    </w:p>
    <w:p>
      <w:pPr>
        <w:pStyle w:val="Heading3"/>
      </w:pPr>
      <w:r>
        <w:t>Gotchas</w:t>
      </w:r>
    </w:p>
    <w:p>
      <w:pPr>
        <w:pStyle w:val="ListBullet"/>
      </w:pPr>
      <w:r>
        <w:t>Supplying ids causes QuickBooks Desktop to ignore all other query parameters; avoid combining ids with date filters or pagination filters if you expect them to apply.</w:t>
      </w:r>
    </w:p>
    <w:p>
      <w:pPr>
        <w:pStyle w:val="ListBullet"/>
      </w:pPr>
      <w:r>
        <w:t>If any ids value is not found, the API request returns an error (per documentation).</w:t>
      </w:r>
    </w:p>
    <w:p>
      <w:r>
        <w:br w:type="page"/>
      </w:r>
    </w:p>
    <w:p>
      <w:pPr>
        <w:pStyle w:val="Heading2"/>
      </w:pPr>
      <w:r>
        <w:t>125. [GET] List Unit-of-Measure Sets</w:t>
      </w:r>
    </w:p>
    <w:p>
      <w:r>
        <w:rPr>
          <w:b/>
        </w:rPr>
        <w:t xml:space="preserve">Endpoint: </w:t>
      </w:r>
      <w:r>
        <w:rPr>
          <w:rFonts w:ascii="Courier New" w:hAnsi="Courier New"/>
          <w:sz w:val="18"/>
        </w:rPr>
        <w:t>/quickbooks-desktop/unit-of-measure-sets</w:t>
      </w:r>
    </w:p>
    <w:p>
      <w:pPr>
        <w:pStyle w:val="Heading3"/>
      </w:pPr>
      <w:r>
        <w:t>List Unit-of-Measure Sets (QuickBooks Desktop)</w:t>
      </w:r>
    </w:p>
    <w:p>
      <w:pPr>
        <w:pStyle w:val="Heading3"/>
      </w:pPr>
      <w:r>
        <w:t>Prerequisites</w:t>
      </w:r>
    </w:p>
    <w:p>
      <w:pPr>
        <w:pStyle w:val="ListBullet"/>
      </w:pPr>
      <w:r>
        <w:t>The QuickBooks Desktop company file must have unit-of-measure enabled (either a single unit per item or multiple units per item).</w:t>
      </w:r>
    </w:p>
    <w:p>
      <w:pPr>
        <w:pStyle w:val="Heading3"/>
      </w:pPr>
      <w:r>
        <w:t>Method</w:t>
      </w:r>
    </w:p>
    <w:p>
      <w:r>
        <w:t>GET</w:t>
      </w:r>
    </w:p>
    <w:p>
      <w:pPr>
        <w:pStyle w:val="Heading3"/>
      </w:pPr>
      <w:r>
        <w:t>URL</w:t>
      </w:r>
    </w:p>
    <w:p>
      <w:r>
        <w:t>https://api.conductor.is/v1/quickbooks-desktop/unit-of-measure-sets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Lists all unit-of-measure sets in QuickBooks Desktop. QuickBooks Desktop does not support cursor-based pagination for unit-of-measure sets; responses are typically small.</w:t>
      </w:r>
    </w:p>
    <w:p>
      <w:pPr>
        <w:pStyle w:val="Heading3"/>
      </w:pPr>
      <w:r>
        <w:t>Enforcement Rules</w:t>
      </w:r>
    </w:p>
    <w:p>
      <w:pPr>
        <w:pStyle w:val="ListBullet"/>
      </w:pPr>
      <w:r>
        <w:t>Conductor-End-User-Id header must always be present and identifies which End-User should receive the request.</w:t>
      </w:r>
    </w:p>
    <w:p>
      <w:pPr>
        <w:pStyle w:val="ListBullet"/>
      </w:pPr>
      <w:r>
        <w:t>QuickBooks Desktop does not support pagination/cursors for unit-of-measure sets; there is no cursor parameter.</w:t>
      </w:r>
    </w:p>
    <w:p>
      <w:pPr>
        <w:pStyle w:val="ListBullet"/>
      </w:pPr>
      <w:r>
        <w:t>If you include ids, QuickBooks will ignore all other query parameters for this request.</w:t>
      </w:r>
    </w:p>
    <w:p>
      <w:pPr>
        <w:pStyle w:val="ListBullet"/>
      </w:pPr>
      <w:r>
        <w:t>If you include names, QuickBooks will ignore all other query parameters for this request.</w:t>
      </w:r>
    </w:p>
    <w:p>
      <w:pPr>
        <w:pStyle w:val="ListBullet"/>
      </w:pPr>
      <w:r>
        <w:t>If any value specified in ids or names is not found, the request will return an error.</w:t>
      </w:r>
    </w:p>
    <w:p>
      <w:pPr>
        <w:pStyle w:val="ListBullet"/>
      </w:pPr>
      <w:r>
        <w:t>If you use nameContains, you cannot also use nameStartsWith or nameEndsWith.</w:t>
      </w:r>
    </w:p>
    <w:p>
      <w:pPr>
        <w:pStyle w:val="ListBullet"/>
      </w:pPr>
      <w:r>
        <w:t>If you use nameStartsWith, you cannot also use nameContains or nameEndsWith.</w:t>
      </w:r>
    </w:p>
    <w:p>
      <w:pPr>
        <w:pStyle w:val="ListBullet"/>
      </w:pPr>
      <w:r>
        <w:t>If you use nameEndsWith, you cannot also use nameContains or nameStartsWith.</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unit-of-measure sets by their QuickBooks-assigned unique identifier(s). IMPORTANT: If provided, QuickBooks ignores all other query parameters. NOTE: If any specified IDs are not found, the request returns an error.</w:t>
            </w:r>
          </w:p>
        </w:tc>
      </w:tr>
      <w:tr>
        <w:tc>
          <w:tcPr>
            <w:tcW w:type="dxa" w:w="2880"/>
          </w:tcPr>
          <w:p>
            <w:r>
              <w:t>names</w:t>
            </w:r>
          </w:p>
        </w:tc>
        <w:tc>
          <w:tcPr>
            <w:tcW w:type="dxa" w:w="2880"/>
          </w:tcPr>
          <w:p>
            <w:r>
              <w:t>string[]</w:t>
            </w:r>
          </w:p>
        </w:tc>
        <w:tc>
          <w:tcPr>
            <w:tcW w:type="dxa" w:w="2880"/>
          </w:tcPr>
          <w:p>
            <w:r>
              <w:t>Filter for specific unit-of-measure sets by their name(s), case-insensitive. name is a case-insensitive unique identifier for a unit-of-measure set. IMPORTANT: If provided, QuickBooks ignores all other query parameters. NOTE: If any specified names are not found, the request returns an error.</w:t>
            </w:r>
          </w:p>
        </w:tc>
      </w:tr>
      <w:tr>
        <w:tc>
          <w:tcPr>
            <w:tcW w:type="dxa" w:w="2880"/>
          </w:tcPr>
          <w:p>
            <w:r>
              <w:t>limit</w:t>
            </w:r>
          </w:p>
        </w:tc>
        <w:tc>
          <w:tcPr>
            <w:tcW w:type="dxa" w:w="2880"/>
          </w:tcPr>
          <w:p>
            <w:r>
              <w:t>integer</w:t>
            </w:r>
          </w:p>
        </w:tc>
        <w:tc>
          <w:tcPr>
            <w:tcW w:type="dxa" w:w="2880"/>
          </w:tcPr>
          <w:p>
            <w:r>
              <w:t>Maximum number of objects to return. IMPORTANT: This limits response size but you cannot fetch subsequent results using a cursor. When omitted, returns all unit-of-measure sets (unlike paginated endpoints that default to 150). For pagination, use name-range parameters (e.g., nameFrom=A&amp;nameTo=B).</w:t>
            </w:r>
          </w:p>
        </w:tc>
      </w:tr>
      <w:tr>
        <w:tc>
          <w:tcPr>
            <w:tcW w:type="dxa" w:w="2880"/>
          </w:tcPr>
          <w:p>
            <w:r>
              <w:t>status</w:t>
            </w:r>
          </w:p>
        </w:tc>
        <w:tc>
          <w:tcPr>
            <w:tcW w:type="dxa" w:w="2880"/>
          </w:tcPr>
          <w:p>
            <w:r>
              <w:t>string</w:t>
            </w:r>
          </w:p>
        </w:tc>
        <w:tc>
          <w:tcPr>
            <w:tcW w:type="dxa" w:w="2880"/>
          </w:tcPr>
          <w:p>
            <w:r>
              <w:t>Filter by active status: active, inactive, or all.</w:t>
            </w:r>
          </w:p>
        </w:tc>
      </w:tr>
      <w:tr>
        <w:tc>
          <w:tcPr>
            <w:tcW w:type="dxa" w:w="2880"/>
          </w:tcPr>
          <w:p>
            <w:r>
              <w:t>updatedAfter</w:t>
            </w:r>
          </w:p>
        </w:tc>
        <w:tc>
          <w:tcPr>
            <w:tcW w:type="dxa" w:w="2880"/>
          </w:tcPr>
          <w:p>
            <w:r>
              <w:t>string</w:t>
            </w:r>
          </w:p>
        </w:tc>
        <w:tc>
          <w:tcPr>
            <w:tcW w:type="dxa" w:w="2880"/>
          </w:tcPr>
          <w:p>
            <w:r>
              <w:t>Filter for unit-of-measure sets updated on or after this date/time. Accepts ISO 8601 formats: date-only (YYYY-MM-DD, interpreted as start of day local time), datetime without timezone (YYYY-MM-DDTHH:mm:ss, interpreted as local time), or datetime with timezone (YYYY-MM-DDTHH:mm:ss±HH:mm, interpreted using specified timezone).</w:t>
            </w:r>
          </w:p>
        </w:tc>
      </w:tr>
      <w:tr>
        <w:tc>
          <w:tcPr>
            <w:tcW w:type="dxa" w:w="2880"/>
          </w:tcPr>
          <w:p>
            <w:r>
              <w:t>updatedBefore</w:t>
            </w:r>
          </w:p>
        </w:tc>
        <w:tc>
          <w:tcPr>
            <w:tcW w:type="dxa" w:w="2880"/>
          </w:tcPr>
          <w:p>
            <w:r>
              <w:t>string</w:t>
            </w:r>
          </w:p>
        </w:tc>
        <w:tc>
          <w:tcPr>
            <w:tcW w:type="dxa" w:w="2880"/>
          </w:tcPr>
          <w:p>
            <w:r>
              <w:t>Filter for unit-of-measure sets updated on or before this date/time. Accepts ISO 8601 formats: date-only (YYYY-MM-DD, interpreted as end of day local time), datetime without timezone (YYYY-MM-DDTHH:mm:ss, interpreted as local time), or datetime with timezone (YYYY-MM-DDTHH:mm:ss±HH:mm, interpreted using specified timezone).</w:t>
            </w:r>
          </w:p>
        </w:tc>
      </w:tr>
      <w:tr>
        <w:tc>
          <w:tcPr>
            <w:tcW w:type="dxa" w:w="2880"/>
          </w:tcPr>
          <w:p>
            <w:r>
              <w:t>nameContains</w:t>
            </w:r>
          </w:p>
        </w:tc>
        <w:tc>
          <w:tcPr>
            <w:tcW w:type="dxa" w:w="2880"/>
          </w:tcPr>
          <w:p>
            <w:r>
              <w:t>string</w:t>
            </w:r>
          </w:p>
        </w:tc>
        <w:tc>
          <w:tcPr>
            <w:tcW w:type="dxa" w:w="2880"/>
          </w:tcPr>
          <w:p>
            <w:r>
              <w:t>Filter for unit-of-measure sets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unit-of-measure sets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unit-of-measure sets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unit-of-measure sets whose name is alphabetically greater than or equal to this value.</w:t>
            </w:r>
          </w:p>
        </w:tc>
      </w:tr>
      <w:tr>
        <w:tc>
          <w:tcPr>
            <w:tcW w:type="dxa" w:w="2880"/>
          </w:tcPr>
          <w:p>
            <w:r>
              <w:t>nameTo</w:t>
            </w:r>
          </w:p>
        </w:tc>
        <w:tc>
          <w:tcPr>
            <w:tcW w:type="dxa" w:w="2880"/>
          </w:tcPr>
          <w:p>
            <w:r>
              <w:t>string</w:t>
            </w:r>
          </w:p>
        </w:tc>
        <w:tc>
          <w:tcPr>
            <w:tcW w:type="dxa" w:w="2880"/>
          </w:tcPr>
          <w:p>
            <w:r>
              <w:t>Filter for unit-of-measure sets whose name is alphabetically less than or equal to this value.</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(example):</w:t>
      </w:r>
    </w:p>
    <w:p>
      <w:r>
        <w:rPr>
          <w:b/>
          <w:color w:val="666666"/>
          <w:sz w:val="16"/>
        </w:rPr>
        <w:t>[json]</w:t>
      </w:r>
    </w:p>
    <w:p>
      <w:pPr>
        <w:shd w:fill="F2F2F2" w:val="clear"/>
      </w:pPr>
      <w:r>
        <w:rPr>
          <w:rFonts w:ascii="Courier New" w:hAnsi="Courier New"/>
          <w:sz w:val="17"/>
        </w:rPr>
        <w:t>{</w:t>
        <w:br/>
        <w:t xml:space="preserve"> "objectType": "list",</w:t>
        <w:br/>
        <w:t xml:space="preserve"> "url": "/v1/quickbooks-desktop/unit-of-measure-sets",</w:t>
        <w:br/>
        <w:t xml:space="preserve"> "data": [</w:t>
        <w:br/>
        <w:t xml:space="preserve"> {</w:t>
        <w:br/>
        <w:t xml:space="preserve"> "id": "80000001-1234567890",</w:t>
        <w:br/>
        <w:t xml:space="preserve"> "objectType": "qbd_unit_of_measure_set",</w:t>
        <w:br/>
        <w:t xml:space="preserve"> "createdAt": "2025-01-10T09:15:30-05:00",</w:t>
        <w:br/>
        <w:t xml:space="preserve"> "updatedAt": "2025-02-01T14:22:10-05:00",</w:t>
        <w:br/>
        <w:t xml:space="preserve"> "revisionNumber": "172",</w:t>
        <w:br/>
        <w:t xml:space="preserve"> "name": "By the Barrel",</w:t>
        <w:br/>
        <w:t xml:space="preserve"> "isActive": true,</w:t>
        <w:br/>
        <w:t xml:space="preserve"> "unitOfMeasureType": "volume",</w:t>
        <w:br/>
        <w:t xml:space="preserve"> "baseUnit": {</w:t>
        <w:br/>
        <w:t xml:space="preserve"> "name": "barrel",</w:t>
        <w:br/>
        <w:t xml:space="preserve"> "abbreviation": "bbl"</w:t>
        <w:br/>
        <w:t xml:space="preserve"> },</w:t>
        <w:br/>
        <w:t xml:space="preserve"> "relatedUnits": [</w:t>
        <w:br/>
        <w:t xml:space="preserve"> {</w:t>
        <w:br/>
        <w:t xml:space="preserve"> "name": "case",</w:t>
        <w:br/>
        <w:t xml:space="preserve"> "abbreviation": "cs",</w:t>
        <w:br/>
        <w:t xml:space="preserve"> "conversionRatio": "10"</w:t>
        <w:br/>
        <w:t xml:space="preserve"> }</w:t>
        <w:br/>
        <w:t xml:space="preserve"> ],</w:t>
        <w:br/>
        <w:t xml:space="preserve"> "defaultUnits": [</w:t>
        <w:br/>
        <w:t xml:space="preserve"> {</w:t>
        <w:br/>
        <w:t xml:space="preserve"> "unitUsedFor": "purchase",</w:t>
        <w:br/>
        <w:t xml:space="preserve"> "unit": "case"</w:t>
        <w:br/>
        <w:t xml:space="preserve"> },</w:t>
        <w:br/>
        <w:t xml:space="preserve"> {</w:t>
        <w:br/>
        <w:t xml:space="preserve"> "unitUsedFor": "sales",</w:t>
        <w:br/>
        <w:t xml:space="preserve"> "unit": "barrel"</w:t>
        <w:br/>
        <w:t xml:space="preserve"> },</w:t>
        <w:br/>
        <w:t xml:space="preserve"> {</w:t>
        <w:br/>
        <w:t xml:space="preserve"> "unitUsedFor": "shipping",</w:t>
        <w:br/>
        <w:t xml:space="preserve"> "unit": "case"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(example: "/v1/quickbooks-desktop/unit-of-measure-sets").</w:t>
            </w:r>
          </w:p>
        </w:tc>
      </w:tr>
      <w:tr>
        <w:tc>
          <w:tcPr>
            <w:tcW w:type="dxa" w:w="2880"/>
          </w:tcPr>
          <w:p>
            <w:r>
              <w:t>data</w:t>
            </w:r>
          </w:p>
        </w:tc>
        <w:tc>
          <w:tcPr>
            <w:tcW w:type="dxa" w:w="2880"/>
          </w:tcPr>
          <w:p>
            <w:r>
              <w:t>array</w:t>
            </w:r>
          </w:p>
        </w:tc>
        <w:tc>
          <w:tcPr>
            <w:tcW w:type="dxa" w:w="2880"/>
          </w:tcPr>
          <w:p>
            <w:r>
              <w:t>Array of unit-of-measure sets.</w:t>
            </w:r>
          </w:p>
        </w:tc>
      </w:tr>
      <w:tr>
        <w:tc>
          <w:tcPr>
            <w:tcW w:type="dxa" w:w="2880"/>
          </w:tcPr>
          <w:p>
            <w:r>
              <w:t>data[].id</w:t>
            </w:r>
          </w:p>
        </w:tc>
        <w:tc>
          <w:tcPr>
            <w:tcW w:type="dxa" w:w="2880"/>
          </w:tcPr>
          <w:p>
            <w:r>
              <w:t>string</w:t>
            </w:r>
          </w:p>
        </w:tc>
        <w:tc>
          <w:tcPr>
            <w:tcW w:type="dxa" w:w="2880"/>
          </w:tcPr>
          <w:p>
            <w:r>
              <w:t>QuickBooks-assigned unique identifier for this unit-of-measure set (unique across unit-of-measure sets, but not across different QuickBooks object types).</w:t>
            </w:r>
          </w:p>
        </w:tc>
      </w:tr>
      <w:tr>
        <w:tc>
          <w:tcPr>
            <w:tcW w:type="dxa" w:w="2880"/>
          </w:tcPr>
          <w:p>
            <w:r>
              <w:t>data[].objectType</w:t>
            </w:r>
          </w:p>
        </w:tc>
        <w:tc>
          <w:tcPr>
            <w:tcW w:type="dxa" w:w="2880"/>
          </w:tcPr>
          <w:p>
            <w:r>
              <w:t>string</w:t>
            </w:r>
          </w:p>
        </w:tc>
        <w:tc>
          <w:tcPr>
            <w:tcW w:type="dxa" w:w="2880"/>
          </w:tcPr>
          <w:p>
            <w:r>
              <w:t>Always "qbd_unit_of_measure_set".</w:t>
            </w:r>
          </w:p>
        </w:tc>
      </w:tr>
      <w:tr>
        <w:tc>
          <w:tcPr>
            <w:tcW w:type="dxa" w:w="2880"/>
          </w:tcPr>
          <w:p>
            <w:r>
              <w:t>data[].createdAt</w:t>
            </w:r>
          </w:p>
        </w:tc>
        <w:tc>
          <w:tcPr>
            <w:tcW w:type="dxa" w:w="2880"/>
          </w:tcPr>
          <w:p>
            <w:r>
              <w:t>string</w:t>
            </w:r>
          </w:p>
        </w:tc>
        <w:tc>
          <w:tcPr>
            <w:tcW w:type="dxa" w:w="2880"/>
          </w:tcPr>
          <w:p>
            <w:r>
              <w:t>ISO 8601 date/time when created (YYYY-MM-DDThh:mm:ss±hh:mm), interpreted in the local timezone of the end-user’s computer.</w:t>
            </w:r>
          </w:p>
        </w:tc>
      </w:tr>
      <w:tr>
        <w:tc>
          <w:tcPr>
            <w:tcW w:type="dxa" w:w="2880"/>
          </w:tcPr>
          <w:p>
            <w:r>
              <w:t>data[].updatedAt</w:t>
            </w:r>
          </w:p>
        </w:tc>
        <w:tc>
          <w:tcPr>
            <w:tcW w:type="dxa" w:w="2880"/>
          </w:tcPr>
          <w:p>
            <w:r>
              <w:t>string</w:t>
            </w:r>
          </w:p>
        </w:tc>
        <w:tc>
          <w:tcPr>
            <w:tcW w:type="dxa" w:w="2880"/>
          </w:tcPr>
          <w:p>
            <w:r>
              <w:t>ISO 8601 date/time when last updated (YYYY-MM-DDThh:mm:ss±hh:mm), interpreted in the local timezone of the end-user’s computer.</w:t>
            </w:r>
          </w:p>
        </w:tc>
      </w:tr>
      <w:tr>
        <w:tc>
          <w:tcPr>
            <w:tcW w:type="dxa" w:w="2880"/>
          </w:tcPr>
          <w:p>
            <w:r>
              <w:t>data[].revisionNumber</w:t>
            </w:r>
          </w:p>
        </w:tc>
        <w:tc>
          <w:tcPr>
            <w:tcW w:type="dxa" w:w="2880"/>
          </w:tcPr>
          <w:p>
            <w:r>
              <w:t>string</w:t>
            </w:r>
          </w:p>
        </w:tc>
        <w:tc>
          <w:tcPr>
            <w:tcW w:type="dxa" w:w="2880"/>
          </w:tcPr>
          <w:p>
            <w:r>
              <w:t>QuickBooks-assigned revision number; changes each time the object is modified. (Used to ensure updates are based on the latest version.)</w:t>
            </w:r>
          </w:p>
        </w:tc>
      </w:tr>
      <w:tr>
        <w:tc>
          <w:tcPr>
            <w:tcW w:type="dxa" w:w="2880"/>
          </w:tcPr>
          <w:p>
            <w:r>
              <w:t>data[].name</w:t>
            </w:r>
          </w:p>
        </w:tc>
        <w:tc>
          <w:tcPr>
            <w:tcW w:type="dxa" w:w="2880"/>
          </w:tcPr>
          <w:p>
            <w:r>
              <w:t>string</w:t>
            </w:r>
          </w:p>
        </w:tc>
        <w:tc>
          <w:tcPr>
            <w:tcW w:type="dxa" w:w="2880"/>
          </w:tcPr>
          <w:p>
            <w:r>
              <w:t>Case-insensitive unique name of the unit-of-measure set (unique across all unit-of-measure sets). Note: To ensure this set appears in the QuickBooks UI for companies configured with a single unit per item, prefix the name with "By the" (e.g., "By the Barrel").</w:t>
            </w:r>
          </w:p>
        </w:tc>
      </w:tr>
      <w:tr>
        <w:tc>
          <w:tcPr>
            <w:tcW w:type="dxa" w:w="2880"/>
          </w:tcPr>
          <w:p>
            <w:r>
              <w:t>data[].isActive</w:t>
            </w:r>
          </w:p>
        </w:tc>
        <w:tc>
          <w:tcPr>
            <w:tcW w:type="dxa" w:w="2880"/>
          </w:tcPr>
          <w:p>
            <w:r>
              <w:t>boolean</w:t>
            </w:r>
          </w:p>
        </w:tc>
        <w:tc>
          <w:tcPr>
            <w:tcW w:type="dxa" w:w="2880"/>
          </w:tcPr>
          <w:p>
            <w:r>
              <w:t>Whether the set is active. Inactive objects are typically hidden. Defaults to true.</w:t>
            </w:r>
          </w:p>
        </w:tc>
      </w:tr>
      <w:tr>
        <w:tc>
          <w:tcPr>
            <w:tcW w:type="dxa" w:w="2880"/>
          </w:tcPr>
          <w:p>
            <w:r>
              <w:t>data[].unitOfMeasureType</w:t>
            </w:r>
          </w:p>
        </w:tc>
        <w:tc>
          <w:tcPr>
            <w:tcW w:type="dxa" w:w="2880"/>
          </w:tcPr>
          <w:p>
            <w:r>
              <w:t>string</w:t>
            </w:r>
          </w:p>
        </w:tc>
        <w:tc>
          <w:tcPr>
            <w:tcW w:type="dxa" w:w="2880"/>
          </w:tcPr>
          <w:p>
            <w:r>
              <w:t>Unit-of-measure set type. Possible values: area, count, length, other, time, volume, weight. Use other for a custom type defined in QuickBooks.</w:t>
            </w:r>
          </w:p>
        </w:tc>
      </w:tr>
      <w:tr>
        <w:tc>
          <w:tcPr>
            <w:tcW w:type="dxa" w:w="2880"/>
          </w:tcPr>
          <w:p>
            <w:r>
              <w:t>data[].baseUnit</w:t>
            </w:r>
          </w:p>
        </w:tc>
        <w:tc>
          <w:tcPr>
            <w:tcW w:type="dxa" w:w="2880"/>
          </w:tcPr>
          <w:p>
            <w:r>
              <w:t>object</w:t>
            </w:r>
          </w:p>
        </w:tc>
        <w:tc>
          <w:tcPr>
            <w:tcW w:type="dxa" w:w="2880"/>
          </w:tcPr>
          <w:p>
            <w:r>
              <w:t>The base unit definition.</w:t>
            </w:r>
          </w:p>
        </w:tc>
      </w:tr>
      <w:tr>
        <w:tc>
          <w:tcPr>
            <w:tcW w:type="dxa" w:w="2880"/>
          </w:tcPr>
          <w:p>
            <w:r>
              <w:t>data[].baseUnit.name</w:t>
            </w:r>
          </w:p>
        </w:tc>
        <w:tc>
          <w:tcPr>
            <w:tcW w:type="dxa" w:w="2880"/>
          </w:tcPr>
          <w:p>
            <w:r>
              <w:t>string</w:t>
            </w:r>
          </w:p>
        </w:tc>
        <w:tc>
          <w:tcPr>
            <w:tcW w:type="dxa" w:w="2880"/>
          </w:tcPr>
          <w:p>
            <w:r>
              <w:t>Case-insensitive unique base unit name (unique across all base units).</w:t>
            </w:r>
          </w:p>
        </w:tc>
      </w:tr>
      <w:tr>
        <w:tc>
          <w:tcPr>
            <w:tcW w:type="dxa" w:w="2880"/>
          </w:tcPr>
          <w:p>
            <w:r>
              <w:t>data[].baseUnit.abbreviation</w:t>
            </w:r>
          </w:p>
        </w:tc>
        <w:tc>
          <w:tcPr>
            <w:tcW w:type="dxa" w:w="2880"/>
          </w:tcPr>
          <w:p>
            <w:r>
              <w:t>string</w:t>
            </w:r>
          </w:p>
        </w:tc>
        <w:tc>
          <w:tcPr>
            <w:tcW w:type="dxa" w:w="2880"/>
          </w:tcPr>
          <w:p>
            <w:r>
              <w:t>Short identifier shown in the QuickBooks U/M field on transaction line items.</w:t>
            </w:r>
          </w:p>
        </w:tc>
      </w:tr>
      <w:tr>
        <w:tc>
          <w:tcPr>
            <w:tcW w:type="dxa" w:w="2880"/>
          </w:tcPr>
          <w:p>
            <w:r>
              <w:t>data[].relatedUnits</w:t>
            </w:r>
          </w:p>
        </w:tc>
        <w:tc>
          <w:tcPr>
            <w:tcW w:type="dxa" w:w="2880"/>
          </w:tcPr>
          <w:p>
            <w:r>
              <w:t>array</w:t>
            </w:r>
          </w:p>
        </w:tc>
        <w:tc>
          <w:tcPr>
            <w:tcW w:type="dxa" w:w="2880"/>
          </w:tcPr>
          <w:p>
            <w:r>
              <w:t>Related units, each defining a conversion ratio to the base unit.</w:t>
            </w:r>
          </w:p>
        </w:tc>
      </w:tr>
      <w:tr>
        <w:tc>
          <w:tcPr>
            <w:tcW w:type="dxa" w:w="2880"/>
          </w:tcPr>
          <w:p>
            <w:r>
              <w:t>data[].relatedUnits[].name</w:t>
            </w:r>
          </w:p>
        </w:tc>
        <w:tc>
          <w:tcPr>
            <w:tcW w:type="dxa" w:w="2880"/>
          </w:tcPr>
          <w:p>
            <w:r>
              <w:t>string</w:t>
            </w:r>
          </w:p>
        </w:tc>
        <w:tc>
          <w:tcPr>
            <w:tcW w:type="dxa" w:w="2880"/>
          </w:tcPr>
          <w:p>
            <w:r>
              <w:t>Case-insensitive unique related unit name (unique across all related units).</w:t>
            </w:r>
          </w:p>
        </w:tc>
      </w:tr>
      <w:tr>
        <w:tc>
          <w:tcPr>
            <w:tcW w:type="dxa" w:w="2880"/>
          </w:tcPr>
          <w:p>
            <w:r>
              <w:t>data[].relatedUnits[].abbreviation</w:t>
            </w:r>
          </w:p>
        </w:tc>
        <w:tc>
          <w:tcPr>
            <w:tcW w:type="dxa" w:w="2880"/>
          </w:tcPr>
          <w:p>
            <w:r>
              <w:t>string</w:t>
            </w:r>
          </w:p>
        </w:tc>
        <w:tc>
          <w:tcPr>
            <w:tcW w:type="dxa" w:w="2880"/>
          </w:tcPr>
          <w:p>
            <w:r>
              <w:t>Short identifier shown in the QuickBooks U/M field on transaction line items.</w:t>
            </w:r>
          </w:p>
        </w:tc>
      </w:tr>
      <w:tr>
        <w:tc>
          <w:tcPr>
            <w:tcW w:type="dxa" w:w="2880"/>
          </w:tcPr>
          <w:p>
            <w:r>
              <w:t>data[].relatedUnits[].conversionRatio</w:t>
            </w:r>
          </w:p>
        </w:tc>
        <w:tc>
          <w:tcPr>
            <w:tcW w:type="dxa" w:w="2880"/>
          </w:tcPr>
          <w:p>
            <w:r>
              <w:t>string</w:t>
            </w:r>
          </w:p>
        </w:tc>
        <w:tc>
          <w:tcPr>
            <w:tcW w:type="dxa" w:w="2880"/>
          </w:tcPr>
          <w:p>
            <w:r>
              <w:t>Decimal string representing the number of base units in this related unit (e.g., "10" means 10 base units per 1 related unit).</w:t>
            </w:r>
          </w:p>
        </w:tc>
      </w:tr>
      <w:tr>
        <w:tc>
          <w:tcPr>
            <w:tcW w:type="dxa" w:w="2880"/>
          </w:tcPr>
          <w:p>
            <w:r>
              <w:t>data[].defaultUnits</w:t>
            </w:r>
          </w:p>
        </w:tc>
        <w:tc>
          <w:tcPr>
            <w:tcW w:type="dxa" w:w="2880"/>
          </w:tcPr>
          <w:p>
            <w:r>
              <w:t>array</w:t>
            </w:r>
          </w:p>
        </w:tc>
        <w:tc>
          <w:tcPr>
            <w:tcW w:type="dxa" w:w="2880"/>
          </w:tcPr>
          <w:p>
            <w:r>
              <w:t>Default units to appear in the U/M field on transaction line items (can specify separate defaults for purchases, sales, and shipping).</w:t>
            </w:r>
          </w:p>
        </w:tc>
      </w:tr>
      <w:tr>
        <w:tc>
          <w:tcPr>
            <w:tcW w:type="dxa" w:w="2880"/>
          </w:tcPr>
          <w:p>
            <w:r>
              <w:t>data[].defaultUnits[].unitUsedFor</w:t>
            </w:r>
          </w:p>
        </w:tc>
        <w:tc>
          <w:tcPr>
            <w:tcW w:type="dxa" w:w="2880"/>
          </w:tcPr>
          <w:p>
            <w:r>
              <w:t>string</w:t>
            </w:r>
          </w:p>
        </w:tc>
        <w:tc>
          <w:tcPr>
            <w:tcW w:type="dxa" w:w="2880"/>
          </w:tcPr>
          <w:p>
            <w:r>
              <w:t>Where this default is used. Possible values: purchase, sales, shipping.</w:t>
            </w:r>
          </w:p>
        </w:tc>
      </w:tr>
      <w:tr>
        <w:tc>
          <w:tcPr>
            <w:tcW w:type="dxa" w:w="2880"/>
          </w:tcPr>
          <w:p>
            <w:r>
              <w:t>data[].defaultUnits[].unit</w:t>
            </w:r>
          </w:p>
        </w:tc>
        <w:tc>
          <w:tcPr>
            <w:tcW w:type="dxa" w:w="2880"/>
          </w:tcPr>
          <w:p>
            <w:r>
              <w:t>string</w:t>
            </w:r>
          </w:p>
        </w:tc>
        <w:tc>
          <w:tcPr>
            <w:tcW w:type="dxa" w:w="2880"/>
          </w:tcPr>
          <w:p>
            <w:r>
              <w:t>Unit name shown in the U/M field. Must correspond to the base unit or a related unit defined in this 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'https://api.conductor.is/v1/quickbooks-desktop/unit-of-measure-sets?status=active&amp;limit=50' \</w:t>
        <w:br/>
        <w:t xml:space="preserve"> --header 'Accept: application/json' \</w:t>
        <w:br/>
        <w:t xml:space="preserve"> --header 'Conductor-End-User-Id: end_user_123'</w:t>
      </w:r>
    </w:p>
    <w:p>
      <w:pPr>
        <w:pStyle w:val="Heading3"/>
      </w:pPr>
      <w:r>
        <w:t>Example Usage</w:t>
      </w:r>
    </w:p>
    <w:p>
      <w:pPr>
        <w:pStyle w:val="Heading3"/>
      </w:pPr>
      <w:r>
        <w:t>Example 1: List all unit-of-measure sets (no filters)</w:t>
      </w:r>
    </w:p>
    <w:p>
      <w:r>
        <w:rPr>
          <w:b/>
          <w:color w:val="666666"/>
          <w:sz w:val="16"/>
        </w:rPr>
        <w:t>[bash]</w:t>
      </w:r>
    </w:p>
    <w:p>
      <w:pPr>
        <w:shd w:fill="F2F2F2" w:val="clear"/>
      </w:pPr>
      <w:r>
        <w:rPr>
          <w:rFonts w:ascii="Courier New" w:hAnsi="Courier New"/>
          <w:sz w:val="17"/>
        </w:rPr>
        <w:t>curl --request GET \</w:t>
        <w:br/>
        <w:t xml:space="preserve"> --url 'https://api.conductor.is/v1/quickbooks-desktop/unit-of-measure-sets' \</w:t>
        <w:br/>
        <w:t xml:space="preserve"> --header 'Accept: application/json' \</w:t>
        <w:br/>
        <w:t xml:space="preserve"> --header 'Conductor-End-User-Id: end_user_123'</w:t>
      </w:r>
    </w:p>
    <w:p>
      <w:pPr>
        <w:pStyle w:val="Heading3"/>
      </w:pPr>
      <w:r>
        <w:t>Example 2: Fetch specific sets by QuickBooks IDs (ignores other filters)</w:t>
      </w:r>
    </w:p>
    <w:p>
      <w:r>
        <w:rPr>
          <w:b/>
          <w:color w:val="666666"/>
          <w:sz w:val="16"/>
        </w:rPr>
        <w:t>[bash]</w:t>
      </w:r>
    </w:p>
    <w:p>
      <w:pPr>
        <w:shd w:fill="F2F2F2" w:val="clear"/>
      </w:pPr>
      <w:r>
        <w:rPr>
          <w:rFonts w:ascii="Courier New" w:hAnsi="Courier New"/>
          <w:sz w:val="17"/>
        </w:rPr>
        <w:t>curl --request GET \</w:t>
        <w:br/>
        <w:t xml:space="preserve"> --url 'https://api.conductor.is/v1/quickbooks-desktop/unit-of-measure-sets?ids=80000001-1234567890&amp;ids=80000002-1234567890' \</w:t>
        <w:br/>
        <w:t xml:space="preserve"> --header 'Accept: application/json' \</w:t>
        <w:br/>
        <w:t xml:space="preserve"> --header 'Conductor-End-User-Id: end_user_123'</w:t>
      </w:r>
    </w:p>
    <w:p>
      <w:pPr>
        <w:pStyle w:val="Heading3"/>
      </w:pPr>
      <w:r>
        <w:t>Example 3: Name-range “pagination” using nameFrom and nameTo</w:t>
      </w:r>
    </w:p>
    <w:p>
      <w:r>
        <w:rPr>
          <w:b/>
          <w:color w:val="666666"/>
          <w:sz w:val="16"/>
        </w:rPr>
        <w:t>[bash]</w:t>
      </w:r>
    </w:p>
    <w:p>
      <w:pPr>
        <w:shd w:fill="F2F2F2" w:val="clear"/>
      </w:pPr>
      <w:r>
        <w:rPr>
          <w:rFonts w:ascii="Courier New" w:hAnsi="Courier New"/>
          <w:sz w:val="17"/>
        </w:rPr>
        <w:t>curl --request GET \</w:t>
        <w:br/>
        <w:t xml:space="preserve"> --url 'https://api.conductor.is/v1/quickbooks-desktop/unit-of-measure-sets?nameFrom=A&amp;nameTo=B' \</w:t>
        <w:br/>
        <w:t xml:space="preserve"> --header 'Accept: application/json' \</w:t>
        <w:br/>
        <w:t xml:space="preserve"> --header 'Conductor-End-User-Id: end_user_123'</w:t>
      </w:r>
    </w:p>
    <w:p>
      <w:pPr>
        <w:pStyle w:val="Heading3"/>
      </w:pPr>
      <w:r>
        <w:t>Notes</w:t>
      </w:r>
    </w:p>
    <w:p>
      <w:pPr>
        <w:pStyle w:val="ListBullet"/>
      </w:pPr>
      <w:r>
        <w:t>Unit-of-measure sets do not have a fullName field because they are not hierarchical objects; name is unique for them.</w:t>
      </w:r>
    </w:p>
    <w:p>
      <w:pPr>
        <w:pStyle w:val="ListBullet"/>
      </w:pPr>
      <w:r>
        <w:t>updatedAfter / updatedBefore interpretation depends on whether you include a timezone in the timestamp; if omitted, QuickBooks Desktop interprets it in the local timezone of the end-user’s computer.</w:t>
      </w:r>
    </w:p>
    <w:p>
      <w:pPr>
        <w:pStyle w:val="ListBullet"/>
      </w:pPr>
      <w:r>
        <w:t>limit can reduce response size, but you cannot retrieve “next pages” via a cursor for this endpoint.</w:t>
      </w:r>
    </w:p>
    <w:p>
      <w:pPr>
        <w:pStyle w:val="Heading3"/>
      </w:pPr>
      <w:r>
        <w:t>Related unitOfMeasureSets actions</w:t>
      </w:r>
    </w:p>
    <w:p>
      <w:pPr>
        <w:pStyle w:val="ListBullet"/>
      </w:pPr>
      <w:r>
        <w:t>[POST] Create QuickBooks Desktop Unit-of-Measure Set — /quickbooks-desktop/unit-of-measure-sets</w:t>
      </w:r>
    </w:p>
    <w:p>
      <w:pPr>
        <w:pStyle w:val="ListBullet"/>
      </w:pPr>
      <w:r>
        <w:t>[GET] Retrieve a Unit-of-Measure Set — /v1/quickbooks-desktop/unit-of-measure-sets/{{id}}</w:t>
      </w:r>
    </w:p>
    <w:p>
      <w:r>
        <w:br w:type="page"/>
      </w:r>
    </w:p>
    <w:p>
      <w:pPr>
        <w:pStyle w:val="Heading2"/>
      </w:pPr>
      <w:r>
        <w:t>126. [GET] List Vendor Credits</w:t>
      </w:r>
    </w:p>
    <w:p>
      <w:r>
        <w:rPr>
          <w:b/>
        </w:rPr>
        <w:t xml:space="preserve">Endpoint: </w:t>
      </w:r>
      <w:r>
        <w:rPr>
          <w:rFonts w:ascii="Courier New" w:hAnsi="Courier New"/>
          <w:sz w:val="18"/>
        </w:rPr>
        <w:t>/quickbooks-desktop/vendor-credits</w:t>
      </w:r>
    </w:p>
    <w:p>
      <w:pPr>
        <w:pStyle w:val="Heading3"/>
      </w:pPr>
      <w:r>
        <w:t>List Vendor Credits (QuickBooks Desktop)</w:t>
      </w:r>
    </w:p>
    <w:p>
      <w:pPr>
        <w:pStyle w:val="Heading3"/>
      </w:pPr>
      <w:r>
        <w:t>Prerequisites</w:t>
      </w:r>
    </w:p>
    <w:p>
      <w:pPr>
        <w:pStyle w:val="ListBullet"/>
      </w:pPr>
      <w:r>
        <w:t>Access to a Conductor end-user context (you must provide Conductor-End-User-Id).</w:t>
      </w:r>
    </w:p>
    <w:p>
      <w:pPr>
        <w:pStyle w:val="Heading3"/>
      </w:pPr>
      <w:r>
        <w:t>Method</w:t>
      </w:r>
    </w:p>
    <w:p>
      <w:r>
        <w:t>GET</w:t>
      </w:r>
    </w:p>
    <w:p>
      <w:pPr>
        <w:pStyle w:val="Heading3"/>
      </w:pPr>
      <w:r>
        <w:t>URL</w:t>
      </w:r>
    </w:p>
    <w:p>
      <w:r>
        <w:t>https://api.conductor.is/v1/quickbooks-desktop/vendor-credits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vendor credits. Supports cursor-based pagination via limit + cursor, and multiple filtering options (including special ids / refNumbers modes that override other filters).</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Filter precedence rule (QuickBooks behavior):</w:t>
        <w:br/>
        <w:br/>
        <w:t>If ids is provided, QuickBooks will ignore all other query parameters for this request.</w:t>
        <w:br/>
        <w:t>If refNumbers is provided, QuickBooks will ignore all other query parameters for this request.</w:t>
        <w:br/>
        <w:t>If any value in ids or refNumbers is not found, the request will return an error.</w:t>
      </w:r>
    </w:p>
    <w:p>
      <w:pPr>
        <w:pStyle w:val="ListBullet"/>
      </w:pPr>
      <w:r>
        <w:t>Mutual exclusivity (refNumber substring filters):</w:t>
        <w:br/>
        <w:br/>
        <w:t>If you use refNumberContains, you cannot also use refNumberStartsWith or refNumberEndsWith.</w:t>
        <w:br/>
        <w:t>If you use refNumberStartsWith, you cannot also use refNumberContains or refNumberEndsWith.</w:t>
        <w:br/>
        <w:t>If you use refNumberEndsWith, you cannot also use refNumberContains or refNumberStartsWith.</w:t>
      </w:r>
    </w:p>
    <w:p>
      <w:pPr>
        <w:pStyle w:val="ListBullet"/>
      </w:pPr>
      <w:r>
        <w:t xml:space="preserve">Pagination rule: </w:t>
        <w:br/>
        <w:br/>
        <w:t>Do not include cursor on the first call.</w:t>
        <w:br/>
        <w:t>Use the nextCursor returned by the previous response as the next request’s cursor.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vendor credits by their QuickBooks-assigned unique identifier(s). IMPORTANT: If provided, QuickBooks ignores all other query parameters. NOTE: If any provided ID is not found, the request returns an error.</w:t>
            </w:r>
          </w:p>
        </w:tc>
      </w:tr>
      <w:tr>
        <w:tc>
          <w:tcPr>
            <w:tcW w:type="dxa" w:w="2880"/>
          </w:tcPr>
          <w:p>
            <w:r>
              <w:t>refNumbers</w:t>
            </w:r>
          </w:p>
        </w:tc>
        <w:tc>
          <w:tcPr>
            <w:tcW w:type="dxa" w:w="2880"/>
          </w:tcPr>
          <w:p>
            <w:r>
              <w:t>string[]</w:t>
            </w:r>
          </w:p>
        </w:tc>
        <w:tc>
          <w:tcPr>
            <w:tcW w:type="dxa" w:w="2880"/>
          </w:tcPr>
          <w:p>
            <w:r>
              <w:t>Filter for specific vendor credits by their ref-number(s), case-sensitive. IMPORTANT: If provided, QuickBooks ignores all other query parameters. NOTE: If any provided refNumber is not found, the request returns an error.</w:t>
            </w:r>
          </w:p>
        </w:tc>
      </w:tr>
      <w:tr>
        <w:tc>
          <w:tcPr>
            <w:tcW w:type="dxa" w:w="2880"/>
          </w:tcPr>
          <w:p>
            <w:r>
              <w:t>limit</w:t>
            </w:r>
          </w:p>
        </w:tc>
        <w:tc>
          <w:tcPr>
            <w:tcW w:type="dxa" w:w="2880"/>
          </w:tcPr>
          <w:p>
            <w:r>
              <w:t>integer</w:t>
            </w:r>
          </w:p>
        </w:tc>
        <w:tc>
          <w:tcPr>
            <w:tcW w:type="dxa" w:w="2880"/>
          </w:tcPr>
          <w:p>
            <w:r>
              <w:t>Max number of objects to return per page. Range 1 to 150. Defaults to 150. Used with cursor-based pagination; responses include nextCursor.</w:t>
            </w:r>
          </w:p>
        </w:tc>
      </w:tr>
      <w:tr>
        <w:tc>
          <w:tcPr>
            <w:tcW w:type="dxa" w:w="2880"/>
          </w:tcPr>
          <w:p>
            <w:r>
              <w:t>cursor</w:t>
            </w:r>
          </w:p>
        </w:tc>
        <w:tc>
          <w:tcPr>
            <w:tcW w:type="dxa" w:w="2880"/>
          </w:tcPr>
          <w:p>
            <w:r>
              <w:t>string</w:t>
            </w:r>
          </w:p>
        </w:tc>
        <w:tc>
          <w:tcPr>
            <w:tcW w:type="dxa" w:w="2880"/>
          </w:tcPr>
          <w:p>
            <w:r>
              <w:t>Pagination token to fetch the next page when using limit. Do not include on the first call; use nextCursor from the previous response.</w:t>
            </w:r>
          </w:p>
        </w:tc>
      </w:tr>
      <w:tr>
        <w:tc>
          <w:tcPr>
            <w:tcW w:type="dxa" w:w="2880"/>
          </w:tcPr>
          <w:p>
            <w:r>
              <w:t>updatedAfter</w:t>
            </w:r>
          </w:p>
        </w:tc>
        <w:tc>
          <w:tcPr>
            <w:tcW w:type="dxa" w:w="2880"/>
          </w:tcPr>
          <w:p>
            <w:r>
              <w:t>string</w:t>
            </w:r>
          </w:p>
        </w:tc>
        <w:tc>
          <w:tcPr>
            <w:tcW w:type="dxa" w:w="2880"/>
          </w:tcPr>
          <w:p>
            <w:r>
              <w:t>Filter for vendor credits updated on or after this date/time. Accepts ISO 8601: YYYY-MM-DD (start of day local time), YYYY-MM-DDTHH:mm:ss (local time), or YYYY-MM-DDTHH:mm:ss±HH:mm (specified timezone).</w:t>
            </w:r>
          </w:p>
        </w:tc>
      </w:tr>
      <w:tr>
        <w:tc>
          <w:tcPr>
            <w:tcW w:type="dxa" w:w="2880"/>
          </w:tcPr>
          <w:p>
            <w:r>
              <w:t>updatedBefore</w:t>
            </w:r>
          </w:p>
        </w:tc>
        <w:tc>
          <w:tcPr>
            <w:tcW w:type="dxa" w:w="2880"/>
          </w:tcPr>
          <w:p>
            <w:r>
              <w:t>string</w:t>
            </w:r>
          </w:p>
        </w:tc>
        <w:tc>
          <w:tcPr>
            <w:tcW w:type="dxa" w:w="2880"/>
          </w:tcPr>
          <w:p>
            <w:r>
              <w:t>Filter for vendor credits updated on or before this date/time. Accepts ISO 8601: YYYY-MM-DD (end of day local time), YYYY-MM-DDTHH:mm:ss (local time), or YYYY-MM-DDTHH:mm:ss±HH:mm (specified timezone).</w:t>
            </w:r>
          </w:p>
        </w:tc>
      </w:tr>
      <w:tr>
        <w:tc>
          <w:tcPr>
            <w:tcW w:type="dxa" w:w="2880"/>
          </w:tcPr>
          <w:p>
            <w:r>
              <w:t>transactionDateFrom</w:t>
            </w:r>
          </w:p>
        </w:tc>
        <w:tc>
          <w:tcPr>
            <w:tcW w:type="dxa" w:w="2880"/>
          </w:tcPr>
          <w:p>
            <w:r>
              <w:t>string</w:t>
            </w:r>
          </w:p>
        </w:tc>
        <w:tc>
          <w:tcPr>
            <w:tcW w:type="dxa" w:w="2880"/>
          </w:tcPr>
          <w:p>
            <w:r>
              <w:t>Filter for vendor credits whose date field is on or after this date. Format: YYYY-MM-DD. Interpreted as start of day in the end-user computer’s local timezone.</w:t>
            </w:r>
          </w:p>
        </w:tc>
      </w:tr>
      <w:tr>
        <w:tc>
          <w:tcPr>
            <w:tcW w:type="dxa" w:w="2880"/>
          </w:tcPr>
          <w:p>
            <w:r>
              <w:t>transactionDateTo</w:t>
            </w:r>
          </w:p>
        </w:tc>
        <w:tc>
          <w:tcPr>
            <w:tcW w:type="dxa" w:w="2880"/>
          </w:tcPr>
          <w:p>
            <w:r>
              <w:t>string</w:t>
            </w:r>
          </w:p>
        </w:tc>
        <w:tc>
          <w:tcPr>
            <w:tcW w:type="dxa" w:w="2880"/>
          </w:tcPr>
          <w:p>
            <w:r>
              <w:t>Filter for vendor credits whose date field is on or before this date. Format: YYYY-MM-DD. Interpreted as end of day in the end-user computer’s local timezone.</w:t>
            </w:r>
          </w:p>
        </w:tc>
      </w:tr>
      <w:tr>
        <w:tc>
          <w:tcPr>
            <w:tcW w:type="dxa" w:w="2880"/>
          </w:tcPr>
          <w:p>
            <w:r>
              <w:t>vendorIds</w:t>
            </w:r>
          </w:p>
        </w:tc>
        <w:tc>
          <w:tcPr>
            <w:tcW w:type="dxa" w:w="2880"/>
          </w:tcPr>
          <w:p>
            <w:r>
              <w:t>string[]</w:t>
            </w:r>
          </w:p>
        </w:tc>
        <w:tc>
          <w:tcPr>
            <w:tcW w:type="dxa" w:w="2880"/>
          </w:tcPr>
          <w:p>
            <w:r>
              <w:t>Filter for vendor credits received from these vendors (vendors who owe the QuickBooks user money).</w:t>
            </w:r>
          </w:p>
        </w:tc>
      </w:tr>
      <w:tr>
        <w:tc>
          <w:tcPr>
            <w:tcW w:type="dxa" w:w="2880"/>
          </w:tcPr>
          <w:p>
            <w:r>
              <w:t>accountIds</w:t>
            </w:r>
          </w:p>
        </w:tc>
        <w:tc>
          <w:tcPr>
            <w:tcW w:type="dxa" w:w="2880"/>
          </w:tcPr>
          <w:p>
            <w:r>
              <w:t>string[]</w:t>
            </w:r>
          </w:p>
        </w:tc>
        <w:tc>
          <w:tcPr>
            <w:tcW w:type="dxa" w:w="2880"/>
          </w:tcPr>
          <w:p>
            <w:r>
              <w:t>Filter for vendor credits associated with these accounts.</w:t>
            </w:r>
          </w:p>
        </w:tc>
      </w:tr>
      <w:tr>
        <w:tc>
          <w:tcPr>
            <w:tcW w:type="dxa" w:w="2880"/>
          </w:tcPr>
          <w:p>
            <w:r>
              <w:t>refNumberContains</w:t>
            </w:r>
          </w:p>
        </w:tc>
        <w:tc>
          <w:tcPr>
            <w:tcW w:type="dxa" w:w="2880"/>
          </w:tcPr>
          <w:p>
            <w:r>
              <w:t>string</w:t>
            </w:r>
          </w:p>
        </w:tc>
        <w:tc>
          <w:tcPr>
            <w:tcW w:type="dxa" w:w="2880"/>
          </w:tcPr>
          <w:p>
            <w:r>
              <w:t>Filter for vendor credits whose refNumber contains this substring. NOTE: Cannot be used with refNumberStartsWith or refNumberEndsWith.</w:t>
            </w:r>
          </w:p>
        </w:tc>
      </w:tr>
      <w:tr>
        <w:tc>
          <w:tcPr>
            <w:tcW w:type="dxa" w:w="2880"/>
          </w:tcPr>
          <w:p>
            <w:r>
              <w:t>refNumberStartsWith</w:t>
            </w:r>
          </w:p>
        </w:tc>
        <w:tc>
          <w:tcPr>
            <w:tcW w:type="dxa" w:w="2880"/>
          </w:tcPr>
          <w:p>
            <w:r>
              <w:t>string</w:t>
            </w:r>
          </w:p>
        </w:tc>
        <w:tc>
          <w:tcPr>
            <w:tcW w:type="dxa" w:w="2880"/>
          </w:tcPr>
          <w:p>
            <w:r>
              <w:t>Filter for vendor credits whose refNumber starts with this substring. NOTE: Cannot be used with refNumberContains or refNumberEndsWith.</w:t>
            </w:r>
          </w:p>
        </w:tc>
      </w:tr>
      <w:tr>
        <w:tc>
          <w:tcPr>
            <w:tcW w:type="dxa" w:w="2880"/>
          </w:tcPr>
          <w:p>
            <w:r>
              <w:t>refNumberEndsWith</w:t>
            </w:r>
          </w:p>
        </w:tc>
        <w:tc>
          <w:tcPr>
            <w:tcW w:type="dxa" w:w="2880"/>
          </w:tcPr>
          <w:p>
            <w:r>
              <w:t>string</w:t>
            </w:r>
          </w:p>
        </w:tc>
        <w:tc>
          <w:tcPr>
            <w:tcW w:type="dxa" w:w="2880"/>
          </w:tcPr>
          <w:p>
            <w:r>
              <w:t>Filter for vendor credits whose refNumber ends with this substring. NOTE: Cannot be used with refNumberContains or refNumberStartsWith.</w:t>
            </w:r>
          </w:p>
        </w:tc>
      </w:tr>
      <w:tr>
        <w:tc>
          <w:tcPr>
            <w:tcW w:type="dxa" w:w="2880"/>
          </w:tcPr>
          <w:p>
            <w:r>
              <w:t>refNumberFrom</w:t>
            </w:r>
          </w:p>
        </w:tc>
        <w:tc>
          <w:tcPr>
            <w:tcW w:type="dxa" w:w="2880"/>
          </w:tcPr>
          <w:p>
            <w:r>
              <w:t>string</w:t>
            </w:r>
          </w:p>
        </w:tc>
        <w:tc>
          <w:tcPr>
            <w:tcW w:type="dxa" w:w="2880"/>
          </w:tcPr>
          <w:p>
            <w:r>
              <w:t>Filter for vendor credits whose refNumber is &gt;= this value. If omitted, range begins with the first number of the list. Uses numerical comparison when value contains only digits; otherwise lexicographical.</w:t>
            </w:r>
          </w:p>
        </w:tc>
      </w:tr>
      <w:tr>
        <w:tc>
          <w:tcPr>
            <w:tcW w:type="dxa" w:w="2880"/>
          </w:tcPr>
          <w:p>
            <w:r>
              <w:t>refNumberTo</w:t>
            </w:r>
          </w:p>
        </w:tc>
        <w:tc>
          <w:tcPr>
            <w:tcW w:type="dxa" w:w="2880"/>
          </w:tcPr>
          <w:p>
            <w:r>
              <w:t>string</w:t>
            </w:r>
          </w:p>
        </w:tc>
        <w:tc>
          <w:tcPr>
            <w:tcW w:type="dxa" w:w="2880"/>
          </w:tcPr>
          <w:p>
            <w:r>
              <w:t>Filter for vendor credits whose refNumber is &lt;= this value. If omitted, range ends with the last number of the list. Uses numerical comparison when value contains only digits; otherwise lexicographical.</w:t>
            </w:r>
          </w:p>
        </w:tc>
      </w:tr>
      <w:tr>
        <w:tc>
          <w:tcPr>
            <w:tcW w:type="dxa" w:w="2880"/>
          </w:tcPr>
          <w:p>
            <w:r>
              <w:t>currencyIds</w:t>
            </w:r>
          </w:p>
        </w:tc>
        <w:tc>
          <w:tcPr>
            <w:tcW w:type="dxa" w:w="2880"/>
          </w:tcPr>
          <w:p>
            <w:r>
              <w:t>string[]</w:t>
            </w:r>
          </w:p>
        </w:tc>
        <w:tc>
          <w:tcPr>
            <w:tcW w:type="dxa" w:w="2880"/>
          </w:tcPr>
          <w:p>
            <w:r>
              <w:t>Filter for vendor credits in these currencies.</w:t>
            </w:r>
          </w:p>
        </w:tc>
      </w:tr>
      <w:tr>
        <w:tc>
          <w:tcPr>
            <w:tcW w:type="dxa" w:w="2880"/>
          </w:tcPr>
          <w:p>
            <w:r>
              <w:t>includeLineItems</w:t>
            </w:r>
          </w:p>
        </w:tc>
        <w:tc>
          <w:tcPr>
            <w:tcW w:type="dxa" w:w="2880"/>
          </w:tcPr>
          <w:p>
            <w:r>
              <w:t>boolean</w:t>
            </w:r>
          </w:p>
        </w:tc>
        <w:tc>
          <w:tcPr>
            <w:tcW w:type="dxa" w:w="2880"/>
          </w:tcPr>
          <w:p>
            <w:r>
              <w:t>Whether to include line items in the response. Defaults to true.</w:t>
            </w:r>
          </w:p>
        </w:tc>
      </w:tr>
      <w:tr>
        <w:tc>
          <w:tcPr>
            <w:tcW w:type="dxa" w:w="2880"/>
          </w:tcPr>
          <w:p>
            <w:r>
              <w:t>includeLinkedTransactions</w:t>
            </w:r>
          </w:p>
        </w:tc>
        <w:tc>
          <w:tcPr>
            <w:tcW w:type="dxa" w:w="2880"/>
          </w:tcPr>
          <w:p>
            <w:r>
              <w:t>boolean</w:t>
            </w:r>
          </w:p>
        </w:tc>
        <w:tc>
          <w:tcPr>
            <w:tcW w:type="dxa" w:w="2880"/>
          </w:tcPr>
          <w:p>
            <w:r>
              <w:t>Whether to include linked transactions in the response. Defaults to false. (Example: a payment linked to the corresponding vendor credit.)</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"/v1/quickbooks-desktop/vendor-credits",</w:t>
        <w:br/>
        <w:t xml:space="preserve"> "data": [</w:t>
        <w:br/>
        <w:t xml:space="preserve"> {</w:t>
        <w:br/>
        <w:t xml:space="preserve"> "id": "80000001-1712345678",</w:t>
        <w:br/>
        <w:t xml:space="preserve"> "objectType": "qbd_vendor_credit",</w:t>
        <w:br/>
        <w:t xml:space="preserve"> "createdAt": "2025-01-15T10:30:00-05:00",</w:t>
        <w:br/>
        <w:t xml:space="preserve"> "updatedAt": "2025-02-01T09:12:45-05:00",</w:t>
        <w:br/>
        <w:t xml:space="preserve"> "revisionNumber": "1712349999",</w:t>
        <w:br/>
        <w:t xml:space="preserve"> "vendor": {</w:t>
        <w:br/>
        <w:t xml:space="preserve"> "id": "8000000A-1712000000",</w:t>
        <w:br/>
        <w:t xml:space="preserve"> "fullName": "Acme Supplies:East"</w:t>
        <w:br/>
        <w:t xml:space="preserve"> },</w:t>
        <w:br/>
        <w:t xml:space="preserve"> "payablesAccount": null,</w:t>
        <w:br/>
        <w:t xml:space="preserve"> "transactionDate": "2025-01-15",</w:t>
        <w:br/>
        <w:t xml:space="preserve"> "creditAmount": "125.00",</w:t>
        <w:br/>
        <w:t xml:space="preserve"> "currency": null,</w:t>
        <w:br/>
        <w:t xml:space="preserve"> "exchangeRate": null,</w:t>
        <w:br/>
        <w:t xml:space="preserve"> "creditAmountInHomeCurrency": null,</w:t>
        <w:br/>
        <w:t xml:space="preserve"> "refNumber": "VC-1007",</w:t>
        <w:br/>
        <w:t xml:space="preserve"> "memo": "Return credit",</w:t>
        <w:br/>
        <w:t xml:space="preserve"> "salesTaxCode": null,</w:t>
        <w:br/>
        <w:t xml:space="preserve"> "externalId": null,</w:t>
        <w:br/>
        <w:t xml:space="preserve"> "linkedTransactions": [],</w:t>
        <w:br/>
        <w:t xml:space="preserve"> "expenseLines": [],</w:t>
        <w:br/>
        <w:t xml:space="preserve"> "itemLines": [],</w:t>
        <w:br/>
        <w:t xml:space="preserve"> "itemGroupLines": [],</w:t>
        <w:br/>
        <w:t xml:space="preserve"> "openAmount": "125.00",</w:t>
        <w:br/>
        <w:t xml:space="preserve"> "customFields": []</w:t>
        <w:br/>
        <w:t xml:space="preserve"> }</w:t>
        <w:br/>
        <w:t xml:space="preserve"> ],</w:t>
        <w:br/>
        <w:t xml:space="preserve"> "nextCursor": "12345678-abcd-abcd-example-1234567890ab",</w:t>
        <w:br/>
        <w:t xml:space="preserve"> "remainingCount": 10,</w:t>
        <w:br/>
        <w:t xml:space="preserve"> "hasMore":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The endpoint URL where this list can be accessed (e.g., "/v1/quickbooks-desktop/vendor-credits").</w:t>
            </w:r>
          </w:p>
        </w:tc>
      </w:tr>
      <w:tr>
        <w:tc>
          <w:tcPr>
            <w:tcW w:type="dxa" w:w="2880"/>
          </w:tcPr>
          <w:p>
            <w:r>
              <w:t>data</w:t>
            </w:r>
          </w:p>
        </w:tc>
        <w:tc>
          <w:tcPr>
            <w:tcW w:type="dxa" w:w="2880"/>
          </w:tcPr>
          <w:p>
            <w:r>
              <w:t>array</w:t>
            </w:r>
          </w:p>
        </w:tc>
        <w:tc>
          <w:tcPr>
            <w:tcW w:type="dxa" w:w="2880"/>
          </w:tcPr>
          <w:p>
            <w:r>
              <w:t>Array of vendor credits.</w:t>
            </w:r>
          </w:p>
        </w:tc>
      </w:tr>
      <w:tr>
        <w:tc>
          <w:tcPr>
            <w:tcW w:type="dxa" w:w="2880"/>
          </w:tcPr>
          <w:p>
            <w:r>
              <w:t>data[].id</w:t>
            </w:r>
          </w:p>
        </w:tc>
        <w:tc>
          <w:tcPr>
            <w:tcW w:type="dxa" w:w="2880"/>
          </w:tcPr>
          <w:p>
            <w:r>
              <w:t>string</w:t>
            </w:r>
          </w:p>
        </w:tc>
        <w:tc>
          <w:tcPr>
            <w:tcW w:type="dxa" w:w="2880"/>
          </w:tcPr>
          <w:p>
            <w:r>
              <w:t>Unique identifier assigned by QuickBooks to this vendor credit (unique across all transaction types).</w:t>
            </w:r>
          </w:p>
        </w:tc>
      </w:tr>
      <w:tr>
        <w:tc>
          <w:tcPr>
            <w:tcW w:type="dxa" w:w="2880"/>
          </w:tcPr>
          <w:p>
            <w:r>
              <w:t>data[].objectType</w:t>
            </w:r>
          </w:p>
        </w:tc>
        <w:tc>
          <w:tcPr>
            <w:tcW w:type="dxa" w:w="2880"/>
          </w:tcPr>
          <w:p>
            <w:r>
              <w:t>string</w:t>
            </w:r>
          </w:p>
        </w:tc>
        <w:tc>
          <w:tcPr>
            <w:tcW w:type="dxa" w:w="2880"/>
          </w:tcPr>
          <w:p>
            <w:r>
              <w:t>Always "qbd_vendor_credit".</w:t>
            </w:r>
          </w:p>
        </w:tc>
      </w:tr>
      <w:tr>
        <w:tc>
          <w:tcPr>
            <w:tcW w:type="dxa" w:w="2880"/>
          </w:tcPr>
          <w:p>
            <w:r>
              <w:t>data[].createdAt</w:t>
            </w:r>
          </w:p>
        </w:tc>
        <w:tc>
          <w:tcPr>
            <w:tcW w:type="dxa" w:w="2880"/>
          </w:tcPr>
          <w:p>
            <w:r>
              <w:t>string</w:t>
            </w:r>
          </w:p>
        </w:tc>
        <w:tc>
          <w:tcPr>
            <w:tcW w:type="dxa" w:w="2880"/>
          </w:tcPr>
          <w:p>
            <w:r>
              <w:t>ISO 8601 datetime when created; interpreted in the end-user computer’s local timezone.</w:t>
            </w:r>
          </w:p>
        </w:tc>
      </w:tr>
      <w:tr>
        <w:tc>
          <w:tcPr>
            <w:tcW w:type="dxa" w:w="2880"/>
          </w:tcPr>
          <w:p>
            <w:r>
              <w:t>data[].updatedAt</w:t>
            </w:r>
          </w:p>
        </w:tc>
        <w:tc>
          <w:tcPr>
            <w:tcW w:type="dxa" w:w="2880"/>
          </w:tcPr>
          <w:p>
            <w:r>
              <w:t>string</w:t>
            </w:r>
          </w:p>
        </w:tc>
        <w:tc>
          <w:tcPr>
            <w:tcW w:type="dxa" w:w="2880"/>
          </w:tcPr>
          <w:p>
            <w:r>
              <w:t>ISO 8601 datetime when last updated;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modification. Required to update safely; stale values cause update errors.</w:t>
            </w:r>
          </w:p>
        </w:tc>
      </w:tr>
      <w:tr>
        <w:tc>
          <w:tcPr>
            <w:tcW w:type="dxa" w:w="2880"/>
          </w:tcPr>
          <w:p>
            <w:r>
              <w:t>data[].vendor</w:t>
            </w:r>
          </w:p>
        </w:tc>
        <w:tc>
          <w:tcPr>
            <w:tcW w:type="dxa" w:w="2880"/>
          </w:tcPr>
          <w:p>
            <w:r>
              <w:t>object</w:t>
            </w:r>
          </w:p>
        </w:tc>
        <w:tc>
          <w:tcPr>
            <w:tcW w:type="dxa" w:w="2880"/>
          </w:tcPr>
          <w:p>
            <w:r>
              <w:t>Vendor reference.</w:t>
            </w:r>
          </w:p>
        </w:tc>
      </w:tr>
      <w:tr>
        <w:tc>
          <w:tcPr>
            <w:tcW w:type="dxa" w:w="2880"/>
          </w:tcPr>
          <w:p>
            <w:r>
              <w:t>data[].vendor.id</w:t>
            </w:r>
          </w:p>
        </w:tc>
        <w:tc>
          <w:tcPr>
            <w:tcW w:type="dxa" w:w="2880"/>
          </w:tcPr>
          <w:p>
            <w:r>
              <w:t>string | null</w:t>
            </w:r>
          </w:p>
        </w:tc>
        <w:tc>
          <w:tcPr>
            <w:tcW w:type="dxa" w:w="2880"/>
          </w:tcPr>
          <w:p>
            <w:r>
              <w:t>Vendor’s QuickBooks ID (unique within vendor objects).</w:t>
            </w:r>
          </w:p>
        </w:tc>
      </w:tr>
      <w:tr>
        <w:tc>
          <w:tcPr>
            <w:tcW w:type="dxa" w:w="2880"/>
          </w:tcPr>
          <w:p>
            <w:r>
              <w:t>data[].vendor.fullName</w:t>
            </w:r>
          </w:p>
        </w:tc>
        <w:tc>
          <w:tcPr>
            <w:tcW w:type="dxa" w:w="2880"/>
          </w:tcPr>
          <w:p>
            <w:r>
              <w:t>string | null</w:t>
            </w:r>
          </w:p>
        </w:tc>
        <w:tc>
          <w:tcPr>
            <w:tcW w:type="dxa" w:w="2880"/>
          </w:tcPr>
          <w:p>
            <w:r>
              <w:t>Fully-qualified unique name (colon-separated), not case-sensitive.</w:t>
            </w:r>
          </w:p>
        </w:tc>
      </w:tr>
      <w:tr>
        <w:tc>
          <w:tcPr>
            <w:tcW w:type="dxa" w:w="2880"/>
          </w:tcPr>
          <w:p>
            <w:r>
              <w:t>data[].payablesAccount</w:t>
            </w:r>
          </w:p>
        </w:tc>
        <w:tc>
          <w:tcPr>
            <w:tcW w:type="dxa" w:w="2880"/>
          </w:tcPr>
          <w:p>
            <w:r>
              <w:t>object | null</w:t>
            </w:r>
          </w:p>
        </w:tc>
        <w:tc>
          <w:tcPr>
            <w:tcW w:type="dxa" w:w="2880"/>
          </w:tcPr>
          <w:p>
            <w:r>
              <w:t>A/P account assigned to this vendor credit. Must match linked transactions’ payables account if linked.</w:t>
            </w:r>
          </w:p>
        </w:tc>
      </w:tr>
      <w:tr>
        <w:tc>
          <w:tcPr>
            <w:tcW w:type="dxa" w:w="2880"/>
          </w:tcPr>
          <w:p>
            <w:r>
              <w:t>data[].transactionDate</w:t>
            </w:r>
          </w:p>
        </w:tc>
        <w:tc>
          <w:tcPr>
            <w:tcW w:type="dxa" w:w="2880"/>
          </w:tcPr>
          <w:p>
            <w:r>
              <w:t>string</w:t>
            </w:r>
          </w:p>
        </w:tc>
        <w:tc>
          <w:tcPr>
            <w:tcW w:type="dxa" w:w="2880"/>
          </w:tcPr>
          <w:p>
            <w:r>
              <w:t>Date of vendor credit (YYYY-MM-DD).</w:t>
            </w:r>
          </w:p>
        </w:tc>
      </w:tr>
      <w:tr>
        <w:tc>
          <w:tcPr>
            <w:tcW w:type="dxa" w:w="2880"/>
          </w:tcPr>
          <w:p>
            <w:r>
              <w:t>data[].creditAmount</w:t>
            </w:r>
          </w:p>
        </w:tc>
        <w:tc>
          <w:tcPr>
            <w:tcW w:type="dxa" w:w="2880"/>
          </w:tcPr>
          <w:p>
            <w:r>
              <w:t>string</w:t>
            </w:r>
          </w:p>
        </w:tc>
        <w:tc>
          <w:tcPr>
            <w:tcW w:type="dxa" w:w="2880"/>
          </w:tcPr>
          <w:p>
            <w:r>
              <w:t>Credit amount as a decimal string.</w:t>
            </w:r>
          </w:p>
        </w:tc>
      </w:tr>
      <w:tr>
        <w:tc>
          <w:tcPr>
            <w:tcW w:type="dxa" w:w="2880"/>
          </w:tcPr>
          <w:p>
            <w:r>
              <w:t>data[].currency</w:t>
            </w:r>
          </w:p>
        </w:tc>
        <w:tc>
          <w:tcPr>
            <w:tcW w:type="dxa" w:w="2880"/>
          </w:tcPr>
          <w:p>
            <w:r>
              <w:t>object | null</w:t>
            </w:r>
          </w:p>
        </w:tc>
        <w:tc>
          <w:tcPr>
            <w:tcW w:type="dxa" w:w="2880"/>
          </w:tcPr>
          <w:p>
            <w:r>
              <w:t>Currency for this vendor credit (ISO 4217 for built-ins; editable for user-defined).</w:t>
            </w:r>
          </w:p>
        </w:tc>
      </w:tr>
      <w:tr>
        <w:tc>
          <w:tcPr>
            <w:tcW w:type="dxa" w:w="2880"/>
          </w:tcPr>
          <w:p>
            <w:r>
              <w:t>data[].exchangeRate</w:t>
            </w:r>
          </w:p>
        </w:tc>
        <w:tc>
          <w:tcPr>
            <w:tcW w:type="dxa" w:w="2880"/>
          </w:tcPr>
          <w:p>
            <w:r>
              <w:t>number | null</w:t>
            </w:r>
          </w:p>
        </w:tc>
        <w:tc>
          <w:tcPr>
            <w:tcW w:type="dxa" w:w="2880"/>
          </w:tcPr>
          <w:p>
            <w:r>
              <w:t>Exchange rate vs home currency at time of transaction.</w:t>
            </w:r>
          </w:p>
        </w:tc>
      </w:tr>
      <w:tr>
        <w:tc>
          <w:tcPr>
            <w:tcW w:type="dxa" w:w="2880"/>
          </w:tcPr>
          <w:p>
            <w:r>
              <w:t>data[].creditAmountInHomeCurrency</w:t>
            </w:r>
          </w:p>
        </w:tc>
        <w:tc>
          <w:tcPr>
            <w:tcW w:type="dxa" w:w="2880"/>
          </w:tcPr>
          <w:p>
            <w:r>
              <w:t>string | null</w:t>
            </w:r>
          </w:p>
        </w:tc>
        <w:tc>
          <w:tcPr>
            <w:tcW w:type="dxa" w:w="2880"/>
          </w:tcPr>
          <w:p>
            <w:r>
              <w:t>Credit amount converted to home currency (decimal string).</w:t>
            </w:r>
          </w:p>
        </w:tc>
      </w:tr>
      <w:tr>
        <w:tc>
          <w:tcPr>
            <w:tcW w:type="dxa" w:w="2880"/>
          </w:tcPr>
          <w:p>
            <w:r>
              <w:t>data[].refNumber</w:t>
            </w:r>
          </w:p>
        </w:tc>
        <w:tc>
          <w:tcPr>
            <w:tcW w:type="dxa" w:w="2880"/>
          </w:tcPr>
          <w:p>
            <w:r>
              <w:t>string | null</w:t>
            </w:r>
          </w:p>
        </w:tc>
        <w:tc>
          <w:tcPr>
            <w:tcW w:type="dxa" w:w="2880"/>
          </w:tcPr>
          <w:p>
            <w:r>
              <w:t>Case-sensitive user-defined reference number; not required to be unique; can be changed by user.</w:t>
            </w:r>
          </w:p>
        </w:tc>
      </w:tr>
      <w:tr>
        <w:tc>
          <w:tcPr>
            <w:tcW w:type="dxa" w:w="2880"/>
          </w:tcPr>
          <w:p>
            <w:r>
              <w:t>data[].memo</w:t>
            </w:r>
          </w:p>
        </w:tc>
        <w:tc>
          <w:tcPr>
            <w:tcW w:type="dxa" w:w="2880"/>
          </w:tcPr>
          <w:p>
            <w:r>
              <w:t>string | null</w:t>
            </w:r>
          </w:p>
        </w:tc>
        <w:tc>
          <w:tcPr>
            <w:tcW w:type="dxa" w:w="2880"/>
          </w:tcPr>
          <w:p>
            <w:r>
              <w:t>Memo/note for this vendor credit.</w:t>
            </w:r>
          </w:p>
        </w:tc>
      </w:tr>
      <w:tr>
        <w:tc>
          <w:tcPr>
            <w:tcW w:type="dxa" w:w="2880"/>
          </w:tcPr>
          <w:p>
            <w:r>
              <w:t>data[].salesTaxCode</w:t>
            </w:r>
          </w:p>
        </w:tc>
        <w:tc>
          <w:tcPr>
            <w:tcW w:type="dxa" w:w="2880"/>
          </w:tcPr>
          <w:p>
            <w:r>
              <w:t>object | null</w:t>
            </w:r>
          </w:p>
        </w:tc>
        <w:tc>
          <w:tcPr>
            <w:tcW w:type="dxa" w:w="2880"/>
          </w:tcPr>
          <w:p>
            <w:r>
              <w:t>Sales tax code for this vendor credit. Overrides vendor defaults; can be overridden per line.</w:t>
            </w:r>
          </w:p>
        </w:tc>
      </w:tr>
      <w:tr>
        <w:tc>
          <w:tcPr>
            <w:tcW w:type="dxa" w:w="2880"/>
          </w:tcPr>
          <w:p>
            <w:r>
              <w:t>data[].externalId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data[].linkedTransactions</w:t>
            </w:r>
          </w:p>
        </w:tc>
        <w:tc>
          <w:tcPr>
            <w:tcW w:type="dxa" w:w="2880"/>
          </w:tcPr>
          <w:p>
            <w:r>
              <w:t>array</w:t>
            </w:r>
          </w:p>
        </w:tc>
        <w:tc>
          <w:tcPr>
            <w:tcW w:type="dxa" w:w="2880"/>
          </w:tcPr>
          <w:p>
            <w:r>
              <w:t>Linked transactions. Returned only if includeLinkedTransactions is specified when listing.</w:t>
            </w:r>
          </w:p>
        </w:tc>
      </w:tr>
      <w:tr>
        <w:tc>
          <w:tcPr>
            <w:tcW w:type="dxa" w:w="2880"/>
          </w:tcPr>
          <w:p>
            <w:r>
              <w:t>data[].linkedTransactions[].id</w:t>
            </w:r>
          </w:p>
        </w:tc>
        <w:tc>
          <w:tcPr>
            <w:tcW w:type="dxa" w:w="2880"/>
          </w:tcPr>
          <w:p>
            <w:r>
              <w:t>string</w:t>
            </w:r>
          </w:p>
        </w:tc>
        <w:tc>
          <w:tcPr>
            <w:tcW w:type="dxa" w:w="2880"/>
          </w:tcPr>
          <w:p>
            <w:r>
              <w:t>Linked transaction ID (unique across transaction types).</w:t>
            </w:r>
          </w:p>
        </w:tc>
      </w:tr>
      <w:tr>
        <w:tc>
          <w:tcPr>
            <w:tcW w:type="dxa" w:w="2880"/>
          </w:tcPr>
          <w:p>
            <w:r>
              <w:t>data[].linkedTransactions[].objectType</w:t>
            </w:r>
          </w:p>
        </w:tc>
        <w:tc>
          <w:tcPr>
            <w:tcW w:type="dxa" w:w="2880"/>
          </w:tcPr>
          <w:p>
            <w:r>
              <w:t>string</w:t>
            </w:r>
          </w:p>
        </w:tc>
        <w:tc>
          <w:tcPr>
            <w:tcW w:type="dxa" w:w="2880"/>
          </w:tcPr>
          <w:p>
            <w:r>
              <w:t>Always "qbd_linked_transaction".</w:t>
            </w:r>
          </w:p>
        </w:tc>
      </w:tr>
      <w:tr>
        <w:tc>
          <w:tcPr>
            <w:tcW w:type="dxa" w:w="2880"/>
          </w:tcPr>
          <w:p>
            <w:r>
              <w:t>data[].linkedTransactions[].transactionType</w:t>
            </w:r>
          </w:p>
        </w:tc>
        <w:tc>
          <w:tcPr>
            <w:tcW w:type="dxa" w:w="2880"/>
          </w:tcPr>
          <w:p>
            <w:r>
              <w:t>string</w:t>
            </w:r>
          </w:p>
        </w:tc>
        <w:tc>
          <w:tcPr>
            <w:tcW w:type="dxa" w:w="2880"/>
          </w:tcPr>
          <w:p>
            <w:r>
              <w:t>Transaction type (e.g., bill, vendor_credit, etc.; includes unknown).</w:t>
            </w:r>
          </w:p>
        </w:tc>
      </w:tr>
      <w:tr>
        <w:tc>
          <w:tcPr>
            <w:tcW w:type="dxa" w:w="2880"/>
          </w:tcPr>
          <w:p>
            <w:r>
              <w:t>data[].linkedTransactions[].transactionDate</w:t>
            </w:r>
          </w:p>
        </w:tc>
        <w:tc>
          <w:tcPr>
            <w:tcW w:type="dxa" w:w="2880"/>
          </w:tcPr>
          <w:p>
            <w:r>
              <w:t>string</w:t>
            </w:r>
          </w:p>
        </w:tc>
        <w:tc>
          <w:tcPr>
            <w:tcW w:type="dxa" w:w="2880"/>
          </w:tcPr>
          <w:p>
            <w:r>
              <w:t>Linked transaction date (YYYY-MM-DD).</w:t>
            </w:r>
          </w:p>
        </w:tc>
      </w:tr>
      <w:tr>
        <w:tc>
          <w:tcPr>
            <w:tcW w:type="dxa" w:w="2880"/>
          </w:tcPr>
          <w:p>
            <w:r>
              <w:t>data[].linkedTransactions[].refNumber</w:t>
            </w:r>
          </w:p>
        </w:tc>
        <w:tc>
          <w:tcPr>
            <w:tcW w:type="dxa" w:w="2880"/>
          </w:tcPr>
          <w:p>
            <w:r>
              <w:t>string | null</w:t>
            </w:r>
          </w:p>
        </w:tc>
        <w:tc>
          <w:tcPr>
            <w:tcW w:type="dxa" w:w="2880"/>
          </w:tcPr>
          <w:p>
            <w:r>
              <w:t>Linked transaction ref number (case-sensitive; not necessarily unique).</w:t>
            </w:r>
          </w:p>
        </w:tc>
      </w:tr>
      <w:tr>
        <w:tc>
          <w:tcPr>
            <w:tcW w:type="dxa" w:w="2880"/>
          </w:tcPr>
          <w:p>
            <w:r>
              <w:t>data[].linkedTransactions[].linkType</w:t>
            </w:r>
          </w:p>
        </w:tc>
        <w:tc>
          <w:tcPr>
            <w:tcW w:type="dxa" w:w="2880"/>
          </w:tcPr>
          <w:p>
            <w:r>
              <w:t>string | null</w:t>
            </w:r>
          </w:p>
        </w:tc>
        <w:tc>
          <w:tcPr>
            <w:tcW w:type="dxa" w:w="2880"/>
          </w:tcPr>
          <w:p>
            <w:r>
              <w:t>Nature of link: amount or quantity.</w:t>
            </w:r>
          </w:p>
        </w:tc>
      </w:tr>
      <w:tr>
        <w:tc>
          <w:tcPr>
            <w:tcW w:type="dxa" w:w="2880"/>
          </w:tcPr>
          <w:p>
            <w:r>
              <w:t>data[].linkedTransactions[].amount</w:t>
            </w:r>
          </w:p>
        </w:tc>
        <w:tc>
          <w:tcPr>
            <w:tcW w:type="dxa" w:w="2880"/>
          </w:tcPr>
          <w:p>
            <w:r>
              <w:t>string | null</w:t>
            </w:r>
          </w:p>
        </w:tc>
        <w:tc>
          <w:tcPr>
            <w:tcW w:type="dxa" w:w="2880"/>
          </w:tcPr>
          <w:p>
            <w:r>
              <w:t>Linked transaction amount (decimal string).</w:t>
            </w:r>
          </w:p>
        </w:tc>
      </w:tr>
      <w:tr>
        <w:tc>
          <w:tcPr>
            <w:tcW w:type="dxa" w:w="2880"/>
          </w:tcPr>
          <w:p>
            <w:r>
              <w:t>data[].expenseLines</w:t>
            </w:r>
          </w:p>
        </w:tc>
        <w:tc>
          <w:tcPr>
            <w:tcW w:type="dxa" w:w="2880"/>
          </w:tcPr>
          <w:p>
            <w:r>
              <w:t>array</w:t>
            </w:r>
          </w:p>
        </w:tc>
        <w:tc>
          <w:tcPr>
            <w:tcW w:type="dxa" w:w="2880"/>
          </w:tcPr>
          <w:p>
            <w:r>
              <w:t>Expense lines for the vendor credit.</w:t>
            </w:r>
          </w:p>
        </w:tc>
      </w:tr>
      <w:tr>
        <w:tc>
          <w:tcPr>
            <w:tcW w:type="dxa" w:w="2880"/>
          </w:tcPr>
          <w:p>
            <w:r>
              <w:t>data[].expenseLines[].id</w:t>
            </w:r>
          </w:p>
        </w:tc>
        <w:tc>
          <w:tcPr>
            <w:tcW w:type="dxa" w:w="2880"/>
          </w:tcPr>
          <w:p>
            <w:r>
              <w:t>string</w:t>
            </w:r>
          </w:p>
        </w:tc>
        <w:tc>
          <w:tcPr>
            <w:tcW w:type="dxa" w:w="2880"/>
          </w:tcPr>
          <w:p>
            <w:r>
              <w:t>Expense line ID (unique across transaction line types).</w:t>
            </w:r>
          </w:p>
        </w:tc>
      </w:tr>
      <w:tr>
        <w:tc>
          <w:tcPr>
            <w:tcW w:type="dxa" w:w="2880"/>
          </w:tcPr>
          <w:p>
            <w:r>
              <w:t>data[].expenseLines[].objectType</w:t>
            </w:r>
          </w:p>
        </w:tc>
        <w:tc>
          <w:tcPr>
            <w:tcW w:type="dxa" w:w="2880"/>
          </w:tcPr>
          <w:p>
            <w:r>
              <w:t>string</w:t>
            </w:r>
          </w:p>
        </w:tc>
        <w:tc>
          <w:tcPr>
            <w:tcW w:type="dxa" w:w="2880"/>
          </w:tcPr>
          <w:p>
            <w:r>
              <w:t>Always "qbd_expense_line".</w:t>
            </w:r>
          </w:p>
        </w:tc>
      </w:tr>
      <w:tr>
        <w:tc>
          <w:tcPr>
            <w:tcW w:type="dxa" w:w="2880"/>
          </w:tcPr>
          <w:p>
            <w:r>
              <w:t>data[].expenseLines[].account</w:t>
            </w:r>
          </w:p>
        </w:tc>
        <w:tc>
          <w:tcPr>
            <w:tcW w:type="dxa" w:w="2880"/>
          </w:tcPr>
          <w:p>
            <w:r>
              <w:t>object | null</w:t>
            </w:r>
          </w:p>
        </w:tc>
        <w:tc>
          <w:tcPr>
            <w:tcW w:type="dxa" w:w="2880"/>
          </w:tcPr>
          <w:p>
            <w:r>
              <w:t>Expense account debited for this line.</w:t>
            </w:r>
          </w:p>
        </w:tc>
      </w:tr>
      <w:tr>
        <w:tc>
          <w:tcPr>
            <w:tcW w:type="dxa" w:w="2880"/>
          </w:tcPr>
          <w:p>
            <w:r>
              <w:t>data[].expenseLines[].amount</w:t>
            </w:r>
          </w:p>
        </w:tc>
        <w:tc>
          <w:tcPr>
            <w:tcW w:type="dxa" w:w="2880"/>
          </w:tcPr>
          <w:p>
            <w:r>
              <w:t>string | null</w:t>
            </w:r>
          </w:p>
        </w:tc>
        <w:tc>
          <w:tcPr>
            <w:tcW w:type="dxa" w:w="2880"/>
          </w:tcPr>
          <w:p>
            <w:r>
              <w:t>Line amount (decimal string).</w:t>
            </w:r>
          </w:p>
        </w:tc>
      </w:tr>
      <w:tr>
        <w:tc>
          <w:tcPr>
            <w:tcW w:type="dxa" w:w="2880"/>
          </w:tcPr>
          <w:p>
            <w:r>
              <w:t>data[].expenseLines[].memo</w:t>
            </w:r>
          </w:p>
        </w:tc>
        <w:tc>
          <w:tcPr>
            <w:tcW w:type="dxa" w:w="2880"/>
          </w:tcPr>
          <w:p>
            <w:r>
              <w:t>string | null</w:t>
            </w:r>
          </w:p>
        </w:tc>
        <w:tc>
          <w:tcPr>
            <w:tcW w:type="dxa" w:w="2880"/>
          </w:tcPr>
          <w:p>
            <w:r>
              <w:t>Line memo.</w:t>
            </w:r>
          </w:p>
        </w:tc>
      </w:tr>
      <w:tr>
        <w:tc>
          <w:tcPr>
            <w:tcW w:type="dxa" w:w="2880"/>
          </w:tcPr>
          <w:p>
            <w:r>
              <w:t>data[].expenseLines[].payee</w:t>
            </w:r>
          </w:p>
        </w:tc>
        <w:tc>
          <w:tcPr>
            <w:tcW w:type="dxa" w:w="2880"/>
          </w:tcPr>
          <w:p>
            <w:r>
              <w:t>object | null</w:t>
            </w:r>
          </w:p>
        </w:tc>
        <w:tc>
          <w:tcPr>
            <w:tcW w:type="dxa" w:w="2880"/>
          </w:tcPr>
          <w:p>
            <w:r>
              <w:t>Vendor if A/P account; otherwise customer (per docs).</w:t>
            </w:r>
          </w:p>
        </w:tc>
      </w:tr>
      <w:tr>
        <w:tc>
          <w:tcPr>
            <w:tcW w:type="dxa" w:w="2880"/>
          </w:tcPr>
          <w:p>
            <w:r>
              <w:t>data[].expenseLines[].class</w:t>
            </w:r>
          </w:p>
        </w:tc>
        <w:tc>
          <w:tcPr>
            <w:tcW w:type="dxa" w:w="2880"/>
          </w:tcPr>
          <w:p>
            <w:r>
              <w:t>object | null</w:t>
            </w:r>
          </w:p>
        </w:tc>
        <w:tc>
          <w:tcPr>
            <w:tcW w:type="dxa" w:w="2880"/>
          </w:tcPr>
          <w:p>
            <w:r>
              <w:t>Class for the line.</w:t>
            </w:r>
          </w:p>
        </w:tc>
      </w:tr>
      <w:tr>
        <w:tc>
          <w:tcPr>
            <w:tcW w:type="dxa" w:w="2880"/>
          </w:tcPr>
          <w:p>
            <w:r>
              <w:t>data[].expenseLines[].salesTaxCode</w:t>
            </w:r>
          </w:p>
        </w:tc>
        <w:tc>
          <w:tcPr>
            <w:tcW w:type="dxa" w:w="2880"/>
          </w:tcPr>
          <w:p>
            <w:r>
              <w:t>object | null</w:t>
            </w:r>
          </w:p>
        </w:tc>
        <w:tc>
          <w:tcPr>
            <w:tcW w:type="dxa" w:w="2880"/>
          </w:tcPr>
          <w:p>
            <w:r>
              <w:t>Sales tax code for the line.</w:t>
            </w:r>
          </w:p>
        </w:tc>
      </w:tr>
      <w:tr>
        <w:tc>
          <w:tcPr>
            <w:tcW w:type="dxa" w:w="2880"/>
          </w:tcPr>
          <w:p>
            <w:r>
              <w:t>data[].expenseLines[].billingStatus</w:t>
            </w:r>
          </w:p>
        </w:tc>
        <w:tc>
          <w:tcPr>
            <w:tcW w:type="dxa" w:w="2880"/>
          </w:tcPr>
          <w:p>
            <w:r>
              <w:t>string | null</w:t>
            </w:r>
          </w:p>
        </w:tc>
        <w:tc>
          <w:tcPr>
            <w:tcW w:type="dxa" w:w="2880"/>
          </w:tcPr>
          <w:p>
            <w:r>
              <w:t>billable, has_been_billed, or not_billable.</w:t>
            </w:r>
          </w:p>
        </w:tc>
      </w:tr>
      <w:tr>
        <w:tc>
          <w:tcPr>
            <w:tcW w:type="dxa" w:w="2880"/>
          </w:tcPr>
          <w:p>
            <w:r>
              <w:t>data[].expenseLines[].salesRepresentative</w:t>
            </w:r>
          </w:p>
        </w:tc>
        <w:tc>
          <w:tcPr>
            <w:tcW w:type="dxa" w:w="2880"/>
          </w:tcPr>
          <w:p>
            <w:r>
              <w:t>object | null</w:t>
            </w:r>
          </w:p>
        </w:tc>
        <w:tc>
          <w:tcPr>
            <w:tcW w:type="dxa" w:w="2880"/>
          </w:tcPr>
          <w:p>
            <w:r>
              <w:t>Sales representative for the line.</w:t>
            </w:r>
          </w:p>
        </w:tc>
      </w:tr>
      <w:tr>
        <w:tc>
          <w:tcPr>
            <w:tcW w:type="dxa" w:w="2880"/>
          </w:tcPr>
          <w:p>
            <w:r>
              <w:t>data[].expenseLines[].customFields</w:t>
            </w:r>
          </w:p>
        </w:tc>
        <w:tc>
          <w:tcPr>
            <w:tcW w:type="dxa" w:w="2880"/>
          </w:tcPr>
          <w:p>
            <w:r>
              <w:t>array</w:t>
            </w:r>
          </w:p>
        </w:tc>
        <w:tc>
          <w:tcPr>
            <w:tcW w:type="dxa" w:w="2880"/>
          </w:tcPr>
          <w:p>
            <w:r>
              <w:t>Custom fields (data extensions) for the expense line.</w:t>
            </w:r>
          </w:p>
        </w:tc>
      </w:tr>
      <w:tr>
        <w:tc>
          <w:tcPr>
            <w:tcW w:type="dxa" w:w="2880"/>
          </w:tcPr>
          <w:p>
            <w:r>
              <w:t>data[].itemLines</w:t>
            </w:r>
          </w:p>
        </w:tc>
        <w:tc>
          <w:tcPr>
            <w:tcW w:type="dxa" w:w="2880"/>
          </w:tcPr>
          <w:p>
            <w:r>
              <w:t>array</w:t>
            </w:r>
          </w:p>
        </w:tc>
        <w:tc>
          <w:tcPr>
            <w:tcW w:type="dxa" w:w="2880"/>
          </w:tcPr>
          <w:p>
            <w:r>
              <w:t>Item lines for the vendor credit.</w:t>
            </w:r>
          </w:p>
        </w:tc>
      </w:tr>
      <w:tr>
        <w:tc>
          <w:tcPr>
            <w:tcW w:type="dxa" w:w="2880"/>
          </w:tcPr>
          <w:p>
            <w:r>
              <w:t>data[].itemLines[].id</w:t>
            </w:r>
          </w:p>
        </w:tc>
        <w:tc>
          <w:tcPr>
            <w:tcW w:type="dxa" w:w="2880"/>
          </w:tcPr>
          <w:p>
            <w:r>
              <w:t>string</w:t>
            </w:r>
          </w:p>
        </w:tc>
        <w:tc>
          <w:tcPr>
            <w:tcW w:type="dxa" w:w="2880"/>
          </w:tcPr>
          <w:p>
            <w:r>
              <w:t>Item line ID (unique across transaction line types).</w:t>
            </w:r>
          </w:p>
        </w:tc>
      </w:tr>
      <w:tr>
        <w:tc>
          <w:tcPr>
            <w:tcW w:type="dxa" w:w="2880"/>
          </w:tcPr>
          <w:p>
            <w:r>
              <w:t>data[].itemLines[].objectType</w:t>
            </w:r>
          </w:p>
        </w:tc>
        <w:tc>
          <w:tcPr>
            <w:tcW w:type="dxa" w:w="2880"/>
          </w:tcPr>
          <w:p>
            <w:r>
              <w:t>string</w:t>
            </w:r>
          </w:p>
        </w:tc>
        <w:tc>
          <w:tcPr>
            <w:tcW w:type="dxa" w:w="2880"/>
          </w:tcPr>
          <w:p>
            <w:r>
              <w:t>Always "qbd_item_line".</w:t>
            </w:r>
          </w:p>
        </w:tc>
      </w:tr>
      <w:tr>
        <w:tc>
          <w:tcPr>
            <w:tcW w:type="dxa" w:w="2880"/>
          </w:tcPr>
          <w:p>
            <w:r>
              <w:t>data[].itemLines[].item</w:t>
            </w:r>
          </w:p>
        </w:tc>
        <w:tc>
          <w:tcPr>
            <w:tcW w:type="dxa" w:w="2880"/>
          </w:tcPr>
          <w:p>
            <w:r>
              <w:t>object | null</w:t>
            </w:r>
          </w:p>
        </w:tc>
        <w:tc>
          <w:tcPr>
            <w:tcW w:type="dxa" w:w="2880"/>
          </w:tcPr>
          <w:p>
            <w:r>
              <w:t>Item reference.</w:t>
            </w:r>
          </w:p>
        </w:tc>
      </w:tr>
      <w:tr>
        <w:tc>
          <w:tcPr>
            <w:tcW w:type="dxa" w:w="2880"/>
          </w:tcPr>
          <w:p>
            <w:r>
              <w:t>data[].itemLines[].inventorySite</w:t>
            </w:r>
          </w:p>
        </w:tc>
        <w:tc>
          <w:tcPr>
            <w:tcW w:type="dxa" w:w="2880"/>
          </w:tcPr>
          <w:p>
            <w:r>
              <w:t>object | null</w:t>
            </w:r>
          </w:p>
        </w:tc>
        <w:tc>
          <w:tcPr>
            <w:tcW w:type="dxa" w:w="2880"/>
          </w:tcPr>
          <w:p>
            <w:r>
              <w:t>Inventory site location reference.</w:t>
            </w:r>
          </w:p>
        </w:tc>
      </w:tr>
      <w:tr>
        <w:tc>
          <w:tcPr>
            <w:tcW w:type="dxa" w:w="2880"/>
          </w:tcPr>
          <w:p>
            <w:r>
              <w:t>data[].itemLines[].inventorySiteLocation</w:t>
            </w:r>
          </w:p>
        </w:tc>
        <w:tc>
          <w:tcPr>
            <w:tcW w:type="dxa" w:w="2880"/>
          </w:tcPr>
          <w:p>
            <w:r>
              <w:t>object | null</w:t>
            </w:r>
          </w:p>
        </w:tc>
        <w:tc>
          <w:tcPr>
            <w:tcW w:type="dxa" w:w="2880"/>
          </w:tcPr>
          <w:p>
            <w:r>
              <w:t>Specific location within the inventory site.</w:t>
            </w:r>
          </w:p>
        </w:tc>
      </w:tr>
      <w:tr>
        <w:tc>
          <w:tcPr>
            <w:tcW w:type="dxa" w:w="2880"/>
          </w:tcPr>
          <w:p>
            <w:r>
              <w:t>data[].itemLines[].serialNumber</w:t>
            </w:r>
          </w:p>
        </w:tc>
        <w:tc>
          <w:tcPr>
            <w:tcW w:type="dxa" w:w="2880"/>
          </w:tcPr>
          <w:p>
            <w:r>
              <w:t>string | null</w:t>
            </w:r>
          </w:p>
        </w:tc>
        <w:tc>
          <w:tcPr>
            <w:tcW w:type="dxa" w:w="2880"/>
          </w:tcPr>
          <w:p>
            <w:r>
              <w:t>Serial number for serialized inventory items.</w:t>
            </w:r>
          </w:p>
        </w:tc>
      </w:tr>
      <w:tr>
        <w:tc>
          <w:tcPr>
            <w:tcW w:type="dxa" w:w="2880"/>
          </w:tcPr>
          <w:p>
            <w:r>
              <w:t>data[].itemLines[].lotNumber</w:t>
            </w:r>
          </w:p>
        </w:tc>
        <w:tc>
          <w:tcPr>
            <w:tcW w:type="dxa" w:w="2880"/>
          </w:tcPr>
          <w:p>
            <w:r>
              <w:t>string | null</w:t>
            </w:r>
          </w:p>
        </w:tc>
        <w:tc>
          <w:tcPr>
            <w:tcW w:type="dxa" w:w="2880"/>
          </w:tcPr>
          <w:p>
            <w:r>
              <w:t>Lot number.</w:t>
            </w:r>
          </w:p>
        </w:tc>
      </w:tr>
      <w:tr>
        <w:tc>
          <w:tcPr>
            <w:tcW w:type="dxa" w:w="2880"/>
          </w:tcPr>
          <w:p>
            <w:r>
              <w:t>data[].itemLines[].expirationDate</w:t>
            </w:r>
          </w:p>
        </w:tc>
        <w:tc>
          <w:tcPr>
            <w:tcW w:type="dxa" w:w="2880"/>
          </w:tcPr>
          <w:p>
            <w:r>
              <w:t>string | null</w:t>
            </w:r>
          </w:p>
        </w:tc>
        <w:tc>
          <w:tcPr>
            <w:tcW w:type="dxa" w:w="2880"/>
          </w:tcPr>
          <w:p>
            <w:r>
              <w:t>Expiration date (YYYY-MM-DD); supported on QBD 2023+.</w:t>
            </w:r>
          </w:p>
        </w:tc>
      </w:tr>
      <w:tr>
        <w:tc>
          <w:tcPr>
            <w:tcW w:type="dxa" w:w="2880"/>
          </w:tcPr>
          <w:p>
            <w:r>
              <w:t>data[].itemLines[].description</w:t>
            </w:r>
          </w:p>
        </w:tc>
        <w:tc>
          <w:tcPr>
            <w:tcW w:type="dxa" w:w="2880"/>
          </w:tcPr>
          <w:p>
            <w:r>
              <w:t>string | null</w:t>
            </w:r>
          </w:p>
        </w:tc>
        <w:tc>
          <w:tcPr>
            <w:tcW w:type="dxa" w:w="2880"/>
          </w:tcPr>
          <w:p>
            <w:r>
              <w:t>Line description.</w:t>
            </w:r>
          </w:p>
        </w:tc>
      </w:tr>
      <w:tr>
        <w:tc>
          <w:tcPr>
            <w:tcW w:type="dxa" w:w="2880"/>
          </w:tcPr>
          <w:p>
            <w:r>
              <w:t>data[].itemLines[].quantity</w:t>
            </w:r>
          </w:p>
        </w:tc>
        <w:tc>
          <w:tcPr>
            <w:tcW w:type="dxa" w:w="2880"/>
          </w:tcPr>
          <w:p>
            <w:r>
              <w:t>number | null</w:t>
            </w:r>
          </w:p>
        </w:tc>
        <w:tc>
          <w:tcPr>
            <w:tcW w:type="dxa" w:w="2880"/>
          </w:tcPr>
          <w:p>
            <w:r>
              <w:t>Quantity (cannot be cleared). Not for discount items.</w:t>
            </w:r>
          </w:p>
        </w:tc>
      </w:tr>
      <w:tr>
        <w:tc>
          <w:tcPr>
            <w:tcW w:type="dxa" w:w="2880"/>
          </w:tcPr>
          <w:p>
            <w:r>
              <w:t>data[].itemLines[].unitOfMeasure</w:t>
            </w:r>
          </w:p>
        </w:tc>
        <w:tc>
          <w:tcPr>
            <w:tcW w:type="dxa" w:w="2880"/>
          </w:tcPr>
          <w:p>
            <w:r>
              <w:t>string | null</w:t>
            </w:r>
          </w:p>
        </w:tc>
        <w:tc>
          <w:tcPr>
            <w:tcW w:type="dxa" w:w="2880"/>
          </w:tcPr>
          <w:p>
            <w:r>
              <w:t>Unit-of-measure for quantity.</w:t>
            </w:r>
          </w:p>
        </w:tc>
      </w:tr>
      <w:tr>
        <w:tc>
          <w:tcPr>
            <w:tcW w:type="dxa" w:w="2880"/>
          </w:tcPr>
          <w:p>
            <w:r>
              <w:t>data[].itemLines[].overrideUnitOfMeasureSet</w:t>
            </w:r>
          </w:p>
        </w:tc>
        <w:tc>
          <w:tcPr>
            <w:tcW w:type="dxa" w:w="2880"/>
          </w:tcPr>
          <w:p>
            <w:r>
              <w:t>object | null</w:t>
            </w:r>
          </w:p>
        </w:tc>
        <w:tc>
          <w:tcPr>
            <w:tcW w:type="dxa" w:w="2880"/>
          </w:tcPr>
          <w:p>
            <w:r>
              <w:t>Override unit-of-measure set for this line.</w:t>
            </w:r>
          </w:p>
        </w:tc>
      </w:tr>
      <w:tr>
        <w:tc>
          <w:tcPr>
            <w:tcW w:type="dxa" w:w="2880"/>
          </w:tcPr>
          <w:p>
            <w:r>
              <w:t>data[].itemLines[].cost</w:t>
            </w:r>
          </w:p>
        </w:tc>
        <w:tc>
          <w:tcPr>
            <w:tcW w:type="dxa" w:w="2880"/>
          </w:tcPr>
          <w:p>
            <w:r>
              <w:t>string | null</w:t>
            </w:r>
          </w:p>
        </w:tc>
        <w:tc>
          <w:tcPr>
            <w:tcW w:type="dxa" w:w="2880"/>
          </w:tcPr>
          <w:p>
            <w:r>
              <w:t>Cost (decimal string); may be calculated.</w:t>
            </w:r>
          </w:p>
        </w:tc>
      </w:tr>
      <w:tr>
        <w:tc>
          <w:tcPr>
            <w:tcW w:type="dxa" w:w="2880"/>
          </w:tcPr>
          <w:p>
            <w:r>
              <w:t>data[].itemLines[].amount</w:t>
            </w:r>
          </w:p>
        </w:tc>
        <w:tc>
          <w:tcPr>
            <w:tcW w:type="dxa" w:w="2880"/>
          </w:tcPr>
          <w:p>
            <w:r>
              <w:t>string | null</w:t>
            </w:r>
          </w:p>
        </w:tc>
        <w:tc>
          <w:tcPr>
            <w:tcW w:type="dxa" w:w="2880"/>
          </w:tcPr>
          <w:p>
            <w:r>
              <w:t>Amount (decimal string); may be calculated; cannot be cleared.</w:t>
            </w:r>
          </w:p>
        </w:tc>
      </w:tr>
      <w:tr>
        <w:tc>
          <w:tcPr>
            <w:tcW w:type="dxa" w:w="2880"/>
          </w:tcPr>
          <w:p>
            <w:r>
              <w:t>data[].itemLines[].customer</w:t>
            </w:r>
          </w:p>
        </w:tc>
        <w:tc>
          <w:tcPr>
            <w:tcW w:type="dxa" w:w="2880"/>
          </w:tcPr>
          <w:p>
            <w:r>
              <w:t>object | null</w:t>
            </w:r>
          </w:p>
        </w:tc>
        <w:tc>
          <w:tcPr>
            <w:tcW w:type="dxa" w:w="2880"/>
          </w:tcPr>
          <w:p>
            <w:r>
              <w:t>Customer / customer-job reference.</w:t>
            </w:r>
          </w:p>
        </w:tc>
      </w:tr>
      <w:tr>
        <w:tc>
          <w:tcPr>
            <w:tcW w:type="dxa" w:w="2880"/>
          </w:tcPr>
          <w:p>
            <w:r>
              <w:t>data[].itemLines[].class</w:t>
            </w:r>
          </w:p>
        </w:tc>
        <w:tc>
          <w:tcPr>
            <w:tcW w:type="dxa" w:w="2880"/>
          </w:tcPr>
          <w:p>
            <w:r>
              <w:t>object | null</w:t>
            </w:r>
          </w:p>
        </w:tc>
        <w:tc>
          <w:tcPr>
            <w:tcW w:type="dxa" w:w="2880"/>
          </w:tcPr>
          <w:p>
            <w:r>
              <w:t>Class for the line.</w:t>
            </w:r>
          </w:p>
        </w:tc>
      </w:tr>
      <w:tr>
        <w:tc>
          <w:tcPr>
            <w:tcW w:type="dxa" w:w="2880"/>
          </w:tcPr>
          <w:p>
            <w:r>
              <w:t>data[].itemLines[].salesTaxCode</w:t>
            </w:r>
          </w:p>
        </w:tc>
        <w:tc>
          <w:tcPr>
            <w:tcW w:type="dxa" w:w="2880"/>
          </w:tcPr>
          <w:p>
            <w:r>
              <w:t>object | null</w:t>
            </w:r>
          </w:p>
        </w:tc>
        <w:tc>
          <w:tcPr>
            <w:tcW w:type="dxa" w:w="2880"/>
          </w:tcPr>
          <w:p>
            <w:r>
              <w:t>Sales tax code for the line.</w:t>
            </w:r>
          </w:p>
        </w:tc>
      </w:tr>
      <w:tr>
        <w:tc>
          <w:tcPr>
            <w:tcW w:type="dxa" w:w="2880"/>
          </w:tcPr>
          <w:p>
            <w:r>
              <w:t>data[].itemLines[].billingStatus</w:t>
            </w:r>
          </w:p>
        </w:tc>
        <w:tc>
          <w:tcPr>
            <w:tcW w:type="dxa" w:w="2880"/>
          </w:tcPr>
          <w:p>
            <w:r>
              <w:t>string | null</w:t>
            </w:r>
          </w:p>
        </w:tc>
        <w:tc>
          <w:tcPr>
            <w:tcW w:type="dxa" w:w="2880"/>
          </w:tcPr>
          <w:p>
            <w:r>
              <w:t>billable, has_been_billed, or not_billable.</w:t>
            </w:r>
          </w:p>
        </w:tc>
      </w:tr>
      <w:tr>
        <w:tc>
          <w:tcPr>
            <w:tcW w:type="dxa" w:w="2880"/>
          </w:tcPr>
          <w:p>
            <w:r>
              <w:t>data[].itemLines[].salesRepresentative</w:t>
            </w:r>
          </w:p>
        </w:tc>
        <w:tc>
          <w:tcPr>
            <w:tcW w:type="dxa" w:w="2880"/>
          </w:tcPr>
          <w:p>
            <w:r>
              <w:t>object | null</w:t>
            </w:r>
          </w:p>
        </w:tc>
        <w:tc>
          <w:tcPr>
            <w:tcW w:type="dxa" w:w="2880"/>
          </w:tcPr>
          <w:p>
            <w:r>
              <w:t>Sales representative for the line.</w:t>
            </w:r>
          </w:p>
        </w:tc>
      </w:tr>
      <w:tr>
        <w:tc>
          <w:tcPr>
            <w:tcW w:type="dxa" w:w="2880"/>
          </w:tcPr>
          <w:p>
            <w:r>
              <w:t>data[].itemLines[].customFields</w:t>
            </w:r>
          </w:p>
        </w:tc>
        <w:tc>
          <w:tcPr>
            <w:tcW w:type="dxa" w:w="2880"/>
          </w:tcPr>
          <w:p>
            <w:r>
              <w:t>array</w:t>
            </w:r>
          </w:p>
        </w:tc>
        <w:tc>
          <w:tcPr>
            <w:tcW w:type="dxa" w:w="2880"/>
          </w:tcPr>
          <w:p>
            <w:r>
              <w:t>Custom fields (data extensions) for the item line.</w:t>
            </w:r>
          </w:p>
        </w:tc>
      </w:tr>
      <w:tr>
        <w:tc>
          <w:tcPr>
            <w:tcW w:type="dxa" w:w="2880"/>
          </w:tcPr>
          <w:p>
            <w:r>
              <w:t>data[].itemGroupLines</w:t>
            </w:r>
          </w:p>
        </w:tc>
        <w:tc>
          <w:tcPr>
            <w:tcW w:type="dxa" w:w="2880"/>
          </w:tcPr>
          <w:p>
            <w:r>
              <w:t>array</w:t>
            </w:r>
          </w:p>
        </w:tc>
        <w:tc>
          <w:tcPr>
            <w:tcW w:type="dxa" w:w="2880"/>
          </w:tcPr>
          <w:p>
            <w:r>
              <w:t>Item group lines for the vendor credit.</w:t>
            </w:r>
          </w:p>
        </w:tc>
      </w:tr>
      <w:tr>
        <w:tc>
          <w:tcPr>
            <w:tcW w:type="dxa" w:w="2880"/>
          </w:tcPr>
          <w:p>
            <w:r>
              <w:t>data[].itemGroupLines[].id</w:t>
            </w:r>
          </w:p>
        </w:tc>
        <w:tc>
          <w:tcPr>
            <w:tcW w:type="dxa" w:w="2880"/>
          </w:tcPr>
          <w:p>
            <w:r>
              <w:t>string</w:t>
            </w:r>
          </w:p>
        </w:tc>
        <w:tc>
          <w:tcPr>
            <w:tcW w:type="dxa" w:w="2880"/>
          </w:tcPr>
          <w:p>
            <w:r>
              <w:t>Item group line ID (unique across transaction line types).</w:t>
            </w:r>
          </w:p>
        </w:tc>
      </w:tr>
      <w:tr>
        <w:tc>
          <w:tcPr>
            <w:tcW w:type="dxa" w:w="2880"/>
          </w:tcPr>
          <w:p>
            <w:r>
              <w:t>data[].itemGroupLines[].objectType</w:t>
            </w:r>
          </w:p>
        </w:tc>
        <w:tc>
          <w:tcPr>
            <w:tcW w:type="dxa" w:w="2880"/>
          </w:tcPr>
          <w:p>
            <w:r>
              <w:t>string</w:t>
            </w:r>
          </w:p>
        </w:tc>
        <w:tc>
          <w:tcPr>
            <w:tcW w:type="dxa" w:w="2880"/>
          </w:tcPr>
          <w:p>
            <w:r>
              <w:t>Always "qbd_item_group_line".</w:t>
            </w:r>
          </w:p>
        </w:tc>
      </w:tr>
      <w:tr>
        <w:tc>
          <w:tcPr>
            <w:tcW w:type="dxa" w:w="2880"/>
          </w:tcPr>
          <w:p>
            <w:r>
              <w:t>data[].itemGroupLines[].itemGroup</w:t>
            </w:r>
          </w:p>
        </w:tc>
        <w:tc>
          <w:tcPr>
            <w:tcW w:type="dxa" w:w="2880"/>
          </w:tcPr>
          <w:p>
            <w:r>
              <w:t>object</w:t>
            </w:r>
          </w:p>
        </w:tc>
        <w:tc>
          <w:tcPr>
            <w:tcW w:type="dxa" w:w="2880"/>
          </w:tcPr>
          <w:p>
            <w:r>
              <w:t>Item group reference.</w:t>
            </w:r>
          </w:p>
        </w:tc>
      </w:tr>
      <w:tr>
        <w:tc>
          <w:tcPr>
            <w:tcW w:type="dxa" w:w="2880"/>
          </w:tcPr>
          <w:p>
            <w:r>
              <w:t>data[].itemGroupLines[].itemGroup.id</w:t>
            </w:r>
          </w:p>
        </w:tc>
        <w:tc>
          <w:tcPr>
            <w:tcW w:type="dxa" w:w="2880"/>
          </w:tcPr>
          <w:p>
            <w:r>
              <w:t>string | null</w:t>
            </w:r>
          </w:p>
        </w:tc>
        <w:tc>
          <w:tcPr>
            <w:tcW w:type="dxa" w:w="2880"/>
          </w:tcPr>
          <w:p>
            <w:r>
              <w:t>Item group ID.</w:t>
            </w:r>
          </w:p>
        </w:tc>
      </w:tr>
      <w:tr>
        <w:tc>
          <w:tcPr>
            <w:tcW w:type="dxa" w:w="2880"/>
          </w:tcPr>
          <w:p>
            <w:r>
              <w:t>data[].itemGroupLines[].itemGroup.fullName</w:t>
            </w:r>
          </w:p>
        </w:tc>
        <w:tc>
          <w:tcPr>
            <w:tcW w:type="dxa" w:w="2880"/>
          </w:tcPr>
          <w:p>
            <w:r>
              <w:t>string | null</w:t>
            </w:r>
          </w:p>
        </w:tc>
        <w:tc>
          <w:tcPr>
            <w:tcW w:type="dxa" w:w="2880"/>
          </w:tcPr>
          <w:p>
            <w:r>
              <w:t>Fully-qualified unique name.</w:t>
            </w:r>
          </w:p>
        </w:tc>
      </w:tr>
      <w:tr>
        <w:tc>
          <w:tcPr>
            <w:tcW w:type="dxa" w:w="2880"/>
          </w:tcPr>
          <w:p>
            <w:r>
              <w:t>data[].itemGroupLines[].description</w:t>
            </w:r>
          </w:p>
        </w:tc>
        <w:tc>
          <w:tcPr>
            <w:tcW w:type="dxa" w:w="2880"/>
          </w:tcPr>
          <w:p>
            <w:r>
              <w:t>string | null</w:t>
            </w:r>
          </w:p>
        </w:tc>
        <w:tc>
          <w:tcPr>
            <w:tcW w:type="dxa" w:w="2880"/>
          </w:tcPr>
          <w:p>
            <w:r>
              <w:t>Description.</w:t>
            </w:r>
          </w:p>
        </w:tc>
      </w:tr>
      <w:tr>
        <w:tc>
          <w:tcPr>
            <w:tcW w:type="dxa" w:w="2880"/>
          </w:tcPr>
          <w:p>
            <w:r>
              <w:t>data[].itemGroupLines[].quantity</w:t>
            </w:r>
          </w:p>
        </w:tc>
        <w:tc>
          <w:tcPr>
            <w:tcW w:type="dxa" w:w="2880"/>
          </w:tcPr>
          <w:p>
            <w:r>
              <w:t>number | null</w:t>
            </w:r>
          </w:p>
        </w:tc>
        <w:tc>
          <w:tcPr>
            <w:tcW w:type="dxa" w:w="2880"/>
          </w:tcPr>
          <w:p>
            <w:r>
              <w:t>Quantity (cannot be cleared). Not for discount item groups.</w:t>
            </w:r>
          </w:p>
        </w:tc>
      </w:tr>
      <w:tr>
        <w:tc>
          <w:tcPr>
            <w:tcW w:type="dxa" w:w="2880"/>
          </w:tcPr>
          <w:p>
            <w:r>
              <w:t>data[].itemGroupLines[].unitOfMeasure</w:t>
            </w:r>
          </w:p>
        </w:tc>
        <w:tc>
          <w:tcPr>
            <w:tcW w:type="dxa" w:w="2880"/>
          </w:tcPr>
          <w:p>
            <w:r>
              <w:t>string | null</w:t>
            </w:r>
          </w:p>
        </w:tc>
        <w:tc>
          <w:tcPr>
            <w:tcW w:type="dxa" w:w="2880"/>
          </w:tcPr>
          <w:p>
            <w:r>
              <w:t>Unit-of-measure for quantity.</w:t>
            </w:r>
          </w:p>
        </w:tc>
      </w:tr>
      <w:tr>
        <w:tc>
          <w:tcPr>
            <w:tcW w:type="dxa" w:w="2880"/>
          </w:tcPr>
          <w:p>
            <w:r>
              <w:t>data[].itemGroupLines[].overrideUnitOfMeasureSet</w:t>
            </w:r>
          </w:p>
        </w:tc>
        <w:tc>
          <w:tcPr>
            <w:tcW w:type="dxa" w:w="2880"/>
          </w:tcPr>
          <w:p>
            <w:r>
              <w:t>object | null</w:t>
            </w:r>
          </w:p>
        </w:tc>
        <w:tc>
          <w:tcPr>
            <w:tcW w:type="dxa" w:w="2880"/>
          </w:tcPr>
          <w:p>
            <w:r>
              <w:t>Override unit-of-measure set for this line.</w:t>
            </w:r>
          </w:p>
        </w:tc>
      </w:tr>
      <w:tr>
        <w:tc>
          <w:tcPr>
            <w:tcW w:type="dxa" w:w="2880"/>
          </w:tcPr>
          <w:p>
            <w:r>
              <w:t>data[].itemGroupLines[].totalAmount</w:t>
            </w:r>
          </w:p>
        </w:tc>
        <w:tc>
          <w:tcPr>
            <w:tcW w:type="dxa" w:w="2880"/>
          </w:tcPr>
          <w:p>
            <w:r>
              <w:t>string</w:t>
            </w:r>
          </w:p>
        </w:tc>
        <w:tc>
          <w:tcPr>
            <w:tcW w:type="dxa" w:w="2880"/>
          </w:tcPr>
          <w:p>
            <w:r>
              <w:t>Total amount for the group line (sum of lines), decimal string.</w:t>
            </w:r>
          </w:p>
        </w:tc>
      </w:tr>
      <w:tr>
        <w:tc>
          <w:tcPr>
            <w:tcW w:type="dxa" w:w="2880"/>
          </w:tcPr>
          <w:p>
            <w:r>
              <w:t>data[].itemGroupLines[].itemLines</w:t>
            </w:r>
          </w:p>
        </w:tc>
        <w:tc>
          <w:tcPr>
            <w:tcW w:type="dxa" w:w="2880"/>
          </w:tcPr>
          <w:p>
            <w:r>
              <w:t>array</w:t>
            </w:r>
          </w:p>
        </w:tc>
        <w:tc>
          <w:tcPr>
            <w:tcW w:type="dxa" w:w="2880"/>
          </w:tcPr>
          <w:p>
            <w:r>
              <w:t>Item lines within the group line.</w:t>
            </w:r>
          </w:p>
        </w:tc>
      </w:tr>
      <w:tr>
        <w:tc>
          <w:tcPr>
            <w:tcW w:type="dxa" w:w="2880"/>
          </w:tcPr>
          <w:p>
            <w:r>
              <w:t>data[].itemGroupLines[].customFields</w:t>
            </w:r>
          </w:p>
        </w:tc>
        <w:tc>
          <w:tcPr>
            <w:tcW w:type="dxa" w:w="2880"/>
          </w:tcPr>
          <w:p>
            <w:r>
              <w:t>array</w:t>
            </w:r>
          </w:p>
        </w:tc>
        <w:tc>
          <w:tcPr>
            <w:tcW w:type="dxa" w:w="2880"/>
          </w:tcPr>
          <w:p>
            <w:r>
              <w:t>Custom fields for the item group line.</w:t>
            </w:r>
          </w:p>
        </w:tc>
      </w:tr>
      <w:tr>
        <w:tc>
          <w:tcPr>
            <w:tcW w:type="dxa" w:w="2880"/>
          </w:tcPr>
          <w:p>
            <w:r>
              <w:t>data[].openAmount</w:t>
            </w:r>
          </w:p>
        </w:tc>
        <w:tc>
          <w:tcPr>
            <w:tcW w:type="dxa" w:w="2880"/>
          </w:tcPr>
          <w:p>
            <w:r>
              <w:t>string | null</w:t>
            </w:r>
          </w:p>
        </w:tc>
        <w:tc>
          <w:tcPr>
            <w:tcW w:type="dxa" w:w="2880"/>
          </w:tcPr>
          <w:p>
            <w:r>
              <w:t>Remaining unapplied credit (creditAmount minus applied amounts). May be absent/null in rare cases due to a QBD bug.</w:t>
            </w:r>
          </w:p>
        </w:tc>
      </w:tr>
      <w:tr>
        <w:tc>
          <w:tcPr>
            <w:tcW w:type="dxa" w:w="2880"/>
          </w:tcPr>
          <w:p>
            <w:r>
              <w:t>data[].customFields</w:t>
            </w:r>
          </w:p>
        </w:tc>
        <w:tc>
          <w:tcPr>
            <w:tcW w:type="dxa" w:w="2880"/>
          </w:tcPr>
          <w:p>
            <w:r>
              <w:t>array</w:t>
            </w:r>
          </w:p>
        </w:tc>
        <w:tc>
          <w:tcPr>
            <w:tcW w:type="dxa" w:w="2880"/>
          </w:tcPr>
          <w:p>
            <w:r>
              <w:t>Custom fields (data extensions) for the vendor credit.</w:t>
            </w:r>
          </w:p>
        </w:tc>
      </w:tr>
      <w:tr>
        <w:tc>
          <w:tcPr>
            <w:tcW w:type="dxa" w:w="2880"/>
          </w:tcPr>
          <w:p>
            <w:r>
              <w:t>nextCursor</w:t>
            </w:r>
          </w:p>
        </w:tc>
        <w:tc>
          <w:tcPr>
            <w:tcW w:type="dxa" w:w="2880"/>
          </w:tcPr>
          <w:p>
            <w:r>
              <w:t>string | null</w:t>
            </w:r>
          </w:p>
        </w:tc>
        <w:tc>
          <w:tcPr>
            <w:tcW w:type="dxa" w:w="2880"/>
          </w:tcPr>
          <w:p>
            <w:r>
              <w:t>Pagination token to pass as cursor in subsequent requests when using limit. Remains constant for a given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Available Filters</w:t>
      </w:r>
    </w:p>
    <w:p>
      <w:pPr>
        <w:pStyle w:val="ListBullet"/>
      </w:pPr>
      <w:r>
        <w:t>ids</w:t>
      </w:r>
    </w:p>
    <w:p>
      <w:pPr>
        <w:pStyle w:val="ListBullet"/>
      </w:pPr>
      <w:r>
        <w:t>refNumbers</w:t>
      </w:r>
    </w:p>
    <w:p>
      <w:pPr>
        <w:pStyle w:val="ListBullet"/>
      </w:pPr>
      <w:r>
        <w:t>updatedAfter</w:t>
      </w:r>
    </w:p>
    <w:p>
      <w:pPr>
        <w:pStyle w:val="ListBullet"/>
      </w:pPr>
      <w:r>
        <w:t>updatedBefore</w:t>
      </w:r>
    </w:p>
    <w:p>
      <w:pPr>
        <w:pStyle w:val="ListBullet"/>
      </w:pPr>
      <w:r>
        <w:t>transactionDateFrom</w:t>
      </w:r>
    </w:p>
    <w:p>
      <w:pPr>
        <w:pStyle w:val="ListBullet"/>
      </w:pPr>
      <w:r>
        <w:t>transactionDateTo</w:t>
      </w:r>
    </w:p>
    <w:p>
      <w:pPr>
        <w:pStyle w:val="ListBullet"/>
      </w:pPr>
      <w:r>
        <w:t>vendorIds</w:t>
      </w:r>
    </w:p>
    <w:p>
      <w:pPr>
        <w:pStyle w:val="ListBullet"/>
      </w:pPr>
      <w:r>
        <w:t>accountIds</w:t>
      </w:r>
    </w:p>
    <w:p>
      <w:pPr>
        <w:pStyle w:val="ListBullet"/>
      </w:pPr>
      <w:r>
        <w:t>refNumberContains</w:t>
      </w:r>
    </w:p>
    <w:p>
      <w:pPr>
        <w:pStyle w:val="ListBullet"/>
      </w:pPr>
      <w:r>
        <w:t>refNumberStartsWith</w:t>
      </w:r>
    </w:p>
    <w:p>
      <w:pPr>
        <w:pStyle w:val="ListBullet"/>
      </w:pPr>
      <w:r>
        <w:t>refNumberEndsWith</w:t>
      </w:r>
    </w:p>
    <w:p>
      <w:pPr>
        <w:pStyle w:val="ListBullet"/>
      </w:pPr>
      <w:r>
        <w:t>refNumberFrom</w:t>
      </w:r>
    </w:p>
    <w:p>
      <w:pPr>
        <w:pStyle w:val="ListBullet"/>
      </w:pPr>
      <w:r>
        <w:t>refNumberTo</w:t>
      </w:r>
    </w:p>
    <w:p>
      <w:pPr>
        <w:pStyle w:val="ListBullet"/>
      </w:pPr>
      <w:r>
        <w:t>currencyIds</w:t>
      </w:r>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'https://api.conductor.is/v1/quickbooks-desktop/vendor-credits?limit=150&amp;includeLinkedTransactions=false' \</w:t>
        <w:br/>
        <w:t xml:space="preserve"> --header 'Accept: application/json' \</w:t>
        <w:br/>
        <w:t xml:space="preserve"> --header 'Conductor-End-User-Id: end_user_123'</w:t>
      </w:r>
    </w:p>
    <w:p>
      <w:pPr>
        <w:pStyle w:val="Heading3"/>
      </w:pPr>
      <w:r>
        <w:t>Example Usage</w:t>
      </w:r>
    </w:p>
    <w:p>
      <w:pPr>
        <w:pStyle w:val="Heading3"/>
      </w:pPr>
      <w:r>
        <w:t>Example 1: First page, filter by updated time window</w:t>
      </w:r>
    </w:p>
    <w:p>
      <w:r>
        <w:rPr>
          <w:b/>
          <w:color w:val="666666"/>
          <w:sz w:val="16"/>
        </w:rPr>
        <w:t>[bash]</w:t>
      </w:r>
    </w:p>
    <w:p>
      <w:pPr>
        <w:shd w:fill="F2F2F2" w:val="clear"/>
      </w:pPr>
      <w:r>
        <w:rPr>
          <w:rFonts w:ascii="Courier New" w:hAnsi="Courier New"/>
          <w:sz w:val="17"/>
        </w:rPr>
        <w:t>curl --location 'https://api.conductor.is/v1/quickbooks-desktop/vendor-credits?updatedAfter=2025-01-01&amp;updatedBefore=2025-01-31&amp;limit=50' \</w:t>
        <w:br/>
        <w:t xml:space="preserve"> --header 'Accept: application/json' \</w:t>
        <w:br/>
        <w:t xml:space="preserve"> --header 'Conductor-End-User-Id: end_user_123'</w:t>
      </w:r>
    </w:p>
    <w:p>
      <w:pPr>
        <w:pStyle w:val="Heading3"/>
      </w:pPr>
      <w:r>
        <w:t>Example 2: Next page using cursor from nextCursor</w:t>
      </w:r>
    </w:p>
    <w:p>
      <w:r>
        <w:rPr>
          <w:b/>
          <w:color w:val="666666"/>
          <w:sz w:val="16"/>
        </w:rPr>
        <w:t>[bash]</w:t>
      </w:r>
    </w:p>
    <w:p>
      <w:pPr>
        <w:shd w:fill="F2F2F2" w:val="clear"/>
      </w:pPr>
      <w:r>
        <w:rPr>
          <w:rFonts w:ascii="Courier New" w:hAnsi="Courier New"/>
          <w:sz w:val="17"/>
        </w:rPr>
        <w:t>curl --location 'https://api.conductor.is/v1/quickbooks-desktop/vendor-credits?limit=50&amp;cursor=12345678-abcd-abcd-example-1234567890ab' \</w:t>
        <w:br/>
        <w:t xml:space="preserve"> --header 'Accept: application/json' \</w:t>
        <w:br/>
        <w:t xml:space="preserve"> --header 'Conductor-End-User-Id: end_user_123'</w:t>
      </w:r>
    </w:p>
    <w:p>
      <w:pPr>
        <w:pStyle w:val="Heading3"/>
      </w:pPr>
      <w:r>
        <w:t>Example 3: Fetch specific vendor credits by IDs (overrides other filters)</w:t>
      </w:r>
    </w:p>
    <w:p>
      <w:r>
        <w:rPr>
          <w:b/>
          <w:color w:val="666666"/>
          <w:sz w:val="16"/>
        </w:rPr>
        <w:t>[bash]</w:t>
      </w:r>
    </w:p>
    <w:p>
      <w:pPr>
        <w:shd w:fill="F2F2F2" w:val="clear"/>
      </w:pPr>
      <w:r>
        <w:rPr>
          <w:rFonts w:ascii="Courier New" w:hAnsi="Courier New"/>
          <w:sz w:val="17"/>
        </w:rPr>
        <w:t>curl --location 'https://api.conductor.is/v1/quickbooks-desktop/vendor-credits?ids=80000001-1712345678&amp;ids=80000002-1712345679' \</w:t>
        <w:br/>
        <w:t xml:space="preserve"> --header 'Accept: application/json' \</w:t>
        <w:br/>
        <w:t xml:space="preserve"> --header 'Conductor-End-User-Id: end_user_123'</w:t>
      </w:r>
    </w:p>
    <w:p>
      <w:pPr>
        <w:pStyle w:val="Heading3"/>
      </w:pPr>
      <w:r>
        <w:t>Behavior</w:t>
      </w:r>
    </w:p>
    <w:p>
      <w:pPr>
        <w:pStyle w:val="ListBullet"/>
      </w:pPr>
      <w:r>
        <w:t>Validates the required Conductor-End-User-Id header.</w:t>
      </w:r>
    </w:p>
    <w:p>
      <w:pPr>
        <w:pStyle w:val="ListBullet"/>
      </w:pPr>
      <w:r>
        <w:t>Applies QuickBooks filtering rules (notably: ids/refNumbers override other query parameters).</w:t>
      </w:r>
    </w:p>
    <w:p>
      <w:pPr>
        <w:pStyle w:val="ListBullet"/>
      </w:pPr>
      <w:r>
        <w:t>Returns a list object containing data plus pagination fields (nextCursor, remainingCount, hasMore) when applicable.</w:t>
      </w:r>
    </w:p>
    <w:p>
      <w:pPr>
        <w:pStyle w:val="Heading3"/>
      </w:pPr>
      <w:r>
        <w:t>Notes</w:t>
      </w:r>
    </w:p>
    <w:p>
      <w:pPr>
        <w:pStyle w:val="ListBullet"/>
      </w:pPr>
      <w:r>
        <w:t>includeLineItems defaults to true.</w:t>
      </w:r>
    </w:p>
    <w:p>
      <w:pPr>
        <w:pStyle w:val="ListBullet"/>
      </w:pPr>
      <w:r>
        <w:t>includeLinkedTransactions defaults to false; you must set it to receive linkedTransactions in list results.</w:t>
      </w:r>
    </w:p>
    <w:p>
      <w:pPr>
        <w:pStyle w:val="ListBullet"/>
      </w:pPr>
      <w:r>
        <w:t>Date/time filters are interpreted in the local timezone of the end-user’s computer when no timezone is provided.</w:t>
      </w:r>
    </w:p>
    <w:p>
      <w:pPr>
        <w:pStyle w:val="ListBullet"/>
      </w:pPr>
      <w:r>
        <w:t>openAmount can rarely be null due to a known QBD bug; the docs recommend re-querying with includeLinkedTransactions=true and computing a fallback.</w:t>
      </w:r>
    </w:p>
    <w:p>
      <w:pPr>
        <w:pStyle w:val="Heading3"/>
      </w:pPr>
      <w:r>
        <w:t>Gotchas</w:t>
      </w:r>
    </w:p>
    <w:p>
      <w:pPr>
        <w:pStyle w:val="ListBullet"/>
      </w:pPr>
      <w:r>
        <w:t>Using ids or refNumbers will cause QuickBooks to ignore all other query parameters for this request.</w:t>
      </w:r>
    </w:p>
    <w:p>
      <w:pPr>
        <w:pStyle w:val="ListBullet"/>
      </w:pPr>
      <w:r>
        <w:t>Avoid combining refNumberContains with refNumberStartsWith/refNumberEndsWith (mutually exclusive).</w:t>
      </w:r>
    </w:p>
    <w:p>
      <w:pPr>
        <w:pStyle w:val="ListBullet"/>
      </w:pPr>
      <w:r>
        <w:t>Don’t send cursor on the first request; only use it after receiving nextCursor.</w:t>
      </w:r>
    </w:p>
    <w:p>
      <w:pPr>
        <w:pStyle w:val="Heading3"/>
      </w:pPr>
      <w:r>
        <w:t>Error Handling</w:t>
      </w:r>
    </w:p>
    <w:p>
      <w:pPr>
        <w:pStyle w:val="ListBullet"/>
      </w:pPr>
      <w:r>
        <w:t>The documentation states the request will return an error if any value in ids or refNumbers is not found, but it does not specify the exact HTTP status code or error response schema.</w:t>
      </w:r>
    </w:p>
    <w:p>
      <w:pPr>
        <w:pStyle w:val="Heading3"/>
      </w:pPr>
      <w:r>
        <w:t>Related vendorCredits actions</w:t>
      </w:r>
    </w:p>
    <w:p>
      <w:pPr>
        <w:pStyle w:val="ListBullet"/>
      </w:pPr>
      <w:r>
        <w:t>[POST] Create a QuickBooks Desktop Vendor Credit — /quickbooks-desktop/vendor-credits</w:t>
      </w:r>
    </w:p>
    <w:p>
      <w:pPr>
        <w:pStyle w:val="ListBullet"/>
      </w:pPr>
      <w:r>
        <w:t>[DELETE] Delete a QuickBooks Desktop Vendor Credit — /v1/quickbooks-desktop/vendor-credits/{{id}}</w:t>
      </w:r>
    </w:p>
    <w:p>
      <w:pPr>
        <w:pStyle w:val="ListBullet"/>
      </w:pPr>
      <w:r>
        <w:t>[GET] Retrieve a Vendor Credit — /v1/quickbooks-desktop/vendor-credits/{{id}}</w:t>
      </w:r>
    </w:p>
    <w:p>
      <w:pPr>
        <w:pStyle w:val="ListBullet"/>
      </w:pPr>
      <w:r>
        <w:t>[POST] Update a QuickBooks Desktop Vendor Credit — /v1/quickbooks-desktop/vendor-credits/{{id}}</w:t>
      </w:r>
    </w:p>
    <w:p>
      <w:r>
        <w:br w:type="page"/>
      </w:r>
    </w:p>
    <w:p>
      <w:pPr>
        <w:pStyle w:val="Heading2"/>
      </w:pPr>
      <w:r>
        <w:t>127. [GET] List QuickBooks Desktop Vendors</w:t>
      </w:r>
    </w:p>
    <w:p>
      <w:r>
        <w:rPr>
          <w:b/>
        </w:rPr>
        <w:t xml:space="preserve">Endpoint: </w:t>
      </w:r>
      <w:r>
        <w:rPr>
          <w:rFonts w:ascii="Courier New" w:hAnsi="Courier New"/>
          <w:sz w:val="18"/>
        </w:rPr>
        <w:t>/quickbooks-desktop/vendors</w:t>
      </w:r>
    </w:p>
    <w:p>
      <w:pPr>
        <w:pStyle w:val="Heading3"/>
      </w:pPr>
      <w:r>
        <w:t>Prerequisites</w:t>
      </w:r>
    </w:p>
    <w:p>
      <w:pPr>
        <w:pStyle w:val="ListBullet"/>
      </w:pPr>
      <w:r>
        <w:t>The End-User identifier must be available to send in the Conductor-End-User-Id request header.</w:t>
      </w:r>
    </w:p>
    <w:p>
      <w:pPr>
        <w:pStyle w:val="Heading3"/>
      </w:pPr>
      <w:r>
        <w:t>Method</w:t>
      </w:r>
    </w:p>
    <w:p>
      <w:r>
        <w:t>GET</w:t>
      </w:r>
    </w:p>
    <w:p>
      <w:pPr>
        <w:pStyle w:val="Heading3"/>
      </w:pPr>
      <w:r>
        <w:t>URL</w:t>
      </w:r>
    </w:p>
    <w:p>
      <w:r>
        <w:t>https://api.conductor.is/v1/quickbooks-desktop/vendors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a list of QuickBooks Desktop vendors. Supports cursor-based pagination via limit and cursor, and provides multiple filters (name, status, update timestamps, balances, currency/class).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If you include ids, QuickBooks will ignore all other query parameters for this request. </w:t>
        <w:br/>
        <w:br/>
        <w:t>Note: If any ids value is not found, the request returns an error.</w:t>
      </w:r>
    </w:p>
    <w:p>
      <w:pPr>
        <w:pStyle w:val="ListBullet"/>
      </w:pPr>
      <w:r>
        <w:t xml:space="preserve">If you include names, QuickBooks will ignore all other query parameters for this request. </w:t>
        <w:br/>
        <w:br/>
        <w:t>Note: If any names value is not found, the request returns an error.</w:t>
      </w:r>
    </w:p>
    <w:p>
      <w:pPr>
        <w:pStyle w:val="ListBullet"/>
      </w:pPr>
      <w:r>
        <w:t xml:space="preserve">Name substring filters are mutually exclusive: </w:t>
        <w:br/>
        <w:br/>
        <w:t>If you use nameContains, you cannot also use nameStartsWith or nameEndsWith.</w:t>
        <w:br/>
        <w:t>If you use nameStartsWith, you cannot also use nameContains or nameEndsWith.</w:t>
        <w:br/>
        <w:t>If you use nameEndsWith, you cannot also use nameContains or nameStartsWith.</w:t>
      </w:r>
    </w:p>
    <w:p>
      <w:pPr>
        <w:pStyle w:val="ListBullet"/>
      </w:pPr>
      <w:r>
        <w:t xml:space="preserve">Total balance filters: you can only use one of the following at a time: </w:t>
        <w:br/>
        <w:br/>
        <w:t>totalBalance, totalBalanceGreaterThan, totalBalanceGreaterThanOrEqualTo, totalBalanceLessThan, totalBalanceLessThanOrEqualTo</w:t>
      </w:r>
    </w:p>
    <w:p>
      <w:pPr>
        <w:pStyle w:val="ListBullet"/>
      </w:pPr>
      <w:r>
        <w:t xml:space="preserve">Pagination rules: </w:t>
        <w:br/>
        <w:br/>
        <w:t>Do not include cursor on the first call.</w:t>
        <w:br/>
        <w:t>Use the nextCursor value from the previous response as the next request’s cursor.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for specific vendors by their QuickBooks-assigned unique identifier(s). IMPORTANT: If included, QuickBooks ignores all other query parameters. NOTE: If any value is not found, the request returns an error.</w:t>
            </w:r>
          </w:p>
        </w:tc>
      </w:tr>
      <w:tr>
        <w:tc>
          <w:tcPr>
            <w:tcW w:type="dxa" w:w="2880"/>
          </w:tcPr>
          <w:p>
            <w:r>
              <w:t>names</w:t>
            </w:r>
          </w:p>
        </w:tc>
        <w:tc>
          <w:tcPr>
            <w:tcW w:type="dxa" w:w="2880"/>
          </w:tcPr>
          <w:p>
            <w:r>
              <w:t>string[]</w:t>
            </w:r>
          </w:p>
        </w:tc>
        <w:tc>
          <w:tcPr>
            <w:tcW w:type="dxa" w:w="2880"/>
          </w:tcPr>
          <w:p>
            <w:r>
              <w:t>Filter for specific vendors by their name(s), case-insensitive. name is a unique identifier for a vendor. IMPORTANT: If included, QuickBooks ignores all other query parameters. NOTE: If any value is not found, the request returns an error.</w:t>
            </w:r>
          </w:p>
        </w:tc>
      </w:tr>
      <w:tr>
        <w:tc>
          <w:tcPr>
            <w:tcW w:type="dxa" w:w="2880"/>
          </w:tcPr>
          <w:p>
            <w:r>
              <w:t>limit</w:t>
            </w:r>
          </w:p>
        </w:tc>
        <w:tc>
          <w:tcPr>
            <w:tcW w:type="dxa" w:w="2880"/>
          </w:tcPr>
          <w:p>
            <w:r>
              <w:t>integer</w:t>
            </w:r>
          </w:p>
        </w:tc>
        <w:tc>
          <w:tcPr>
            <w:tcW w:type="dxa" w:w="2880"/>
          </w:tcPr>
          <w:p>
            <w:r>
              <w:t>Max number of objects to return. Range: 1–150. Default: 150. Controls results per page with cursor pagination.</w:t>
            </w:r>
          </w:p>
        </w:tc>
      </w:tr>
      <w:tr>
        <w:tc>
          <w:tcPr>
            <w:tcW w:type="dxa" w:w="2880"/>
          </w:tcPr>
          <w:p>
            <w:r>
              <w:t>cursor</w:t>
            </w:r>
          </w:p>
        </w:tc>
        <w:tc>
          <w:tcPr>
            <w:tcW w:type="dxa" w:w="2880"/>
          </w:tcPr>
          <w:p>
            <w:r>
              <w:t>string</w:t>
            </w:r>
          </w:p>
        </w:tc>
        <w:tc>
          <w:tcPr>
            <w:tcW w:type="dxa" w:w="2880"/>
          </w:tcPr>
          <w:p>
            <w:r>
              <w:t>Pagination token to fetch the next set of results when paginating with limit. Do not include on the first call; use nextCursor from the previous response.</w:t>
            </w:r>
          </w:p>
        </w:tc>
      </w:tr>
      <w:tr>
        <w:tc>
          <w:tcPr>
            <w:tcW w:type="dxa" w:w="2880"/>
          </w:tcPr>
          <w:p>
            <w:r>
              <w:t>status</w:t>
            </w:r>
          </w:p>
        </w:tc>
        <w:tc>
          <w:tcPr>
            <w:tcW w:type="dxa" w:w="2880"/>
          </w:tcPr>
          <w:p>
            <w:r>
              <w:t>enum</w:t>
            </w:r>
          </w:p>
        </w:tc>
        <w:tc>
          <w:tcPr>
            <w:tcW w:type="dxa" w:w="2880"/>
          </w:tcPr>
          <w:p>
            <w:r>
              <w:t>Filter by vendor status: "active", "inactive", or "all".</w:t>
            </w:r>
          </w:p>
        </w:tc>
      </w:tr>
      <w:tr>
        <w:tc>
          <w:tcPr>
            <w:tcW w:type="dxa" w:w="2880"/>
          </w:tcPr>
          <w:p>
            <w:r>
              <w:t>updatedAfter</w:t>
            </w:r>
          </w:p>
        </w:tc>
        <w:tc>
          <w:tcPr>
            <w:tcW w:type="dxa" w:w="2880"/>
          </w:tcPr>
          <w:p>
            <w:r>
              <w:t>string</w:t>
            </w:r>
          </w:p>
        </w:tc>
        <w:tc>
          <w:tcPr>
            <w:tcW w:type="dxa" w:w="2880"/>
          </w:tcPr>
          <w:p>
            <w:r>
              <w:t>Filter for vendors updated on or after this date/time. Accepts ISO 8601 formats: date-only (YYYY-MM-DD, interpreted as start of day local time), datetime without timezone (YYYY-MM-DDTHH:mm:ss, interpreted as local time), or datetime with timezone (YYYY-MM-DDTHH:mm:ss±HH:mm).</w:t>
            </w:r>
          </w:p>
        </w:tc>
      </w:tr>
      <w:tr>
        <w:tc>
          <w:tcPr>
            <w:tcW w:type="dxa" w:w="2880"/>
          </w:tcPr>
          <w:p>
            <w:r>
              <w:t>updatedBefore</w:t>
            </w:r>
          </w:p>
        </w:tc>
        <w:tc>
          <w:tcPr>
            <w:tcW w:type="dxa" w:w="2880"/>
          </w:tcPr>
          <w:p>
            <w:r>
              <w:t>string</w:t>
            </w:r>
          </w:p>
        </w:tc>
        <w:tc>
          <w:tcPr>
            <w:tcW w:type="dxa" w:w="2880"/>
          </w:tcPr>
          <w:p>
            <w:r>
              <w:t>Filter for vendors updated on or before this date/time. Accepts ISO 8601 formats: date-only (YYYY-MM-DD, interpreted as end of day local time), datetime without timezone (YYYY-MM-DDTHH:mm:ss, interpreted as local time), or datetime with timezone (YYYY-MM-DDTHH:mm:ss±HH:mm).</w:t>
            </w:r>
          </w:p>
        </w:tc>
      </w:tr>
      <w:tr>
        <w:tc>
          <w:tcPr>
            <w:tcW w:type="dxa" w:w="2880"/>
          </w:tcPr>
          <w:p>
            <w:r>
              <w:t>nameContains</w:t>
            </w:r>
          </w:p>
        </w:tc>
        <w:tc>
          <w:tcPr>
            <w:tcW w:type="dxa" w:w="2880"/>
          </w:tcPr>
          <w:p>
            <w:r>
              <w:t>string</w:t>
            </w:r>
          </w:p>
        </w:tc>
        <w:tc>
          <w:tcPr>
            <w:tcW w:type="dxa" w:w="2880"/>
          </w:tcPr>
          <w:p>
            <w:r>
              <w:t>Filter for vendors whose name contains this substring, case-insensitive. NOTE: Cannot be used with nameStartsWith or nameEndsWith.</w:t>
            </w:r>
          </w:p>
        </w:tc>
      </w:tr>
      <w:tr>
        <w:tc>
          <w:tcPr>
            <w:tcW w:type="dxa" w:w="2880"/>
          </w:tcPr>
          <w:p>
            <w:r>
              <w:t>nameStartsWith</w:t>
            </w:r>
          </w:p>
        </w:tc>
        <w:tc>
          <w:tcPr>
            <w:tcW w:type="dxa" w:w="2880"/>
          </w:tcPr>
          <w:p>
            <w:r>
              <w:t>string</w:t>
            </w:r>
          </w:p>
        </w:tc>
        <w:tc>
          <w:tcPr>
            <w:tcW w:type="dxa" w:w="2880"/>
          </w:tcPr>
          <w:p>
            <w:r>
              <w:t>Filter for vendors whose name starts with this substring, case-insensitive. NOTE: Cannot be used with nameContains or nameEndsWith.</w:t>
            </w:r>
          </w:p>
        </w:tc>
      </w:tr>
      <w:tr>
        <w:tc>
          <w:tcPr>
            <w:tcW w:type="dxa" w:w="2880"/>
          </w:tcPr>
          <w:p>
            <w:r>
              <w:t>nameEndsWith</w:t>
            </w:r>
          </w:p>
        </w:tc>
        <w:tc>
          <w:tcPr>
            <w:tcW w:type="dxa" w:w="2880"/>
          </w:tcPr>
          <w:p>
            <w:r>
              <w:t>string</w:t>
            </w:r>
          </w:p>
        </w:tc>
        <w:tc>
          <w:tcPr>
            <w:tcW w:type="dxa" w:w="2880"/>
          </w:tcPr>
          <w:p>
            <w:r>
              <w:t>Filter for vendors whose name ends with this substring, case-insensitive. NOTE: Cannot be used with nameContains or nameStartsWith.</w:t>
            </w:r>
          </w:p>
        </w:tc>
      </w:tr>
      <w:tr>
        <w:tc>
          <w:tcPr>
            <w:tcW w:type="dxa" w:w="2880"/>
          </w:tcPr>
          <w:p>
            <w:r>
              <w:t>nameFrom</w:t>
            </w:r>
          </w:p>
        </w:tc>
        <w:tc>
          <w:tcPr>
            <w:tcW w:type="dxa" w:w="2880"/>
          </w:tcPr>
          <w:p>
            <w:r>
              <w:t>string</w:t>
            </w:r>
          </w:p>
        </w:tc>
        <w:tc>
          <w:tcPr>
            <w:tcW w:type="dxa" w:w="2880"/>
          </w:tcPr>
          <w:p>
            <w:r>
              <w:t>Filter for vendors whose name is alphabetically greater than or equal to this value.</w:t>
            </w:r>
          </w:p>
        </w:tc>
      </w:tr>
      <w:tr>
        <w:tc>
          <w:tcPr>
            <w:tcW w:type="dxa" w:w="2880"/>
          </w:tcPr>
          <w:p>
            <w:r>
              <w:t>nameTo</w:t>
            </w:r>
          </w:p>
        </w:tc>
        <w:tc>
          <w:tcPr>
            <w:tcW w:type="dxa" w:w="2880"/>
          </w:tcPr>
          <w:p>
            <w:r>
              <w:t>string</w:t>
            </w:r>
          </w:p>
        </w:tc>
        <w:tc>
          <w:tcPr>
            <w:tcW w:type="dxa" w:w="2880"/>
          </w:tcPr>
          <w:p>
            <w:r>
              <w:t>Filter for vendors whose name is alphabetically less than or equal to this value.</w:t>
            </w:r>
          </w:p>
        </w:tc>
      </w:tr>
      <w:tr>
        <w:tc>
          <w:tcPr>
            <w:tcW w:type="dxa" w:w="2880"/>
          </w:tcPr>
          <w:p>
            <w:r>
              <w:t>totalBalance</w:t>
            </w:r>
          </w:p>
        </w:tc>
        <w:tc>
          <w:tcPr>
            <w:tcW w:type="dxa" w:w="2880"/>
          </w:tcPr>
          <w:p>
            <w:r>
              <w:t>string</w:t>
            </w:r>
          </w:p>
        </w:tc>
        <w:tc>
          <w:tcPr>
            <w:tcW w:type="dxa" w:w="2880"/>
          </w:tcPr>
          <w:p>
            <w:r>
              <w:t>Filter for vendors whose totalBalance equals this amount (decimal string). You can only use one total-balance filter at a time.</w:t>
            </w:r>
          </w:p>
        </w:tc>
      </w:tr>
      <w:tr>
        <w:tc>
          <w:tcPr>
            <w:tcW w:type="dxa" w:w="2880"/>
          </w:tcPr>
          <w:p>
            <w:r>
              <w:t>totalBalanceGreaterThan</w:t>
            </w:r>
          </w:p>
        </w:tc>
        <w:tc>
          <w:tcPr>
            <w:tcW w:type="dxa" w:w="2880"/>
          </w:tcPr>
          <w:p>
            <w:r>
              <w:t>string</w:t>
            </w:r>
          </w:p>
        </w:tc>
        <w:tc>
          <w:tcPr>
            <w:tcW w:type="dxa" w:w="2880"/>
          </w:tcPr>
          <w:p>
            <w:r>
              <w:t>Filter for vendors whose totalBalance is greater than this amount (decimal string). You can only use one total-balance filter at a time.</w:t>
            </w:r>
          </w:p>
        </w:tc>
      </w:tr>
      <w:tr>
        <w:tc>
          <w:tcPr>
            <w:tcW w:type="dxa" w:w="2880"/>
          </w:tcPr>
          <w:p>
            <w:r>
              <w:t>totalBalanceGreaterThanOrEqualTo</w:t>
            </w:r>
          </w:p>
        </w:tc>
        <w:tc>
          <w:tcPr>
            <w:tcW w:type="dxa" w:w="2880"/>
          </w:tcPr>
          <w:p>
            <w:r>
              <w:t>string</w:t>
            </w:r>
          </w:p>
        </w:tc>
        <w:tc>
          <w:tcPr>
            <w:tcW w:type="dxa" w:w="2880"/>
          </w:tcPr>
          <w:p>
            <w:r>
              <w:t>Filter for vendors whose totalBalance is greater than or equal to this amount (decimal string). You can only use one total-balance filter at a time.</w:t>
            </w:r>
          </w:p>
        </w:tc>
      </w:tr>
      <w:tr>
        <w:tc>
          <w:tcPr>
            <w:tcW w:type="dxa" w:w="2880"/>
          </w:tcPr>
          <w:p>
            <w:r>
              <w:t>totalBalanceLessThan</w:t>
            </w:r>
          </w:p>
        </w:tc>
        <w:tc>
          <w:tcPr>
            <w:tcW w:type="dxa" w:w="2880"/>
          </w:tcPr>
          <w:p>
            <w:r>
              <w:t>string</w:t>
            </w:r>
          </w:p>
        </w:tc>
        <w:tc>
          <w:tcPr>
            <w:tcW w:type="dxa" w:w="2880"/>
          </w:tcPr>
          <w:p>
            <w:r>
              <w:t>Filter for vendors whose totalBalance is less than this amount (decimal string). You can only use one total-balance filter at a time.</w:t>
            </w:r>
          </w:p>
        </w:tc>
      </w:tr>
      <w:tr>
        <w:tc>
          <w:tcPr>
            <w:tcW w:type="dxa" w:w="2880"/>
          </w:tcPr>
          <w:p>
            <w:r>
              <w:t>totalBalanceLessThanOrEqualTo</w:t>
            </w:r>
          </w:p>
        </w:tc>
        <w:tc>
          <w:tcPr>
            <w:tcW w:type="dxa" w:w="2880"/>
          </w:tcPr>
          <w:p>
            <w:r>
              <w:t>string</w:t>
            </w:r>
          </w:p>
        </w:tc>
        <w:tc>
          <w:tcPr>
            <w:tcW w:type="dxa" w:w="2880"/>
          </w:tcPr>
          <w:p>
            <w:r>
              <w:t>Filter for vendors whose totalBalance is less than or equal to this amount (decimal string). You can only use one total-balance filter at a time.</w:t>
            </w:r>
          </w:p>
        </w:tc>
      </w:tr>
      <w:tr>
        <w:tc>
          <w:tcPr>
            <w:tcW w:type="dxa" w:w="2880"/>
          </w:tcPr>
          <w:p>
            <w:r>
              <w:t>currencyIds</w:t>
            </w:r>
          </w:p>
        </w:tc>
        <w:tc>
          <w:tcPr>
            <w:tcW w:type="dxa" w:w="2880"/>
          </w:tcPr>
          <w:p>
            <w:r>
              <w:t>string[]</w:t>
            </w:r>
          </w:p>
        </w:tc>
        <w:tc>
          <w:tcPr>
            <w:tcW w:type="dxa" w:w="2880"/>
          </w:tcPr>
          <w:p>
            <w:r>
              <w:t>Filter for vendors in these currencies.</w:t>
            </w:r>
          </w:p>
        </w:tc>
      </w:tr>
      <w:tr>
        <w:tc>
          <w:tcPr>
            <w:tcW w:type="dxa" w:w="2880"/>
          </w:tcPr>
          <w:p>
            <w:r>
              <w:t>classIds</w:t>
            </w:r>
          </w:p>
        </w:tc>
        <w:tc>
          <w:tcPr>
            <w:tcW w:type="dxa" w:w="2880"/>
          </w:tcPr>
          <w:p>
            <w:r>
              <w:t>string[]</w:t>
            </w:r>
          </w:p>
        </w:tc>
        <w:tc>
          <w:tcPr>
            <w:tcW w:type="dxa" w:w="2880"/>
          </w:tcPr>
          <w:p>
            <w:r>
              <w:t>Filter for vendors of these classes (used to categorize vendors in QuickBooks).</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"objectType": "list",</w:t>
        <w:br/>
        <w:t xml:space="preserve"> "url": "/v1/quickbooks-desktop/vendors",</w:t>
        <w:br/>
        <w:t xml:space="preserve"> "data": [</w:t>
        <w:br/>
        <w:t xml:space="preserve"> {</w:t>
        <w:br/>
        <w:t xml:space="preserve"> "id": "80000001-1234567890",</w:t>
        <w:br/>
        <w:t xml:space="preserve"> "objectType": "qbd_vendor",</w:t>
        <w:br/>
        <w:t xml:space="preserve"> "createdAt": "2025-01-10T09:15:30-05:00",</w:t>
        <w:br/>
        <w:t xml:space="preserve"> "updatedAt": "2025-02-01T16:42:10-05:00",</w:t>
        <w:br/>
        <w:t xml:space="preserve"> "revisionNumber": "172",</w:t>
        <w:br/>
        <w:t xml:space="preserve"> "name": "Acme Supplies",</w:t>
        <w:br/>
        <w:t xml:space="preserve"> "isActive": true,</w:t>
        <w:br/>
        <w:t xml:space="preserve"> "class": null,</w:t>
        <w:br/>
        <w:t xml:space="preserve"> "companyName": "Acme Supplies LLC",</w:t>
        <w:br/>
        <w:t xml:space="preserve"> "salutation": "Ms.",</w:t>
        <w:br/>
        <w:t xml:space="preserve"> "firstName": "Taylor",</w:t>
        <w:br/>
        <w:t xml:space="preserve"> "middleName": null,</w:t>
        <w:br/>
        <w:t xml:space="preserve"> "lastName": "Jordan",</w:t>
        <w:br/>
        <w:t xml:space="preserve"> "jobTitle": "Accounts Receivable",</w:t>
        <w:br/>
        <w:t xml:space="preserve"> "billingAddress": null,</w:t>
        <w:br/>
        <w:t xml:space="preserve"> "shippingAddress": null,</w:t>
        <w:br/>
        <w:t xml:space="preserve"> "phone": "555-0100",</w:t>
        <w:br/>
        <w:t xml:space="preserve"> "alternatePhone": null,</w:t>
        <w:br/>
        <w:t xml:space="preserve"> "fax": null,</w:t>
        <w:br/>
        <w:t xml:space="preserve"> "email": "billing@acmesupplies.example",</w:t>
        <w:br/>
        <w:t xml:space="preserve"> "ccEmail": null,</w:t>
        <w:br/>
        <w:t xml:space="preserve"> "contact": "Taylor Jordan",</w:t>
        <w:br/>
        <w:t xml:space="preserve"> "alternateContact": null,</w:t>
        <w:br/>
        <w:t xml:space="preserve"> "customContactFields": [</w:t>
        <w:br/>
        <w:t xml:space="preserve"> {</w:t>
        <w:br/>
        <w:t xml:space="preserve"> "name": "secondary phone",</w:t>
        <w:br/>
        <w:t xml:space="preserve"> "value": null</w:t>
        <w:br/>
        <w:t xml:space="preserve"> }</w:t>
        <w:br/>
        <w:t xml:space="preserve"> ],</w:t>
        <w:br/>
        <w:t xml:space="preserve"> "additionalContacts": [</w:t>
        <w:br/>
        <w:t xml:space="preserve"> {</w:t>
        <w:br/>
        <w:t xml:space="preserve"> "id": "90000001-1234567890",</w:t>
        <w:br/>
        <w:t xml:space="preserve"> "objectType": "qbd_contact",</w:t>
        <w:br/>
        <w:t xml:space="preserve"> "createdAt": "2025-01-10T09:16:00-05:00",</w:t>
        <w:br/>
        <w:t xml:space="preserve"> "updatedAt": "2025-01-10T09:16:00-05:00",</w:t>
        <w:br/>
        <w:t xml:space="preserve"> "revisionNumber": "1",</w:t>
        <w:br/>
        <w:t xml:space="preserve"> "name": "Morgan Lee",</w:t>
        <w:br/>
        <w:t xml:space="preserve"> "salutation": null,</w:t>
        <w:br/>
        <w:t xml:space="preserve"> "firstName": "Morgan",</w:t>
        <w:br/>
        <w:t xml:space="preserve"> "middleName": null,</w:t>
        <w:br/>
        <w:t xml:space="preserve"> "lastName": "Lee",</w:t>
        <w:br/>
        <w:t xml:space="preserve"> "jobTitle": "Support",</w:t>
        <w:br/>
        <w:t xml:space="preserve"> "customContactFields": [</w:t>
        <w:br/>
        <w:t xml:space="preserve"> {</w:t>
        <w:br/>
        <w:t xml:space="preserve"> "name": "old address",</w:t>
        <w:br/>
        <w:t xml:space="preserve"> "value": null</w:t>
        <w:br/>
        <w:t xml:space="preserve"> }</w:t>
        <w:br/>
        <w:t xml:space="preserve"> ]</w:t>
        <w:br/>
        <w:t xml:space="preserve"> }</w:t>
        <w:br/>
        <w:t xml:space="preserve"> ],</w:t>
        <w:br/>
        <w:t xml:space="preserve"> "nameOnCheck": "Acme Supplies",</w:t>
        <w:br/>
        <w:t xml:space="preserve"> "accountNumber": "2001",</w:t>
        <w:br/>
        <w:t xml:space="preserve"> "note": null,</w:t>
        <w:br/>
        <w:t xml:space="preserve"> "additionalNotes": [</w:t>
        <w:br/>
        <w:t xml:space="preserve"> {</w:t>
        <w:br/>
        <w:t xml:space="preserve"> "id": 1,</w:t>
        <w:br/>
        <w:t xml:space="preserve"> "date": "2025-01-15",</w:t>
        <w:br/>
        <w:t xml:space="preserve"> "note": "Preferred vendor."</w:t>
        <w:br/>
        <w:t xml:space="preserve"> }</w:t>
        <w:br/>
        <w:t xml:space="preserve"> ],</w:t>
        <w:br/>
        <w:t xml:space="preserve"> "vendorType": null,</w:t>
        <w:br/>
        <w:t xml:space="preserve"> "terms": null,</w:t>
        <w:br/>
        <w:t xml:space="preserve"> "creditLimit": null,</w:t>
        <w:br/>
        <w:t xml:space="preserve"> "taxIdentificationNumber": null,</w:t>
        <w:br/>
        <w:t xml:space="preserve"> "isEligibleFor1099": null,</w:t>
        <w:br/>
        <w:t xml:space="preserve"> "balance": "1250.00",</w:t>
        <w:br/>
        <w:t xml:space="preserve"> "billingRate": null,</w:t>
        <w:br/>
        <w:t xml:space="preserve"> "externalId": null,</w:t>
        <w:br/>
        <w:t xml:space="preserve"> "salesTaxCode": null,</w:t>
        <w:br/>
        <w:t xml:space="preserve"> "salesTaxCountry": "us",</w:t>
        <w:br/>
        <w:t xml:space="preserve"> "isSalesTaxAgency": null,</w:t>
        <w:br/>
        <w:t xml:space="preserve"> "salesTaxReturn": null,</w:t>
        <w:br/>
        <w:t xml:space="preserve"> "taxRegistrationNumber": null,</w:t>
        <w:br/>
        <w:t xml:space="preserve"> "reportingPeriod": "monthly",</w:t>
        <w:br/>
        <w:t xml:space="preserve"> "isTrackingPurchaseTax": null,</w:t>
        <w:br/>
        <w:t xml:space="preserve"> "purchaseTaxAccount": null,</w:t>
        <w:br/>
        <w:t xml:space="preserve"> "isTrackingSalesTax": null,</w:t>
        <w:br/>
        <w:t xml:space="preserve"> "salesTaxAccount": null,</w:t>
        <w:br/>
        <w:t xml:space="preserve"> "isCompoundingTax": null,</w:t>
        <w:br/>
        <w:t xml:space="preserve"> "defaultExpenseAccounts": [</w:t>
        <w:br/>
        <w:t xml:space="preserve"> {</w:t>
        <w:br/>
        <w:t xml:space="preserve"> "id": "70000001-1234567890",</w:t>
        <w:br/>
        <w:t xml:space="preserve"> "fullName": "Expenses:Office Supplies"</w:t>
        <w:br/>
        <w:t xml:space="preserve"> }</w:t>
        <w:br/>
        <w:t xml:space="preserve"> ],</w:t>
        <w:br/>
        <w:t xml:space="preserve"> "currency": null,</w:t>
        <w:br/>
        <w:t xml:space="preserve"> "customFields": [</w:t>
        <w:br/>
        <w:t xml:space="preserve"> {</w:t>
        <w:br/>
        <w:t xml:space="preserve"> "ownerId": "0",</w:t>
        <w:br/>
        <w:t xml:space="preserve"> "name": "Vendor Segment",</w:t>
        <w:br/>
        <w:t xml:space="preserve"> "type": "string_255_type",</w:t>
        <w:br/>
        <w:t xml:space="preserve"> "value": "Preferred"</w:t>
        <w:br/>
        <w:t xml:space="preserve"> }</w:t>
        <w:br/>
        <w:t xml:space="preserve"> ]</w:t>
        <w:br/>
        <w:t xml:space="preserve"> }</w:t>
        <w:br/>
        <w:t xml:space="preserve"> ],</w:t>
        <w:br/>
        <w:t xml:space="preserve"> "nextCursor": "12345678-abcd-abcd-example-1234567890ab",</w:t>
        <w:br/>
        <w:t xml:space="preserve"> "remainingCount": 10,</w:t>
        <w:br/>
        <w:t xml:space="preserve"> "hasMore": true</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w:t>
            </w:r>
          </w:p>
        </w:tc>
        <w:tc>
          <w:tcPr>
            <w:tcW w:type="dxa" w:w="2880"/>
          </w:tcPr>
          <w:p>
            <w:r>
              <w:t>The type of object. Always "list".</w:t>
            </w:r>
          </w:p>
        </w:tc>
      </w:tr>
      <w:tr>
        <w:tc>
          <w:tcPr>
            <w:tcW w:type="dxa" w:w="2880"/>
          </w:tcPr>
          <w:p>
            <w:r>
              <w:t>url</w:t>
            </w:r>
          </w:p>
        </w:tc>
        <w:tc>
          <w:tcPr>
            <w:tcW w:type="dxa" w:w="2880"/>
          </w:tcPr>
          <w:p>
            <w:r>
              <w:t>string</w:t>
            </w:r>
          </w:p>
        </w:tc>
        <w:tc>
          <w:tcPr>
            <w:tcW w:type="dxa" w:w="2880"/>
          </w:tcPr>
          <w:p>
            <w:r>
              <w:t>Endpoint URL where this list can be accessed (example: "/v1/quickbooks-desktop/vendors").</w:t>
            </w:r>
          </w:p>
        </w:tc>
      </w:tr>
      <w:tr>
        <w:tc>
          <w:tcPr>
            <w:tcW w:type="dxa" w:w="2880"/>
          </w:tcPr>
          <w:p>
            <w:r>
              <w:t>data</w:t>
            </w:r>
          </w:p>
        </w:tc>
        <w:tc>
          <w:tcPr>
            <w:tcW w:type="dxa" w:w="2880"/>
          </w:tcPr>
          <w:p>
            <w:r>
              <w:t>array</w:t>
            </w:r>
          </w:p>
        </w:tc>
        <w:tc>
          <w:tcPr>
            <w:tcW w:type="dxa" w:w="2880"/>
          </w:tcPr>
          <w:p>
            <w:r>
              <w:t>Array of vendor objects.</w:t>
            </w:r>
          </w:p>
        </w:tc>
      </w:tr>
      <w:tr>
        <w:tc>
          <w:tcPr>
            <w:tcW w:type="dxa" w:w="2880"/>
          </w:tcPr>
          <w:p>
            <w:r>
              <w:t>data[].id</w:t>
            </w:r>
          </w:p>
        </w:tc>
        <w:tc>
          <w:tcPr>
            <w:tcW w:type="dxa" w:w="2880"/>
          </w:tcPr>
          <w:p>
            <w:r>
              <w:t>string</w:t>
            </w:r>
          </w:p>
        </w:tc>
        <w:tc>
          <w:tcPr>
            <w:tcW w:type="dxa" w:w="2880"/>
          </w:tcPr>
          <w:p>
            <w:r>
              <w:t>Unique identifier assigned by QuickBooks to this vendor (unique across vendors, not across object types).</w:t>
            </w:r>
          </w:p>
        </w:tc>
      </w:tr>
      <w:tr>
        <w:tc>
          <w:tcPr>
            <w:tcW w:type="dxa" w:w="2880"/>
          </w:tcPr>
          <w:p>
            <w:r>
              <w:t>data[].objectType</w:t>
            </w:r>
          </w:p>
        </w:tc>
        <w:tc>
          <w:tcPr>
            <w:tcW w:type="dxa" w:w="2880"/>
          </w:tcPr>
          <w:p>
            <w:r>
              <w:t>string</w:t>
            </w:r>
          </w:p>
        </w:tc>
        <w:tc>
          <w:tcPr>
            <w:tcW w:type="dxa" w:w="2880"/>
          </w:tcPr>
          <w:p>
            <w:r>
              <w:t>Always "qbd_vendor".</w:t>
            </w:r>
          </w:p>
        </w:tc>
      </w:tr>
      <w:tr>
        <w:tc>
          <w:tcPr>
            <w:tcW w:type="dxa" w:w="2880"/>
          </w:tcPr>
          <w:p>
            <w:r>
              <w:t>data[].createdAt</w:t>
            </w:r>
          </w:p>
        </w:tc>
        <w:tc>
          <w:tcPr>
            <w:tcW w:type="dxa" w:w="2880"/>
          </w:tcPr>
          <w:p>
            <w:r>
              <w:t>string</w:t>
            </w:r>
          </w:p>
        </w:tc>
        <w:tc>
          <w:tcPr>
            <w:tcW w:type="dxa" w:w="2880"/>
          </w:tcPr>
          <w:p>
            <w:r>
              <w:t>Vendor creation timestamp (ISO 8601 with offset), interpreted in the end-user computer’s local timezone.</w:t>
            </w:r>
          </w:p>
        </w:tc>
      </w:tr>
      <w:tr>
        <w:tc>
          <w:tcPr>
            <w:tcW w:type="dxa" w:w="2880"/>
          </w:tcPr>
          <w:p>
            <w:r>
              <w:t>data[].updatedAt</w:t>
            </w:r>
          </w:p>
        </w:tc>
        <w:tc>
          <w:tcPr>
            <w:tcW w:type="dxa" w:w="2880"/>
          </w:tcPr>
          <w:p>
            <w:r>
              <w:t>string</w:t>
            </w:r>
          </w:p>
        </w:tc>
        <w:tc>
          <w:tcPr>
            <w:tcW w:type="dxa" w:w="2880"/>
          </w:tcPr>
          <w:p>
            <w:r>
              <w:t>Vendor last-updated timestamp (ISO 8601 with offset), interpreted in the end-user computer’s local timezone.</w:t>
            </w:r>
          </w:p>
        </w:tc>
      </w:tr>
      <w:tr>
        <w:tc>
          <w:tcPr>
            <w:tcW w:type="dxa" w:w="2880"/>
          </w:tcPr>
          <w:p>
            <w:r>
              <w:t>data[].revisionNumber</w:t>
            </w:r>
          </w:p>
        </w:tc>
        <w:tc>
          <w:tcPr>
            <w:tcW w:type="dxa" w:w="2880"/>
          </w:tcPr>
          <w:p>
            <w:r>
              <w:t>string</w:t>
            </w:r>
          </w:p>
        </w:tc>
        <w:tc>
          <w:tcPr>
            <w:tcW w:type="dxa" w:w="2880"/>
          </w:tcPr>
          <w:p>
            <w:r>
              <w:t>QuickBooks-assigned revision number; changes on modification. Required to update safely (stale revision returns an error).</w:t>
            </w:r>
          </w:p>
        </w:tc>
      </w:tr>
      <w:tr>
        <w:tc>
          <w:tcPr>
            <w:tcW w:type="dxa" w:w="2880"/>
          </w:tcPr>
          <w:p>
            <w:r>
              <w:t>data[].name</w:t>
            </w:r>
          </w:p>
        </w:tc>
        <w:tc>
          <w:tcPr>
            <w:tcW w:type="dxa" w:w="2880"/>
          </w:tcPr>
          <w:p>
            <w:r>
              <w:t>string</w:t>
            </w:r>
          </w:p>
        </w:tc>
        <w:tc>
          <w:tcPr>
            <w:tcW w:type="dxa" w:w="2880"/>
          </w:tcPr>
          <w:p>
            <w:r>
              <w:t>Case-insensitive unique vendor name. Vendors do not have fullName.</w:t>
            </w:r>
          </w:p>
        </w:tc>
      </w:tr>
      <w:tr>
        <w:tc>
          <w:tcPr>
            <w:tcW w:type="dxa" w:w="2880"/>
          </w:tcPr>
          <w:p>
            <w:r>
              <w:t>data[].isActive</w:t>
            </w:r>
          </w:p>
        </w:tc>
        <w:tc>
          <w:tcPr>
            <w:tcW w:type="dxa" w:w="2880"/>
          </w:tcPr>
          <w:p>
            <w:r>
              <w:t>boolean</w:t>
            </w:r>
          </w:p>
        </w:tc>
        <w:tc>
          <w:tcPr>
            <w:tcW w:type="dxa" w:w="2880"/>
          </w:tcPr>
          <w:p>
            <w:r>
              <w:t>Whether the vendor is active. Default true.</w:t>
            </w:r>
          </w:p>
        </w:tc>
      </w:tr>
      <w:tr>
        <w:tc>
          <w:tcPr>
            <w:tcW w:type="dxa" w:w="2880"/>
          </w:tcPr>
          <w:p>
            <w:r>
              <w:t>data[].class</w:t>
            </w:r>
          </w:p>
        </w:tc>
        <w:tc>
          <w:tcPr>
            <w:tcW w:type="dxa" w:w="2880"/>
          </w:tcPr>
          <w:p>
            <w:r>
              <w:t>object | null</w:t>
            </w:r>
          </w:p>
        </w:tc>
        <w:tc>
          <w:tcPr>
            <w:tcW w:type="dxa" w:w="2880"/>
          </w:tcPr>
          <w:p>
            <w:r>
              <w:t>Vendor class (class tracking may be off by default).</w:t>
            </w:r>
          </w:p>
        </w:tc>
      </w:tr>
      <w:tr>
        <w:tc>
          <w:tcPr>
            <w:tcW w:type="dxa" w:w="2880"/>
          </w:tcPr>
          <w:p>
            <w:r>
              <w:t>data[].companyName</w:t>
            </w:r>
          </w:p>
        </w:tc>
        <w:tc>
          <w:tcPr>
            <w:tcW w:type="dxa" w:w="2880"/>
          </w:tcPr>
          <w:p>
            <w:r>
              <w:t>string | null</w:t>
            </w:r>
          </w:p>
        </w:tc>
        <w:tc>
          <w:tcPr>
            <w:tcW w:type="dxa" w:w="2880"/>
          </w:tcPr>
          <w:p>
            <w:r>
              <w:t>Company name associated with the vendor.</w:t>
            </w:r>
          </w:p>
        </w:tc>
      </w:tr>
      <w:tr>
        <w:tc>
          <w:tcPr>
            <w:tcW w:type="dxa" w:w="2880"/>
          </w:tcPr>
          <w:p>
            <w:r>
              <w:t>data[].salutation</w:t>
            </w:r>
          </w:p>
        </w:tc>
        <w:tc>
          <w:tcPr>
            <w:tcW w:type="dxa" w:w="2880"/>
          </w:tcPr>
          <w:p>
            <w:r>
              <w:t>string | null</w:t>
            </w:r>
          </w:p>
        </w:tc>
        <w:tc>
          <w:tcPr>
            <w:tcW w:type="dxa" w:w="2880"/>
          </w:tcPr>
          <w:p>
            <w:r>
              <w:t>Salutation (e.g., "Mr.", "Ms.", "Dr.").</w:t>
            </w:r>
          </w:p>
        </w:tc>
      </w:tr>
      <w:tr>
        <w:tc>
          <w:tcPr>
            <w:tcW w:type="dxa" w:w="2880"/>
          </w:tcPr>
          <w:p>
            <w:r>
              <w:t>data[].firstName</w:t>
            </w:r>
          </w:p>
        </w:tc>
        <w:tc>
          <w:tcPr>
            <w:tcW w:type="dxa" w:w="2880"/>
          </w:tcPr>
          <w:p>
            <w:r>
              <w:t>string | null</w:t>
            </w:r>
          </w:p>
        </w:tc>
        <w:tc>
          <w:tcPr>
            <w:tcW w:type="dxa" w:w="2880"/>
          </w:tcPr>
          <w:p>
            <w:r>
              <w:t>Contact first name.</w:t>
            </w:r>
          </w:p>
        </w:tc>
      </w:tr>
      <w:tr>
        <w:tc>
          <w:tcPr>
            <w:tcW w:type="dxa" w:w="2880"/>
          </w:tcPr>
          <w:p>
            <w:r>
              <w:t>data[].middleName</w:t>
            </w:r>
          </w:p>
        </w:tc>
        <w:tc>
          <w:tcPr>
            <w:tcW w:type="dxa" w:w="2880"/>
          </w:tcPr>
          <w:p>
            <w:r>
              <w:t>string | null</w:t>
            </w:r>
          </w:p>
        </w:tc>
        <w:tc>
          <w:tcPr>
            <w:tcW w:type="dxa" w:w="2880"/>
          </w:tcPr>
          <w:p>
            <w:r>
              <w:t>Contact middle name.</w:t>
            </w:r>
          </w:p>
        </w:tc>
      </w:tr>
      <w:tr>
        <w:tc>
          <w:tcPr>
            <w:tcW w:type="dxa" w:w="2880"/>
          </w:tcPr>
          <w:p>
            <w:r>
              <w:t>data[].lastName</w:t>
            </w:r>
          </w:p>
        </w:tc>
        <w:tc>
          <w:tcPr>
            <w:tcW w:type="dxa" w:w="2880"/>
          </w:tcPr>
          <w:p>
            <w:r>
              <w:t>string | null</w:t>
            </w:r>
          </w:p>
        </w:tc>
        <w:tc>
          <w:tcPr>
            <w:tcW w:type="dxa" w:w="2880"/>
          </w:tcPr>
          <w:p>
            <w:r>
              <w:t>Contact last name.</w:t>
            </w:r>
          </w:p>
        </w:tc>
      </w:tr>
      <w:tr>
        <w:tc>
          <w:tcPr>
            <w:tcW w:type="dxa" w:w="2880"/>
          </w:tcPr>
          <w:p>
            <w:r>
              <w:t>data[].jobTitle</w:t>
            </w:r>
          </w:p>
        </w:tc>
        <w:tc>
          <w:tcPr>
            <w:tcW w:type="dxa" w:w="2880"/>
          </w:tcPr>
          <w:p>
            <w:r>
              <w:t>string | null</w:t>
            </w:r>
          </w:p>
        </w:tc>
        <w:tc>
          <w:tcPr>
            <w:tcW w:type="dxa" w:w="2880"/>
          </w:tcPr>
          <w:p>
            <w:r>
              <w:t>Contact job title.</w:t>
            </w:r>
          </w:p>
        </w:tc>
      </w:tr>
      <w:tr>
        <w:tc>
          <w:tcPr>
            <w:tcW w:type="dxa" w:w="2880"/>
          </w:tcPr>
          <w:p>
            <w:r>
              <w:t>data[].billingAddress</w:t>
            </w:r>
          </w:p>
        </w:tc>
        <w:tc>
          <w:tcPr>
            <w:tcW w:type="dxa" w:w="2880"/>
          </w:tcPr>
          <w:p>
            <w:r>
              <w:t>object | null</w:t>
            </w:r>
          </w:p>
        </w:tc>
        <w:tc>
          <w:tcPr>
            <w:tcW w:type="dxa" w:w="2880"/>
          </w:tcPr>
          <w:p>
            <w:r>
              <w:t>OneOf(&lt;qbd_address&gt; | null).</w:t>
            </w:r>
          </w:p>
        </w:tc>
      </w:tr>
      <w:tr>
        <w:tc>
          <w:tcPr>
            <w:tcW w:type="dxa" w:w="2880"/>
          </w:tcPr>
          <w:p>
            <w:r>
              <w:t>data[].shippingAddress</w:t>
            </w:r>
          </w:p>
        </w:tc>
        <w:tc>
          <w:tcPr>
            <w:tcW w:type="dxa" w:w="2880"/>
          </w:tcPr>
          <w:p>
            <w:r>
              <w:t>object | null</w:t>
            </w:r>
          </w:p>
        </w:tc>
        <w:tc>
          <w:tcPr>
            <w:tcW w:type="dxa" w:w="2880"/>
          </w:tcPr>
          <w:p>
            <w:r>
              <w:t>OneOf(&lt;qbd_address&gt; | null).</w:t>
            </w:r>
          </w:p>
        </w:tc>
      </w:tr>
      <w:tr>
        <w:tc>
          <w:tcPr>
            <w:tcW w:type="dxa" w:w="2880"/>
          </w:tcPr>
          <w:p>
            <w:r>
              <w:t>data[].phone</w:t>
            </w:r>
          </w:p>
        </w:tc>
        <w:tc>
          <w:tcPr>
            <w:tcW w:type="dxa" w:w="2880"/>
          </w:tcPr>
          <w:p>
            <w:r>
              <w:t>string | null</w:t>
            </w:r>
          </w:p>
        </w:tc>
        <w:tc>
          <w:tcPr>
            <w:tcW w:type="dxa" w:w="2880"/>
          </w:tcPr>
          <w:p>
            <w:r>
              <w:t>Primary phone.</w:t>
            </w:r>
          </w:p>
        </w:tc>
      </w:tr>
      <w:tr>
        <w:tc>
          <w:tcPr>
            <w:tcW w:type="dxa" w:w="2880"/>
          </w:tcPr>
          <w:p>
            <w:r>
              <w:t>data[].alternatePhone</w:t>
            </w:r>
          </w:p>
        </w:tc>
        <w:tc>
          <w:tcPr>
            <w:tcW w:type="dxa" w:w="2880"/>
          </w:tcPr>
          <w:p>
            <w:r>
              <w:t>string | null</w:t>
            </w:r>
          </w:p>
        </w:tc>
        <w:tc>
          <w:tcPr>
            <w:tcW w:type="dxa" w:w="2880"/>
          </w:tcPr>
          <w:p>
            <w:r>
              <w:t>Alternate phone.</w:t>
            </w:r>
          </w:p>
        </w:tc>
      </w:tr>
      <w:tr>
        <w:tc>
          <w:tcPr>
            <w:tcW w:type="dxa" w:w="2880"/>
          </w:tcPr>
          <w:p>
            <w:r>
              <w:t>data[].fax</w:t>
            </w:r>
          </w:p>
        </w:tc>
        <w:tc>
          <w:tcPr>
            <w:tcW w:type="dxa" w:w="2880"/>
          </w:tcPr>
          <w:p>
            <w:r>
              <w:t>string | null</w:t>
            </w:r>
          </w:p>
        </w:tc>
        <w:tc>
          <w:tcPr>
            <w:tcW w:type="dxa" w:w="2880"/>
          </w:tcPr>
          <w:p>
            <w:r>
              <w:t>Fax number.</w:t>
            </w:r>
          </w:p>
        </w:tc>
      </w:tr>
      <w:tr>
        <w:tc>
          <w:tcPr>
            <w:tcW w:type="dxa" w:w="2880"/>
          </w:tcPr>
          <w:p>
            <w:r>
              <w:t>data[].email</w:t>
            </w:r>
          </w:p>
        </w:tc>
        <w:tc>
          <w:tcPr>
            <w:tcW w:type="dxa" w:w="2880"/>
          </w:tcPr>
          <w:p>
            <w:r>
              <w:t>string | null</w:t>
            </w:r>
          </w:p>
        </w:tc>
        <w:tc>
          <w:tcPr>
            <w:tcW w:type="dxa" w:w="2880"/>
          </w:tcPr>
          <w:p>
            <w:r>
              <w:t>Email address.</w:t>
            </w:r>
          </w:p>
        </w:tc>
      </w:tr>
      <w:tr>
        <w:tc>
          <w:tcPr>
            <w:tcW w:type="dxa" w:w="2880"/>
          </w:tcPr>
          <w:p>
            <w:r>
              <w:t>data[].ccEmail</w:t>
            </w:r>
          </w:p>
        </w:tc>
        <w:tc>
          <w:tcPr>
            <w:tcW w:type="dxa" w:w="2880"/>
          </w:tcPr>
          <w:p>
            <w:r>
              <w:t>string | null</w:t>
            </w:r>
          </w:p>
        </w:tc>
        <w:tc>
          <w:tcPr>
            <w:tcW w:type="dxa" w:w="2880"/>
          </w:tcPr>
          <w:p>
            <w:r>
              <w:t>CC email address.</w:t>
            </w:r>
          </w:p>
        </w:tc>
      </w:tr>
      <w:tr>
        <w:tc>
          <w:tcPr>
            <w:tcW w:type="dxa" w:w="2880"/>
          </w:tcPr>
          <w:p>
            <w:r>
              <w:t>data[].contact</w:t>
            </w:r>
          </w:p>
        </w:tc>
        <w:tc>
          <w:tcPr>
            <w:tcW w:type="dxa" w:w="2880"/>
          </w:tcPr>
          <w:p>
            <w:r>
              <w:t>string | null</w:t>
            </w:r>
          </w:p>
        </w:tc>
        <w:tc>
          <w:tcPr>
            <w:tcW w:type="dxa" w:w="2880"/>
          </w:tcPr>
          <w:p>
            <w:r>
              <w:t>Primary contact name.</w:t>
            </w:r>
          </w:p>
        </w:tc>
      </w:tr>
      <w:tr>
        <w:tc>
          <w:tcPr>
            <w:tcW w:type="dxa" w:w="2880"/>
          </w:tcPr>
          <w:p>
            <w:r>
              <w:t>data[].alternateContact</w:t>
            </w:r>
          </w:p>
        </w:tc>
        <w:tc>
          <w:tcPr>
            <w:tcW w:type="dxa" w:w="2880"/>
          </w:tcPr>
          <w:p>
            <w:r>
              <w:t>string | null</w:t>
            </w:r>
          </w:p>
        </w:tc>
        <w:tc>
          <w:tcPr>
            <w:tcW w:type="dxa" w:w="2880"/>
          </w:tcPr>
          <w:p>
            <w:r>
              <w:t>Alternate contact name.</w:t>
            </w:r>
          </w:p>
        </w:tc>
      </w:tr>
      <w:tr>
        <w:tc>
          <w:tcPr>
            <w:tcW w:type="dxa" w:w="2880"/>
          </w:tcPr>
          <w:p>
            <w:r>
              <w:t>data[].customContactFields</w:t>
            </w:r>
          </w:p>
        </w:tc>
        <w:tc>
          <w:tcPr>
            <w:tcW w:type="dxa" w:w="2880"/>
          </w:tcPr>
          <w:p>
            <w:r>
              <w:t>array</w:t>
            </w:r>
          </w:p>
        </w:tc>
        <w:tc>
          <w:tcPr>
            <w:tcW w:type="dxa" w:w="2880"/>
          </w:tcPr>
          <w:p>
            <w:r>
              <w:t>Additional custom contact fields for the vendor.</w:t>
            </w:r>
          </w:p>
        </w:tc>
      </w:tr>
      <w:tr>
        <w:tc>
          <w:tcPr>
            <w:tcW w:type="dxa" w:w="2880"/>
          </w:tcPr>
          <w:p>
            <w:r>
              <w:t>data[].customContactFields[].name</w:t>
            </w:r>
          </w:p>
        </w:tc>
        <w:tc>
          <w:tcPr>
            <w:tcW w:type="dxa" w:w="2880"/>
          </w:tcPr>
          <w:p>
            <w:r>
              <w:t>string</w:t>
            </w:r>
          </w:p>
        </w:tc>
        <w:tc>
          <w:tcPr>
            <w:tcW w:type="dxa" w:w="2880"/>
          </w:tcPr>
          <w:p>
            <w:r>
              <w:t>Contact field name (e.g., "old address").</w:t>
            </w:r>
          </w:p>
        </w:tc>
      </w:tr>
      <w:tr>
        <w:tc>
          <w:tcPr>
            <w:tcW w:type="dxa" w:w="2880"/>
          </w:tcPr>
          <w:p>
            <w:r>
              <w:t>data[].customContactFields[].value</w:t>
            </w:r>
          </w:p>
        </w:tc>
        <w:tc>
          <w:tcPr>
            <w:tcW w:type="dxa" w:w="2880"/>
          </w:tcPr>
          <w:p>
            <w:r>
              <w:t>string | null</w:t>
            </w:r>
          </w:p>
        </w:tc>
        <w:tc>
          <w:tcPr>
            <w:tcW w:type="dxa" w:w="2880"/>
          </w:tcPr>
          <w:p>
            <w:r>
              <w:t>Contact field value.</w:t>
            </w:r>
          </w:p>
        </w:tc>
      </w:tr>
      <w:tr>
        <w:tc>
          <w:tcPr>
            <w:tcW w:type="dxa" w:w="2880"/>
          </w:tcPr>
          <w:p>
            <w:r>
              <w:t>data[].additionalContacts</w:t>
            </w:r>
          </w:p>
        </w:tc>
        <w:tc>
          <w:tcPr>
            <w:tcW w:type="dxa" w:w="2880"/>
          </w:tcPr>
          <w:p>
            <w:r>
              <w:t>array</w:t>
            </w:r>
          </w:p>
        </w:tc>
        <w:tc>
          <w:tcPr>
            <w:tcW w:type="dxa" w:w="2880"/>
          </w:tcPr>
          <w:p>
            <w:r>
              <w:t>Additional alternate contacts for this vendor.</w:t>
            </w:r>
          </w:p>
        </w:tc>
      </w:tr>
      <w:tr>
        <w:tc>
          <w:tcPr>
            <w:tcW w:type="dxa" w:w="2880"/>
          </w:tcPr>
          <w:p>
            <w:r>
              <w:t>data[].additionalContacts[].id</w:t>
            </w:r>
          </w:p>
        </w:tc>
        <w:tc>
          <w:tcPr>
            <w:tcW w:type="dxa" w:w="2880"/>
          </w:tcPr>
          <w:p>
            <w:r>
              <w:t>string</w:t>
            </w:r>
          </w:p>
        </w:tc>
        <w:tc>
          <w:tcPr>
            <w:tcW w:type="dxa" w:w="2880"/>
          </w:tcPr>
          <w:p>
            <w:r>
              <w:t>Unique identifier assigned by QuickBooks to this contact.</w:t>
            </w:r>
          </w:p>
        </w:tc>
      </w:tr>
      <w:tr>
        <w:tc>
          <w:tcPr>
            <w:tcW w:type="dxa" w:w="2880"/>
          </w:tcPr>
          <w:p>
            <w:r>
              <w:t>data[].additionalContacts[].objectType</w:t>
            </w:r>
          </w:p>
        </w:tc>
        <w:tc>
          <w:tcPr>
            <w:tcW w:type="dxa" w:w="2880"/>
          </w:tcPr>
          <w:p>
            <w:r>
              <w:t>string</w:t>
            </w:r>
          </w:p>
        </w:tc>
        <w:tc>
          <w:tcPr>
            <w:tcW w:type="dxa" w:w="2880"/>
          </w:tcPr>
          <w:p>
            <w:r>
              <w:t>Always "qbd_contact".</w:t>
            </w:r>
          </w:p>
        </w:tc>
      </w:tr>
      <w:tr>
        <w:tc>
          <w:tcPr>
            <w:tcW w:type="dxa" w:w="2880"/>
          </w:tcPr>
          <w:p>
            <w:r>
              <w:t>data[].additionalContacts[].createdAt</w:t>
            </w:r>
          </w:p>
        </w:tc>
        <w:tc>
          <w:tcPr>
            <w:tcW w:type="dxa" w:w="2880"/>
          </w:tcPr>
          <w:p>
            <w:r>
              <w:t>string</w:t>
            </w:r>
          </w:p>
        </w:tc>
        <w:tc>
          <w:tcPr>
            <w:tcW w:type="dxa" w:w="2880"/>
          </w:tcPr>
          <w:p>
            <w:r>
              <w:t>Contact creation timestamp (ISO 8601 with offset).</w:t>
            </w:r>
          </w:p>
        </w:tc>
      </w:tr>
      <w:tr>
        <w:tc>
          <w:tcPr>
            <w:tcW w:type="dxa" w:w="2880"/>
          </w:tcPr>
          <w:p>
            <w:r>
              <w:t>data[].additionalContacts[].updatedAt</w:t>
            </w:r>
          </w:p>
        </w:tc>
        <w:tc>
          <w:tcPr>
            <w:tcW w:type="dxa" w:w="2880"/>
          </w:tcPr>
          <w:p>
            <w:r>
              <w:t>string</w:t>
            </w:r>
          </w:p>
        </w:tc>
        <w:tc>
          <w:tcPr>
            <w:tcW w:type="dxa" w:w="2880"/>
          </w:tcPr>
          <w:p>
            <w:r>
              <w:t>Contact updated timestamp (ISO 8601 with offset).</w:t>
            </w:r>
          </w:p>
        </w:tc>
      </w:tr>
      <w:tr>
        <w:tc>
          <w:tcPr>
            <w:tcW w:type="dxa" w:w="2880"/>
          </w:tcPr>
          <w:p>
            <w:r>
              <w:t>data[].additionalContacts[].revisionNumber</w:t>
            </w:r>
          </w:p>
        </w:tc>
        <w:tc>
          <w:tcPr>
            <w:tcW w:type="dxa" w:w="2880"/>
          </w:tcPr>
          <w:p>
            <w:r>
              <w:t>string</w:t>
            </w:r>
          </w:p>
        </w:tc>
        <w:tc>
          <w:tcPr>
            <w:tcW w:type="dxa" w:w="2880"/>
          </w:tcPr>
          <w:p>
            <w:r>
              <w:t>Contact revision number.</w:t>
            </w:r>
          </w:p>
        </w:tc>
      </w:tr>
      <w:tr>
        <w:tc>
          <w:tcPr>
            <w:tcW w:type="dxa" w:w="2880"/>
          </w:tcPr>
          <w:p>
            <w:r>
              <w:t>data[].additionalContacts[].name</w:t>
            </w:r>
          </w:p>
        </w:tc>
        <w:tc>
          <w:tcPr>
            <w:tcW w:type="dxa" w:w="2880"/>
          </w:tcPr>
          <w:p>
            <w:r>
              <w:t>string | null</w:t>
            </w:r>
          </w:p>
        </w:tc>
        <w:tc>
          <w:tcPr>
            <w:tcW w:type="dxa" w:w="2880"/>
          </w:tcPr>
          <w:p>
            <w:r>
              <w:t>Contact full name.</w:t>
            </w:r>
          </w:p>
        </w:tc>
      </w:tr>
      <w:tr>
        <w:tc>
          <w:tcPr>
            <w:tcW w:type="dxa" w:w="2880"/>
          </w:tcPr>
          <w:p>
            <w:r>
              <w:t>data[].additionalContacts[].salutation</w:t>
            </w:r>
          </w:p>
        </w:tc>
        <w:tc>
          <w:tcPr>
            <w:tcW w:type="dxa" w:w="2880"/>
          </w:tcPr>
          <w:p>
            <w:r>
              <w:t>string | null</w:t>
            </w:r>
          </w:p>
        </w:tc>
        <w:tc>
          <w:tcPr>
            <w:tcW w:type="dxa" w:w="2880"/>
          </w:tcPr>
          <w:p>
            <w:r>
              <w:t>Contact salutation.</w:t>
            </w:r>
          </w:p>
        </w:tc>
      </w:tr>
      <w:tr>
        <w:tc>
          <w:tcPr>
            <w:tcW w:type="dxa" w:w="2880"/>
          </w:tcPr>
          <w:p>
            <w:r>
              <w:t>data[].additionalContacts[].firstName</w:t>
            </w:r>
          </w:p>
        </w:tc>
        <w:tc>
          <w:tcPr>
            <w:tcW w:type="dxa" w:w="2880"/>
          </w:tcPr>
          <w:p>
            <w:r>
              <w:t>string</w:t>
            </w:r>
          </w:p>
        </w:tc>
        <w:tc>
          <w:tcPr>
            <w:tcW w:type="dxa" w:w="2880"/>
          </w:tcPr>
          <w:p>
            <w:r>
              <w:t>Contact first name.</w:t>
            </w:r>
          </w:p>
        </w:tc>
      </w:tr>
      <w:tr>
        <w:tc>
          <w:tcPr>
            <w:tcW w:type="dxa" w:w="2880"/>
          </w:tcPr>
          <w:p>
            <w:r>
              <w:t>data[].additionalContacts[].middleName</w:t>
            </w:r>
          </w:p>
        </w:tc>
        <w:tc>
          <w:tcPr>
            <w:tcW w:type="dxa" w:w="2880"/>
          </w:tcPr>
          <w:p>
            <w:r>
              <w:t>string | null</w:t>
            </w:r>
          </w:p>
        </w:tc>
        <w:tc>
          <w:tcPr>
            <w:tcW w:type="dxa" w:w="2880"/>
          </w:tcPr>
          <w:p>
            <w:r>
              <w:t>Contact middle name.</w:t>
            </w:r>
          </w:p>
        </w:tc>
      </w:tr>
      <w:tr>
        <w:tc>
          <w:tcPr>
            <w:tcW w:type="dxa" w:w="2880"/>
          </w:tcPr>
          <w:p>
            <w:r>
              <w:t>data[].additionalContacts[].lastName</w:t>
            </w:r>
          </w:p>
        </w:tc>
        <w:tc>
          <w:tcPr>
            <w:tcW w:type="dxa" w:w="2880"/>
          </w:tcPr>
          <w:p>
            <w:r>
              <w:t>string</w:t>
            </w:r>
          </w:p>
        </w:tc>
        <w:tc>
          <w:tcPr>
            <w:tcW w:type="dxa" w:w="2880"/>
          </w:tcPr>
          <w:p>
            <w:r>
              <w:t>Contact last name.</w:t>
            </w:r>
          </w:p>
        </w:tc>
      </w:tr>
      <w:tr>
        <w:tc>
          <w:tcPr>
            <w:tcW w:type="dxa" w:w="2880"/>
          </w:tcPr>
          <w:p>
            <w:r>
              <w:t>data[].additionalContacts[].jobTitle</w:t>
            </w:r>
          </w:p>
        </w:tc>
        <w:tc>
          <w:tcPr>
            <w:tcW w:type="dxa" w:w="2880"/>
          </w:tcPr>
          <w:p>
            <w:r>
              <w:t>string | null</w:t>
            </w:r>
          </w:p>
        </w:tc>
        <w:tc>
          <w:tcPr>
            <w:tcW w:type="dxa" w:w="2880"/>
          </w:tcPr>
          <w:p>
            <w:r>
              <w:t>Contact job title.</w:t>
            </w:r>
          </w:p>
        </w:tc>
      </w:tr>
      <w:tr>
        <w:tc>
          <w:tcPr>
            <w:tcW w:type="dxa" w:w="2880"/>
          </w:tcPr>
          <w:p>
            <w:r>
              <w:t>data[].additionalContacts[].customContactFields</w:t>
            </w:r>
          </w:p>
        </w:tc>
        <w:tc>
          <w:tcPr>
            <w:tcW w:type="dxa" w:w="2880"/>
          </w:tcPr>
          <w:p>
            <w:r>
              <w:t>array</w:t>
            </w:r>
          </w:p>
        </w:tc>
        <w:tc>
          <w:tcPr>
            <w:tcW w:type="dxa" w:w="2880"/>
          </w:tcPr>
          <w:p>
            <w:r>
              <w:t>Additional custom contact fields for the contact.</w:t>
            </w:r>
          </w:p>
        </w:tc>
      </w:tr>
      <w:tr>
        <w:tc>
          <w:tcPr>
            <w:tcW w:type="dxa" w:w="2880"/>
          </w:tcPr>
          <w:p>
            <w:r>
              <w:t>data[].nameOnCheck</w:t>
            </w:r>
          </w:p>
        </w:tc>
        <w:tc>
          <w:tcPr>
            <w:tcW w:type="dxa" w:w="2880"/>
          </w:tcPr>
          <w:p>
            <w:r>
              <w:t>string | null</w:t>
            </w:r>
          </w:p>
        </w:tc>
        <w:tc>
          <w:tcPr>
            <w:tcW w:type="dxa" w:w="2880"/>
          </w:tcPr>
          <w:p>
            <w:r>
              <w:t>Vendor name as it should appear on checks.</w:t>
            </w:r>
          </w:p>
        </w:tc>
      </w:tr>
      <w:tr>
        <w:tc>
          <w:tcPr>
            <w:tcW w:type="dxa" w:w="2880"/>
          </w:tcPr>
          <w:p>
            <w:r>
              <w:t>data[].accountNumber</w:t>
            </w:r>
          </w:p>
        </w:tc>
        <w:tc>
          <w:tcPr>
            <w:tcW w:type="dxa" w:w="2880"/>
          </w:tcPr>
          <w:p>
            <w:r>
              <w:t>string | null</w:t>
            </w:r>
          </w:p>
        </w:tc>
        <w:tc>
          <w:tcPr>
            <w:tcW w:type="dxa" w:w="2880"/>
          </w:tcPr>
          <w:p>
            <w:r>
              <w:t>Vendor account number (may be hidden in UI if preference off).</w:t>
            </w:r>
          </w:p>
        </w:tc>
      </w:tr>
      <w:tr>
        <w:tc>
          <w:tcPr>
            <w:tcW w:type="dxa" w:w="2880"/>
          </w:tcPr>
          <w:p>
            <w:r>
              <w:t>data[].note</w:t>
            </w:r>
          </w:p>
        </w:tc>
        <w:tc>
          <w:tcPr>
            <w:tcW w:type="dxa" w:w="2880"/>
          </w:tcPr>
          <w:p>
            <w:r>
              <w:t>string | null</w:t>
            </w:r>
          </w:p>
        </w:tc>
        <w:tc>
          <w:tcPr>
            <w:tcW w:type="dxa" w:w="2880"/>
          </w:tcPr>
          <w:p>
            <w:r>
              <w:t>Note/comment about vendor.</w:t>
            </w:r>
          </w:p>
        </w:tc>
      </w:tr>
      <w:tr>
        <w:tc>
          <w:tcPr>
            <w:tcW w:type="dxa" w:w="2880"/>
          </w:tcPr>
          <w:p>
            <w:r>
              <w:t>data[].additionalNotes</w:t>
            </w:r>
          </w:p>
        </w:tc>
        <w:tc>
          <w:tcPr>
            <w:tcW w:type="dxa" w:w="2880"/>
          </w:tcPr>
          <w:p>
            <w:r>
              <w:t>array</w:t>
            </w:r>
          </w:p>
        </w:tc>
        <w:tc>
          <w:tcPr>
            <w:tcW w:type="dxa" w:w="2880"/>
          </w:tcPr>
          <w:p>
            <w:r>
              <w:t>Additional notes about this vendor.</w:t>
            </w:r>
          </w:p>
        </w:tc>
      </w:tr>
      <w:tr>
        <w:tc>
          <w:tcPr>
            <w:tcW w:type="dxa" w:w="2880"/>
          </w:tcPr>
          <w:p>
            <w:r>
              <w:t>data[].additionalNotes[].id</w:t>
            </w:r>
          </w:p>
        </w:tc>
        <w:tc>
          <w:tcPr>
            <w:tcW w:type="dxa" w:w="2880"/>
          </w:tcPr>
          <w:p>
            <w:r>
              <w:t>number</w:t>
            </w:r>
          </w:p>
        </w:tc>
        <w:tc>
          <w:tcPr>
            <w:tcW w:type="dxa" w:w="2880"/>
          </w:tcPr>
          <w:p>
            <w:r>
              <w:t>Auto-incrementing identifier for the note.</w:t>
            </w:r>
          </w:p>
        </w:tc>
      </w:tr>
      <w:tr>
        <w:tc>
          <w:tcPr>
            <w:tcW w:type="dxa" w:w="2880"/>
          </w:tcPr>
          <w:p>
            <w:r>
              <w:t>data[].additionalNotes[].date</w:t>
            </w:r>
          </w:p>
        </w:tc>
        <w:tc>
          <w:tcPr>
            <w:tcW w:type="dxa" w:w="2880"/>
          </w:tcPr>
          <w:p>
            <w:r>
              <w:t>string | null</w:t>
            </w:r>
          </w:p>
        </w:tc>
        <w:tc>
          <w:tcPr>
            <w:tcW w:type="dxa" w:w="2880"/>
          </w:tcPr>
          <w:p>
            <w:r>
              <w:t>Date note was last updated (ISO 8601 date YYYY-MM-DD).</w:t>
            </w:r>
          </w:p>
        </w:tc>
      </w:tr>
      <w:tr>
        <w:tc>
          <w:tcPr>
            <w:tcW w:type="dxa" w:w="2880"/>
          </w:tcPr>
          <w:p>
            <w:r>
              <w:t>data[].additionalNotes[].note</w:t>
            </w:r>
          </w:p>
        </w:tc>
        <w:tc>
          <w:tcPr>
            <w:tcW w:type="dxa" w:w="2880"/>
          </w:tcPr>
          <w:p>
            <w:r>
              <w:t>string</w:t>
            </w:r>
          </w:p>
        </w:tc>
        <w:tc>
          <w:tcPr>
            <w:tcW w:type="dxa" w:w="2880"/>
          </w:tcPr>
          <w:p>
            <w:r>
              <w:t>Note text.</w:t>
            </w:r>
          </w:p>
        </w:tc>
      </w:tr>
      <w:tr>
        <w:tc>
          <w:tcPr>
            <w:tcW w:type="dxa" w:w="2880"/>
          </w:tcPr>
          <w:p>
            <w:r>
              <w:t>data[].vendorType</w:t>
            </w:r>
          </w:p>
        </w:tc>
        <w:tc>
          <w:tcPr>
            <w:tcW w:type="dxa" w:w="2880"/>
          </w:tcPr>
          <w:p>
            <w:r>
              <w:t>object | null</w:t>
            </w:r>
          </w:p>
        </w:tc>
        <w:tc>
          <w:tcPr>
            <w:tcW w:type="dxa" w:w="2880"/>
          </w:tcPr>
          <w:p>
            <w:r>
              <w:t>Vendor type.</w:t>
            </w:r>
          </w:p>
        </w:tc>
      </w:tr>
      <w:tr>
        <w:tc>
          <w:tcPr>
            <w:tcW w:type="dxa" w:w="2880"/>
          </w:tcPr>
          <w:p>
            <w:r>
              <w:t>data[].terms</w:t>
            </w:r>
          </w:p>
        </w:tc>
        <w:tc>
          <w:tcPr>
            <w:tcW w:type="dxa" w:w="2880"/>
          </w:tcPr>
          <w:p>
            <w:r>
              <w:t>object | null</w:t>
            </w:r>
          </w:p>
        </w:tc>
        <w:tc>
          <w:tcPr>
            <w:tcW w:type="dxa" w:w="2880"/>
          </w:tcPr>
          <w:p>
            <w:r>
              <w:t>Payment terms.</w:t>
            </w:r>
          </w:p>
        </w:tc>
      </w:tr>
      <w:tr>
        <w:tc>
          <w:tcPr>
            <w:tcW w:type="dxa" w:w="2880"/>
          </w:tcPr>
          <w:p>
            <w:r>
              <w:t>data[].creditLimit</w:t>
            </w:r>
          </w:p>
        </w:tc>
        <w:tc>
          <w:tcPr>
            <w:tcW w:type="dxa" w:w="2880"/>
          </w:tcPr>
          <w:p>
            <w:r>
              <w:t>string | null</w:t>
            </w:r>
          </w:p>
        </w:tc>
        <w:tc>
          <w:tcPr>
            <w:tcW w:type="dxa" w:w="2880"/>
          </w:tcPr>
          <w:p>
            <w:r>
              <w:t>Credit limit (decimal string).</w:t>
            </w:r>
          </w:p>
        </w:tc>
      </w:tr>
      <w:tr>
        <w:tc>
          <w:tcPr>
            <w:tcW w:type="dxa" w:w="2880"/>
          </w:tcPr>
          <w:p>
            <w:r>
              <w:t>data[].taxIdentificationNumber</w:t>
            </w:r>
          </w:p>
        </w:tc>
        <w:tc>
          <w:tcPr>
            <w:tcW w:type="dxa" w:w="2880"/>
          </w:tcPr>
          <w:p>
            <w:r>
              <w:t>string | null</w:t>
            </w:r>
          </w:p>
        </w:tc>
        <w:tc>
          <w:tcPr>
            <w:tcW w:type="dxa" w:w="2880"/>
          </w:tcPr>
          <w:p>
            <w:r>
              <w:t>Tax identification number (e.g., EIN/SSN).</w:t>
            </w:r>
          </w:p>
        </w:tc>
      </w:tr>
      <w:tr>
        <w:tc>
          <w:tcPr>
            <w:tcW w:type="dxa" w:w="2880"/>
          </w:tcPr>
          <w:p>
            <w:r>
              <w:t>data[].isEligibleFor1099</w:t>
            </w:r>
          </w:p>
        </w:tc>
        <w:tc>
          <w:tcPr>
            <w:tcW w:type="dxa" w:w="2880"/>
          </w:tcPr>
          <w:p>
            <w:r>
              <w:t>boolean | null</w:t>
            </w:r>
          </w:p>
        </w:tc>
        <w:tc>
          <w:tcPr>
            <w:tcW w:type="dxa" w:w="2880"/>
          </w:tcPr>
          <w:p>
            <w:r>
              <w:t>Whether eligible for 1099 reporting.</w:t>
            </w:r>
          </w:p>
        </w:tc>
      </w:tr>
      <w:tr>
        <w:tc>
          <w:tcPr>
            <w:tcW w:type="dxa" w:w="2880"/>
          </w:tcPr>
          <w:p>
            <w:r>
              <w:t>data[].balance</w:t>
            </w:r>
          </w:p>
        </w:tc>
        <w:tc>
          <w:tcPr>
            <w:tcW w:type="dxa" w:w="2880"/>
          </w:tcPr>
          <w:p>
            <w:r>
              <w:t>string | null</w:t>
            </w:r>
          </w:p>
        </w:tc>
        <w:tc>
          <w:tcPr>
            <w:tcW w:type="dxa" w:w="2880"/>
          </w:tcPr>
          <w:p>
            <w:r>
              <w:t>Current balance owed (decimal string; positive means owed to vendor).</w:t>
            </w:r>
          </w:p>
        </w:tc>
      </w:tr>
      <w:tr>
        <w:tc>
          <w:tcPr>
            <w:tcW w:type="dxa" w:w="2880"/>
          </w:tcPr>
          <w:p>
            <w:r>
              <w:t>data[].billingRate</w:t>
            </w:r>
          </w:p>
        </w:tc>
        <w:tc>
          <w:tcPr>
            <w:tcW w:type="dxa" w:w="2880"/>
          </w:tcPr>
          <w:p>
            <w:r>
              <w:t>object | null</w:t>
            </w:r>
          </w:p>
        </w:tc>
        <w:tc>
          <w:tcPr>
            <w:tcW w:type="dxa" w:w="2880"/>
          </w:tcPr>
          <w:p>
            <w:r>
              <w:t>Billing rate override for time tracking/service items.</w:t>
            </w:r>
          </w:p>
        </w:tc>
      </w:tr>
      <w:tr>
        <w:tc>
          <w:tcPr>
            <w:tcW w:type="dxa" w:w="2880"/>
          </w:tcPr>
          <w:p>
            <w:r>
              <w:t>data[].externalId</w:t>
            </w:r>
          </w:p>
        </w:tc>
        <w:tc>
          <w:tcPr>
            <w:tcW w:type="dxa" w:w="2880"/>
          </w:tcPr>
          <w:p>
            <w:r>
              <w:t>string | null</w:t>
            </w:r>
          </w:p>
        </w:tc>
        <w:tc>
          <w:tcPr>
            <w:tcW w:type="dxa" w:w="2880"/>
          </w:tcPr>
          <w:p>
            <w:r>
              <w:t>Developer-provided GUID; immutable; set only on creation.</w:t>
            </w:r>
          </w:p>
        </w:tc>
      </w:tr>
      <w:tr>
        <w:tc>
          <w:tcPr>
            <w:tcW w:type="dxa" w:w="2880"/>
          </w:tcPr>
          <w:p>
            <w:r>
              <w:t>data[].salesTaxCode</w:t>
            </w:r>
          </w:p>
        </w:tc>
        <w:tc>
          <w:tcPr>
            <w:tcW w:type="dxa" w:w="2880"/>
          </w:tcPr>
          <w:p>
            <w:r>
              <w:t>object | null</w:t>
            </w:r>
          </w:p>
        </w:tc>
        <w:tc>
          <w:tcPr>
            <w:tcW w:type="dxa" w:w="2880"/>
          </w:tcPr>
          <w:p>
            <w:r>
              <w:t>Default sales-tax code for transactions with this vendor.</w:t>
            </w:r>
          </w:p>
        </w:tc>
      </w:tr>
      <w:tr>
        <w:tc>
          <w:tcPr>
            <w:tcW w:type="dxa" w:w="2880"/>
          </w:tcPr>
          <w:p>
            <w:r>
              <w:t>data[].salesTaxCountry</w:t>
            </w:r>
          </w:p>
        </w:tc>
        <w:tc>
          <w:tcPr>
            <w:tcW w:type="dxa" w:w="2880"/>
          </w:tcPr>
          <w:p>
            <w:r>
              <w:t>string | null</w:t>
            </w:r>
          </w:p>
        </w:tc>
        <w:tc>
          <w:tcPr>
            <w:tcW w:type="dxa" w:w="2880"/>
          </w:tcPr>
          <w:p>
            <w:r>
              <w:t>Sales tax country (enumerated in docs: australia, canada, uk, us).</w:t>
            </w:r>
          </w:p>
        </w:tc>
      </w:tr>
      <w:tr>
        <w:tc>
          <w:tcPr>
            <w:tcW w:type="dxa" w:w="2880"/>
          </w:tcPr>
          <w:p>
            <w:r>
              <w:t>data[].isSalesTaxAgency</w:t>
            </w:r>
          </w:p>
        </w:tc>
        <w:tc>
          <w:tcPr>
            <w:tcW w:type="dxa" w:w="2880"/>
          </w:tcPr>
          <w:p>
            <w:r>
              <w:t>boolean | null</w:t>
            </w:r>
          </w:p>
        </w:tc>
        <w:tc>
          <w:tcPr>
            <w:tcW w:type="dxa" w:w="2880"/>
          </w:tcPr>
          <w:p>
            <w:r>
              <w:t>Whether vendor is a sales tax agency.</w:t>
            </w:r>
          </w:p>
        </w:tc>
      </w:tr>
      <w:tr>
        <w:tc>
          <w:tcPr>
            <w:tcW w:type="dxa" w:w="2880"/>
          </w:tcPr>
          <w:p>
            <w:r>
              <w:t>data[].salesTaxReturn</w:t>
            </w:r>
          </w:p>
        </w:tc>
        <w:tc>
          <w:tcPr>
            <w:tcW w:type="dxa" w:w="2880"/>
          </w:tcPr>
          <w:p>
            <w:r>
              <w:t>object | null</w:t>
            </w:r>
          </w:p>
        </w:tc>
        <w:tc>
          <w:tcPr>
            <w:tcW w:type="dxa" w:w="2880"/>
          </w:tcPr>
          <w:p>
            <w:r>
              <w:t>Sales tax return info.</w:t>
            </w:r>
          </w:p>
        </w:tc>
      </w:tr>
      <w:tr>
        <w:tc>
          <w:tcPr>
            <w:tcW w:type="dxa" w:w="2880"/>
          </w:tcPr>
          <w:p>
            <w:r>
              <w:t>data[].taxRegistrationNumber</w:t>
            </w:r>
          </w:p>
        </w:tc>
        <w:tc>
          <w:tcPr>
            <w:tcW w:type="dxa" w:w="2880"/>
          </w:tcPr>
          <w:p>
            <w:r>
              <w:t>string | null</w:t>
            </w:r>
          </w:p>
        </w:tc>
        <w:tc>
          <w:tcPr>
            <w:tcW w:type="dxa" w:w="2880"/>
          </w:tcPr>
          <w:p>
            <w:r>
              <w:t>Tax registration number (Canada/UK).</w:t>
            </w:r>
          </w:p>
        </w:tc>
      </w:tr>
      <w:tr>
        <w:tc>
          <w:tcPr>
            <w:tcW w:type="dxa" w:w="2880"/>
          </w:tcPr>
          <w:p>
            <w:r>
              <w:t>data[].reportingPeriod</w:t>
            </w:r>
          </w:p>
        </w:tc>
        <w:tc>
          <w:tcPr>
            <w:tcW w:type="dxa" w:w="2880"/>
          </w:tcPr>
          <w:p>
            <w:r>
              <w:t>string | null</w:t>
            </w:r>
          </w:p>
        </w:tc>
        <w:tc>
          <w:tcPr>
            <w:tcW w:type="dxa" w:w="2880"/>
          </w:tcPr>
          <w:p>
            <w:r>
              <w:t>Reporting period (enumerated in docs: monthly, quarterly).</w:t>
            </w:r>
          </w:p>
        </w:tc>
      </w:tr>
      <w:tr>
        <w:tc>
          <w:tcPr>
            <w:tcW w:type="dxa" w:w="2880"/>
          </w:tcPr>
          <w:p>
            <w:r>
              <w:t>data[].isTrackingPurchaseTax</w:t>
            </w:r>
          </w:p>
        </w:tc>
        <w:tc>
          <w:tcPr>
            <w:tcW w:type="dxa" w:w="2880"/>
          </w:tcPr>
          <w:p>
            <w:r>
              <w:t>boolean | null</w:t>
            </w:r>
          </w:p>
        </w:tc>
        <w:tc>
          <w:tcPr>
            <w:tcW w:type="dxa" w:w="2880"/>
          </w:tcPr>
          <w:p>
            <w:r>
              <w:t>Whether tracking purchase tax (Canada/UK).</w:t>
            </w:r>
          </w:p>
        </w:tc>
      </w:tr>
      <w:tr>
        <w:tc>
          <w:tcPr>
            <w:tcW w:type="dxa" w:w="2880"/>
          </w:tcPr>
          <w:p>
            <w:r>
              <w:t>data[].purchaseTaxAccount</w:t>
            </w:r>
          </w:p>
        </w:tc>
        <w:tc>
          <w:tcPr>
            <w:tcW w:type="dxa" w:w="2880"/>
          </w:tcPr>
          <w:p>
            <w:r>
              <w:t>object | null</w:t>
            </w:r>
          </w:p>
        </w:tc>
        <w:tc>
          <w:tcPr>
            <w:tcW w:type="dxa" w:w="2880"/>
          </w:tcPr>
          <w:p>
            <w:r>
              <w:t>Account used for tracking purchase taxes (Canada/UK).</w:t>
            </w:r>
          </w:p>
        </w:tc>
      </w:tr>
      <w:tr>
        <w:tc>
          <w:tcPr>
            <w:tcW w:type="dxa" w:w="2880"/>
          </w:tcPr>
          <w:p>
            <w:r>
              <w:t>data[].isTrackingSalesTax</w:t>
            </w:r>
          </w:p>
        </w:tc>
        <w:tc>
          <w:tcPr>
            <w:tcW w:type="dxa" w:w="2880"/>
          </w:tcPr>
          <w:p>
            <w:r>
              <w:t>boolean | null</w:t>
            </w:r>
          </w:p>
        </w:tc>
        <w:tc>
          <w:tcPr>
            <w:tcW w:type="dxa" w:w="2880"/>
          </w:tcPr>
          <w:p>
            <w:r>
              <w:t>Whether tracking sales tax (Canada/UK).</w:t>
            </w:r>
          </w:p>
        </w:tc>
      </w:tr>
      <w:tr>
        <w:tc>
          <w:tcPr>
            <w:tcW w:type="dxa" w:w="2880"/>
          </w:tcPr>
          <w:p>
            <w:r>
              <w:t>data[].salesTaxAccount</w:t>
            </w:r>
          </w:p>
        </w:tc>
        <w:tc>
          <w:tcPr>
            <w:tcW w:type="dxa" w:w="2880"/>
          </w:tcPr>
          <w:p>
            <w:r>
              <w:t>object | null</w:t>
            </w:r>
          </w:p>
        </w:tc>
        <w:tc>
          <w:tcPr>
            <w:tcW w:type="dxa" w:w="2880"/>
          </w:tcPr>
          <w:p>
            <w:r>
              <w:t>Account used for tracking sales taxes (Canada/UK).</w:t>
            </w:r>
          </w:p>
        </w:tc>
      </w:tr>
      <w:tr>
        <w:tc>
          <w:tcPr>
            <w:tcW w:type="dxa" w:w="2880"/>
          </w:tcPr>
          <w:p>
            <w:r>
              <w:t>data[].isCompoundingTax</w:t>
            </w:r>
          </w:p>
        </w:tc>
        <w:tc>
          <w:tcPr>
            <w:tcW w:type="dxa" w:w="2880"/>
          </w:tcPr>
          <w:p>
            <w:r>
              <w:t>boolean | null</w:t>
            </w:r>
          </w:p>
        </w:tc>
        <w:tc>
          <w:tcPr>
            <w:tcW w:type="dxa" w:w="2880"/>
          </w:tcPr>
          <w:p>
            <w:r>
              <w:t>Whether compounding tax is enabled (Canada/UK).</w:t>
            </w:r>
          </w:p>
        </w:tc>
      </w:tr>
      <w:tr>
        <w:tc>
          <w:tcPr>
            <w:tcW w:type="dxa" w:w="2880"/>
          </w:tcPr>
          <w:p>
            <w:r>
              <w:t>data[].defaultExpenseAccounts</w:t>
            </w:r>
          </w:p>
        </w:tc>
        <w:tc>
          <w:tcPr>
            <w:tcW w:type="dxa" w:w="2880"/>
          </w:tcPr>
          <w:p>
            <w:r>
              <w:t>array</w:t>
            </w:r>
          </w:p>
        </w:tc>
        <w:tc>
          <w:tcPr>
            <w:tcW w:type="dxa" w:w="2880"/>
          </w:tcPr>
          <w:p>
            <w:r>
              <w:t>Expense accounts to prefill when entering bills for this vendor.</w:t>
            </w:r>
          </w:p>
        </w:tc>
      </w:tr>
      <w:tr>
        <w:tc>
          <w:tcPr>
            <w:tcW w:type="dxa" w:w="2880"/>
          </w:tcPr>
          <w:p>
            <w:r>
              <w:t>data[].defaultExpenseAccounts[].id</w:t>
            </w:r>
          </w:p>
        </w:tc>
        <w:tc>
          <w:tcPr>
            <w:tcW w:type="dxa" w:w="2880"/>
          </w:tcPr>
          <w:p>
            <w:r>
              <w:t>string | null</w:t>
            </w:r>
          </w:p>
        </w:tc>
        <w:tc>
          <w:tcPr>
            <w:tcW w:type="dxa" w:w="2880"/>
          </w:tcPr>
          <w:p>
            <w:r>
              <w:t>QuickBooks object ID for the expense account.</w:t>
            </w:r>
          </w:p>
        </w:tc>
      </w:tr>
      <w:tr>
        <w:tc>
          <w:tcPr>
            <w:tcW w:type="dxa" w:w="2880"/>
          </w:tcPr>
          <w:p>
            <w:r>
              <w:t>data[].defaultExpenseAccounts[].fullName</w:t>
            </w:r>
          </w:p>
        </w:tc>
        <w:tc>
          <w:tcPr>
            <w:tcW w:type="dxa" w:w="2880"/>
          </w:tcPr>
          <w:p>
            <w:r>
              <w:t>string | null</w:t>
            </w:r>
          </w:p>
        </w:tc>
        <w:tc>
          <w:tcPr>
            <w:tcW w:type="dxa" w:w="2880"/>
          </w:tcPr>
          <w:p>
            <w:r>
              <w:t>Fully-qualified unique name for the account (colon-separated hierarchy).</w:t>
            </w:r>
          </w:p>
        </w:tc>
      </w:tr>
      <w:tr>
        <w:tc>
          <w:tcPr>
            <w:tcW w:type="dxa" w:w="2880"/>
          </w:tcPr>
          <w:p>
            <w:r>
              <w:t>data[].currency</w:t>
            </w:r>
          </w:p>
        </w:tc>
        <w:tc>
          <w:tcPr>
            <w:tcW w:type="dxa" w:w="2880"/>
          </w:tcPr>
          <w:p>
            <w:r>
              <w:t>object | null</w:t>
            </w:r>
          </w:p>
        </w:tc>
        <w:tc>
          <w:tcPr>
            <w:tcW w:type="dxa" w:w="2880"/>
          </w:tcPr>
          <w:p>
            <w:r>
              <w:t>Vendor currency (built-in ISO 4217 or user-defined).</w:t>
            </w:r>
          </w:p>
        </w:tc>
      </w:tr>
      <w:tr>
        <w:tc>
          <w:tcPr>
            <w:tcW w:type="dxa" w:w="2880"/>
          </w:tcPr>
          <w:p>
            <w:r>
              <w:t>data[].customFields</w:t>
            </w:r>
          </w:p>
        </w:tc>
        <w:tc>
          <w:tcPr>
            <w:tcW w:type="dxa" w:w="2880"/>
          </w:tcPr>
          <w:p>
            <w:r>
              <w:t>array</w:t>
            </w:r>
          </w:p>
        </w:tc>
        <w:tc>
          <w:tcPr>
            <w:tcW w:type="dxa" w:w="2880"/>
          </w:tcPr>
          <w:p>
            <w:r>
              <w:t>Custom fields (data extensions).</w:t>
            </w:r>
          </w:p>
        </w:tc>
      </w:tr>
      <w:tr>
        <w:tc>
          <w:tcPr>
            <w:tcW w:type="dxa" w:w="2880"/>
          </w:tcPr>
          <w:p>
            <w:r>
              <w:t>data[].customFields[].ownerId</w:t>
            </w:r>
          </w:p>
        </w:tc>
        <w:tc>
          <w:tcPr>
            <w:tcW w:type="dxa" w:w="2880"/>
          </w:tcPr>
          <w:p>
            <w:r>
              <w:t>string</w:t>
            </w:r>
          </w:p>
        </w:tc>
        <w:tc>
          <w:tcPr>
            <w:tcW w:type="dxa" w:w="2880"/>
          </w:tcPr>
          <w:p>
            <w:r>
              <w:t>Owner of the custom field; public UI-visible custom fields are "0".</w:t>
            </w:r>
          </w:p>
        </w:tc>
      </w:tr>
      <w:tr>
        <w:tc>
          <w:tcPr>
            <w:tcW w:type="dxa" w:w="2880"/>
          </w:tcPr>
          <w:p>
            <w:r>
              <w:t>data[].customFields[].name</w:t>
            </w:r>
          </w:p>
        </w:tc>
        <w:tc>
          <w:tcPr>
            <w:tcW w:type="dxa" w:w="2880"/>
          </w:tcPr>
          <w:p>
            <w:r>
              <w:t>string</w:t>
            </w:r>
          </w:p>
        </w:tc>
        <w:tc>
          <w:tcPr>
            <w:tcW w:type="dxa" w:w="2880"/>
          </w:tcPr>
          <w:p>
            <w:r>
              <w:t>Custom field name (unique for the specified ownerId).</w:t>
            </w:r>
          </w:p>
        </w:tc>
      </w:tr>
      <w:tr>
        <w:tc>
          <w:tcPr>
            <w:tcW w:type="dxa" w:w="2880"/>
          </w:tcPr>
          <w:p>
            <w:r>
              <w:t>data[].customFields[].type</w:t>
            </w:r>
          </w:p>
        </w:tc>
        <w:tc>
          <w:tcPr>
            <w:tcW w:type="dxa" w:w="2880"/>
          </w:tcPr>
          <w:p>
            <w:r>
              <w:t>string</w:t>
            </w:r>
          </w:p>
        </w:tc>
        <w:tc>
          <w:tcPr>
            <w:tcW w:type="dxa" w:w="2880"/>
          </w:tcPr>
          <w:p>
            <w:r>
              <w:t>Data type (e.g., amount_type, string_255_type, etc.).</w:t>
            </w:r>
          </w:p>
        </w:tc>
      </w:tr>
      <w:tr>
        <w:tc>
          <w:tcPr>
            <w:tcW w:type="dxa" w:w="2880"/>
          </w:tcPr>
          <w:p>
            <w:r>
              <w:t>data[].customFields[].value</w:t>
            </w:r>
          </w:p>
        </w:tc>
        <w:tc>
          <w:tcPr>
            <w:tcW w:type="dxa" w:w="2880"/>
          </w:tcPr>
          <w:p>
            <w:r>
              <w:t>string</w:t>
            </w:r>
          </w:p>
        </w:tc>
        <w:tc>
          <w:tcPr>
            <w:tcW w:type="dxa" w:w="2880"/>
          </w:tcPr>
          <w:p>
            <w:r>
              <w:t>Custom field value (max length depends on type).</w:t>
            </w:r>
          </w:p>
        </w:tc>
      </w:tr>
      <w:tr>
        <w:tc>
          <w:tcPr>
            <w:tcW w:type="dxa" w:w="2880"/>
          </w:tcPr>
          <w:p>
            <w:r>
              <w:t>nextCursor</w:t>
            </w:r>
          </w:p>
        </w:tc>
        <w:tc>
          <w:tcPr>
            <w:tcW w:type="dxa" w:w="2880"/>
          </w:tcPr>
          <w:p>
            <w:r>
              <w:t>string | null</w:t>
            </w:r>
          </w:p>
        </w:tc>
        <w:tc>
          <w:tcPr>
            <w:tcW w:type="dxa" w:w="2880"/>
          </w:tcPr>
          <w:p>
            <w:r>
              <w:t>Pagination token for the next page; pass as cursor in subsequent requests. Remains constant for a specific list instance.</w:t>
            </w:r>
          </w:p>
        </w:tc>
      </w:tr>
      <w:tr>
        <w:tc>
          <w:tcPr>
            <w:tcW w:type="dxa" w:w="2880"/>
          </w:tcPr>
          <w:p>
            <w:r>
              <w:t>remainingCount</w:t>
            </w:r>
          </w:p>
        </w:tc>
        <w:tc>
          <w:tcPr>
            <w:tcW w:type="dxa" w:w="2880"/>
          </w:tcPr>
          <w:p>
            <w:r>
              <w:t>number | null</w:t>
            </w:r>
          </w:p>
        </w:tc>
        <w:tc>
          <w:tcPr>
            <w:tcW w:type="dxa" w:w="2880"/>
          </w:tcPr>
          <w:p>
            <w:r>
              <w:t>Number of objects remaining to be fetched.</w:t>
            </w:r>
          </w:p>
        </w:tc>
      </w:tr>
      <w:tr>
        <w:tc>
          <w:tcPr>
            <w:tcW w:type="dxa" w:w="2880"/>
          </w:tcPr>
          <w:p>
            <w:r>
              <w:t>hasMore</w:t>
            </w:r>
          </w:p>
        </w:tc>
        <w:tc>
          <w:tcPr>
            <w:tcW w:type="dxa" w:w="2880"/>
          </w:tcPr>
          <w:p>
            <w:r>
              <w:t>boolean</w:t>
            </w:r>
          </w:p>
        </w:tc>
        <w:tc>
          <w:tcPr>
            <w:tcW w:type="dxa" w:w="2880"/>
          </w:tcPr>
          <w:p>
            <w:r>
              <w:t>Whether more objects remain to be fetched.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'https://api.conductor.is/v1/quickbooks-desktop/vendors?limit=150' \</w:t>
        <w:br/>
        <w:t xml:space="preserve"> --header 'Accept: application/json' \</w:t>
        <w:br/>
        <w:t xml:space="preserve"> --header 'Conductor-End-User-Id: END_USER_ID'</w:t>
      </w:r>
    </w:p>
    <w:p>
      <w:pPr>
        <w:pStyle w:val="Heading3"/>
      </w:pPr>
      <w:r>
        <w:t>Example Usage</w:t>
      </w:r>
    </w:p>
    <w:p>
      <w:pPr>
        <w:pStyle w:val="Heading3"/>
      </w:pPr>
      <w:r>
        <w:t>Example 1: First page of active vendors updated after a date</w:t>
      </w:r>
    </w:p>
    <w:p>
      <w:r>
        <w:rPr>
          <w:b/>
          <w:color w:val="666666"/>
          <w:sz w:val="16"/>
        </w:rPr>
        <w:t>[bash]</w:t>
      </w:r>
    </w:p>
    <w:p>
      <w:pPr>
        <w:shd w:fill="F2F2F2" w:val="clear"/>
      </w:pPr>
      <w:r>
        <w:rPr>
          <w:rFonts w:ascii="Courier New" w:hAnsi="Courier New"/>
          <w:sz w:val="17"/>
        </w:rPr>
        <w:t>curl --location 'https://api.conductor.is/v1/quickbooks-desktop/vendors?status=active&amp;updatedAfter=2025-01-01&amp;limit=50' \</w:t>
        <w:br/>
        <w:t xml:space="preserve"> --header 'Accept: application/json' \</w:t>
        <w:br/>
        <w:t xml:space="preserve"> --header 'Conductor-End-User-Id: END_USER_ID'</w:t>
      </w:r>
    </w:p>
    <w:p>
      <w:pPr>
        <w:pStyle w:val="Heading3"/>
      </w:pPr>
      <w:r>
        <w:t>Example 2: Fetch the next page using nextCursor</w:t>
      </w:r>
    </w:p>
    <w:p>
      <w:r>
        <w:rPr>
          <w:b/>
          <w:color w:val="666666"/>
          <w:sz w:val="16"/>
        </w:rPr>
        <w:t>[bash]</w:t>
      </w:r>
    </w:p>
    <w:p>
      <w:pPr>
        <w:shd w:fill="F2F2F2" w:val="clear"/>
      </w:pPr>
      <w:r>
        <w:rPr>
          <w:rFonts w:ascii="Courier New" w:hAnsi="Courier New"/>
          <w:sz w:val="17"/>
        </w:rPr>
        <w:t>curl --location 'https://api.conductor.is/v1/quickbooks-desktop/vendors?limit=50&amp;cursor=12345678-abcd-abcd-example-1234567890ab' \</w:t>
        <w:br/>
        <w:t xml:space="preserve"> --header 'Accept: application/json' \</w:t>
        <w:br/>
        <w:t xml:space="preserve"> --header 'Conductor-End-User-Id: END_USER_ID'</w:t>
      </w:r>
    </w:p>
    <w:p>
      <w:pPr>
        <w:pStyle w:val="Heading3"/>
      </w:pPr>
      <w:r>
        <w:t>Example 3: Filter by specific vendor IDs (ignores other query params)</w:t>
      </w:r>
    </w:p>
    <w:p>
      <w:r>
        <w:rPr>
          <w:b/>
          <w:color w:val="666666"/>
          <w:sz w:val="16"/>
        </w:rPr>
        <w:t>[bash]</w:t>
      </w:r>
    </w:p>
    <w:p>
      <w:pPr>
        <w:shd w:fill="F2F2F2" w:val="clear"/>
      </w:pPr>
      <w:r>
        <w:rPr>
          <w:rFonts w:ascii="Courier New" w:hAnsi="Courier New"/>
          <w:sz w:val="17"/>
        </w:rPr>
        <w:t>curl --location 'https://api.conductor.is/v1/quickbooks-desktop/vendors?ids=80000001-1234567890&amp;ids=80000002-1234567890' \</w:t>
        <w:br/>
        <w:t xml:space="preserve"> --header 'Accept: application/json' \</w:t>
        <w:br/>
        <w:t xml:space="preserve"> --header 'Conductor-End-User-Id: END_USER_ID'</w:t>
      </w:r>
    </w:p>
    <w:p>
      <w:pPr>
        <w:pStyle w:val="Heading3"/>
      </w:pPr>
      <w:r>
        <w:t>Behavior</w:t>
      </w:r>
    </w:p>
    <w:p>
      <w:pPr>
        <w:pStyle w:val="ListBullet"/>
      </w:pPr>
      <w:r>
        <w:t>Applies filters (with special precedence rules for ids and names).</w:t>
      </w:r>
    </w:p>
    <w:p>
      <w:pPr>
        <w:pStyle w:val="ListBullet"/>
      </w:pPr>
      <w:r>
        <w:t>Returns a list wrapper object containing data (vendors) and pagination metadata.</w:t>
      </w:r>
    </w:p>
    <w:p>
      <w:pPr>
        <w:pStyle w:val="ListBullet"/>
      </w:pPr>
      <w:r>
        <w:t>If limit is used, the response may include nextCursor, remainingCount, and hasMore for pagination.</w:t>
      </w:r>
    </w:p>
    <w:p>
      <w:pPr>
        <w:pStyle w:val="Heading3"/>
      </w:pPr>
      <w:r>
        <w:t>Notes</w:t>
      </w:r>
    </w:p>
    <w:p>
      <w:pPr>
        <w:pStyle w:val="ListBullet"/>
      </w:pPr>
      <w:r>
        <w:t>updatedAfter / updatedBefore timezone interpretation depends on whether you pass a date-only value, a datetime without timezone, or a datetime with timezone (as described in the query parameter docs).</w:t>
      </w:r>
    </w:p>
    <w:p>
      <w:pPr>
        <w:pStyle w:val="ListBullet"/>
      </w:pPr>
      <w:r>
        <w:t>nextCursor remains constant for a specific list instance; keep using the same token to fetch subsequent pages.</w:t>
      </w:r>
    </w:p>
    <w:p>
      <w:pPr>
        <w:pStyle w:val="Heading3"/>
      </w:pPr>
      <w:r>
        <w:t>Gotchas</w:t>
      </w:r>
    </w:p>
    <w:p>
      <w:pPr>
        <w:pStyle w:val="ListBullet"/>
      </w:pPr>
      <w:r>
        <w:t>Using ids or names can be surprising because all other query parameters are ignored.</w:t>
      </w:r>
    </w:p>
    <w:p>
      <w:pPr>
        <w:pStyle w:val="ListBullet"/>
      </w:pPr>
      <w:r>
        <w:t>cursor should not be sent on the first request.</w:t>
      </w:r>
    </w:p>
    <w:p>
      <w:pPr>
        <w:pStyle w:val="ListBullet"/>
      </w:pPr>
      <w:r>
        <w:t>Don’t combine multiple name substring filters (nameContains, nameStartsWith, nameEndsWith) or multiple total-balance filters in one request.</w:t>
      </w:r>
    </w:p>
    <w:p>
      <w:pPr>
        <w:pStyle w:val="Heading3"/>
      </w:pPr>
      <w:r>
        <w:t>Related quickbooksDesktopVendors actions</w:t>
      </w:r>
    </w:p>
    <w:p>
      <w:pPr>
        <w:pStyle w:val="ListBullet"/>
      </w:pPr>
      <w:r>
        <w:t>[POST] Create a QuickBooks Desktop Vendor — /quickbooks-desktop/vendors</w:t>
      </w:r>
    </w:p>
    <w:p>
      <w:pPr>
        <w:pStyle w:val="ListBullet"/>
      </w:pPr>
      <w:r>
        <w:t>[GET] Retrieve a QuickBooks Desktop Vendor — /v1/quickbooks-desktop/vendors/{{id}}</w:t>
      </w:r>
    </w:p>
    <w:p>
      <w:pPr>
        <w:pStyle w:val="ListBullet"/>
      </w:pPr>
      <w:r>
        <w:t>[POST] Update a QuickBooks Desktop Vendor — /v1/quickbooks-desktop/vendors/{{id}}</w:t>
      </w:r>
    </w:p>
    <w:p>
      <w:r>
        <w:br w:type="page"/>
      </w:r>
    </w:p>
    <w:p>
      <w:pPr>
        <w:pStyle w:val="Heading2"/>
      </w:pPr>
      <w:r>
        <w:t>128. [POST] Passthrough Request to an End-User’s Integration Connection</w:t>
      </w:r>
    </w:p>
    <w:p>
      <w:r>
        <w:rPr>
          <w:b/>
        </w:rPr>
        <w:t xml:space="preserve">Endpoint: </w:t>
      </w:r>
      <w:r>
        <w:rPr>
          <w:rFonts w:ascii="Courier New" w:hAnsi="Courier New"/>
          <w:sz w:val="18"/>
        </w:rPr>
        <w:t>/v1/end-users/{{id}}/passthrough/{{integrationSlug}}</w:t>
      </w:r>
    </w:p>
    <w:p>
      <w:pPr>
        <w:pStyle w:val="Heading3"/>
      </w:pPr>
      <w:r>
        <w:t>Prerequisites</w:t>
      </w:r>
    </w:p>
    <w:p>
      <w:pPr>
        <w:pStyle w:val="ListBullet"/>
      </w:pPr>
      <w:r>
        <w:t>The end-user must already have an active connection for the specified integrationSlug (e.g., QuickBooks Desktop).</w:t>
      </w:r>
    </w:p>
    <w:p>
      <w:pPr>
        <w:pStyle w:val="Heading3"/>
      </w:pPr>
      <w:r>
        <w:t>Method</w:t>
      </w:r>
    </w:p>
    <w:p>
      <w:r>
        <w:t>POST</w:t>
      </w:r>
    </w:p>
    <w:p>
      <w:pPr>
        <w:pStyle w:val="Heading3"/>
      </w:pPr>
      <w:r>
        <w:t>URL</w:t>
      </w:r>
    </w:p>
    <w:p>
      <w:r>
        <w:t>https://api.conductor.is/v1/end-users/{{id}}/passthrough/{{integrationSlug}}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request directly to the specified integration connection (e.g., QuickBooks Desktop) on behalf of the end-user. The response is passed back from the integration connection.</w:t>
      </w:r>
    </w:p>
    <w:p>
      <w:pPr>
        <w:pStyle w:val="Heading3"/>
      </w:pPr>
      <w:r>
        <w:t>Enforcement Rules</w:t>
      </w:r>
    </w:p>
    <w:p>
      <w:pPr>
        <w:pStyle w:val="ListBullet"/>
      </w:pPr>
      <w:r>
        <w:t>The id path parameter must always be present.</w:t>
      </w:r>
    </w:p>
    <w:p>
      <w:pPr>
        <w:pStyle w:val="ListBullet"/>
      </w:pPr>
      <w:r>
        <w:t>The integrationSlug path parameter must always be present.</w:t>
      </w:r>
    </w:p>
    <w:p>
      <w:pPr>
        <w:pStyle w:val="ListBullet"/>
      </w:pPr>
      <w:r>
        <w:t>Always construct the path as /v1/end-users/{{id}}/passthrough/{{integrationSlug}}, where {{id}} and {{integrationSlug}} are non-empty strings.</w:t>
      </w:r>
    </w:p>
    <w:p>
      <w:pPr>
        <w:pStyle w:val="ListBullet"/>
      </w:pPr>
      <w:r>
        <w:t>Do not call the API with missing or empty path parameters (e.g., avoid /v1/end-users//passthrough/quickbooks_desktop or /v1/end-users/123/passthrough/).</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/v1/end-users/endus_123/passthrough/quickbooks_desktop</w:t>
      </w:r>
    </w:p>
    <w:p>
      <w:pPr>
        <w:pStyle w:val="Heading3"/>
      </w:pPr>
      <w:r>
        <w:t>Invalid Examples</w:t>
      </w:r>
    </w:p>
    <w:p>
      <w:r>
        <w:rPr>
          <w:b/>
          <w:color w:val="666666"/>
          <w:sz w:val="16"/>
        </w:rPr>
        <w:t>[http]</w:t>
      </w:r>
    </w:p>
    <w:p>
      <w:pPr>
        <w:shd w:fill="F2F2F2" w:val="clear"/>
      </w:pPr>
      <w:r>
        <w:rPr>
          <w:rFonts w:ascii="Courier New" w:hAnsi="Courier New"/>
          <w:sz w:val="17"/>
        </w:rPr>
        <w:t>/v1/end-users//passthrough/quickbooks_desktop</w:t>
        <w:br/>
        <w:t>/v1/end-users/endus_123/passthrough/</w:t>
        <w:br/>
        <w:t>/v1/end-users/endus_123/passthrough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end-user who owns the integration connection.</w:t>
            </w:r>
          </w:p>
        </w:tc>
      </w:tr>
      <w:tr>
        <w:tc>
          <w:tcPr>
            <w:tcW w:type="dxa" w:w="2880"/>
          </w:tcPr>
          <w:p>
            <w:r>
              <w:t>integrationSlug</w:t>
            </w:r>
          </w:p>
        </w:tc>
        <w:tc>
          <w:tcPr>
            <w:tcW w:type="dxa" w:w="2880"/>
          </w:tcPr>
          <w:p>
            <w:r>
              <w:t>string</w:t>
            </w:r>
          </w:p>
        </w:tc>
        <w:tc>
          <w:tcPr>
            <w:tcW w:type="dxa" w:w="2880"/>
          </w:tcPr>
          <w:p>
            <w:r>
              <w:t>The integration identifier for the end-user's connection. Possible values: "quickbooks_desktop".</w:t>
            </w:r>
          </w:p>
        </w:tc>
      </w:tr>
    </w:tbl>
    <w:p/>
    <w:p>
      <w:pPr>
        <w:pStyle w:val="Heading3"/>
      </w:pPr>
      <w:r>
        <w:t>Required Request Body Fields</w:t>
      </w:r>
    </w:p>
    <w:p>
      <w:r>
        <w:t>Because this endpoint is passthrough, the body is an arbitrary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object</w:t>
            </w:r>
          </w:p>
        </w:tc>
        <w:tc>
          <w:tcPr>
            <w:tcW w:type="dxa" w:w="2880"/>
          </w:tcPr>
          <w:p>
            <w:r>
              <w:t>Arbitrary JSON payload to send to the integration connection. Schema: { [key: string]: any }.</w:t>
            </w:r>
          </w:p>
        </w:tc>
      </w:tr>
    </w:tbl>
    <w:p/>
    <w:p>
      <w:pPr>
        <w:pStyle w:val="Heading3"/>
      </w:pPr>
      <w:r>
        <w:t>Response</w:t>
      </w:r>
    </w:p>
    <w:p>
      <w:pPr>
        <w:pStyle w:val="Heading3"/>
      </w:pPr>
      <w:r>
        <w:t>Success Response (200 OK)</w:t>
      </w:r>
    </w:p>
    <w:p>
      <w:pPr>
        <w:pStyle w:val="ListBullet"/>
      </w:pPr>
      <w:r>
        <w:t>Returns the response from the integration connection.</w:t>
      </w:r>
    </w:p>
    <w:p>
      <w:pPr>
        <w:pStyle w:val="ListBullet"/>
      </w:pPr>
      <w:r>
        <w:t>Includes response header Conductor-Request-Id.</w:t>
      </w:r>
    </w:p>
    <w:p>
      <w:r>
        <w:rPr>
          <w:b/>
        </w:rPr>
        <w:t>Example response headers</w:t>
      </w:r>
    </w:p>
    <w:p>
      <w:r>
        <w:rPr>
          <w:b/>
          <w:color w:val="666666"/>
          <w:sz w:val="16"/>
        </w:rPr>
        <w:t>[http]</w:t>
      </w:r>
    </w:p>
    <w:p>
      <w:pPr>
        <w:shd w:fill="F2F2F2" w:val="clear"/>
      </w:pPr>
      <w:r>
        <w:rPr>
          <w:rFonts w:ascii="Courier New" w:hAnsi="Courier New"/>
          <w:sz w:val="17"/>
        </w:rPr>
        <w:t>Conductor-Request-Id: req_1234567890</w:t>
      </w:r>
    </w:p>
    <w:p>
      <w:r>
        <w:rPr>
          <w:b/>
        </w:rPr>
        <w:t>Example response body (application/json)</w:t>
      </w:r>
    </w:p>
    <w:p>
      <w:r>
        <w:rPr>
          <w:b/>
          <w:color w:val="666666"/>
          <w:sz w:val="16"/>
        </w:rPr>
        <w:t>[json]</w:t>
      </w:r>
    </w:p>
    <w:p>
      <w:pPr>
        <w:shd w:fill="F2F2F2" w:val="clear"/>
      </w:pPr>
      <w:r>
        <w:rPr>
          <w:rFonts w:ascii="Courier New" w:hAnsi="Courier New"/>
          <w:sz w:val="17"/>
        </w:rPr>
        <w:t>{</w:t>
        <w:br/>
        <w:t xml:space="preserve"> "key": "value"</w:t>
        <w:br/>
        <w:t>}</w:t>
      </w:r>
    </w:p>
    <w:p>
      <w:pPr>
        <w:pStyle w:val="Heading3"/>
      </w:pPr>
      <w:r>
        <w:t>Response Fields</w:t>
      </w:r>
    </w:p>
    <w:p>
      <w:r>
        <w:t>Because the response is passthrough from the integration connection, the response body is an arbitrary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Response payload returned by the integration connection. Schema: { [key: string]: any }.</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'https://api.conductor.is/v1/end-users/endus_123/passthrough/quickbooks_desktop' \</w:t>
        <w:br/>
        <w:t xml:space="preserve"> --header 'Accept: application/json' \</w:t>
        <w:br/>
        <w:t xml:space="preserve"> --header 'Content-Type: application/json' \</w:t>
        <w:br/>
        <w:t xml:space="preserve"> --data '{</w:t>
        <w:br/>
        <w:t xml:space="preserve"> "key": "value"</w:t>
        <w:br/>
        <w:t xml:space="preserve">  }'</w:t>
      </w:r>
    </w:p>
    <w:p>
      <w:pPr>
        <w:pStyle w:val="Heading3"/>
      </w:pPr>
      <w:r>
        <w:t>Example Usage</w:t>
      </w:r>
    </w:p>
    <w:p>
      <w:pPr>
        <w:pStyle w:val="Heading3"/>
      </w:pPr>
      <w:r>
        <w:t>Example 1: Basic passthrough call</w:t>
      </w:r>
    </w:p>
    <w:p>
      <w:r>
        <w:rPr>
          <w:b/>
          <w:color w:val="666666"/>
          <w:sz w:val="16"/>
        </w:rPr>
        <w:t>[bash]</w:t>
      </w:r>
    </w:p>
    <w:p>
      <w:pPr>
        <w:shd w:fill="F2F2F2" w:val="clear"/>
      </w:pPr>
      <w:r>
        <w:rPr>
          <w:rFonts w:ascii="Courier New" w:hAnsi="Courier New"/>
          <w:sz w:val="17"/>
        </w:rPr>
        <w:t>curl -i --request POST \</w:t>
        <w:br/>
        <w:t xml:space="preserve"> 'https://api.conductor.is/v1/end-users/endus_123/passthrough/quickbooks_desktop' \</w:t>
        <w:br/>
        <w:t xml:space="preserve"> --header 'Accept: application/json' \</w:t>
        <w:br/>
        <w:t xml:space="preserve"> --header 'Content-Type: application/json' \</w:t>
        <w:br/>
        <w:t xml:space="preserve"> --data '{</w:t>
        <w:br/>
        <w:t xml:space="preserve"> "action": "someIntegrationOperation",</w:t>
        <w:br/>
        <w:t xml:space="preserve"> "payload": {</w:t>
        <w:br/>
        <w:t xml:space="preserve"> "example": true</w:t>
        <w:br/>
        <w:t xml:space="preserve">    }</w:t>
        <w:br/>
        <w:t xml:space="preserve">  }'</w:t>
      </w:r>
    </w:p>
    <w:p>
      <w:pPr>
        <w:pStyle w:val="Heading3"/>
      </w:pPr>
      <w:r>
        <w:t>Example 2: Sending a different arbitrary JSON payload</w:t>
      </w:r>
    </w:p>
    <w:p>
      <w:r>
        <w:rPr>
          <w:b/>
          <w:color w:val="666666"/>
          <w:sz w:val="16"/>
        </w:rPr>
        <w:t>[bash]</w:t>
      </w:r>
    </w:p>
    <w:p>
      <w:pPr>
        <w:shd w:fill="F2F2F2" w:val="clear"/>
      </w:pPr>
      <w:r>
        <w:rPr>
          <w:rFonts w:ascii="Courier New" w:hAnsi="Courier New"/>
          <w:sz w:val="17"/>
        </w:rPr>
        <w:t>curl -i --request POST \</w:t>
        <w:br/>
        <w:t xml:space="preserve"> 'https://api.conductor.is/v1/end-users/endus_456/passthrough/quickbooks_desktop' \</w:t>
        <w:br/>
        <w:t xml:space="preserve"> --header 'Accept: application/json' \</w:t>
        <w:br/>
        <w:t xml:space="preserve"> --header 'Content-Type: application/json' \</w:t>
        <w:br/>
        <w:t xml:space="preserve"> --data '{</w:t>
        <w:br/>
        <w:t xml:space="preserve"> "request": {</w:t>
        <w:br/>
        <w:t xml:space="preserve"> "method": "GET",</w:t>
        <w:br/>
        <w:t xml:space="preserve"> "path": "/some/integration/resource"</w:t>
        <w:br/>
        <w:t xml:space="preserve">    }</w:t>
        <w:br/>
        <w:t xml:space="preserve">  }'</w:t>
      </w:r>
    </w:p>
    <w:p>
      <w:pPr>
        <w:pStyle w:val="Heading3"/>
      </w:pPr>
      <w:r>
        <w:t>Behavior</w:t>
      </w:r>
    </w:p>
    <w:p>
      <w:pPr>
        <w:pStyle w:val="ListBullet"/>
      </w:pPr>
      <w:r>
        <w:t>Validates that id and integrationSlug are present in the URL.</w:t>
      </w:r>
    </w:p>
    <w:p>
      <w:pPr>
        <w:pStyle w:val="ListBullet"/>
      </w:pPr>
      <w:r>
        <w:t>Forwards the provided JSON body to the specified integration connection for that end-user.</w:t>
      </w:r>
    </w:p>
    <w:p>
      <w:pPr>
        <w:pStyle w:val="ListBullet"/>
      </w:pPr>
      <w:r>
        <w:t>Returns the integration connection’s response (body is passthrough) and includes Conductor-Request-Id in response headers.</w:t>
      </w:r>
    </w:p>
    <w:p>
      <w:pPr>
        <w:pStyle w:val="Heading3"/>
      </w:pPr>
      <w:r>
        <w:t>Notes</w:t>
      </w:r>
    </w:p>
    <w:p>
      <w:pPr>
        <w:pStyle w:val="ListBullet"/>
      </w:pPr>
      <w:r>
        <w:t>Request body and response body are passthrough ({ [key: string]: any }), so the exact schema depends on the integration connection being called.</w:t>
      </w:r>
    </w:p>
    <w:p>
      <w:pPr>
        <w:pStyle w:val="Heading3"/>
      </w:pPr>
      <w:r>
        <w:t>Related endUsers actions</w:t>
      </w:r>
    </w:p>
    <w:p>
      <w:pPr>
        <w:pStyle w:val="ListBullet"/>
      </w:pPr>
      <w:r>
        <w:t>[POST] Create an End-User — /end-users</w:t>
      </w:r>
    </w:p>
    <w:p>
      <w:pPr>
        <w:pStyle w:val="ListBullet"/>
      </w:pPr>
      <w:r>
        <w:t>[DELETE] Delete an End-User — /v1/end-users/{{id}}</w:t>
      </w:r>
    </w:p>
    <w:p>
      <w:pPr>
        <w:pStyle w:val="ListBullet"/>
      </w:pPr>
      <w:r>
        <w:t>[GET] List End-Users — /v1/end-users</w:t>
      </w:r>
    </w:p>
    <w:p>
      <w:pPr>
        <w:pStyle w:val="ListBullet"/>
      </w:pPr>
      <w:r>
        <w:t>[GET] Retrieve an End-User — /end-users/{{id}}</w:t>
      </w:r>
    </w:p>
    <w:p>
      <w:r>
        <w:br w:type="page"/>
      </w:r>
    </w:p>
    <w:p>
      <w:pPr>
        <w:pStyle w:val="Heading2"/>
      </w:pPr>
      <w:r>
        <w:t>129. [GET] Retrieve a QuickBooks Desktop Bill</w:t>
      </w:r>
    </w:p>
    <w:p>
      <w:r>
        <w:rPr>
          <w:b/>
        </w:rPr>
        <w:t xml:space="preserve">Endpoint: </w:t>
      </w:r>
      <w:r>
        <w:rPr>
          <w:rFonts w:ascii="Courier New" w:hAnsi="Courier New"/>
          <w:sz w:val="18"/>
        </w:rPr>
        <w:t>/v1/quickbooks-desktop/bills/{{id}}</w:t>
      </w:r>
    </w:p>
    <w:p>
      <w:pPr>
        <w:pStyle w:val="Heading3"/>
      </w:pPr>
      <w:r>
        <w:t>Prerequisites</w:t>
      </w:r>
    </w:p>
    <w:p>
      <w:pPr>
        <w:pStyle w:val="ListBullet"/>
      </w:pPr>
      <w:r>
        <w:t>You must know the QuickBooks-assigned bill ID you want to retrieve.</w:t>
      </w:r>
    </w:p>
    <w:p>
      <w:pPr>
        <w:pStyle w:val="ListBullet"/>
      </w:pPr>
      <w:r>
        <w:t>If you need multiple specific bills by ID, use the list bills endpoint with the ids parameter (batching is significantly faster).</w:t>
      </w:r>
    </w:p>
    <w:p>
      <w:pPr>
        <w:pStyle w:val="Heading3"/>
      </w:pPr>
      <w:r>
        <w:t>Method</w:t>
      </w:r>
    </w:p>
    <w:p>
      <w:r>
        <w:t>GET</w:t>
      </w:r>
    </w:p>
    <w:p>
      <w:pPr>
        <w:pStyle w:val="Heading3"/>
      </w:pPr>
      <w:r>
        <w:t>URL</w:t>
      </w:r>
    </w:p>
    <w:p>
      <w:r>
        <w:t>https://api.conductor.is/v1/quickbooks-desktop/bills/{{id}}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bill by its QuickBooks-assigned ID. The response automatically includes any linked transactions.</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/v1/quickbooks-desktop/bills/{{id}}.</w:t>
      </w:r>
    </w:p>
    <w:p>
      <w:pPr>
        <w:pStyle w:val="ListBullet"/>
      </w:pPr>
      <w:r>
        <w:t>Do not call the API with a missing or empty id (e.g., avoid /bills//).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/v1/quickbooks-desktop/bills/123ABC-1234567890</w:t>
        <w:br/>
        <w:t>/v1/quickbooks-desktop/bills/80000001-1234567890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/v1/quickbooks-desktop/bills/</w:t>
        <w:br/>
        <w:t>/v1/quickbooks-desktop/bills</w:t>
        <w:br/>
        <w:t>/v1/quickbooks-desktop/bills//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"qbd_bill",</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 Ltd."</w:t>
        <w:br/>
        <w:t xml:space="preserve"> },</w:t>
        <w:br/>
        <w:t xml:space="preserve"> "vendorAddress": {</w:t>
        <w:br/>
        <w:t xml:space="preserve"> "line1": "123 Market St",</w:t>
        <w:br/>
        <w:t xml:space="preserve"> "line2": "Suite 400",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null</w:t>
        <w:br/>
        <w:t xml:space="preserve"> },</w:t>
        <w:br/>
        <w:t xml:space="preserve"> "payablesAccount": {</w:t>
        <w:br/>
        <w:t xml:space="preserve"> "id": "80000001-1234567890",</w:t>
        <w:br/>
        <w:t xml:space="preserve"> "fullName": "Accounts-Payable"</w:t>
        <w:br/>
        <w:t xml:space="preserve"> },</w:t>
        <w:br/>
        <w:t xml:space="preserve"> "transactionDate": "2024-10-01",</w:t>
        <w:br/>
        <w:t xml:space="preserve"> "dueDate": "2024-10-31",</w:t>
        <w:br/>
        <w:t xml:space="preserve"> "amountDue": "1000.00",</w:t>
        <w:br/>
        <w:t xml:space="preserve"> "currency": {</w:t>
        <w:br/>
        <w:t xml:space="preserve"> "id": "80000001-1234567890",</w:t>
        <w:br/>
        <w:t xml:space="preserve"> "fullName": "USD"</w:t>
        <w:br/>
        <w:t xml:space="preserve"> },</w:t>
        <w:br/>
        <w:t xml:space="preserve"> "exchangeRate": 1.2345,</w:t>
        <w:br/>
        <w:t xml:space="preserve"> "amountDueInHomeCurrency": "1234.56",</w:t>
        <w:br/>
        <w:t xml:space="preserve"> "refNumber": "BILL-1234",</w:t>
        <w:br/>
        <w:t xml:space="preserve"> "isPending": false,</w:t>
        <w:br/>
        <w:t xml:space="preserve"> "terms": {</w:t>
        <w:br/>
        <w:t xml:space="preserve"> "id": "80000001-1234567890",</w:t>
        <w:br/>
        <w:t xml:space="preserve"> "fullName": "Net 30"</w:t>
        <w:br/>
        <w:t xml:space="preserve"> },</w:t>
        <w:br/>
        <w:t xml:space="preserve"> "memo": "Office supplies for September",</w:t>
        <w:br/>
        <w:t xml:space="preserve"> "salesTaxCode": {</w:t>
        <w:br/>
        <w:t xml:space="preserve"> "id": "80000001-1234567890",</w:t>
        <w:br/>
        <w:t xml:space="preserve"> "fullName": "Non"</w:t>
        <w:br/>
        <w:t xml:space="preserve"> },</w:t>
        <w:br/>
        <w:t xml:space="preserve"> "isPaid": false,</w:t>
        <w:br/>
        <w:t xml:space="preserve"> "externalId": "12345678-abcd-1234-abcd-1234567890ab",</w:t>
        <w:br/>
        <w:t xml:space="preserve"> "linkedTransactions": [</w:t>
        <w:br/>
        <w:t xml:space="preserve"> {</w:t>
        <w:br/>
        <w:t xml:space="preserve"> "id": "90000001-1234567890",</w:t>
        <w:br/>
        <w:t xml:space="preserve"> "objectType": "qbd_linked_transaction",</w:t>
        <w:br/>
        <w:t xml:space="preserve"> "transactionType": "bill_payment_check",</w:t>
        <w:br/>
        <w:t xml:space="preserve"> "transactionDate": "2024-10-15",</w:t>
        <w:br/>
        <w:t xml:space="preserve"> "refNumber": "BPAY-1001",</w:t>
        <w:br/>
        <w:t xml:space="preserve"> "linkType": "amount",</w:t>
        <w:br/>
        <w:t xml:space="preserve"> "amount": "500.00"</w:t>
        <w:br/>
        <w:t xml:space="preserve"> }</w:t>
        <w:br/>
        <w:t xml:space="preserve"> ],</w:t>
        <w:br/>
        <w:t xml:space="preserve"> "expenseLines": [</w:t>
        <w:br/>
        <w:t xml:space="preserve"> {</w:t>
        <w:br/>
        <w:t xml:space="preserve"> "id": "E1-1234567890",</w:t>
        <w:br/>
        <w:t xml:space="preserve"> "objectType": "qbd_expense_line",</w:t>
        <w:br/>
        <w:t xml:space="preserve"> "account": {</w:t>
        <w:br/>
        <w:t xml:space="preserve"> "id": "80000002-1234567890",</w:t>
        <w:br/>
        <w:t xml:space="preserve"> "fullName": "Office Supplies"</w:t>
        <w:br/>
        <w:t xml:space="preserve"> },</w:t>
        <w:br/>
        <w:t xml:space="preserve"> "amount": "600.00",</w:t>
        <w:br/>
        <w:t xml:space="preserve"> "memo": "Paper and toner",</w:t>
        <w:br/>
        <w:t xml:space="preserve"> "payee": {</w:t>
        <w:br/>
        <w:t xml:space="preserve"> "id": "80000001-1234567890",</w:t>
        <w:br/>
        <w:t xml:space="preserve"> "fullName": "Acme Supplies Ltd."</w:t>
        <w:br/>
        <w:t xml:space="preserve"> },</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 xml:space="preserve"> }</w:t>
        <w:br/>
        <w:t xml:space="preserve"> ],</w:t>
        <w:br/>
        <w:t xml:space="preserve"> "itemLines": [</w:t>
        <w:br/>
        <w:t xml:space="preserve"> {</w:t>
        <w:br/>
        <w:t xml:space="preserve"> "id": "I1-1234567890",</w:t>
        <w:br/>
        <w:t xml:space="preserve"> "objectType": "qbd_item_line",</w:t>
        <w:br/>
        <w:t xml:space="preserve"> "item": {</w:t>
        <w:br/>
        <w:t xml:space="preserve"> "id": "80000003-1234567890",</w:t>
        <w:br/>
        <w:t xml:space="preserve"> "fullName": "Printer Paper"</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"Case of printer paper",</w:t>
        <w:br/>
        <w:t xml:space="preserve"> "quantity": 2,</w:t>
        <w:br/>
        <w:t xml:space="preserve"> "unitOfMeasure": "case",</w:t>
        <w:br/>
        <w:t xml:space="preserve"> "overrideUnitOfMeasureSet": null,</w:t>
        <w:br/>
        <w:t xml:space="preserve"> "cost": "50.00",</w:t>
        <w:br/>
        <w:t xml:space="preserve"> "amount": "100.00",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"SKU",</w:t>
        <w:br/>
        <w:t xml:space="preserve"> "type": "string_255_type",</w:t>
        <w:br/>
        <w:t xml:space="preserve"> "value": "PAPER-CASE"</w:t>
        <w:br/>
        <w:t xml:space="preserve"> }</w:t>
        <w:br/>
        <w:t xml:space="preserve"> ]</w:t>
        <w:br/>
        <w:t xml:space="preserve"> }</w:t>
        <w:br/>
        <w:t xml:space="preserve"> ],</w:t>
        <w:br/>
        <w:t xml:space="preserve"> "itemGroupLines": [</w:t>
        <w:br/>
        <w:t xml:space="preserve"> {</w:t>
        <w:br/>
        <w:t xml:space="preserve"> "id": "G1-1234567890",</w:t>
        <w:br/>
        <w:t xml:space="preserve"> "objectType": "qbd_item_group_line",</w:t>
        <w:br/>
        <w:t xml:space="preserve"> "itemGroup": {</w:t>
        <w:br/>
        <w:t xml:space="preserve"> "id": "80000004-1234567890",</w:t>
        <w:br/>
        <w:t xml:space="preserve"> "fullName": "Office Starter Pack"</w:t>
        <w:br/>
        <w:t xml:space="preserve"> },</w:t>
        <w:br/>
        <w:t xml:space="preserve"> "description": "Common office supplies bundle",</w:t>
        <w:br/>
        <w:t xml:space="preserve"> "quantity": 1,</w:t>
        <w:br/>
        <w:t xml:space="preserve"> "unitOfMeasure": "set",</w:t>
        <w:br/>
        <w:t xml:space="preserve"> "overrideUnitOfMeasureSet": null,</w:t>
        <w:br/>
        <w:t xml:space="preserve"> "totalAmount": "300.00",</w:t>
        <w:br/>
        <w:t xml:space="preserve"> "itemLines": [</w:t>
        <w:br/>
        <w:t xml:space="preserve"> {</w:t>
        <w:br/>
        <w:t xml:space="preserve"> "id": "IG1-ITEM1-1234567890",</w:t>
        <w:br/>
        <w:t xml:space="preserve"> "objectType": "qbd_item_line",</w:t>
        <w:br/>
        <w:t xml:space="preserve"> "item": {</w:t>
        <w:br/>
        <w:t xml:space="preserve"> "id": "80000005-1234567890",</w:t>
        <w:br/>
        <w:t xml:space="preserve"> "fullName": "Staples"</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"Staples pack",</w:t>
        <w:br/>
        <w:t xml:space="preserve"> "quantity": 3,</w:t>
        <w:br/>
        <w:t xml:space="preserve"> "unitOfMeasure": "pack",</w:t>
        <w:br/>
        <w:t xml:space="preserve"> "overrideUnitOfMeasureSet": null,</w:t>
        <w:br/>
        <w:t xml:space="preserve"> "cost": "10.00",</w:t>
        <w:br/>
        <w:t xml:space="preserve"> "amount": "30.00",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"SKU",</w:t>
        <w:br/>
        <w:t xml:space="preserve"> "type": "string_255_type",</w:t>
        <w:br/>
        <w:t xml:space="preserve"> "value": "STAPLES-PACK"</w:t>
        <w:br/>
        <w:t xml:space="preserve"> }</w:t>
        <w:br/>
        <w:t xml:space="preserve"> ]</w:t>
        <w:br/>
        <w:t xml:space="preserve"> }</w:t>
        <w:br/>
        <w:t xml:space="preserve"> ],</w:t>
        <w:br/>
        <w:t xml:space="preserve"> "customFields": [</w:t>
        <w:br/>
        <w:t xml:space="preserve"> {</w:t>
        <w:br/>
        <w:t xml:space="preserve"> "ownerId": "0",</w:t>
        <w:br/>
        <w:t xml:space="preserve"> "name": "BundleCode",</w:t>
        <w:br/>
        <w:t xml:space="preserve"> "type": "string_255_type",</w:t>
        <w:br/>
        <w:t xml:space="preserve"> "value": "OFFICE-START"</w:t>
        <w:br/>
        <w:t xml:space="preserve"> }</w:t>
        <w:br/>
        <w:t xml:space="preserve"> ]</w:t>
        <w:br/>
        <w:t xml:space="preserve"> }</w:t>
        <w:br/>
        <w:t xml:space="preserve"> ],</w:t>
        <w:br/>
        <w:t xml:space="preserve"> "openAmount": "500.00",</w:t>
        <w:br/>
        <w:t xml:space="preserve"> "customFields": [</w:t>
        <w:br/>
        <w:t xml:space="preserve"> {</w:t>
        <w:br/>
        <w:t xml:space="preserve"> "ownerId": "0",</w:t>
        <w:br/>
        <w:t xml:space="preserve"> "name": "ApprovalStatus",</w:t>
        <w:br/>
        <w:t xml:space="preserve"> "type": "string_255_type",</w:t>
        <w:br/>
        <w:t xml:space="preserve"> "value": "Approved"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bill (unique across all transaction types).</w:t>
            </w:r>
          </w:p>
        </w:tc>
      </w:tr>
      <w:tr>
        <w:tc>
          <w:tcPr>
            <w:tcW w:type="dxa" w:w="2880"/>
          </w:tcPr>
          <w:p>
            <w:r>
              <w:t>objectType</w:t>
            </w:r>
          </w:p>
        </w:tc>
        <w:tc>
          <w:tcPr>
            <w:tcW w:type="dxa" w:w="2880"/>
          </w:tcPr>
          <w:p>
            <w:r>
              <w:t>string</w:t>
            </w:r>
          </w:p>
        </w:tc>
        <w:tc>
          <w:tcPr>
            <w:tcW w:type="dxa" w:w="2880"/>
          </w:tcPr>
          <w:p>
            <w:r>
              <w:t>Object type. Always "qbd_bill".</w:t>
            </w:r>
          </w:p>
        </w:tc>
      </w:tr>
      <w:tr>
        <w:tc>
          <w:tcPr>
            <w:tcW w:type="dxa" w:w="2880"/>
          </w:tcPr>
          <w:p>
            <w:r>
              <w:t>createdAt</w:t>
            </w:r>
          </w:p>
        </w:tc>
        <w:tc>
          <w:tcPr>
            <w:tcW w:type="dxa" w:w="2880"/>
          </w:tcPr>
          <w:p>
            <w:r>
              <w:t>string</w:t>
            </w:r>
          </w:p>
        </w:tc>
        <w:tc>
          <w:tcPr>
            <w:tcW w:type="dxa" w:w="2880"/>
          </w:tcPr>
          <w:p>
            <w:r>
              <w:t>Creation timestamp (ISO 8601). Interpreted in the end-user computer’s local timezone.</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w:t>
            </w:r>
          </w:p>
        </w:tc>
      </w:tr>
      <w:tr>
        <w:tc>
          <w:tcPr>
            <w:tcW w:type="dxa" w:w="2880"/>
          </w:tcPr>
          <w:p>
            <w:r>
              <w:t>revisionNumber</w:t>
            </w:r>
          </w:p>
        </w:tc>
        <w:tc>
          <w:tcPr>
            <w:tcW w:type="dxa" w:w="2880"/>
          </w:tcPr>
          <w:p>
            <w:r>
              <w:t>string</w:t>
            </w:r>
          </w:p>
        </w:tc>
        <w:tc>
          <w:tcPr>
            <w:tcW w:type="dxa" w:w="2880"/>
          </w:tcPr>
          <w:p>
            <w:r>
              <w:t>QuickBooks revision number; changes on each modification. Required for updates (must be most recent).</w:t>
            </w:r>
          </w:p>
        </w:tc>
      </w:tr>
      <w:tr>
        <w:tc>
          <w:tcPr>
            <w:tcW w:type="dxa" w:w="2880"/>
          </w:tcPr>
          <w:p>
            <w:r>
              <w:t>vendor</w:t>
            </w:r>
          </w:p>
        </w:tc>
        <w:tc>
          <w:tcPr>
            <w:tcW w:type="dxa" w:w="2880"/>
          </w:tcPr>
          <w:p>
            <w:r>
              <w:t>object | null</w:t>
            </w:r>
          </w:p>
        </w:tc>
        <w:tc>
          <w:tcPr>
            <w:tcW w:type="dxa" w:w="2880"/>
          </w:tcPr>
          <w:p>
            <w:r>
              <w:t>Vendor who sent the bill. Example fields: id, fullName.</w:t>
            </w:r>
          </w:p>
        </w:tc>
      </w:tr>
      <w:tr>
        <w:tc>
          <w:tcPr>
            <w:tcW w:type="dxa" w:w="2880"/>
          </w:tcPr>
          <w:p>
            <w:r>
              <w:t>vendorAddress</w:t>
            </w:r>
          </w:p>
        </w:tc>
        <w:tc>
          <w:tcPr>
            <w:tcW w:type="dxa" w:w="2880"/>
          </w:tcPr>
          <w:p>
            <w:r>
              <w:t>object | null</w:t>
            </w:r>
          </w:p>
        </w:tc>
        <w:tc>
          <w:tcPr>
            <w:tcW w:type="dxa" w:w="2880"/>
          </w:tcPr>
          <w:p>
            <w:r>
              <w:t>Vendor address. See vendorAddress.line1, city, state, etc.</w:t>
            </w:r>
          </w:p>
        </w:tc>
      </w:tr>
      <w:tr>
        <w:tc>
          <w:tcPr>
            <w:tcW w:type="dxa" w:w="2880"/>
          </w:tcPr>
          <w:p>
            <w:r>
              <w:t>vendorAddress.line1</w:t>
            </w:r>
          </w:p>
        </w:tc>
        <w:tc>
          <w:tcPr>
            <w:tcW w:type="dxa" w:w="2880"/>
          </w:tcPr>
          <w:p>
            <w:r>
              <w:t>string | null</w:t>
            </w:r>
          </w:p>
        </w:tc>
        <w:tc>
          <w:tcPr>
            <w:tcW w:type="dxa" w:w="2880"/>
          </w:tcPr>
          <w:p>
            <w:r>
              <w:t>Address line 1.</w:t>
            </w:r>
          </w:p>
        </w:tc>
      </w:tr>
      <w:tr>
        <w:tc>
          <w:tcPr>
            <w:tcW w:type="dxa" w:w="2880"/>
          </w:tcPr>
          <w:p>
            <w:r>
              <w:t>vendorAddress.line2</w:t>
            </w:r>
          </w:p>
        </w:tc>
        <w:tc>
          <w:tcPr>
            <w:tcW w:type="dxa" w:w="2880"/>
          </w:tcPr>
          <w:p>
            <w:r>
              <w:t>string | null</w:t>
            </w:r>
          </w:p>
        </w:tc>
        <w:tc>
          <w:tcPr>
            <w:tcW w:type="dxa" w:w="2880"/>
          </w:tcPr>
          <w:p>
            <w:r>
              <w:t>Address line 2.</w:t>
            </w:r>
          </w:p>
        </w:tc>
      </w:tr>
      <w:tr>
        <w:tc>
          <w:tcPr>
            <w:tcW w:type="dxa" w:w="2880"/>
          </w:tcPr>
          <w:p>
            <w:r>
              <w:t>vendorAddress.line3</w:t>
            </w:r>
          </w:p>
        </w:tc>
        <w:tc>
          <w:tcPr>
            <w:tcW w:type="dxa" w:w="2880"/>
          </w:tcPr>
          <w:p>
            <w:r>
              <w:t>string | null</w:t>
            </w:r>
          </w:p>
        </w:tc>
        <w:tc>
          <w:tcPr>
            <w:tcW w:type="dxa" w:w="2880"/>
          </w:tcPr>
          <w:p>
            <w:r>
              <w:t>Address line 3.</w:t>
            </w:r>
          </w:p>
        </w:tc>
      </w:tr>
      <w:tr>
        <w:tc>
          <w:tcPr>
            <w:tcW w:type="dxa" w:w="2880"/>
          </w:tcPr>
          <w:p>
            <w:r>
              <w:t>vendorAddress.line4</w:t>
            </w:r>
          </w:p>
        </w:tc>
        <w:tc>
          <w:tcPr>
            <w:tcW w:type="dxa" w:w="2880"/>
          </w:tcPr>
          <w:p>
            <w:r>
              <w:t>string | null</w:t>
            </w:r>
          </w:p>
        </w:tc>
        <w:tc>
          <w:tcPr>
            <w:tcW w:type="dxa" w:w="2880"/>
          </w:tcPr>
          <w:p>
            <w:r>
              <w:t>Address line 4.</w:t>
            </w:r>
          </w:p>
        </w:tc>
      </w:tr>
      <w:tr>
        <w:tc>
          <w:tcPr>
            <w:tcW w:type="dxa" w:w="2880"/>
          </w:tcPr>
          <w:p>
            <w:r>
              <w:t>vendorAddress.line5</w:t>
            </w:r>
          </w:p>
        </w:tc>
        <w:tc>
          <w:tcPr>
            <w:tcW w:type="dxa" w:w="2880"/>
          </w:tcPr>
          <w:p>
            <w:r>
              <w:t>string | null</w:t>
            </w:r>
          </w:p>
        </w:tc>
        <w:tc>
          <w:tcPr>
            <w:tcW w:type="dxa" w:w="2880"/>
          </w:tcPr>
          <w:p>
            <w:r>
              <w:t>Address line 5.</w:t>
            </w:r>
          </w:p>
        </w:tc>
      </w:tr>
      <w:tr>
        <w:tc>
          <w:tcPr>
            <w:tcW w:type="dxa" w:w="2880"/>
          </w:tcPr>
          <w:p>
            <w:r>
              <w:t>vendorAddress.city</w:t>
            </w:r>
          </w:p>
        </w:tc>
        <w:tc>
          <w:tcPr>
            <w:tcW w:type="dxa" w:w="2880"/>
          </w:tcPr>
          <w:p>
            <w:r>
              <w:t>string | null</w:t>
            </w:r>
          </w:p>
        </w:tc>
        <w:tc>
          <w:tcPr>
            <w:tcW w:type="dxa" w:w="2880"/>
          </w:tcPr>
          <w:p>
            <w:r>
              <w:t>City/district/suburb/town/village.</w:t>
            </w:r>
          </w:p>
        </w:tc>
      </w:tr>
      <w:tr>
        <w:tc>
          <w:tcPr>
            <w:tcW w:type="dxa" w:w="2880"/>
          </w:tcPr>
          <w:p>
            <w:r>
              <w:t>vendorAddress.state</w:t>
            </w:r>
          </w:p>
        </w:tc>
        <w:tc>
          <w:tcPr>
            <w:tcW w:type="dxa" w:w="2880"/>
          </w:tcPr>
          <w:p>
            <w:r>
              <w:t>string | null</w:t>
            </w:r>
          </w:p>
        </w:tc>
        <w:tc>
          <w:tcPr>
            <w:tcW w:type="dxa" w:w="2880"/>
          </w:tcPr>
          <w:p>
            <w:r>
              <w:t>State/county/province/region.</w:t>
            </w:r>
          </w:p>
        </w:tc>
      </w:tr>
      <w:tr>
        <w:tc>
          <w:tcPr>
            <w:tcW w:type="dxa" w:w="2880"/>
          </w:tcPr>
          <w:p>
            <w:r>
              <w:t>vendorAddress.postalCode</w:t>
            </w:r>
          </w:p>
        </w:tc>
        <w:tc>
          <w:tcPr>
            <w:tcW w:type="dxa" w:w="2880"/>
          </w:tcPr>
          <w:p>
            <w:r>
              <w:t>string | null</w:t>
            </w:r>
          </w:p>
        </w:tc>
        <w:tc>
          <w:tcPr>
            <w:tcW w:type="dxa" w:w="2880"/>
          </w:tcPr>
          <w:p>
            <w:r>
              <w:t>Postal/ZIP code.</w:t>
            </w:r>
          </w:p>
        </w:tc>
      </w:tr>
      <w:tr>
        <w:tc>
          <w:tcPr>
            <w:tcW w:type="dxa" w:w="2880"/>
          </w:tcPr>
          <w:p>
            <w:r>
              <w:t>vendorAddress.country</w:t>
            </w:r>
          </w:p>
        </w:tc>
        <w:tc>
          <w:tcPr>
            <w:tcW w:type="dxa" w:w="2880"/>
          </w:tcPr>
          <w:p>
            <w:r>
              <w:t>string | null</w:t>
            </w:r>
          </w:p>
        </w:tc>
        <w:tc>
          <w:tcPr>
            <w:tcW w:type="dxa" w:w="2880"/>
          </w:tcPr>
          <w:p>
            <w:r>
              <w:t>Country.</w:t>
            </w:r>
          </w:p>
        </w:tc>
      </w:tr>
      <w:tr>
        <w:tc>
          <w:tcPr>
            <w:tcW w:type="dxa" w:w="2880"/>
          </w:tcPr>
          <w:p>
            <w:r>
              <w:t>vendorAddress.note</w:t>
            </w:r>
          </w:p>
        </w:tc>
        <w:tc>
          <w:tcPr>
            <w:tcW w:type="dxa" w:w="2880"/>
          </w:tcPr>
          <w:p>
            <w:r>
              <w:t>string | null</w:t>
            </w:r>
          </w:p>
        </w:tc>
        <w:tc>
          <w:tcPr>
            <w:tcW w:type="dxa" w:w="2880"/>
          </w:tcPr>
          <w:p>
            <w:r>
              <w:t>Note printed at the bottom of the address.</w:t>
            </w:r>
          </w:p>
        </w:tc>
      </w:tr>
      <w:tr>
        <w:tc>
          <w:tcPr>
            <w:tcW w:type="dxa" w:w="2880"/>
          </w:tcPr>
          <w:p>
            <w:r>
              <w:t>payablesAccount</w:t>
            </w:r>
          </w:p>
        </w:tc>
        <w:tc>
          <w:tcPr>
            <w:tcW w:type="dxa" w:w="2880"/>
          </w:tcPr>
          <w:p>
            <w:r>
              <w:t>object | null</w:t>
            </w:r>
          </w:p>
        </w:tc>
        <w:tc>
          <w:tcPr>
            <w:tcW w:type="dxa" w:w="2880"/>
          </w:tcPr>
          <w:p>
            <w:r>
              <w:t>A/P account used to track amount owed. Must match linked transactions’ payablesAccount when linked.</w:t>
            </w:r>
          </w:p>
        </w:tc>
      </w:tr>
      <w:tr>
        <w:tc>
          <w:tcPr>
            <w:tcW w:type="dxa" w:w="2880"/>
          </w:tcPr>
          <w:p>
            <w:r>
              <w:t>transactionDate</w:t>
            </w:r>
          </w:p>
        </w:tc>
        <w:tc>
          <w:tcPr>
            <w:tcW w:type="dxa" w:w="2880"/>
          </w:tcPr>
          <w:p>
            <w:r>
              <w:t>string</w:t>
            </w:r>
          </w:p>
        </w:tc>
        <w:tc>
          <w:tcPr>
            <w:tcW w:type="dxa" w:w="2880"/>
          </w:tcPr>
          <w:p>
            <w:r>
              <w:t>Bill date (ISO 8601 YYYY-MM-DD).</w:t>
            </w:r>
          </w:p>
        </w:tc>
      </w:tr>
      <w:tr>
        <w:tc>
          <w:tcPr>
            <w:tcW w:type="dxa" w:w="2880"/>
          </w:tcPr>
          <w:p>
            <w:r>
              <w:t>dueDate</w:t>
            </w:r>
          </w:p>
        </w:tc>
        <w:tc>
          <w:tcPr>
            <w:tcW w:type="dxa" w:w="2880"/>
          </w:tcPr>
          <w:p>
            <w:r>
              <w:t>string | null</w:t>
            </w:r>
          </w:p>
        </w:tc>
        <w:tc>
          <w:tcPr>
            <w:tcW w:type="dxa" w:w="2880"/>
          </w:tcPr>
          <w:p>
            <w:r>
              <w:t>Due date (ISO 8601 YYYY-MM-DD).</w:t>
            </w:r>
          </w:p>
        </w:tc>
      </w:tr>
      <w:tr>
        <w:tc>
          <w:tcPr>
            <w:tcW w:type="dxa" w:w="2880"/>
          </w:tcPr>
          <w:p>
            <w:r>
              <w:t>amountDue</w:t>
            </w:r>
          </w:p>
        </w:tc>
        <w:tc>
          <w:tcPr>
            <w:tcW w:type="dxa" w:w="2880"/>
          </w:tcPr>
          <w:p>
            <w:r>
              <w:t>string | null</w:t>
            </w:r>
          </w:p>
        </w:tc>
        <w:tc>
          <w:tcPr>
            <w:tcW w:type="dxa" w:w="2880"/>
          </w:tcPr>
          <w:p>
            <w:r>
              <w:t>Total amount due as a decimal string.</w:t>
            </w:r>
          </w:p>
        </w:tc>
      </w:tr>
      <w:tr>
        <w:tc>
          <w:tcPr>
            <w:tcW w:type="dxa" w:w="2880"/>
          </w:tcPr>
          <w:p>
            <w:r>
              <w:t>currency</w:t>
            </w:r>
          </w:p>
        </w:tc>
        <w:tc>
          <w:tcPr>
            <w:tcW w:type="dxa" w:w="2880"/>
          </w:tcPr>
          <w:p>
            <w:r>
              <w:t>object | null</w:t>
            </w:r>
          </w:p>
        </w:tc>
        <w:tc>
          <w:tcPr>
            <w:tcW w:type="dxa" w:w="2880"/>
          </w:tcPr>
          <w:p>
            <w:r>
              <w:t>Currency of the bill (built-in ISO 4217 or user-defined).</w:t>
            </w:r>
          </w:p>
        </w:tc>
      </w:tr>
      <w:tr>
        <w:tc>
          <w:tcPr>
            <w:tcW w:type="dxa" w:w="2880"/>
          </w:tcPr>
          <w:p>
            <w:r>
              <w:t>exchangeRate</w:t>
            </w:r>
          </w:p>
        </w:tc>
        <w:tc>
          <w:tcPr>
            <w:tcW w:type="dxa" w:w="2880"/>
          </w:tcPr>
          <w:p>
            <w:r>
              <w:t>number | null</w:t>
            </w:r>
          </w:p>
        </w:tc>
        <w:tc>
          <w:tcPr>
            <w:tcW w:type="dxa" w:w="2880"/>
          </w:tcPr>
          <w:p>
            <w:r>
              <w:t>Market exchange rate vs home currency at transaction time.</w:t>
            </w:r>
          </w:p>
        </w:tc>
      </w:tr>
      <w:tr>
        <w:tc>
          <w:tcPr>
            <w:tcW w:type="dxa" w:w="2880"/>
          </w:tcPr>
          <w:p>
            <w:r>
              <w:t>amountDueInHomeCurrency</w:t>
            </w:r>
          </w:p>
        </w:tc>
        <w:tc>
          <w:tcPr>
            <w:tcW w:type="dxa" w:w="2880"/>
          </w:tcPr>
          <w:p>
            <w:r>
              <w:t>string | null</w:t>
            </w:r>
          </w:p>
        </w:tc>
        <w:tc>
          <w:tcPr>
            <w:tcW w:type="dxa" w:w="2880"/>
          </w:tcPr>
          <w:p>
            <w:r>
              <w:t>amountDue converted to home currency (decimal string).</w:t>
            </w:r>
          </w:p>
        </w:tc>
      </w:tr>
      <w:tr>
        <w:tc>
          <w:tcPr>
            <w:tcW w:type="dxa" w:w="2880"/>
          </w:tcPr>
          <w:p>
            <w:r>
              <w:t>refNumber</w:t>
            </w:r>
          </w:p>
        </w:tc>
        <w:tc>
          <w:tcPr>
            <w:tcW w:type="dxa" w:w="2880"/>
          </w:tcPr>
          <w:p>
            <w:r>
              <w:t>string | null</w:t>
            </w:r>
          </w:p>
        </w:tc>
        <w:tc>
          <w:tcPr>
            <w:tcW w:type="dxa" w:w="2880"/>
          </w:tcPr>
          <w:p>
            <w:r>
              <w:t>User-defined reference number (case-sensitive; not required unique).</w:t>
            </w:r>
          </w:p>
        </w:tc>
      </w:tr>
      <w:tr>
        <w:tc>
          <w:tcPr>
            <w:tcW w:type="dxa" w:w="2880"/>
          </w:tcPr>
          <w:p>
            <w:r>
              <w:t>isPending</w:t>
            </w:r>
          </w:p>
        </w:tc>
        <w:tc>
          <w:tcPr>
            <w:tcW w:type="dxa" w:w="2880"/>
          </w:tcPr>
          <w:p>
            <w:r>
              <w:t>boolean | null</w:t>
            </w:r>
          </w:p>
        </w:tc>
        <w:tc>
          <w:tcPr>
            <w:tcW w:type="dxa" w:w="2880"/>
          </w:tcPr>
          <w:p>
            <w:r>
              <w:t>Whether bill is pending/draft.</w:t>
            </w:r>
          </w:p>
        </w:tc>
      </w:tr>
      <w:tr>
        <w:tc>
          <w:tcPr>
            <w:tcW w:type="dxa" w:w="2880"/>
          </w:tcPr>
          <w:p>
            <w:r>
              <w:t>terms</w:t>
            </w:r>
          </w:p>
        </w:tc>
        <w:tc>
          <w:tcPr>
            <w:tcW w:type="dxa" w:w="2880"/>
          </w:tcPr>
          <w:p>
            <w:r>
              <w:t>object | null</w:t>
            </w:r>
          </w:p>
        </w:tc>
        <w:tc>
          <w:tcPr>
            <w:tcW w:type="dxa" w:w="2880"/>
          </w:tcPr>
          <w:p>
            <w:r>
              <w:t>Payment terms.</w:t>
            </w:r>
          </w:p>
        </w:tc>
      </w:tr>
      <w:tr>
        <w:tc>
          <w:tcPr>
            <w:tcW w:type="dxa" w:w="2880"/>
          </w:tcPr>
          <w:p>
            <w:r>
              <w:t>memo</w:t>
            </w:r>
          </w:p>
        </w:tc>
        <w:tc>
          <w:tcPr>
            <w:tcW w:type="dxa" w:w="2880"/>
          </w:tcPr>
          <w:p>
            <w:r>
              <w:t>string | null</w:t>
            </w:r>
          </w:p>
        </w:tc>
        <w:tc>
          <w:tcPr>
            <w:tcW w:type="dxa" w:w="2880"/>
          </w:tcPr>
          <w:p>
            <w:r>
              <w:t>Memo shown in A/P register and some reports.</w:t>
            </w:r>
          </w:p>
        </w:tc>
      </w:tr>
      <w:tr>
        <w:tc>
          <w:tcPr>
            <w:tcW w:type="dxa" w:w="2880"/>
          </w:tcPr>
          <w:p>
            <w:r>
              <w:t>salesTaxCode</w:t>
            </w:r>
          </w:p>
        </w:tc>
        <w:tc>
          <w:tcPr>
            <w:tcW w:type="dxa" w:w="2880"/>
          </w:tcPr>
          <w:p>
            <w:r>
              <w:t>object | null</w:t>
            </w:r>
          </w:p>
        </w:tc>
        <w:tc>
          <w:tcPr>
            <w:tcW w:type="dxa" w:w="2880"/>
          </w:tcPr>
          <w:p>
            <w:r>
              <w:t>Sales tax code for the bill; can override vendor defaults and can be overridden per line.</w:t>
            </w:r>
          </w:p>
        </w:tc>
      </w:tr>
      <w:tr>
        <w:tc>
          <w:tcPr>
            <w:tcW w:type="dxa" w:w="2880"/>
          </w:tcPr>
          <w:p>
            <w:r>
              <w:t>isPaid</w:t>
            </w:r>
          </w:p>
        </w:tc>
        <w:tc>
          <w:tcPr>
            <w:tcW w:type="dxa" w:w="2880"/>
          </w:tcPr>
          <w:p>
            <w:r>
              <w:t>boolean | null</w:t>
            </w:r>
          </w:p>
        </w:tc>
        <w:tc>
          <w:tcPr>
            <w:tcW w:type="dxa" w:w="2880"/>
          </w:tcPr>
          <w:p>
            <w:r>
              <w:t>Whether bill is paid in full; when true, openAmount will be 0.</w:t>
            </w:r>
          </w:p>
        </w:tc>
      </w:tr>
      <w:tr>
        <w:tc>
          <w:tcPr>
            <w:tcW w:type="dxa" w:w="2880"/>
          </w:tcPr>
          <w:p>
            <w:r>
              <w:t>externalId</w:t>
            </w:r>
          </w:p>
        </w:tc>
        <w:tc>
          <w:tcPr>
            <w:tcW w:type="dxa" w:w="2880"/>
          </w:tcPr>
          <w:p>
            <w:r>
              <w:t>string | null</w:t>
            </w:r>
          </w:p>
        </w:tc>
        <w:tc>
          <w:tcPr>
            <w:tcW w:type="dxa" w:w="2880"/>
          </w:tcPr>
          <w:p>
            <w:r>
              <w:t>Developer-supplied GUID for external tracking (immutable; set only at creation).</w:t>
            </w:r>
          </w:p>
        </w:tc>
      </w:tr>
      <w:tr>
        <w:tc>
          <w:tcPr>
            <w:tcW w:type="dxa" w:w="2880"/>
          </w:tcPr>
          <w:p>
            <w:r>
              <w:t>linkedTransactions</w:t>
            </w:r>
          </w:p>
        </w:tc>
        <w:tc>
          <w:tcPr>
            <w:tcW w:type="dxa" w:w="2880"/>
          </w:tcPr>
          <w:p>
            <w:r>
              <w:t>array</w:t>
            </w:r>
          </w:p>
        </w:tc>
        <w:tc>
          <w:tcPr>
            <w:tcW w:type="dxa" w:w="2880"/>
          </w:tcPr>
          <w:p>
            <w:r>
              <w:t>Linked transactions (payments, credits, POs, etc.). Returned automatically here; not returned by default in list unless includeLinkedTransactions is specified.</w:t>
            </w:r>
          </w:p>
        </w:tc>
      </w:tr>
      <w:tr>
        <w:tc>
          <w:tcPr>
            <w:tcW w:type="dxa" w:w="2880"/>
          </w:tcPr>
          <w:p>
            <w:r>
              <w:t>linkedTransactions[].id</w:t>
            </w:r>
          </w:p>
        </w:tc>
        <w:tc>
          <w:tcPr>
            <w:tcW w:type="dxa" w:w="2880"/>
          </w:tcPr>
          <w:p>
            <w:r>
              <w:t>string</w:t>
            </w:r>
          </w:p>
        </w:tc>
        <w:tc>
          <w:tcPr>
            <w:tcW w:type="dxa" w:w="2880"/>
          </w:tcPr>
          <w:p>
            <w:r>
              <w:t>Linked transaction ID (unique across all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Transaction type (enumerated in docs; e.g., bill, bill_payment_check, invoice, etc.).</w:t>
            </w:r>
          </w:p>
        </w:tc>
      </w:tr>
      <w:tr>
        <w:tc>
          <w:tcPr>
            <w:tcW w:type="dxa" w:w="2880"/>
          </w:tcPr>
          <w:p>
            <w:r>
              <w:t>linkedTransactions[].transactionDate</w:t>
            </w:r>
          </w:p>
        </w:tc>
        <w:tc>
          <w:tcPr>
            <w:tcW w:type="dxa" w:w="2880"/>
          </w:tcPr>
          <w:p>
            <w:r>
              <w:t>string</w:t>
            </w:r>
          </w:p>
        </w:tc>
        <w:tc>
          <w:tcPr>
            <w:tcW w:type="dxa" w:w="2880"/>
          </w:tcPr>
          <w:p>
            <w:r>
              <w:t>Date (ISO 8601 YYYY-MM-DD).</w:t>
            </w:r>
          </w:p>
        </w:tc>
      </w:tr>
      <w:tr>
        <w:tc>
          <w:tcPr>
            <w:tcW w:type="dxa" w:w="2880"/>
          </w:tcPr>
          <w:p>
            <w:r>
              <w:t>linkedTransactions[].refNumber</w:t>
            </w:r>
          </w:p>
        </w:tc>
        <w:tc>
          <w:tcPr>
            <w:tcW w:type="dxa" w:w="2880"/>
          </w:tcPr>
          <w:p>
            <w:r>
              <w:t>string | null</w:t>
            </w:r>
          </w:p>
        </w:tc>
        <w:tc>
          <w:tcPr>
            <w:tcW w:type="dxa" w:w="2880"/>
          </w:tcPr>
          <w:p>
            <w:r>
              <w:t>User-defined reference number.</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linkedTransactions[].amount</w:t>
            </w:r>
          </w:p>
        </w:tc>
        <w:tc>
          <w:tcPr>
            <w:tcW w:type="dxa" w:w="2880"/>
          </w:tcPr>
          <w:p>
            <w:r>
              <w:t>string | null</w:t>
            </w:r>
          </w:p>
        </w:tc>
        <w:tc>
          <w:tcPr>
            <w:tcW w:type="dxa" w:w="2880"/>
          </w:tcPr>
          <w:p>
            <w:r>
              <w:t>Amount of the linked transaction (decimal string).</w:t>
            </w:r>
          </w:p>
        </w:tc>
      </w:tr>
      <w:tr>
        <w:tc>
          <w:tcPr>
            <w:tcW w:type="dxa" w:w="2880"/>
          </w:tcPr>
          <w:p>
            <w:r>
              <w:t>expenseLines</w:t>
            </w:r>
          </w:p>
        </w:tc>
        <w:tc>
          <w:tcPr>
            <w:tcW w:type="dxa" w:w="2880"/>
          </w:tcPr>
          <w:p>
            <w:r>
              <w:t>array</w:t>
            </w:r>
          </w:p>
        </w:tc>
        <w:tc>
          <w:tcPr>
            <w:tcW w:type="dxa" w:w="2880"/>
          </w:tcPr>
          <w:p>
            <w:r>
              <w:t>Expense lines on the bill.</w:t>
            </w:r>
          </w:p>
        </w:tc>
      </w:tr>
      <w:tr>
        <w:tc>
          <w:tcPr>
            <w:tcW w:type="dxa" w:w="2880"/>
          </w:tcPr>
          <w:p>
            <w:r>
              <w:t>expenseLines[].id</w:t>
            </w:r>
          </w:p>
        </w:tc>
        <w:tc>
          <w:tcPr>
            <w:tcW w:type="dxa" w:w="2880"/>
          </w:tcPr>
          <w:p>
            <w:r>
              <w:t>string</w:t>
            </w:r>
          </w:p>
        </w:tc>
        <w:tc>
          <w:tcPr>
            <w:tcW w:type="dxa" w:w="2880"/>
          </w:tcPr>
          <w:p>
            <w:r>
              <w:t>Expense line ID (unique across all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debited for this line.</w:t>
            </w:r>
          </w:p>
        </w:tc>
      </w:tr>
      <w:tr>
        <w:tc>
          <w:tcPr>
            <w:tcW w:type="dxa" w:w="2880"/>
          </w:tcPr>
          <w:p>
            <w:r>
              <w:t>expenseLines[].amount</w:t>
            </w:r>
          </w:p>
        </w:tc>
        <w:tc>
          <w:tcPr>
            <w:tcW w:type="dxa" w:w="2880"/>
          </w:tcPr>
          <w:p>
            <w:r>
              <w:t>string | null</w:t>
            </w:r>
          </w:p>
        </w:tc>
        <w:tc>
          <w:tcPr>
            <w:tcW w:type="dxa" w:w="2880"/>
          </w:tcPr>
          <w:p>
            <w:r>
              <w:t>Line amount (decimal string).</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Vendor if A/P account; otherwise customer (per docs).</w:t>
            </w:r>
          </w:p>
        </w:tc>
      </w:tr>
      <w:tr>
        <w:tc>
          <w:tcPr>
            <w:tcW w:type="dxa" w:w="2880"/>
          </w:tcPr>
          <w:p>
            <w:r>
              <w:t>expenseLines[].class</w:t>
            </w:r>
          </w:p>
        </w:tc>
        <w:tc>
          <w:tcPr>
            <w:tcW w:type="dxa" w:w="2880"/>
          </w:tcPr>
          <w:p>
            <w:r>
              <w:t>object | null</w:t>
            </w:r>
          </w:p>
        </w:tc>
        <w:tc>
          <w:tcPr>
            <w:tcW w:type="dxa" w:w="2880"/>
          </w:tcPr>
          <w:p>
            <w:r>
              <w:t>Class for this line.</w:t>
            </w:r>
          </w:p>
        </w:tc>
      </w:tr>
      <w:tr>
        <w:tc>
          <w:tcPr>
            <w:tcW w:type="dxa" w:w="2880"/>
          </w:tcPr>
          <w:p>
            <w:r>
              <w:t>expenseLines[].salesTaxCode</w:t>
            </w:r>
          </w:p>
        </w:tc>
        <w:tc>
          <w:tcPr>
            <w:tcW w:type="dxa" w:w="2880"/>
          </w:tcPr>
          <w:p>
            <w:r>
              <w:t>object | null</w:t>
            </w:r>
          </w:p>
        </w:tc>
        <w:tc>
          <w:tcPr>
            <w:tcW w:type="dxa" w:w="2880"/>
          </w:tcPr>
          <w:p>
            <w:r>
              <w:t>Sales tax code for this line.</w:t>
            </w:r>
          </w:p>
        </w:tc>
      </w:tr>
      <w:tr>
        <w:tc>
          <w:tcPr>
            <w:tcW w:type="dxa" w:w="2880"/>
          </w:tcPr>
          <w:p>
            <w:r>
              <w:t>expenseLines[].billingStatus</w:t>
            </w:r>
          </w:p>
        </w:tc>
        <w:tc>
          <w:tcPr>
            <w:tcW w:type="dxa" w:w="2880"/>
          </w:tcPr>
          <w:p>
            <w:r>
              <w:t>string | null</w:t>
            </w:r>
          </w:p>
        </w:tc>
        <w:tc>
          <w:tcPr>
            <w:tcW w:type="dxa" w:w="2880"/>
          </w:tcPr>
          <w:p>
            <w:r>
              <w:t>Billing status: billable, has_been_billed, not_billable.</w:t>
            </w:r>
          </w:p>
        </w:tc>
      </w:tr>
      <w:tr>
        <w:tc>
          <w:tcPr>
            <w:tcW w:type="dxa" w:w="2880"/>
          </w:tcPr>
          <w:p>
            <w:r>
              <w:t>expenseLines[].salesRepresentative</w:t>
            </w:r>
          </w:p>
        </w:tc>
        <w:tc>
          <w:tcPr>
            <w:tcW w:type="dxa" w:w="2880"/>
          </w:tcPr>
          <w:p>
            <w:r>
              <w:t>object | null</w:t>
            </w:r>
          </w:p>
        </w:tc>
        <w:tc>
          <w:tcPr>
            <w:tcW w:type="dxa" w:w="2880"/>
          </w:tcPr>
          <w:p>
            <w:r>
              <w:t>Sales representative for this line.</w:t>
            </w:r>
          </w:p>
        </w:tc>
      </w:tr>
      <w:tr>
        <w:tc>
          <w:tcPr>
            <w:tcW w:type="dxa" w:w="2880"/>
          </w:tcPr>
          <w:p>
            <w:r>
              <w:t>expenseLines[].customFields</w:t>
            </w:r>
          </w:p>
        </w:tc>
        <w:tc>
          <w:tcPr>
            <w:tcW w:type="dxa" w:w="2880"/>
          </w:tcPr>
          <w:p>
            <w:r>
              <w:t>array</w:t>
            </w:r>
          </w:p>
        </w:tc>
        <w:tc>
          <w:tcPr>
            <w:tcW w:type="dxa" w:w="2880"/>
          </w:tcPr>
          <w:p>
            <w:r>
              <w:t>Custom fields (data extensions) for the expense line.</w:t>
            </w:r>
          </w:p>
        </w:tc>
      </w:tr>
      <w:tr>
        <w:tc>
          <w:tcPr>
            <w:tcW w:type="dxa" w:w="2880"/>
          </w:tcPr>
          <w:p>
            <w:r>
              <w:t>itemLines</w:t>
            </w:r>
          </w:p>
        </w:tc>
        <w:tc>
          <w:tcPr>
            <w:tcW w:type="dxa" w:w="2880"/>
          </w:tcPr>
          <w:p>
            <w:r>
              <w:t>array</w:t>
            </w:r>
          </w:p>
        </w:tc>
        <w:tc>
          <w:tcPr>
            <w:tcW w:type="dxa" w:w="2880"/>
          </w:tcPr>
          <w:p>
            <w:r>
              <w:t>Item lines on the bill.</w:t>
            </w:r>
          </w:p>
        </w:tc>
      </w:tr>
      <w:tr>
        <w:tc>
          <w:tcPr>
            <w:tcW w:type="dxa" w:w="2880"/>
          </w:tcPr>
          <w:p>
            <w:r>
              <w:t>itemLines[].id</w:t>
            </w:r>
          </w:p>
        </w:tc>
        <w:tc>
          <w:tcPr>
            <w:tcW w:type="dxa" w:w="2880"/>
          </w:tcPr>
          <w:p>
            <w:r>
              <w:t>string</w:t>
            </w:r>
          </w:p>
        </w:tc>
        <w:tc>
          <w:tcPr>
            <w:tcW w:type="dxa" w:w="2880"/>
          </w:tcPr>
          <w:p>
            <w:r>
              <w:t>Item line ID (unique across all transaction line types).</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being purchased.</w:t>
            </w:r>
          </w:p>
        </w:tc>
      </w:tr>
      <w:tr>
        <w:tc>
          <w:tcPr>
            <w:tcW w:type="dxa" w:w="2880"/>
          </w:tcPr>
          <w:p>
            <w:r>
              <w:t>itemLines[].inventorySite</w:t>
            </w:r>
          </w:p>
        </w:tc>
        <w:tc>
          <w:tcPr>
            <w:tcW w:type="dxa" w:w="2880"/>
          </w:tcPr>
          <w:p>
            <w:r>
              <w:t>object | null</w:t>
            </w:r>
          </w:p>
        </w:tc>
        <w:tc>
          <w:tcPr>
            <w:tcW w:type="dxa" w:w="2880"/>
          </w:tcPr>
          <w:p>
            <w:r>
              <w:t>Inventory site for the item line.</w:t>
            </w:r>
          </w:p>
        </w:tc>
      </w:tr>
      <w:tr>
        <w:tc>
          <w:tcPr>
            <w:tcW w:type="dxa" w:w="2880"/>
          </w:tcPr>
          <w:p>
            <w:r>
              <w:t>itemLines[].inventorySiteLocation</w:t>
            </w:r>
          </w:p>
        </w:tc>
        <w:tc>
          <w:tcPr>
            <w:tcW w:type="dxa" w:w="2880"/>
          </w:tcPr>
          <w:p>
            <w:r>
              <w:t>object | null</w:t>
            </w:r>
          </w:p>
        </w:tc>
        <w:tc>
          <w:tcPr>
            <w:tcW w:type="dxa" w:w="2880"/>
          </w:tcPr>
          <w:p>
            <w:r>
              <w:t>Inventory site location (bin/shelf).</w:t>
            </w:r>
          </w:p>
        </w:tc>
      </w:tr>
      <w:tr>
        <w:tc>
          <w:tcPr>
            <w:tcW w:type="dxa" w:w="2880"/>
          </w:tcPr>
          <w:p>
            <w:r>
              <w:t>itemLines[].serialNumber</w:t>
            </w:r>
          </w:p>
        </w:tc>
        <w:tc>
          <w:tcPr>
            <w:tcW w:type="dxa" w:w="2880"/>
          </w:tcPr>
          <w:p>
            <w:r>
              <w:t>string | null</w:t>
            </w:r>
          </w:p>
        </w:tc>
        <w:tc>
          <w:tcPr>
            <w:tcW w:type="dxa" w:w="2880"/>
          </w:tcPr>
          <w:p>
            <w:r>
              <w:t>Serial number (serialized inventory).</w:t>
            </w:r>
          </w:p>
        </w:tc>
      </w:tr>
      <w:tr>
        <w:tc>
          <w:tcPr>
            <w:tcW w:type="dxa" w:w="2880"/>
          </w:tcPr>
          <w:p>
            <w:r>
              <w:t>itemLines[].lotNumber</w:t>
            </w:r>
          </w:p>
        </w:tc>
        <w:tc>
          <w:tcPr>
            <w:tcW w:type="dxa" w:w="2880"/>
          </w:tcPr>
          <w:p>
            <w:r>
              <w:t>string | null</w:t>
            </w:r>
          </w:p>
        </w:tc>
        <w:tc>
          <w:tcPr>
            <w:tcW w:type="dxa" w:w="2880"/>
          </w:tcPr>
          <w:p>
            <w:r>
              <w:t>Lot number.</w:t>
            </w:r>
          </w:p>
        </w:tc>
      </w:tr>
      <w:tr>
        <w:tc>
          <w:tcPr>
            <w:tcW w:type="dxa" w:w="2880"/>
          </w:tcPr>
          <w:p>
            <w:r>
              <w:t>itemLines[].expirationDate</w:t>
            </w:r>
          </w:p>
        </w:tc>
        <w:tc>
          <w:tcPr>
            <w:tcW w:type="dxa" w:w="2880"/>
          </w:tcPr>
          <w:p>
            <w:r>
              <w:t>string | null</w:t>
            </w:r>
          </w:p>
        </w:tc>
        <w:tc>
          <w:tcPr>
            <w:tcW w:type="dxa" w:w="2880"/>
          </w:tcPr>
          <w:p>
            <w:r>
              <w:t>Expiration date (ISO 8601 YYYY-MM-DD); supported on QBD 2023+.</w:t>
            </w:r>
          </w:p>
        </w:tc>
      </w:tr>
      <w:tr>
        <w:tc>
          <w:tcPr>
            <w:tcW w:type="dxa" w:w="2880"/>
          </w:tcPr>
          <w:p>
            <w:r>
              <w:t>itemLines[].description</w:t>
            </w:r>
          </w:p>
        </w:tc>
        <w:tc>
          <w:tcPr>
            <w:tcW w:type="dxa" w:w="2880"/>
          </w:tcPr>
          <w:p>
            <w:r>
              <w:t>string | null</w:t>
            </w:r>
          </w:p>
        </w:tc>
        <w:tc>
          <w:tcPr>
            <w:tcW w:type="dxa" w:w="2880"/>
          </w:tcPr>
          <w:p>
            <w:r>
              <w:t>Description.</w:t>
            </w:r>
          </w:p>
        </w:tc>
      </w:tr>
      <w:tr>
        <w:tc>
          <w:tcPr>
            <w:tcW w:type="dxa" w:w="2880"/>
          </w:tcPr>
          <w:p>
            <w:r>
              <w:t>itemLines[].quantity</w:t>
            </w:r>
          </w:p>
        </w:tc>
        <w:tc>
          <w:tcPr>
            <w:tcW w:type="dxa" w:w="2880"/>
          </w:tcPr>
          <w:p>
            <w:r>
              <w:t>number | null</w:t>
            </w:r>
          </w:p>
        </w:tc>
        <w:tc>
          <w:tcPr>
            <w:tcW w:type="dxa" w:w="2880"/>
          </w:tcPr>
          <w:p>
            <w:r>
              <w:t>Quantity (cannot be cleared). Do not use if item is a discount item.</w:t>
            </w:r>
          </w:p>
        </w:tc>
      </w:tr>
      <w:tr>
        <w:tc>
          <w:tcPr>
            <w:tcW w:type="dxa" w:w="2880"/>
          </w:tcPr>
          <w:p>
            <w:r>
              <w:t>itemLines[].unitOfMeasure</w:t>
            </w:r>
          </w:p>
        </w:tc>
        <w:tc>
          <w:tcPr>
            <w:tcW w:type="dxa" w:w="2880"/>
          </w:tcPr>
          <w:p>
            <w:r>
              <w:t>string | null</w:t>
            </w:r>
          </w:p>
        </w:tc>
        <w:tc>
          <w:tcPr>
            <w:tcW w:type="dxa" w:w="2880"/>
          </w:tcPr>
          <w:p>
            <w:r>
              <w:t>Unit of measure for quantity.</w:t>
            </w:r>
          </w:p>
        </w:tc>
      </w:tr>
      <w:tr>
        <w:tc>
          <w:tcPr>
            <w:tcW w:type="dxa" w:w="2880"/>
          </w:tcPr>
          <w:p>
            <w:r>
              <w:t>itemLines[].overrideUnitOfMeasureSet</w:t>
            </w:r>
          </w:p>
        </w:tc>
        <w:tc>
          <w:tcPr>
            <w:tcW w:type="dxa" w:w="2880"/>
          </w:tcPr>
          <w:p>
            <w:r>
              <w:t>object | null</w:t>
            </w:r>
          </w:p>
        </w:tc>
        <w:tc>
          <w:tcPr>
            <w:tcW w:type="dxa" w:w="2880"/>
          </w:tcPr>
          <w:p>
            <w:r>
              <w:t>Alternate UOM set for updating unitOfMeasure.</w:t>
            </w:r>
          </w:p>
        </w:tc>
      </w:tr>
      <w:tr>
        <w:tc>
          <w:tcPr>
            <w:tcW w:type="dxa" w:w="2880"/>
          </w:tcPr>
          <w:p>
            <w:r>
              <w:t>itemLines[].cost</w:t>
            </w:r>
          </w:p>
        </w:tc>
        <w:tc>
          <w:tcPr>
            <w:tcW w:type="dxa" w:w="2880"/>
          </w:tcPr>
          <w:p>
            <w:r>
              <w:t>string | null</w:t>
            </w:r>
          </w:p>
        </w:tc>
        <w:tc>
          <w:tcPr>
            <w:tcW w:type="dxa" w:w="2880"/>
          </w:tcPr>
          <w:p>
            <w:r>
              <w:t>Cost (decimal string).</w:t>
            </w:r>
          </w:p>
        </w:tc>
      </w:tr>
      <w:tr>
        <w:tc>
          <w:tcPr>
            <w:tcW w:type="dxa" w:w="2880"/>
          </w:tcPr>
          <w:p>
            <w:r>
              <w:t>itemLines[].amount</w:t>
            </w:r>
          </w:p>
        </w:tc>
        <w:tc>
          <w:tcPr>
            <w:tcW w:type="dxa" w:w="2880"/>
          </w:tcPr>
          <w:p>
            <w:r>
              <w:t>string | null</w:t>
            </w:r>
          </w:p>
        </w:tc>
        <w:tc>
          <w:tcPr>
            <w:tcW w:type="dxa" w:w="2880"/>
          </w:tcPr>
          <w:p>
            <w:r>
              <w:t>Amount (decimal string; cannot be cleared).</w:t>
            </w:r>
          </w:p>
        </w:tc>
      </w:tr>
      <w:tr>
        <w:tc>
          <w:tcPr>
            <w:tcW w:type="dxa" w:w="2880"/>
          </w:tcPr>
          <w:p>
            <w:r>
              <w:t>itemLines[].customer</w:t>
            </w:r>
          </w:p>
        </w:tc>
        <w:tc>
          <w:tcPr>
            <w:tcW w:type="dxa" w:w="2880"/>
          </w:tcPr>
          <w:p>
            <w:r>
              <w:t>object | null</w:t>
            </w:r>
          </w:p>
        </w:tc>
        <w:tc>
          <w:tcPr>
            <w:tcW w:type="dxa" w:w="2880"/>
          </w:tcPr>
          <w:p>
            <w:r>
              <w:t>Customer/customer-job on this line.</w:t>
            </w:r>
          </w:p>
        </w:tc>
      </w:tr>
      <w:tr>
        <w:tc>
          <w:tcPr>
            <w:tcW w:type="dxa" w:w="2880"/>
          </w:tcPr>
          <w:p>
            <w:r>
              <w:t>itemLines[].class</w:t>
            </w:r>
          </w:p>
        </w:tc>
        <w:tc>
          <w:tcPr>
            <w:tcW w:type="dxa" w:w="2880"/>
          </w:tcPr>
          <w:p>
            <w:r>
              <w:t>object | null</w:t>
            </w:r>
          </w:p>
        </w:tc>
        <w:tc>
          <w:tcPr>
            <w:tcW w:type="dxa" w:w="2880"/>
          </w:tcPr>
          <w:p>
            <w:r>
              <w:t>Class on this line.</w:t>
            </w:r>
          </w:p>
        </w:tc>
      </w:tr>
      <w:tr>
        <w:tc>
          <w:tcPr>
            <w:tcW w:type="dxa" w:w="2880"/>
          </w:tcPr>
          <w:p>
            <w:r>
              <w:t>itemLines[].salesTaxCode</w:t>
            </w:r>
          </w:p>
        </w:tc>
        <w:tc>
          <w:tcPr>
            <w:tcW w:type="dxa" w:w="2880"/>
          </w:tcPr>
          <w:p>
            <w:r>
              <w:t>object | null</w:t>
            </w:r>
          </w:p>
        </w:tc>
        <w:tc>
          <w:tcPr>
            <w:tcW w:type="dxa" w:w="2880"/>
          </w:tcPr>
          <w:p>
            <w:r>
              <w:t>Sales tax code on this line.</w:t>
            </w:r>
          </w:p>
        </w:tc>
      </w:tr>
      <w:tr>
        <w:tc>
          <w:tcPr>
            <w:tcW w:type="dxa" w:w="2880"/>
          </w:tcPr>
          <w:p>
            <w:r>
              <w:t>itemLines[].billingStatus</w:t>
            </w:r>
          </w:p>
        </w:tc>
        <w:tc>
          <w:tcPr>
            <w:tcW w:type="dxa" w:w="2880"/>
          </w:tcPr>
          <w:p>
            <w:r>
              <w:t>string | null</w:t>
            </w:r>
          </w:p>
        </w:tc>
        <w:tc>
          <w:tcPr>
            <w:tcW w:type="dxa" w:w="2880"/>
          </w:tcPr>
          <w:p>
            <w:r>
              <w:t>Billing status: billable, has_been_billed, not_billable.</w:t>
            </w:r>
          </w:p>
        </w:tc>
      </w:tr>
      <w:tr>
        <w:tc>
          <w:tcPr>
            <w:tcW w:type="dxa" w:w="2880"/>
          </w:tcPr>
          <w:p>
            <w:r>
              <w:t>itemLines[].salesRepresentative</w:t>
            </w:r>
          </w:p>
        </w:tc>
        <w:tc>
          <w:tcPr>
            <w:tcW w:type="dxa" w:w="2880"/>
          </w:tcPr>
          <w:p>
            <w:r>
              <w:t>object | null</w:t>
            </w:r>
          </w:p>
        </w:tc>
        <w:tc>
          <w:tcPr>
            <w:tcW w:type="dxa" w:w="2880"/>
          </w:tcPr>
          <w:p>
            <w:r>
              <w:t>Sales representative on this line.</w:t>
            </w:r>
          </w:p>
        </w:tc>
      </w:tr>
      <w:tr>
        <w:tc>
          <w:tcPr>
            <w:tcW w:type="dxa" w:w="2880"/>
          </w:tcPr>
          <w:p>
            <w:r>
              <w:t>itemLines[].customFields</w:t>
            </w:r>
          </w:p>
        </w:tc>
        <w:tc>
          <w:tcPr>
            <w:tcW w:type="dxa" w:w="2880"/>
          </w:tcPr>
          <w:p>
            <w:r>
              <w:t>array</w:t>
            </w:r>
          </w:p>
        </w:tc>
        <w:tc>
          <w:tcPr>
            <w:tcW w:type="dxa" w:w="2880"/>
          </w:tcPr>
          <w:p>
            <w:r>
              <w:t>Custom fields for the item line.</w:t>
            </w:r>
          </w:p>
        </w:tc>
      </w:tr>
      <w:tr>
        <w:tc>
          <w:tcPr>
            <w:tcW w:type="dxa" w:w="2880"/>
          </w:tcPr>
          <w:p>
            <w:r>
              <w:t>itemGroupLines</w:t>
            </w:r>
          </w:p>
        </w:tc>
        <w:tc>
          <w:tcPr>
            <w:tcW w:type="dxa" w:w="2880"/>
          </w:tcPr>
          <w:p>
            <w:r>
              <w:t>array</w:t>
            </w:r>
          </w:p>
        </w:tc>
        <w:tc>
          <w:tcPr>
            <w:tcW w:type="dxa" w:w="2880"/>
          </w:tcPr>
          <w:p>
            <w:r>
              <w:t>Item group lines (bundled sets of items).</w:t>
            </w:r>
          </w:p>
        </w:tc>
      </w:tr>
      <w:tr>
        <w:tc>
          <w:tcPr>
            <w:tcW w:type="dxa" w:w="2880"/>
          </w:tcPr>
          <w:p>
            <w:r>
              <w:t>itemGroupLines[].id</w:t>
            </w:r>
          </w:p>
        </w:tc>
        <w:tc>
          <w:tcPr>
            <w:tcW w:type="dxa" w:w="2880"/>
          </w:tcPr>
          <w:p>
            <w:r>
              <w:t>string</w:t>
            </w:r>
          </w:p>
        </w:tc>
        <w:tc>
          <w:tcPr>
            <w:tcW w:type="dxa" w:w="2880"/>
          </w:tcPr>
          <w:p>
            <w:r>
              <w:t>Item group line ID (unique across all transaction line types).</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Item group reference.</w:t>
            </w:r>
          </w:p>
        </w:tc>
      </w:tr>
      <w:tr>
        <w:tc>
          <w:tcPr>
            <w:tcW w:type="dxa" w:w="2880"/>
          </w:tcPr>
          <w:p>
            <w:r>
              <w:t>itemGroupLines[].itemGroup.id</w:t>
            </w:r>
          </w:p>
        </w:tc>
        <w:tc>
          <w:tcPr>
            <w:tcW w:type="dxa" w:w="2880"/>
          </w:tcPr>
          <w:p>
            <w:r>
              <w:t>string | null</w:t>
            </w:r>
          </w:p>
        </w:tc>
        <w:tc>
          <w:tcPr>
            <w:tcW w:type="dxa" w:w="2880"/>
          </w:tcPr>
          <w:p>
            <w:r>
              <w:t>Item group ID (unique within object type).</w:t>
            </w:r>
          </w:p>
        </w:tc>
      </w:tr>
      <w:tr>
        <w:tc>
          <w:tcPr>
            <w:tcW w:type="dxa" w:w="2880"/>
          </w:tcPr>
          <w:p>
            <w:r>
              <w:t>itemGroupLines[].itemGroup.fullName</w:t>
            </w:r>
          </w:p>
        </w:tc>
        <w:tc>
          <w:tcPr>
            <w:tcW w:type="dxa" w:w="2880"/>
          </w:tcPr>
          <w:p>
            <w:r>
              <w:t>string | null</w:t>
            </w:r>
          </w:p>
        </w:tc>
        <w:tc>
          <w:tcPr>
            <w:tcW w:type="dxa" w:w="2880"/>
          </w:tcPr>
          <w:p>
            <w:r>
              <w:t>Fully-qualified item group name (colon-separated).</w:t>
            </w:r>
          </w:p>
        </w:tc>
      </w:tr>
      <w:tr>
        <w:tc>
          <w:tcPr>
            <w:tcW w:type="dxa" w:w="2880"/>
          </w:tcPr>
          <w:p>
            <w:r>
              <w:t>itemGroupLines[].description</w:t>
            </w:r>
          </w:p>
        </w:tc>
        <w:tc>
          <w:tcPr>
            <w:tcW w:type="dxa" w:w="2880"/>
          </w:tcPr>
          <w:p>
            <w:r>
              <w:t>string | null</w:t>
            </w:r>
          </w:p>
        </w:tc>
        <w:tc>
          <w:tcPr>
            <w:tcW w:type="dxa" w:w="2880"/>
          </w:tcPr>
          <w:p>
            <w:r>
              <w:t>Description.</w:t>
            </w:r>
          </w:p>
        </w:tc>
      </w:tr>
      <w:tr>
        <w:tc>
          <w:tcPr>
            <w:tcW w:type="dxa" w:w="2880"/>
          </w:tcPr>
          <w:p>
            <w:r>
              <w:t>itemGroupLines[].quantity</w:t>
            </w:r>
          </w:p>
        </w:tc>
        <w:tc>
          <w:tcPr>
            <w:tcW w:type="dxa" w:w="2880"/>
          </w:tcPr>
          <w:p>
            <w:r>
              <w:t>number | null</w:t>
            </w:r>
          </w:p>
        </w:tc>
        <w:tc>
          <w:tcPr>
            <w:tcW w:type="dxa" w:w="2880"/>
          </w:tcPr>
          <w:p>
            <w:r>
              <w:t>Quantity (cannot be cleared). Do not use if item group is a discount item group.</w:t>
            </w:r>
          </w:p>
        </w:tc>
      </w:tr>
      <w:tr>
        <w:tc>
          <w:tcPr>
            <w:tcW w:type="dxa" w:w="2880"/>
          </w:tcPr>
          <w:p>
            <w:r>
              <w:t>itemGroupLines[].unitOfMeasure</w:t>
            </w:r>
          </w:p>
        </w:tc>
        <w:tc>
          <w:tcPr>
            <w:tcW w:type="dxa" w:w="2880"/>
          </w:tcPr>
          <w:p>
            <w:r>
              <w:t>string | null</w:t>
            </w:r>
          </w:p>
        </w:tc>
        <w:tc>
          <w:tcPr>
            <w:tcW w:type="dxa" w:w="2880"/>
          </w:tcPr>
          <w:p>
            <w:r>
              <w:t>Unit of measure.</w:t>
            </w:r>
          </w:p>
        </w:tc>
      </w:tr>
      <w:tr>
        <w:tc>
          <w:tcPr>
            <w:tcW w:type="dxa" w:w="2880"/>
          </w:tcPr>
          <w:p>
            <w:r>
              <w:t>itemGroupLines[].overrideUnitOfMeasureSet</w:t>
            </w:r>
          </w:p>
        </w:tc>
        <w:tc>
          <w:tcPr>
            <w:tcW w:type="dxa" w:w="2880"/>
          </w:tcPr>
          <w:p>
            <w:r>
              <w:t>object | null</w:t>
            </w:r>
          </w:p>
        </w:tc>
        <w:tc>
          <w:tcPr>
            <w:tcW w:type="dxa" w:w="2880"/>
          </w:tcPr>
          <w:p>
            <w:r>
              <w:t>Alternate UOM set for updating unitOfMeasure.</w:t>
            </w:r>
          </w:p>
        </w:tc>
      </w:tr>
      <w:tr>
        <w:tc>
          <w:tcPr>
            <w:tcW w:type="dxa" w:w="2880"/>
          </w:tcPr>
          <w:p>
            <w:r>
              <w:t>itemGroupLines[].totalAmount</w:t>
            </w:r>
          </w:p>
        </w:tc>
        <w:tc>
          <w:tcPr>
            <w:tcW w:type="dxa" w:w="2880"/>
          </w:tcPr>
          <w:p>
            <w:r>
              <w:t>string</w:t>
            </w:r>
          </w:p>
        </w:tc>
        <w:tc>
          <w:tcPr>
            <w:tcW w:type="dxa" w:w="2880"/>
          </w:tcPr>
          <w:p>
            <w:r>
              <w:t>Sum of amounts in itemGroupLines[].itemLines (decimal string).</w:t>
            </w:r>
          </w:p>
        </w:tc>
      </w:tr>
      <w:tr>
        <w:tc>
          <w:tcPr>
            <w:tcW w:type="dxa" w:w="2880"/>
          </w:tcPr>
          <w:p>
            <w:r>
              <w:t>itemGroupLines[].itemLines</w:t>
            </w:r>
          </w:p>
        </w:tc>
        <w:tc>
          <w:tcPr>
            <w:tcW w:type="dxa" w:w="2880"/>
          </w:tcPr>
          <w:p>
            <w:r>
              <w:t>array</w:t>
            </w:r>
          </w:p>
        </w:tc>
        <w:tc>
          <w:tcPr>
            <w:tcW w:type="dxa" w:w="2880"/>
          </w:tcPr>
          <w:p>
            <w:r>
              <w:t>The group’s underlying item lines (same shape as itemLines).</w:t>
            </w:r>
          </w:p>
        </w:tc>
      </w:tr>
      <w:tr>
        <w:tc>
          <w:tcPr>
            <w:tcW w:type="dxa" w:w="2880"/>
          </w:tcPr>
          <w:p>
            <w:r>
              <w:t>itemGroupLines[].customFields</w:t>
            </w:r>
          </w:p>
        </w:tc>
        <w:tc>
          <w:tcPr>
            <w:tcW w:type="dxa" w:w="2880"/>
          </w:tcPr>
          <w:p>
            <w:r>
              <w:t>array</w:t>
            </w:r>
          </w:p>
        </w:tc>
        <w:tc>
          <w:tcPr>
            <w:tcW w:type="dxa" w:w="2880"/>
          </w:tcPr>
          <w:p>
            <w:r>
              <w:t>Custom fields for the item group line.</w:t>
            </w:r>
          </w:p>
        </w:tc>
      </w:tr>
      <w:tr>
        <w:tc>
          <w:tcPr>
            <w:tcW w:type="dxa" w:w="2880"/>
          </w:tcPr>
          <w:p>
            <w:r>
              <w:t>openAmount</w:t>
            </w:r>
          </w:p>
        </w:tc>
        <w:tc>
          <w:tcPr>
            <w:tcW w:type="dxa" w:w="2880"/>
          </w:tcPr>
          <w:p>
            <w:r>
              <w:t>string | null</w:t>
            </w:r>
          </w:p>
        </w:tc>
        <w:tc>
          <w:tcPr>
            <w:tcW w:type="dxa" w:w="2880"/>
          </w:tcPr>
          <w:p>
            <w:r>
              <w:t>Remaining amount owed (decimal string). May be null rarely due to a known QBD bug.</w:t>
            </w:r>
          </w:p>
        </w:tc>
      </w:tr>
      <w:tr>
        <w:tc>
          <w:tcPr>
            <w:tcW w:type="dxa" w:w="2880"/>
          </w:tcPr>
          <w:p>
            <w:r>
              <w:t>customFields</w:t>
            </w:r>
          </w:p>
        </w:tc>
        <w:tc>
          <w:tcPr>
            <w:tcW w:type="dxa" w:w="2880"/>
          </w:tcPr>
          <w:p>
            <w:r>
              <w:t>array</w:t>
            </w:r>
          </w:p>
        </w:tc>
        <w:tc>
          <w:tcPr>
            <w:tcW w:type="dxa" w:w="2880"/>
          </w:tcPr>
          <w:p>
            <w:r>
              <w:t>Custom fields (data extensions) for the bill.</w:t>
            </w:r>
          </w:p>
        </w:tc>
      </w:tr>
      <w:tr>
        <w:tc>
          <w:tcPr>
            <w:tcW w:type="dxa" w:w="2880"/>
          </w:tcPr>
          <w:p>
            <w:r>
              <w:t>customFields[].ownerId</w:t>
            </w:r>
          </w:p>
        </w:tc>
        <w:tc>
          <w:tcPr>
            <w:tcW w:type="dxa" w:w="2880"/>
          </w:tcPr>
          <w:p>
            <w:r>
              <w:t>string</w:t>
            </w:r>
          </w:p>
        </w:tc>
        <w:tc>
          <w:tcPr>
            <w:tcW w:type="dxa" w:w="2880"/>
          </w:tcPr>
          <w:p>
            <w:r>
              <w:t>Custom field owner identifier ("0" for public UI fields; GUID for private app-owned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(e.g., string_255_type, amount_type, etc.).</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'https://api.conductor.is/v1/quickbooks-desktop/bills/123ABC-1234567890' \</w:t>
        <w:br/>
        <w:t xml:space="preserve"> --header 'Accept: application/json' \</w:t>
        <w:br/>
        <w:t xml:space="preserve"> --header 'Conductor-End-User-Id: end_user_123'</w:t>
      </w:r>
    </w:p>
    <w:p>
      <w:pPr>
        <w:pStyle w:val="Heading3"/>
      </w:pPr>
      <w:r>
        <w:t>Example Usage</w:t>
      </w:r>
    </w:p>
    <w:p>
      <w:pPr>
        <w:pStyle w:val="Heading3"/>
      </w:pPr>
      <w:r>
        <w:t>Example 1: Retrieve a bill by ID</w:t>
      </w:r>
    </w:p>
    <w:p>
      <w:pPr>
        <w:pStyle w:val="Heading3"/>
      </w:pPr>
      <w:r>
        <w:t>Notes</w:t>
      </w:r>
    </w:p>
    <w:p>
      <w:pPr>
        <w:pStyle w:val="ListBullet"/>
      </w:pPr>
      <w:r>
        <w:t>The response automatically includes linkedTransactions.</w:t>
      </w:r>
    </w:p>
    <w:p>
      <w:pPr>
        <w:pStyle w:val="ListBullet"/>
      </w:pPr>
      <w:r>
        <w:t>If you need to fetch multiple bills by specific IDs, use the list endpoint with the ids array parameter to batch into a single call (faster).</w:t>
      </w:r>
    </w:p>
    <w:p>
      <w:pPr>
        <w:pStyle w:val="ListBullet"/>
      </w:pPr>
      <w:r>
        <w:t>openAmount can rarely be null due to a known QuickBooks Desktop bug. The documented fallback is to re-query bills with includeLinkedTransactions=true (on the list endpoint) and compute:</w:t>
        <w:br/>
        <w:t>amountDue - sum(linkedTransactions[].amount where linkType == "amount").</w:t>
      </w:r>
    </w:p>
    <w:p>
      <w:pPr>
        <w:pStyle w:val="Heading3"/>
      </w:pPr>
      <w:r>
        <w:t>Gotchas</w:t>
      </w:r>
    </w:p>
    <w:p>
      <w:pPr>
        <w:pStyle w:val="ListBullet"/>
      </w:pPr>
      <w:r>
        <w:t>Do not attempt to retrieve multiple bills by making many single-bill calls; prefer the list endpoint with ids.</w:t>
      </w:r>
    </w:p>
    <w:p>
      <w:pPr>
        <w:pStyle w:val="ListBullet"/>
      </w:pPr>
      <w:r>
        <w:t>Ensure you pass the correct, most recent revisionNumber when updating a bill (updates will error if stale), even though this endpoint is read-only.</w:t>
      </w:r>
    </w:p>
    <w:p>
      <w:pPr>
        <w:pStyle w:val="Heading3"/>
      </w:pPr>
      <w:r>
        <w:t>Error Handling</w:t>
      </w:r>
    </w:p>
    <w:p>
      <w:r>
        <w:t>Error responses were not provided in the scraped content (other than the 200 success response).</w:t>
      </w:r>
    </w:p>
    <w:p>
      <w:r>
        <w:br w:type="page"/>
      </w:r>
    </w:p>
    <w:p>
      <w:pPr>
        <w:pStyle w:val="Heading2"/>
      </w:pPr>
      <w:r>
        <w:t>130. [GET] Retrieve a Bill Check Payment</w:t>
      </w:r>
    </w:p>
    <w:p>
      <w:r>
        <w:rPr>
          <w:b/>
        </w:rPr>
        <w:t xml:space="preserve">Endpoint: </w:t>
      </w:r>
      <w:r>
        <w:rPr>
          <w:rFonts w:ascii="Courier New" w:hAnsi="Courier New"/>
          <w:sz w:val="18"/>
        </w:rPr>
        <w:t>/v1/quickbooks-desktop/bill-check-payments/{{id}}</w:t>
      </w:r>
    </w:p>
    <w:p>
      <w:pPr>
        <w:pStyle w:val="Heading3"/>
      </w:pPr>
      <w:r>
        <w:t>Prerequisites</w:t>
      </w:r>
    </w:p>
    <w:p>
      <w:pPr>
        <w:pStyle w:val="ListBullet"/>
      </w:pPr>
      <w:r>
        <w:t>You must have the QuickBooks-assigned unique identifier (id) of the bill check payment you want to retrieve.</w:t>
      </w:r>
    </w:p>
    <w:p>
      <w:pPr>
        <w:pStyle w:val="ListBullet"/>
      </w:pPr>
      <w:r>
        <w:t>If you need to fetch multiple bill check payments by ID, use the list endpoint with the ids parameter (batching is significantly faster).</w:t>
      </w:r>
    </w:p>
    <w:p>
      <w:pPr>
        <w:pStyle w:val="Heading3"/>
      </w:pPr>
      <w:r>
        <w:t>Method</w:t>
      </w:r>
    </w:p>
    <w:p>
      <w:r>
        <w:t>GET</w:t>
      </w:r>
    </w:p>
    <w:p>
      <w:pPr>
        <w:pStyle w:val="Heading3"/>
      </w:pPr>
      <w:r>
        <w:t>URL</w:t>
      </w:r>
    </w:p>
    <w:p>
      <w:r>
        <w:t>https://api.conductor.is/v1/quickbooks-desktop/bill-check-payments/{{id}}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bill check payment by its QuickBooks-assigned ID.</w:t>
      </w:r>
    </w:p>
    <w:p>
      <w:pPr>
        <w:pStyle w:val="Heading3"/>
      </w:pPr>
      <w:r>
        <w:t>Enforcement Rules</w:t>
      </w:r>
    </w:p>
    <w:p>
      <w:pPr>
        <w:pStyle w:val="ListBullet"/>
      </w:pPr>
      <w:r>
        <w:t>The id path parameter must always be present.</w:t>
      </w:r>
    </w:p>
    <w:p>
      <w:pPr>
        <w:pStyle w:val="ListBullet"/>
      </w:pPr>
      <w:r>
        <w:t>Always construct the path as /v1/quickbooks-desktop/bill-check-payments/{{id}}, where {{id}} is a non-empty string.</w:t>
      </w:r>
    </w:p>
    <w:p>
      <w:pPr>
        <w:pStyle w:val="ListBullet"/>
      </w:pPr>
      <w:r>
        <w:t>Do not call the API with a missing or empty id (e.g., avoid /bill-check-payments/).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requires the Conductor-End-User-Id header.</w:t>
      </w:r>
    </w:p>
    <w:p>
      <w:pPr>
        <w:pStyle w:val="Heading3"/>
      </w:pPr>
      <w:r>
        <w:t>Valid Examples</w:t>
      </w:r>
    </w:p>
    <w:p>
      <w:r>
        <w:rPr>
          <w:b/>
          <w:color w:val="666666"/>
          <w:sz w:val="16"/>
        </w:rPr>
        <w:t>[http]</w:t>
      </w:r>
    </w:p>
    <w:p>
      <w:pPr>
        <w:shd w:fill="F2F2F2" w:val="clear"/>
      </w:pPr>
      <w:r>
        <w:rPr>
          <w:rFonts w:ascii="Courier New" w:hAnsi="Courier New"/>
          <w:sz w:val="17"/>
        </w:rPr>
        <w:t>/v1/quickbooks-desktop/bill-check-payments/123ABC-1234567890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/v1/quickbooks-desktop/bill-check-payments/</w:t>
        <w:br/>
        <w:t>/v1/quickbooks-desktop/bill-check-payments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check payment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"qbd_bill_check_payment",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"Suppliers:ABC Office Supplies"</w:t>
        <w:br/>
        <w:t xml:space="preserve"> },</w:t>
        <w:br/>
        <w:t xml:space="preserve"> "payablesAccount": {</w:t>
        <w:br/>
        <w:t xml:space="preserve"> "id": "80000001-1234567890",</w:t>
        <w:br/>
        <w:t xml:space="preserve"> "fullName": "Accounts-Payable"</w:t>
        <w:br/>
        <w:t xml:space="preserve"> },</w:t>
        <w:br/>
        <w:t xml:space="preserve"> "transactionDate": "2024-10-01",</w:t>
        <w:br/>
        <w:t xml:space="preserve"> "bankAccount": {</w:t>
        <w:br/>
        <w:t xml:space="preserve"> "id": "80000001-1234567890",</w:t>
        <w:br/>
        <w:t xml:space="preserve"> "fullName": "Banking:Checking"</w:t>
        <w:br/>
        <w:t xml:space="preserve"> },</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"CHECK-1234",</w:t>
        <w:br/>
        <w:t xml:space="preserve"> "memo": "Payment for office supplies - Invoice INV-1234",</w:t>
        <w:br/>
        <w:t xml:space="preserve"> "address": {</w:t>
        <w:br/>
        <w:t xml:space="preserve"> "line1": "ABC Office Supplies",</w:t>
        <w:br/>
        <w:t xml:space="preserve"> "line2": null,</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null</w:t>
        <w:br/>
        <w:t xml:space="preserve"> },</w:t>
        <w:br/>
        <w:t xml:space="preserve"> "isQueuedForPrint": true,</w:t>
        <w:br/>
        <w:t xml:space="preserve"> "externalId": "12345678-abcd-1234-abcd-1234567890ab",</w:t>
        <w:br/>
        <w:t xml:space="preserve"> "appliedToTransactions": [</w:t>
        <w:br/>
        <w:t xml:space="preserve"> {</w:t>
        <w:br/>
        <w:t xml:space="preserve"> "transactionId": "80000002-1234567890",</w:t>
        <w:br/>
        <w:t xml:space="preserve"> "transactionType": "bill",</w:t>
        <w:br/>
        <w:t xml:space="preserve"> "transactionDate": "2024-09-15",</w:t>
        <w:br/>
        <w:t xml:space="preserve"> "refNumber": "BILL-1001",</w:t>
        <w:br/>
        <w:t xml:space="preserve"> "balanceRemaining": "0.00",</w:t>
        <w:br/>
        <w:t xml:space="preserve"> "amount": "1000.00",</w:t>
        <w:br/>
        <w:t xml:space="preserve"> "discountAmount": null,</w:t>
        <w:br/>
        <w:t xml:space="preserve"> "discountAccount": null,</w:t>
        <w:br/>
        <w:t xml:space="preserve"> "discountClass": null,</w:t>
        <w:br/>
        <w:t xml:space="preserve"> "linkedTransactions": [</w:t>
        <w:br/>
        <w:t xml:space="preserve"> {</w:t>
        <w:br/>
        <w:t xml:space="preserve"> "id": "80000003-1234567890",</w:t>
        <w:br/>
        <w:t xml:space="preserve"> "objectType": "qbd_linked_transaction",</w:t>
        <w:br/>
        <w:t xml:space="preserve"> "transactionType": "bill_payment_check",</w:t>
        <w:br/>
        <w:t xml:space="preserve"> "transactionDate": "2024-10-01",</w:t>
        <w:br/>
        <w:t xml:space="preserve"> "refNumber": "CHECK-1234",</w:t>
        <w:br/>
        <w:t xml:space="preserve"> "linkType": "amount",</w:t>
        <w:br/>
        <w:t xml:space="preserve"> "amount": "1000.00"</w:t>
        <w:br/>
        <w:t xml:space="preserve"> }</w:t>
        <w:br/>
        <w:t xml:space="preserve"> ]</w:t>
        <w:br/>
        <w:t xml:space="preserve"> }</w:t>
        <w:br/>
        <w:t xml:space="preserve"> ],</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bill check payment. Unique across all transaction types.</w:t>
            </w:r>
          </w:p>
        </w:tc>
      </w:tr>
      <w:tr>
        <w:tc>
          <w:tcPr>
            <w:tcW w:type="dxa" w:w="2880"/>
          </w:tcPr>
          <w:p>
            <w:r>
              <w:t>objectType</w:t>
            </w:r>
          </w:p>
        </w:tc>
        <w:tc>
          <w:tcPr>
            <w:tcW w:type="dxa" w:w="2880"/>
          </w:tcPr>
          <w:p>
            <w:r>
              <w:t>string</w:t>
            </w:r>
          </w:p>
        </w:tc>
        <w:tc>
          <w:tcPr>
            <w:tcW w:type="dxa" w:w="2880"/>
          </w:tcPr>
          <w:p>
            <w:r>
              <w:t>Object type. Always "qbd_bill_check_payment".</w:t>
            </w:r>
          </w:p>
        </w:tc>
      </w:tr>
      <w:tr>
        <w:tc>
          <w:tcPr>
            <w:tcW w:type="dxa" w:w="2880"/>
          </w:tcPr>
          <w:p>
            <w:r>
              <w:t>createdAt</w:t>
            </w:r>
          </w:p>
        </w:tc>
        <w:tc>
          <w:tcPr>
            <w:tcW w:type="dxa" w:w="2880"/>
          </w:tcPr>
          <w:p>
            <w:r>
              <w:t>string</w:t>
            </w:r>
          </w:p>
        </w:tc>
        <w:tc>
          <w:tcPr>
            <w:tcW w:type="dxa" w:w="2880"/>
          </w:tcPr>
          <w:p>
            <w:r>
              <w:t>Creation timestamp (ISO 8601). Interpreted by QuickBooks Desktop in the end-user machine’s local timezone.</w:t>
            </w:r>
          </w:p>
        </w:tc>
      </w:tr>
      <w:tr>
        <w:tc>
          <w:tcPr>
            <w:tcW w:type="dxa" w:w="2880"/>
          </w:tcPr>
          <w:p>
            <w:r>
              <w:t>updatedAt</w:t>
            </w:r>
          </w:p>
        </w:tc>
        <w:tc>
          <w:tcPr>
            <w:tcW w:type="dxa" w:w="2880"/>
          </w:tcPr>
          <w:p>
            <w:r>
              <w:t>string</w:t>
            </w:r>
          </w:p>
        </w:tc>
        <w:tc>
          <w:tcPr>
            <w:tcW w:type="dxa" w:w="2880"/>
          </w:tcPr>
          <w:p>
            <w:r>
              <w:t>Last update timestamp (ISO 8601). Interpreted by QuickBooks Desktop in the end-user machine’s local timezone.</w:t>
            </w:r>
          </w:p>
        </w:tc>
      </w:tr>
      <w:tr>
        <w:tc>
          <w:tcPr>
            <w:tcW w:type="dxa" w:w="2880"/>
          </w:tcPr>
          <w:p>
            <w:r>
              <w:t>revisionNumber</w:t>
            </w:r>
          </w:p>
        </w:tc>
        <w:tc>
          <w:tcPr>
            <w:tcW w:type="dxa" w:w="2880"/>
          </w:tcPr>
          <w:p>
            <w:r>
              <w:t>string</w:t>
            </w:r>
          </w:p>
        </w:tc>
        <w:tc>
          <w:tcPr>
            <w:tcW w:type="dxa" w:w="2880"/>
          </w:tcPr>
          <w:p>
            <w:r>
              <w:t>QuickBooks revision number; changes on modification. Required to update safely (must be most recent).</w:t>
            </w:r>
          </w:p>
        </w:tc>
      </w:tr>
      <w:tr>
        <w:tc>
          <w:tcPr>
            <w:tcW w:type="dxa" w:w="2880"/>
          </w:tcPr>
          <w:p>
            <w:r>
              <w:t>vendor</w:t>
            </w:r>
          </w:p>
        </w:tc>
        <w:tc>
          <w:tcPr>
            <w:tcW w:type="dxa" w:w="2880"/>
          </w:tcPr>
          <w:p>
            <w:r>
              <w:t>object | null</w:t>
            </w:r>
          </w:p>
        </w:tc>
        <w:tc>
          <w:tcPr>
            <w:tcW w:type="dxa" w:w="2880"/>
          </w:tcPr>
          <w:p>
            <w:r>
              <w:t>Vendor receiving the payment. Must match the vendor on bills referenced by appliedToTransactions.</w:t>
            </w:r>
          </w:p>
        </w:tc>
      </w:tr>
      <w:tr>
        <w:tc>
          <w:tcPr>
            <w:tcW w:type="dxa" w:w="2880"/>
          </w:tcPr>
          <w:p>
            <w:r>
              <w:t>vendor.id</w:t>
            </w:r>
          </w:p>
        </w:tc>
        <w:tc>
          <w:tcPr>
            <w:tcW w:type="dxa" w:w="2880"/>
          </w:tcPr>
          <w:p>
            <w:r>
              <w:t>string</w:t>
            </w:r>
          </w:p>
        </w:tc>
        <w:tc>
          <w:tcPr>
            <w:tcW w:type="dxa" w:w="2880"/>
          </w:tcPr>
          <w:p>
            <w:r>
              <w:t>QuickBooks ID of the vendor.</w:t>
            </w:r>
          </w:p>
        </w:tc>
      </w:tr>
      <w:tr>
        <w:tc>
          <w:tcPr>
            <w:tcW w:type="dxa" w:w="2880"/>
          </w:tcPr>
          <w:p>
            <w:r>
              <w:t>vendor.fullName</w:t>
            </w:r>
          </w:p>
        </w:tc>
        <w:tc>
          <w:tcPr>
            <w:tcW w:type="dxa" w:w="2880"/>
          </w:tcPr>
          <w:p>
            <w:r>
              <w:t>string</w:t>
            </w:r>
          </w:p>
        </w:tc>
        <w:tc>
          <w:tcPr>
            <w:tcW w:type="dxa" w:w="2880"/>
          </w:tcPr>
          <w:p>
            <w:r>
              <w:t>Fully-qualified vendor name.</w:t>
            </w:r>
          </w:p>
        </w:tc>
      </w:tr>
      <w:tr>
        <w:tc>
          <w:tcPr>
            <w:tcW w:type="dxa" w:w="2880"/>
          </w:tcPr>
          <w:p>
            <w:r>
              <w:t>payablesAccount</w:t>
            </w:r>
          </w:p>
        </w:tc>
        <w:tc>
          <w:tcPr>
            <w:tcW w:type="dxa" w:w="2880"/>
          </w:tcPr>
          <w:p>
            <w:r>
              <w:t>object | null</w:t>
            </w:r>
          </w:p>
        </w:tc>
        <w:tc>
          <w:tcPr>
            <w:tcW w:type="dxa" w:w="2880"/>
          </w:tcPr>
          <w:p>
            <w:r>
              <w:t>A/P account for this bill check payment. Must match linked transactions’ A/P account when linked.</w:t>
            </w:r>
          </w:p>
        </w:tc>
      </w:tr>
      <w:tr>
        <w:tc>
          <w:tcPr>
            <w:tcW w:type="dxa" w:w="2880"/>
          </w:tcPr>
          <w:p>
            <w:r>
              <w:t>payablesAccount.id</w:t>
            </w:r>
          </w:p>
        </w:tc>
        <w:tc>
          <w:tcPr>
            <w:tcW w:type="dxa" w:w="2880"/>
          </w:tcPr>
          <w:p>
            <w:r>
              <w:t>string</w:t>
            </w:r>
          </w:p>
        </w:tc>
        <w:tc>
          <w:tcPr>
            <w:tcW w:type="dxa" w:w="2880"/>
          </w:tcPr>
          <w:p>
            <w:r>
              <w:t>QuickBooks ID of the A/P account.</w:t>
            </w:r>
          </w:p>
        </w:tc>
      </w:tr>
      <w:tr>
        <w:tc>
          <w:tcPr>
            <w:tcW w:type="dxa" w:w="2880"/>
          </w:tcPr>
          <w:p>
            <w:r>
              <w:t>payablesAccount.fullName</w:t>
            </w:r>
          </w:p>
        </w:tc>
        <w:tc>
          <w:tcPr>
            <w:tcW w:type="dxa" w:w="2880"/>
          </w:tcPr>
          <w:p>
            <w:r>
              <w:t>string</w:t>
            </w:r>
          </w:p>
        </w:tc>
        <w:tc>
          <w:tcPr>
            <w:tcW w:type="dxa" w:w="2880"/>
          </w:tcPr>
          <w:p>
            <w:r>
              <w:t>Fully-qualified A/P account name.</w:t>
            </w:r>
          </w:p>
        </w:tc>
      </w:tr>
      <w:tr>
        <w:tc>
          <w:tcPr>
            <w:tcW w:type="dxa" w:w="2880"/>
          </w:tcPr>
          <w:p>
            <w:r>
              <w:t>transactionDate</w:t>
            </w:r>
          </w:p>
        </w:tc>
        <w:tc>
          <w:tcPr>
            <w:tcW w:type="dxa" w:w="2880"/>
          </w:tcPr>
          <w:p>
            <w:r>
              <w:t>string</w:t>
            </w:r>
          </w:p>
        </w:tc>
        <w:tc>
          <w:tcPr>
            <w:tcW w:type="dxa" w:w="2880"/>
          </w:tcPr>
          <w:p>
            <w:r>
              <w:t>Transaction date (ISO 8601 YYYY-MM-DD).</w:t>
            </w:r>
          </w:p>
        </w:tc>
      </w:tr>
      <w:tr>
        <w:tc>
          <w:tcPr>
            <w:tcW w:type="dxa" w:w="2880"/>
          </w:tcPr>
          <w:p>
            <w:r>
              <w:t>bankAccount</w:t>
            </w:r>
          </w:p>
        </w:tc>
        <w:tc>
          <w:tcPr>
            <w:tcW w:type="dxa" w:w="2880"/>
          </w:tcPr>
          <w:p>
            <w:r>
              <w:t>object</w:t>
            </w:r>
          </w:p>
        </w:tc>
        <w:tc>
          <w:tcPr>
            <w:tcW w:type="dxa" w:w="2880"/>
          </w:tcPr>
          <w:p>
            <w:r>
              <w:t>Bank account used for the payment.</w:t>
            </w:r>
          </w:p>
        </w:tc>
      </w:tr>
      <w:tr>
        <w:tc>
          <w:tcPr>
            <w:tcW w:type="dxa" w:w="2880"/>
          </w:tcPr>
          <w:p>
            <w:r>
              <w:t>bankAccount.id</w:t>
            </w:r>
          </w:p>
        </w:tc>
        <w:tc>
          <w:tcPr>
            <w:tcW w:type="dxa" w:w="2880"/>
          </w:tcPr>
          <w:p>
            <w:r>
              <w:t>string | null</w:t>
            </w:r>
          </w:p>
        </w:tc>
        <w:tc>
          <w:tcPr>
            <w:tcW w:type="dxa" w:w="2880"/>
          </w:tcPr>
          <w:p>
            <w:r>
              <w:t>QuickBooks ID of the bank account object.</w:t>
            </w:r>
          </w:p>
        </w:tc>
      </w:tr>
      <w:tr>
        <w:tc>
          <w:tcPr>
            <w:tcW w:type="dxa" w:w="2880"/>
          </w:tcPr>
          <w:p>
            <w:r>
              <w:t>bankAccount.fullName</w:t>
            </w:r>
          </w:p>
        </w:tc>
        <w:tc>
          <w:tcPr>
            <w:tcW w:type="dxa" w:w="2880"/>
          </w:tcPr>
          <w:p>
            <w:r>
              <w:t>string | null</w:t>
            </w:r>
          </w:p>
        </w:tc>
        <w:tc>
          <w:tcPr>
            <w:tcW w:type="dxa" w:w="2880"/>
          </w:tcPr>
          <w:p>
            <w:r>
              <w:t>Fully-qualified bank account name.</w:t>
            </w:r>
          </w:p>
        </w:tc>
      </w:tr>
      <w:tr>
        <w:tc>
          <w:tcPr>
            <w:tcW w:type="dxa" w:w="2880"/>
          </w:tcPr>
          <w:p>
            <w:r>
              <w:t>amount</w:t>
            </w:r>
          </w:p>
        </w:tc>
        <w:tc>
          <w:tcPr>
            <w:tcW w:type="dxa" w:w="2880"/>
          </w:tcPr>
          <w:p>
            <w:r>
              <w:t>string</w:t>
            </w:r>
          </w:p>
        </w:tc>
        <w:tc>
          <w:tcPr>
            <w:tcW w:type="dxa" w:w="2880"/>
          </w:tcPr>
          <w:p>
            <w:r>
              <w:t>Monetary amount as a decimal string.</w:t>
            </w:r>
          </w:p>
        </w:tc>
      </w:tr>
      <w:tr>
        <w:tc>
          <w:tcPr>
            <w:tcW w:type="dxa" w:w="2880"/>
          </w:tcPr>
          <w:p>
            <w:r>
              <w:t>currency</w:t>
            </w:r>
          </w:p>
        </w:tc>
        <w:tc>
          <w:tcPr>
            <w:tcW w:type="dxa" w:w="2880"/>
          </w:tcPr>
          <w:p>
            <w:r>
              <w:t>object | null</w:t>
            </w:r>
          </w:p>
        </w:tc>
        <w:tc>
          <w:tcPr>
            <w:tcW w:type="dxa" w:w="2880"/>
          </w:tcPr>
          <w:p>
            <w:r>
              <w:t>Currency of the bill check payment (ISO 4217 for built-in currencies).</w:t>
            </w:r>
          </w:p>
        </w:tc>
      </w:tr>
      <w:tr>
        <w:tc>
          <w:tcPr>
            <w:tcW w:type="dxa" w:w="2880"/>
          </w:tcPr>
          <w:p>
            <w:r>
              <w:t>exchangeRate</w:t>
            </w:r>
          </w:p>
        </w:tc>
        <w:tc>
          <w:tcPr>
            <w:tcW w:type="dxa" w:w="2880"/>
          </w:tcPr>
          <w:p>
            <w:r>
              <w:t>number | null</w:t>
            </w:r>
          </w:p>
        </w:tc>
        <w:tc>
          <w:tcPr>
            <w:tcW w:type="dxa" w:w="2880"/>
          </w:tcPr>
          <w:p>
            <w:r>
              <w:t>Exchange rate vs. home currency at transaction time.</w:t>
            </w:r>
          </w:p>
        </w:tc>
      </w:tr>
      <w:tr>
        <w:tc>
          <w:tcPr>
            <w:tcW w:type="dxa" w:w="2880"/>
          </w:tcPr>
          <w:p>
            <w:r>
              <w:t>amountInHomeCurrency</w:t>
            </w:r>
          </w:p>
        </w:tc>
        <w:tc>
          <w:tcPr>
            <w:tcW w:type="dxa" w:w="2880"/>
          </w:tcPr>
          <w:p>
            <w:r>
              <w:t>string | null</w:t>
            </w:r>
          </w:p>
        </w:tc>
        <w:tc>
          <w:tcPr>
            <w:tcW w:type="dxa" w:w="2880"/>
          </w:tcPr>
          <w:p>
            <w:r>
              <w:t>Amount converted to QuickBooks home currency (decimal string).</w:t>
            </w:r>
          </w:p>
        </w:tc>
      </w:tr>
      <w:tr>
        <w:tc>
          <w:tcPr>
            <w:tcW w:type="dxa" w:w="2880"/>
          </w:tcPr>
          <w:p>
            <w:r>
              <w:t>refNumber</w:t>
            </w:r>
          </w:p>
        </w:tc>
        <w:tc>
          <w:tcPr>
            <w:tcW w:type="dxa" w:w="2880"/>
          </w:tcPr>
          <w:p>
            <w:r>
              <w:t>string | null</w:t>
            </w:r>
          </w:p>
        </w:tc>
        <w:tc>
          <w:tcPr>
            <w:tcW w:type="dxa" w:w="2880"/>
          </w:tcPr>
          <w:p>
            <w:r>
              <w:t>User-defined reference number; for checks, this is the check number. Case-sensitive.</w:t>
            </w:r>
          </w:p>
        </w:tc>
      </w:tr>
      <w:tr>
        <w:tc>
          <w:tcPr>
            <w:tcW w:type="dxa" w:w="2880"/>
          </w:tcPr>
          <w:p>
            <w:r>
              <w:t>memo</w:t>
            </w:r>
          </w:p>
        </w:tc>
        <w:tc>
          <w:tcPr>
            <w:tcW w:type="dxa" w:w="2880"/>
          </w:tcPr>
          <w:p>
            <w:r>
              <w:t>string | null</w:t>
            </w:r>
          </w:p>
        </w:tc>
        <w:tc>
          <w:tcPr>
            <w:tcW w:type="dxa" w:w="2880"/>
          </w:tcPr>
          <w:p>
            <w:r>
              <w:t>Memo/note for the payment.</w:t>
            </w:r>
          </w:p>
        </w:tc>
      </w:tr>
      <w:tr>
        <w:tc>
          <w:tcPr>
            <w:tcW w:type="dxa" w:w="2880"/>
          </w:tcPr>
          <w:p>
            <w:r>
              <w:t>address</w:t>
            </w:r>
          </w:p>
        </w:tc>
        <w:tc>
          <w:tcPr>
            <w:tcW w:type="dxa" w:w="2880"/>
          </w:tcPr>
          <w:p>
            <w:r>
              <w:t>object | null</w:t>
            </w:r>
          </w:p>
        </w:tc>
        <w:tc>
          <w:tcPr>
            <w:tcW w:type="dxa" w:w="2880"/>
          </w:tcPr>
          <w:p>
            <w:r>
              <w:t>Address block (may be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City/suburb/town/village.</w:t>
            </w:r>
          </w:p>
        </w:tc>
      </w:tr>
      <w:tr>
        <w:tc>
          <w:tcPr>
            <w:tcW w:type="dxa" w:w="2880"/>
          </w:tcPr>
          <w:p>
            <w:r>
              <w:t>address.state</w:t>
            </w:r>
          </w:p>
        </w:tc>
        <w:tc>
          <w:tcPr>
            <w:tcW w:type="dxa" w:w="2880"/>
          </w:tcPr>
          <w:p>
            <w:r>
              <w:t>string | null</w:t>
            </w:r>
          </w:p>
        </w:tc>
        <w:tc>
          <w:tcPr>
            <w:tcW w:type="dxa" w:w="2880"/>
          </w:tcPr>
          <w:p>
            <w:r>
              <w:t>State/province/region.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r>
        <w:tc>
          <w:tcPr>
            <w:tcW w:type="dxa" w:w="2880"/>
          </w:tcPr>
          <w:p>
            <w:r>
              <w:t>address.note</w:t>
            </w:r>
          </w:p>
        </w:tc>
        <w:tc>
          <w:tcPr>
            <w:tcW w:type="dxa" w:w="2880"/>
          </w:tcPr>
          <w:p>
            <w:r>
              <w:t>string | null</w:t>
            </w:r>
          </w:p>
        </w:tc>
        <w:tc>
          <w:tcPr>
            <w:tcW w:type="dxa" w:w="2880"/>
          </w:tcPr>
          <w:p>
            <w:r>
              <w:t>Note printed at the bottom of the address.</w:t>
            </w:r>
          </w:p>
        </w:tc>
      </w:tr>
      <w:tr>
        <w:tc>
          <w:tcPr>
            <w:tcW w:type="dxa" w:w="2880"/>
          </w:tcPr>
          <w:p>
            <w:r>
              <w:t>isQueuedForPrint</w:t>
            </w:r>
          </w:p>
        </w:tc>
        <w:tc>
          <w:tcPr>
            <w:tcW w:type="dxa" w:w="2880"/>
          </w:tcPr>
          <w:p>
            <w:r>
              <w:t>boolean | null</w:t>
            </w:r>
          </w:p>
        </w:tc>
        <w:tc>
          <w:tcPr>
            <w:tcW w:type="dxa" w:w="2880"/>
          </w:tcPr>
          <w:p>
            <w:r>
              <w:t>Whether included in QuickBooks print queue.</w:t>
            </w:r>
          </w:p>
        </w:tc>
      </w:tr>
      <w:tr>
        <w:tc>
          <w:tcPr>
            <w:tcW w:type="dxa" w:w="2880"/>
          </w:tcPr>
          <w:p>
            <w:r>
              <w:t>externalId</w:t>
            </w:r>
          </w:p>
        </w:tc>
        <w:tc>
          <w:tcPr>
            <w:tcW w:type="dxa" w:w="2880"/>
          </w:tcPr>
          <w:p>
            <w:r>
              <w:t>string | null</w:t>
            </w:r>
          </w:p>
        </w:tc>
        <w:tc>
          <w:tcPr>
            <w:tcW w:type="dxa" w:w="2880"/>
          </w:tcPr>
          <w:p>
            <w:r>
              <w:t>Developer-supplied GUID for external tracking; immutable; set only at creation.</w:t>
            </w:r>
          </w:p>
        </w:tc>
      </w:tr>
      <w:tr>
        <w:tc>
          <w:tcPr>
            <w:tcW w:type="dxa" w:w="2880"/>
          </w:tcPr>
          <w:p>
            <w:r>
              <w:t>appliedToTransactions</w:t>
            </w:r>
          </w:p>
        </w:tc>
        <w:tc>
          <w:tcPr>
            <w:tcW w:type="dxa" w:w="2880"/>
          </w:tcPr>
          <w:p>
            <w:r>
              <w:t>array</w:t>
            </w:r>
          </w:p>
        </w:tc>
        <w:tc>
          <w:tcPr>
            <w:tcW w:type="dxa" w:w="2880"/>
          </w:tcPr>
          <w:p>
            <w:r>
              <w:t>The bill(s) paid by this bill check payment.</w:t>
            </w:r>
          </w:p>
        </w:tc>
      </w:tr>
      <w:tr>
        <w:tc>
          <w:tcPr>
            <w:tcW w:type="dxa" w:w="2880"/>
          </w:tcPr>
          <w:p>
            <w:r>
              <w:t>appliedToTransactions[].transactionId</w:t>
            </w:r>
          </w:p>
        </w:tc>
        <w:tc>
          <w:tcPr>
            <w:tcW w:type="dxa" w:w="2880"/>
          </w:tcPr>
          <w:p>
            <w:r>
              <w:t>string</w:t>
            </w:r>
          </w:p>
        </w:tc>
        <w:tc>
          <w:tcPr>
            <w:tcW w:type="dxa" w:w="2880"/>
          </w:tcPr>
          <w:p>
            <w:r>
              <w:t>ID of the receivable transaction to which this payment is applied.</w:t>
            </w:r>
          </w:p>
        </w:tc>
      </w:tr>
      <w:tr>
        <w:tc>
          <w:tcPr>
            <w:tcW w:type="dxa" w:w="2880"/>
          </w:tcPr>
          <w:p>
            <w:r>
              <w:t>appliedToTransactions[].transactionType</w:t>
            </w:r>
          </w:p>
        </w:tc>
        <w:tc>
          <w:tcPr>
            <w:tcW w:type="dxa" w:w="2880"/>
          </w:tcPr>
          <w:p>
            <w:r>
              <w:t>string</w:t>
            </w:r>
          </w:p>
        </w:tc>
        <w:tc>
          <w:tcPr>
            <w:tcW w:type="dxa" w:w="2880"/>
          </w:tcPr>
          <w:p>
            <w:r>
              <w:t>Transaction type. Allowed values: ar_refund_credit_card, bill, bill_payment_check, bill_payment_credit_card, build_assembly, charge, check, credit_card_charge, credit_card_credit, credit_memo, deposit, estimate, inventory_adjustment, invoice, item_receipt, journal_entry, liability_adjustment, paycheck, payroll_liability_check, purchase_order, receive_payment, sales_order, sales_receipt, sales_tax_payment_check, transfer, vendor_credit, ytd_adjustment.</w:t>
            </w:r>
          </w:p>
        </w:tc>
      </w:tr>
      <w:tr>
        <w:tc>
          <w:tcPr>
            <w:tcW w:type="dxa" w:w="2880"/>
          </w:tcPr>
          <w:p>
            <w:r>
              <w:t>appliedToTransactions[].transactionDate</w:t>
            </w:r>
          </w:p>
        </w:tc>
        <w:tc>
          <w:tcPr>
            <w:tcW w:type="dxa" w:w="2880"/>
          </w:tcPr>
          <w:p>
            <w:r>
              <w:t>string | null</w:t>
            </w:r>
          </w:p>
        </w:tc>
        <w:tc>
          <w:tcPr>
            <w:tcW w:type="dxa" w:w="2880"/>
          </w:tcPr>
          <w:p>
            <w:r>
              <w:t>Transaction date (YYYY-MM-DD).</w:t>
            </w:r>
          </w:p>
        </w:tc>
      </w:tr>
      <w:tr>
        <w:tc>
          <w:tcPr>
            <w:tcW w:type="dxa" w:w="2880"/>
          </w:tcPr>
          <w:p>
            <w:r>
              <w:t>appliedToTransactions[].refNumber</w:t>
            </w:r>
          </w:p>
        </w:tc>
        <w:tc>
          <w:tcPr>
            <w:tcW w:type="dxa" w:w="2880"/>
          </w:tcPr>
          <w:p>
            <w:r>
              <w:t>string | null</w:t>
            </w:r>
          </w:p>
        </w:tc>
        <w:tc>
          <w:tcPr>
            <w:tcW w:type="dxa" w:w="2880"/>
          </w:tcPr>
          <w:p>
            <w:r>
              <w:t>Case-sensitive reference number for the transaction.</w:t>
            </w:r>
          </w:p>
        </w:tc>
      </w:tr>
      <w:tr>
        <w:tc>
          <w:tcPr>
            <w:tcW w:type="dxa" w:w="2880"/>
          </w:tcPr>
          <w:p>
            <w:r>
              <w:t>appliedToTransactions[].balanceRemaining</w:t>
            </w:r>
          </w:p>
        </w:tc>
        <w:tc>
          <w:tcPr>
            <w:tcW w:type="dxa" w:w="2880"/>
          </w:tcPr>
          <w:p>
            <w:r>
              <w:t>string | null</w:t>
            </w:r>
          </w:p>
        </w:tc>
        <w:tc>
          <w:tcPr>
            <w:tcW w:type="dxa" w:w="2880"/>
          </w:tcPr>
          <w:p>
            <w:r>
              <w:t>Outstanding balance remaining (decimal string).</w:t>
            </w:r>
          </w:p>
        </w:tc>
      </w:tr>
      <w:tr>
        <w:tc>
          <w:tcPr>
            <w:tcW w:type="dxa" w:w="2880"/>
          </w:tcPr>
          <w:p>
            <w:r>
              <w:t>appliedToTransactions[].amount</w:t>
            </w:r>
          </w:p>
        </w:tc>
        <w:tc>
          <w:tcPr>
            <w:tcW w:type="dxa" w:w="2880"/>
          </w:tcPr>
          <w:p>
            <w:r>
              <w:t>string | null</w:t>
            </w:r>
          </w:p>
        </w:tc>
        <w:tc>
          <w:tcPr>
            <w:tcW w:type="dxa" w:w="2880"/>
          </w:tcPr>
          <w:p>
            <w:r>
              <w:t>Transaction amount (decimal string).</w:t>
            </w:r>
          </w:p>
        </w:tc>
      </w:tr>
      <w:tr>
        <w:tc>
          <w:tcPr>
            <w:tcW w:type="dxa" w:w="2880"/>
          </w:tcPr>
          <w:p>
            <w:r>
              <w:t>appliedToTransactions[].discountAmount</w:t>
            </w:r>
          </w:p>
        </w:tc>
        <w:tc>
          <w:tcPr>
            <w:tcW w:type="dxa" w:w="2880"/>
          </w:tcPr>
          <w:p>
            <w:r>
              <w:t>string | null</w:t>
            </w:r>
          </w:p>
        </w:tc>
        <w:tc>
          <w:tcPr>
            <w:tcW w:type="dxa" w:w="2880"/>
          </w:tcPr>
          <w:p>
            <w:r>
              <w:t>Discount amount applied (decimal string).</w:t>
            </w:r>
          </w:p>
        </w:tc>
      </w:tr>
      <w:tr>
        <w:tc>
          <w:tcPr>
            <w:tcW w:type="dxa" w:w="2880"/>
          </w:tcPr>
          <w:p>
            <w:r>
              <w:t>appliedToTransactions[].discountAccount</w:t>
            </w:r>
          </w:p>
        </w:tc>
        <w:tc>
          <w:tcPr>
            <w:tcW w:type="dxa" w:w="2880"/>
          </w:tcPr>
          <w:p>
            <w:r>
              <w:t>object | null</w:t>
            </w:r>
          </w:p>
        </w:tc>
        <w:tc>
          <w:tcPr>
            <w:tcW w:type="dxa" w:w="2880"/>
          </w:tcPr>
          <w:p>
            <w:r>
              <w:t>Account used to track the discount.</w:t>
            </w:r>
          </w:p>
        </w:tc>
      </w:tr>
      <w:tr>
        <w:tc>
          <w:tcPr>
            <w:tcW w:type="dxa" w:w="2880"/>
          </w:tcPr>
          <w:p>
            <w:r>
              <w:t>appliedToTransactions[].discountClass</w:t>
            </w:r>
          </w:p>
        </w:tc>
        <w:tc>
          <w:tcPr>
            <w:tcW w:type="dxa" w:w="2880"/>
          </w:tcPr>
          <w:p>
            <w:r>
              <w:t>object | null</w:t>
            </w:r>
          </w:p>
        </w:tc>
        <w:tc>
          <w:tcPr>
            <w:tcW w:type="dxa" w:w="2880"/>
          </w:tcPr>
          <w:p>
            <w:r>
              <w:t>Class used to track the discount.</w:t>
            </w:r>
          </w:p>
        </w:tc>
      </w:tr>
      <w:tr>
        <w:tc>
          <w:tcPr>
            <w:tcW w:type="dxa" w:w="2880"/>
          </w:tcPr>
          <w:p>
            <w:r>
              <w:t>appliedToTransactions[].linkedTransactions</w:t>
            </w:r>
          </w:p>
        </w:tc>
        <w:tc>
          <w:tcPr>
            <w:tcW w:type="dxa" w:w="2880"/>
          </w:tcPr>
          <w:p>
            <w:r>
              <w:t>array</w:t>
            </w:r>
          </w:p>
        </w:tc>
        <w:tc>
          <w:tcPr>
            <w:tcW w:type="dxa" w:w="2880"/>
          </w:tcPr>
          <w:p>
            <w:r>
              <w:t>Linked transactions (returned only when explicitly included in list operations via includeLinkedTransactions, per docs).</w:t>
            </w:r>
          </w:p>
        </w:tc>
      </w:tr>
      <w:tr>
        <w:tc>
          <w:tcPr>
            <w:tcW w:type="dxa" w:w="2880"/>
          </w:tcPr>
          <w:p>
            <w:r>
              <w:t>appliedToTransactions[].linkedTransactions[].id</w:t>
            </w:r>
          </w:p>
        </w:tc>
        <w:tc>
          <w:tcPr>
            <w:tcW w:type="dxa" w:w="2880"/>
          </w:tcPr>
          <w:p>
            <w:r>
              <w:t>string</w:t>
            </w:r>
          </w:p>
        </w:tc>
        <w:tc>
          <w:tcPr>
            <w:tcW w:type="dxa" w:w="2880"/>
          </w:tcPr>
          <w:p>
            <w:r>
              <w:t>QuickBooks ID of the linked transaction (unique across all transaction types).</w:t>
            </w:r>
          </w:p>
        </w:tc>
      </w:tr>
      <w:tr>
        <w:tc>
          <w:tcPr>
            <w:tcW w:type="dxa" w:w="2880"/>
          </w:tcPr>
          <w:p>
            <w:r>
              <w:t>appliedToTransactions[].linkedTransactions[].objectType</w:t>
            </w:r>
          </w:p>
        </w:tc>
        <w:tc>
          <w:tcPr>
            <w:tcW w:type="dxa" w:w="2880"/>
          </w:tcPr>
          <w:p>
            <w:r>
              <w:t>string</w:t>
            </w:r>
          </w:p>
        </w:tc>
        <w:tc>
          <w:tcPr>
            <w:tcW w:type="dxa" w:w="2880"/>
          </w:tcPr>
          <w:p>
            <w:r>
              <w:t>Always "qbd_linked_transaction".</w:t>
            </w:r>
          </w:p>
        </w:tc>
      </w:tr>
      <w:tr>
        <w:tc>
          <w:tcPr>
            <w:tcW w:type="dxa" w:w="2880"/>
          </w:tcPr>
          <w:p>
            <w:r>
              <w:t>appliedToTransactions[].linkedTransactions[].transactionType</w:t>
            </w:r>
          </w:p>
        </w:tc>
        <w:tc>
          <w:tcPr>
            <w:tcW w:type="dxa" w:w="2880"/>
          </w:tcPr>
          <w:p>
            <w:r>
              <w:t>string</w:t>
            </w:r>
          </w:p>
        </w:tc>
        <w:tc>
          <w:tcPr>
            <w:tcW w:type="dxa" w:w="2880"/>
          </w:tcPr>
          <w:p>
            <w:r>
              <w:t>Transaction type (same list as above, plus unknown).</w:t>
            </w:r>
          </w:p>
        </w:tc>
      </w:tr>
      <w:tr>
        <w:tc>
          <w:tcPr>
            <w:tcW w:type="dxa" w:w="2880"/>
          </w:tcPr>
          <w:p>
            <w:r>
              <w:t>appliedToTransactions[].linkedTransactions[].transactionDate</w:t>
            </w:r>
          </w:p>
        </w:tc>
        <w:tc>
          <w:tcPr>
            <w:tcW w:type="dxa" w:w="2880"/>
          </w:tcPr>
          <w:p>
            <w:r>
              <w:t>string</w:t>
            </w:r>
          </w:p>
        </w:tc>
        <w:tc>
          <w:tcPr>
            <w:tcW w:type="dxa" w:w="2880"/>
          </w:tcPr>
          <w:p>
            <w:r>
              <w:t>Transaction date (YYYY-MM-DD).</w:t>
            </w:r>
          </w:p>
        </w:tc>
      </w:tr>
      <w:tr>
        <w:tc>
          <w:tcPr>
            <w:tcW w:type="dxa" w:w="2880"/>
          </w:tcPr>
          <w:p>
            <w:r>
              <w:t>appliedToTransactions[].linkedTransactions[].refNumber</w:t>
            </w:r>
          </w:p>
        </w:tc>
        <w:tc>
          <w:tcPr>
            <w:tcW w:type="dxa" w:w="2880"/>
          </w:tcPr>
          <w:p>
            <w:r>
              <w:t>string | null</w:t>
            </w:r>
          </w:p>
        </w:tc>
        <w:tc>
          <w:tcPr>
            <w:tcW w:type="dxa" w:w="2880"/>
          </w:tcPr>
          <w:p>
            <w:r>
              <w:t>Case-sensitive reference number.</w:t>
            </w:r>
          </w:p>
        </w:tc>
      </w:tr>
      <w:tr>
        <w:tc>
          <w:tcPr>
            <w:tcW w:type="dxa" w:w="2880"/>
          </w:tcPr>
          <w:p>
            <w:r>
              <w:t>appliedToTransactions[].linkedTransactions[].linkType</w:t>
            </w:r>
          </w:p>
        </w:tc>
        <w:tc>
          <w:tcPr>
            <w:tcW w:type="dxa" w:w="2880"/>
          </w:tcPr>
          <w:p>
            <w:r>
              <w:t>string | null</w:t>
            </w:r>
          </w:p>
        </w:tc>
        <w:tc>
          <w:tcPr>
            <w:tcW w:type="dxa" w:w="2880"/>
          </w:tcPr>
          <w:p>
            <w:r>
              <w:t>Nature of the link: amount or quantity.</w:t>
            </w:r>
          </w:p>
        </w:tc>
      </w:tr>
      <w:tr>
        <w:tc>
          <w:tcPr>
            <w:tcW w:type="dxa" w:w="2880"/>
          </w:tcPr>
          <w:p>
            <w:r>
              <w:t>appliedToTransactions[].linkedTransactions[].amount</w:t>
            </w:r>
          </w:p>
        </w:tc>
        <w:tc>
          <w:tcPr>
            <w:tcW w:type="dxa" w:w="2880"/>
          </w:tcPr>
          <w:p>
            <w:r>
              <w:t>string | null</w:t>
            </w:r>
          </w:p>
        </w:tc>
        <w:tc>
          <w:tcPr>
            <w:tcW w:type="dxa" w:w="2880"/>
          </w:tcPr>
          <w:p>
            <w:r>
              <w:t>Linked transaction amount (decimal string).</w:t>
            </w:r>
          </w:p>
        </w:tc>
      </w:tr>
      <w:tr>
        <w:tc>
          <w:tcPr>
            <w:tcW w:type="dxa" w:w="2880"/>
          </w:tcPr>
          <w:p>
            <w:r>
              <w:t>customFields</w:t>
            </w:r>
          </w:p>
        </w:tc>
        <w:tc>
          <w:tcPr>
            <w:tcW w:type="dxa" w:w="2880"/>
          </w:tcPr>
          <w:p>
            <w:r>
              <w:t>array</w:t>
            </w:r>
          </w:p>
        </w:tc>
        <w:tc>
          <w:tcPr>
            <w:tcW w:type="dxa" w:w="2880"/>
          </w:tcPr>
          <w:p>
            <w:r>
              <w:t>Custom fields (QuickBooks “data extensions”). Conductor fetches all public custom fields (ownerId = "0").</w:t>
            </w:r>
          </w:p>
        </w:tc>
      </w:tr>
      <w:tr>
        <w:tc>
          <w:tcPr>
            <w:tcW w:type="dxa" w:w="2880"/>
          </w:tcPr>
          <w:p>
            <w:r>
              <w:t>customFields[].ownerId</w:t>
            </w:r>
          </w:p>
        </w:tc>
        <w:tc>
          <w:tcPr>
            <w:tcW w:type="dxa" w:w="2880"/>
          </w:tcPr>
          <w:p>
            <w:r>
              <w:t>string</w:t>
            </w:r>
          </w:p>
        </w:tc>
        <w:tc>
          <w:tcPr>
            <w:tcW w:type="dxa" w:w="2880"/>
          </w:tcPr>
          <w:p>
            <w:r>
              <w:t>Owner identifier ("0" for public UI-visible fields; otherwise a GUID for private app-owned fields).</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'https://api.conductor.is/v1/quickbooks-desktop/bill-check-payments/123ABC-1234567890' \</w:t>
        <w:br/>
        <w:t xml:space="preserve"> --header 'Accept: application/json' \</w:t>
        <w:br/>
        <w:t xml:space="preserve"> --header 'Conductor-End-User-Id: end_user_123'</w:t>
      </w:r>
    </w:p>
    <w:p>
      <w:pPr>
        <w:pStyle w:val="Heading3"/>
      </w:pPr>
      <w:r>
        <w:t>Notes</w:t>
      </w:r>
    </w:p>
    <w:p>
      <w:pPr>
        <w:pStyle w:val="ListBullet"/>
      </w:pPr>
      <w:r>
        <w:t>For retrieving multiple specific bill check payments by ID, use the list endpoint with the ids array parameter to batch into a single call (significantly faster).</w:t>
      </w:r>
    </w:p>
    <w:p>
      <w:pPr>
        <w:pStyle w:val="ListBullet"/>
      </w:pPr>
      <w:r>
        <w:t>revisionNumber is used for safe updates (you must supply the latest value when updating), though this endpoint only retrieves.</w:t>
      </w:r>
    </w:p>
    <w:p>
      <w:pPr>
        <w:pStyle w:val="Heading3"/>
      </w:pPr>
      <w:r>
        <w:t>Gotchas</w:t>
      </w:r>
    </w:p>
    <w:p>
      <w:pPr>
        <w:pStyle w:val="ListBullet"/>
      </w:pPr>
      <w:r>
        <w:t>vendor must match the vendor on the bills referenced in appliedToTransactions (important for consistency with linked transactions).</w:t>
      </w:r>
    </w:p>
    <w:p>
      <w:pPr>
        <w:pStyle w:val="ListBullet"/>
      </w:pPr>
      <w:r>
        <w:t>If the bill check payment is linked to other transactions, payablesAccount must match the A/P account used in those linked transactions.</w:t>
      </w:r>
    </w:p>
    <w:p>
      <w:pPr>
        <w:pStyle w:val="Heading3"/>
      </w:pPr>
      <w:r>
        <w:t>Error Handling</w:t>
      </w:r>
    </w:p>
    <w:p>
      <w:r>
        <w:t>Error responses were not provided in the scraped content (only the 200 success response is documented).</w:t>
      </w:r>
    </w:p>
    <w:p>
      <w:pPr>
        <w:pStyle w:val="Heading3"/>
      </w:pPr>
      <w:r>
        <w:t>Related billCheckPayments actions</w:t>
      </w:r>
    </w:p>
    <w:p>
      <w:pPr>
        <w:pStyle w:val="ListBullet"/>
      </w:pPr>
      <w:r>
        <w:t>[POST] Create a Bill Check Payment (QuickBooks Desktop) — /quickbooks-desktop/bill-check-payments</w:t>
      </w:r>
    </w:p>
    <w:p>
      <w:pPr>
        <w:pStyle w:val="ListBullet"/>
      </w:pPr>
      <w:r>
        <w:t>[DELETE] Delete a Bill Check Payment — /v1/quickbooks-desktop/bill-check-payments/{{id}}</w:t>
      </w:r>
    </w:p>
    <w:p>
      <w:pPr>
        <w:pStyle w:val="ListBullet"/>
      </w:pPr>
      <w:r>
        <w:t>[GET] List Bill Check Payments — /quickbooks-desktop/bill-check-payments</w:t>
      </w:r>
    </w:p>
    <w:p>
      <w:pPr>
        <w:pStyle w:val="ListBullet"/>
      </w:pPr>
      <w:r>
        <w:t>[POST] Update a Bill Check Payment — /v1/quickbooks-desktop/bill-check-payments/{{id}}</w:t>
      </w:r>
    </w:p>
    <w:p>
      <w:r>
        <w:br w:type="page"/>
      </w:r>
    </w:p>
    <w:p>
      <w:pPr>
        <w:pStyle w:val="Heading2"/>
      </w:pPr>
      <w:r>
        <w:t>131. [GET] Retrieve a Bill Credit Card Payment</w:t>
      </w:r>
    </w:p>
    <w:p>
      <w:r>
        <w:rPr>
          <w:b/>
        </w:rPr>
        <w:t xml:space="preserve">Endpoint: </w:t>
      </w:r>
      <w:r>
        <w:rPr>
          <w:rFonts w:ascii="Courier New" w:hAnsi="Courier New"/>
          <w:sz w:val="18"/>
        </w:rPr>
        <w:t>/v1/quickbooks-desktop/bill-credit-card-payments/{{id}}</w:t>
      </w:r>
    </w:p>
    <w:p>
      <w:pPr>
        <w:pStyle w:val="Heading3"/>
      </w:pPr>
      <w:r>
        <w:t>Prerequisites</w:t>
      </w:r>
    </w:p>
    <w:p>
      <w:pPr>
        <w:pStyle w:val="ListBullet"/>
      </w:pPr>
      <w:r>
        <w:t>You must know the QuickBooks-assigned bill credit card payment ID you want to retrieve.</w:t>
      </w:r>
    </w:p>
    <w:p>
      <w:pPr>
        <w:pStyle w:val="Heading3"/>
      </w:pPr>
      <w:r>
        <w:t>Method</w:t>
      </w:r>
    </w:p>
    <w:p>
      <w:r>
        <w:t>GET</w:t>
      </w:r>
    </w:p>
    <w:p>
      <w:pPr>
        <w:pStyle w:val="Heading3"/>
      </w:pPr>
      <w:r>
        <w:t>URL</w:t>
      </w:r>
    </w:p>
    <w:p>
      <w:r>
        <w:t>https://api.conductor.is/v1/quickbooks-desktop/bill-credit-card-payments/{{id}}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bill credit card payment by its QuickBooks-assigned unique identifier.</w:t>
      </w:r>
    </w:p>
    <w:p>
      <w:r>
        <w:t>IMPORTANT: If you need to fetch multiple specific bill credit card payments by ID, use the list endpoint with the ids parameter (array of IDs) to batch into a single call, which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/v1/quickbooks-desktop/bill-credit-card-payments/{{id}}.</w:t>
      </w:r>
    </w:p>
    <w:p>
      <w:pPr>
        <w:pStyle w:val="ListBullet"/>
      </w:pPr>
      <w:r>
        <w:t>Do not call the API with a missing or empty id (e.g., avoid /bill-credit-card-payments/).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/v1/quickbooks-desktop/bill-credit-card-payments/123ABC-1234567890</w:t>
        <w:br/>
        <w:t>/v1/quickbooks-desktop/bill-credit-card-payments/80000001-1234567890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/v1/quickbooks-desktop/bill-credit-card-payments/</w:t>
        <w:br/>
        <w:t>/v1/quickbooks-desktop/bill-credit-card-payments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credit card payment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"qbd_bill_credit_card_payment",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"Suppliers:ABC Office Supplies"</w:t>
        <w:br/>
        <w:t xml:space="preserve"> },</w:t>
        <w:br/>
        <w:t xml:space="preserve"> "payablesAccount": {</w:t>
        <w:br/>
        <w:t xml:space="preserve"> "id": "80000001-1234567890",</w:t>
        <w:br/>
        <w:t xml:space="preserve"> "fullName": "Accounts-Payable"</w:t>
        <w:br/>
        <w:t xml:space="preserve"> },</w:t>
        <w:br/>
        <w:t xml:space="preserve"> "transactionDate": "2024-10-01",</w:t>
        <w:br/>
        <w:t xml:space="preserve"> "creditCardAccount": {</w:t>
        <w:br/>
        <w:t xml:space="preserve"> "id": "80000001-1234567890",</w:t>
        <w:br/>
        <w:t xml:space="preserve"> "fullName": "Credit Cards:Company Card"</w:t>
        <w:br/>
        <w:t xml:space="preserve"> },</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"CARD-1234",</w:t>
        <w:br/>
        <w:t xml:space="preserve"> "memo": "Payment for office supplies - Invoice INV-1234",</w:t>
        <w:br/>
        <w:t xml:space="preserve"> "externalId": "12345678-abcd-1234-abcd-1234567890ab",</w:t>
        <w:br/>
        <w:t xml:space="preserve"> "appliedToTransactions": [</w:t>
        <w:br/>
        <w:t xml:space="preserve"> {</w:t>
        <w:br/>
        <w:t xml:space="preserve"> "transactionId": "80000001-1234567890",</w:t>
        <w:br/>
        <w:t xml:space="preserve"> "transactionType": "bill",</w:t>
        <w:br/>
        <w:t xml:space="preserve"> "transactionDate": "2024-09-15",</w:t>
        <w:br/>
        <w:t xml:space="preserve"> "refNumber": "BILL-1001",</w:t>
        <w:br/>
        <w:t xml:space="preserve"> "balanceRemaining": "0.00",</w:t>
        <w:br/>
        <w:t xml:space="preserve"> "amount": "1000.00",</w:t>
        <w:br/>
        <w:t xml:space="preserve"> "discountAmount": "0.00",</w:t>
        <w:br/>
        <w:t xml:space="preserve"> "discountAccount": null,</w:t>
        <w:br/>
        <w:t xml:space="preserve"> "discountClass": null,</w:t>
        <w:br/>
        <w:t xml:space="preserve"> "linkedTransactions": [</w:t>
        <w:br/>
        <w:t xml:space="preserve"> {</w:t>
        <w:br/>
        <w:t xml:space="preserve"> "id": "80000001-1234567890",</w:t>
        <w:br/>
        <w:t xml:space="preserve"> "objectType": "qbd_linked_transaction",</w:t>
        <w:br/>
        <w:t xml:space="preserve"> "transactionType": "bill",</w:t>
        <w:br/>
        <w:t xml:space="preserve"> "transactionDate": "2024-09-15",</w:t>
        <w:br/>
        <w:t xml:space="preserve"> "refNumber": "BILL-1001",</w:t>
        <w:br/>
        <w:t xml:space="preserve"> "linkType": "amount",</w:t>
        <w:br/>
        <w:t xml:space="preserve"> "amount": "1000.00"</w:t>
        <w:br/>
        <w:t xml:space="preserve"> }</w:t>
        <w:br/>
        <w:t xml:space="preserve"> ]</w:t>
        <w:br/>
        <w:t xml:space="preserve"> }</w:t>
        <w:br/>
        <w:t xml:space="preserve"> ],</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bill credit card payment. This ID is unique across all transaction types.</w:t>
            </w:r>
          </w:p>
        </w:tc>
      </w:tr>
      <w:tr>
        <w:tc>
          <w:tcPr>
            <w:tcW w:type="dxa" w:w="2880"/>
          </w:tcPr>
          <w:p>
            <w:r>
              <w:t>objectType</w:t>
            </w:r>
          </w:p>
        </w:tc>
        <w:tc>
          <w:tcPr>
            <w:tcW w:type="dxa" w:w="2880"/>
          </w:tcPr>
          <w:p>
            <w:r>
              <w:t>string</w:t>
            </w:r>
          </w:p>
        </w:tc>
        <w:tc>
          <w:tcPr>
            <w:tcW w:type="dxa" w:w="2880"/>
          </w:tcPr>
          <w:p>
            <w:r>
              <w:t>The type of object. This value is always "qbd_bill_credit_card_payment".</w:t>
            </w:r>
          </w:p>
        </w:tc>
      </w:tr>
      <w:tr>
        <w:tc>
          <w:tcPr>
            <w:tcW w:type="dxa" w:w="2880"/>
          </w:tcPr>
          <w:p>
            <w:r>
              <w:t>createdAt</w:t>
            </w:r>
          </w:p>
        </w:tc>
        <w:tc>
          <w:tcPr>
            <w:tcW w:type="dxa" w:w="2880"/>
          </w:tcPr>
          <w:p>
            <w:r>
              <w:t>string</w:t>
            </w:r>
          </w:p>
        </w:tc>
        <w:tc>
          <w:tcPr>
            <w:tcW w:type="dxa" w:w="2880"/>
          </w:tcPr>
          <w:p>
            <w:r>
              <w:t>Date/time when created (ISO 8601). Interpreted in the local timezone of the end-user's computer.</w:t>
            </w:r>
          </w:p>
        </w:tc>
      </w:tr>
      <w:tr>
        <w:tc>
          <w:tcPr>
            <w:tcW w:type="dxa" w:w="2880"/>
          </w:tcPr>
          <w:p>
            <w:r>
              <w:t>updatedAt</w:t>
            </w:r>
          </w:p>
        </w:tc>
        <w:tc>
          <w:tcPr>
            <w:tcW w:type="dxa" w:w="2880"/>
          </w:tcPr>
          <w:p>
            <w:r>
              <w:t>string</w:t>
            </w:r>
          </w:p>
        </w:tc>
        <w:tc>
          <w:tcPr>
            <w:tcW w:type="dxa" w:w="2880"/>
          </w:tcPr>
          <w:p>
            <w:r>
              <w:t>Date/time when last updated (ISO 8601). Interpreted in the local timezone of the end-user's computer.</w:t>
            </w:r>
          </w:p>
        </w:tc>
      </w:tr>
      <w:tr>
        <w:tc>
          <w:tcPr>
            <w:tcW w:type="dxa" w:w="2880"/>
          </w:tcPr>
          <w:p>
            <w:r>
              <w:t>revisionNumber</w:t>
            </w:r>
          </w:p>
        </w:tc>
        <w:tc>
          <w:tcPr>
            <w:tcW w:type="dxa" w:w="2880"/>
          </w:tcPr>
          <w:p>
            <w:r>
              <w:t>string</w:t>
            </w:r>
          </w:p>
        </w:tc>
        <w:tc>
          <w:tcPr>
            <w:tcW w:type="dxa" w:w="2880"/>
          </w:tcPr>
          <w:p>
            <w:r>
              <w:t>Current QuickBooks revision number. Changes on each modification; required to update safely (must be most recent).</w:t>
            </w:r>
          </w:p>
        </w:tc>
      </w:tr>
      <w:tr>
        <w:tc>
          <w:tcPr>
            <w:tcW w:type="dxa" w:w="2880"/>
          </w:tcPr>
          <w:p>
            <w:r>
              <w:t>vendor</w:t>
            </w:r>
          </w:p>
        </w:tc>
        <w:tc>
          <w:tcPr>
            <w:tcW w:type="dxa" w:w="2880"/>
          </w:tcPr>
          <w:p>
            <w:r>
              <w:t>object | null</w:t>
            </w:r>
          </w:p>
        </w:tc>
        <w:tc>
          <w:tcPr>
            <w:tcW w:type="dxa" w:w="2880"/>
          </w:tcPr>
          <w:p>
            <w:r>
              <w:t>Vendor who sent the bill(s) and will receive the payment. Must match the vendor on the bill(s) in appliedToTransactions.</w:t>
            </w:r>
          </w:p>
        </w:tc>
      </w:tr>
      <w:tr>
        <w:tc>
          <w:tcPr>
            <w:tcW w:type="dxa" w:w="2880"/>
          </w:tcPr>
          <w:p>
            <w:r>
              <w:t>vendor.id</w:t>
            </w:r>
          </w:p>
        </w:tc>
        <w:tc>
          <w:tcPr>
            <w:tcW w:type="dxa" w:w="2880"/>
          </w:tcPr>
          <w:p>
            <w:r>
              <w:t>string</w:t>
            </w:r>
          </w:p>
        </w:tc>
        <w:tc>
          <w:tcPr>
            <w:tcW w:type="dxa" w:w="2880"/>
          </w:tcPr>
          <w:p>
            <w:r>
              <w:t>QuickBooks ID of the vendor.</w:t>
            </w:r>
          </w:p>
        </w:tc>
      </w:tr>
      <w:tr>
        <w:tc>
          <w:tcPr>
            <w:tcW w:type="dxa" w:w="2880"/>
          </w:tcPr>
          <w:p>
            <w:r>
              <w:t>vendor.fullName</w:t>
            </w:r>
          </w:p>
        </w:tc>
        <w:tc>
          <w:tcPr>
            <w:tcW w:type="dxa" w:w="2880"/>
          </w:tcPr>
          <w:p>
            <w:r>
              <w:t>string</w:t>
            </w:r>
          </w:p>
        </w:tc>
        <w:tc>
          <w:tcPr>
            <w:tcW w:type="dxa" w:w="2880"/>
          </w:tcPr>
          <w:p>
            <w:r>
              <w:t>Fully-qualified vendor name.</w:t>
            </w:r>
          </w:p>
        </w:tc>
      </w:tr>
      <w:tr>
        <w:tc>
          <w:tcPr>
            <w:tcW w:type="dxa" w:w="2880"/>
          </w:tcPr>
          <w:p>
            <w:r>
              <w:t>payablesAccount</w:t>
            </w:r>
          </w:p>
        </w:tc>
        <w:tc>
          <w:tcPr>
            <w:tcW w:type="dxa" w:w="2880"/>
          </w:tcPr>
          <w:p>
            <w:r>
              <w:t>object | null</w:t>
            </w:r>
          </w:p>
        </w:tc>
        <w:tc>
          <w:tcPr>
            <w:tcW w:type="dxa" w:w="2880"/>
          </w:tcPr>
          <w:p>
            <w:r>
              <w:t>A/P account used to track amount owed. Must match linked transactions’ payablesAccount when applicable.</w:t>
            </w:r>
          </w:p>
        </w:tc>
      </w:tr>
      <w:tr>
        <w:tc>
          <w:tcPr>
            <w:tcW w:type="dxa" w:w="2880"/>
          </w:tcPr>
          <w:p>
            <w:r>
              <w:t>payablesAccount.id</w:t>
            </w:r>
          </w:p>
        </w:tc>
        <w:tc>
          <w:tcPr>
            <w:tcW w:type="dxa" w:w="2880"/>
          </w:tcPr>
          <w:p>
            <w:r>
              <w:t>string</w:t>
            </w:r>
          </w:p>
        </w:tc>
        <w:tc>
          <w:tcPr>
            <w:tcW w:type="dxa" w:w="2880"/>
          </w:tcPr>
          <w:p>
            <w:r>
              <w:t>QuickBooks ID of the A/P account.</w:t>
            </w:r>
          </w:p>
        </w:tc>
      </w:tr>
      <w:tr>
        <w:tc>
          <w:tcPr>
            <w:tcW w:type="dxa" w:w="2880"/>
          </w:tcPr>
          <w:p>
            <w:r>
              <w:t>payablesAccount.fullName</w:t>
            </w:r>
          </w:p>
        </w:tc>
        <w:tc>
          <w:tcPr>
            <w:tcW w:type="dxa" w:w="2880"/>
          </w:tcPr>
          <w:p>
            <w:r>
              <w:t>string</w:t>
            </w:r>
          </w:p>
        </w:tc>
        <w:tc>
          <w:tcPr>
            <w:tcW w:type="dxa" w:w="2880"/>
          </w:tcPr>
          <w:p>
            <w:r>
              <w:t>Fully-qualified A/P account name.</w:t>
            </w:r>
          </w:p>
        </w:tc>
      </w:tr>
      <w:tr>
        <w:tc>
          <w:tcPr>
            <w:tcW w:type="dxa" w:w="2880"/>
          </w:tcPr>
          <w:p>
            <w:r>
              <w:t>transactionDate</w:t>
            </w:r>
          </w:p>
        </w:tc>
        <w:tc>
          <w:tcPr>
            <w:tcW w:type="dxa" w:w="2880"/>
          </w:tcPr>
          <w:p>
            <w:r>
              <w:t>string</w:t>
            </w:r>
          </w:p>
        </w:tc>
        <w:tc>
          <w:tcPr>
            <w:tcW w:type="dxa" w:w="2880"/>
          </w:tcPr>
          <w:p>
            <w:r>
              <w:t>Transaction date (ISO 8601 YYYY-MM-DD).</w:t>
            </w:r>
          </w:p>
        </w:tc>
      </w:tr>
      <w:tr>
        <w:tc>
          <w:tcPr>
            <w:tcW w:type="dxa" w:w="2880"/>
          </w:tcPr>
          <w:p>
            <w:r>
              <w:t>creditCardAccount</w:t>
            </w:r>
          </w:p>
        </w:tc>
        <w:tc>
          <w:tcPr>
            <w:tcW w:type="dxa" w:w="2880"/>
          </w:tcPr>
          <w:p>
            <w:r>
              <w:t>object</w:t>
            </w:r>
          </w:p>
        </w:tc>
        <w:tc>
          <w:tcPr>
            <w:tcW w:type="dxa" w:w="2880"/>
          </w:tcPr>
          <w:p>
            <w:r>
              <w:t>Credit card account associated with this payment.</w:t>
            </w:r>
          </w:p>
        </w:tc>
      </w:tr>
      <w:tr>
        <w:tc>
          <w:tcPr>
            <w:tcW w:type="dxa" w:w="2880"/>
          </w:tcPr>
          <w:p>
            <w:r>
              <w:t>creditCardAccount.id</w:t>
            </w:r>
          </w:p>
        </w:tc>
        <w:tc>
          <w:tcPr>
            <w:tcW w:type="dxa" w:w="2880"/>
          </w:tcPr>
          <w:p>
            <w:r>
              <w:t>string | null</w:t>
            </w:r>
          </w:p>
        </w:tc>
        <w:tc>
          <w:tcPr>
            <w:tcW w:type="dxa" w:w="2880"/>
          </w:tcPr>
          <w:p>
            <w:r>
              <w:t>QuickBooks ID of the credit card account object. Unique within its object type.</w:t>
            </w:r>
          </w:p>
        </w:tc>
      </w:tr>
      <w:tr>
        <w:tc>
          <w:tcPr>
            <w:tcW w:type="dxa" w:w="2880"/>
          </w:tcPr>
          <w:p>
            <w:r>
              <w:t>creditCardAccount.fullName</w:t>
            </w:r>
          </w:p>
        </w:tc>
        <w:tc>
          <w:tcPr>
            <w:tcW w:type="dxa" w:w="2880"/>
          </w:tcPr>
          <w:p>
            <w:r>
              <w:t>string | null</w:t>
            </w:r>
          </w:p>
        </w:tc>
        <w:tc>
          <w:tcPr>
            <w:tcW w:type="dxa" w:w="2880"/>
          </w:tcPr>
          <w:p>
            <w:r>
              <w:t>Fully-qualified unique name for the credit card account (colon-delimited). Not case-sensitive.</w:t>
            </w:r>
          </w:p>
        </w:tc>
      </w:tr>
      <w:tr>
        <w:tc>
          <w:tcPr>
            <w:tcW w:type="dxa" w:w="2880"/>
          </w:tcPr>
          <w:p>
            <w:r>
              <w:t>amount</w:t>
            </w:r>
          </w:p>
        </w:tc>
        <w:tc>
          <w:tcPr>
            <w:tcW w:type="dxa" w:w="2880"/>
          </w:tcPr>
          <w:p>
            <w:r>
              <w:t>string</w:t>
            </w:r>
          </w:p>
        </w:tc>
        <w:tc>
          <w:tcPr>
            <w:tcW w:type="dxa" w:w="2880"/>
          </w:tcPr>
          <w:p>
            <w:r>
              <w:t>Monetary amount as a decimal string.</w:t>
            </w:r>
          </w:p>
        </w:tc>
      </w:tr>
      <w:tr>
        <w:tc>
          <w:tcPr>
            <w:tcW w:type="dxa" w:w="2880"/>
          </w:tcPr>
          <w:p>
            <w:r>
              <w:t>currency</w:t>
            </w:r>
          </w:p>
        </w:tc>
        <w:tc>
          <w:tcPr>
            <w:tcW w:type="dxa" w:w="2880"/>
          </w:tcPr>
          <w:p>
            <w:r>
              <w:t>object | null</w:t>
            </w:r>
          </w:p>
        </w:tc>
        <w:tc>
          <w:tcPr>
            <w:tcW w:type="dxa" w:w="2880"/>
          </w:tcPr>
          <w:p>
            <w:r>
              <w:t>Currency of the transaction (ISO 4217 for built-in currencies; editable for user-defined currencies).</w:t>
            </w:r>
          </w:p>
        </w:tc>
      </w:tr>
      <w:tr>
        <w:tc>
          <w:tcPr>
            <w:tcW w:type="dxa" w:w="2880"/>
          </w:tcPr>
          <w:p>
            <w:r>
              <w:t>exchangeRate</w:t>
            </w:r>
          </w:p>
        </w:tc>
        <w:tc>
          <w:tcPr>
            <w:tcW w:type="dxa" w:w="2880"/>
          </w:tcPr>
          <w:p>
            <w:r>
              <w:t>number | null</w:t>
            </w:r>
          </w:p>
        </w:tc>
        <w:tc>
          <w:tcPr>
            <w:tcW w:type="dxa" w:w="2880"/>
          </w:tcPr>
          <w:p>
            <w:r>
              <w:t>Market exchange rate vs. home currency at time of transaction.</w:t>
            </w:r>
          </w:p>
        </w:tc>
      </w:tr>
      <w:tr>
        <w:tc>
          <w:tcPr>
            <w:tcW w:type="dxa" w:w="2880"/>
          </w:tcPr>
          <w:p>
            <w:r>
              <w:t>amountInHomeCurrency</w:t>
            </w:r>
          </w:p>
        </w:tc>
        <w:tc>
          <w:tcPr>
            <w:tcW w:type="dxa" w:w="2880"/>
          </w:tcPr>
          <w:p>
            <w:r>
              <w:t>string | null</w:t>
            </w:r>
          </w:p>
        </w:tc>
        <w:tc>
          <w:tcPr>
            <w:tcW w:type="dxa" w:w="2880"/>
          </w:tcPr>
          <w:p>
            <w:r>
              <w:t>Amount converted to the home currency (decimal string).</w:t>
            </w:r>
          </w:p>
        </w:tc>
      </w:tr>
      <w:tr>
        <w:tc>
          <w:tcPr>
            <w:tcW w:type="dxa" w:w="2880"/>
          </w:tcPr>
          <w:p>
            <w:r>
              <w:t>refNumber</w:t>
            </w:r>
          </w:p>
        </w:tc>
        <w:tc>
          <w:tcPr>
            <w:tcW w:type="dxa" w:w="2880"/>
          </w:tcPr>
          <w:p>
            <w:r>
              <w:t>string | null</w:t>
            </w:r>
          </w:p>
        </w:tc>
        <w:tc>
          <w:tcPr>
            <w:tcW w:type="dxa" w:w="2880"/>
          </w:tcPr>
          <w:p>
            <w:r>
              <w:t>Case-sensitive user-defined reference number (not required to be unique).</w:t>
            </w:r>
          </w:p>
        </w:tc>
      </w:tr>
      <w:tr>
        <w:tc>
          <w:tcPr>
            <w:tcW w:type="dxa" w:w="2880"/>
          </w:tcPr>
          <w:p>
            <w:r>
              <w:t>memo</w:t>
            </w:r>
          </w:p>
        </w:tc>
        <w:tc>
          <w:tcPr>
            <w:tcW w:type="dxa" w:w="2880"/>
          </w:tcPr>
          <w:p>
            <w:r>
              <w:t>string | null</w:t>
            </w:r>
          </w:p>
        </w:tc>
        <w:tc>
          <w:tcPr>
            <w:tcW w:type="dxa" w:w="2880"/>
          </w:tcPr>
          <w:p>
            <w:r>
              <w:t>Memo/note for the transaction.</w:t>
            </w:r>
          </w:p>
        </w:tc>
      </w:tr>
      <w:tr>
        <w:tc>
          <w:tcPr>
            <w:tcW w:type="dxa" w:w="2880"/>
          </w:tcPr>
          <w:p>
            <w:r>
              <w:t>externalId</w:t>
            </w:r>
          </w:p>
        </w:tc>
        <w:tc>
          <w:tcPr>
            <w:tcW w:type="dxa" w:w="2880"/>
          </w:tcPr>
          <w:p>
            <w:r>
              <w:t>string | null</w:t>
            </w:r>
          </w:p>
        </w:tc>
        <w:tc>
          <w:tcPr>
            <w:tcW w:type="dxa" w:w="2880"/>
          </w:tcPr>
          <w:p>
            <w:r>
              <w:t>Developer-provided immutable GUID set only during creation for external tracking.</w:t>
            </w:r>
          </w:p>
        </w:tc>
      </w:tr>
      <w:tr>
        <w:tc>
          <w:tcPr>
            <w:tcW w:type="dxa" w:w="2880"/>
          </w:tcPr>
          <w:p>
            <w:r>
              <w:t>appliedToTransactions</w:t>
            </w:r>
          </w:p>
        </w:tc>
        <w:tc>
          <w:tcPr>
            <w:tcW w:type="dxa" w:w="2880"/>
          </w:tcPr>
          <w:p>
            <w:r>
              <w:t>array</w:t>
            </w:r>
          </w:p>
        </w:tc>
        <w:tc>
          <w:tcPr>
            <w:tcW w:type="dxa" w:w="2880"/>
          </w:tcPr>
          <w:p>
            <w:r>
              <w:t>The bill(s) paid by this bill credit card payment.</w:t>
            </w:r>
          </w:p>
        </w:tc>
      </w:tr>
      <w:tr>
        <w:tc>
          <w:tcPr>
            <w:tcW w:type="dxa" w:w="2880"/>
          </w:tcPr>
          <w:p>
            <w:r>
              <w:t>appliedToTransactions[].transactionId</w:t>
            </w:r>
          </w:p>
        </w:tc>
        <w:tc>
          <w:tcPr>
            <w:tcW w:type="dxa" w:w="2880"/>
          </w:tcPr>
          <w:p>
            <w:r>
              <w:t>string</w:t>
            </w:r>
          </w:p>
        </w:tc>
        <w:tc>
          <w:tcPr>
            <w:tcW w:type="dxa" w:w="2880"/>
          </w:tcPr>
          <w:p>
            <w:r>
              <w:t>ID of the receivable transaction to which this payment is applied.</w:t>
            </w:r>
          </w:p>
        </w:tc>
      </w:tr>
      <w:tr>
        <w:tc>
          <w:tcPr>
            <w:tcW w:type="dxa" w:w="2880"/>
          </w:tcPr>
          <w:p>
            <w:r>
              <w:t>appliedToTransactions[].transactionType</w:t>
            </w:r>
          </w:p>
        </w:tc>
        <w:tc>
          <w:tcPr>
            <w:tcW w:type="dxa" w:w="2880"/>
          </w:tcPr>
          <w:p>
            <w:r>
              <w:t>string</w:t>
            </w:r>
          </w:p>
        </w:tc>
        <w:tc>
          <w:tcPr>
            <w:tcW w:type="dxa" w:w="2880"/>
          </w:tcPr>
          <w:p>
            <w:r>
              <w:t>Type of the receivable transaction. Allowed values: ar_refund_credit_card, bill, bill_payment_check, bill_payment_credit_card, build_assembly, charge, check, credit_card_charge, credit_card_credit, credit_memo, deposit, estimate, inventory_adjustment, invoice, item_receipt, journal_entry, liability_adjustment, paycheck, payroll_liability_check, purchase_order, receive_payment, sales_order, sales_receipt, sales_tax_payment_check, transfer, vendor_credit, ytd_adjustment.</w:t>
            </w:r>
          </w:p>
        </w:tc>
      </w:tr>
      <w:tr>
        <w:tc>
          <w:tcPr>
            <w:tcW w:type="dxa" w:w="2880"/>
          </w:tcPr>
          <w:p>
            <w:r>
              <w:t>appliedToTransactions[].transactionDate</w:t>
            </w:r>
          </w:p>
        </w:tc>
        <w:tc>
          <w:tcPr>
            <w:tcW w:type="dxa" w:w="2880"/>
          </w:tcPr>
          <w:p>
            <w:r>
              <w:t>string | null</w:t>
            </w:r>
          </w:p>
        </w:tc>
        <w:tc>
          <w:tcPr>
            <w:tcW w:type="dxa" w:w="2880"/>
          </w:tcPr>
          <w:p>
            <w:r>
              <w:t>Date of the receivable transaction (ISO 8601 YYYY-MM-DD).</w:t>
            </w:r>
          </w:p>
        </w:tc>
      </w:tr>
      <w:tr>
        <w:tc>
          <w:tcPr>
            <w:tcW w:type="dxa" w:w="2880"/>
          </w:tcPr>
          <w:p>
            <w:r>
              <w:t>appliedToTransactions[].refNumber</w:t>
            </w:r>
          </w:p>
        </w:tc>
        <w:tc>
          <w:tcPr>
            <w:tcW w:type="dxa" w:w="2880"/>
          </w:tcPr>
          <w:p>
            <w:r>
              <w:t>string | null</w:t>
            </w:r>
          </w:p>
        </w:tc>
        <w:tc>
          <w:tcPr>
            <w:tcW w:type="dxa" w:w="2880"/>
          </w:tcPr>
          <w:p>
            <w:r>
              <w:t>Case-sensitive user-defined reference number for the receivable transaction.</w:t>
            </w:r>
          </w:p>
        </w:tc>
      </w:tr>
      <w:tr>
        <w:tc>
          <w:tcPr>
            <w:tcW w:type="dxa" w:w="2880"/>
          </w:tcPr>
          <w:p>
            <w:r>
              <w:t>appliedToTransactions[].balanceRemaining</w:t>
            </w:r>
          </w:p>
        </w:tc>
        <w:tc>
          <w:tcPr>
            <w:tcW w:type="dxa" w:w="2880"/>
          </w:tcPr>
          <w:p>
            <w:r>
              <w:t>string | null</w:t>
            </w:r>
          </w:p>
        </w:tc>
        <w:tc>
          <w:tcPr>
            <w:tcW w:type="dxa" w:w="2880"/>
          </w:tcPr>
          <w:p>
            <w:r>
              <w:t>Outstanding balance after applying credits/payments (decimal string).</w:t>
            </w:r>
          </w:p>
        </w:tc>
      </w:tr>
      <w:tr>
        <w:tc>
          <w:tcPr>
            <w:tcW w:type="dxa" w:w="2880"/>
          </w:tcPr>
          <w:p>
            <w:r>
              <w:t>appliedToTransactions[].amount</w:t>
            </w:r>
          </w:p>
        </w:tc>
        <w:tc>
          <w:tcPr>
            <w:tcW w:type="dxa" w:w="2880"/>
          </w:tcPr>
          <w:p>
            <w:r>
              <w:t>string | null</w:t>
            </w:r>
          </w:p>
        </w:tc>
        <w:tc>
          <w:tcPr>
            <w:tcW w:type="dxa" w:w="2880"/>
          </w:tcPr>
          <w:p>
            <w:r>
              <w:t>Amount of the receivable transaction (decimal string).</w:t>
            </w:r>
          </w:p>
        </w:tc>
      </w:tr>
      <w:tr>
        <w:tc>
          <w:tcPr>
            <w:tcW w:type="dxa" w:w="2880"/>
          </w:tcPr>
          <w:p>
            <w:r>
              <w:t>appliedToTransactions[].discountAmount</w:t>
            </w:r>
          </w:p>
        </w:tc>
        <w:tc>
          <w:tcPr>
            <w:tcW w:type="dxa" w:w="2880"/>
          </w:tcPr>
          <w:p>
            <w:r>
              <w:t>string | null</w:t>
            </w:r>
          </w:p>
        </w:tc>
        <w:tc>
          <w:tcPr>
            <w:tcW w:type="dxa" w:w="2880"/>
          </w:tcPr>
          <w:p>
            <w:r>
              <w:t>Discount amount applied (decimal string).</w:t>
            </w:r>
          </w:p>
        </w:tc>
      </w:tr>
      <w:tr>
        <w:tc>
          <w:tcPr>
            <w:tcW w:type="dxa" w:w="2880"/>
          </w:tcPr>
          <w:p>
            <w:r>
              <w:t>appliedToTransactions[].discountAccount</w:t>
            </w:r>
          </w:p>
        </w:tc>
        <w:tc>
          <w:tcPr>
            <w:tcW w:type="dxa" w:w="2880"/>
          </w:tcPr>
          <w:p>
            <w:r>
              <w:t>object | null</w:t>
            </w:r>
          </w:p>
        </w:tc>
        <w:tc>
          <w:tcPr>
            <w:tcW w:type="dxa" w:w="2880"/>
          </w:tcPr>
          <w:p>
            <w:r>
              <w:t>Financial account used to track the discount.</w:t>
            </w:r>
          </w:p>
        </w:tc>
      </w:tr>
      <w:tr>
        <w:tc>
          <w:tcPr>
            <w:tcW w:type="dxa" w:w="2880"/>
          </w:tcPr>
          <w:p>
            <w:r>
              <w:t>appliedToTransactions[].discountClass</w:t>
            </w:r>
          </w:p>
        </w:tc>
        <w:tc>
          <w:tcPr>
            <w:tcW w:type="dxa" w:w="2880"/>
          </w:tcPr>
          <w:p>
            <w:r>
              <w:t>object | null</w:t>
            </w:r>
          </w:p>
        </w:tc>
        <w:tc>
          <w:tcPr>
            <w:tcW w:type="dxa" w:w="2880"/>
          </w:tcPr>
          <w:p>
            <w:r>
              <w:t>Class used to track the discount.</w:t>
            </w:r>
          </w:p>
        </w:tc>
      </w:tr>
      <w:tr>
        <w:tc>
          <w:tcPr>
            <w:tcW w:type="dxa" w:w="2880"/>
          </w:tcPr>
          <w:p>
            <w:r>
              <w:t>appliedToTransactions[].linkedTransactions</w:t>
            </w:r>
          </w:p>
        </w:tc>
        <w:tc>
          <w:tcPr>
            <w:tcW w:type="dxa" w:w="2880"/>
          </w:tcPr>
          <w:p>
            <w:r>
              <w:t>array</w:t>
            </w:r>
          </w:p>
        </w:tc>
        <w:tc>
          <w:tcPr>
            <w:tcW w:type="dxa" w:w="2880"/>
          </w:tcPr>
          <w:p>
            <w:r>
              <w:t>Linked transactions (payments, credits, POs, etc.). IMPORTANT: Returned only when includeLinkedTransactions is specified on list endpoints (not returned by default).</w:t>
            </w:r>
          </w:p>
        </w:tc>
      </w:tr>
      <w:tr>
        <w:tc>
          <w:tcPr>
            <w:tcW w:type="dxa" w:w="2880"/>
          </w:tcPr>
          <w:p>
            <w:r>
              <w:t>appliedToTransactions[].linkedTransactions[].id</w:t>
            </w:r>
          </w:p>
        </w:tc>
        <w:tc>
          <w:tcPr>
            <w:tcW w:type="dxa" w:w="2880"/>
          </w:tcPr>
          <w:p>
            <w:r>
              <w:t>string</w:t>
            </w:r>
          </w:p>
        </w:tc>
        <w:tc>
          <w:tcPr>
            <w:tcW w:type="dxa" w:w="2880"/>
          </w:tcPr>
          <w:p>
            <w:r>
              <w:t>QuickBooks ID of the linked transaction (unique across all transaction types).</w:t>
            </w:r>
          </w:p>
        </w:tc>
      </w:tr>
      <w:tr>
        <w:tc>
          <w:tcPr>
            <w:tcW w:type="dxa" w:w="2880"/>
          </w:tcPr>
          <w:p>
            <w:r>
              <w:t>appliedToTransactions[].linkedTransactions[].objectType</w:t>
            </w:r>
          </w:p>
        </w:tc>
        <w:tc>
          <w:tcPr>
            <w:tcW w:type="dxa" w:w="2880"/>
          </w:tcPr>
          <w:p>
            <w:r>
              <w:t>string</w:t>
            </w:r>
          </w:p>
        </w:tc>
        <w:tc>
          <w:tcPr>
            <w:tcW w:type="dxa" w:w="2880"/>
          </w:tcPr>
          <w:p>
            <w:r>
              <w:t>Always "qbd_linked_transaction".</w:t>
            </w:r>
          </w:p>
        </w:tc>
      </w:tr>
      <w:tr>
        <w:tc>
          <w:tcPr>
            <w:tcW w:type="dxa" w:w="2880"/>
          </w:tcPr>
          <w:p>
            <w:r>
              <w:t>appliedToTransactions[].linkedTransactions[].transactionType</w:t>
            </w:r>
          </w:p>
        </w:tc>
        <w:tc>
          <w:tcPr>
            <w:tcW w:type="dxa" w:w="2880"/>
          </w:tcPr>
          <w:p>
            <w:r>
              <w:t>string</w:t>
            </w:r>
          </w:p>
        </w:tc>
        <w:tc>
          <w:tcPr>
            <w:tcW w:type="dxa" w:w="2880"/>
          </w:tcPr>
          <w:p>
            <w:r>
              <w:t>Type of linked transaction. Allowed values: same as appliedToTransactions[].transactionType plus unknown.</w:t>
            </w:r>
          </w:p>
        </w:tc>
      </w:tr>
      <w:tr>
        <w:tc>
          <w:tcPr>
            <w:tcW w:type="dxa" w:w="2880"/>
          </w:tcPr>
          <w:p>
            <w:r>
              <w:t>appliedToTransactions[].linkedTransactions[].transactionDate</w:t>
            </w:r>
          </w:p>
        </w:tc>
        <w:tc>
          <w:tcPr>
            <w:tcW w:type="dxa" w:w="2880"/>
          </w:tcPr>
          <w:p>
            <w:r>
              <w:t>string</w:t>
            </w:r>
          </w:p>
        </w:tc>
        <w:tc>
          <w:tcPr>
            <w:tcW w:type="dxa" w:w="2880"/>
          </w:tcPr>
          <w:p>
            <w:r>
              <w:t>Date of linked transaction (ISO 8601 YYYY-MM-DD).</w:t>
            </w:r>
          </w:p>
        </w:tc>
      </w:tr>
      <w:tr>
        <w:tc>
          <w:tcPr>
            <w:tcW w:type="dxa" w:w="2880"/>
          </w:tcPr>
          <w:p>
            <w:r>
              <w:t>appliedToTransactions[].linkedTransactions[].refNumber</w:t>
            </w:r>
          </w:p>
        </w:tc>
        <w:tc>
          <w:tcPr>
            <w:tcW w:type="dxa" w:w="2880"/>
          </w:tcPr>
          <w:p>
            <w:r>
              <w:t>string | null</w:t>
            </w:r>
          </w:p>
        </w:tc>
        <w:tc>
          <w:tcPr>
            <w:tcW w:type="dxa" w:w="2880"/>
          </w:tcPr>
          <w:p>
            <w:r>
              <w:t>Case-sensitive user-defined reference number for the linked transaction.</w:t>
            </w:r>
          </w:p>
        </w:tc>
      </w:tr>
      <w:tr>
        <w:tc>
          <w:tcPr>
            <w:tcW w:type="dxa" w:w="2880"/>
          </w:tcPr>
          <w:p>
            <w:r>
              <w:t>appliedToTransactions[].linkedTransactions[].linkType</w:t>
            </w:r>
          </w:p>
        </w:tc>
        <w:tc>
          <w:tcPr>
            <w:tcW w:type="dxa" w:w="2880"/>
          </w:tcPr>
          <w:p>
            <w:r>
              <w:t>string | null</w:t>
            </w:r>
          </w:p>
        </w:tc>
        <w:tc>
          <w:tcPr>
            <w:tcW w:type="dxa" w:w="2880"/>
          </w:tcPr>
          <w:p>
            <w:r>
              <w:t>Nature of the link: amount or quantity.</w:t>
            </w:r>
          </w:p>
        </w:tc>
      </w:tr>
      <w:tr>
        <w:tc>
          <w:tcPr>
            <w:tcW w:type="dxa" w:w="2880"/>
          </w:tcPr>
          <w:p>
            <w:r>
              <w:t>appliedToTransactions[].linkedTransactions[].amount</w:t>
            </w:r>
          </w:p>
        </w:tc>
        <w:tc>
          <w:tcPr>
            <w:tcW w:type="dxa" w:w="2880"/>
          </w:tcPr>
          <w:p>
            <w:r>
              <w:t>string | null</w:t>
            </w:r>
          </w:p>
        </w:tc>
        <w:tc>
          <w:tcPr>
            <w:tcW w:type="dxa" w:w="2880"/>
          </w:tcPr>
          <w:p>
            <w:r>
              <w:t>Amount of the linked transaction (decimal string).</w:t>
            </w:r>
          </w:p>
        </w:tc>
      </w:tr>
      <w:tr>
        <w:tc>
          <w:tcPr>
            <w:tcW w:type="dxa" w:w="2880"/>
          </w:tcPr>
          <w:p>
            <w:r>
              <w:t>customFields</w:t>
            </w:r>
          </w:p>
        </w:tc>
        <w:tc>
          <w:tcPr>
            <w:tcW w:type="dxa" w:w="2880"/>
          </w:tcPr>
          <w:p>
            <w:r>
              <w:t>array</w:t>
            </w:r>
          </w:p>
        </w:tc>
        <w:tc>
          <w:tcPr>
            <w:tcW w:type="dxa" w:w="2880"/>
          </w:tcPr>
          <w:p>
            <w:r>
              <w:t>User-defined data extensions (custom fields) not included in the standard QuickBooks object. Conductor fetches all public custom fields (ownerId = "0") for all objects.</w:t>
            </w:r>
          </w:p>
        </w:tc>
      </w:tr>
      <w:tr>
        <w:tc>
          <w:tcPr>
            <w:tcW w:type="dxa" w:w="2880"/>
          </w:tcPr>
          <w:p>
            <w:r>
              <w:t>customFields[].ownerId</w:t>
            </w:r>
          </w:p>
        </w:tc>
        <w:tc>
          <w:tcPr>
            <w:tcW w:type="dxa" w:w="2880"/>
          </w:tcPr>
          <w:p>
            <w:r>
              <w:t>string</w:t>
            </w:r>
          </w:p>
        </w:tc>
        <w:tc>
          <w:tcPr>
            <w:tcW w:type="dxa" w:w="2880"/>
          </w:tcPr>
          <w:p>
            <w:r>
              <w:t>Owner of the custom field (“data extension”). Public UI fields always "0"; private fields use an owning app GUID.</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Allowed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'https://api.conductor.is/v1/quickbooks-desktop/bill-credit-card-payments/123ABC-1234567890' \</w:t>
        <w:br/>
        <w:t xml:space="preserve"> --header 'Accept: application/json' \</w:t>
        <w:br/>
        <w:t xml:space="preserve"> --header 'Conductor-End-User-Id: end_user_123'</w:t>
      </w:r>
    </w:p>
    <w:p>
      <w:pPr>
        <w:pStyle w:val="Heading3"/>
      </w:pPr>
      <w:r>
        <w:t>Notes</w:t>
      </w:r>
    </w:p>
    <w:p>
      <w:pPr>
        <w:pStyle w:val="ListBullet"/>
      </w:pPr>
      <w:r>
        <w:t>Use the list endpoint with an ids array when retrieving multiple specific bill credit card payments by ID; it is significantly faster than making many single-ID calls.</w:t>
      </w:r>
    </w:p>
    <w:p>
      <w:pPr>
        <w:pStyle w:val="ListBullet"/>
      </w:pPr>
      <w:r>
        <w:t>The response includes Conductor-Request-Id in headers for request tracing.</w:t>
      </w:r>
    </w:p>
    <w:p>
      <w:pPr>
        <w:pStyle w:val="Heading3"/>
      </w:pPr>
      <w:r>
        <w:t>Related billCreditCardPayments actions</w:t>
      </w:r>
    </w:p>
    <w:p>
      <w:pPr>
        <w:pStyle w:val="ListBullet"/>
      </w:pPr>
      <w:r>
        <w:t>[POST] Create a Bill Credit Card Payment (QuickBooks Desktop) — /quickbooks-desktop/bill-credit-card-payments</w:t>
      </w:r>
    </w:p>
    <w:p>
      <w:pPr>
        <w:pStyle w:val="ListBullet"/>
      </w:pPr>
      <w:r>
        <w:t>[DELETE] Delete a Bill Credit Card Payment — /quickbooks-desktop/bill-credit-card-payments/{{id}}</w:t>
      </w:r>
    </w:p>
    <w:p>
      <w:pPr>
        <w:pStyle w:val="ListBullet"/>
      </w:pPr>
      <w:r>
        <w:t>[GET] List Bill Credit Card Payments — /quickbooks-desktop/bill-credit-card-payments</w:t>
      </w:r>
    </w:p>
    <w:p>
      <w:r>
        <w:br w:type="page"/>
      </w:r>
    </w:p>
    <w:p>
      <w:pPr>
        <w:pStyle w:val="Heading2"/>
      </w:pPr>
      <w:r>
        <w:t>132. [GET] Retrieve a QuickBooks Desktop Build Assembly</w:t>
      </w:r>
    </w:p>
    <w:p>
      <w:r>
        <w:rPr>
          <w:b/>
        </w:rPr>
        <w:t xml:space="preserve">Endpoint: </w:t>
      </w:r>
      <w:r>
        <w:rPr>
          <w:rFonts w:ascii="Courier New" w:hAnsi="Courier New"/>
          <w:sz w:val="18"/>
        </w:rPr>
        <w:t>/v1/quickbooks-desktop/build-assemblies/{{id}}</w:t>
      </w:r>
    </w:p>
    <w:p>
      <w:pPr>
        <w:pStyle w:val="Heading3"/>
      </w:pPr>
      <w:r>
        <w:t>Prerequisites</w:t>
      </w:r>
    </w:p>
    <w:p>
      <w:pPr>
        <w:pStyle w:val="ListBullet"/>
      </w:pPr>
      <w:r>
        <w:t>You must have access to the QuickBooks Desktop company file/data for the specified end-user.</w:t>
      </w:r>
    </w:p>
    <w:p>
      <w:pPr>
        <w:pStyle w:val="Heading3"/>
      </w:pPr>
      <w:r>
        <w:t>Method</w:t>
      </w:r>
    </w:p>
    <w:p>
      <w:r>
        <w:t>GET</w:t>
      </w:r>
    </w:p>
    <w:p>
      <w:pPr>
        <w:pStyle w:val="Heading3"/>
      </w:pPr>
      <w:r>
        <w:t>URL</w:t>
      </w:r>
    </w:p>
    <w:p>
      <w:r>
        <w:t>https://api.conductor.is/v1/quickbooks-desktop/build-assemblies/{{id}}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build assembly by its QuickBooks-assigned unique identifier.</w:t>
      </w:r>
    </w:p>
    <w:p>
      <w:r>
        <w:t>IMPORTANT: If you need to fetch multiple specific build assemblies by ID, use the list endpoint instead with the ids parameter (accepts an array of IDs) to batch the request into a single call, which is significantly faster.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/build-assemblies/).</w:t>
      </w:r>
    </w:p>
    <w:p>
      <w:pPr>
        <w:pStyle w:val="ListBullet"/>
      </w:pPr>
      <w:r>
        <w:t>Always construct the path as /v1/quickbooks-desktop/build-assemblies/{{id}},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/v1/quickbooks-desktop/build-assemblies/123ABC-1234567890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/v1/quickbooks-desktop/build-assemblies/</w:t>
        <w:br/>
        <w:t>/v1/quickbooks-desktop/build-assemblies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build assembly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 and support.</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"qbd_build_assembly",</w:t>
        <w:br/>
        <w:t xml:space="preserve"> "createdAt": "2025-01-01T12:34:56.000Z",</w:t>
        <w:br/>
        <w:t xml:space="preserve"> "updatedAt": "2025-02-01T12:34:56.000Z",</w:t>
        <w:br/>
        <w:t xml:space="preserve"> "revisionNumber": "1721172183",</w:t>
        <w:br/>
        <w:t xml:space="preserve"> "inventoryAssemblyItem": {</w:t>
        <w:br/>
        <w:t xml:space="preserve"> "id": "80000001-1234567890",</w:t>
        <w:br/>
        <w:t xml:space="preserve"> "fullName": "Assemblies:Model ABC-123 Office Chair"</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Shelf B"</w:t>
        <w:br/>
        <w:t xml:space="preserve"> },</w:t>
        <w:br/>
        <w:t xml:space="preserve"> "serialNumber": "SN1234567890",</w:t>
        <w:br/>
        <w:t xml:space="preserve"> "lotNumber": "LOT2023-001",</w:t>
        <w:br/>
        <w:t xml:space="preserve"> "expirationDate": "2025-12-31",</w:t>
        <w:br/>
        <w:t xml:space="preserve"> "transactionDate": "2024-10-01",</w:t>
        <w:br/>
        <w:t xml:space="preserve"> "refNumber": "BUILD-1234",</w:t>
        <w:br/>
        <w:t xml:space="preserve"> "memo": "Assembled 25 units of Model ABC-123 Office Chair",</w:t>
        <w:br/>
        <w:t xml:space="preserve"> "isPending": false,</w:t>
        <w:br/>
        <w:t xml:space="preserve"> "quantityToBuild": 7,</w:t>
        <w:br/>
        <w:t xml:space="preserve"> "quantityCanBuild": 5,</w:t>
        <w:br/>
        <w:t xml:space="preserve"> "quantityOnHand": 150,</w:t>
        <w:br/>
        <w:t xml:space="preserve"> "quantityOnSalesOrder": 10,</w:t>
        <w:br/>
        <w:t xml:space="preserve"> "externalId": "12345678-abcd-1234-abcd-1234567890ab",</w:t>
        <w:br/>
        <w:t xml:space="preserve"> "lines": [</w:t>
        <w:br/>
        <w:t xml:space="preserve"> {</w:t>
        <w:br/>
        <w:t xml:space="preserve"> "item": {</w:t>
        <w:br/>
        <w:t xml:space="preserve"> "id": "80000002-1234567890",</w:t>
        <w:br/>
        <w:t xml:space="preserve"> "fullName": "Parts:Bolts"</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Shelf B"</w:t>
        <w:br/>
        <w:t xml:space="preserve"> },</w:t>
        <w:br/>
        <w:t xml:space="preserve"> "serialNumber": null,</w:t>
        <w:br/>
        <w:t xml:space="preserve"> "lotNumber": null,</w:t>
        <w:br/>
        <w:t xml:space="preserve"> "expirationDate": null,</w:t>
        <w:br/>
        <w:t xml:space="preserve"> "description": "Bolt, 10mm",</w:t>
        <w:br/>
        <w:t xml:space="preserve"> "quantityOnHand": 1000,</w:t>
        <w:br/>
        <w:t xml:space="preserve"> "quantityNeeded": 28</w:t>
        <w:br/>
        <w:t xml:space="preserve"> }</w:t>
        <w:br/>
        <w:t xml:space="preserve"> ],</w:t>
        <w:br/>
        <w:t xml:space="preserve"> "customFields": [</w:t>
        <w:br/>
        <w:t xml:space="preserve"> {</w:t>
        <w:br/>
        <w:t xml:space="preserve"> "ownerId": "0",</w:t>
        <w:br/>
        <w:t xml:space="preserve"> "name": "Build Batch",</w:t>
        <w:br/>
        <w:t xml:space="preserve"> "type": "string_255_type",</w:t>
        <w:br/>
        <w:t xml:space="preserve"> "value": "BATCH-2024-10"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build assembly. This ID is unique across all transaction types.</w:t>
            </w:r>
          </w:p>
        </w:tc>
      </w:tr>
      <w:tr>
        <w:tc>
          <w:tcPr>
            <w:tcW w:type="dxa" w:w="2880"/>
          </w:tcPr>
          <w:p>
            <w:r>
              <w:t>objectType</w:t>
            </w:r>
          </w:p>
        </w:tc>
        <w:tc>
          <w:tcPr>
            <w:tcW w:type="dxa" w:w="2880"/>
          </w:tcPr>
          <w:p>
            <w:r>
              <w:t>string</w:t>
            </w:r>
          </w:p>
        </w:tc>
        <w:tc>
          <w:tcPr>
            <w:tcW w:type="dxa" w:w="2880"/>
          </w:tcPr>
          <w:p>
            <w:r>
              <w:t>The type of object. This value is always "qbd_build_assembly".</w:t>
            </w:r>
          </w:p>
        </w:tc>
      </w:tr>
      <w:tr>
        <w:tc>
          <w:tcPr>
            <w:tcW w:type="dxa" w:w="2880"/>
          </w:tcPr>
          <w:p>
            <w:r>
              <w:t>createdAt</w:t>
            </w:r>
          </w:p>
        </w:tc>
        <w:tc>
          <w:tcPr>
            <w:tcW w:type="dxa" w:w="2880"/>
          </w:tcPr>
          <w:p>
            <w:r>
              <w:t>string</w:t>
            </w:r>
          </w:p>
        </w:tc>
        <w:tc>
          <w:tcPr>
            <w:tcW w:type="dxa" w:w="2880"/>
          </w:tcPr>
          <w:p>
            <w:r>
              <w:t>Date/time when created, ISO 8601. QuickBooks Desktop interprets in the local timezone of the end-user’s computer.</w:t>
            </w:r>
          </w:p>
        </w:tc>
      </w:tr>
      <w:tr>
        <w:tc>
          <w:tcPr>
            <w:tcW w:type="dxa" w:w="2880"/>
          </w:tcPr>
          <w:p>
            <w:r>
              <w:t>updatedAt</w:t>
            </w:r>
          </w:p>
        </w:tc>
        <w:tc>
          <w:tcPr>
            <w:tcW w:type="dxa" w:w="2880"/>
          </w:tcPr>
          <w:p>
            <w:r>
              <w:t>string</w:t>
            </w:r>
          </w:p>
        </w:tc>
        <w:tc>
          <w:tcPr>
            <w:tcW w:type="dxa" w:w="2880"/>
          </w:tcPr>
          <w:p>
            <w:r>
              <w:t>Date/time when last updated, ISO 8601. QuickBooks Desktop interprets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on each modification. When updating, you must provide the most recent revisionNumber or the update will error.</w:t>
            </w:r>
          </w:p>
        </w:tc>
      </w:tr>
      <w:tr>
        <w:tc>
          <w:tcPr>
            <w:tcW w:type="dxa" w:w="2880"/>
          </w:tcPr>
          <w:p>
            <w:r>
              <w:t>inventoryAssemblyItem</w:t>
            </w:r>
          </w:p>
        </w:tc>
        <w:tc>
          <w:tcPr>
            <w:tcW w:type="dxa" w:w="2880"/>
          </w:tcPr>
          <w:p>
            <w:r>
              <w:t>object</w:t>
            </w:r>
          </w:p>
        </w:tc>
        <w:tc>
          <w:tcPr>
            <w:tcW w:type="dxa" w:w="2880"/>
          </w:tcPr>
          <w:p>
            <w:r>
              <w:t>The inventory assembly item associated with this build assembly.</w:t>
            </w:r>
          </w:p>
        </w:tc>
      </w:tr>
      <w:tr>
        <w:tc>
          <w:tcPr>
            <w:tcW w:type="dxa" w:w="2880"/>
          </w:tcPr>
          <w:p>
            <w:r>
              <w:t>inventoryAssemblyItem.id</w:t>
            </w:r>
          </w:p>
        </w:tc>
        <w:tc>
          <w:tcPr>
            <w:tcW w:type="dxa" w:w="2880"/>
          </w:tcPr>
          <w:p>
            <w:r>
              <w:t>string | null</w:t>
            </w:r>
          </w:p>
        </w:tc>
        <w:tc>
          <w:tcPr>
            <w:tcW w:type="dxa" w:w="2880"/>
          </w:tcPr>
          <w:p>
            <w:r>
              <w:t>Unique identifier assigned by QuickBooks to this object (unique across objects of the same type).</w:t>
            </w:r>
          </w:p>
        </w:tc>
      </w:tr>
      <w:tr>
        <w:tc>
          <w:tcPr>
            <w:tcW w:type="dxa" w:w="2880"/>
          </w:tcPr>
          <w:p>
            <w:r>
              <w:t>inventoryAssemblyItem.fullName</w:t>
            </w:r>
          </w:p>
        </w:tc>
        <w:tc>
          <w:tcPr>
            <w:tcW w:type="dxa" w:w="2880"/>
          </w:tcPr>
          <w:p>
            <w:r>
              <w:t>string | null</w:t>
            </w:r>
          </w:p>
        </w:tc>
        <w:tc>
          <w:tcPr>
            <w:tcW w:type="dxa" w:w="2880"/>
          </w:tcPr>
          <w:p>
            <w:r>
              <w:t>Fully-qualified unique name (parent names + name, separated by colons). Not case-sensitive.</w:t>
            </w:r>
          </w:p>
        </w:tc>
      </w:tr>
      <w:tr>
        <w:tc>
          <w:tcPr>
            <w:tcW w:type="dxa" w:w="2880"/>
          </w:tcPr>
          <w:p>
            <w:r>
              <w:t>inventorySite</w:t>
            </w:r>
          </w:p>
        </w:tc>
        <w:tc>
          <w:tcPr>
            <w:tcW w:type="dxa" w:w="2880"/>
          </w:tcPr>
          <w:p>
            <w:r>
              <w:t>object | null</w:t>
            </w:r>
          </w:p>
        </w:tc>
        <w:tc>
          <w:tcPr>
            <w:tcW w:type="dxa" w:w="2880"/>
          </w:tcPr>
          <w:p>
            <w:r>
              <w:t>Site location where inventory for the item is stored.</w:t>
            </w:r>
          </w:p>
        </w:tc>
      </w:tr>
      <w:tr>
        <w:tc>
          <w:tcPr>
            <w:tcW w:type="dxa" w:w="2880"/>
          </w:tcPr>
          <w:p>
            <w:r>
              <w:t>inventorySiteLocation</w:t>
            </w:r>
          </w:p>
        </w:tc>
        <w:tc>
          <w:tcPr>
            <w:tcW w:type="dxa" w:w="2880"/>
          </w:tcPr>
          <w:p>
            <w:r>
              <w:t>object | null</w:t>
            </w:r>
          </w:p>
        </w:tc>
        <w:tc>
          <w:tcPr>
            <w:tcW w:type="dxa" w:w="2880"/>
          </w:tcPr>
          <w:p>
            <w:r>
              <w:t>Specific location (e.g., bin/shelf) within the inventory site.</w:t>
            </w:r>
          </w:p>
        </w:tc>
      </w:tr>
      <w:tr>
        <w:tc>
          <w:tcPr>
            <w:tcW w:type="dxa" w:w="2880"/>
          </w:tcPr>
          <w:p>
            <w:r>
              <w:t>serialNumber</w:t>
            </w:r>
          </w:p>
        </w:tc>
        <w:tc>
          <w:tcPr>
            <w:tcW w:type="dxa" w:w="2880"/>
          </w:tcPr>
          <w:p>
            <w:r>
              <w:t>string | null</w:t>
            </w:r>
          </w:p>
        </w:tc>
        <w:tc>
          <w:tcPr>
            <w:tcW w:type="dxa" w:w="2880"/>
          </w:tcPr>
          <w:p>
            <w:r>
              <w:t>Serial number for tracking individual units of serialized inventory items.</w:t>
            </w:r>
          </w:p>
        </w:tc>
      </w:tr>
      <w:tr>
        <w:tc>
          <w:tcPr>
            <w:tcW w:type="dxa" w:w="2880"/>
          </w:tcPr>
          <w:p>
            <w:r>
              <w:t>lotNumber</w:t>
            </w:r>
          </w:p>
        </w:tc>
        <w:tc>
          <w:tcPr>
            <w:tcW w:type="dxa" w:w="2880"/>
          </w:tcPr>
          <w:p>
            <w:r>
              <w:t>string | null</w:t>
            </w:r>
          </w:p>
        </w:tc>
        <w:tc>
          <w:tcPr>
            <w:tcW w:type="dxa" w:w="2880"/>
          </w:tcPr>
          <w:p>
            <w:r>
              <w:t>Lot number for tracking groups of inventory items purchased/manufactured together.</w:t>
            </w:r>
          </w:p>
        </w:tc>
      </w:tr>
      <w:tr>
        <w:tc>
          <w:tcPr>
            <w:tcW w:type="dxa" w:w="2880"/>
          </w:tcPr>
          <w:p>
            <w:r>
              <w:t>expirationDate</w:t>
            </w:r>
          </w:p>
        </w:tc>
        <w:tc>
          <w:tcPr>
            <w:tcW w:type="dxa" w:w="2880"/>
          </w:tcPr>
          <w:p>
            <w:r>
              <w:t>string | null</w:t>
            </w:r>
          </w:p>
        </w:tc>
        <w:tc>
          <w:tcPr>
            <w:tcW w:type="dxa" w:w="2880"/>
          </w:tcPr>
          <w:p>
            <w:r>
              <w:t>Expiration date (YYYY-MM-DD). Only supported on QuickBooks Desktop 2023 or later.</w:t>
            </w:r>
          </w:p>
        </w:tc>
      </w:tr>
      <w:tr>
        <w:tc>
          <w:tcPr>
            <w:tcW w:type="dxa" w:w="2880"/>
          </w:tcPr>
          <w:p>
            <w:r>
              <w:t>transactionDate</w:t>
            </w:r>
          </w:p>
        </w:tc>
        <w:tc>
          <w:tcPr>
            <w:tcW w:type="dxa" w:w="2880"/>
          </w:tcPr>
          <w:p>
            <w:r>
              <w:t>string</w:t>
            </w:r>
          </w:p>
        </w:tc>
        <w:tc>
          <w:tcPr>
            <w:tcW w:type="dxa" w:w="2880"/>
          </w:tcPr>
          <w:p>
            <w:r>
              <w:t>Date of the build assembly (YYYY-MM-DD).</w:t>
            </w:r>
          </w:p>
        </w:tc>
      </w:tr>
      <w:tr>
        <w:tc>
          <w:tcPr>
            <w:tcW w:type="dxa" w:w="2880"/>
          </w:tcPr>
          <w:p>
            <w:r>
              <w:t>refNumber</w:t>
            </w:r>
          </w:p>
        </w:tc>
        <w:tc>
          <w:tcPr>
            <w:tcW w:type="dxa" w:w="2880"/>
          </w:tcPr>
          <w:p>
            <w:r>
              <w:t>string | null</w:t>
            </w:r>
          </w:p>
        </w:tc>
        <w:tc>
          <w:tcPr>
            <w:tcW w:type="dxa" w:w="2880"/>
          </w:tcPr>
          <w:p>
            <w:r>
              <w:t>Case-sensitive user-defined reference number; not required to be unique and can be changed by the QuickBooks user.</w:t>
            </w:r>
          </w:p>
        </w:tc>
      </w:tr>
      <w:tr>
        <w:tc>
          <w:tcPr>
            <w:tcW w:type="dxa" w:w="2880"/>
          </w:tcPr>
          <w:p>
            <w:r>
              <w:t>memo</w:t>
            </w:r>
          </w:p>
        </w:tc>
        <w:tc>
          <w:tcPr>
            <w:tcW w:type="dxa" w:w="2880"/>
          </w:tcPr>
          <w:p>
            <w:r>
              <w:t>string | null</w:t>
            </w:r>
          </w:p>
        </w:tc>
        <w:tc>
          <w:tcPr>
            <w:tcW w:type="dxa" w:w="2880"/>
          </w:tcPr>
          <w:p>
            <w:r>
              <w:t>Memo/note for the build assembly.</w:t>
            </w:r>
          </w:p>
        </w:tc>
      </w:tr>
      <w:tr>
        <w:tc>
          <w:tcPr>
            <w:tcW w:type="dxa" w:w="2880"/>
          </w:tcPr>
          <w:p>
            <w:r>
              <w:t>isPending</w:t>
            </w:r>
          </w:p>
        </w:tc>
        <w:tc>
          <w:tcPr>
            <w:tcW w:type="dxa" w:w="2880"/>
          </w:tcPr>
          <w:p>
            <w:r>
              <w:t>boolean | null</w:t>
            </w:r>
          </w:p>
        </w:tc>
        <w:tc>
          <w:tcPr>
            <w:tcW w:type="dxa" w:w="2880"/>
          </w:tcPr>
          <w:p>
            <w:r>
              <w:t>Whether this build assembly has not been completed.</w:t>
            </w:r>
          </w:p>
        </w:tc>
      </w:tr>
      <w:tr>
        <w:tc>
          <w:tcPr>
            <w:tcW w:type="dxa" w:w="2880"/>
          </w:tcPr>
          <w:p>
            <w:r>
              <w:t>quantityToBuild</w:t>
            </w:r>
          </w:p>
        </w:tc>
        <w:tc>
          <w:tcPr>
            <w:tcW w:type="dxa" w:w="2880"/>
          </w:tcPr>
          <w:p>
            <w:r>
              <w:t>number</w:t>
            </w:r>
          </w:p>
        </w:tc>
        <w:tc>
          <w:tcPr>
            <w:tcW w:type="dxa" w:w="2880"/>
          </w:tcPr>
          <w:p>
            <w:r>
              <w:t>Number of build assemblies to be built. Transaction fails if it exceeds on-hand components.</w:t>
            </w:r>
          </w:p>
        </w:tc>
      </w:tr>
      <w:tr>
        <w:tc>
          <w:tcPr>
            <w:tcW w:type="dxa" w:w="2880"/>
          </w:tcPr>
          <w:p>
            <w:r>
              <w:t>quantityCanBuild</w:t>
            </w:r>
          </w:p>
        </w:tc>
        <w:tc>
          <w:tcPr>
            <w:tcW w:type="dxa" w:w="2880"/>
          </w:tcPr>
          <w:p>
            <w:r>
              <w:t>number</w:t>
            </w:r>
          </w:p>
        </w:tc>
        <w:tc>
          <w:tcPr>
            <w:tcW w:type="dxa" w:w="2880"/>
          </w:tcPr>
          <w:p>
            <w:r>
              <w:t>Number that can be built from parts on hand.</w:t>
            </w:r>
          </w:p>
        </w:tc>
      </w:tr>
      <w:tr>
        <w:tc>
          <w:tcPr>
            <w:tcW w:type="dxa" w:w="2880"/>
          </w:tcPr>
          <w:p>
            <w:r>
              <w:t>quantityOnHand</w:t>
            </w:r>
          </w:p>
        </w:tc>
        <w:tc>
          <w:tcPr>
            <w:tcW w:type="dxa" w:w="2880"/>
          </w:tcPr>
          <w:p>
            <w:r>
              <w:t>number</w:t>
            </w:r>
          </w:p>
        </w:tc>
        <w:tc>
          <w:tcPr>
            <w:tcW w:type="dxa" w:w="2880"/>
          </w:tcPr>
          <w:p>
            <w:r>
              <w:t>Units currently in inventory.</w:t>
            </w:r>
          </w:p>
        </w:tc>
      </w:tr>
      <w:tr>
        <w:tc>
          <w:tcPr>
            <w:tcW w:type="dxa" w:w="2880"/>
          </w:tcPr>
          <w:p>
            <w:r>
              <w:t>quantityOnSalesOrder</w:t>
            </w:r>
          </w:p>
        </w:tc>
        <w:tc>
          <w:tcPr>
            <w:tcW w:type="dxa" w:w="2880"/>
          </w:tcPr>
          <w:p>
            <w:r>
              <w:t>number</w:t>
            </w:r>
          </w:p>
        </w:tc>
        <w:tc>
          <w:tcPr>
            <w:tcW w:type="dxa" w:w="2880"/>
          </w:tcPr>
          <w:p>
            <w:r>
              <w:t>Units sold on sales orders but not yet fulfilled/delivered.</w:t>
            </w:r>
          </w:p>
        </w:tc>
      </w:tr>
      <w:tr>
        <w:tc>
          <w:tcPr>
            <w:tcW w:type="dxa" w:w="2880"/>
          </w:tcPr>
          <w:p>
            <w:r>
              <w:t>externalId</w:t>
            </w:r>
          </w:p>
        </w:tc>
        <w:tc>
          <w:tcPr>
            <w:tcW w:type="dxa" w:w="2880"/>
          </w:tcPr>
          <w:p>
            <w:r>
              <w:t>string | null</w:t>
            </w:r>
          </w:p>
        </w:tc>
        <w:tc>
          <w:tcPr>
            <w:tcW w:type="dxa" w:w="2880"/>
          </w:tcPr>
          <w:p>
            <w:r>
              <w:t>Developer-provided GUID for external tracking; immutable and can only be set during creation.</w:t>
            </w:r>
          </w:p>
        </w:tc>
      </w:tr>
      <w:tr>
        <w:tc>
          <w:tcPr>
            <w:tcW w:type="dxa" w:w="2880"/>
          </w:tcPr>
          <w:p>
            <w:r>
              <w:t>lines</w:t>
            </w:r>
          </w:p>
        </w:tc>
        <w:tc>
          <w:tcPr>
            <w:tcW w:type="dxa" w:w="2880"/>
          </w:tcPr>
          <w:p>
            <w:r>
              <w:t>array</w:t>
            </w:r>
          </w:p>
        </w:tc>
        <w:tc>
          <w:tcPr>
            <w:tcW w:type="dxa" w:w="2880"/>
          </w:tcPr>
          <w:p>
            <w:r>
              <w:t>Component item lines in this build assembly.</w:t>
            </w:r>
          </w:p>
        </w:tc>
      </w:tr>
      <w:tr>
        <w:tc>
          <w:tcPr>
            <w:tcW w:type="dxa" w:w="2880"/>
          </w:tcPr>
          <w:p>
            <w:r>
              <w:t>lines[].item</w:t>
            </w:r>
          </w:p>
        </w:tc>
        <w:tc>
          <w:tcPr>
            <w:tcW w:type="dxa" w:w="2880"/>
          </w:tcPr>
          <w:p>
            <w:r>
              <w:t>object | null</w:t>
            </w:r>
          </w:p>
        </w:tc>
        <w:tc>
          <w:tcPr>
            <w:tcW w:type="dxa" w:w="2880"/>
          </w:tcPr>
          <w:p>
            <w:r>
              <w:t>Item associated with the component line (good/service; may be inventory/service/discount/sales-tax/etc.).</w:t>
            </w:r>
          </w:p>
        </w:tc>
      </w:tr>
      <w:tr>
        <w:tc>
          <w:tcPr>
            <w:tcW w:type="dxa" w:w="2880"/>
          </w:tcPr>
          <w:p>
            <w:r>
              <w:t>lines[].inventorySite</w:t>
            </w:r>
          </w:p>
        </w:tc>
        <w:tc>
          <w:tcPr>
            <w:tcW w:type="dxa" w:w="2880"/>
          </w:tcPr>
          <w:p>
            <w:r>
              <w:t>object | null</w:t>
            </w:r>
          </w:p>
        </w:tc>
        <w:tc>
          <w:tcPr>
            <w:tcW w:type="dxa" w:w="2880"/>
          </w:tcPr>
          <w:p>
            <w:r>
              <w:t>Site location where inventory for the line item is stored.</w:t>
            </w:r>
          </w:p>
        </w:tc>
      </w:tr>
      <w:tr>
        <w:tc>
          <w:tcPr>
            <w:tcW w:type="dxa" w:w="2880"/>
          </w:tcPr>
          <w:p>
            <w:r>
              <w:t>lines[].inventorySiteLocation</w:t>
            </w:r>
          </w:p>
        </w:tc>
        <w:tc>
          <w:tcPr>
            <w:tcW w:type="dxa" w:w="2880"/>
          </w:tcPr>
          <w:p>
            <w:r>
              <w:t>object | null</w:t>
            </w:r>
          </w:p>
        </w:tc>
        <w:tc>
          <w:tcPr>
            <w:tcW w:type="dxa" w:w="2880"/>
          </w:tcPr>
          <w:p>
            <w:r>
              <w:t>Specific location within the inventory site for the line item.</w:t>
            </w:r>
          </w:p>
        </w:tc>
      </w:tr>
      <w:tr>
        <w:tc>
          <w:tcPr>
            <w:tcW w:type="dxa" w:w="2880"/>
          </w:tcPr>
          <w:p>
            <w:r>
              <w:t>lines[].serialNumber</w:t>
            </w:r>
          </w:p>
        </w:tc>
        <w:tc>
          <w:tcPr>
            <w:tcW w:type="dxa" w:w="2880"/>
          </w:tcPr>
          <w:p>
            <w:r>
              <w:t>string | null</w:t>
            </w:r>
          </w:p>
        </w:tc>
        <w:tc>
          <w:tcPr>
            <w:tcW w:type="dxa" w:w="2880"/>
          </w:tcPr>
          <w:p>
            <w:r>
              <w:t>Serial number for the component line item.</w:t>
            </w:r>
          </w:p>
        </w:tc>
      </w:tr>
      <w:tr>
        <w:tc>
          <w:tcPr>
            <w:tcW w:type="dxa" w:w="2880"/>
          </w:tcPr>
          <w:p>
            <w:r>
              <w:t>lines[].lotNumber</w:t>
            </w:r>
          </w:p>
        </w:tc>
        <w:tc>
          <w:tcPr>
            <w:tcW w:type="dxa" w:w="2880"/>
          </w:tcPr>
          <w:p>
            <w:r>
              <w:t>string | null</w:t>
            </w:r>
          </w:p>
        </w:tc>
        <w:tc>
          <w:tcPr>
            <w:tcW w:type="dxa" w:w="2880"/>
          </w:tcPr>
          <w:p>
            <w:r>
              <w:t>Lot number for the component line item.</w:t>
            </w:r>
          </w:p>
        </w:tc>
      </w:tr>
      <w:tr>
        <w:tc>
          <w:tcPr>
            <w:tcW w:type="dxa" w:w="2880"/>
          </w:tcPr>
          <w:p>
            <w:r>
              <w:t>lines[].expirationDate</w:t>
            </w:r>
          </w:p>
        </w:tc>
        <w:tc>
          <w:tcPr>
            <w:tcW w:type="dxa" w:w="2880"/>
          </w:tcPr>
          <w:p>
            <w:r>
              <w:t>string | null</w:t>
            </w:r>
          </w:p>
        </w:tc>
        <w:tc>
          <w:tcPr>
            <w:tcW w:type="dxa" w:w="2880"/>
          </w:tcPr>
          <w:p>
            <w:r>
              <w:t>Expiration date (YYYY-MM-DD) for the component line item; QBD 2023+ only.</w:t>
            </w:r>
          </w:p>
        </w:tc>
      </w:tr>
      <w:tr>
        <w:tc>
          <w:tcPr>
            <w:tcW w:type="dxa" w:w="2880"/>
          </w:tcPr>
          <w:p>
            <w:r>
              <w:t>lines[].description</w:t>
            </w:r>
          </w:p>
        </w:tc>
        <w:tc>
          <w:tcPr>
            <w:tcW w:type="dxa" w:w="2880"/>
          </w:tcPr>
          <w:p>
            <w:r>
              <w:t>string | null</w:t>
            </w:r>
          </w:p>
        </w:tc>
        <w:tc>
          <w:tcPr>
            <w:tcW w:type="dxa" w:w="2880"/>
          </w:tcPr>
          <w:p>
            <w:r>
              <w:t>Description of the component line.</w:t>
            </w:r>
          </w:p>
        </w:tc>
      </w:tr>
      <w:tr>
        <w:tc>
          <w:tcPr>
            <w:tcW w:type="dxa" w:w="2880"/>
          </w:tcPr>
          <w:p>
            <w:r>
              <w:t>lines[].quantityOnHand</w:t>
            </w:r>
          </w:p>
        </w:tc>
        <w:tc>
          <w:tcPr>
            <w:tcW w:type="dxa" w:w="2880"/>
          </w:tcPr>
          <w:p>
            <w:r>
              <w:t>number | null</w:t>
            </w:r>
          </w:p>
        </w:tc>
        <w:tc>
          <w:tcPr>
            <w:tcW w:type="dxa" w:w="2880"/>
          </w:tcPr>
          <w:p>
            <w:r>
              <w:t>Units of the component line currently in inventory.</w:t>
            </w:r>
          </w:p>
        </w:tc>
      </w:tr>
      <w:tr>
        <w:tc>
          <w:tcPr>
            <w:tcW w:type="dxa" w:w="2880"/>
          </w:tcPr>
          <w:p>
            <w:r>
              <w:t>lines[].quantityNeeded</w:t>
            </w:r>
          </w:p>
        </w:tc>
        <w:tc>
          <w:tcPr>
            <w:tcW w:type="dxa" w:w="2880"/>
          </w:tcPr>
          <w:p>
            <w:r>
              <w:t>number | null</w:t>
            </w:r>
          </w:p>
        </w:tc>
        <w:tc>
          <w:tcPr>
            <w:tcW w:type="dxa" w:w="2880"/>
          </w:tcPr>
          <w:p>
            <w:r>
              <w:t>Quantity of the component needed to build the assembly.</w:t>
            </w:r>
          </w:p>
        </w:tc>
      </w:tr>
      <w:tr>
        <w:tc>
          <w:tcPr>
            <w:tcW w:type="dxa" w:w="2880"/>
          </w:tcPr>
          <w:p>
            <w:r>
              <w:t>customFields</w:t>
            </w:r>
          </w:p>
        </w:tc>
        <w:tc>
          <w:tcPr>
            <w:tcW w:type="dxa" w:w="2880"/>
          </w:tcPr>
          <w:p>
            <w:r>
              <w:t>array</w:t>
            </w:r>
          </w:p>
        </w:tc>
        <w:tc>
          <w:tcPr>
            <w:tcW w:type="dxa" w:w="2880"/>
          </w:tcPr>
          <w:p>
            <w:r>
              <w:t>User-defined data extensions (custom fields) not included in the standard QuickBooks object.</w:t>
            </w:r>
          </w:p>
        </w:tc>
      </w:tr>
      <w:tr>
        <w:tc>
          <w:tcPr>
            <w:tcW w:type="dxa" w:w="2880"/>
          </w:tcPr>
          <w:p>
            <w:r>
              <w:t>customFields[].ownerId</w:t>
            </w:r>
          </w:p>
        </w:tc>
        <w:tc>
          <w:tcPr>
            <w:tcW w:type="dxa" w:w="2880"/>
          </w:tcPr>
          <w:p>
            <w:r>
              <w:t>string</w:t>
            </w:r>
          </w:p>
        </w:tc>
        <w:tc>
          <w:tcPr>
            <w:tcW w:type="dxa" w:w="2880"/>
          </w:tcPr>
          <w:p>
            <w:r>
              <w:t>Owner of the custom field (“data extension”). Public UI-visible fields always use "0".</w:t>
            </w:r>
          </w:p>
        </w:tc>
      </w:tr>
      <w:tr>
        <w:tc>
          <w:tcPr>
            <w:tcW w:type="dxa" w:w="2880"/>
          </w:tcPr>
          <w:p>
            <w:r>
              <w:t>customFields[].name</w:t>
            </w:r>
          </w:p>
        </w:tc>
        <w:tc>
          <w:tcPr>
            <w:tcW w:type="dxa" w:w="2880"/>
          </w:tcPr>
          <w:p>
            <w:r>
              <w:t>string</w:t>
            </w:r>
          </w:p>
        </w:tc>
        <w:tc>
          <w:tcPr>
            <w:tcW w:type="dxa" w:w="2880"/>
          </w:tcPr>
          <w:p>
            <w:r>
              <w:t>Name of the custom field (unique for the specified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'https://api.conductor.is/v1/quickbooks-desktop/build-assemblies/123ABC-1234567890' \</w:t>
        <w:br/>
        <w:t xml:space="preserve"> --header 'Accept: application/json' \</w:t>
        <w:br/>
        <w:t xml:space="preserve"> --header 'Conductor-End-User-Id: end_user_123'</w:t>
      </w:r>
    </w:p>
    <w:p>
      <w:pPr>
        <w:pStyle w:val="Heading3"/>
      </w:pPr>
      <w:r>
        <w:t>Notes</w:t>
      </w:r>
    </w:p>
    <w:p>
      <w:pPr>
        <w:pStyle w:val="ListBullet"/>
      </w:pPr>
      <w:r>
        <w:t>This endpoint is optimized for retrieving a single build assembly by ID; for multiple IDs, prefer the list endpoint with the ids array parameter (per the documentation).</w:t>
      </w:r>
    </w:p>
    <w:p>
      <w:pPr>
        <w:pStyle w:val="ListBullet"/>
      </w:pPr>
      <w:r>
        <w:t>Timestamps are ISO 8601 and interpreted by QuickBooks Desktop in the local timezone of the end-user’s computer.</w:t>
      </w:r>
    </w:p>
    <w:p>
      <w:pPr>
        <w:pStyle w:val="Heading3"/>
      </w:pPr>
      <w:r>
        <w:t>Related buildAssemblies actions</w:t>
      </w:r>
    </w:p>
    <w:p>
      <w:pPr>
        <w:pStyle w:val="ListBullet"/>
      </w:pPr>
      <w:r>
        <w:t>[POST] Create a QuickBooks Desktop Build Assembly — /quickbooks-desktop/build-assemblies</w:t>
      </w:r>
    </w:p>
    <w:p>
      <w:pPr>
        <w:pStyle w:val="ListBullet"/>
      </w:pPr>
      <w:r>
        <w:t>[GET] List Build Assemblies — /quickbooks-desktop/build-assemblies</w:t>
      </w:r>
    </w:p>
    <w:p>
      <w:pPr>
        <w:pStyle w:val="ListBullet"/>
      </w:pPr>
      <w:r>
        <w:t>[POST] Update a QuickBooks Desktop Build Assembly — /v1/quickbooks-desktop/build-assemblies/{{id}}</w:t>
      </w:r>
    </w:p>
    <w:p>
      <w:r>
        <w:br w:type="page"/>
      </w:r>
    </w:p>
    <w:p>
      <w:pPr>
        <w:pStyle w:val="Heading2"/>
      </w:pPr>
      <w:r>
        <w:t>133. [GET] Retrieve a QuickBooks Desktop Check</w:t>
      </w:r>
    </w:p>
    <w:p>
      <w:r>
        <w:rPr>
          <w:b/>
        </w:rPr>
        <w:t xml:space="preserve">Endpoint: </w:t>
      </w:r>
      <w:r>
        <w:rPr>
          <w:rFonts w:ascii="Courier New" w:hAnsi="Courier New"/>
          <w:sz w:val="18"/>
        </w:rPr>
        <w:t>/v1/quickbooks-desktop/checks/{{id}}</w:t>
      </w:r>
    </w:p>
    <w:p>
      <w:pPr>
        <w:pStyle w:val="Heading3"/>
      </w:pPr>
      <w:r>
        <w:t>Prerequisites</w:t>
      </w:r>
    </w:p>
    <w:p>
      <w:pPr>
        <w:pStyle w:val="ListBullet"/>
      </w:pPr>
      <w:r>
        <w:t>You must know the QuickBooks-assigned check ID you want to retrieve.</w:t>
      </w:r>
    </w:p>
    <w:p>
      <w:pPr>
        <w:pStyle w:val="ListBullet"/>
      </w:pPr>
      <w:r>
        <w:t>You must know the Conductor End-User ID to scope the request.</w:t>
      </w:r>
    </w:p>
    <w:p>
      <w:pPr>
        <w:pStyle w:val="Heading3"/>
      </w:pPr>
      <w:r>
        <w:t>Method</w:t>
      </w:r>
    </w:p>
    <w:p>
      <w:r>
        <w:t>GET</w:t>
      </w:r>
    </w:p>
    <w:p>
      <w:pPr>
        <w:pStyle w:val="Heading3"/>
      </w:pPr>
      <w:r>
        <w:t>URL</w:t>
      </w:r>
    </w:p>
    <w:p>
      <w:r>
        <w:t>https://api.conductor.is/v1/quickbooks-desktop/checks/{{id}}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check by its QuickBooks-assigned unique identifier. The response automatically includes any linked transactions.</w:t>
      </w:r>
    </w:p>
    <w:p>
      <w:r>
        <w:t>Important: If you need to fetch multiple specific checks by ID, use the list checks endpoint with the ids parameter (accepts an array of IDs) to batch into a single, significantly faster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/checks/).</w:t>
      </w:r>
    </w:p>
    <w:p>
      <w:pPr>
        <w:pStyle w:val="ListBullet"/>
      </w:pPr>
      <w:r>
        <w:t>Always construct the path as /v1/quickbooks-desktop/checks/{{id}},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ListBullet"/>
      </w:pPr>
      <w:r>
        <w:t>The Conductor-End-User-Id header must be provided and must be a non-empty string.</w:t>
      </w:r>
    </w:p>
    <w:p>
      <w:pPr>
        <w:pStyle w:val="Heading3"/>
      </w:pPr>
      <w:r>
        <w:t>Valid Examples</w:t>
      </w:r>
    </w:p>
    <w:p>
      <w:r>
        <w:rPr>
          <w:b/>
          <w:color w:val="666666"/>
          <w:sz w:val="16"/>
        </w:rPr>
        <w:t>[http]</w:t>
      </w:r>
    </w:p>
    <w:p>
      <w:pPr>
        <w:shd w:fill="F2F2F2" w:val="clear"/>
      </w:pPr>
      <w:r>
        <w:rPr>
          <w:rFonts w:ascii="Courier New" w:hAnsi="Courier New"/>
          <w:sz w:val="17"/>
        </w:rPr>
        <w:t>/v1/quickbooks-desktop/checks/123ABC-1234567890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/v1/quickbooks-desktop/checks/</w:t>
        <w:br/>
        <w:t>/v1/quickbooks-desktop/checks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check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"qbd_check",</w:t>
        <w:br/>
        <w:t xml:space="preserve"> "createdAt": "2025-01-01T12:34:56.000Z",</w:t>
        <w:br/>
        <w:t xml:space="preserve"> "updatedAt": "2025-02-01T12:34:56.000Z",</w:t>
        <w:br/>
        <w:t xml:space="preserve"> "revisionNumber": "1721172183",</w:t>
        <w:br/>
        <w:t xml:space="preserve"> "bankAccount": {</w:t>
        <w:br/>
        <w:t xml:space="preserve"> "id": "80000001-1234567890",</w:t>
        <w:br/>
        <w:t xml:space="preserve"> "fullName": "Checking Account"</w:t>
        <w:br/>
        <w:t xml:space="preserve"> },</w:t>
        <w:br/>
        <w:t xml:space="preserve"> "payee": {</w:t>
        <w:br/>
        <w:t xml:space="preserve"> "id": "80000001-1234567890",</w:t>
        <w:br/>
        <w:t xml:space="preserve"> "fullName": "Corporate:Sales:Marketing"</w:t>
        <w:br/>
        <w:t xml:space="preserve"> },</w:t>
        <w:br/>
        <w:t xml:space="preserve"> "refNumber": "CHECK-1234",</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"memo": "Payment for office supplies - Invoice INV-1234",</w:t>
        <w:br/>
        <w:t xml:space="preserve"> "address": {</w:t>
        <w:br/>
        <w:t xml:space="preserve"> "line1": "123 Main St",</w:t>
        <w:br/>
        <w:t xml:space="preserve"> "line2": "Suite 200",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null</w:t>
        <w:br/>
        <w:t xml:space="preserve"> },</w:t>
        <w:br/>
        <w:t xml:space="preserve"> "isPending": false,</w:t>
        <w:br/>
        <w:t xml:space="preserve"> "isQueuedForPrint": true,</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"LT-123ABC-1234567890",</w:t>
        <w:br/>
        <w:t xml:space="preserve"> "objectType": "qbd_linked_transaction",</w:t>
        <w:br/>
        <w:t xml:space="preserve"> "transactionType": "invoice",</w:t>
        <w:br/>
        <w:t xml:space="preserve"> "transactionDate": "2024-10-01",</w:t>
        <w:br/>
        <w:t xml:space="preserve"> "refNumber": "INV-1234",</w:t>
        <w:br/>
        <w:t xml:space="preserve"> "linkType": "amount",</w:t>
        <w:br/>
        <w:t xml:space="preserve"> "amount": "1000.00"</w:t>
        <w:br/>
        <w:t xml:space="preserve"> }</w:t>
        <w:br/>
        <w:t xml:space="preserve"> ],</w:t>
        <w:br/>
        <w:t xml:space="preserve"> "expenseLines": [</w:t>
        <w:br/>
        <w:t xml:space="preserve"> {</w:t>
        <w:br/>
        <w:t xml:space="preserve"> "id": "EL-123ABC-1234567890",</w:t>
        <w:br/>
        <w:t xml:space="preserve"> "objectType": "qbd_expense_line",</w:t>
        <w:br/>
        <w:t xml:space="preserve"> "account": {</w:t>
        <w:br/>
        <w:t xml:space="preserve"> "id": "80000002-1234567890",</w:t>
        <w:br/>
        <w:t xml:space="preserve"> "fullName": "Expenses:Office Supplies"</w:t>
        <w:br/>
        <w:t xml:space="preserve"> },</w:t>
        <w:br/>
        <w:t xml:space="preserve"> "amount": "1000.00",</w:t>
        <w:br/>
        <w:t xml:space="preserve"> "memo": "Office supplies",</w:t>
        <w:br/>
        <w:t xml:space="preserve"> "payee":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 xml:space="preserve"> }</w:t>
        <w:br/>
        <w:t xml:space="preserve"> ],</w:t>
        <w:br/>
        <w:t xml:space="preserve"> "itemLines": [</w:t>
        <w:br/>
        <w:t xml:space="preserve"> {</w:t>
        <w:br/>
        <w:t xml:space="preserve"> "id": "IL-123ABC-1234567890",</w:t>
        <w:br/>
        <w:t xml:space="preserve"> "objectType": "qbd_item_line",</w:t>
        <w:br/>
        <w:t xml:space="preserve"> "item": {</w:t>
        <w:br/>
        <w:t xml:space="preserve"> "id": "80000003-1234567890",</w:t>
        <w:br/>
        <w:t xml:space="preserve"> "fullName": "Supplies:Paper"</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"Printer paper",</w:t>
        <w:br/>
        <w:t xml:space="preserve"> "quantity": 10,</w:t>
        <w:br/>
        <w:t xml:space="preserve"> "unitOfMeasure": "each",</w:t>
        <w:br/>
        <w:t xml:space="preserve"> "overrideUnitOfMeasureSet": null,</w:t>
        <w:br/>
        <w:t xml:space="preserve"> "cost": "10.00",</w:t>
        <w:br/>
        <w:t xml:space="preserve"> "amount": "100.00",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"Line Note",</w:t>
        <w:br/>
        <w:t xml:space="preserve"> "type": "string_255_type",</w:t>
        <w:br/>
        <w:t xml:space="preserve"> "value": "Stock room"</w:t>
        <w:br/>
        <w:t xml:space="preserve"> }</w:t>
        <w:br/>
        <w:t xml:space="preserve"> ]</w:t>
        <w:br/>
        <w:t xml:space="preserve"> }</w:t>
        <w:br/>
        <w:t xml:space="preserve"> ],</w:t>
        <w:br/>
        <w:t xml:space="preserve"> "itemGroupLines": [</w:t>
        <w:br/>
        <w:t xml:space="preserve"> {</w:t>
        <w:br/>
        <w:t xml:space="preserve"> "id": "IGL-123ABC-1234567890",</w:t>
        <w:br/>
        <w:t xml:space="preserve"> "objectType": "qbd_item_group_line",</w:t>
        <w:br/>
        <w:t xml:space="preserve"> "itemGroup": {</w:t>
        <w:br/>
        <w:t xml:space="preserve"> "id": "80000004-1234567890",</w:t>
        <w:br/>
        <w:t xml:space="preserve"> "fullName": "Office Starter Pack"</w:t>
        <w:br/>
        <w:t xml:space="preserve"> },</w:t>
        <w:br/>
        <w:t xml:space="preserve"> "description": "Common office supplies bundle",</w:t>
        <w:br/>
        <w:t xml:space="preserve"> "quantity": 1,</w:t>
        <w:br/>
        <w:t xml:space="preserve"> "unitOfMeasure": null,</w:t>
        <w:br/>
        <w:t xml:space="preserve"> "overrideUnitOfMeasureSet": null,</w:t>
        <w:br/>
        <w:t xml:space="preserve"> "totalAmount": "900.00",</w:t>
        <w:br/>
        <w:t xml:space="preserve"> "itemLines": [</w:t>
        <w:br/>
        <w:t xml:space="preserve"> {</w:t>
        <w:br/>
        <w:t xml:space="preserve"> "id": "IL-CHILD-123ABC-1234567890",</w:t>
        <w:br/>
        <w:t xml:space="preserve"> "objectType": "qbd_item_line",</w:t>
        <w:br/>
        <w:t xml:space="preserve"> "item": {</w:t>
        <w:br/>
        <w:t xml:space="preserve"> "id": "80000005-1234567890",</w:t>
        <w:br/>
        <w:t xml:space="preserve"> "fullName": "Supplies:Staples"</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"Staples",</w:t>
        <w:br/>
        <w:t xml:space="preserve"> "quantity": 1,</w:t>
        <w:br/>
        <w:t xml:space="preserve"> "unitOfMeasure": "box",</w:t>
        <w:br/>
        <w:t xml:space="preserve"> "overrideUnitOfMeasureSet": null,</w:t>
        <w:br/>
        <w:t xml:space="preserve"> "cost": "5.00",</w:t>
        <w:br/>
        <w:t xml:space="preserve"> "amount": "5.00",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"Line Note",</w:t>
        <w:br/>
        <w:t xml:space="preserve"> "type": "string_255_type",</w:t>
        <w:br/>
        <w:t xml:space="preserve"> "value": "Bundle component"</w:t>
        <w:br/>
        <w:t xml:space="preserve"> }</w:t>
        <w:br/>
        <w:t xml:space="preserve"> ]</w:t>
        <w:br/>
        <w:t xml:space="preserve"> }</w:t>
        <w:br/>
        <w:t xml:space="preserve"> ],</w:t>
        <w:br/>
        <w:t xml:space="preserve"> "customFields": [</w:t>
        <w:br/>
        <w:t xml:space="preserve"> {</w:t>
        <w:br/>
        <w:t xml:space="preserve"> "ownerId": "0",</w:t>
        <w:br/>
        <w:t xml:space="preserve"> "name": "BundleCode",</w:t>
        <w:br/>
        <w:t xml:space="preserve"> "type": "string_255_type",</w:t>
        <w:br/>
        <w:t xml:space="preserve"> "value": "STARTER"</w:t>
        <w:br/>
        <w:t xml:space="preserve"> }</w:t>
        <w:br/>
        <w:t xml:space="preserve"> ]</w:t>
        <w:br/>
        <w:t xml:space="preserve"> }</w:t>
        <w:br/>
        <w:t xml:space="preserve"> ],</w:t>
        <w:br/>
        <w:t xml:space="preserve"> "customFields": [</w:t>
        <w:br/>
        <w:t xml:space="preserve"> {</w:t>
        <w:br/>
        <w:t xml:space="preserve"> "ownerId": "0",</w:t>
        <w:br/>
        <w:t xml:space="preserve"> "name": "ApprovalCode",</w:t>
        <w:br/>
        <w:t xml:space="preserve"> "type": "string_255_type",</w:t>
        <w:br/>
        <w:t xml:space="preserve"> "value": "APR-2024-0001"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check. Unique across all transaction types.</w:t>
            </w:r>
          </w:p>
        </w:tc>
      </w:tr>
      <w:tr>
        <w:tc>
          <w:tcPr>
            <w:tcW w:type="dxa" w:w="2880"/>
          </w:tcPr>
          <w:p>
            <w:r>
              <w:t>objectType</w:t>
            </w:r>
          </w:p>
        </w:tc>
        <w:tc>
          <w:tcPr>
            <w:tcW w:type="dxa" w:w="2880"/>
          </w:tcPr>
          <w:p>
            <w:r>
              <w:t>string</w:t>
            </w:r>
          </w:p>
        </w:tc>
        <w:tc>
          <w:tcPr>
            <w:tcW w:type="dxa" w:w="2880"/>
          </w:tcPr>
          <w:p>
            <w:r>
              <w:t>The type of object. Always "qbd_check".</w:t>
            </w:r>
          </w:p>
        </w:tc>
      </w:tr>
      <w:tr>
        <w:tc>
          <w:tcPr>
            <w:tcW w:type="dxa" w:w="2880"/>
          </w:tcPr>
          <w:p>
            <w:r>
              <w:t>createdAt</w:t>
            </w:r>
          </w:p>
        </w:tc>
        <w:tc>
          <w:tcPr>
            <w:tcW w:type="dxa" w:w="2880"/>
          </w:tcPr>
          <w:p>
            <w:r>
              <w:t>string</w:t>
            </w:r>
          </w:p>
        </w:tc>
        <w:tc>
          <w:tcPr>
            <w:tcW w:type="dxa" w:w="2880"/>
          </w:tcPr>
          <w:p>
            <w:r>
              <w:t>ISO 8601 timestamp when the check was created (interpreted in end-user local timezone by QuickBooks Desktop).</w:t>
            </w:r>
          </w:p>
        </w:tc>
      </w:tr>
      <w:tr>
        <w:tc>
          <w:tcPr>
            <w:tcW w:type="dxa" w:w="2880"/>
          </w:tcPr>
          <w:p>
            <w:r>
              <w:t>updatedAt</w:t>
            </w:r>
          </w:p>
        </w:tc>
        <w:tc>
          <w:tcPr>
            <w:tcW w:type="dxa" w:w="2880"/>
          </w:tcPr>
          <w:p>
            <w:r>
              <w:t>string</w:t>
            </w:r>
          </w:p>
        </w:tc>
        <w:tc>
          <w:tcPr>
            <w:tcW w:type="dxa" w:w="2880"/>
          </w:tcPr>
          <w:p>
            <w:r>
              <w:t>ISO 8601 timestamp when the check was last updated (interpreted in end-user local timezone by QuickBooks Desktop).</w:t>
            </w:r>
          </w:p>
        </w:tc>
      </w:tr>
      <w:tr>
        <w:tc>
          <w:tcPr>
            <w:tcW w:type="dxa" w:w="2880"/>
          </w:tcPr>
          <w:p>
            <w:r>
              <w:t>revisionNumber</w:t>
            </w:r>
          </w:p>
        </w:tc>
        <w:tc>
          <w:tcPr>
            <w:tcW w:type="dxa" w:w="2880"/>
          </w:tcPr>
          <w:p>
            <w:r>
              <w:t>string</w:t>
            </w:r>
          </w:p>
        </w:tc>
        <w:tc>
          <w:tcPr>
            <w:tcW w:type="dxa" w:w="2880"/>
          </w:tcPr>
          <w:p>
            <w:r>
              <w:t>QuickBooks-assigned revision number; changes on every modification. Required to update the object without revision conflicts.</w:t>
            </w:r>
          </w:p>
        </w:tc>
      </w:tr>
      <w:tr>
        <w:tc>
          <w:tcPr>
            <w:tcW w:type="dxa" w:w="2880"/>
          </w:tcPr>
          <w:p>
            <w:r>
              <w:t>bankAccount.id</w:t>
            </w:r>
          </w:p>
        </w:tc>
        <w:tc>
          <w:tcPr>
            <w:tcW w:type="dxa" w:w="2880"/>
          </w:tcPr>
          <w:p>
            <w:r>
              <w:t>string | null</w:t>
            </w:r>
          </w:p>
        </w:tc>
        <w:tc>
          <w:tcPr>
            <w:tcW w:type="dxa" w:w="2880"/>
          </w:tcPr>
          <w:p>
            <w:r>
              <w:t>QuickBooks ID of the bank account.</w:t>
            </w:r>
          </w:p>
        </w:tc>
      </w:tr>
      <w:tr>
        <w:tc>
          <w:tcPr>
            <w:tcW w:type="dxa" w:w="2880"/>
          </w:tcPr>
          <w:p>
            <w:r>
              <w:t>bankAccount.fullName</w:t>
            </w:r>
          </w:p>
        </w:tc>
        <w:tc>
          <w:tcPr>
            <w:tcW w:type="dxa" w:w="2880"/>
          </w:tcPr>
          <w:p>
            <w:r>
              <w:t>string | null</w:t>
            </w:r>
          </w:p>
        </w:tc>
        <w:tc>
          <w:tcPr>
            <w:tcW w:type="dxa" w:w="2880"/>
          </w:tcPr>
          <w:p>
            <w:r>
              <w:t>Fully-qualified unique name of the bank account (colon-separated).</w:t>
            </w:r>
          </w:p>
        </w:tc>
      </w:tr>
      <w:tr>
        <w:tc>
          <w:tcPr>
            <w:tcW w:type="dxa" w:w="2880"/>
          </w:tcPr>
          <w:p>
            <w:r>
              <w:t>payee</w:t>
            </w:r>
          </w:p>
        </w:tc>
        <w:tc>
          <w:tcPr>
            <w:tcW w:type="dxa" w:w="2880"/>
          </w:tcPr>
          <w:p>
            <w:r>
              <w:t>object | null</w:t>
            </w:r>
          </w:p>
        </w:tc>
        <w:tc>
          <w:tcPr>
            <w:tcW w:type="dxa" w:w="2880"/>
          </w:tcPr>
          <w:p>
            <w:r>
              <w:t>The person or company who will receive this check.</w:t>
            </w:r>
          </w:p>
        </w:tc>
      </w:tr>
      <w:tr>
        <w:tc>
          <w:tcPr>
            <w:tcW w:type="dxa" w:w="2880"/>
          </w:tcPr>
          <w:p>
            <w:r>
              <w:t>refNumber</w:t>
            </w:r>
          </w:p>
        </w:tc>
        <w:tc>
          <w:tcPr>
            <w:tcW w:type="dxa" w:w="2880"/>
          </w:tcPr>
          <w:p>
            <w:r>
              <w:t>string | null</w:t>
            </w:r>
          </w:p>
        </w:tc>
        <w:tc>
          <w:tcPr>
            <w:tcW w:type="dxa" w:w="2880"/>
          </w:tcPr>
          <w:p>
            <w:r>
              <w:t>User-defined reference number; for checks, this is the check number. Case-sensitive.</w:t>
            </w:r>
          </w:p>
        </w:tc>
      </w:tr>
      <w:tr>
        <w:tc>
          <w:tcPr>
            <w:tcW w:type="dxa" w:w="2880"/>
          </w:tcPr>
          <w:p>
            <w:r>
              <w:t>transactionDate</w:t>
            </w:r>
          </w:p>
        </w:tc>
        <w:tc>
          <w:tcPr>
            <w:tcW w:type="dxa" w:w="2880"/>
          </w:tcPr>
          <w:p>
            <w:r>
              <w:t>string</w:t>
            </w:r>
          </w:p>
        </w:tc>
        <w:tc>
          <w:tcPr>
            <w:tcW w:type="dxa" w:w="2880"/>
          </w:tcPr>
          <w:p>
            <w:r>
              <w:t>Date written on the check in ISO 8601 date format (YYYY-MM-DD).</w:t>
            </w:r>
          </w:p>
        </w:tc>
      </w:tr>
      <w:tr>
        <w:tc>
          <w:tcPr>
            <w:tcW w:type="dxa" w:w="2880"/>
          </w:tcPr>
          <w:p>
            <w:r>
              <w:t>amount</w:t>
            </w:r>
          </w:p>
        </w:tc>
        <w:tc>
          <w:tcPr>
            <w:tcW w:type="dxa" w:w="2880"/>
          </w:tcPr>
          <w:p>
            <w:r>
              <w:t>string</w:t>
            </w:r>
          </w:p>
        </w:tc>
        <w:tc>
          <w:tcPr>
            <w:tcW w:type="dxa" w:w="2880"/>
          </w:tcPr>
          <w:p>
            <w:r>
              <w:t>Total monetary amount as a decimal string.</w:t>
            </w:r>
          </w:p>
        </w:tc>
      </w:tr>
      <w:tr>
        <w:tc>
          <w:tcPr>
            <w:tcW w:type="dxa" w:w="2880"/>
          </w:tcPr>
          <w:p>
            <w:r>
              <w:t>currency</w:t>
            </w:r>
          </w:p>
        </w:tc>
        <w:tc>
          <w:tcPr>
            <w:tcW w:type="dxa" w:w="2880"/>
          </w:tcPr>
          <w:p>
            <w:r>
              <w:t>object | null</w:t>
            </w:r>
          </w:p>
        </w:tc>
        <w:tc>
          <w:tcPr>
            <w:tcW w:type="dxa" w:w="2880"/>
          </w:tcPr>
          <w:p>
            <w:r>
              <w:t>The check’s currency (ISO 4217 for built-in currencies).</w:t>
            </w:r>
          </w:p>
        </w:tc>
      </w:tr>
      <w:tr>
        <w:tc>
          <w:tcPr>
            <w:tcW w:type="dxa" w:w="2880"/>
          </w:tcPr>
          <w:p>
            <w:r>
              <w:t>exchangeRate</w:t>
            </w:r>
          </w:p>
        </w:tc>
        <w:tc>
          <w:tcPr>
            <w:tcW w:type="dxa" w:w="2880"/>
          </w:tcPr>
          <w:p>
            <w:r>
              <w:t>number | null</w:t>
            </w:r>
          </w:p>
        </w:tc>
        <w:tc>
          <w:tcPr>
            <w:tcW w:type="dxa" w:w="2880"/>
          </w:tcPr>
          <w:p>
            <w:r>
              <w:t>Exchange rate between the check currency and home currency at transaction time.</w:t>
            </w:r>
          </w:p>
        </w:tc>
      </w:tr>
      <w:tr>
        <w:tc>
          <w:tcPr>
            <w:tcW w:type="dxa" w:w="2880"/>
          </w:tcPr>
          <w:p>
            <w:r>
              <w:t>amountInHomeCurrency</w:t>
            </w:r>
          </w:p>
        </w:tc>
        <w:tc>
          <w:tcPr>
            <w:tcW w:type="dxa" w:w="2880"/>
          </w:tcPr>
          <w:p>
            <w:r>
              <w:t>string | null</w:t>
            </w:r>
          </w:p>
        </w:tc>
        <w:tc>
          <w:tcPr>
            <w:tcW w:type="dxa" w:w="2880"/>
          </w:tcPr>
          <w:p>
            <w:r>
              <w:t>Amount converted to the QuickBooks home currency as a decimal string.</w:t>
            </w:r>
          </w:p>
        </w:tc>
      </w:tr>
      <w:tr>
        <w:tc>
          <w:tcPr>
            <w:tcW w:type="dxa" w:w="2880"/>
          </w:tcPr>
          <w:p>
            <w:r>
              <w:t>memo</w:t>
            </w:r>
          </w:p>
        </w:tc>
        <w:tc>
          <w:tcPr>
            <w:tcW w:type="dxa" w:w="2880"/>
          </w:tcPr>
          <w:p>
            <w:r>
              <w:t>string | null</w:t>
            </w:r>
          </w:p>
        </w:tc>
        <w:tc>
          <w:tcPr>
            <w:tcW w:type="dxa" w:w="2880"/>
          </w:tcPr>
          <w:p>
            <w:r>
              <w:t>Memo printed on the check.</w:t>
            </w:r>
          </w:p>
        </w:tc>
      </w:tr>
      <w:tr>
        <w:tc>
          <w:tcPr>
            <w:tcW w:type="dxa" w:w="2880"/>
          </w:tcPr>
          <w:p>
            <w:r>
              <w:t>address</w:t>
            </w:r>
          </w:p>
        </w:tc>
        <w:tc>
          <w:tcPr>
            <w:tcW w:type="dxa" w:w="2880"/>
          </w:tcPr>
          <w:p>
            <w:r>
              <w:t>object | null</w:t>
            </w:r>
          </w:p>
        </w:tc>
        <w:tc>
          <w:tcPr>
            <w:tcW w:type="dxa" w:w="2880"/>
          </w:tcPr>
          <w:p>
            <w:r>
              <w:t>Address block on the check (lines, city/state/postalCode/country/note).</w:t>
            </w:r>
          </w:p>
        </w:tc>
      </w:tr>
      <w:tr>
        <w:tc>
          <w:tcPr>
            <w:tcW w:type="dxa" w:w="2880"/>
          </w:tcPr>
          <w:p>
            <w:r>
              <w:t>isPending</w:t>
            </w:r>
          </w:p>
        </w:tc>
        <w:tc>
          <w:tcPr>
            <w:tcW w:type="dxa" w:w="2880"/>
          </w:tcPr>
          <w:p>
            <w:r>
              <w:t>boolean | null</w:t>
            </w:r>
          </w:p>
        </w:tc>
        <w:tc>
          <w:tcPr>
            <w:tcW w:type="dxa" w:w="2880"/>
          </w:tcPr>
          <w:p>
            <w:r>
              <w:t>Whether the check has not been completed.</w:t>
            </w:r>
          </w:p>
        </w:tc>
      </w:tr>
      <w:tr>
        <w:tc>
          <w:tcPr>
            <w:tcW w:type="dxa" w:w="2880"/>
          </w:tcPr>
          <w:p>
            <w:r>
              <w:t>isQueuedForPrint</w:t>
            </w:r>
          </w:p>
        </w:tc>
        <w:tc>
          <w:tcPr>
            <w:tcW w:type="dxa" w:w="2880"/>
          </w:tcPr>
          <w:p>
            <w:r>
              <w:t>boolean | null</w:t>
            </w:r>
          </w:p>
        </w:tc>
        <w:tc>
          <w:tcPr>
            <w:tcW w:type="dxa" w:w="2880"/>
          </w:tcPr>
          <w:p>
            <w:r>
              <w:t>Whether the check is queued for printing in QuickBooks.</w:t>
            </w:r>
          </w:p>
        </w:tc>
      </w:tr>
      <w:tr>
        <w:tc>
          <w:tcPr>
            <w:tcW w:type="dxa" w:w="2880"/>
          </w:tcPr>
          <w:p>
            <w:r>
              <w:t>salesTaxCode</w:t>
            </w:r>
          </w:p>
        </w:tc>
        <w:tc>
          <w:tcPr>
            <w:tcW w:type="dxa" w:w="2880"/>
          </w:tcPr>
          <w:p>
            <w:r>
              <w:t>object | null</w:t>
            </w:r>
          </w:p>
        </w:tc>
        <w:tc>
          <w:tcPr>
            <w:tcW w:type="dxa" w:w="2880"/>
          </w:tcPr>
          <w:p>
            <w:r>
              <w:t>Sales-tax code for the check (e.g., "Non" or "Tax"), may override payee defaults.</w:t>
            </w:r>
          </w:p>
        </w:tc>
      </w:tr>
      <w:tr>
        <w:tc>
          <w:tcPr>
            <w:tcW w:type="dxa" w:w="2880"/>
          </w:tcPr>
          <w:p>
            <w:r>
              <w:t>externalId</w:t>
            </w:r>
          </w:p>
        </w:tc>
        <w:tc>
          <w:tcPr>
            <w:tcW w:type="dxa" w:w="2880"/>
          </w:tcPr>
          <w:p>
            <w:r>
              <w:t>string | null</w:t>
            </w:r>
          </w:p>
        </w:tc>
        <w:tc>
          <w:tcPr>
            <w:tcW w:type="dxa" w:w="2880"/>
          </w:tcPr>
          <w:p>
            <w:r>
              <w:t>Developer-provided GUID for external tracking; immutable and set only on creation.</w:t>
            </w:r>
          </w:p>
        </w:tc>
      </w:tr>
      <w:tr>
        <w:tc>
          <w:tcPr>
            <w:tcW w:type="dxa" w:w="2880"/>
          </w:tcPr>
          <w:p>
            <w:r>
              <w:t>linkedTransactions</w:t>
            </w:r>
          </w:p>
        </w:tc>
        <w:tc>
          <w:tcPr>
            <w:tcW w:type="dxa" w:w="2880"/>
          </w:tcPr>
          <w:p>
            <w:r>
              <w:t>array</w:t>
            </w:r>
          </w:p>
        </w:tc>
        <w:tc>
          <w:tcPr>
            <w:tcW w:type="dxa" w:w="2880"/>
          </w:tcPr>
          <w:p>
            <w:r>
              <w:t>Linked transactions (included automatically for this retrieve endpoint).</w:t>
            </w:r>
          </w:p>
        </w:tc>
      </w:tr>
      <w:tr>
        <w:tc>
          <w:tcPr>
            <w:tcW w:type="dxa" w:w="2880"/>
          </w:tcPr>
          <w:p>
            <w:r>
              <w:t>linkedTransactions[].id</w:t>
            </w:r>
          </w:p>
        </w:tc>
        <w:tc>
          <w:tcPr>
            <w:tcW w:type="dxa" w:w="2880"/>
          </w:tcPr>
          <w:p>
            <w:r>
              <w:t>string</w:t>
            </w:r>
          </w:p>
        </w:tc>
        <w:tc>
          <w:tcPr>
            <w:tcW w:type="dxa" w:w="2880"/>
          </w:tcPr>
          <w:p>
            <w:r>
              <w:t>QuickBooks ID of the linked transaction (unique across all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Transaction type enum (e.g., invoice, bill, check, etc.).</w:t>
            </w:r>
          </w:p>
        </w:tc>
      </w:tr>
      <w:tr>
        <w:tc>
          <w:tcPr>
            <w:tcW w:type="dxa" w:w="2880"/>
          </w:tcPr>
          <w:p>
            <w:r>
              <w:t>linkedTransactions[].transactionDate</w:t>
            </w:r>
          </w:p>
        </w:tc>
        <w:tc>
          <w:tcPr>
            <w:tcW w:type="dxa" w:w="2880"/>
          </w:tcPr>
          <w:p>
            <w:r>
              <w:t>string</w:t>
            </w:r>
          </w:p>
        </w:tc>
        <w:tc>
          <w:tcPr>
            <w:tcW w:type="dxa" w:w="2880"/>
          </w:tcPr>
          <w:p>
            <w:r>
              <w:t>ISO 8601 date (YYYY-MM-DD).</w:t>
            </w:r>
          </w:p>
        </w:tc>
      </w:tr>
      <w:tr>
        <w:tc>
          <w:tcPr>
            <w:tcW w:type="dxa" w:w="2880"/>
          </w:tcPr>
          <w:p>
            <w:r>
              <w:t>linkedTransactions[].refNumber</w:t>
            </w:r>
          </w:p>
        </w:tc>
        <w:tc>
          <w:tcPr>
            <w:tcW w:type="dxa" w:w="2880"/>
          </w:tcPr>
          <w:p>
            <w:r>
              <w:t>string | null</w:t>
            </w:r>
          </w:p>
        </w:tc>
        <w:tc>
          <w:tcPr>
            <w:tcW w:type="dxa" w:w="2880"/>
          </w:tcPr>
          <w:p>
            <w:r>
              <w:t>Reference number of the linked transaction.</w:t>
            </w:r>
          </w:p>
        </w:tc>
      </w:tr>
      <w:tr>
        <w:tc>
          <w:tcPr>
            <w:tcW w:type="dxa" w:w="2880"/>
          </w:tcPr>
          <w:p>
            <w:r>
              <w:t>linkedTransactions[].linkType</w:t>
            </w:r>
          </w:p>
        </w:tc>
        <w:tc>
          <w:tcPr>
            <w:tcW w:type="dxa" w:w="2880"/>
          </w:tcPr>
          <w:p>
            <w:r>
              <w:t>string | null</w:t>
            </w:r>
          </w:p>
        </w:tc>
        <w:tc>
          <w:tcPr>
            <w:tcW w:type="dxa" w:w="2880"/>
          </w:tcPr>
          <w:p>
            <w:r>
              <w:t>Nature of the link: amount or quantity.</w:t>
            </w:r>
          </w:p>
        </w:tc>
      </w:tr>
      <w:tr>
        <w:tc>
          <w:tcPr>
            <w:tcW w:type="dxa" w:w="2880"/>
          </w:tcPr>
          <w:p>
            <w:r>
              <w:t>linkedTransactions[].amount</w:t>
            </w:r>
          </w:p>
        </w:tc>
        <w:tc>
          <w:tcPr>
            <w:tcW w:type="dxa" w:w="2880"/>
          </w:tcPr>
          <w:p>
            <w:r>
              <w:t>string | null</w:t>
            </w:r>
          </w:p>
        </w:tc>
        <w:tc>
          <w:tcPr>
            <w:tcW w:type="dxa" w:w="2880"/>
          </w:tcPr>
          <w:p>
            <w:r>
              <w:t>Amount of the linked transaction as a decimal string.</w:t>
            </w:r>
          </w:p>
        </w:tc>
      </w:tr>
      <w:tr>
        <w:tc>
          <w:tcPr>
            <w:tcW w:type="dxa" w:w="2880"/>
          </w:tcPr>
          <w:p>
            <w:r>
              <w:t>expenseLines</w:t>
            </w:r>
          </w:p>
        </w:tc>
        <w:tc>
          <w:tcPr>
            <w:tcW w:type="dxa" w:w="2880"/>
          </w:tcPr>
          <w:p>
            <w:r>
              <w:t>array</w:t>
            </w:r>
          </w:p>
        </w:tc>
        <w:tc>
          <w:tcPr>
            <w:tcW w:type="dxa" w:w="2880"/>
          </w:tcPr>
          <w:p>
            <w:r>
              <w:t>Expense lines for the check.</w:t>
            </w:r>
          </w:p>
        </w:tc>
      </w:tr>
      <w:tr>
        <w:tc>
          <w:tcPr>
            <w:tcW w:type="dxa" w:w="2880"/>
          </w:tcPr>
          <w:p>
            <w:r>
              <w:t>expenseLines[].id</w:t>
            </w:r>
          </w:p>
        </w:tc>
        <w:tc>
          <w:tcPr>
            <w:tcW w:type="dxa" w:w="2880"/>
          </w:tcPr>
          <w:p>
            <w:r>
              <w:t>string</w:t>
            </w:r>
          </w:p>
        </w:tc>
        <w:tc>
          <w:tcPr>
            <w:tcW w:type="dxa" w:w="2880"/>
          </w:tcPr>
          <w:p>
            <w:r>
              <w:t>QuickBooks ID for the expense line (unique across all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debited by this line.</w:t>
            </w:r>
          </w:p>
        </w:tc>
      </w:tr>
      <w:tr>
        <w:tc>
          <w:tcPr>
            <w:tcW w:type="dxa" w:w="2880"/>
          </w:tcPr>
          <w:p>
            <w:r>
              <w:t>expenseLines[].amount</w:t>
            </w:r>
          </w:p>
        </w:tc>
        <w:tc>
          <w:tcPr>
            <w:tcW w:type="dxa" w:w="2880"/>
          </w:tcPr>
          <w:p>
            <w:r>
              <w:t>string | null</w:t>
            </w:r>
          </w:p>
        </w:tc>
        <w:tc>
          <w:tcPr>
            <w:tcW w:type="dxa" w:w="2880"/>
          </w:tcPr>
          <w:p>
            <w:r>
              <w:t>Line amount as a decimal string.</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Vendor/customer depending on whether account is A/P.</w:t>
            </w:r>
          </w:p>
        </w:tc>
      </w:tr>
      <w:tr>
        <w:tc>
          <w:tcPr>
            <w:tcW w:type="dxa" w:w="2880"/>
          </w:tcPr>
          <w:p>
            <w:r>
              <w:t>expenseLines[].class</w:t>
            </w:r>
          </w:p>
        </w:tc>
        <w:tc>
          <w:tcPr>
            <w:tcW w:type="dxa" w:w="2880"/>
          </w:tcPr>
          <w:p>
            <w:r>
              <w:t>object | null</w:t>
            </w:r>
          </w:p>
        </w:tc>
        <w:tc>
          <w:tcPr>
            <w:tcW w:type="dxa" w:w="2880"/>
          </w:tcPr>
          <w:p>
            <w:r>
              <w:t>Line class (if class tracking enabled).</w:t>
            </w:r>
          </w:p>
        </w:tc>
      </w:tr>
      <w:tr>
        <w:tc>
          <w:tcPr>
            <w:tcW w:type="dxa" w:w="2880"/>
          </w:tcPr>
          <w:p>
            <w:r>
              <w:t>expenseLines[].salesTaxCode</w:t>
            </w:r>
          </w:p>
        </w:tc>
        <w:tc>
          <w:tcPr>
            <w:tcW w:type="dxa" w:w="2880"/>
          </w:tcPr>
          <w:p>
            <w:r>
              <w:t>object | null</w:t>
            </w:r>
          </w:p>
        </w:tc>
        <w:tc>
          <w:tcPr>
            <w:tcW w:type="dxa" w:w="2880"/>
          </w:tcPr>
          <w:p>
            <w:r>
              <w:t>Sales-tax code for the line.</w:t>
            </w:r>
          </w:p>
        </w:tc>
      </w:tr>
      <w:tr>
        <w:tc>
          <w:tcPr>
            <w:tcW w:type="dxa" w:w="2880"/>
          </w:tcPr>
          <w:p>
            <w:r>
              <w:t>expenseLines[].billingStatus</w:t>
            </w:r>
          </w:p>
        </w:tc>
        <w:tc>
          <w:tcPr>
            <w:tcW w:type="dxa" w:w="2880"/>
          </w:tcPr>
          <w:p>
            <w:r>
              <w:t>string | null</w:t>
            </w:r>
          </w:p>
        </w:tc>
        <w:tc>
          <w:tcPr>
            <w:tcW w:type="dxa" w:w="2880"/>
          </w:tcPr>
          <w:p>
            <w:r>
              <w:t>Billing status enum: billable, has_been_billed, not_billable.</w:t>
            </w:r>
          </w:p>
        </w:tc>
      </w:tr>
      <w:tr>
        <w:tc>
          <w:tcPr>
            <w:tcW w:type="dxa" w:w="2880"/>
          </w:tcPr>
          <w:p>
            <w:r>
              <w:t>expenseLines[].salesRepresentative</w:t>
            </w:r>
          </w:p>
        </w:tc>
        <w:tc>
          <w:tcPr>
            <w:tcW w:type="dxa" w:w="2880"/>
          </w:tcPr>
          <w:p>
            <w:r>
              <w:t>object | null</w:t>
            </w:r>
          </w:p>
        </w:tc>
        <w:tc>
          <w:tcPr>
            <w:tcW w:type="dxa" w:w="2880"/>
          </w:tcPr>
          <w:p>
            <w:r>
              <w:t>Sales rep associated with the line.</w:t>
            </w:r>
          </w:p>
        </w:tc>
      </w:tr>
      <w:tr>
        <w:tc>
          <w:tcPr>
            <w:tcW w:type="dxa" w:w="2880"/>
          </w:tcPr>
          <w:p>
            <w:r>
              <w:t>expenseLines[].customFields</w:t>
            </w:r>
          </w:p>
        </w:tc>
        <w:tc>
          <w:tcPr>
            <w:tcW w:type="dxa" w:w="2880"/>
          </w:tcPr>
          <w:p>
            <w:r>
              <w:t>array</w:t>
            </w:r>
          </w:p>
        </w:tc>
        <w:tc>
          <w:tcPr>
            <w:tcW w:type="dxa" w:w="2880"/>
          </w:tcPr>
          <w:p>
            <w:r>
              <w:t>User-defined data extensions for the line.</w:t>
            </w:r>
          </w:p>
        </w:tc>
      </w:tr>
      <w:tr>
        <w:tc>
          <w:tcPr>
            <w:tcW w:type="dxa" w:w="2880"/>
          </w:tcPr>
          <w:p>
            <w:r>
              <w:t>itemLines</w:t>
            </w:r>
          </w:p>
        </w:tc>
        <w:tc>
          <w:tcPr>
            <w:tcW w:type="dxa" w:w="2880"/>
          </w:tcPr>
          <w:p>
            <w:r>
              <w:t>array</w:t>
            </w:r>
          </w:p>
        </w:tc>
        <w:tc>
          <w:tcPr>
            <w:tcW w:type="dxa" w:w="2880"/>
          </w:tcPr>
          <w:p>
            <w:r>
              <w:t>Item lines for the check.</w:t>
            </w:r>
          </w:p>
        </w:tc>
      </w:tr>
      <w:tr>
        <w:tc>
          <w:tcPr>
            <w:tcW w:type="dxa" w:w="2880"/>
          </w:tcPr>
          <w:p>
            <w:r>
              <w:t>itemLines[].id</w:t>
            </w:r>
          </w:p>
        </w:tc>
        <w:tc>
          <w:tcPr>
            <w:tcW w:type="dxa" w:w="2880"/>
          </w:tcPr>
          <w:p>
            <w:r>
              <w:t>string</w:t>
            </w:r>
          </w:p>
        </w:tc>
        <w:tc>
          <w:tcPr>
            <w:tcW w:type="dxa" w:w="2880"/>
          </w:tcPr>
          <w:p>
            <w:r>
              <w:t>QuickBooks ID for the item line (unique across all transaction line types).</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being purchased.</w:t>
            </w:r>
          </w:p>
        </w:tc>
      </w:tr>
      <w:tr>
        <w:tc>
          <w:tcPr>
            <w:tcW w:type="dxa" w:w="2880"/>
          </w:tcPr>
          <w:p>
            <w:r>
              <w:t>itemLines[].inventorySite</w:t>
            </w:r>
          </w:p>
        </w:tc>
        <w:tc>
          <w:tcPr>
            <w:tcW w:type="dxa" w:w="2880"/>
          </w:tcPr>
          <w:p>
            <w:r>
              <w:t>object | null</w:t>
            </w:r>
          </w:p>
        </w:tc>
        <w:tc>
          <w:tcPr>
            <w:tcW w:type="dxa" w:w="2880"/>
          </w:tcPr>
          <w:p>
            <w:r>
              <w:t>Inventory site location.</w:t>
            </w:r>
          </w:p>
        </w:tc>
      </w:tr>
      <w:tr>
        <w:tc>
          <w:tcPr>
            <w:tcW w:type="dxa" w:w="2880"/>
          </w:tcPr>
          <w:p>
            <w:r>
              <w:t>itemLines[].inventorySiteLocation</w:t>
            </w:r>
          </w:p>
        </w:tc>
        <w:tc>
          <w:tcPr>
            <w:tcW w:type="dxa" w:w="2880"/>
          </w:tcPr>
          <w:p>
            <w:r>
              <w:t>object | null</w:t>
            </w:r>
          </w:p>
        </w:tc>
        <w:tc>
          <w:tcPr>
            <w:tcW w:type="dxa" w:w="2880"/>
          </w:tcPr>
          <w:p>
            <w:r>
              <w:t>Specific bin/shelf location.</w:t>
            </w:r>
          </w:p>
        </w:tc>
      </w:tr>
      <w:tr>
        <w:tc>
          <w:tcPr>
            <w:tcW w:type="dxa" w:w="2880"/>
          </w:tcPr>
          <w:p>
            <w:r>
              <w:t>itemLines[].serialNumber</w:t>
            </w:r>
          </w:p>
        </w:tc>
        <w:tc>
          <w:tcPr>
            <w:tcW w:type="dxa" w:w="2880"/>
          </w:tcPr>
          <w:p>
            <w:r>
              <w:t>string | null</w:t>
            </w:r>
          </w:p>
        </w:tc>
        <w:tc>
          <w:tcPr>
            <w:tcW w:type="dxa" w:w="2880"/>
          </w:tcPr>
          <w:p>
            <w:r>
              <w:t>Serial number (serialized inventory).</w:t>
            </w:r>
          </w:p>
        </w:tc>
      </w:tr>
      <w:tr>
        <w:tc>
          <w:tcPr>
            <w:tcW w:type="dxa" w:w="2880"/>
          </w:tcPr>
          <w:p>
            <w:r>
              <w:t>itemLines[].lotNumber</w:t>
            </w:r>
          </w:p>
        </w:tc>
        <w:tc>
          <w:tcPr>
            <w:tcW w:type="dxa" w:w="2880"/>
          </w:tcPr>
          <w:p>
            <w:r>
              <w:t>string | null</w:t>
            </w:r>
          </w:p>
        </w:tc>
        <w:tc>
          <w:tcPr>
            <w:tcW w:type="dxa" w:w="2880"/>
          </w:tcPr>
          <w:p>
            <w:r>
              <w:t>Lot number.</w:t>
            </w:r>
          </w:p>
        </w:tc>
      </w:tr>
      <w:tr>
        <w:tc>
          <w:tcPr>
            <w:tcW w:type="dxa" w:w="2880"/>
          </w:tcPr>
          <w:p>
            <w:r>
              <w:t>itemLines[].expirationDate</w:t>
            </w:r>
          </w:p>
        </w:tc>
        <w:tc>
          <w:tcPr>
            <w:tcW w:type="dxa" w:w="2880"/>
          </w:tcPr>
          <w:p>
            <w:r>
              <w:t>string | null</w:t>
            </w:r>
          </w:p>
        </w:tc>
        <w:tc>
          <w:tcPr>
            <w:tcW w:type="dxa" w:w="2880"/>
          </w:tcPr>
          <w:p>
            <w:r>
              <w:t>ISO 8601 date; supported on QuickBooks Desktop 2023+.</w:t>
            </w:r>
          </w:p>
        </w:tc>
      </w:tr>
      <w:tr>
        <w:tc>
          <w:tcPr>
            <w:tcW w:type="dxa" w:w="2880"/>
          </w:tcPr>
          <w:p>
            <w:r>
              <w:t>itemLines[].description</w:t>
            </w:r>
          </w:p>
        </w:tc>
        <w:tc>
          <w:tcPr>
            <w:tcW w:type="dxa" w:w="2880"/>
          </w:tcPr>
          <w:p>
            <w:r>
              <w:t>string | null</w:t>
            </w:r>
          </w:p>
        </w:tc>
        <w:tc>
          <w:tcPr>
            <w:tcW w:type="dxa" w:w="2880"/>
          </w:tcPr>
          <w:p>
            <w:r>
              <w:t>Line description.</w:t>
            </w:r>
          </w:p>
        </w:tc>
      </w:tr>
      <w:tr>
        <w:tc>
          <w:tcPr>
            <w:tcW w:type="dxa" w:w="2880"/>
          </w:tcPr>
          <w:p>
            <w:r>
              <w:t>itemLines[].quantity</w:t>
            </w:r>
          </w:p>
        </w:tc>
        <w:tc>
          <w:tcPr>
            <w:tcW w:type="dxa" w:w="2880"/>
          </w:tcPr>
          <w:p>
            <w:r>
              <w:t>number | null</w:t>
            </w:r>
          </w:p>
        </w:tc>
        <w:tc>
          <w:tcPr>
            <w:tcW w:type="dxa" w:w="2880"/>
          </w:tcPr>
          <w:p>
            <w:r>
              <w:t>Quantity (cannot be cleared). Not for discount items.</w:t>
            </w:r>
          </w:p>
        </w:tc>
      </w:tr>
      <w:tr>
        <w:tc>
          <w:tcPr>
            <w:tcW w:type="dxa" w:w="2880"/>
          </w:tcPr>
          <w:p>
            <w:r>
              <w:t>itemLines[].unitOfMeasure</w:t>
            </w:r>
          </w:p>
        </w:tc>
        <w:tc>
          <w:tcPr>
            <w:tcW w:type="dxa" w:w="2880"/>
          </w:tcPr>
          <w:p>
            <w:r>
              <w:t>string | null</w:t>
            </w:r>
          </w:p>
        </w:tc>
        <w:tc>
          <w:tcPr>
            <w:tcW w:type="dxa" w:w="2880"/>
          </w:tcPr>
          <w:p>
            <w:r>
              <w:t>Unit of measure for quantity.</w:t>
            </w:r>
          </w:p>
        </w:tc>
      </w:tr>
      <w:tr>
        <w:tc>
          <w:tcPr>
            <w:tcW w:type="dxa" w:w="2880"/>
          </w:tcPr>
          <w:p>
            <w:r>
              <w:t>itemLines[].overrideUnitOfMeasureSet</w:t>
            </w:r>
          </w:p>
        </w:tc>
        <w:tc>
          <w:tcPr>
            <w:tcW w:type="dxa" w:w="2880"/>
          </w:tcPr>
          <w:p>
            <w:r>
              <w:t>object | null</w:t>
            </w:r>
          </w:p>
        </w:tc>
        <w:tc>
          <w:tcPr>
            <w:tcW w:type="dxa" w:w="2880"/>
          </w:tcPr>
          <w:p>
            <w:r>
              <w:t>Override UOM set for this line only.</w:t>
            </w:r>
          </w:p>
        </w:tc>
      </w:tr>
      <w:tr>
        <w:tc>
          <w:tcPr>
            <w:tcW w:type="dxa" w:w="2880"/>
          </w:tcPr>
          <w:p>
            <w:r>
              <w:t>itemLines[].cost</w:t>
            </w:r>
          </w:p>
        </w:tc>
        <w:tc>
          <w:tcPr>
            <w:tcW w:type="dxa" w:w="2880"/>
          </w:tcPr>
          <w:p>
            <w:r>
              <w:t>string | null</w:t>
            </w:r>
          </w:p>
        </w:tc>
        <w:tc>
          <w:tcPr>
            <w:tcW w:type="dxa" w:w="2880"/>
          </w:tcPr>
          <w:p>
            <w:r>
              <w:t>Cost as a decimal string.</w:t>
            </w:r>
          </w:p>
        </w:tc>
      </w:tr>
      <w:tr>
        <w:tc>
          <w:tcPr>
            <w:tcW w:type="dxa" w:w="2880"/>
          </w:tcPr>
          <w:p>
            <w:r>
              <w:t>itemLines[].amount</w:t>
            </w:r>
          </w:p>
        </w:tc>
        <w:tc>
          <w:tcPr>
            <w:tcW w:type="dxa" w:w="2880"/>
          </w:tcPr>
          <w:p>
            <w:r>
              <w:t>string | null</w:t>
            </w:r>
          </w:p>
        </w:tc>
        <w:tc>
          <w:tcPr>
            <w:tcW w:type="dxa" w:w="2880"/>
          </w:tcPr>
          <w:p>
            <w:r>
              <w:t>Amount as a decimal string (may be calculated by QuickBooks). Cannot be cleared.</w:t>
            </w:r>
          </w:p>
        </w:tc>
      </w:tr>
      <w:tr>
        <w:tc>
          <w:tcPr>
            <w:tcW w:type="dxa" w:w="2880"/>
          </w:tcPr>
          <w:p>
            <w:r>
              <w:t>itemLines[].customer</w:t>
            </w:r>
          </w:p>
        </w:tc>
        <w:tc>
          <w:tcPr>
            <w:tcW w:type="dxa" w:w="2880"/>
          </w:tcPr>
          <w:p>
            <w:r>
              <w:t>object | null</w:t>
            </w:r>
          </w:p>
        </w:tc>
        <w:tc>
          <w:tcPr>
            <w:tcW w:type="dxa" w:w="2880"/>
          </w:tcPr>
          <w:p>
            <w:r>
              <w:t>Customer or job associated with the line.</w:t>
            </w:r>
          </w:p>
        </w:tc>
      </w:tr>
      <w:tr>
        <w:tc>
          <w:tcPr>
            <w:tcW w:type="dxa" w:w="2880"/>
          </w:tcPr>
          <w:p>
            <w:r>
              <w:t>itemLines[].class</w:t>
            </w:r>
          </w:p>
        </w:tc>
        <w:tc>
          <w:tcPr>
            <w:tcW w:type="dxa" w:w="2880"/>
          </w:tcPr>
          <w:p>
            <w:r>
              <w:t>object | null</w:t>
            </w:r>
          </w:p>
        </w:tc>
        <w:tc>
          <w:tcPr>
            <w:tcW w:type="dxa" w:w="2880"/>
          </w:tcPr>
          <w:p>
            <w:r>
              <w:t>Line class.</w:t>
            </w:r>
          </w:p>
        </w:tc>
      </w:tr>
      <w:tr>
        <w:tc>
          <w:tcPr>
            <w:tcW w:type="dxa" w:w="2880"/>
          </w:tcPr>
          <w:p>
            <w:r>
              <w:t>itemLines[].salesTaxCode</w:t>
            </w:r>
          </w:p>
        </w:tc>
        <w:tc>
          <w:tcPr>
            <w:tcW w:type="dxa" w:w="2880"/>
          </w:tcPr>
          <w:p>
            <w:r>
              <w:t>object | null</w:t>
            </w:r>
          </w:p>
        </w:tc>
        <w:tc>
          <w:tcPr>
            <w:tcW w:type="dxa" w:w="2880"/>
          </w:tcPr>
          <w:p>
            <w:r>
              <w:t>Line sales-tax code.</w:t>
            </w:r>
          </w:p>
        </w:tc>
      </w:tr>
      <w:tr>
        <w:tc>
          <w:tcPr>
            <w:tcW w:type="dxa" w:w="2880"/>
          </w:tcPr>
          <w:p>
            <w:r>
              <w:t>itemLines[].billingStatus</w:t>
            </w:r>
          </w:p>
        </w:tc>
        <w:tc>
          <w:tcPr>
            <w:tcW w:type="dxa" w:w="2880"/>
          </w:tcPr>
          <w:p>
            <w:r>
              <w:t>string | null</w:t>
            </w:r>
          </w:p>
        </w:tc>
        <w:tc>
          <w:tcPr>
            <w:tcW w:type="dxa" w:w="2880"/>
          </w:tcPr>
          <w:p>
            <w:r>
              <w:t>Billing status enum.</w:t>
            </w:r>
          </w:p>
        </w:tc>
      </w:tr>
      <w:tr>
        <w:tc>
          <w:tcPr>
            <w:tcW w:type="dxa" w:w="2880"/>
          </w:tcPr>
          <w:p>
            <w:r>
              <w:t>itemLines[].salesRepresentative</w:t>
            </w:r>
          </w:p>
        </w:tc>
        <w:tc>
          <w:tcPr>
            <w:tcW w:type="dxa" w:w="2880"/>
          </w:tcPr>
          <w:p>
            <w:r>
              <w:t>object | null</w:t>
            </w:r>
          </w:p>
        </w:tc>
        <w:tc>
          <w:tcPr>
            <w:tcW w:type="dxa" w:w="2880"/>
          </w:tcPr>
          <w:p>
            <w:r>
              <w:t>Sales rep associated with the line.</w:t>
            </w:r>
          </w:p>
        </w:tc>
      </w:tr>
      <w:tr>
        <w:tc>
          <w:tcPr>
            <w:tcW w:type="dxa" w:w="2880"/>
          </w:tcPr>
          <w:p>
            <w:r>
              <w:t>itemLines[].customFields</w:t>
            </w:r>
          </w:p>
        </w:tc>
        <w:tc>
          <w:tcPr>
            <w:tcW w:type="dxa" w:w="2880"/>
          </w:tcPr>
          <w:p>
            <w:r>
              <w:t>array</w:t>
            </w:r>
          </w:p>
        </w:tc>
        <w:tc>
          <w:tcPr>
            <w:tcW w:type="dxa" w:w="2880"/>
          </w:tcPr>
          <w:p>
            <w:r>
              <w:t>User-defined data extensions for the line.</w:t>
            </w:r>
          </w:p>
        </w:tc>
      </w:tr>
      <w:tr>
        <w:tc>
          <w:tcPr>
            <w:tcW w:type="dxa" w:w="2880"/>
          </w:tcPr>
          <w:p>
            <w:r>
              <w:t>itemGroupLines</w:t>
            </w:r>
          </w:p>
        </w:tc>
        <w:tc>
          <w:tcPr>
            <w:tcW w:type="dxa" w:w="2880"/>
          </w:tcPr>
          <w:p>
            <w:r>
              <w:t>array</w:t>
            </w:r>
          </w:p>
        </w:tc>
        <w:tc>
          <w:tcPr>
            <w:tcW w:type="dxa" w:w="2880"/>
          </w:tcPr>
          <w:p>
            <w:r>
              <w:t>Item group lines (bundled sets of items).</w:t>
            </w:r>
          </w:p>
        </w:tc>
      </w:tr>
      <w:tr>
        <w:tc>
          <w:tcPr>
            <w:tcW w:type="dxa" w:w="2880"/>
          </w:tcPr>
          <w:p>
            <w:r>
              <w:t>itemGroupLines[].id</w:t>
            </w:r>
          </w:p>
        </w:tc>
        <w:tc>
          <w:tcPr>
            <w:tcW w:type="dxa" w:w="2880"/>
          </w:tcPr>
          <w:p>
            <w:r>
              <w:t>string</w:t>
            </w:r>
          </w:p>
        </w:tc>
        <w:tc>
          <w:tcPr>
            <w:tcW w:type="dxa" w:w="2880"/>
          </w:tcPr>
          <w:p>
            <w:r>
              <w:t>QuickBooks ID for the item group line (unique across all transaction line types).</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itemGroupLines[].itemGroup.id</w:t>
            </w:r>
          </w:p>
        </w:tc>
        <w:tc>
          <w:tcPr>
            <w:tcW w:type="dxa" w:w="2880"/>
          </w:tcPr>
          <w:p>
            <w:r>
              <w:t>string | null</w:t>
            </w:r>
          </w:p>
        </w:tc>
        <w:tc>
          <w:tcPr>
            <w:tcW w:type="dxa" w:w="2880"/>
          </w:tcPr>
          <w:p>
            <w:r>
              <w:t>QuickBooks ID for the item group.</w:t>
            </w:r>
          </w:p>
        </w:tc>
      </w:tr>
      <w:tr>
        <w:tc>
          <w:tcPr>
            <w:tcW w:type="dxa" w:w="2880"/>
          </w:tcPr>
          <w:p>
            <w:r>
              <w:t>itemGroupLines[].itemGroup.fullName</w:t>
            </w:r>
          </w:p>
        </w:tc>
        <w:tc>
          <w:tcPr>
            <w:tcW w:type="dxa" w:w="2880"/>
          </w:tcPr>
          <w:p>
            <w:r>
              <w:t>string | null</w:t>
            </w:r>
          </w:p>
        </w:tc>
        <w:tc>
          <w:tcPr>
            <w:tcW w:type="dxa" w:w="2880"/>
          </w:tcPr>
          <w:p>
            <w:r>
              <w:t>Fully-qualified unique name of the item group.</w:t>
            </w:r>
          </w:p>
        </w:tc>
      </w:tr>
      <w:tr>
        <w:tc>
          <w:tcPr>
            <w:tcW w:type="dxa" w:w="2880"/>
          </w:tcPr>
          <w:p>
            <w:r>
              <w:t>itemGroupLines[].description</w:t>
            </w:r>
          </w:p>
        </w:tc>
        <w:tc>
          <w:tcPr>
            <w:tcW w:type="dxa" w:w="2880"/>
          </w:tcPr>
          <w:p>
            <w:r>
              <w:t>string | null</w:t>
            </w:r>
          </w:p>
        </w:tc>
        <w:tc>
          <w:tcPr>
            <w:tcW w:type="dxa" w:w="2880"/>
          </w:tcPr>
          <w:p>
            <w:r>
              <w:t>Description of the group line.</w:t>
            </w:r>
          </w:p>
        </w:tc>
      </w:tr>
      <w:tr>
        <w:tc>
          <w:tcPr>
            <w:tcW w:type="dxa" w:w="2880"/>
          </w:tcPr>
          <w:p>
            <w:r>
              <w:t>itemGroupLines[].quantity</w:t>
            </w:r>
          </w:p>
        </w:tc>
        <w:tc>
          <w:tcPr>
            <w:tcW w:type="dxa" w:w="2880"/>
          </w:tcPr>
          <w:p>
            <w:r>
              <w:t>number | null</w:t>
            </w:r>
          </w:p>
        </w:tc>
        <w:tc>
          <w:tcPr>
            <w:tcW w:type="dxa" w:w="2880"/>
          </w:tcPr>
          <w:p>
            <w:r>
              <w:t>Group quantity (cannot be cleared). Not for discount groups.</w:t>
            </w:r>
          </w:p>
        </w:tc>
      </w:tr>
      <w:tr>
        <w:tc>
          <w:tcPr>
            <w:tcW w:type="dxa" w:w="2880"/>
          </w:tcPr>
          <w:p>
            <w:r>
              <w:t>itemGroupLines[].unitOfMeasure</w:t>
            </w:r>
          </w:p>
        </w:tc>
        <w:tc>
          <w:tcPr>
            <w:tcW w:type="dxa" w:w="2880"/>
          </w:tcPr>
          <w:p>
            <w:r>
              <w:t>string | null</w:t>
            </w:r>
          </w:p>
        </w:tc>
        <w:tc>
          <w:tcPr>
            <w:tcW w:type="dxa" w:w="2880"/>
          </w:tcPr>
          <w:p>
            <w:r>
              <w:t>Unit of measure for the group quantity.</w:t>
            </w:r>
          </w:p>
        </w:tc>
      </w:tr>
      <w:tr>
        <w:tc>
          <w:tcPr>
            <w:tcW w:type="dxa" w:w="2880"/>
          </w:tcPr>
          <w:p>
            <w:r>
              <w:t>itemGroupLines[].overrideUnitOfMeasureSet</w:t>
            </w:r>
          </w:p>
        </w:tc>
        <w:tc>
          <w:tcPr>
            <w:tcW w:type="dxa" w:w="2880"/>
          </w:tcPr>
          <w:p>
            <w:r>
              <w:t>object | null</w:t>
            </w:r>
          </w:p>
        </w:tc>
        <w:tc>
          <w:tcPr>
            <w:tcW w:type="dxa" w:w="2880"/>
          </w:tcPr>
          <w:p>
            <w:r>
              <w:t>Override UOM set for this group line only.</w:t>
            </w:r>
          </w:p>
        </w:tc>
      </w:tr>
      <w:tr>
        <w:tc>
          <w:tcPr>
            <w:tcW w:type="dxa" w:w="2880"/>
          </w:tcPr>
          <w:p>
            <w:r>
              <w:t>itemGroupLines[].totalAmount</w:t>
            </w:r>
          </w:p>
        </w:tc>
        <w:tc>
          <w:tcPr>
            <w:tcW w:type="dxa" w:w="2880"/>
          </w:tcPr>
          <w:p>
            <w:r>
              <w:t>string</w:t>
            </w:r>
          </w:p>
        </w:tc>
        <w:tc>
          <w:tcPr>
            <w:tcW w:type="dxa" w:w="2880"/>
          </w:tcPr>
          <w:p>
            <w:r>
              <w:t>Total monetary amount for the group line (sum of child lines).</w:t>
            </w:r>
          </w:p>
        </w:tc>
      </w:tr>
      <w:tr>
        <w:tc>
          <w:tcPr>
            <w:tcW w:type="dxa" w:w="2880"/>
          </w:tcPr>
          <w:p>
            <w:r>
              <w:t>itemGroupLines[].itemLines</w:t>
            </w:r>
          </w:p>
        </w:tc>
        <w:tc>
          <w:tcPr>
            <w:tcW w:type="dxa" w:w="2880"/>
          </w:tcPr>
          <w:p>
            <w:r>
              <w:t>array</w:t>
            </w:r>
          </w:p>
        </w:tc>
        <w:tc>
          <w:tcPr>
            <w:tcW w:type="dxa" w:w="2880"/>
          </w:tcPr>
          <w:p>
            <w:r>
              <w:t>The group’s constituent item lines.</w:t>
            </w:r>
          </w:p>
        </w:tc>
      </w:tr>
      <w:tr>
        <w:tc>
          <w:tcPr>
            <w:tcW w:type="dxa" w:w="2880"/>
          </w:tcPr>
          <w:p>
            <w:r>
              <w:t>itemGroupLines[].customFields</w:t>
            </w:r>
          </w:p>
        </w:tc>
        <w:tc>
          <w:tcPr>
            <w:tcW w:type="dxa" w:w="2880"/>
          </w:tcPr>
          <w:p>
            <w:r>
              <w:t>array</w:t>
            </w:r>
          </w:p>
        </w:tc>
        <w:tc>
          <w:tcPr>
            <w:tcW w:type="dxa" w:w="2880"/>
          </w:tcPr>
          <w:p>
            <w:r>
              <w:t>User-defined data extensions for the item group line.</w:t>
            </w:r>
          </w:p>
        </w:tc>
      </w:tr>
      <w:tr>
        <w:tc>
          <w:tcPr>
            <w:tcW w:type="dxa" w:w="2880"/>
          </w:tcPr>
          <w:p>
            <w:r>
              <w:t>customFields</w:t>
            </w:r>
          </w:p>
        </w:tc>
        <w:tc>
          <w:tcPr>
            <w:tcW w:type="dxa" w:w="2880"/>
          </w:tcPr>
          <w:p>
            <w:r>
              <w:t>array</w:t>
            </w:r>
          </w:p>
        </w:tc>
        <w:tc>
          <w:tcPr>
            <w:tcW w:type="dxa" w:w="2880"/>
          </w:tcPr>
          <w:p>
            <w:r>
              <w:t>User-defined data extensions for the check.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'https://api.conductor.is/v1/quickbooks-desktop/checks/123ABC-1234567890' \</w:t>
        <w:br/>
        <w:t xml:space="preserve"> --header 'Accept: application/json' \</w:t>
        <w:br/>
        <w:t xml:space="preserve"> --header 'Conductor-End-User-Id: end_user_123'</w:t>
      </w:r>
    </w:p>
    <w:p>
      <w:pPr>
        <w:pStyle w:val="Heading3"/>
      </w:pPr>
      <w:r>
        <w:t>Notes</w:t>
      </w:r>
    </w:p>
    <w:p>
      <w:pPr>
        <w:pStyle w:val="ListBullet"/>
      </w:pPr>
      <w:r>
        <w:t>This retrieve endpoint returns linkedTransactions automatically.</w:t>
      </w:r>
    </w:p>
    <w:p>
      <w:pPr>
        <w:pStyle w:val="ListBullet"/>
      </w:pPr>
      <w:r>
        <w:t>For list retrieval, linkedTransactions is not returned by default; you must request it via includeLinkedTransactions when listing checks (per the documentation note).</w:t>
      </w:r>
    </w:p>
    <w:p>
      <w:pPr>
        <w:pStyle w:val="Heading3"/>
      </w:pPr>
      <w:r>
        <w:t>Gotchas</w:t>
      </w:r>
    </w:p>
    <w:p>
      <w:pPr>
        <w:pStyle w:val="ListBullet"/>
      </w:pPr>
      <w:r>
        <w:t>For fetching many checks by ID, prefer the list endpoint with ids (array) to reduce round-trips and improve performance.</w:t>
      </w:r>
    </w:p>
    <w:p>
      <w:pPr>
        <w:pStyle w:val="Heading3"/>
      </w:pPr>
      <w:r>
        <w:t>Related quickbooksDesktopChecks actions</w:t>
      </w:r>
    </w:p>
    <w:p>
      <w:pPr>
        <w:pStyle w:val="ListBullet"/>
      </w:pPr>
      <w:r>
        <w:t>[DELETE] Delete a QuickBooks Desktop Check — /v1/quickbooks-desktop/checks/{{id}}</w:t>
      </w:r>
    </w:p>
    <w:p>
      <w:pPr>
        <w:pStyle w:val="ListBullet"/>
      </w:pPr>
      <w:r>
        <w:t>[GET] List QuickBooks Desktop Checks — /quickbooks-desktop/checks</w:t>
      </w:r>
    </w:p>
    <w:p>
      <w:r>
        <w:br w:type="page"/>
      </w:r>
    </w:p>
    <w:p>
      <w:pPr>
        <w:pStyle w:val="Heading2"/>
      </w:pPr>
      <w:r>
        <w:t>134. [GET] Retrieve a QuickBooks Desktop Class</w:t>
      </w:r>
    </w:p>
    <w:p>
      <w:r>
        <w:rPr>
          <w:b/>
        </w:rPr>
        <w:t xml:space="preserve">Endpoint: </w:t>
      </w:r>
      <w:r>
        <w:rPr>
          <w:rFonts w:ascii="Courier New" w:hAnsi="Courier New"/>
          <w:sz w:val="18"/>
        </w:rPr>
        <w:t>/v1/quickbooks-desktop/classes/{{id}}</w:t>
      </w:r>
    </w:p>
    <w:p>
      <w:pPr>
        <w:pStyle w:val="Heading3"/>
      </w:pPr>
      <w:r>
        <w:t>Prerequisites</w:t>
      </w:r>
    </w:p>
    <w:p>
      <w:pPr>
        <w:pStyle w:val="ListBullet"/>
      </w:pPr>
      <w:r>
        <w:t>You must have the QuickBooks Desktop class id you want to retrieve.</w:t>
      </w:r>
    </w:p>
    <w:p>
      <w:pPr>
        <w:pStyle w:val="ListBullet"/>
      </w:pPr>
      <w:r>
        <w:t>Your integration must know the End-User ID to pass via the Conductor-End-User-Id header.</w:t>
      </w:r>
    </w:p>
    <w:p>
      <w:pPr>
        <w:pStyle w:val="Heading3"/>
      </w:pPr>
      <w:r>
        <w:t>Method</w:t>
      </w:r>
    </w:p>
    <w:p>
      <w:r>
        <w:t>GET</w:t>
      </w:r>
    </w:p>
    <w:p>
      <w:pPr>
        <w:pStyle w:val="Heading3"/>
      </w:pPr>
      <w:r>
        <w:t>URL</w:t>
      </w:r>
    </w:p>
    <w:p>
      <w:r>
        <w:t>https://api.conductor.is/v1/quickbooks-desktop/classes/{{id}}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class by its QuickBooks-assigned unique identifier.</w:t>
      </w:r>
    </w:p>
    <w:p>
      <w:r>
        <w:t>IMPORTANT: If you need to fetch multiple specific classes by ID, use the list endpoint with the ids parameter (accepts an array of IDs) to batch into a single, significantly faster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/classes//).</w:t>
      </w:r>
    </w:p>
    <w:p>
      <w:pPr>
        <w:pStyle w:val="ListBullet"/>
      </w:pPr>
      <w:r>
        <w:t>Always construct the path as /v1/quickbooks-desktop/classes/{{id}},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/v1/quickbooks-desktop/classes/80000001-1234567890</w:t>
        <w:br/>
        <w:t>/v1/quickbooks-desktop/classes/12345</w:t>
      </w:r>
    </w:p>
    <w:p>
      <w:pPr>
        <w:pStyle w:val="Heading3"/>
      </w:pPr>
      <w:r>
        <w:t>Invalid Examples</w:t>
      </w:r>
    </w:p>
    <w:p>
      <w:r>
        <w:rPr>
          <w:b/>
          <w:color w:val="666666"/>
          <w:sz w:val="16"/>
        </w:rPr>
        <w:t>[http]</w:t>
      </w:r>
    </w:p>
    <w:p>
      <w:pPr>
        <w:shd w:fill="F2F2F2" w:val="clear"/>
      </w:pPr>
      <w:r>
        <w:rPr>
          <w:rFonts w:ascii="Courier New" w:hAnsi="Courier New"/>
          <w:sz w:val="17"/>
        </w:rPr>
        <w:t>/v1/quickbooks-desktop/classes/</w:t>
        <w:br/>
        <w:t>/v1/quickbooks-desktop/classes//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class to retrieve.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"qbd_class",</w:t>
        <w:br/>
        <w:t xml:space="preserve"> "createdAt": "2025-01-01T12:34:56.000Z",</w:t>
        <w:br/>
        <w:t xml:space="preserve"> "updatedAt": "2025-02-01T12:34:56.000Z",</w:t>
        <w:br/>
        <w:t xml:space="preserve"> "revisionNumber": "1721172183",</w:t>
        <w:br/>
        <w:t xml:space="preserve"> "name": "Marketing",</w:t>
        <w:br/>
        <w:t xml:space="preserve"> "fullName": "Department:Marketing",</w:t>
        <w:br/>
        <w:t xml:space="preserve"> "isActive": true,</w:t>
        <w:br/>
        <w:t xml:space="preserve"> "parent": {</w:t>
        <w:br/>
        <w:t xml:space="preserve"> "id": "80000001-1234567890",</w:t>
        <w:br/>
        <w:t xml:space="preserve"> "fullName": "Department"</w:t>
        <w:br/>
        <w:t xml:space="preserve"> },</w:t>
        <w:br/>
        <w:t xml:space="preserve"> "sublevel":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class. Unique across all classes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"qbd_class".</w:t>
            </w:r>
          </w:p>
        </w:tc>
      </w:tr>
      <w:tr>
        <w:tc>
          <w:tcPr>
            <w:tcW w:type="dxa" w:w="2880"/>
          </w:tcPr>
          <w:p>
            <w:r>
              <w:t>createdAt</w:t>
            </w:r>
          </w:p>
        </w:tc>
        <w:tc>
          <w:tcPr>
            <w:tcW w:type="dxa" w:w="2880"/>
          </w:tcPr>
          <w:p>
            <w:r>
              <w:t>string</w:t>
            </w:r>
          </w:p>
        </w:tc>
        <w:tc>
          <w:tcPr>
            <w:tcW w:type="dxa" w:w="2880"/>
          </w:tcPr>
          <w:p>
            <w:r>
              <w:t>The date/time when this class was created (ISO 8601). QuickBooks Desktop interprets this in the local timezone of the end-user's computer.</w:t>
            </w:r>
          </w:p>
        </w:tc>
      </w:tr>
      <w:tr>
        <w:tc>
          <w:tcPr>
            <w:tcW w:type="dxa" w:w="2880"/>
          </w:tcPr>
          <w:p>
            <w:r>
              <w:t>updatedAt</w:t>
            </w:r>
          </w:p>
        </w:tc>
        <w:tc>
          <w:tcPr>
            <w:tcW w:type="dxa" w:w="2880"/>
          </w:tcPr>
          <w:p>
            <w:r>
              <w:t>string</w:t>
            </w:r>
          </w:p>
        </w:tc>
        <w:tc>
          <w:tcPr>
            <w:tcW w:type="dxa" w:w="2880"/>
          </w:tcPr>
          <w:p>
            <w:r>
              <w:t>The date/time when this class was last updated (ISO 8601).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(Used for updates; updates require the most recent value or they error.)</w:t>
            </w:r>
          </w:p>
        </w:tc>
      </w:tr>
      <w:tr>
        <w:tc>
          <w:tcPr>
            <w:tcW w:type="dxa" w:w="2880"/>
          </w:tcPr>
          <w:p>
            <w:r>
              <w:t>name</w:t>
            </w:r>
          </w:p>
        </w:tc>
        <w:tc>
          <w:tcPr>
            <w:tcW w:type="dxa" w:w="2880"/>
          </w:tcPr>
          <w:p>
            <w:r>
              <w:t>string</w:t>
            </w:r>
          </w:p>
        </w:tc>
        <w:tc>
          <w:tcPr>
            <w:tcW w:type="dxa" w:w="2880"/>
          </w:tcPr>
          <w:p>
            <w:r>
              <w:t>Case-insensitive class name. Not guaranteed unique (does not include parent hierarchy).</w:t>
            </w:r>
          </w:p>
        </w:tc>
      </w:tr>
      <w:tr>
        <w:tc>
          <w:tcPr>
            <w:tcW w:type="dxa" w:w="2880"/>
          </w:tcPr>
          <w:p>
            <w:r>
              <w:t>fullName</w:t>
            </w:r>
          </w:p>
        </w:tc>
        <w:tc>
          <w:tcPr>
            <w:tcW w:type="dxa" w:w="2880"/>
          </w:tcPr>
          <w:p>
            <w:r>
              <w:t>string</w:t>
            </w:r>
          </w:p>
        </w:tc>
        <w:tc>
          <w:tcPr>
            <w:tcW w:type="dxa" w:w="2880"/>
          </w:tcPr>
          <w:p>
            <w:r>
              <w:t>Case-insensitive fully-qualified unique name, combining hierarchical parents with name separated by colons (e.g., "Department:Marketing"). Guaranteed unique across class objects, but can be changed by a QuickBooks user when renaming.</w:t>
            </w:r>
          </w:p>
        </w:tc>
      </w:tr>
      <w:tr>
        <w:tc>
          <w:tcPr>
            <w:tcW w:type="dxa" w:w="2880"/>
          </w:tcPr>
          <w:p>
            <w:r>
              <w:t>isActive</w:t>
            </w:r>
          </w:p>
        </w:tc>
        <w:tc>
          <w:tcPr>
            <w:tcW w:type="dxa" w:w="2880"/>
          </w:tcPr>
          <w:p>
            <w:r>
              <w:t>boolean</w:t>
            </w:r>
          </w:p>
        </w:tc>
        <w:tc>
          <w:tcPr>
            <w:tcW w:type="dxa" w:w="2880"/>
          </w:tcPr>
          <w:p>
            <w:r>
              <w:t>Whether this class is active. Defaults to true.</w:t>
            </w:r>
          </w:p>
        </w:tc>
      </w:tr>
      <w:tr>
        <w:tc>
          <w:tcPr>
            <w:tcW w:type="dxa" w:w="2880"/>
          </w:tcPr>
          <w:p>
            <w:r>
              <w:t>parent</w:t>
            </w:r>
          </w:p>
        </w:tc>
        <w:tc>
          <w:tcPr>
            <w:tcW w:type="dxa" w:w="2880"/>
          </w:tcPr>
          <w:p>
            <w:r>
              <w:t>object | null</w:t>
            </w:r>
          </w:p>
        </w:tc>
        <w:tc>
          <w:tcPr>
            <w:tcW w:type="dxa" w:w="2880"/>
          </w:tcPr>
          <w:p>
            <w:r>
              <w:t>Parent class one level above in the hierarchy, or null if top-level.</w:t>
            </w:r>
          </w:p>
        </w:tc>
      </w:tr>
      <w:tr>
        <w:tc>
          <w:tcPr>
            <w:tcW w:type="dxa" w:w="2880"/>
          </w:tcPr>
          <w:p>
            <w:r>
              <w:t>parent.id</w:t>
            </w:r>
          </w:p>
        </w:tc>
        <w:tc>
          <w:tcPr>
            <w:tcW w:type="dxa" w:w="2880"/>
          </w:tcPr>
          <w:p>
            <w:r>
              <w:t>string</w:t>
            </w:r>
          </w:p>
        </w:tc>
        <w:tc>
          <w:tcPr>
            <w:tcW w:type="dxa" w:w="2880"/>
          </w:tcPr>
          <w:p>
            <w:r>
              <w:t>The unique identifier of the parent class.</w:t>
            </w:r>
          </w:p>
        </w:tc>
      </w:tr>
      <w:tr>
        <w:tc>
          <w:tcPr>
            <w:tcW w:type="dxa" w:w="2880"/>
          </w:tcPr>
          <w:p>
            <w:r>
              <w:t>parent.fullName</w:t>
            </w:r>
          </w:p>
        </w:tc>
        <w:tc>
          <w:tcPr>
            <w:tcW w:type="dxa" w:w="2880"/>
          </w:tcPr>
          <w:p>
            <w:r>
              <w:t>string</w:t>
            </w:r>
          </w:p>
        </w:tc>
        <w:tc>
          <w:tcPr>
            <w:tcW w:type="dxa" w:w="2880"/>
          </w:tcPr>
          <w:p>
            <w:r>
              <w:t>The fully-qualified name of the parent class (e.g., "Department").</w:t>
            </w:r>
          </w:p>
        </w:tc>
      </w:tr>
      <w:tr>
        <w:tc>
          <w:tcPr>
            <w:tcW w:type="dxa" w:w="2880"/>
          </w:tcPr>
          <w:p>
            <w:r>
              <w:t>sublevel</w:t>
            </w:r>
          </w:p>
        </w:tc>
        <w:tc>
          <w:tcPr>
            <w:tcW w:type="dxa" w:w="2880"/>
          </w:tcPr>
          <w:p>
            <w:r>
              <w:t>number</w:t>
            </w:r>
          </w:p>
        </w:tc>
        <w:tc>
          <w:tcPr>
            <w:tcW w:type="dxa" w:w="2880"/>
          </w:tcPr>
          <w:p>
            <w:r>
              <w:t>Depth level in the hierarchy. Top-level is 0; each level down increments by 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'https://api.conductor.is/v1/quickbooks-desktop/classes/80000001-1234567890' \</w:t>
        <w:br/>
        <w:t xml:space="preserve"> --header 'Accept: application/json' \</w:t>
        <w:br/>
        <w:t xml:space="preserve"> --header 'Conductor-End-User-Id: end_user_123'</w:t>
      </w:r>
    </w:p>
    <w:p>
      <w:pPr>
        <w:pStyle w:val="Heading3"/>
      </w:pPr>
      <w:r>
        <w:t>Notes</w:t>
      </w:r>
    </w:p>
    <w:p>
      <w:pPr>
        <w:pStyle w:val="ListBullet"/>
      </w:pPr>
      <w:r>
        <w:t>Use the list endpoint with an ids array when retrieving multiple specific classes by ID; it is significantly faster than calling this endpoint repeatedly.</w:t>
      </w:r>
    </w:p>
    <w:p>
      <w:pPr>
        <w:pStyle w:val="ListBullet"/>
      </w:pPr>
      <w:r>
        <w:t>There is no request body for this endpoint.</w:t>
      </w:r>
    </w:p>
    <w:p>
      <w:pPr>
        <w:pStyle w:val="Heading3"/>
      </w:pPr>
      <w:r>
        <w:t>Related quickbooksDesktopClasses actions</w:t>
      </w:r>
    </w:p>
    <w:p>
      <w:pPr>
        <w:pStyle w:val="ListBullet"/>
      </w:pPr>
      <w:r>
        <w:t>[POST] Create a QuickBooks Desktop Class — /quickbooks-desktop/classes</w:t>
      </w:r>
    </w:p>
    <w:p>
      <w:pPr>
        <w:pStyle w:val="ListBullet"/>
      </w:pPr>
      <w:r>
        <w:t>[GET] List QuickBooks Desktop Classes — /quickbooks-desktop/classes</w:t>
      </w:r>
    </w:p>
    <w:p>
      <w:pPr>
        <w:pStyle w:val="ListBullet"/>
      </w:pPr>
      <w:r>
        <w:t>[POST] Update a QuickBooks Desktop Class — /v1/quickbooks-desktop/classes/{{id}}</w:t>
      </w:r>
    </w:p>
    <w:p>
      <w:r>
        <w:br w:type="page"/>
      </w:r>
    </w:p>
    <w:p>
      <w:pPr>
        <w:pStyle w:val="Heading2"/>
      </w:pPr>
      <w:r>
        <w:t>135. [GET] Retrieve a QuickBooks Desktop Credit Card Charge</w:t>
      </w:r>
    </w:p>
    <w:p>
      <w:r>
        <w:rPr>
          <w:b/>
        </w:rPr>
        <w:t xml:space="preserve">Endpoint: </w:t>
      </w:r>
      <w:r>
        <w:rPr>
          <w:rFonts w:ascii="Courier New" w:hAnsi="Courier New"/>
          <w:sz w:val="18"/>
        </w:rPr>
        <w:t>/v1/quickbooks-desktop/credit-card-charges/{{id}}</w:t>
      </w:r>
    </w:p>
    <w:p>
      <w:pPr>
        <w:pStyle w:val="Heading3"/>
      </w:pPr>
      <w:r>
        <w:t>Prerequisites</w:t>
      </w:r>
    </w:p>
    <w:p>
      <w:pPr>
        <w:pStyle w:val="ListBullet"/>
      </w:pPr>
      <w:r>
        <w:t>You must know the QuickBooks-assigned credit card charge ID you want to retrieve.</w:t>
      </w:r>
    </w:p>
    <w:p>
      <w:pPr>
        <w:pStyle w:val="ListBullet"/>
      </w:pPr>
      <w:r>
        <w:t>You must have the End-User ID available to send in the Conductor-End-User-Id header.</w:t>
      </w:r>
    </w:p>
    <w:p>
      <w:pPr>
        <w:pStyle w:val="Heading3"/>
      </w:pPr>
      <w:r>
        <w:t>Method</w:t>
      </w:r>
    </w:p>
    <w:p>
      <w:r>
        <w:t>GET</w:t>
      </w:r>
    </w:p>
    <w:p>
      <w:pPr>
        <w:pStyle w:val="Heading3"/>
      </w:pPr>
      <w:r>
        <w:t>URL</w:t>
      </w:r>
    </w:p>
    <w:p>
      <w:r>
        <w:t>https://api.conductor.is/v1/quickbooks-desktop/credit-card-charges/{{id}}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credit card charge by its QuickBooks-assigned unique identifier.</w:t>
      </w:r>
    </w:p>
    <w:p>
      <w:r>
        <w:t>IMPORTANT: If you need to fetch multiple specific credit card charges by ID, use the list endpoint instead with the ids parameter (it accepts an array of IDs and is significantly faster than multiple single-ID requests).</w:t>
      </w:r>
    </w:p>
    <w:p>
      <w:pPr>
        <w:pStyle w:val="Heading3"/>
      </w:pPr>
      <w:r>
        <w:t>Enforcement Rules</w:t>
      </w:r>
    </w:p>
    <w:p>
      <w:pPr>
        <w:pStyle w:val="ListBullet"/>
      </w:pPr>
      <w:r>
        <w:t>The id path parameter must always be present.</w:t>
      </w:r>
    </w:p>
    <w:p>
      <w:pPr>
        <w:pStyle w:val="ListBullet"/>
      </w:pPr>
      <w:r>
        <w:t>Always construct the path as /v1/quickbooks-desktop/credit-card-charges/{{id}}, where {{id}} is a non-empty string.</w:t>
      </w:r>
    </w:p>
    <w:p>
      <w:pPr>
        <w:pStyle w:val="ListBullet"/>
      </w:pPr>
      <w:r>
        <w:t>Do not call the API with a missing or empty id (e.g., avoid /credit-card-charges/).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/v1/quickbooks-desktop/credit-card-charges/123ABC-1234567890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/v1/quickbooks-desktop/credit-card-charges/</w:t>
        <w:br/>
        <w:t>/v1/quickbooks-desktop/credit-card-charges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charge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"qbd_credit_card_charge",</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"Corporate Credit Card"</w:t>
        <w:br/>
        <w:t xml:space="preserve"> },</w:t>
        <w:br/>
        <w:t xml:space="preserve"> "payee": {</w:t>
        <w:br/>
        <w:t xml:space="preserve"> "id": "80000001-1234567890",</w:t>
        <w:br/>
        <w:t xml:space="preserve"> "fullName": "Office Depot"</w:t>
        <w:br/>
        <w:t xml:space="preserve"> },</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"CARD-1234",</w:t>
        <w:br/>
        <w:t xml:space="preserve"> "memo": "Office supplies for Q3 marketing campaign",</w:t>
        <w:br/>
        <w:t xml:space="preserve"> "salesTaxCode": {</w:t>
        <w:br/>
        <w:t xml:space="preserve"> "id": "80000001-1234567890",</w:t>
        <w:br/>
        <w:t xml:space="preserve"> "fullName": "Non"</w:t>
        <w:br/>
        <w:t xml:space="preserve"> },</w:t>
        <w:br/>
        <w:t xml:space="preserve"> "externalId": "12345678-abcd-1234-abcd-1234567890ab",</w:t>
        <w:br/>
        <w:t xml:space="preserve"> "expenseLines": [</w:t>
        <w:br/>
        <w:t xml:space="preserve"> {</w:t>
        <w:br/>
        <w:t xml:space="preserve"> "id": "90000001-1234567890",</w:t>
        <w:br/>
        <w:t xml:space="preserve"> "objectType": "qbd_expense_line",</w:t>
        <w:br/>
        <w:t xml:space="preserve"> "account": null,</w:t>
        <w:br/>
        <w:t xml:space="preserve"> "amount": "1000.00",</w:t>
        <w:br/>
        <w:t xml:space="preserve"> "memo": "Office supplies",</w:t>
        <w:br/>
        <w:t xml:space="preserve"> "payee": null,</w:t>
        <w:br/>
        <w:t xml:space="preserve"> "class": null,</w:t>
        <w:br/>
        <w:t xml:space="preserve"> "salesTaxCode": null,</w:t>
        <w:br/>
        <w:t xml:space="preserve"> "billingStatus": "not_billable",</w:t>
        <w:br/>
        <w:t xml:space="preserve"> "salesRepresentative": null,</w:t>
        <w:br/>
        <w:t xml:space="preserve"> "customFields": [</w:t>
        <w:br/>
        <w:t xml:space="preserve"> {</w:t>
        <w:br/>
        <w:t xml:space="preserve"> "ownerId": "0",</w:t>
        <w:br/>
        <w:t xml:space="preserve"> "name": "Department",</w:t>
        <w:br/>
        <w:t xml:space="preserve"> "type": "string_255_type",</w:t>
        <w:br/>
        <w:t xml:space="preserve"> "value": "Marketing"</w:t>
        <w:br/>
        <w:t xml:space="preserve"> }</w:t>
        <w:br/>
        <w:t xml:space="preserve"> ]</w:t>
        <w:br/>
        <w:t xml:space="preserve"> }</w:t>
        <w:br/>
        <w:t xml:space="preserve"> ],</w:t>
        <w:br/>
        <w:t xml:space="preserve"> "itemLines": [</w:t>
        <w:br/>
        <w:t xml:space="preserve"> {</w:t>
        <w:br/>
        <w:t xml:space="preserve"> "id": "91000001-1234567890",</w:t>
        <w:br/>
        <w:t xml:space="preserve"> "objectType": "qbd_item_line",</w:t>
        <w:br/>
        <w:t xml:space="preserve"> "item": null,</w:t>
        <w:br/>
        <w:t xml:space="preserve"> "inventorySite": null,</w:t>
        <w:br/>
        <w:t xml:space="preserve"> "inventorySiteLocation": null,</w:t>
        <w:br/>
        <w:t xml:space="preserve"> "serialNumber": null,</w:t>
        <w:br/>
        <w:t xml:space="preserve"> "lotNumber": null,</w:t>
        <w:br/>
        <w:t xml:space="preserve"> "expirationDate": null,</w:t>
        <w:br/>
        <w:t xml:space="preserve"> "description": "Printer paper",</w:t>
        <w:br/>
        <w:t xml:space="preserve"> "quantity": 10,</w:t>
        <w:br/>
        <w:t xml:space="preserve"> "unitOfMeasure": "each",</w:t>
        <w:br/>
        <w:t xml:space="preserve"> "overrideUnitOfMeasureSet": null,</w:t>
        <w:br/>
        <w:t xml:space="preserve"> "cost": "5.00",</w:t>
        <w:br/>
        <w:t xml:space="preserve"> "amount": "50.00",</w:t>
        <w:br/>
        <w:t xml:space="preserve"> "customer": null,</w:t>
        <w:br/>
        <w:t xml:space="preserve"> "class": null,</w:t>
        <w:br/>
        <w:t xml:space="preserve"> "salesTaxCode": null,</w:t>
        <w:br/>
        <w:t xml:space="preserve"> "billingStatus": "not_billable",</w:t>
        <w:br/>
        <w:t xml:space="preserve"> "salesRepresentative": null,</w:t>
        <w:br/>
        <w:t xml:space="preserve"> "customFields": [</w:t>
        <w:br/>
        <w:t xml:space="preserve"> {</w:t>
        <w:br/>
        <w:t xml:space="preserve"> "ownerId": "0",</w:t>
        <w:br/>
        <w:t xml:space="preserve"> "name": "SKU",</w:t>
        <w:br/>
        <w:t xml:space="preserve"> "type": "string_255_type",</w:t>
        <w:br/>
        <w:t xml:space="preserve"> "value": "PAPER-A4"</w:t>
        <w:br/>
        <w:t xml:space="preserve"> }</w:t>
        <w:br/>
        <w:t xml:space="preserve"> ]</w:t>
        <w:br/>
        <w:t xml:space="preserve"> }</w:t>
        <w:br/>
        <w:t xml:space="preserve"> ],</w:t>
        <w:br/>
        <w:t xml:space="preserve"> "itemGroupLines": [</w:t>
        <w:br/>
        <w:t xml:space="preserve"> {</w:t>
        <w:br/>
        <w:t xml:space="preserve"> "id": "92000001-1234567890",</w:t>
        <w:br/>
        <w:t xml:space="preserve"> "objectType": "qbd_item_group_line",</w:t>
        <w:br/>
        <w:t xml:space="preserve"> "itemGroup": {</w:t>
        <w:br/>
        <w:t xml:space="preserve"> "id": "80000001-1234567890",</w:t>
        <w:br/>
        <w:t xml:space="preserve"> "fullName": "OfficeBundle:Supplies"</w:t>
        <w:br/>
        <w:t xml:space="preserve"> },</w:t>
        <w:br/>
        <w:t xml:space="preserve"> "description": "Common office supplies bundle",</w:t>
        <w:br/>
        <w:t xml:space="preserve"> "quantity": 1,</w:t>
        <w:br/>
        <w:t xml:space="preserve"> "unitOfMeasure": "bundle",</w:t>
        <w:br/>
        <w:t xml:space="preserve"> "overrideUnitOfMeasureSet": null,</w:t>
        <w:br/>
        <w:t xml:space="preserve"> "totalAmount": "950.00",</w:t>
        <w:br/>
        <w:t xml:space="preserve"> "itemLines": [</w:t>
        <w:br/>
        <w:t xml:space="preserve"> {</w:t>
        <w:br/>
        <w:t xml:space="preserve"> "id": "93000001-1234567890",</w:t>
        <w:br/>
        <w:t xml:space="preserve"> "objectType": "qbd_item_line",</w:t>
        <w:br/>
        <w:t xml:space="preserve"> "item": null,</w:t>
        <w:br/>
        <w:t xml:space="preserve"> "inventorySite": null,</w:t>
        <w:br/>
        <w:t xml:space="preserve"> "inventorySiteLocation": null,</w:t>
        <w:br/>
        <w:t xml:space="preserve"> "serialNumber": null,</w:t>
        <w:br/>
        <w:t xml:space="preserve"> "lotNumber": null,</w:t>
        <w:br/>
        <w:t xml:space="preserve"> "expirationDate": null,</w:t>
        <w:br/>
        <w:t xml:space="preserve"> "description": "Staples",</w:t>
        <w:br/>
        <w:t xml:space="preserve"> "quantity": 2,</w:t>
        <w:br/>
        <w:t xml:space="preserve"> "unitOfMeasure": "box",</w:t>
        <w:br/>
        <w:t xml:space="preserve"> "overrideUnitOfMeasureSet": null,</w:t>
        <w:br/>
        <w:t xml:space="preserve"> "cost": "10.00",</w:t>
        <w:br/>
        <w:t xml:space="preserve"> "amount": "20.00",</w:t>
        <w:br/>
        <w:t xml:space="preserve"> "customer": null,</w:t>
        <w:br/>
        <w:t xml:space="preserve"> "class": null,</w:t>
        <w:br/>
        <w:t xml:space="preserve"> "salesTaxCode": null,</w:t>
        <w:br/>
        <w:t xml:space="preserve"> "billingStatus": "not_billable",</w:t>
        <w:br/>
        <w:t xml:space="preserve"> "salesRepresentative": null,</w:t>
        <w:br/>
        <w:t xml:space="preserve"> "customFields": [</w:t>
        <w:br/>
        <w:t xml:space="preserve"> {</w:t>
        <w:br/>
        <w:t xml:space="preserve"> "ownerId": "0",</w:t>
        <w:br/>
        <w:t xml:space="preserve"> "name": "LineNote",</w:t>
        <w:br/>
        <w:t xml:space="preserve"> "type": "string_255_type",</w:t>
        <w:br/>
        <w:t xml:space="preserve"> "value": "Promo"</w:t>
        <w:br/>
        <w:t xml:space="preserve"> }</w:t>
        <w:br/>
        <w:t xml:space="preserve"> ]</w:t>
        <w:br/>
        <w:t xml:space="preserve"> }</w:t>
        <w:br/>
        <w:t xml:space="preserve"> ],</w:t>
        <w:br/>
        <w:t xml:space="preserve"> "customFields": [</w:t>
        <w:br/>
        <w:t xml:space="preserve"> {</w:t>
        <w:br/>
        <w:t xml:space="preserve"> "ownerId": "0",</w:t>
        <w:br/>
        <w:t xml:space="preserve"> "name": "GroupTag",</w:t>
        <w:br/>
        <w:t xml:space="preserve"> "type": "string_255_type",</w:t>
        <w:br/>
        <w:t xml:space="preserve"> "value": "Office"</w:t>
        <w:br/>
        <w:t xml:space="preserve"> }</w:t>
        <w:br/>
        <w:t xml:space="preserve"> ]</w:t>
        <w:br/>
        <w:t xml:space="preserve"> }</w:t>
        <w:br/>
        <w:t xml:space="preserve"> ],</w:t>
        <w:br/>
        <w:t xml:space="preserve"> "customFields": [</w:t>
        <w:br/>
        <w:t xml:space="preserve"> {</w:t>
        <w:br/>
        <w:t xml:space="preserve"> "ownerId": "0",</w:t>
        <w:br/>
        <w:t xml:space="preserve"> "name": "Source",</w:t>
        <w:br/>
        <w:t xml:space="preserve"> "type": "string_255_type",</w:t>
        <w:br/>
        <w:t xml:space="preserve"> "value": "Conductor"</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credit card charge. This ID is unique across all transaction types.</w:t>
            </w:r>
          </w:p>
        </w:tc>
      </w:tr>
      <w:tr>
        <w:tc>
          <w:tcPr>
            <w:tcW w:type="dxa" w:w="2880"/>
          </w:tcPr>
          <w:p>
            <w:r>
              <w:t>objectType</w:t>
            </w:r>
          </w:p>
        </w:tc>
        <w:tc>
          <w:tcPr>
            <w:tcW w:type="dxa" w:w="2880"/>
          </w:tcPr>
          <w:p>
            <w:r>
              <w:t>string</w:t>
            </w:r>
          </w:p>
        </w:tc>
        <w:tc>
          <w:tcPr>
            <w:tcW w:type="dxa" w:w="2880"/>
          </w:tcPr>
          <w:p>
            <w:r>
              <w:t>The type of object. This value is always "qbd_credit_card_charge".</w:t>
            </w:r>
          </w:p>
        </w:tc>
      </w:tr>
      <w:tr>
        <w:tc>
          <w:tcPr>
            <w:tcW w:type="dxa" w:w="2880"/>
          </w:tcPr>
          <w:p>
            <w:r>
              <w:t>createdAt</w:t>
            </w:r>
          </w:p>
        </w:tc>
        <w:tc>
          <w:tcPr>
            <w:tcW w:type="dxa" w:w="2880"/>
          </w:tcPr>
          <w:p>
            <w:r>
              <w:t>string</w:t>
            </w:r>
          </w:p>
        </w:tc>
        <w:tc>
          <w:tcPr>
            <w:tcW w:type="dxa" w:w="2880"/>
          </w:tcPr>
          <w:p>
            <w:r>
              <w:t>Creation timestamp in ISO 8601 format. QuickBooks Desktop interprets this in the local timezone of the end-user’s computer.</w:t>
            </w:r>
          </w:p>
        </w:tc>
      </w:tr>
      <w:tr>
        <w:tc>
          <w:tcPr>
            <w:tcW w:type="dxa" w:w="2880"/>
          </w:tcPr>
          <w:p>
            <w:r>
              <w:t>updatedAt</w:t>
            </w:r>
          </w:p>
        </w:tc>
        <w:tc>
          <w:tcPr>
            <w:tcW w:type="dxa" w:w="2880"/>
          </w:tcPr>
          <w:p>
            <w:r>
              <w:t>string</w:t>
            </w:r>
          </w:p>
        </w:tc>
        <w:tc>
          <w:tcPr>
            <w:tcW w:type="dxa" w:w="2880"/>
          </w:tcPr>
          <w:p>
            <w:r>
              <w:t>Last-updated timestamp in ISO 8601 format.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to supply the latest value when updating this object (otherwise update returns an error).</w:t>
            </w:r>
          </w:p>
        </w:tc>
      </w:tr>
      <w:tr>
        <w:tc>
          <w:tcPr>
            <w:tcW w:type="dxa" w:w="2880"/>
          </w:tcPr>
          <w:p>
            <w:r>
              <w:t>account</w:t>
            </w:r>
          </w:p>
        </w:tc>
        <w:tc>
          <w:tcPr>
            <w:tcW w:type="dxa" w:w="2880"/>
          </w:tcPr>
          <w:p>
            <w:r>
              <w:t>object | null</w:t>
            </w:r>
          </w:p>
        </w:tc>
        <w:tc>
          <w:tcPr>
            <w:tcW w:type="dxa" w:w="2880"/>
          </w:tcPr>
          <w:p>
            <w:r>
              <w:t>The credit card account associated with this charge.</w:t>
            </w:r>
          </w:p>
        </w:tc>
      </w:tr>
      <w:tr>
        <w:tc>
          <w:tcPr>
            <w:tcW w:type="dxa" w:w="2880"/>
          </w:tcPr>
          <w:p>
            <w:r>
              <w:t>account.id</w:t>
            </w:r>
          </w:p>
        </w:tc>
        <w:tc>
          <w:tcPr>
            <w:tcW w:type="dxa" w:w="2880"/>
          </w:tcPr>
          <w:p>
            <w:r>
              <w:t>string | null</w:t>
            </w:r>
          </w:p>
        </w:tc>
        <w:tc>
          <w:tcPr>
            <w:tcW w:type="dxa" w:w="2880"/>
          </w:tcPr>
          <w:p>
            <w:r>
              <w:t>QuickBooks ID for the account object (unique across objects of the same type).</w:t>
            </w:r>
          </w:p>
        </w:tc>
      </w:tr>
      <w:tr>
        <w:tc>
          <w:tcPr>
            <w:tcW w:type="dxa" w:w="2880"/>
          </w:tcPr>
          <w:p>
            <w:r>
              <w:t>account.fullName</w:t>
            </w:r>
          </w:p>
        </w:tc>
        <w:tc>
          <w:tcPr>
            <w:tcW w:type="dxa" w:w="2880"/>
          </w:tcPr>
          <w:p>
            <w:r>
              <w:t>string | null</w:t>
            </w:r>
          </w:p>
        </w:tc>
        <w:tc>
          <w:tcPr>
            <w:tcW w:type="dxa" w:w="2880"/>
          </w:tcPr>
          <w:p>
            <w:r>
              <w:t>Fully-qualified unique name (parent names separated by colons). Not case-sensitive.</w:t>
            </w:r>
          </w:p>
        </w:tc>
      </w:tr>
      <w:tr>
        <w:tc>
          <w:tcPr>
            <w:tcW w:type="dxa" w:w="2880"/>
          </w:tcPr>
          <w:p>
            <w:r>
              <w:t>payee</w:t>
            </w:r>
          </w:p>
        </w:tc>
        <w:tc>
          <w:tcPr>
            <w:tcW w:type="dxa" w:w="2880"/>
          </w:tcPr>
          <w:p>
            <w:r>
              <w:t>object | null</w:t>
            </w:r>
          </w:p>
        </w:tc>
        <w:tc>
          <w:tcPr>
            <w:tcW w:type="dxa" w:w="2880"/>
          </w:tcPr>
          <w:p>
            <w:r>
              <w:t>Vendor/company from whom goods/services were purchased.</w:t>
            </w:r>
          </w:p>
        </w:tc>
      </w:tr>
      <w:tr>
        <w:tc>
          <w:tcPr>
            <w:tcW w:type="dxa" w:w="2880"/>
          </w:tcPr>
          <w:p>
            <w:r>
              <w:t>transactionDate</w:t>
            </w:r>
          </w:p>
        </w:tc>
        <w:tc>
          <w:tcPr>
            <w:tcW w:type="dxa" w:w="2880"/>
          </w:tcPr>
          <w:p>
            <w:r>
              <w:t>string</w:t>
            </w:r>
          </w:p>
        </w:tc>
        <w:tc>
          <w:tcPr>
            <w:tcW w:type="dxa" w:w="2880"/>
          </w:tcPr>
          <w:p>
            <w:r>
              <w:t>Date of the credit card charge in ISO 8601 format (YYYY-MM-DD).</w:t>
            </w:r>
          </w:p>
        </w:tc>
      </w:tr>
      <w:tr>
        <w:tc>
          <w:tcPr>
            <w:tcW w:type="dxa" w:w="2880"/>
          </w:tcPr>
          <w:p>
            <w:r>
              <w:t>amount</w:t>
            </w:r>
          </w:p>
        </w:tc>
        <w:tc>
          <w:tcPr>
            <w:tcW w:type="dxa" w:w="2880"/>
          </w:tcPr>
          <w:p>
            <w:r>
              <w:t>string</w:t>
            </w:r>
          </w:p>
        </w:tc>
        <w:tc>
          <w:tcPr>
            <w:tcW w:type="dxa" w:w="2880"/>
          </w:tcPr>
          <w:p>
            <w:r>
              <w:t>Total monetary amount as a decimal string (sum of expense/item/item-group line amounts).</w:t>
            </w:r>
          </w:p>
        </w:tc>
      </w:tr>
      <w:tr>
        <w:tc>
          <w:tcPr>
            <w:tcW w:type="dxa" w:w="2880"/>
          </w:tcPr>
          <w:p>
            <w:r>
              <w:t>currency</w:t>
            </w:r>
          </w:p>
        </w:tc>
        <w:tc>
          <w:tcPr>
            <w:tcW w:type="dxa" w:w="2880"/>
          </w:tcPr>
          <w:p>
            <w:r>
              <w:t>object | null</w:t>
            </w:r>
          </w:p>
        </w:tc>
        <w:tc>
          <w:tcPr>
            <w:tcW w:type="dxa" w:w="2880"/>
          </w:tcPr>
          <w:p>
            <w:r>
              <w:t>The credit card charge’s currency (ISO 4217 for built-in currencies; editable for user-defined currencies).</w:t>
            </w:r>
          </w:p>
        </w:tc>
      </w:tr>
      <w:tr>
        <w:tc>
          <w:tcPr>
            <w:tcW w:type="dxa" w:w="2880"/>
          </w:tcPr>
          <w:p>
            <w:r>
              <w:t>exchangeRate</w:t>
            </w:r>
          </w:p>
        </w:tc>
        <w:tc>
          <w:tcPr>
            <w:tcW w:type="dxa" w:w="2880"/>
          </w:tcPr>
          <w:p>
            <w:r>
              <w:t>number | null</w:t>
            </w:r>
          </w:p>
        </w:tc>
        <w:tc>
          <w:tcPr>
            <w:tcW w:type="dxa" w:w="2880"/>
          </w:tcPr>
          <w:p>
            <w:r>
              <w:t>Market exchange rate vs. home currency at time of transaction (e.g., 1.2345).</w:t>
            </w:r>
          </w:p>
        </w:tc>
      </w:tr>
      <w:tr>
        <w:tc>
          <w:tcPr>
            <w:tcW w:type="dxa" w:w="2880"/>
          </w:tcPr>
          <w:p>
            <w:r>
              <w:t>amountInHomeCurrency</w:t>
            </w:r>
          </w:p>
        </w:tc>
        <w:tc>
          <w:tcPr>
            <w:tcW w:type="dxa" w:w="2880"/>
          </w:tcPr>
          <w:p>
            <w:r>
              <w:t>string | null</w:t>
            </w:r>
          </w:p>
        </w:tc>
        <w:tc>
          <w:tcPr>
            <w:tcW w:type="dxa" w:w="2880"/>
          </w:tcPr>
          <w:p>
            <w:r>
              <w:t>Amount converted to the QuickBooks company file home currency (decimal string).</w:t>
            </w:r>
          </w:p>
        </w:tc>
      </w:tr>
      <w:tr>
        <w:tc>
          <w:tcPr>
            <w:tcW w:type="dxa" w:w="2880"/>
          </w:tcPr>
          <w:p>
            <w:r>
              <w:t>refNumber</w:t>
            </w:r>
          </w:p>
        </w:tc>
        <w:tc>
          <w:tcPr>
            <w:tcW w:type="dxa" w:w="2880"/>
          </w:tcPr>
          <w:p>
            <w:r>
              <w:t>string | null</w:t>
            </w:r>
          </w:p>
        </w:tc>
        <w:tc>
          <w:tcPr>
            <w:tcW w:type="dxa" w:w="2880"/>
          </w:tcPr>
          <w:p>
            <w:r>
              <w:t>Case-sensitive user-defined reference number; not required to be unique; can be changed by QuickBooks user.</w:t>
            </w:r>
          </w:p>
        </w:tc>
      </w:tr>
      <w:tr>
        <w:tc>
          <w:tcPr>
            <w:tcW w:type="dxa" w:w="2880"/>
          </w:tcPr>
          <w:p>
            <w:r>
              <w:t>memo</w:t>
            </w:r>
          </w:p>
        </w:tc>
        <w:tc>
          <w:tcPr>
            <w:tcW w:type="dxa" w:w="2880"/>
          </w:tcPr>
          <w:p>
            <w:r>
              <w:t>string | null</w:t>
            </w:r>
          </w:p>
        </w:tc>
        <w:tc>
          <w:tcPr>
            <w:tcW w:type="dxa" w:w="2880"/>
          </w:tcPr>
          <w:p>
            <w:r>
              <w:t>Memo/note for this credit card charge.</w:t>
            </w:r>
          </w:p>
        </w:tc>
      </w:tr>
      <w:tr>
        <w:tc>
          <w:tcPr>
            <w:tcW w:type="dxa" w:w="2880"/>
          </w:tcPr>
          <w:p>
            <w:r>
              <w:t>salesTaxCode</w:t>
            </w:r>
          </w:p>
        </w:tc>
        <w:tc>
          <w:tcPr>
            <w:tcW w:type="dxa" w:w="2880"/>
          </w:tcPr>
          <w:p>
            <w:r>
              <w:t>object | null</w:t>
            </w:r>
          </w:p>
        </w:tc>
        <w:tc>
          <w:tcPr>
            <w:tcW w:type="dxa" w:w="2880"/>
          </w:tcPr>
          <w:p>
            <w:r>
              <w:t>Sales-tax code for the charge (e.g., "Non" or "Tax"; can be custom). Overrides payee’s sales-tax code if set; can be overridden per line.</w:t>
            </w:r>
          </w:p>
        </w:tc>
      </w:tr>
      <w:tr>
        <w:tc>
          <w:tcPr>
            <w:tcW w:type="dxa" w:w="2880"/>
          </w:tcPr>
          <w:p>
            <w:r>
              <w:t>externalId</w:t>
            </w:r>
          </w:p>
        </w:tc>
        <w:tc>
          <w:tcPr>
            <w:tcW w:type="dxa" w:w="2880"/>
          </w:tcPr>
          <w:p>
            <w:r>
              <w:t>string | null</w:t>
            </w:r>
          </w:p>
        </w:tc>
        <w:tc>
          <w:tcPr>
            <w:tcW w:type="dxa" w:w="2880"/>
          </w:tcPr>
          <w:p>
            <w:r>
              <w:t>Developer-provided GUID for tracking in an external system. Immutable; can only be set during creation.</w:t>
            </w:r>
          </w:p>
        </w:tc>
      </w:tr>
      <w:tr>
        <w:tc>
          <w:tcPr>
            <w:tcW w:type="dxa" w:w="2880"/>
          </w:tcPr>
          <w:p>
            <w:r>
              <w:t>expenseLines</w:t>
            </w:r>
          </w:p>
        </w:tc>
        <w:tc>
          <w:tcPr>
            <w:tcW w:type="dxa" w:w="2880"/>
          </w:tcPr>
          <w:p>
            <w:r>
              <w:t>array</w:t>
            </w:r>
          </w:p>
        </w:tc>
        <w:tc>
          <w:tcPr>
            <w:tcW w:type="dxa" w:w="2880"/>
          </w:tcPr>
          <w:p>
            <w:r>
              <w:t>Expense lines for the charge.</w:t>
            </w:r>
          </w:p>
        </w:tc>
      </w:tr>
      <w:tr>
        <w:tc>
          <w:tcPr>
            <w:tcW w:type="dxa" w:w="2880"/>
          </w:tcPr>
          <w:p>
            <w:r>
              <w:t>expenseLines[].id</w:t>
            </w:r>
          </w:p>
        </w:tc>
        <w:tc>
          <w:tcPr>
            <w:tcW w:type="dxa" w:w="2880"/>
          </w:tcPr>
          <w:p>
            <w:r>
              <w:t>string</w:t>
            </w:r>
          </w:p>
        </w:tc>
        <w:tc>
          <w:tcPr>
            <w:tcW w:type="dxa" w:w="2880"/>
          </w:tcPr>
          <w:p>
            <w:r>
              <w:t>QuickBooks ID for the expense line (unique across all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debited for this expense line.</w:t>
            </w:r>
          </w:p>
        </w:tc>
      </w:tr>
      <w:tr>
        <w:tc>
          <w:tcPr>
            <w:tcW w:type="dxa" w:w="2880"/>
          </w:tcPr>
          <w:p>
            <w:r>
              <w:t>expenseLines[].amount</w:t>
            </w:r>
          </w:p>
        </w:tc>
        <w:tc>
          <w:tcPr>
            <w:tcW w:type="dxa" w:w="2880"/>
          </w:tcPr>
          <w:p>
            <w:r>
              <w:t>string | null</w:t>
            </w:r>
          </w:p>
        </w:tc>
        <w:tc>
          <w:tcPr>
            <w:tcW w:type="dxa" w:w="2880"/>
          </w:tcPr>
          <w:p>
            <w:r>
              <w:t>Amount for the expense line (decimal string).</w:t>
            </w:r>
          </w:p>
        </w:tc>
      </w:tr>
      <w:tr>
        <w:tc>
          <w:tcPr>
            <w:tcW w:type="dxa" w:w="2880"/>
          </w:tcPr>
          <w:p>
            <w:r>
              <w:t>expenseLines[].memo</w:t>
            </w:r>
          </w:p>
        </w:tc>
        <w:tc>
          <w:tcPr>
            <w:tcW w:type="dxa" w:w="2880"/>
          </w:tcPr>
          <w:p>
            <w:r>
              <w:t>string | null</w:t>
            </w:r>
          </w:p>
        </w:tc>
        <w:tc>
          <w:tcPr>
            <w:tcW w:type="dxa" w:w="2880"/>
          </w:tcPr>
          <w:p>
            <w:r>
              <w:t>Memo for the expense line.</w:t>
            </w:r>
          </w:p>
        </w:tc>
      </w:tr>
      <w:tr>
        <w:tc>
          <w:tcPr>
            <w:tcW w:type="dxa" w:w="2880"/>
          </w:tcPr>
          <w:p>
            <w:r>
              <w:t>expenseLines[].payee</w:t>
            </w:r>
          </w:p>
        </w:tc>
        <w:tc>
          <w:tcPr>
            <w:tcW w:type="dxa" w:w="2880"/>
          </w:tcPr>
          <w:p>
            <w:r>
              <w:t>object | null</w:t>
            </w:r>
          </w:p>
        </w:tc>
        <w:tc>
          <w:tcPr>
            <w:tcW w:type="dxa" w:w="2880"/>
          </w:tcPr>
          <w:p>
            <w:r>
              <w:t>If account is A/P, this is the vendor; otherwise, this is the customer.</w:t>
            </w:r>
          </w:p>
        </w:tc>
      </w:tr>
      <w:tr>
        <w:tc>
          <w:tcPr>
            <w:tcW w:type="dxa" w:w="2880"/>
          </w:tcPr>
          <w:p>
            <w:r>
              <w:t>expenseLines[].class</w:t>
            </w:r>
          </w:p>
        </w:tc>
        <w:tc>
          <w:tcPr>
            <w:tcW w:type="dxa" w:w="2880"/>
          </w:tcPr>
          <w:p>
            <w:r>
              <w:t>object | null</w:t>
            </w:r>
          </w:p>
        </w:tc>
        <w:tc>
          <w:tcPr>
            <w:tcW w:type="dxa" w:w="2880"/>
          </w:tcPr>
          <w:p>
            <w:r>
              <w:t>Class for the expense line (class tracking is off by default).</w:t>
            </w:r>
          </w:p>
        </w:tc>
      </w:tr>
      <w:tr>
        <w:tc>
          <w:tcPr>
            <w:tcW w:type="dxa" w:w="2880"/>
          </w:tcPr>
          <w:p>
            <w:r>
              <w:t>expenseLines[].salesTaxCode</w:t>
            </w:r>
          </w:p>
        </w:tc>
        <w:tc>
          <w:tcPr>
            <w:tcW w:type="dxa" w:w="2880"/>
          </w:tcPr>
          <w:p>
            <w:r>
              <w:t>object | null</w:t>
            </w:r>
          </w:p>
        </w:tc>
        <w:tc>
          <w:tcPr>
            <w:tcW w:type="dxa" w:w="2880"/>
          </w:tcPr>
          <w:p>
            <w:r>
              <w:t>Sales-tax code for the expense line.</w:t>
            </w:r>
          </w:p>
        </w:tc>
      </w:tr>
      <w:tr>
        <w:tc>
          <w:tcPr>
            <w:tcW w:type="dxa" w:w="2880"/>
          </w:tcPr>
          <w:p>
            <w:r>
              <w:t>expenseLines[].billingStatus</w:t>
            </w:r>
          </w:p>
        </w:tc>
        <w:tc>
          <w:tcPr>
            <w:tcW w:type="dxa" w:w="2880"/>
          </w:tcPr>
          <w:p>
            <w:r>
              <w:t>string | null</w:t>
            </w:r>
          </w:p>
        </w:tc>
        <w:tc>
          <w:tcPr>
            <w:tcW w:type="dxa" w:w="2880"/>
          </w:tcPr>
          <w:p>
            <w:r>
              <w:t>Billing status. Possible values: billable, has_been_billed, not_billable.</w:t>
            </w:r>
          </w:p>
        </w:tc>
      </w:tr>
      <w:tr>
        <w:tc>
          <w:tcPr>
            <w:tcW w:type="dxa" w:w="2880"/>
          </w:tcPr>
          <w:p>
            <w:r>
              <w:t>expenseLines[].salesRepresentative</w:t>
            </w:r>
          </w:p>
        </w:tc>
        <w:tc>
          <w:tcPr>
            <w:tcW w:type="dxa" w:w="2880"/>
          </w:tcPr>
          <w:p>
            <w:r>
              <w:t>object | null</w:t>
            </w:r>
          </w:p>
        </w:tc>
        <w:tc>
          <w:tcPr>
            <w:tcW w:type="dxa" w:w="2880"/>
          </w:tcPr>
          <w:p>
            <w:r>
              <w:t>Sales representative for the expense line (employee/vendor/other name).</w:t>
            </w:r>
          </w:p>
        </w:tc>
      </w:tr>
      <w:tr>
        <w:tc>
          <w:tcPr>
            <w:tcW w:type="dxa" w:w="2880"/>
          </w:tcPr>
          <w:p>
            <w:r>
              <w:t>expenseLines[].customFields</w:t>
            </w:r>
          </w:p>
        </w:tc>
        <w:tc>
          <w:tcPr>
            <w:tcW w:type="dxa" w:w="2880"/>
          </w:tcPr>
          <w:p>
            <w:r>
              <w:t>array</w:t>
            </w:r>
          </w:p>
        </w:tc>
        <w:tc>
          <w:tcPr>
            <w:tcW w:type="dxa" w:w="2880"/>
          </w:tcPr>
          <w:p>
            <w:r>
              <w:t>Custom fields (QuickBooks “data extensions”) for the expense line.</w:t>
            </w:r>
          </w:p>
        </w:tc>
      </w:tr>
      <w:tr>
        <w:tc>
          <w:tcPr>
            <w:tcW w:type="dxa" w:w="2880"/>
          </w:tcPr>
          <w:p>
            <w:r>
              <w:t>itemLines</w:t>
            </w:r>
          </w:p>
        </w:tc>
        <w:tc>
          <w:tcPr>
            <w:tcW w:type="dxa" w:w="2880"/>
          </w:tcPr>
          <w:p>
            <w:r>
              <w:t>array</w:t>
            </w:r>
          </w:p>
        </w:tc>
        <w:tc>
          <w:tcPr>
            <w:tcW w:type="dxa" w:w="2880"/>
          </w:tcPr>
          <w:p>
            <w:r>
              <w:t>Item lines for the charge (each represents purchase of a specific item/service).</w:t>
            </w:r>
          </w:p>
        </w:tc>
      </w:tr>
      <w:tr>
        <w:tc>
          <w:tcPr>
            <w:tcW w:type="dxa" w:w="2880"/>
          </w:tcPr>
          <w:p>
            <w:r>
              <w:t>itemLines[].id</w:t>
            </w:r>
          </w:p>
        </w:tc>
        <w:tc>
          <w:tcPr>
            <w:tcW w:type="dxa" w:w="2880"/>
          </w:tcPr>
          <w:p>
            <w:r>
              <w:t>string</w:t>
            </w:r>
          </w:p>
        </w:tc>
        <w:tc>
          <w:tcPr>
            <w:tcW w:type="dxa" w:w="2880"/>
          </w:tcPr>
          <w:p>
            <w:r>
              <w:t>QuickBooks ID for the item line (unique across all transaction line types).</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associated with this line.</w:t>
            </w:r>
          </w:p>
        </w:tc>
      </w:tr>
      <w:tr>
        <w:tc>
          <w:tcPr>
            <w:tcW w:type="dxa" w:w="2880"/>
          </w:tcPr>
          <w:p>
            <w:r>
              <w:t>itemLines[].inventorySite</w:t>
            </w:r>
          </w:p>
        </w:tc>
        <w:tc>
          <w:tcPr>
            <w:tcW w:type="dxa" w:w="2880"/>
          </w:tcPr>
          <w:p>
            <w:r>
              <w:t>object | null</w:t>
            </w:r>
          </w:p>
        </w:tc>
        <w:tc>
          <w:tcPr>
            <w:tcW w:type="dxa" w:w="2880"/>
          </w:tcPr>
          <w:p>
            <w:r>
              <w:t>Inventory site location for the item.</w:t>
            </w:r>
          </w:p>
        </w:tc>
      </w:tr>
      <w:tr>
        <w:tc>
          <w:tcPr>
            <w:tcW w:type="dxa" w:w="2880"/>
          </w:tcPr>
          <w:p>
            <w:r>
              <w:t>itemLines[].inventorySiteLocation</w:t>
            </w:r>
          </w:p>
        </w:tc>
        <w:tc>
          <w:tcPr>
            <w:tcW w:type="dxa" w:w="2880"/>
          </w:tcPr>
          <w:p>
            <w:r>
              <w:t>object | null</w:t>
            </w:r>
          </w:p>
        </w:tc>
        <w:tc>
          <w:tcPr>
            <w:tcW w:type="dxa" w:w="2880"/>
          </w:tcPr>
          <w:p>
            <w:r>
              <w:t>Specific bin/shelf/etc. within the inventory site.</w:t>
            </w:r>
          </w:p>
        </w:tc>
      </w:tr>
      <w:tr>
        <w:tc>
          <w:tcPr>
            <w:tcW w:type="dxa" w:w="2880"/>
          </w:tcPr>
          <w:p>
            <w:r>
              <w:t>itemLines[].serialNumber</w:t>
            </w:r>
          </w:p>
        </w:tc>
        <w:tc>
          <w:tcPr>
            <w:tcW w:type="dxa" w:w="2880"/>
          </w:tcPr>
          <w:p>
            <w:r>
              <w:t>string | null</w:t>
            </w:r>
          </w:p>
        </w:tc>
        <w:tc>
          <w:tcPr>
            <w:tcW w:type="dxa" w:w="2880"/>
          </w:tcPr>
          <w:p>
            <w:r>
              <w:t>Serial number for serialized inventory items.</w:t>
            </w:r>
          </w:p>
        </w:tc>
      </w:tr>
      <w:tr>
        <w:tc>
          <w:tcPr>
            <w:tcW w:type="dxa" w:w="2880"/>
          </w:tcPr>
          <w:p>
            <w:r>
              <w:t>itemLines[].lotNumber</w:t>
            </w:r>
          </w:p>
        </w:tc>
        <w:tc>
          <w:tcPr>
            <w:tcW w:type="dxa" w:w="2880"/>
          </w:tcPr>
          <w:p>
            <w:r>
              <w:t>string | null</w:t>
            </w:r>
          </w:p>
        </w:tc>
        <w:tc>
          <w:tcPr>
            <w:tcW w:type="dxa" w:w="2880"/>
          </w:tcPr>
          <w:p>
            <w:r>
              <w:t>Lot number for inventory items.</w:t>
            </w:r>
          </w:p>
        </w:tc>
      </w:tr>
      <w:tr>
        <w:tc>
          <w:tcPr>
            <w:tcW w:type="dxa" w:w="2880"/>
          </w:tcPr>
          <w:p>
            <w:r>
              <w:t>itemLines[].expirationDate</w:t>
            </w:r>
          </w:p>
        </w:tc>
        <w:tc>
          <w:tcPr>
            <w:tcW w:type="dxa" w:w="2880"/>
          </w:tcPr>
          <w:p>
            <w:r>
              <w:t>string | null</w:t>
            </w:r>
          </w:p>
        </w:tc>
        <w:tc>
          <w:tcPr>
            <w:tcW w:type="dxa" w:w="2880"/>
          </w:tcPr>
          <w:p>
            <w:r>
              <w:t>Expiration date (YYYY-MM-DD); supported on QuickBooks Desktop 2023+.</w:t>
            </w:r>
          </w:p>
        </w:tc>
      </w:tr>
      <w:tr>
        <w:tc>
          <w:tcPr>
            <w:tcW w:type="dxa" w:w="2880"/>
          </w:tcPr>
          <w:p>
            <w:r>
              <w:t>itemLines[].description</w:t>
            </w:r>
          </w:p>
        </w:tc>
        <w:tc>
          <w:tcPr>
            <w:tcW w:type="dxa" w:w="2880"/>
          </w:tcPr>
          <w:p>
            <w:r>
              <w:t>string | null</w:t>
            </w:r>
          </w:p>
        </w:tc>
        <w:tc>
          <w:tcPr>
            <w:tcW w:type="dxa" w:w="2880"/>
          </w:tcPr>
          <w:p>
            <w:r>
              <w:t>Description of the item line.</w:t>
            </w:r>
          </w:p>
        </w:tc>
      </w:tr>
      <w:tr>
        <w:tc>
          <w:tcPr>
            <w:tcW w:type="dxa" w:w="2880"/>
          </w:tcPr>
          <w:p>
            <w:r>
              <w:t>itemLines[].quantity</w:t>
            </w:r>
          </w:p>
        </w:tc>
        <w:tc>
          <w:tcPr>
            <w:tcW w:type="dxa" w:w="2880"/>
          </w:tcPr>
          <w:p>
            <w:r>
              <w:t>number | null</w:t>
            </w:r>
          </w:p>
        </w:tc>
        <w:tc>
          <w:tcPr>
            <w:tcW w:type="dxa" w:w="2880"/>
          </w:tcPr>
          <w:p>
            <w:r>
              <w:t>Quantity. Cannot be cleared. Do not use if the item is a discount item.</w:t>
            </w:r>
          </w:p>
        </w:tc>
      </w:tr>
      <w:tr>
        <w:tc>
          <w:tcPr>
            <w:tcW w:type="dxa" w:w="2880"/>
          </w:tcPr>
          <w:p>
            <w:r>
              <w:t>itemLines[].unitOfMeasure</w:t>
            </w:r>
          </w:p>
        </w:tc>
        <w:tc>
          <w:tcPr>
            <w:tcW w:type="dxa" w:w="2880"/>
          </w:tcPr>
          <w:p>
            <w:r>
              <w:t>string | null</w:t>
            </w:r>
          </w:p>
        </w:tc>
        <w:tc>
          <w:tcPr>
            <w:tcW w:type="dxa" w:w="2880"/>
          </w:tcPr>
          <w:p>
            <w:r>
              <w:t>Unit of measure for quantity; must be valid for the item.</w:t>
            </w:r>
          </w:p>
        </w:tc>
      </w:tr>
      <w:tr>
        <w:tc>
          <w:tcPr>
            <w:tcW w:type="dxa" w:w="2880"/>
          </w:tcPr>
          <w:p>
            <w:r>
              <w:t>itemLines[].overrideUnitOfMeasureSet</w:t>
            </w:r>
          </w:p>
        </w:tc>
        <w:tc>
          <w:tcPr>
            <w:tcW w:type="dxa" w:w="2880"/>
          </w:tcPr>
          <w:p>
            <w:r>
              <w:t>object | null</w:t>
            </w:r>
          </w:p>
        </w:tc>
        <w:tc>
          <w:tcPr>
            <w:tcW w:type="dxa" w:w="2880"/>
          </w:tcPr>
          <w:p>
            <w:r>
              <w:t>Alternative unit-of-measure set to use when updating unitOfMeasure. Applies only to this line.</w:t>
            </w:r>
          </w:p>
        </w:tc>
      </w:tr>
      <w:tr>
        <w:tc>
          <w:tcPr>
            <w:tcW w:type="dxa" w:w="2880"/>
          </w:tcPr>
          <w:p>
            <w:r>
              <w:t>itemLines[].cost</w:t>
            </w:r>
          </w:p>
        </w:tc>
        <w:tc>
          <w:tcPr>
            <w:tcW w:type="dxa" w:w="2880"/>
          </w:tcPr>
          <w:p>
            <w:r>
              <w:t>string | null</w:t>
            </w:r>
          </w:p>
        </w:tc>
        <w:tc>
          <w:tcPr>
            <w:tcW w:type="dxa" w:w="2880"/>
          </w:tcPr>
          <w:p>
            <w:r>
              <w:t>Cost (decimal string). If quantity and amount are provided but cost is not, QuickBooks calculates cost.</w:t>
            </w:r>
          </w:p>
        </w:tc>
      </w:tr>
      <w:tr>
        <w:tc>
          <w:tcPr>
            <w:tcW w:type="dxa" w:w="2880"/>
          </w:tcPr>
          <w:p>
            <w:r>
              <w:t>itemLines[].amount</w:t>
            </w:r>
          </w:p>
        </w:tc>
        <w:tc>
          <w:tcPr>
            <w:tcW w:type="dxa" w:w="2880"/>
          </w:tcPr>
          <w:p>
            <w:r>
              <w:t>string | null</w:t>
            </w:r>
          </w:p>
        </w:tc>
        <w:tc>
          <w:tcPr>
            <w:tcW w:type="dxa" w:w="2880"/>
          </w:tcPr>
          <w:p>
            <w:r>
              <w:t>Amount (decimal string). If quantity and cost are provided but amount is not, QuickBooks calculates amount. If all of amount, cost, quantity are unspecified, QuickBooks calculates amount using quantity=1 and suggested cost. Cannot be cleared.</w:t>
            </w:r>
          </w:p>
        </w:tc>
      </w:tr>
      <w:tr>
        <w:tc>
          <w:tcPr>
            <w:tcW w:type="dxa" w:w="2880"/>
          </w:tcPr>
          <w:p>
            <w:r>
              <w:t>itemLines[].customer</w:t>
            </w:r>
          </w:p>
        </w:tc>
        <w:tc>
          <w:tcPr>
            <w:tcW w:type="dxa" w:w="2880"/>
          </w:tcPr>
          <w:p>
            <w:r>
              <w:t>object | null</w:t>
            </w:r>
          </w:p>
        </w:tc>
        <w:tc>
          <w:tcPr>
            <w:tcW w:type="dxa" w:w="2880"/>
          </w:tcPr>
          <w:p>
            <w:r>
              <w:t>Customer or customer-job associated with the item line.</w:t>
            </w:r>
          </w:p>
        </w:tc>
      </w:tr>
      <w:tr>
        <w:tc>
          <w:tcPr>
            <w:tcW w:type="dxa" w:w="2880"/>
          </w:tcPr>
          <w:p>
            <w:r>
              <w:t>itemLines[].class</w:t>
            </w:r>
          </w:p>
        </w:tc>
        <w:tc>
          <w:tcPr>
            <w:tcW w:type="dxa" w:w="2880"/>
          </w:tcPr>
          <w:p>
            <w:r>
              <w:t>object | null</w:t>
            </w:r>
          </w:p>
        </w:tc>
        <w:tc>
          <w:tcPr>
            <w:tcW w:type="dxa" w:w="2880"/>
          </w:tcPr>
          <w:p>
            <w:r>
              <w:t>Class for the item line.</w:t>
            </w:r>
          </w:p>
        </w:tc>
      </w:tr>
      <w:tr>
        <w:tc>
          <w:tcPr>
            <w:tcW w:type="dxa" w:w="2880"/>
          </w:tcPr>
          <w:p>
            <w:r>
              <w:t>itemLines[].salesTaxCode</w:t>
            </w:r>
          </w:p>
        </w:tc>
        <w:tc>
          <w:tcPr>
            <w:tcW w:type="dxa" w:w="2880"/>
          </w:tcPr>
          <w:p>
            <w:r>
              <w:t>object | null</w:t>
            </w:r>
          </w:p>
        </w:tc>
        <w:tc>
          <w:tcPr>
            <w:tcW w:type="dxa" w:w="2880"/>
          </w:tcPr>
          <w:p>
            <w:r>
              <w:t>Sales-tax code for the item line.</w:t>
            </w:r>
          </w:p>
        </w:tc>
      </w:tr>
      <w:tr>
        <w:tc>
          <w:tcPr>
            <w:tcW w:type="dxa" w:w="2880"/>
          </w:tcPr>
          <w:p>
            <w:r>
              <w:t>itemLines[].billingStatus</w:t>
            </w:r>
          </w:p>
        </w:tc>
        <w:tc>
          <w:tcPr>
            <w:tcW w:type="dxa" w:w="2880"/>
          </w:tcPr>
          <w:p>
            <w:r>
              <w:t>string | null</w:t>
            </w:r>
          </w:p>
        </w:tc>
        <w:tc>
          <w:tcPr>
            <w:tcW w:type="dxa" w:w="2880"/>
          </w:tcPr>
          <w:p>
            <w:r>
              <w:t>Billing status. Possible values: billable, has_been_billed, not_billable.</w:t>
            </w:r>
          </w:p>
        </w:tc>
      </w:tr>
      <w:tr>
        <w:tc>
          <w:tcPr>
            <w:tcW w:type="dxa" w:w="2880"/>
          </w:tcPr>
          <w:p>
            <w:r>
              <w:t>itemLines[].salesRepresentative</w:t>
            </w:r>
          </w:p>
        </w:tc>
        <w:tc>
          <w:tcPr>
            <w:tcW w:type="dxa" w:w="2880"/>
          </w:tcPr>
          <w:p>
            <w:r>
              <w:t>object | null</w:t>
            </w:r>
          </w:p>
        </w:tc>
        <w:tc>
          <w:tcPr>
            <w:tcW w:type="dxa" w:w="2880"/>
          </w:tcPr>
          <w:p>
            <w:r>
              <w:t>Sales representative for the item line.</w:t>
            </w:r>
          </w:p>
        </w:tc>
      </w:tr>
      <w:tr>
        <w:tc>
          <w:tcPr>
            <w:tcW w:type="dxa" w:w="2880"/>
          </w:tcPr>
          <w:p>
            <w:r>
              <w:t>itemLines[].customFields</w:t>
            </w:r>
          </w:p>
        </w:tc>
        <w:tc>
          <w:tcPr>
            <w:tcW w:type="dxa" w:w="2880"/>
          </w:tcPr>
          <w:p>
            <w:r>
              <w:t>array</w:t>
            </w:r>
          </w:p>
        </w:tc>
        <w:tc>
          <w:tcPr>
            <w:tcW w:type="dxa" w:w="2880"/>
          </w:tcPr>
          <w:p>
            <w:r>
              <w:t>Custom fields for the item line.</w:t>
            </w:r>
          </w:p>
        </w:tc>
      </w:tr>
      <w:tr>
        <w:tc>
          <w:tcPr>
            <w:tcW w:type="dxa" w:w="2880"/>
          </w:tcPr>
          <w:p>
            <w:r>
              <w:t>itemGroupLines</w:t>
            </w:r>
          </w:p>
        </w:tc>
        <w:tc>
          <w:tcPr>
            <w:tcW w:type="dxa" w:w="2880"/>
          </w:tcPr>
          <w:p>
            <w:r>
              <w:t>array</w:t>
            </w:r>
          </w:p>
        </w:tc>
        <w:tc>
          <w:tcPr>
            <w:tcW w:type="dxa" w:w="2880"/>
          </w:tcPr>
          <w:p>
            <w:r>
              <w:t>Item group lines (predefined bundles of items).</w:t>
            </w:r>
          </w:p>
        </w:tc>
      </w:tr>
      <w:tr>
        <w:tc>
          <w:tcPr>
            <w:tcW w:type="dxa" w:w="2880"/>
          </w:tcPr>
          <w:p>
            <w:r>
              <w:t>itemGroupLines[].id</w:t>
            </w:r>
          </w:p>
        </w:tc>
        <w:tc>
          <w:tcPr>
            <w:tcW w:type="dxa" w:w="2880"/>
          </w:tcPr>
          <w:p>
            <w:r>
              <w:t>string</w:t>
            </w:r>
          </w:p>
        </w:tc>
        <w:tc>
          <w:tcPr>
            <w:tcW w:type="dxa" w:w="2880"/>
          </w:tcPr>
          <w:p>
            <w:r>
              <w:t>QuickBooks ID for the item group line (unique across all transaction line types).</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The item group reference.</w:t>
            </w:r>
          </w:p>
        </w:tc>
      </w:tr>
      <w:tr>
        <w:tc>
          <w:tcPr>
            <w:tcW w:type="dxa" w:w="2880"/>
          </w:tcPr>
          <w:p>
            <w:r>
              <w:t>itemGroupLines[].itemGroup.id</w:t>
            </w:r>
          </w:p>
        </w:tc>
        <w:tc>
          <w:tcPr>
            <w:tcW w:type="dxa" w:w="2880"/>
          </w:tcPr>
          <w:p>
            <w:r>
              <w:t>string | null</w:t>
            </w:r>
          </w:p>
        </w:tc>
        <w:tc>
          <w:tcPr>
            <w:tcW w:type="dxa" w:w="2880"/>
          </w:tcPr>
          <w:p>
            <w:r>
              <w:t>QuickBooks ID for the item group.</w:t>
            </w:r>
          </w:p>
        </w:tc>
      </w:tr>
      <w:tr>
        <w:tc>
          <w:tcPr>
            <w:tcW w:type="dxa" w:w="2880"/>
          </w:tcPr>
          <w:p>
            <w:r>
              <w:t>itemGroupLines[].itemGroup.fullName</w:t>
            </w:r>
          </w:p>
        </w:tc>
        <w:tc>
          <w:tcPr>
            <w:tcW w:type="dxa" w:w="2880"/>
          </w:tcPr>
          <w:p>
            <w:r>
              <w:t>string | null</w:t>
            </w:r>
          </w:p>
        </w:tc>
        <w:tc>
          <w:tcPr>
            <w:tcW w:type="dxa" w:w="2880"/>
          </w:tcPr>
          <w:p>
            <w:r>
              <w:t>Fully-qualified unique name for the item group.</w:t>
            </w:r>
          </w:p>
        </w:tc>
      </w:tr>
      <w:tr>
        <w:tc>
          <w:tcPr>
            <w:tcW w:type="dxa" w:w="2880"/>
          </w:tcPr>
          <w:p>
            <w:r>
              <w:t>itemGroupLines[].description</w:t>
            </w:r>
          </w:p>
        </w:tc>
        <w:tc>
          <w:tcPr>
            <w:tcW w:type="dxa" w:w="2880"/>
          </w:tcPr>
          <w:p>
            <w:r>
              <w:t>string | null</w:t>
            </w:r>
          </w:p>
        </w:tc>
        <w:tc>
          <w:tcPr>
            <w:tcW w:type="dxa" w:w="2880"/>
          </w:tcPr>
          <w:p>
            <w:r>
              <w:t>Description of the item group line.</w:t>
            </w:r>
          </w:p>
        </w:tc>
      </w:tr>
      <w:tr>
        <w:tc>
          <w:tcPr>
            <w:tcW w:type="dxa" w:w="2880"/>
          </w:tcPr>
          <w:p>
            <w:r>
              <w:t>itemGroupLines[].quantity</w:t>
            </w:r>
          </w:p>
        </w:tc>
        <w:tc>
          <w:tcPr>
            <w:tcW w:type="dxa" w:w="2880"/>
          </w:tcPr>
          <w:p>
            <w:r>
              <w:t>number | null</w:t>
            </w:r>
          </w:p>
        </w:tc>
        <w:tc>
          <w:tcPr>
            <w:tcW w:type="dxa" w:w="2880"/>
          </w:tcPr>
          <w:p>
            <w:r>
              <w:t>Quantity. Cannot be cleared. Do not use if the item group is a discount item group.</w:t>
            </w:r>
          </w:p>
        </w:tc>
      </w:tr>
      <w:tr>
        <w:tc>
          <w:tcPr>
            <w:tcW w:type="dxa" w:w="2880"/>
          </w:tcPr>
          <w:p>
            <w:r>
              <w:t>itemGroupLines[].unitOfMeasure</w:t>
            </w:r>
          </w:p>
        </w:tc>
        <w:tc>
          <w:tcPr>
            <w:tcW w:type="dxa" w:w="2880"/>
          </w:tcPr>
          <w:p>
            <w:r>
              <w:t>string | null</w:t>
            </w:r>
          </w:p>
        </w:tc>
        <w:tc>
          <w:tcPr>
            <w:tcW w:type="dxa" w:w="2880"/>
          </w:tcPr>
          <w:p>
            <w:r>
              <w:t>Unit of measure for quantity; must be valid.</w:t>
            </w:r>
          </w:p>
        </w:tc>
      </w:tr>
      <w:tr>
        <w:tc>
          <w:tcPr>
            <w:tcW w:type="dxa" w:w="2880"/>
          </w:tcPr>
          <w:p>
            <w:r>
              <w:t>itemGroupLines[].overrideUnitOfMeasureSet</w:t>
            </w:r>
          </w:p>
        </w:tc>
        <w:tc>
          <w:tcPr>
            <w:tcW w:type="dxa" w:w="2880"/>
          </w:tcPr>
          <w:p>
            <w:r>
              <w:t>object | null</w:t>
            </w:r>
          </w:p>
        </w:tc>
        <w:tc>
          <w:tcPr>
            <w:tcW w:type="dxa" w:w="2880"/>
          </w:tcPr>
          <w:p>
            <w:r>
              <w:t>Alternative unit-of-measure set when updating unitOfMeasure. Applies only to this line.</w:t>
            </w:r>
          </w:p>
        </w:tc>
      </w:tr>
      <w:tr>
        <w:tc>
          <w:tcPr>
            <w:tcW w:type="dxa" w:w="2880"/>
          </w:tcPr>
          <w:p>
            <w:r>
              <w:t>itemGroupLines[].totalAmount</w:t>
            </w:r>
          </w:p>
        </w:tc>
        <w:tc>
          <w:tcPr>
            <w:tcW w:type="dxa" w:w="2880"/>
          </w:tcPr>
          <w:p>
            <w:r>
              <w:t>string</w:t>
            </w:r>
          </w:p>
        </w:tc>
        <w:tc>
          <w:tcPr>
            <w:tcW w:type="dxa" w:w="2880"/>
          </w:tcPr>
          <w:p>
            <w:r>
              <w:t>Total amount for the group line (sum of its lines), as a decimal string.</w:t>
            </w:r>
          </w:p>
        </w:tc>
      </w:tr>
      <w:tr>
        <w:tc>
          <w:tcPr>
            <w:tcW w:type="dxa" w:w="2880"/>
          </w:tcPr>
          <w:p>
            <w:r>
              <w:t>itemGroupLines[].itemLines</w:t>
            </w:r>
          </w:p>
        </w:tc>
        <w:tc>
          <w:tcPr>
            <w:tcW w:type="dxa" w:w="2880"/>
          </w:tcPr>
          <w:p>
            <w:r>
              <w:t>array</w:t>
            </w:r>
          </w:p>
        </w:tc>
        <w:tc>
          <w:tcPr>
            <w:tcW w:type="dxa" w:w="2880"/>
          </w:tcPr>
          <w:p>
            <w:r>
              <w:t>Item lines within the item group line.</w:t>
            </w:r>
          </w:p>
        </w:tc>
      </w:tr>
      <w:tr>
        <w:tc>
          <w:tcPr>
            <w:tcW w:type="dxa" w:w="2880"/>
          </w:tcPr>
          <w:p>
            <w:r>
              <w:t>itemGroupLines[].customFields</w:t>
            </w:r>
          </w:p>
        </w:tc>
        <w:tc>
          <w:tcPr>
            <w:tcW w:type="dxa" w:w="2880"/>
          </w:tcPr>
          <w:p>
            <w:r>
              <w:t>array</w:t>
            </w:r>
          </w:p>
        </w:tc>
        <w:tc>
          <w:tcPr>
            <w:tcW w:type="dxa" w:w="2880"/>
          </w:tcPr>
          <w:p>
            <w:r>
              <w:t>Custom fields for the item group line.</w:t>
            </w:r>
          </w:p>
        </w:tc>
      </w:tr>
      <w:tr>
        <w:tc>
          <w:tcPr>
            <w:tcW w:type="dxa" w:w="2880"/>
          </w:tcPr>
          <w:p>
            <w:r>
              <w:t>customFields</w:t>
            </w:r>
          </w:p>
        </w:tc>
        <w:tc>
          <w:tcPr>
            <w:tcW w:type="dxa" w:w="2880"/>
          </w:tcPr>
          <w:p>
            <w:r>
              <w:t>array</w:t>
            </w:r>
          </w:p>
        </w:tc>
        <w:tc>
          <w:tcPr>
            <w:tcW w:type="dxa" w:w="2880"/>
          </w:tcPr>
          <w:p>
            <w:r>
              <w:t>Custom fields for the credit card charge object.</w:t>
            </w:r>
          </w:p>
        </w:tc>
      </w:tr>
      <w:tr>
        <w:tc>
          <w:tcPr>
            <w:tcW w:type="dxa" w:w="2880"/>
          </w:tcPr>
          <w:p>
            <w:r>
              <w:t>customFields[].ownerId</w:t>
            </w:r>
          </w:p>
        </w:tc>
        <w:tc>
          <w:tcPr>
            <w:tcW w:type="dxa" w:w="2880"/>
          </w:tcPr>
          <w:p>
            <w:r>
              <w:t>string</w:t>
            </w:r>
          </w:p>
        </w:tc>
        <w:tc>
          <w:tcPr>
            <w:tcW w:type="dxa" w:w="2880"/>
          </w:tcPr>
          <w:p>
            <w:r>
              <w:t>Owner of the custom field (“data extension”). Public UI fields always have ownerId = "0". Private fields use a GUID for the owning app. Conductor fetches all public custom fields (ownerId = "0") for all objects.</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'https://api.conductor.is/v1/quickbooks-desktop/credit-card-charges/123ABC-1234567890' \</w:t>
        <w:br/>
        <w:t xml:space="preserve"> --header 'Accept: application/json' \</w:t>
        <w:br/>
        <w:t xml:space="preserve"> --header 'Conductor-End-User-Id: end_user_123'</w:t>
      </w:r>
    </w:p>
    <w:p>
      <w:pPr>
        <w:pStyle w:val="Heading3"/>
      </w:pPr>
      <w:r>
        <w:t>Notes</w:t>
      </w:r>
    </w:p>
    <w:p>
      <w:pPr>
        <w:pStyle w:val="ListBullet"/>
      </w:pPr>
      <w:r>
        <w:t>The response includes a Conductor-Request-Id header for the request.</w:t>
      </w:r>
    </w:p>
    <w:p>
      <w:pPr>
        <w:pStyle w:val="ListBullet"/>
      </w:pPr>
      <w:r>
        <w:t>Timestamps (createdAt, updatedAt) are ISO 8601 and interpreted by QuickBooks Desktop in the local timezone of the end-user’s computer.</w:t>
      </w:r>
    </w:p>
    <w:p>
      <w:pPr>
        <w:pStyle w:val="ListBullet"/>
      </w:pPr>
      <w:r>
        <w:t>For batching multiple IDs, prefer the list endpoint with an ids array parameter (not documented in the scraped content beyond this note).</w:t>
      </w:r>
    </w:p>
    <w:p>
      <w:pPr>
        <w:pStyle w:val="Heading3"/>
      </w:pPr>
      <w:r>
        <w:t>Related creditCardCharges actions</w:t>
      </w:r>
    </w:p>
    <w:p>
      <w:pPr>
        <w:pStyle w:val="ListBullet"/>
      </w:pPr>
      <w:r>
        <w:t>[POST] Create Credit Card Charge — /quickbooks-desktop/credit-card-charges</w:t>
      </w:r>
    </w:p>
    <w:p>
      <w:pPr>
        <w:pStyle w:val="ListBullet"/>
      </w:pPr>
      <w:r>
        <w:t>[GET] List Credit Card Charges (QuickBooks Desktop) — /quickbooks-desktop/credit-card-charges</w:t>
      </w:r>
    </w:p>
    <w:p>
      <w:pPr>
        <w:pStyle w:val="ListBullet"/>
      </w:pPr>
      <w:r>
        <w:t>[POST] Update a QuickBooks Desktop Credit Card Charge — /v1/quickbooks-desktop/credit-card-charges/{{id}}</w:t>
      </w:r>
    </w:p>
    <w:p>
      <w:r>
        <w:br w:type="page"/>
      </w:r>
    </w:p>
    <w:p>
      <w:pPr>
        <w:pStyle w:val="Heading2"/>
      </w:pPr>
      <w:r>
        <w:t>136. [GET] Retrieve a Credit Card Credit</w:t>
      </w:r>
    </w:p>
    <w:p>
      <w:r>
        <w:rPr>
          <w:b/>
        </w:rPr>
        <w:t xml:space="preserve">Endpoint: </w:t>
      </w:r>
      <w:r>
        <w:rPr>
          <w:rFonts w:ascii="Courier New" w:hAnsi="Courier New"/>
          <w:sz w:val="18"/>
        </w:rPr>
        <w:t>/v1/quickbooks-desktop/credit-card-credits/{{id}}</w:t>
      </w:r>
    </w:p>
    <w:p>
      <w:pPr>
        <w:pStyle w:val="Heading3"/>
      </w:pPr>
      <w:r>
        <w:t>Retrieve a Credit Card Credit Card Credit</w:t>
      </w:r>
    </w:p>
    <w:p>
      <w:pPr>
        <w:pStyle w:val="Heading3"/>
      </w:pPr>
      <w:r>
        <w:t>Prerequisites</w:t>
      </w:r>
    </w:p>
    <w:p>
      <w:pPr>
        <w:pStyle w:val="ListBullet"/>
      </w:pPr>
      <w:r>
        <w:t>You must have access to the relevant QuickBooks Desktop company file via Conductor.</w:t>
      </w:r>
    </w:p>
    <w:p>
      <w:pPr>
        <w:pStyle w:val="ListBullet"/>
      </w:pPr>
      <w:r>
        <w:t>You must know the QuickBooks-assigned unique identifier (id) of the credit card credit you want to retrieve.</w:t>
      </w:r>
    </w:p>
    <w:p>
      <w:pPr>
        <w:pStyle w:val="Heading3"/>
      </w:pPr>
      <w:r>
        <w:t>Method</w:t>
      </w:r>
    </w:p>
    <w:p>
      <w:r>
        <w:t>GET</w:t>
      </w:r>
    </w:p>
    <w:p>
      <w:pPr>
        <w:pStyle w:val="Heading3"/>
      </w:pPr>
      <w:r>
        <w:t>URL</w:t>
      </w:r>
    </w:p>
    <w:p>
      <w:r>
        <w:t>https://api.conductor.is/v1/quickbooks-desktop/credit-card-credits/{{id}}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credit card credit by its QuickBooks-assigned unique identifier.</w:t>
      </w:r>
    </w:p>
    <w:p>
      <w:r>
        <w:t>IMPORTANT: If you need to fetch multiple specific credit card credits by ID, use the list endpoint with an ids array parameter to batch the request (significantly faster).</w:t>
      </w:r>
    </w:p>
    <w:p>
      <w:pPr>
        <w:pStyle w:val="Heading3"/>
      </w:pPr>
      <w:r>
        <w:t>Enforcement Rules</w:t>
      </w:r>
    </w:p>
    <w:p>
      <w:pPr>
        <w:pStyle w:val="ListBullet"/>
      </w:pPr>
      <w:r>
        <w:t>The id path parameter must always be present.</w:t>
      </w:r>
    </w:p>
    <w:p>
      <w:pPr>
        <w:pStyle w:val="ListBullet"/>
      </w:pPr>
      <w:r>
        <w:t>Always construct the path as /v1/quickbooks-desktop/credit-card-credits/{{id}}, where {{id}} is a non-empty string.</w:t>
      </w:r>
    </w:p>
    <w:p>
      <w:pPr>
        <w:pStyle w:val="ListBullet"/>
      </w:pPr>
      <w:r>
        <w:t>Do not call the API with a missing or empty id (e.g., avoid /credit-card-credits/).</w:t>
      </w:r>
    </w:p>
    <w:p>
      <w:pPr>
        <w:pStyle w:val="ListBullet"/>
      </w:pPr>
      <w:r>
        <w:t>When executing the action, ensure to send Path Parameters in the URL and not in the body.</w:t>
      </w:r>
    </w:p>
    <w:p>
      <w:pPr>
        <w:pStyle w:val="ListBullet"/>
      </w:pPr>
      <w:r>
        <w:t>This endpoint has no query parameters documented;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/v1/quickbooks-desktop/credit-card-credits/123ABC-1234567890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/v1/quickbooks-desktop/credit-card-credits/</w:t>
        <w:br/>
        <w:t>/v1/quickbooks-desktop/credit-card-credits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credit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"qbd_credit_card_credit",</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"Credit Card:Visa"</w:t>
        <w:br/>
        <w:t xml:space="preserve"> },</w:t>
        <w:br/>
        <w:t xml:space="preserve"> "payee": {</w:t>
        <w:br/>
        <w:t xml:space="preserve"> "id": "80000001-1234567890",</w:t>
        <w:br/>
        <w:t xml:space="preserve"> "fullName": "Office Depot"</w:t>
        <w:br/>
        <w:t xml:space="preserve"> },</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"CREDIT-1234",</w:t>
        <w:br/>
        <w:t xml:space="preserve"> "memo": "Refund for returned office supplies",</w:t>
        <w:br/>
        <w:t xml:space="preserve"> "salesTaxCode": {</w:t>
        <w:br/>
        <w:t xml:space="preserve"> "id": "80000001-1234567890",</w:t>
        <w:br/>
        <w:t xml:space="preserve"> "fullName": "Non"</w:t>
        <w:br/>
        <w:t xml:space="preserve"> },</w:t>
        <w:br/>
        <w:t xml:space="preserve"> "externalId": "12345678-abcd-1234-abcd-1234567890ab",</w:t>
        <w:br/>
        <w:t xml:space="preserve"> "expenseLines": [</w:t>
        <w:br/>
        <w:t xml:space="preserve"> {</w:t>
        <w:br/>
        <w:t xml:space="preserve"> "id": "90000001-1234567890",</w:t>
        <w:br/>
        <w:t xml:space="preserve"> "objectType": "qbd_expense_line",</w:t>
        <w:br/>
        <w:t xml:space="preserve"> "account": {</w:t>
        <w:br/>
        <w:t xml:space="preserve"> "id": "80000002-1234567890",</w:t>
        <w:br/>
        <w:t xml:space="preserve"> "fullName": "Office Supplies"</w:t>
        <w:br/>
        <w:t xml:space="preserve"> },</w:t>
        <w:br/>
        <w:t xml:space="preserve"> "amount": "1000.00",</w:t>
        <w:br/>
        <w:t xml:space="preserve"> "memo": "Returned supplies",</w:t>
        <w:br/>
        <w:t xml:space="preserve"> "payee":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"Internal Note",</w:t>
        <w:br/>
        <w:t xml:space="preserve"> "type": "string_255_type",</w:t>
        <w:br/>
        <w:t xml:space="preserve"> "value": "RMA-10001"</w:t>
        <w:br/>
        <w:t xml:space="preserve"> }</w:t>
        <w:br/>
        <w:t xml:space="preserve"> ]</w:t>
        <w:br/>
        <w:t xml:space="preserve"> }</w:t>
        <w:br/>
        <w:t xml:space="preserve"> ],</w:t>
        <w:br/>
        <w:t xml:space="preserve"> "itemLines": [</w:t>
        <w:br/>
        <w:t xml:space="preserve"> {</w:t>
        <w:br/>
        <w:t xml:space="preserve"> "id": "91000001-1234567890",</w:t>
        <w:br/>
        <w:t xml:space="preserve"> "objectType": "qbd_item_line",</w:t>
        <w:br/>
        <w:t xml:space="preserve"> "item": {</w:t>
        <w:br/>
        <w:t xml:space="preserve"> "id": "82000001-1234567890",</w:t>
        <w:br/>
        <w:t xml:space="preserve"> "fullName": "Office Supplies:Paper"</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"Printer paper",</w:t>
        <w:br/>
        <w:t xml:space="preserve"> "quantity": 2,</w:t>
        <w:br/>
        <w:t xml:space="preserve"> "unitOfMeasure": "ream",</w:t>
        <w:br/>
        <w:t xml:space="preserve"> "overrideUnitOfMeasureSet": null,</w:t>
        <w:br/>
        <w:t xml:space="preserve"> "cost": "50.00",</w:t>
        <w:br/>
        <w:t xml:space="preserve"> "amount": "100.00",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"Line Note",</w:t>
        <w:br/>
        <w:t xml:space="preserve"> "type": "string_255_type",</w:t>
        <w:br/>
        <w:t xml:space="preserve"> "value": "Damaged on arrival"</w:t>
        <w:br/>
        <w:t xml:space="preserve"> }</w:t>
        <w:br/>
        <w:t xml:space="preserve"> ]</w:t>
        <w:br/>
        <w:t xml:space="preserve"> }</w:t>
        <w:br/>
        <w:t xml:space="preserve"> ],</w:t>
        <w:br/>
        <w:t xml:space="preserve"> "itemGroupLines": [</w:t>
        <w:br/>
        <w:t xml:space="preserve"> {</w:t>
        <w:br/>
        <w:t xml:space="preserve"> "id": "92000001-1234567890",</w:t>
        <w:br/>
        <w:t xml:space="preserve"> "objectType": "qbd_item_group_line",</w:t>
        <w:br/>
        <w:t xml:space="preserve"> "itemGroup": {</w:t>
        <w:br/>
        <w:t xml:space="preserve"> "id": "83000001-1234567890",</w:t>
        <w:br/>
        <w:t xml:space="preserve"> "fullName": "Office Bundle"</w:t>
        <w:br/>
        <w:t xml:space="preserve"> },</w:t>
        <w:br/>
        <w:t xml:space="preserve"> "description": "Office starter bundle",</w:t>
        <w:br/>
        <w:t xml:space="preserve"> "quantity": 1,</w:t>
        <w:br/>
        <w:t xml:space="preserve"> "unitOfMeasure": null,</w:t>
        <w:br/>
        <w:t xml:space="preserve"> "overrideUnitOfMeasureSet": null,</w:t>
        <w:br/>
        <w:t xml:space="preserve"> "totalAmount": "900.00",</w:t>
        <w:br/>
        <w:t xml:space="preserve"> "itemLines": [</w:t>
        <w:br/>
        <w:t xml:space="preserve"> {</w:t>
        <w:br/>
        <w:t xml:space="preserve"> "id": "93000001-1234567890",</w:t>
        <w:br/>
        <w:t xml:space="preserve"> "objectType": "qbd_item_line",</w:t>
        <w:br/>
        <w:t xml:space="preserve"> "item": {</w:t>
        <w:br/>
        <w:t xml:space="preserve"> "id": "82000002-1234567890",</w:t>
        <w:br/>
        <w:t xml:space="preserve"> "fullName": "Office Supplies:Staples"</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"Staples",</w:t>
        <w:br/>
        <w:t xml:space="preserve"> "quantity": 1,</w:t>
        <w:br/>
        <w:t xml:space="preserve"> "unitOfMeasure": null,</w:t>
        <w:br/>
        <w:t xml:space="preserve"> "overrideUnitOfMeasureSet": null,</w:t>
        <w:br/>
        <w:t xml:space="preserve"> "cost": "10.00",</w:t>
        <w:br/>
        <w:t xml:space="preserve"> "amount": "10.00",</w:t>
        <w:br/>
        <w:t xml:space="preserve"> "customer": null,</w:t>
        <w:br/>
        <w:t xml:space="preserve"> "class": null,</w:t>
        <w:br/>
        <w:t xml:space="preserve"> "salesTaxCode": null,</w:t>
        <w:br/>
        <w:t xml:space="preserve"> "billingStatus": "not_billable",</w:t>
        <w:br/>
        <w:t xml:space="preserve"> "salesRepresentative": null,</w:t>
        <w:br/>
        <w:t xml:space="preserve"> "customFields": []</w:t>
        <w:br/>
        <w:t xml:space="preserve"> }</w:t>
        <w:br/>
        <w:t xml:space="preserve"> ],</w:t>
        <w:br/>
        <w:t xml:space="preserve"> "customFields": [</w:t>
        <w:br/>
        <w:t xml:space="preserve"> {</w:t>
        <w:br/>
        <w:t xml:space="preserve"> "ownerId": "0",</w:t>
        <w:br/>
        <w:t xml:space="preserve"> "name": "Group Code",</w:t>
        <w:br/>
        <w:t xml:space="preserve"> "type": "string_255_type",</w:t>
        <w:br/>
        <w:t xml:space="preserve"> "value": "BUNDLE-1"</w:t>
        <w:br/>
        <w:t xml:space="preserve"> }</w:t>
        <w:br/>
        <w:t xml:space="preserve"> ]</w:t>
        <w:br/>
        <w:t xml:space="preserve"> }</w:t>
        <w:br/>
        <w:t xml:space="preserve"> ],</w:t>
        <w:br/>
        <w:t xml:space="preserve"> "customFields": [</w:t>
        <w:br/>
        <w:t xml:space="preserve"> {</w:t>
        <w:br/>
        <w:t xml:space="preserve"> "ownerId": "0",</w:t>
        <w:br/>
        <w:t xml:space="preserve"> "name": "Source",</w:t>
        <w:br/>
        <w:t xml:space="preserve"> "type": "string_255_type",</w:t>
        <w:br/>
        <w:t xml:space="preserve"> "value": "Conductor Sync"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credit card credit. Unique across all transaction types.</w:t>
            </w:r>
          </w:p>
        </w:tc>
      </w:tr>
      <w:tr>
        <w:tc>
          <w:tcPr>
            <w:tcW w:type="dxa" w:w="2880"/>
          </w:tcPr>
          <w:p>
            <w:r>
              <w:t>objectType</w:t>
            </w:r>
          </w:p>
        </w:tc>
        <w:tc>
          <w:tcPr>
            <w:tcW w:type="dxa" w:w="2880"/>
          </w:tcPr>
          <w:p>
            <w:r>
              <w:t>string</w:t>
            </w:r>
          </w:p>
        </w:tc>
        <w:tc>
          <w:tcPr>
            <w:tcW w:type="dxa" w:w="2880"/>
          </w:tcPr>
          <w:p>
            <w:r>
              <w:t>The type of object. Always "qbd_credit_card_credit".</w:t>
            </w:r>
          </w:p>
        </w:tc>
      </w:tr>
      <w:tr>
        <w:tc>
          <w:tcPr>
            <w:tcW w:type="dxa" w:w="2880"/>
          </w:tcPr>
          <w:p>
            <w:r>
              <w:t>createdAt</w:t>
            </w:r>
          </w:p>
        </w:tc>
        <w:tc>
          <w:tcPr>
            <w:tcW w:type="dxa" w:w="2880"/>
          </w:tcPr>
          <w:p>
            <w:r>
              <w:t>string</w:t>
            </w:r>
          </w:p>
        </w:tc>
        <w:tc>
          <w:tcPr>
            <w:tcW w:type="dxa" w:w="2880"/>
          </w:tcPr>
          <w:p>
            <w:r>
              <w:t>ISO 8601 timestamp when created (interpreted by QBD in end-user local timezone).</w:t>
            </w:r>
          </w:p>
        </w:tc>
      </w:tr>
      <w:tr>
        <w:tc>
          <w:tcPr>
            <w:tcW w:type="dxa" w:w="2880"/>
          </w:tcPr>
          <w:p>
            <w:r>
              <w:t>updatedAt</w:t>
            </w:r>
          </w:p>
        </w:tc>
        <w:tc>
          <w:tcPr>
            <w:tcW w:type="dxa" w:w="2880"/>
          </w:tcPr>
          <w:p>
            <w:r>
              <w:t>string</w:t>
            </w:r>
          </w:p>
        </w:tc>
        <w:tc>
          <w:tcPr>
            <w:tcW w:type="dxa" w:w="2880"/>
          </w:tcPr>
          <w:p>
            <w:r>
              <w:t>ISO 8601 timestamp when last updated (interpreted by QBD in end-user local timezone).</w:t>
            </w:r>
          </w:p>
        </w:tc>
      </w:tr>
      <w:tr>
        <w:tc>
          <w:tcPr>
            <w:tcW w:type="dxa" w:w="2880"/>
          </w:tcPr>
          <w:p>
            <w:r>
              <w:t>revisionNumber</w:t>
            </w:r>
          </w:p>
        </w:tc>
        <w:tc>
          <w:tcPr>
            <w:tcW w:type="dxa" w:w="2880"/>
          </w:tcPr>
          <w:p>
            <w:r>
              <w:t>string</w:t>
            </w:r>
          </w:p>
        </w:tc>
        <w:tc>
          <w:tcPr>
            <w:tcW w:type="dxa" w:w="2880"/>
          </w:tcPr>
          <w:p>
            <w:r>
              <w:t>QuickBooks revision number; changes on each modification. Required for updates to avoid stale writes.</w:t>
            </w:r>
          </w:p>
        </w:tc>
      </w:tr>
      <w:tr>
        <w:tc>
          <w:tcPr>
            <w:tcW w:type="dxa" w:w="2880"/>
          </w:tcPr>
          <w:p>
            <w:r>
              <w:t>account.id</w:t>
            </w:r>
          </w:p>
        </w:tc>
        <w:tc>
          <w:tcPr>
            <w:tcW w:type="dxa" w:w="2880"/>
          </w:tcPr>
          <w:p>
            <w:r>
              <w:t>string | null</w:t>
            </w:r>
          </w:p>
        </w:tc>
        <w:tc>
          <w:tcPr>
            <w:tcW w:type="dxa" w:w="2880"/>
          </w:tcPr>
          <w:p>
            <w:r>
              <w:t>QuickBooks ID for the account.</w:t>
            </w:r>
          </w:p>
        </w:tc>
      </w:tr>
      <w:tr>
        <w:tc>
          <w:tcPr>
            <w:tcW w:type="dxa" w:w="2880"/>
          </w:tcPr>
          <w:p>
            <w:r>
              <w:t>account.fullName</w:t>
            </w:r>
          </w:p>
        </w:tc>
        <w:tc>
          <w:tcPr>
            <w:tcW w:type="dxa" w:w="2880"/>
          </w:tcPr>
          <w:p>
            <w:r>
              <w:t>string | null</w:t>
            </w:r>
          </w:p>
        </w:tc>
        <w:tc>
          <w:tcPr>
            <w:tcW w:type="dxa" w:w="2880"/>
          </w:tcPr>
          <w:p>
            <w:r>
              <w:t>Fully-qualified unique name (colon-separated hierarchy).</w:t>
            </w:r>
          </w:p>
        </w:tc>
      </w:tr>
      <w:tr>
        <w:tc>
          <w:tcPr>
            <w:tcW w:type="dxa" w:w="2880"/>
          </w:tcPr>
          <w:p>
            <w:r>
              <w:t>payee</w:t>
            </w:r>
          </w:p>
        </w:tc>
        <w:tc>
          <w:tcPr>
            <w:tcW w:type="dxa" w:w="2880"/>
          </w:tcPr>
          <w:p>
            <w:r>
              <w:t>object | null</w:t>
            </w:r>
          </w:p>
        </w:tc>
        <w:tc>
          <w:tcPr>
            <w:tcW w:type="dxa" w:w="2880"/>
          </w:tcPr>
          <w:p>
            <w:r>
              <w:t>Vendor/company from whom the credit was received.</w:t>
            </w:r>
          </w:p>
        </w:tc>
      </w:tr>
      <w:tr>
        <w:tc>
          <w:tcPr>
            <w:tcW w:type="dxa" w:w="2880"/>
          </w:tcPr>
          <w:p>
            <w:r>
              <w:t>payee.id</w:t>
            </w:r>
          </w:p>
        </w:tc>
        <w:tc>
          <w:tcPr>
            <w:tcW w:type="dxa" w:w="2880"/>
          </w:tcPr>
          <w:p>
            <w:r>
              <w:t>string</w:t>
            </w:r>
          </w:p>
        </w:tc>
        <w:tc>
          <w:tcPr>
            <w:tcW w:type="dxa" w:w="2880"/>
          </w:tcPr>
          <w:p>
            <w:r>
              <w:t>Payee QuickBooks ID.</w:t>
            </w:r>
          </w:p>
        </w:tc>
      </w:tr>
      <w:tr>
        <w:tc>
          <w:tcPr>
            <w:tcW w:type="dxa" w:w="2880"/>
          </w:tcPr>
          <w:p>
            <w:r>
              <w:t>payee.fullName</w:t>
            </w:r>
          </w:p>
        </w:tc>
        <w:tc>
          <w:tcPr>
            <w:tcW w:type="dxa" w:w="2880"/>
          </w:tcPr>
          <w:p>
            <w:r>
              <w:t>string</w:t>
            </w:r>
          </w:p>
        </w:tc>
        <w:tc>
          <w:tcPr>
            <w:tcW w:type="dxa" w:w="2880"/>
          </w:tcPr>
          <w:p>
            <w:r>
              <w:t>Payee fully-qualified name.</w:t>
            </w:r>
          </w:p>
        </w:tc>
      </w:tr>
      <w:tr>
        <w:tc>
          <w:tcPr>
            <w:tcW w:type="dxa" w:w="2880"/>
          </w:tcPr>
          <w:p>
            <w:r>
              <w:t>transactionDate</w:t>
            </w:r>
          </w:p>
        </w:tc>
        <w:tc>
          <w:tcPr>
            <w:tcW w:type="dxa" w:w="2880"/>
          </w:tcPr>
          <w:p>
            <w:r>
              <w:t>string</w:t>
            </w:r>
          </w:p>
        </w:tc>
        <w:tc>
          <w:tcPr>
            <w:tcW w:type="dxa" w:w="2880"/>
          </w:tcPr>
          <w:p>
            <w:r>
              <w:t>Transaction date (ISO 8601 YYYY-MM-DD).</w:t>
            </w:r>
          </w:p>
        </w:tc>
      </w:tr>
      <w:tr>
        <w:tc>
          <w:tcPr>
            <w:tcW w:type="dxa" w:w="2880"/>
          </w:tcPr>
          <w:p>
            <w:r>
              <w:t>amount</w:t>
            </w:r>
          </w:p>
        </w:tc>
        <w:tc>
          <w:tcPr>
            <w:tcW w:type="dxa" w:w="2880"/>
          </w:tcPr>
          <w:p>
            <w:r>
              <w:t>string</w:t>
            </w:r>
          </w:p>
        </w:tc>
        <w:tc>
          <w:tcPr>
            <w:tcW w:type="dxa" w:w="2880"/>
          </w:tcPr>
          <w:p>
            <w:r>
              <w:t>Total amount as a decimal string; sum of expense/item/item-group lines.</w:t>
            </w:r>
          </w:p>
        </w:tc>
      </w:tr>
      <w:tr>
        <w:tc>
          <w:tcPr>
            <w:tcW w:type="dxa" w:w="2880"/>
          </w:tcPr>
          <w:p>
            <w:r>
              <w:t>currency</w:t>
            </w:r>
          </w:p>
        </w:tc>
        <w:tc>
          <w:tcPr>
            <w:tcW w:type="dxa" w:w="2880"/>
          </w:tcPr>
          <w:p>
            <w:r>
              <w:t>object | null</w:t>
            </w:r>
          </w:p>
        </w:tc>
        <w:tc>
          <w:tcPr>
            <w:tcW w:type="dxa" w:w="2880"/>
          </w:tcPr>
          <w:p>
            <w:r>
              <w:t>Currency for the transaction (ISO 4217 for built-in currencies).</w:t>
            </w:r>
          </w:p>
        </w:tc>
      </w:tr>
      <w:tr>
        <w:tc>
          <w:tcPr>
            <w:tcW w:type="dxa" w:w="2880"/>
          </w:tcPr>
          <w:p>
            <w:r>
              <w:t>exchangeRate</w:t>
            </w:r>
          </w:p>
        </w:tc>
        <w:tc>
          <w:tcPr>
            <w:tcW w:type="dxa" w:w="2880"/>
          </w:tcPr>
          <w:p>
            <w:r>
              <w:t>number | null</w:t>
            </w:r>
          </w:p>
        </w:tc>
        <w:tc>
          <w:tcPr>
            <w:tcW w:type="dxa" w:w="2880"/>
          </w:tcPr>
          <w:p>
            <w:r>
              <w:t>Exchange rate vs home currency at time of transaction.</w:t>
            </w:r>
          </w:p>
        </w:tc>
      </w:tr>
      <w:tr>
        <w:tc>
          <w:tcPr>
            <w:tcW w:type="dxa" w:w="2880"/>
          </w:tcPr>
          <w:p>
            <w:r>
              <w:t>amountInHomeCurrency</w:t>
            </w:r>
          </w:p>
        </w:tc>
        <w:tc>
          <w:tcPr>
            <w:tcW w:type="dxa" w:w="2880"/>
          </w:tcPr>
          <w:p>
            <w:r>
              <w:t>string | null</w:t>
            </w:r>
          </w:p>
        </w:tc>
        <w:tc>
          <w:tcPr>
            <w:tcW w:type="dxa" w:w="2880"/>
          </w:tcPr>
          <w:p>
            <w:r>
              <w:t>Amount converted to home currency (decimal string).</w:t>
            </w:r>
          </w:p>
        </w:tc>
      </w:tr>
      <w:tr>
        <w:tc>
          <w:tcPr>
            <w:tcW w:type="dxa" w:w="2880"/>
          </w:tcPr>
          <w:p>
            <w:r>
              <w:t>refNumber</w:t>
            </w:r>
          </w:p>
        </w:tc>
        <w:tc>
          <w:tcPr>
            <w:tcW w:type="dxa" w:w="2880"/>
          </w:tcPr>
          <w:p>
            <w:r>
              <w:t>string | null</w:t>
            </w:r>
          </w:p>
        </w:tc>
        <w:tc>
          <w:tcPr>
            <w:tcW w:type="dxa" w:w="2880"/>
          </w:tcPr>
          <w:p>
            <w:r>
              <w:t>Case-sensitive user-defined reference number; not necessarily unique.</w:t>
            </w:r>
          </w:p>
        </w:tc>
      </w:tr>
      <w:tr>
        <w:tc>
          <w:tcPr>
            <w:tcW w:type="dxa" w:w="2880"/>
          </w:tcPr>
          <w:p>
            <w:r>
              <w:t>memo</w:t>
            </w:r>
          </w:p>
        </w:tc>
        <w:tc>
          <w:tcPr>
            <w:tcW w:type="dxa" w:w="2880"/>
          </w:tcPr>
          <w:p>
            <w:r>
              <w:t>string | null</w:t>
            </w:r>
          </w:p>
        </w:tc>
        <w:tc>
          <w:tcPr>
            <w:tcW w:type="dxa" w:w="2880"/>
          </w:tcPr>
          <w:p>
            <w:r>
              <w:t>Memo/note for the credit card credit.</w:t>
            </w:r>
          </w:p>
        </w:tc>
      </w:tr>
      <w:tr>
        <w:tc>
          <w:tcPr>
            <w:tcW w:type="dxa" w:w="2880"/>
          </w:tcPr>
          <w:p>
            <w:r>
              <w:t>salesTaxCode</w:t>
            </w:r>
          </w:p>
        </w:tc>
        <w:tc>
          <w:tcPr>
            <w:tcW w:type="dxa" w:w="2880"/>
          </w:tcPr>
          <w:p>
            <w:r>
              <w:t>object | null</w:t>
            </w:r>
          </w:p>
        </w:tc>
        <w:tc>
          <w:tcPr>
            <w:tcW w:type="dxa" w:w="2880"/>
          </w:tcPr>
          <w:p>
            <w:r>
              <w:t>Sales-tax code for the transaction (e.g., "Non", "Tax", or custom).</w:t>
            </w:r>
          </w:p>
        </w:tc>
      </w:tr>
      <w:tr>
        <w:tc>
          <w:tcPr>
            <w:tcW w:type="dxa" w:w="2880"/>
          </w:tcPr>
          <w:p>
            <w:r>
              <w:t>externalId</w:t>
            </w:r>
          </w:p>
        </w:tc>
        <w:tc>
          <w:tcPr>
            <w:tcW w:type="dxa" w:w="2880"/>
          </w:tcPr>
          <w:p>
            <w:r>
              <w:t>string | null</w:t>
            </w:r>
          </w:p>
        </w:tc>
        <w:tc>
          <w:tcPr>
            <w:tcW w:type="dxa" w:w="2880"/>
          </w:tcPr>
          <w:p>
            <w:r>
              <w:t>Developer-provided GUID for external tracking; immutable; set only on creation.</w:t>
            </w:r>
          </w:p>
        </w:tc>
      </w:tr>
      <w:tr>
        <w:tc>
          <w:tcPr>
            <w:tcW w:type="dxa" w:w="2880"/>
          </w:tcPr>
          <w:p>
            <w:r>
              <w:t>expenseLines</w:t>
            </w:r>
          </w:p>
        </w:tc>
        <w:tc>
          <w:tcPr>
            <w:tcW w:type="dxa" w:w="2880"/>
          </w:tcPr>
          <w:p>
            <w:r>
              <w:t>array</w:t>
            </w:r>
          </w:p>
        </w:tc>
        <w:tc>
          <w:tcPr>
            <w:tcW w:type="dxa" w:w="2880"/>
          </w:tcPr>
          <w:p>
            <w:r>
              <w:t>Expense lines for this credit card credit.</w:t>
            </w:r>
          </w:p>
        </w:tc>
      </w:tr>
      <w:tr>
        <w:tc>
          <w:tcPr>
            <w:tcW w:type="dxa" w:w="2880"/>
          </w:tcPr>
          <w:p>
            <w:r>
              <w:t>expenseLines[].id</w:t>
            </w:r>
          </w:p>
        </w:tc>
        <w:tc>
          <w:tcPr>
            <w:tcW w:type="dxa" w:w="2880"/>
          </w:tcPr>
          <w:p>
            <w:r>
              <w:t>string</w:t>
            </w:r>
          </w:p>
        </w:tc>
        <w:tc>
          <w:tcPr>
            <w:tcW w:type="dxa" w:w="2880"/>
          </w:tcPr>
          <w:p>
            <w:r>
              <w:t>QuickBooks ID for the expense line; unique across all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being debited for this line.</w:t>
            </w:r>
          </w:p>
        </w:tc>
      </w:tr>
      <w:tr>
        <w:tc>
          <w:tcPr>
            <w:tcW w:type="dxa" w:w="2880"/>
          </w:tcPr>
          <w:p>
            <w:r>
              <w:t>expenseLines[].amount</w:t>
            </w:r>
          </w:p>
        </w:tc>
        <w:tc>
          <w:tcPr>
            <w:tcW w:type="dxa" w:w="2880"/>
          </w:tcPr>
          <w:p>
            <w:r>
              <w:t>string | null</w:t>
            </w:r>
          </w:p>
        </w:tc>
        <w:tc>
          <w:tcPr>
            <w:tcW w:type="dxa" w:w="2880"/>
          </w:tcPr>
          <w:p>
            <w:r>
              <w:t>Line amount (decimal string).</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If account is A/P: vendor; otherwise: customer.</w:t>
            </w:r>
          </w:p>
        </w:tc>
      </w:tr>
      <w:tr>
        <w:tc>
          <w:tcPr>
            <w:tcW w:type="dxa" w:w="2880"/>
          </w:tcPr>
          <w:p>
            <w:r>
              <w:t>expenseLines[].class</w:t>
            </w:r>
          </w:p>
        </w:tc>
        <w:tc>
          <w:tcPr>
            <w:tcW w:type="dxa" w:w="2880"/>
          </w:tcPr>
          <w:p>
            <w:r>
              <w:t>object | null</w:t>
            </w:r>
          </w:p>
        </w:tc>
        <w:tc>
          <w:tcPr>
            <w:tcW w:type="dxa" w:w="2880"/>
          </w:tcPr>
          <w:p>
            <w:r>
              <w:t>Line class (if class tracking is enabled).</w:t>
            </w:r>
          </w:p>
        </w:tc>
      </w:tr>
      <w:tr>
        <w:tc>
          <w:tcPr>
            <w:tcW w:type="dxa" w:w="2880"/>
          </w:tcPr>
          <w:p>
            <w:r>
              <w:t>expenseLines[].salesTaxCode</w:t>
            </w:r>
          </w:p>
        </w:tc>
        <w:tc>
          <w:tcPr>
            <w:tcW w:type="dxa" w:w="2880"/>
          </w:tcPr>
          <w:p>
            <w:r>
              <w:t>object | null</w:t>
            </w:r>
          </w:p>
        </w:tc>
        <w:tc>
          <w:tcPr>
            <w:tcW w:type="dxa" w:w="2880"/>
          </w:tcPr>
          <w:p>
            <w:r>
              <w:t>Line sales-tax code (overrides parent/associated item).</w:t>
            </w:r>
          </w:p>
        </w:tc>
      </w:tr>
      <w:tr>
        <w:tc>
          <w:tcPr>
            <w:tcW w:type="dxa" w:w="2880"/>
          </w:tcPr>
          <w:p>
            <w:r>
              <w:t>expenseLines[].billingStatus</w:t>
            </w:r>
          </w:p>
        </w:tc>
        <w:tc>
          <w:tcPr>
            <w:tcW w:type="dxa" w:w="2880"/>
          </w:tcPr>
          <w:p>
            <w:r>
              <w:t>string | null</w:t>
            </w:r>
          </w:p>
        </w:tc>
        <w:tc>
          <w:tcPr>
            <w:tcW w:type="dxa" w:w="2880"/>
          </w:tcPr>
          <w:p>
            <w:r>
              <w:t>Billing status: billable, has_been_billed, not_billable.</w:t>
            </w:r>
          </w:p>
        </w:tc>
      </w:tr>
      <w:tr>
        <w:tc>
          <w:tcPr>
            <w:tcW w:type="dxa" w:w="2880"/>
          </w:tcPr>
          <w:p>
            <w:r>
              <w:t>expenseLines[].salesRepresentative</w:t>
            </w:r>
          </w:p>
        </w:tc>
        <w:tc>
          <w:tcPr>
            <w:tcW w:type="dxa" w:w="2880"/>
          </w:tcPr>
          <w:p>
            <w:r>
              <w:t>object | null</w:t>
            </w:r>
          </w:p>
        </w:tc>
        <w:tc>
          <w:tcPr>
            <w:tcW w:type="dxa" w:w="2880"/>
          </w:tcPr>
          <w:p>
            <w:r>
              <w:t>Line sales representative.</w:t>
            </w:r>
          </w:p>
        </w:tc>
      </w:tr>
      <w:tr>
        <w:tc>
          <w:tcPr>
            <w:tcW w:type="dxa" w:w="2880"/>
          </w:tcPr>
          <w:p>
            <w:r>
              <w:t>expenseLines[].customFields</w:t>
            </w:r>
          </w:p>
        </w:tc>
        <w:tc>
          <w:tcPr>
            <w:tcW w:type="dxa" w:w="2880"/>
          </w:tcPr>
          <w:p>
            <w:r>
              <w:t>array</w:t>
            </w:r>
          </w:p>
        </w:tc>
        <w:tc>
          <w:tcPr>
            <w:tcW w:type="dxa" w:w="2880"/>
          </w:tcPr>
          <w:p>
            <w:r>
              <w:t>Custom fields (data extensions) on the expense line.</w:t>
            </w:r>
          </w:p>
        </w:tc>
      </w:tr>
      <w:tr>
        <w:tc>
          <w:tcPr>
            <w:tcW w:type="dxa" w:w="2880"/>
          </w:tcPr>
          <w:p>
            <w:r>
              <w:t>expenseLines[].customFields[].ownerId</w:t>
            </w:r>
          </w:p>
        </w:tc>
        <w:tc>
          <w:tcPr>
            <w:tcW w:type="dxa" w:w="2880"/>
          </w:tcPr>
          <w:p>
            <w:r>
              <w:t>string</w:t>
            </w:r>
          </w:p>
        </w:tc>
        <w:tc>
          <w:tcPr>
            <w:tcW w:type="dxa" w:w="2880"/>
          </w:tcPr>
          <w:p>
            <w:r>
              <w:t>Owner of the custom field. Public UI fields use "0".</w:t>
            </w:r>
          </w:p>
        </w:tc>
      </w:tr>
      <w:tr>
        <w:tc>
          <w:tcPr>
            <w:tcW w:type="dxa" w:w="2880"/>
          </w:tcPr>
          <w:p>
            <w:r>
              <w:t>expenseLines[].customFields[].name</w:t>
            </w:r>
          </w:p>
        </w:tc>
        <w:tc>
          <w:tcPr>
            <w:tcW w:type="dxa" w:w="2880"/>
          </w:tcPr>
          <w:p>
            <w:r>
              <w:t>string</w:t>
            </w:r>
          </w:p>
        </w:tc>
        <w:tc>
          <w:tcPr>
            <w:tcW w:type="dxa" w:w="2880"/>
          </w:tcPr>
          <w:p>
            <w:r>
              <w:t>Custom field name (unique per ownerId).</w:t>
            </w:r>
          </w:p>
        </w:tc>
      </w:tr>
      <w:tr>
        <w:tc>
          <w:tcPr>
            <w:tcW w:type="dxa" w:w="2880"/>
          </w:tcPr>
          <w:p>
            <w:r>
              <w:t>expenseLines[].customFields[].type</w:t>
            </w:r>
          </w:p>
        </w:tc>
        <w:tc>
          <w:tcPr>
            <w:tcW w:type="dxa" w:w="2880"/>
          </w:tcPr>
          <w:p>
            <w:r>
              <w:t>string</w:t>
            </w:r>
          </w:p>
        </w:tc>
        <w:tc>
          <w:tcPr>
            <w:tcW w:type="dxa" w:w="2880"/>
          </w:tcPr>
          <w:p>
            <w:r>
              <w:t>Custom field type: amount_type, date_time_type, integer_type, percent_type, price_type, quantity_type, string_1024_type, string_255_type.</w:t>
            </w:r>
          </w:p>
        </w:tc>
      </w:tr>
      <w:tr>
        <w:tc>
          <w:tcPr>
            <w:tcW w:type="dxa" w:w="2880"/>
          </w:tcPr>
          <w:p>
            <w:r>
              <w:t>expenseLines[].customFields[].value</w:t>
            </w:r>
          </w:p>
        </w:tc>
        <w:tc>
          <w:tcPr>
            <w:tcW w:type="dxa" w:w="2880"/>
          </w:tcPr>
          <w:p>
            <w:r>
              <w:t>string</w:t>
            </w:r>
          </w:p>
        </w:tc>
        <w:tc>
          <w:tcPr>
            <w:tcW w:type="dxa" w:w="2880"/>
          </w:tcPr>
          <w:p>
            <w:r>
              <w:t>Custom field value (max length depends on type).</w:t>
            </w:r>
          </w:p>
        </w:tc>
      </w:tr>
      <w:tr>
        <w:tc>
          <w:tcPr>
            <w:tcW w:type="dxa" w:w="2880"/>
          </w:tcPr>
          <w:p>
            <w:r>
              <w:t>itemLines</w:t>
            </w:r>
          </w:p>
        </w:tc>
        <w:tc>
          <w:tcPr>
            <w:tcW w:type="dxa" w:w="2880"/>
          </w:tcPr>
          <w:p>
            <w:r>
              <w:t>array</w:t>
            </w:r>
          </w:p>
        </w:tc>
        <w:tc>
          <w:tcPr>
            <w:tcW w:type="dxa" w:w="2880"/>
          </w:tcPr>
          <w:p>
            <w:r>
              <w:t>Item lines for this credit card credit.</w:t>
            </w:r>
          </w:p>
        </w:tc>
      </w:tr>
      <w:tr>
        <w:tc>
          <w:tcPr>
            <w:tcW w:type="dxa" w:w="2880"/>
          </w:tcPr>
          <w:p>
            <w:r>
              <w:t>itemLines[].id</w:t>
            </w:r>
          </w:p>
        </w:tc>
        <w:tc>
          <w:tcPr>
            <w:tcW w:type="dxa" w:w="2880"/>
          </w:tcPr>
          <w:p>
            <w:r>
              <w:t>string</w:t>
            </w:r>
          </w:p>
        </w:tc>
        <w:tc>
          <w:tcPr>
            <w:tcW w:type="dxa" w:w="2880"/>
          </w:tcPr>
          <w:p>
            <w:r>
              <w:t>QuickBooks ID for the item line; unique across all transaction line types.</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associated with the line (good/service/etc.).</w:t>
            </w:r>
          </w:p>
        </w:tc>
      </w:tr>
      <w:tr>
        <w:tc>
          <w:tcPr>
            <w:tcW w:type="dxa" w:w="2880"/>
          </w:tcPr>
          <w:p>
            <w:r>
              <w:t>itemLines[].inventorySite</w:t>
            </w:r>
          </w:p>
        </w:tc>
        <w:tc>
          <w:tcPr>
            <w:tcW w:type="dxa" w:w="2880"/>
          </w:tcPr>
          <w:p>
            <w:r>
              <w:t>object | null</w:t>
            </w:r>
          </w:p>
        </w:tc>
        <w:tc>
          <w:tcPr>
            <w:tcW w:type="dxa" w:w="2880"/>
          </w:tcPr>
          <w:p>
            <w:r>
              <w:t>Inventory site location for the item.</w:t>
            </w:r>
          </w:p>
        </w:tc>
      </w:tr>
      <w:tr>
        <w:tc>
          <w:tcPr>
            <w:tcW w:type="dxa" w:w="2880"/>
          </w:tcPr>
          <w:p>
            <w:r>
              <w:t>itemLines[].inventorySiteLocation</w:t>
            </w:r>
          </w:p>
        </w:tc>
        <w:tc>
          <w:tcPr>
            <w:tcW w:type="dxa" w:w="2880"/>
          </w:tcPr>
          <w:p>
            <w:r>
              <w:t>object | null</w:t>
            </w:r>
          </w:p>
        </w:tc>
        <w:tc>
          <w:tcPr>
            <w:tcW w:type="dxa" w:w="2880"/>
          </w:tcPr>
          <w:p>
            <w:r>
              <w:t>Specific bin/shelf location within the inventory site.</w:t>
            </w:r>
          </w:p>
        </w:tc>
      </w:tr>
      <w:tr>
        <w:tc>
          <w:tcPr>
            <w:tcW w:type="dxa" w:w="2880"/>
          </w:tcPr>
          <w:p>
            <w:r>
              <w:t>itemLines[].serialNumber</w:t>
            </w:r>
          </w:p>
        </w:tc>
        <w:tc>
          <w:tcPr>
            <w:tcW w:type="dxa" w:w="2880"/>
          </w:tcPr>
          <w:p>
            <w:r>
              <w:t>string | null</w:t>
            </w:r>
          </w:p>
        </w:tc>
        <w:tc>
          <w:tcPr>
            <w:tcW w:type="dxa" w:w="2880"/>
          </w:tcPr>
          <w:p>
            <w:r>
              <w:t>Serial number for serialized inventory items.</w:t>
            </w:r>
          </w:p>
        </w:tc>
      </w:tr>
      <w:tr>
        <w:tc>
          <w:tcPr>
            <w:tcW w:type="dxa" w:w="2880"/>
          </w:tcPr>
          <w:p>
            <w:r>
              <w:t>itemLines[].lotNumber</w:t>
            </w:r>
          </w:p>
        </w:tc>
        <w:tc>
          <w:tcPr>
            <w:tcW w:type="dxa" w:w="2880"/>
          </w:tcPr>
          <w:p>
            <w:r>
              <w:t>string | null</w:t>
            </w:r>
          </w:p>
        </w:tc>
        <w:tc>
          <w:tcPr>
            <w:tcW w:type="dxa" w:w="2880"/>
          </w:tcPr>
          <w:p>
            <w:r>
              <w:t>Lot number for lot-tracked items.</w:t>
            </w:r>
          </w:p>
        </w:tc>
      </w:tr>
      <w:tr>
        <w:tc>
          <w:tcPr>
            <w:tcW w:type="dxa" w:w="2880"/>
          </w:tcPr>
          <w:p>
            <w:r>
              <w:t>itemLines[].expirationDate</w:t>
            </w:r>
          </w:p>
        </w:tc>
        <w:tc>
          <w:tcPr>
            <w:tcW w:type="dxa" w:w="2880"/>
          </w:tcPr>
          <w:p>
            <w:r>
              <w:t>string | null</w:t>
            </w:r>
          </w:p>
        </w:tc>
        <w:tc>
          <w:tcPr>
            <w:tcW w:type="dxa" w:w="2880"/>
          </w:tcPr>
          <w:p>
            <w:r>
              <w:t>Expiration date (YYYY-MM-DD); supported on QBD 2023+.</w:t>
            </w:r>
          </w:p>
        </w:tc>
      </w:tr>
      <w:tr>
        <w:tc>
          <w:tcPr>
            <w:tcW w:type="dxa" w:w="2880"/>
          </w:tcPr>
          <w:p>
            <w:r>
              <w:t>itemLines[].description</w:t>
            </w:r>
          </w:p>
        </w:tc>
        <w:tc>
          <w:tcPr>
            <w:tcW w:type="dxa" w:w="2880"/>
          </w:tcPr>
          <w:p>
            <w:r>
              <w:t>string | null</w:t>
            </w:r>
          </w:p>
        </w:tc>
        <w:tc>
          <w:tcPr>
            <w:tcW w:type="dxa" w:w="2880"/>
          </w:tcPr>
          <w:p>
            <w:r>
              <w:t>Line description.</w:t>
            </w:r>
          </w:p>
        </w:tc>
      </w:tr>
      <w:tr>
        <w:tc>
          <w:tcPr>
            <w:tcW w:type="dxa" w:w="2880"/>
          </w:tcPr>
          <w:p>
            <w:r>
              <w:t>itemLines[].quantity</w:t>
            </w:r>
          </w:p>
        </w:tc>
        <w:tc>
          <w:tcPr>
            <w:tcW w:type="dxa" w:w="2880"/>
          </w:tcPr>
          <w:p>
            <w:r>
              <w:t>number | null</w:t>
            </w:r>
          </w:p>
        </w:tc>
        <w:tc>
          <w:tcPr>
            <w:tcW w:type="dxa" w:w="2880"/>
          </w:tcPr>
          <w:p>
            <w:r>
              <w:t>Quantity (cannot be cleared). Not recommended for discount items.</w:t>
            </w:r>
          </w:p>
        </w:tc>
      </w:tr>
      <w:tr>
        <w:tc>
          <w:tcPr>
            <w:tcW w:type="dxa" w:w="2880"/>
          </w:tcPr>
          <w:p>
            <w:r>
              <w:t>itemLines[].unitOfMeasure</w:t>
            </w:r>
          </w:p>
        </w:tc>
        <w:tc>
          <w:tcPr>
            <w:tcW w:type="dxa" w:w="2880"/>
          </w:tcPr>
          <w:p>
            <w:r>
              <w:t>string | null</w:t>
            </w:r>
          </w:p>
        </w:tc>
        <w:tc>
          <w:tcPr>
            <w:tcW w:type="dxa" w:w="2880"/>
          </w:tcPr>
          <w:p>
            <w:r>
              <w:t>Unit-of-measure for quantity.</w:t>
            </w:r>
          </w:p>
        </w:tc>
      </w:tr>
      <w:tr>
        <w:tc>
          <w:tcPr>
            <w:tcW w:type="dxa" w:w="2880"/>
          </w:tcPr>
          <w:p>
            <w:r>
              <w:t>itemLines[].overrideUnitOfMeasureSet</w:t>
            </w:r>
          </w:p>
        </w:tc>
        <w:tc>
          <w:tcPr>
            <w:tcW w:type="dxa" w:w="2880"/>
          </w:tcPr>
          <w:p>
            <w:r>
              <w:t>object | null</w:t>
            </w:r>
          </w:p>
        </w:tc>
        <w:tc>
          <w:tcPr>
            <w:tcW w:type="dxa" w:w="2880"/>
          </w:tcPr>
          <w:p>
            <w:r>
              <w:t>Override unit-of-measure set for this line only.</w:t>
            </w:r>
          </w:p>
        </w:tc>
      </w:tr>
      <w:tr>
        <w:tc>
          <w:tcPr>
            <w:tcW w:type="dxa" w:w="2880"/>
          </w:tcPr>
          <w:p>
            <w:r>
              <w:t>itemLines[].cost</w:t>
            </w:r>
          </w:p>
        </w:tc>
        <w:tc>
          <w:tcPr>
            <w:tcW w:type="dxa" w:w="2880"/>
          </w:tcPr>
          <w:p>
            <w:r>
              <w:t>string | null</w:t>
            </w:r>
          </w:p>
        </w:tc>
        <w:tc>
          <w:tcPr>
            <w:tcW w:type="dxa" w:w="2880"/>
          </w:tcPr>
          <w:p>
            <w:r>
              <w:t>Line cost (decimal string).</w:t>
            </w:r>
          </w:p>
        </w:tc>
      </w:tr>
      <w:tr>
        <w:tc>
          <w:tcPr>
            <w:tcW w:type="dxa" w:w="2880"/>
          </w:tcPr>
          <w:p>
            <w:r>
              <w:t>itemLines[].amount</w:t>
            </w:r>
          </w:p>
        </w:tc>
        <w:tc>
          <w:tcPr>
            <w:tcW w:type="dxa" w:w="2880"/>
          </w:tcPr>
          <w:p>
            <w:r>
              <w:t>string | null</w:t>
            </w:r>
          </w:p>
        </w:tc>
        <w:tc>
          <w:tcPr>
            <w:tcW w:type="dxa" w:w="2880"/>
          </w:tcPr>
          <w:p>
            <w:r>
              <w:t>Line amount (decimal string); may be calculated by QuickBooks. Cannot be cleared.</w:t>
            </w:r>
          </w:p>
        </w:tc>
      </w:tr>
      <w:tr>
        <w:tc>
          <w:tcPr>
            <w:tcW w:type="dxa" w:w="2880"/>
          </w:tcPr>
          <w:p>
            <w:r>
              <w:t>itemLines[].customer</w:t>
            </w:r>
          </w:p>
        </w:tc>
        <w:tc>
          <w:tcPr>
            <w:tcW w:type="dxa" w:w="2880"/>
          </w:tcPr>
          <w:p>
            <w:r>
              <w:t>object | null</w:t>
            </w:r>
          </w:p>
        </w:tc>
        <w:tc>
          <w:tcPr>
            <w:tcW w:type="dxa" w:w="2880"/>
          </w:tcPr>
          <w:p>
            <w:r>
              <w:t>Customer or customer-job for this line.</w:t>
            </w:r>
          </w:p>
        </w:tc>
      </w:tr>
      <w:tr>
        <w:tc>
          <w:tcPr>
            <w:tcW w:type="dxa" w:w="2880"/>
          </w:tcPr>
          <w:p>
            <w:r>
              <w:t>itemLines[].class</w:t>
            </w:r>
          </w:p>
        </w:tc>
        <w:tc>
          <w:tcPr>
            <w:tcW w:type="dxa" w:w="2880"/>
          </w:tcPr>
          <w:p>
            <w:r>
              <w:t>object | null</w:t>
            </w:r>
          </w:p>
        </w:tc>
        <w:tc>
          <w:tcPr>
            <w:tcW w:type="dxa" w:w="2880"/>
          </w:tcPr>
          <w:p>
            <w:r>
              <w:t>Line class.</w:t>
            </w:r>
          </w:p>
        </w:tc>
      </w:tr>
      <w:tr>
        <w:tc>
          <w:tcPr>
            <w:tcW w:type="dxa" w:w="2880"/>
          </w:tcPr>
          <w:p>
            <w:r>
              <w:t>itemLines[].salesTaxCode</w:t>
            </w:r>
          </w:p>
        </w:tc>
        <w:tc>
          <w:tcPr>
            <w:tcW w:type="dxa" w:w="2880"/>
          </w:tcPr>
          <w:p>
            <w:r>
              <w:t>object | null</w:t>
            </w:r>
          </w:p>
        </w:tc>
        <w:tc>
          <w:tcPr>
            <w:tcW w:type="dxa" w:w="2880"/>
          </w:tcPr>
          <w:p>
            <w:r>
              <w:t>Line sales-tax code.</w:t>
            </w:r>
          </w:p>
        </w:tc>
      </w:tr>
      <w:tr>
        <w:tc>
          <w:tcPr>
            <w:tcW w:type="dxa" w:w="2880"/>
          </w:tcPr>
          <w:p>
            <w:r>
              <w:t>itemLines[].billingStatus</w:t>
            </w:r>
          </w:p>
        </w:tc>
        <w:tc>
          <w:tcPr>
            <w:tcW w:type="dxa" w:w="2880"/>
          </w:tcPr>
          <w:p>
            <w:r>
              <w:t>string | null</w:t>
            </w:r>
          </w:p>
        </w:tc>
        <w:tc>
          <w:tcPr>
            <w:tcW w:type="dxa" w:w="2880"/>
          </w:tcPr>
          <w:p>
            <w:r>
              <w:t>Billing status: billable, has_been_billed, not_billable.</w:t>
            </w:r>
          </w:p>
        </w:tc>
      </w:tr>
      <w:tr>
        <w:tc>
          <w:tcPr>
            <w:tcW w:type="dxa" w:w="2880"/>
          </w:tcPr>
          <w:p>
            <w:r>
              <w:t>itemLines[].salesRepresentative</w:t>
            </w:r>
          </w:p>
        </w:tc>
        <w:tc>
          <w:tcPr>
            <w:tcW w:type="dxa" w:w="2880"/>
          </w:tcPr>
          <w:p>
            <w:r>
              <w:t>object | null</w:t>
            </w:r>
          </w:p>
        </w:tc>
        <w:tc>
          <w:tcPr>
            <w:tcW w:type="dxa" w:w="2880"/>
          </w:tcPr>
          <w:p>
            <w:r>
              <w:t>Line sales representative.</w:t>
            </w:r>
          </w:p>
        </w:tc>
      </w:tr>
      <w:tr>
        <w:tc>
          <w:tcPr>
            <w:tcW w:type="dxa" w:w="2880"/>
          </w:tcPr>
          <w:p>
            <w:r>
              <w:t>itemLines[].customFields</w:t>
            </w:r>
          </w:p>
        </w:tc>
        <w:tc>
          <w:tcPr>
            <w:tcW w:type="dxa" w:w="2880"/>
          </w:tcPr>
          <w:p>
            <w:r>
              <w:t>array</w:t>
            </w:r>
          </w:p>
        </w:tc>
        <w:tc>
          <w:tcPr>
            <w:tcW w:type="dxa" w:w="2880"/>
          </w:tcPr>
          <w:p>
            <w:r>
              <w:t>Custom fields (data extensions) on the item line.</w:t>
            </w:r>
          </w:p>
        </w:tc>
      </w:tr>
      <w:tr>
        <w:tc>
          <w:tcPr>
            <w:tcW w:type="dxa" w:w="2880"/>
          </w:tcPr>
          <w:p>
            <w:r>
              <w:t>itemGroupLines</w:t>
            </w:r>
          </w:p>
        </w:tc>
        <w:tc>
          <w:tcPr>
            <w:tcW w:type="dxa" w:w="2880"/>
          </w:tcPr>
          <w:p>
            <w:r>
              <w:t>array</w:t>
            </w:r>
          </w:p>
        </w:tc>
        <w:tc>
          <w:tcPr>
            <w:tcW w:type="dxa" w:w="2880"/>
          </w:tcPr>
          <w:p>
            <w:r>
              <w:t>Item group lines (bundled sets of items).</w:t>
            </w:r>
          </w:p>
        </w:tc>
      </w:tr>
      <w:tr>
        <w:tc>
          <w:tcPr>
            <w:tcW w:type="dxa" w:w="2880"/>
          </w:tcPr>
          <w:p>
            <w:r>
              <w:t>itemGroupLines[].id</w:t>
            </w:r>
          </w:p>
        </w:tc>
        <w:tc>
          <w:tcPr>
            <w:tcW w:type="dxa" w:w="2880"/>
          </w:tcPr>
          <w:p>
            <w:r>
              <w:t>string</w:t>
            </w:r>
          </w:p>
        </w:tc>
        <w:tc>
          <w:tcPr>
            <w:tcW w:type="dxa" w:w="2880"/>
          </w:tcPr>
          <w:p>
            <w:r>
              <w:t>QuickBooks ID for the item group line; unique across all transaction line types.</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The item group reference.</w:t>
            </w:r>
          </w:p>
        </w:tc>
      </w:tr>
      <w:tr>
        <w:tc>
          <w:tcPr>
            <w:tcW w:type="dxa" w:w="2880"/>
          </w:tcPr>
          <w:p>
            <w:r>
              <w:t>itemGroupLines[].itemGroup.id</w:t>
            </w:r>
          </w:p>
        </w:tc>
        <w:tc>
          <w:tcPr>
            <w:tcW w:type="dxa" w:w="2880"/>
          </w:tcPr>
          <w:p>
            <w:r>
              <w:t>string | null</w:t>
            </w:r>
          </w:p>
        </w:tc>
        <w:tc>
          <w:tcPr>
            <w:tcW w:type="dxa" w:w="2880"/>
          </w:tcPr>
          <w:p>
            <w:r>
              <w:t>QuickBooks ID for the item group.</w:t>
            </w:r>
          </w:p>
        </w:tc>
      </w:tr>
      <w:tr>
        <w:tc>
          <w:tcPr>
            <w:tcW w:type="dxa" w:w="2880"/>
          </w:tcPr>
          <w:p>
            <w:r>
              <w:t>itemGroupLines[].itemGroup.fullName</w:t>
            </w:r>
          </w:p>
        </w:tc>
        <w:tc>
          <w:tcPr>
            <w:tcW w:type="dxa" w:w="2880"/>
          </w:tcPr>
          <w:p>
            <w:r>
              <w:t>string | null</w:t>
            </w:r>
          </w:p>
        </w:tc>
        <w:tc>
          <w:tcPr>
            <w:tcW w:type="dxa" w:w="2880"/>
          </w:tcPr>
          <w:p>
            <w:r>
              <w:t>Fully-qualified unique name for the item group.</w:t>
            </w:r>
          </w:p>
        </w:tc>
      </w:tr>
      <w:tr>
        <w:tc>
          <w:tcPr>
            <w:tcW w:type="dxa" w:w="2880"/>
          </w:tcPr>
          <w:p>
            <w:r>
              <w:t>itemGroupLines[].description</w:t>
            </w:r>
          </w:p>
        </w:tc>
        <w:tc>
          <w:tcPr>
            <w:tcW w:type="dxa" w:w="2880"/>
          </w:tcPr>
          <w:p>
            <w:r>
              <w:t>string | null</w:t>
            </w:r>
          </w:p>
        </w:tc>
        <w:tc>
          <w:tcPr>
            <w:tcW w:type="dxa" w:w="2880"/>
          </w:tcPr>
          <w:p>
            <w:r>
              <w:t>Group line description.</w:t>
            </w:r>
          </w:p>
        </w:tc>
      </w:tr>
      <w:tr>
        <w:tc>
          <w:tcPr>
            <w:tcW w:type="dxa" w:w="2880"/>
          </w:tcPr>
          <w:p>
            <w:r>
              <w:t>itemGroupLines[].quantity</w:t>
            </w:r>
          </w:p>
        </w:tc>
        <w:tc>
          <w:tcPr>
            <w:tcW w:type="dxa" w:w="2880"/>
          </w:tcPr>
          <w:p>
            <w:r>
              <w:t>number | null</w:t>
            </w:r>
          </w:p>
        </w:tc>
        <w:tc>
          <w:tcPr>
            <w:tcW w:type="dxa" w:w="2880"/>
          </w:tcPr>
          <w:p>
            <w:r>
              <w:t>Group quantity (cannot be cleared). Not recommended for discount item groups.</w:t>
            </w:r>
          </w:p>
        </w:tc>
      </w:tr>
      <w:tr>
        <w:tc>
          <w:tcPr>
            <w:tcW w:type="dxa" w:w="2880"/>
          </w:tcPr>
          <w:p>
            <w:r>
              <w:t>itemGroupLines[].unitOfMeasure</w:t>
            </w:r>
          </w:p>
        </w:tc>
        <w:tc>
          <w:tcPr>
            <w:tcW w:type="dxa" w:w="2880"/>
          </w:tcPr>
          <w:p>
            <w:r>
              <w:t>string | null</w:t>
            </w:r>
          </w:p>
        </w:tc>
        <w:tc>
          <w:tcPr>
            <w:tcW w:type="dxa" w:w="2880"/>
          </w:tcPr>
          <w:p>
            <w:r>
              <w:t>Unit-of-measure for group quantity.</w:t>
            </w:r>
          </w:p>
        </w:tc>
      </w:tr>
      <w:tr>
        <w:tc>
          <w:tcPr>
            <w:tcW w:type="dxa" w:w="2880"/>
          </w:tcPr>
          <w:p>
            <w:r>
              <w:t>itemGroupLines[].overrideUnitOfMeasureSet</w:t>
            </w:r>
          </w:p>
        </w:tc>
        <w:tc>
          <w:tcPr>
            <w:tcW w:type="dxa" w:w="2880"/>
          </w:tcPr>
          <w:p>
            <w:r>
              <w:t>object | null</w:t>
            </w:r>
          </w:p>
        </w:tc>
        <w:tc>
          <w:tcPr>
            <w:tcW w:type="dxa" w:w="2880"/>
          </w:tcPr>
          <w:p>
            <w:r>
              <w:t>Override unit-of-measure set for this group line only.</w:t>
            </w:r>
          </w:p>
        </w:tc>
      </w:tr>
      <w:tr>
        <w:tc>
          <w:tcPr>
            <w:tcW w:type="dxa" w:w="2880"/>
          </w:tcPr>
          <w:p>
            <w:r>
              <w:t>itemGroupLines[].totalAmount</w:t>
            </w:r>
          </w:p>
        </w:tc>
        <w:tc>
          <w:tcPr>
            <w:tcW w:type="dxa" w:w="2880"/>
          </w:tcPr>
          <w:p>
            <w:r>
              <w:t>string</w:t>
            </w:r>
          </w:p>
        </w:tc>
        <w:tc>
          <w:tcPr>
            <w:tcW w:type="dxa" w:w="2880"/>
          </w:tcPr>
          <w:p>
            <w:r>
              <w:t>Total amount for the group line (sum of its itemLines) as a decimal string.</w:t>
            </w:r>
          </w:p>
        </w:tc>
      </w:tr>
      <w:tr>
        <w:tc>
          <w:tcPr>
            <w:tcW w:type="dxa" w:w="2880"/>
          </w:tcPr>
          <w:p>
            <w:r>
              <w:t>itemGroupLines[].itemLines</w:t>
            </w:r>
          </w:p>
        </w:tc>
        <w:tc>
          <w:tcPr>
            <w:tcW w:type="dxa" w:w="2880"/>
          </w:tcPr>
          <w:p>
            <w:r>
              <w:t>array</w:t>
            </w:r>
          </w:p>
        </w:tc>
        <w:tc>
          <w:tcPr>
            <w:tcW w:type="dxa" w:w="2880"/>
          </w:tcPr>
          <w:p>
            <w:r>
              <w:t>The group’s underlying item lines. (Fields mirror itemLines[].)</w:t>
            </w:r>
          </w:p>
        </w:tc>
      </w:tr>
      <w:tr>
        <w:tc>
          <w:tcPr>
            <w:tcW w:type="dxa" w:w="2880"/>
          </w:tcPr>
          <w:p>
            <w:r>
              <w:t>itemGroupLines[].customFields</w:t>
            </w:r>
          </w:p>
        </w:tc>
        <w:tc>
          <w:tcPr>
            <w:tcW w:type="dxa" w:w="2880"/>
          </w:tcPr>
          <w:p>
            <w:r>
              <w:t>array</w:t>
            </w:r>
          </w:p>
        </w:tc>
        <w:tc>
          <w:tcPr>
            <w:tcW w:type="dxa" w:w="2880"/>
          </w:tcPr>
          <w:p>
            <w:r>
              <w:t>Custom fields (data extensions) on the item group line.</w:t>
            </w:r>
          </w:p>
        </w:tc>
      </w:tr>
      <w:tr>
        <w:tc>
          <w:tcPr>
            <w:tcW w:type="dxa" w:w="2880"/>
          </w:tcPr>
          <w:p>
            <w:r>
              <w:t>customFields</w:t>
            </w:r>
          </w:p>
        </w:tc>
        <w:tc>
          <w:tcPr>
            <w:tcW w:type="dxa" w:w="2880"/>
          </w:tcPr>
          <w:p>
            <w:r>
              <w:t>array</w:t>
            </w:r>
          </w:p>
        </w:tc>
        <w:tc>
          <w:tcPr>
            <w:tcW w:type="dxa" w:w="2880"/>
          </w:tcPr>
          <w:p>
            <w:r>
              <w:t>Custom fields (data extensions) on the credit card credit object.</w:t>
            </w:r>
          </w:p>
        </w:tc>
      </w:tr>
      <w:tr>
        <w:tc>
          <w:tcPr>
            <w:tcW w:type="dxa" w:w="2880"/>
          </w:tcPr>
          <w:p>
            <w:r>
              <w:t>customFields[].ownerId</w:t>
            </w:r>
          </w:p>
        </w:tc>
        <w:tc>
          <w:tcPr>
            <w:tcW w:type="dxa" w:w="2880"/>
          </w:tcPr>
          <w:p>
            <w:r>
              <w:t>string</w:t>
            </w:r>
          </w:p>
        </w:tc>
        <w:tc>
          <w:tcPr>
            <w:tcW w:type="dxa" w:w="2880"/>
          </w:tcPr>
          <w:p>
            <w:r>
              <w:t>Owner of the custom field. Public UI fields use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enum (see above).</w:t>
            </w:r>
          </w:p>
        </w:tc>
      </w:tr>
      <w:tr>
        <w:tc>
          <w:tcPr>
            <w:tcW w:type="dxa" w:w="2880"/>
          </w:tcPr>
          <w:p>
            <w:r>
              <w:t>customFields[].value</w:t>
            </w:r>
          </w:p>
        </w:tc>
        <w:tc>
          <w:tcPr>
            <w:tcW w:type="dxa" w:w="2880"/>
          </w:tcPr>
          <w:p>
            <w:r>
              <w:t>string</w:t>
            </w:r>
          </w:p>
        </w:tc>
        <w:tc>
          <w:tcPr>
            <w:tcW w:type="dxa" w:w="2880"/>
          </w:tcPr>
          <w:p>
            <w:r>
              <w:t>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'https://api.conductor.is/v1/quickbooks-desktop/credit-card-credits/123ABC-1234567890' \</w:t>
        <w:br/>
        <w:t xml:space="preserve"> --header 'Accept: application/json' \</w:t>
        <w:br/>
        <w:t xml:space="preserve"> --header 'Conductor-End-User-Id: end_user_123'</w:t>
      </w:r>
    </w:p>
    <w:p>
      <w:pPr>
        <w:pStyle w:val="Heading3"/>
      </w:pPr>
      <w:r>
        <w:t>Notes</w:t>
      </w:r>
    </w:p>
    <w:p>
      <w:pPr>
        <w:pStyle w:val="ListBullet"/>
      </w:pPr>
      <w:r>
        <w:t>For fetching multiple credit card credits by ID, prefer the list endpoint with an ids array parameter for better performance (as noted in the source documentation).</w:t>
      </w:r>
    </w:p>
    <w:p>
      <w:pPr>
        <w:pStyle w:val="Heading3"/>
      </w:pPr>
      <w:r>
        <w:t>Related creditCardCredits actions</w:t>
      </w:r>
    </w:p>
    <w:p>
      <w:pPr>
        <w:pStyle w:val="ListBullet"/>
      </w:pPr>
      <w:r>
        <w:t>[POST] Create a Credit Card Credit (QuickBooks Desktop) — /quickbooks-desktop/credit-card-credits</w:t>
      </w:r>
    </w:p>
    <w:p>
      <w:pPr>
        <w:pStyle w:val="ListBullet"/>
      </w:pPr>
      <w:r>
        <w:t>[DELETE] Delete a Credit Card Credit — /v1/quickbooks-desktop/credit-card-credits/{{id}}</w:t>
      </w:r>
    </w:p>
    <w:p>
      <w:pPr>
        <w:pStyle w:val="ListBullet"/>
      </w:pPr>
      <w:r>
        <w:t>[GET] List Credit Card Credits — /v1/quickbooks-desktop/credit-card-credits</w:t>
      </w:r>
    </w:p>
    <w:p>
      <w:pPr>
        <w:pStyle w:val="ListBullet"/>
      </w:pPr>
      <w:r>
        <w:t>[POST] Update a Credit Card Credit (QuickBooks Desktop) — /v1/quickbooks-desktop/credit-card-credits/{{id}}</w:t>
      </w:r>
    </w:p>
    <w:p>
      <w:r>
        <w:br w:type="page"/>
      </w:r>
    </w:p>
    <w:p>
      <w:pPr>
        <w:pStyle w:val="Heading2"/>
      </w:pPr>
      <w:r>
        <w:t>137. [GET] Retrieve a Credit Card Refund</w:t>
      </w:r>
    </w:p>
    <w:p>
      <w:r>
        <w:rPr>
          <w:b/>
        </w:rPr>
        <w:t xml:space="preserve">Endpoint: </w:t>
      </w:r>
      <w:r>
        <w:rPr>
          <w:rFonts w:ascii="Courier New" w:hAnsi="Courier New"/>
          <w:sz w:val="18"/>
        </w:rPr>
        <w:t>/v1/quickbooks-desktop/credit-card-refunds/{{id}}</w:t>
      </w:r>
    </w:p>
    <w:p>
      <w:pPr>
        <w:pStyle w:val="Heading3"/>
      </w:pPr>
      <w:r>
        <w:t>Prerequisites</w:t>
      </w:r>
    </w:p>
    <w:p>
      <w:pPr>
        <w:pStyle w:val="ListBullet"/>
      </w:pPr>
      <w:r>
        <w:t>You must have the QuickBooks Desktop credit card refund id you want to retrieve.</w:t>
      </w:r>
    </w:p>
    <w:p>
      <w:pPr>
        <w:pStyle w:val="ListBullet"/>
      </w:pPr>
      <w:r>
        <w:t>Your integration must be able to specify the target end-user via the required Conductor-End-User-Id header.</w:t>
      </w:r>
    </w:p>
    <w:p>
      <w:pPr>
        <w:pStyle w:val="Heading3"/>
      </w:pPr>
      <w:r>
        <w:t>Method</w:t>
      </w:r>
    </w:p>
    <w:p>
      <w:r>
        <w:t>GET</w:t>
      </w:r>
    </w:p>
    <w:p>
      <w:pPr>
        <w:pStyle w:val="Heading3"/>
      </w:pPr>
      <w:r>
        <w:t>URL</w:t>
      </w:r>
    </w:p>
    <w:p>
      <w:r>
        <w:t>https://api.conductor.is/v1/quickbooks-desktop/credit-card-refunds/{{id}}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credit card refund by its QuickBooks-assigned unique identifier.</w:t>
      </w:r>
    </w:p>
    <w:p>
      <w:r>
        <w:t>Important: If you need to fetch multiple specific credit card refunds by ID, use the list endpoint with the ids parameter (it accepts an array of IDs and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/v1/quickbooks-desktop/credit-card-refunds/{{id}}.</w:t>
      </w:r>
    </w:p>
    <w:p>
      <w:pPr>
        <w:pStyle w:val="ListBullet"/>
      </w:pPr>
      <w:r>
        <w:t>Do not call the API with a missing or empty id (e.g., avoid /credit-card-refunds/).</w:t>
      </w:r>
    </w:p>
    <w:p>
      <w:pPr>
        <w:pStyle w:val="ListBullet"/>
      </w:pPr>
      <w:r>
        <w:t>When executing the action, ensure to send Path Parameters in the URL,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/v1/quickbooks-desktop/credit-card-refunds/123ABC-1234567890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/v1/quickbooks-desktop/credit-card-refunds/</w:t>
        <w:br/>
        <w:t>/v1/quickbooks-desktop/credit-card-refunds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refund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"qbd_credit_card_refund",</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Corp:West"</w:t>
        <w:br/>
        <w:t xml:space="preserve"> },</w:t>
        <w:br/>
        <w:t xml:space="preserve"> "refundFromAccount": {</w:t>
        <w:br/>
        <w:t xml:space="preserve"> "id": "80000001-1234567890",</w:t>
        <w:br/>
        <w:t xml:space="preserve"> "fullName": "Undeposited Funds"</w:t>
        <w:br/>
        <w:t xml:space="preserve"> },</w:t>
        <w:br/>
        <w:t xml:space="preserve"> "receivablesAccount": {</w:t>
        <w:br/>
        <w:t xml:space="preserve"> "id": "80000001-1234567890",</w:t>
        <w:br/>
        <w:t xml:space="preserve"> "fullName": "Accounts-Receivable"</w:t>
        <w:br/>
        <w:t xml:space="preserve"> },</w:t>
        <w:br/>
        <w:t xml:space="preserve"> "transactionDate": "2024-10-01",</w:t>
        <w:br/>
        <w:t xml:space="preserve"> "refNumber": "REFUND-1234",</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"address": {</w:t>
        <w:br/>
        <w:t xml:space="preserve"> "line1": "123 Main St",</w:t>
        <w:br/>
        <w:t xml:space="preserve"> "line2": "Suite 100",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"Attn: Billing"</w:t>
        <w:br/>
        <w:t xml:space="preserve"> },</w:t>
        <w:br/>
        <w:t xml:space="preserve"> "paymentMethod": {</w:t>
        <w:br/>
        <w:t xml:space="preserve"> "id": "80000001-1234567890",</w:t>
        <w:br/>
        <w:t xml:space="preserve"> "fullName": "Credit Card"</w:t>
        <w:br/>
        <w:t xml:space="preserve"> },</w:t>
        <w:br/>
        <w:t xml:space="preserve"> "memo": "Refund to customer for duplicate credit card charge",</w:t>
        <w:br/>
        <w:t xml:space="preserve"> "creditCardTransaction": {</w:t>
        <w:br/>
        <w:t xml:space="preserve"> "request": null,</w:t>
        <w:br/>
        <w:t xml:space="preserve"> "response": null</w:t>
        <w:br/>
        <w:t xml:space="preserve"> },</w:t>
        <w:br/>
        <w:t xml:space="preserve"> "externalId": "12345678-abcd-1234-abcd-1234567890ab",</w:t>
        <w:br/>
        <w:t xml:space="preserve"> "refundAppliedToTransactions": [</w:t>
        <w:br/>
        <w:t xml:space="preserve"> {</w:t>
        <w:br/>
        <w:t xml:space="preserve"> "transactionId": "80000002-1234567890",</w:t>
        <w:br/>
        <w:t xml:space="preserve"> "transactionType": "credit_card_credit",</w:t>
        <w:br/>
        <w:t xml:space="preserve"> "transactionDate": "2024-09-15",</w:t>
        <w:br/>
        <w:t xml:space="preserve"> "refNumber": "CC-CREDIT-1001",</w:t>
        <w:br/>
        <w:t xml:space="preserve"> "creditRemaining": "50.00",</w:t>
        <w:br/>
        <w:t xml:space="preserve"> "refundAmount": "100.00",</w:t>
        <w:br/>
        <w:t xml:space="preserve"> "creditRemainingInHomeCurrency": "50.00",</w:t>
        <w:br/>
        <w:t xml:space="preserve"> "refundAmountInHomeCurrency": "100.00"</w:t>
        <w:br/>
        <w:t xml:space="preserve"> }</w:t>
        <w:br/>
        <w:t xml:space="preserve"> ],</w:t>
        <w:br/>
        <w:t xml:space="preserve"> "customFields": [</w:t>
        <w:br/>
        <w:t xml:space="preserve"> {</w:t>
        <w:br/>
        <w:t xml:space="preserve"> "ownerId": "0",</w:t>
        <w:br/>
        <w:t xml:space="preserve"> "name": "Internal Note",</w:t>
        <w:br/>
        <w:t xml:space="preserve"> "type": "string_255_type",</w:t>
        <w:br/>
        <w:t xml:space="preserve"> "value": "Handled by support"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card refund. Unique across all transaction types.</w:t>
            </w:r>
          </w:p>
        </w:tc>
      </w:tr>
      <w:tr>
        <w:tc>
          <w:tcPr>
            <w:tcW w:type="dxa" w:w="2880"/>
          </w:tcPr>
          <w:p>
            <w:r>
              <w:t>objectType</w:t>
            </w:r>
          </w:p>
        </w:tc>
        <w:tc>
          <w:tcPr>
            <w:tcW w:type="dxa" w:w="2880"/>
          </w:tcPr>
          <w:p>
            <w:r>
              <w:t>string</w:t>
            </w:r>
          </w:p>
        </w:tc>
        <w:tc>
          <w:tcPr>
            <w:tcW w:type="dxa" w:w="2880"/>
          </w:tcPr>
          <w:p>
            <w:r>
              <w:t>Type of object. Always "qbd_credit_card_refund".</w:t>
            </w:r>
          </w:p>
        </w:tc>
      </w:tr>
      <w:tr>
        <w:tc>
          <w:tcPr>
            <w:tcW w:type="dxa" w:w="2880"/>
          </w:tcPr>
          <w:p>
            <w:r>
              <w:t>createdAt</w:t>
            </w:r>
          </w:p>
        </w:tc>
        <w:tc>
          <w:tcPr>
            <w:tcW w:type="dxa" w:w="2880"/>
          </w:tcPr>
          <w:p>
            <w:r>
              <w:t>string</w:t>
            </w:r>
          </w:p>
        </w:tc>
        <w:tc>
          <w:tcPr>
            <w:tcW w:type="dxa" w:w="2880"/>
          </w:tcPr>
          <w:p>
            <w:r>
              <w:t>Created timestamp (ISO 8601). Interpreted in the local timezone of the end-user’s computer.</w:t>
            </w:r>
          </w:p>
        </w:tc>
      </w:tr>
      <w:tr>
        <w:tc>
          <w:tcPr>
            <w:tcW w:type="dxa" w:w="2880"/>
          </w:tcPr>
          <w:p>
            <w:r>
              <w:t>updatedAt</w:t>
            </w:r>
          </w:p>
        </w:tc>
        <w:tc>
          <w:tcPr>
            <w:tcW w:type="dxa" w:w="2880"/>
          </w:tcPr>
          <w:p>
            <w:r>
              <w:t>string</w:t>
            </w:r>
          </w:p>
        </w:tc>
        <w:tc>
          <w:tcPr>
            <w:tcW w:type="dxa" w:w="2880"/>
          </w:tcPr>
          <w:p>
            <w:r>
              <w:t>Last-updated timestamp (ISO 8601). Interpreted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on modification. Required to update this object (latest value must be used or update errors).</w:t>
            </w:r>
          </w:p>
        </w:tc>
      </w:tr>
      <w:tr>
        <w:tc>
          <w:tcPr>
            <w:tcW w:type="dxa" w:w="2880"/>
          </w:tcPr>
          <w:p>
            <w:r>
              <w:t>customer</w:t>
            </w:r>
          </w:p>
        </w:tc>
        <w:tc>
          <w:tcPr>
            <w:tcW w:type="dxa" w:w="2880"/>
          </w:tcPr>
          <w:p>
            <w:r>
              <w:t>object | null</w:t>
            </w:r>
          </w:p>
        </w:tc>
        <w:tc>
          <w:tcPr>
            <w:tcW w:type="dxa" w:w="2880"/>
          </w:tcPr>
          <w:p>
            <w:r>
              <w:t>Customer associated with the refund.</w:t>
            </w:r>
          </w:p>
        </w:tc>
      </w:tr>
      <w:tr>
        <w:tc>
          <w:tcPr>
            <w:tcW w:type="dxa" w:w="2880"/>
          </w:tcPr>
          <w:p>
            <w:r>
              <w:t>customer.id</w:t>
            </w:r>
          </w:p>
        </w:tc>
        <w:tc>
          <w:tcPr>
            <w:tcW w:type="dxa" w:w="2880"/>
          </w:tcPr>
          <w:p>
            <w:r>
              <w:t>string | null</w:t>
            </w:r>
          </w:p>
        </w:tc>
        <w:tc>
          <w:tcPr>
            <w:tcW w:type="dxa" w:w="2880"/>
          </w:tcPr>
          <w:p>
            <w:r>
              <w:t>QuickBooks ID for the customer object.</w:t>
            </w:r>
          </w:p>
        </w:tc>
      </w:tr>
      <w:tr>
        <w:tc>
          <w:tcPr>
            <w:tcW w:type="dxa" w:w="2880"/>
          </w:tcPr>
          <w:p>
            <w:r>
              <w:t>customer.fullName</w:t>
            </w:r>
          </w:p>
        </w:tc>
        <w:tc>
          <w:tcPr>
            <w:tcW w:type="dxa" w:w="2880"/>
          </w:tcPr>
          <w:p>
            <w:r>
              <w:t>string | null</w:t>
            </w:r>
          </w:p>
        </w:tc>
        <w:tc>
          <w:tcPr>
            <w:tcW w:type="dxa" w:w="2880"/>
          </w:tcPr>
          <w:p>
            <w:r>
              <w:t>Fully-qualified unique name (colon-separated hierarchy). Not case-sensitive.</w:t>
            </w:r>
          </w:p>
        </w:tc>
      </w:tr>
      <w:tr>
        <w:tc>
          <w:tcPr>
            <w:tcW w:type="dxa" w:w="2880"/>
          </w:tcPr>
          <w:p>
            <w:r>
              <w:t>refundFromAccount</w:t>
            </w:r>
          </w:p>
        </w:tc>
        <w:tc>
          <w:tcPr>
            <w:tcW w:type="dxa" w:w="2880"/>
          </w:tcPr>
          <w:p>
            <w:r>
              <w:t>object | null</w:t>
            </w:r>
          </w:p>
        </w:tc>
        <w:tc>
          <w:tcPr>
            <w:tcW w:type="dxa" w:w="2880"/>
          </w:tcPr>
          <w:p>
            <w:r>
              <w:t>Account providing funds for the refund (typically Undeposited Funds).</w:t>
            </w:r>
          </w:p>
        </w:tc>
      </w:tr>
      <w:tr>
        <w:tc>
          <w:tcPr>
            <w:tcW w:type="dxa" w:w="2880"/>
          </w:tcPr>
          <w:p>
            <w:r>
              <w:t>receivablesAccount</w:t>
            </w:r>
          </w:p>
        </w:tc>
        <w:tc>
          <w:tcPr>
            <w:tcW w:type="dxa" w:w="2880"/>
          </w:tcPr>
          <w:p>
            <w:r>
              <w:t>object | null</w:t>
            </w:r>
          </w:p>
        </w:tc>
        <w:tc>
          <w:tcPr>
            <w:tcW w:type="dxa" w:w="2880"/>
          </w:tcPr>
          <w:p>
            <w:r>
              <w:t>A/R account assigned to this refund. Must match linked transactions’ receivablesAccount when linked.</w:t>
            </w:r>
          </w:p>
        </w:tc>
      </w:tr>
      <w:tr>
        <w:tc>
          <w:tcPr>
            <w:tcW w:type="dxa" w:w="2880"/>
          </w:tcPr>
          <w:p>
            <w:r>
              <w:t>transactionDate</w:t>
            </w:r>
          </w:p>
        </w:tc>
        <w:tc>
          <w:tcPr>
            <w:tcW w:type="dxa" w:w="2880"/>
          </w:tcPr>
          <w:p>
            <w:r>
              <w:t>string</w:t>
            </w:r>
          </w:p>
        </w:tc>
        <w:tc>
          <w:tcPr>
            <w:tcW w:type="dxa" w:w="2880"/>
          </w:tcPr>
          <w:p>
            <w:r>
              <w:t>Transaction date (ISO 8601 date: YYYY-MM-DD).</w:t>
            </w:r>
          </w:p>
        </w:tc>
      </w:tr>
      <w:tr>
        <w:tc>
          <w:tcPr>
            <w:tcW w:type="dxa" w:w="2880"/>
          </w:tcPr>
          <w:p>
            <w:r>
              <w:t>refNumber</w:t>
            </w:r>
          </w:p>
        </w:tc>
        <w:tc>
          <w:tcPr>
            <w:tcW w:type="dxa" w:w="2880"/>
          </w:tcPr>
          <w:p>
            <w:r>
              <w:t>string | null</w:t>
            </w:r>
          </w:p>
        </w:tc>
        <w:tc>
          <w:tcPr>
            <w:tcW w:type="dxa" w:w="2880"/>
          </w:tcPr>
          <w:p>
            <w:r>
              <w:t>Case-sensitive user-defined reference number (not required to be unique).</w:t>
            </w:r>
          </w:p>
        </w:tc>
      </w:tr>
      <w:tr>
        <w:tc>
          <w:tcPr>
            <w:tcW w:type="dxa" w:w="2880"/>
          </w:tcPr>
          <w:p>
            <w:r>
              <w:t>totalAmount</w:t>
            </w:r>
          </w:p>
        </w:tc>
        <w:tc>
          <w:tcPr>
            <w:tcW w:type="dxa" w:w="2880"/>
          </w:tcPr>
          <w:p>
            <w:r>
              <w:t>string</w:t>
            </w:r>
          </w:p>
        </w:tc>
        <w:tc>
          <w:tcPr>
            <w:tcW w:type="dxa" w:w="2880"/>
          </w:tcPr>
          <w:p>
            <w:r>
              <w:t>Total amount as a decimal string.</w:t>
            </w:r>
          </w:p>
        </w:tc>
      </w:tr>
      <w:tr>
        <w:tc>
          <w:tcPr>
            <w:tcW w:type="dxa" w:w="2880"/>
          </w:tcPr>
          <w:p>
            <w:r>
              <w:t>currency</w:t>
            </w:r>
          </w:p>
        </w:tc>
        <w:tc>
          <w:tcPr>
            <w:tcW w:type="dxa" w:w="2880"/>
          </w:tcPr>
          <w:p>
            <w:r>
              <w:t>object | null</w:t>
            </w:r>
          </w:p>
        </w:tc>
        <w:tc>
          <w:tcPr>
            <w:tcW w:type="dxa" w:w="2880"/>
          </w:tcPr>
          <w:p>
            <w:r>
              <w:t>Currency for the refund (ISO 4217 for built-in currencies; user-editable for custom currencies).</w:t>
            </w:r>
          </w:p>
        </w:tc>
      </w:tr>
      <w:tr>
        <w:tc>
          <w:tcPr>
            <w:tcW w:type="dxa" w:w="2880"/>
          </w:tcPr>
          <w:p>
            <w:r>
              <w:t>exchangeRate</w:t>
            </w:r>
          </w:p>
        </w:tc>
        <w:tc>
          <w:tcPr>
            <w:tcW w:type="dxa" w:w="2880"/>
          </w:tcPr>
          <w:p>
            <w:r>
              <w:t>number | null</w:t>
            </w:r>
          </w:p>
        </w:tc>
        <w:tc>
          <w:tcPr>
            <w:tcW w:type="dxa" w:w="2880"/>
          </w:tcPr>
          <w:p>
            <w:r>
              <w:t>Exchange rate between the refund currency and home currency at time of transaction.</w:t>
            </w:r>
          </w:p>
        </w:tc>
      </w:tr>
      <w:tr>
        <w:tc>
          <w:tcPr>
            <w:tcW w:type="dxa" w:w="2880"/>
          </w:tcPr>
          <w:p>
            <w:r>
              <w:t>totalAmountInHomeCurrency</w:t>
            </w:r>
          </w:p>
        </w:tc>
        <w:tc>
          <w:tcPr>
            <w:tcW w:type="dxa" w:w="2880"/>
          </w:tcPr>
          <w:p>
            <w:r>
              <w:t>string | null</w:t>
            </w:r>
          </w:p>
        </w:tc>
        <w:tc>
          <w:tcPr>
            <w:tcW w:type="dxa" w:w="2880"/>
          </w:tcPr>
          <w:p>
            <w:r>
              <w:t>Total amount converted to home currency (decimal string).</w:t>
            </w:r>
          </w:p>
        </w:tc>
      </w:tr>
      <w:tr>
        <w:tc>
          <w:tcPr>
            <w:tcW w:type="dxa" w:w="2880"/>
          </w:tcPr>
          <w:p>
            <w:r>
              <w:t>address</w:t>
            </w:r>
          </w:p>
        </w:tc>
        <w:tc>
          <w:tcPr>
            <w:tcW w:type="dxa" w:w="2880"/>
          </w:tcPr>
          <w:p>
            <w:r>
              <w:t>object | null</w:t>
            </w:r>
          </w:p>
        </w:tc>
        <w:tc>
          <w:tcPr>
            <w:tcW w:type="dxa" w:w="2880"/>
          </w:tcPr>
          <w:p>
            <w:r>
              <w:t>Address (may be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City/district/suburb/town/village.</w:t>
            </w:r>
          </w:p>
        </w:tc>
      </w:tr>
      <w:tr>
        <w:tc>
          <w:tcPr>
            <w:tcW w:type="dxa" w:w="2880"/>
          </w:tcPr>
          <w:p>
            <w:r>
              <w:t>address.state</w:t>
            </w:r>
          </w:p>
        </w:tc>
        <w:tc>
          <w:tcPr>
            <w:tcW w:type="dxa" w:w="2880"/>
          </w:tcPr>
          <w:p>
            <w:r>
              <w:t>string | null</w:t>
            </w:r>
          </w:p>
        </w:tc>
        <w:tc>
          <w:tcPr>
            <w:tcW w:type="dxa" w:w="2880"/>
          </w:tcPr>
          <w:p>
            <w:r>
              <w:t>State/county/province/region.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r>
        <w:tc>
          <w:tcPr>
            <w:tcW w:type="dxa" w:w="2880"/>
          </w:tcPr>
          <w:p>
            <w:r>
              <w:t>address.note</w:t>
            </w:r>
          </w:p>
        </w:tc>
        <w:tc>
          <w:tcPr>
            <w:tcW w:type="dxa" w:w="2880"/>
          </w:tcPr>
          <w:p>
            <w:r>
              <w:t>string | null</w:t>
            </w:r>
          </w:p>
        </w:tc>
        <w:tc>
          <w:tcPr>
            <w:tcW w:type="dxa" w:w="2880"/>
          </w:tcPr>
          <w:p>
            <w:r>
              <w:t>Note as shown on forms (e.g., invoice form).</w:t>
            </w:r>
          </w:p>
        </w:tc>
      </w:tr>
      <w:tr>
        <w:tc>
          <w:tcPr>
            <w:tcW w:type="dxa" w:w="2880"/>
          </w:tcPr>
          <w:p>
            <w:r>
              <w:t>paymentMethod</w:t>
            </w:r>
          </w:p>
        </w:tc>
        <w:tc>
          <w:tcPr>
            <w:tcW w:type="dxa" w:w="2880"/>
          </w:tcPr>
          <w:p>
            <w:r>
              <w:t>object | null</w:t>
            </w:r>
          </w:p>
        </w:tc>
        <w:tc>
          <w:tcPr>
            <w:tcW w:type="dxa" w:w="2880"/>
          </w:tcPr>
          <w:p>
            <w:r>
              <w:t>Payment method (e.g., cash, check, credit card).</w:t>
            </w:r>
          </w:p>
        </w:tc>
      </w:tr>
      <w:tr>
        <w:tc>
          <w:tcPr>
            <w:tcW w:type="dxa" w:w="2880"/>
          </w:tcPr>
          <w:p>
            <w:r>
              <w:t>memo</w:t>
            </w:r>
          </w:p>
        </w:tc>
        <w:tc>
          <w:tcPr>
            <w:tcW w:type="dxa" w:w="2880"/>
          </w:tcPr>
          <w:p>
            <w:r>
              <w:t>string | null</w:t>
            </w:r>
          </w:p>
        </w:tc>
        <w:tc>
          <w:tcPr>
            <w:tcW w:type="dxa" w:w="2880"/>
          </w:tcPr>
          <w:p>
            <w:r>
              <w:t>Memo/note for the refund.</w:t>
            </w:r>
          </w:p>
        </w:tc>
      </w:tr>
      <w:tr>
        <w:tc>
          <w:tcPr>
            <w:tcW w:type="dxa" w:w="2880"/>
          </w:tcPr>
          <w:p>
            <w:r>
              <w:t>creditCardTransaction</w:t>
            </w:r>
          </w:p>
        </w:tc>
        <w:tc>
          <w:tcPr>
            <w:tcW w:type="dxa" w:w="2880"/>
          </w:tcPr>
          <w:p>
            <w:r>
              <w:t>object | null</w:t>
            </w:r>
          </w:p>
        </w:tc>
        <w:tc>
          <w:tcPr>
            <w:tcW w:type="dxa" w:w="2880"/>
          </w:tcPr>
          <w:p>
            <w:r>
              <w:t>Credit card transaction details wrapper (request/response), or null.</w:t>
            </w:r>
          </w:p>
        </w:tc>
      </w:tr>
      <w:tr>
        <w:tc>
          <w:tcPr>
            <w:tcW w:type="dxa" w:w="2880"/>
          </w:tcPr>
          <w:p>
            <w:r>
              <w:t>creditCardTransaction.request</w:t>
            </w:r>
          </w:p>
        </w:tc>
        <w:tc>
          <w:tcPr>
            <w:tcW w:type="dxa" w:w="2880"/>
          </w:tcPr>
          <w:p>
            <w:r>
              <w:t>object | null</w:t>
            </w:r>
          </w:p>
        </w:tc>
        <w:tc>
          <w:tcPr>
            <w:tcW w:type="dxa" w:w="2880"/>
          </w:tcPr>
          <w:p>
            <w:r>
              <w:t>Credit card transaction request object (type referenced as &lt;qbd_credit_card_transaction_request&gt;), or null.</w:t>
            </w:r>
          </w:p>
        </w:tc>
      </w:tr>
      <w:tr>
        <w:tc>
          <w:tcPr>
            <w:tcW w:type="dxa" w:w="2880"/>
          </w:tcPr>
          <w:p>
            <w:r>
              <w:t>creditCardTransaction.response</w:t>
            </w:r>
          </w:p>
        </w:tc>
        <w:tc>
          <w:tcPr>
            <w:tcW w:type="dxa" w:w="2880"/>
          </w:tcPr>
          <w:p>
            <w:r>
              <w:t>object | null</w:t>
            </w:r>
          </w:p>
        </w:tc>
        <w:tc>
          <w:tcPr>
            <w:tcW w:type="dxa" w:w="2880"/>
          </w:tcPr>
          <w:p>
            <w:r>
              <w:t>Credit card transaction response object (type referenced as &lt;qbd_credit_card_transaction_response&gt;), or null.</w:t>
            </w:r>
          </w:p>
        </w:tc>
      </w:tr>
      <w:tr>
        <w:tc>
          <w:tcPr>
            <w:tcW w:type="dxa" w:w="2880"/>
          </w:tcPr>
          <w:p>
            <w:r>
              <w:t>externalId</w:t>
            </w:r>
          </w:p>
        </w:tc>
        <w:tc>
          <w:tcPr>
            <w:tcW w:type="dxa" w:w="2880"/>
          </w:tcPr>
          <w:p>
            <w:r>
              <w:t>string | null</w:t>
            </w:r>
          </w:p>
        </w:tc>
        <w:tc>
          <w:tcPr>
            <w:tcW w:type="dxa" w:w="2880"/>
          </w:tcPr>
          <w:p>
            <w:r>
              <w:t>Developer-supplied GUID for external tracking. Immutable; set only during creation.</w:t>
            </w:r>
          </w:p>
        </w:tc>
      </w:tr>
      <w:tr>
        <w:tc>
          <w:tcPr>
            <w:tcW w:type="dxa" w:w="2880"/>
          </w:tcPr>
          <w:p>
            <w:r>
              <w:t>refundAppliedToTransactions</w:t>
            </w:r>
          </w:p>
        </w:tc>
        <w:tc>
          <w:tcPr>
            <w:tcW w:type="dxa" w:w="2880"/>
          </w:tcPr>
          <w:p>
            <w:r>
              <w:t>array</w:t>
            </w:r>
          </w:p>
        </w:tc>
        <w:tc>
          <w:tcPr>
            <w:tcW w:type="dxa" w:w="2880"/>
          </w:tcPr>
          <w:p>
            <w:r>
              <w:t>Credit transactions refunded by this credit card refund.</w:t>
            </w:r>
          </w:p>
        </w:tc>
      </w:tr>
      <w:tr>
        <w:tc>
          <w:tcPr>
            <w:tcW w:type="dxa" w:w="2880"/>
          </w:tcPr>
          <w:p>
            <w:r>
              <w:t>refundAppliedToTransactions[].transactionId</w:t>
            </w:r>
          </w:p>
        </w:tc>
        <w:tc>
          <w:tcPr>
            <w:tcW w:type="dxa" w:w="2880"/>
          </w:tcPr>
          <w:p>
            <w:r>
              <w:t>string</w:t>
            </w:r>
          </w:p>
        </w:tc>
        <w:tc>
          <w:tcPr>
            <w:tcW w:type="dxa" w:w="2880"/>
          </w:tcPr>
          <w:p>
            <w:r>
              <w:t>ID of the credit transaction being refunded.</w:t>
            </w:r>
          </w:p>
        </w:tc>
      </w:tr>
      <w:tr>
        <w:tc>
          <w:tcPr>
            <w:tcW w:type="dxa" w:w="2880"/>
          </w:tcPr>
          <w:p>
            <w:r>
              <w:t>refundAppliedToTransactions[].transactionType</w:t>
            </w:r>
          </w:p>
        </w:tc>
        <w:tc>
          <w:tcPr>
            <w:tcW w:type="dxa" w:w="2880"/>
          </w:tcPr>
          <w:p>
            <w:r>
              <w:t>string</w:t>
            </w:r>
          </w:p>
        </w:tc>
        <w:tc>
          <w:tcPr>
            <w:tcW w:type="dxa" w:w="2880"/>
          </w:tcPr>
          <w:p>
            <w:r>
              <w:t>Type of the linked transaction. Allowed values: ar_refund_credit_card, bill, bill_payment_check, bill_payment_credit_card, build_assembly, charge, check, credit_card_charge, credit_card_credit, credit_memo, deposit, estimate, inventory_adjustment, invoice, item_receipt, journal_entry, liability_adjustment, paycheck, payroll_liability_check, purchase_order, receive_payment, sales_order, sales_receipt, sales_tax_payment_check, transfer, vendor_credit, ytd_adjustment.</w:t>
            </w:r>
          </w:p>
        </w:tc>
      </w:tr>
      <w:tr>
        <w:tc>
          <w:tcPr>
            <w:tcW w:type="dxa" w:w="2880"/>
          </w:tcPr>
          <w:p>
            <w:r>
              <w:t>refundAppliedToTransactions[].transactionDate</w:t>
            </w:r>
          </w:p>
        </w:tc>
        <w:tc>
          <w:tcPr>
            <w:tcW w:type="dxa" w:w="2880"/>
          </w:tcPr>
          <w:p>
            <w:r>
              <w:t>string | null</w:t>
            </w:r>
          </w:p>
        </w:tc>
        <w:tc>
          <w:tcPr>
            <w:tcW w:type="dxa" w:w="2880"/>
          </w:tcPr>
          <w:p>
            <w:r>
              <w:t>Linked transaction date (YYYY-MM-DD).</w:t>
            </w:r>
          </w:p>
        </w:tc>
      </w:tr>
      <w:tr>
        <w:tc>
          <w:tcPr>
            <w:tcW w:type="dxa" w:w="2880"/>
          </w:tcPr>
          <w:p>
            <w:r>
              <w:t>refundAppliedToTransactions[].refNumber</w:t>
            </w:r>
          </w:p>
        </w:tc>
        <w:tc>
          <w:tcPr>
            <w:tcW w:type="dxa" w:w="2880"/>
          </w:tcPr>
          <w:p>
            <w:r>
              <w:t>string | null</w:t>
            </w:r>
          </w:p>
        </w:tc>
        <w:tc>
          <w:tcPr>
            <w:tcW w:type="dxa" w:w="2880"/>
          </w:tcPr>
          <w:p>
            <w:r>
              <w:t>Linked transaction reference number (case-sensitive; not necessarily unique).</w:t>
            </w:r>
          </w:p>
        </w:tc>
      </w:tr>
      <w:tr>
        <w:tc>
          <w:tcPr>
            <w:tcW w:type="dxa" w:w="2880"/>
          </w:tcPr>
          <w:p>
            <w:r>
              <w:t>refundAppliedToTransactions[].creditRemaining</w:t>
            </w:r>
          </w:p>
        </w:tc>
        <w:tc>
          <w:tcPr>
            <w:tcW w:type="dxa" w:w="2880"/>
          </w:tcPr>
          <w:p>
            <w:r>
              <w:t>string | null</w:t>
            </w:r>
          </w:p>
        </w:tc>
        <w:tc>
          <w:tcPr>
            <w:tcW w:type="dxa" w:w="2880"/>
          </w:tcPr>
          <w:p>
            <w:r>
              <w:t>Remaining unapplied balance of the linked credit transaction (decimal string).</w:t>
            </w:r>
          </w:p>
        </w:tc>
      </w:tr>
      <w:tr>
        <w:tc>
          <w:tcPr>
            <w:tcW w:type="dxa" w:w="2880"/>
          </w:tcPr>
          <w:p>
            <w:r>
              <w:t>refundAppliedToTransactions[].refundAmount</w:t>
            </w:r>
          </w:p>
        </w:tc>
        <w:tc>
          <w:tcPr>
            <w:tcW w:type="dxa" w:w="2880"/>
          </w:tcPr>
          <w:p>
            <w:r>
              <w:t>string</w:t>
            </w:r>
          </w:p>
        </w:tc>
        <w:tc>
          <w:tcPr>
            <w:tcW w:type="dxa" w:w="2880"/>
          </w:tcPr>
          <w:p>
            <w:r>
              <w:t>Amount refunded from the linked credit transaction (decimal string).</w:t>
            </w:r>
          </w:p>
        </w:tc>
      </w:tr>
      <w:tr>
        <w:tc>
          <w:tcPr>
            <w:tcW w:type="dxa" w:w="2880"/>
          </w:tcPr>
          <w:p>
            <w:r>
              <w:t>refundAppliedToTransactions[].creditRemainingInHomeCurrency</w:t>
            </w:r>
          </w:p>
        </w:tc>
        <w:tc>
          <w:tcPr>
            <w:tcW w:type="dxa" w:w="2880"/>
          </w:tcPr>
          <w:p>
            <w:r>
              <w:t>string | null</w:t>
            </w:r>
          </w:p>
        </w:tc>
        <w:tc>
          <w:tcPr>
            <w:tcW w:type="dxa" w:w="2880"/>
          </w:tcPr>
          <w:p>
            <w:r>
              <w:t>Remaining balance converted to home currency (decimal string).</w:t>
            </w:r>
          </w:p>
        </w:tc>
      </w:tr>
      <w:tr>
        <w:tc>
          <w:tcPr>
            <w:tcW w:type="dxa" w:w="2880"/>
          </w:tcPr>
          <w:p>
            <w:r>
              <w:t>refundAppliedToTransactions[].refundAmountInHomeCurrency</w:t>
            </w:r>
          </w:p>
        </w:tc>
        <w:tc>
          <w:tcPr>
            <w:tcW w:type="dxa" w:w="2880"/>
          </w:tcPr>
          <w:p>
            <w:r>
              <w:t>string | null</w:t>
            </w:r>
          </w:p>
        </w:tc>
        <w:tc>
          <w:tcPr>
            <w:tcW w:type="dxa" w:w="2880"/>
          </w:tcPr>
          <w:p>
            <w:r>
              <w:t>Refunded amount converted to home currency (decimal string).</w:t>
            </w:r>
          </w:p>
        </w:tc>
      </w:tr>
      <w:tr>
        <w:tc>
          <w:tcPr>
            <w:tcW w:type="dxa" w:w="2880"/>
          </w:tcPr>
          <w:p>
            <w:r>
              <w:t>customFields</w:t>
            </w:r>
          </w:p>
        </w:tc>
        <w:tc>
          <w:tcPr>
            <w:tcW w:type="dxa" w:w="2880"/>
          </w:tcPr>
          <w:p>
            <w:r>
              <w:t>array</w:t>
            </w:r>
          </w:p>
        </w:tc>
        <w:tc>
          <w:tcPr>
            <w:tcW w:type="dxa" w:w="2880"/>
          </w:tcPr>
          <w:p>
            <w:r>
              <w:t>User-defined custom fields (data extensions) not included in standard QuickBooks object.</w:t>
            </w:r>
          </w:p>
        </w:tc>
      </w:tr>
      <w:tr>
        <w:tc>
          <w:tcPr>
            <w:tcW w:type="dxa" w:w="2880"/>
          </w:tcPr>
          <w:p>
            <w:r>
              <w:t>customFields[].ownerId</w:t>
            </w:r>
          </w:p>
        </w:tc>
        <w:tc>
          <w:tcPr>
            <w:tcW w:type="dxa" w:w="2880"/>
          </w:tcPr>
          <w:p>
            <w:r>
              <w:t>string</w:t>
            </w:r>
          </w:p>
        </w:tc>
        <w:tc>
          <w:tcPr>
            <w:tcW w:type="dxa" w:w="2880"/>
          </w:tcPr>
          <w:p>
            <w:r>
              <w:t>Owner of the custom field (“data extension”). Public UI fields always "0". Private fields use a GUID for the owning app.</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Allowed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'https://api.conductor.is/v1/quickbooks-desktop/credit-card-refunds/123ABC-1234567890' \</w:t>
        <w:br/>
        <w:t xml:space="preserve"> --header 'Accept: application/json' \</w:t>
        <w:br/>
        <w:t xml:space="preserve"> --header 'Conductor-End-User-Id: end_user_123'</w:t>
      </w:r>
    </w:p>
    <w:p>
      <w:pPr>
        <w:pStyle w:val="Heading3"/>
      </w:pPr>
      <w:r>
        <w:t>Behavior</w:t>
      </w:r>
    </w:p>
    <w:p>
      <w:pPr>
        <w:pStyle w:val="ListBullet"/>
      </w:pPr>
      <w:r>
        <w:t>Validates the id path parameter and required Conductor-End-User-Id header.</w:t>
      </w:r>
    </w:p>
    <w:p>
      <w:pPr>
        <w:pStyle w:val="ListBullet"/>
      </w:pPr>
      <w:r>
        <w:t>Retrieves the credit card refund record by ID.</w:t>
      </w:r>
    </w:p>
    <w:p>
      <w:pPr>
        <w:pStyle w:val="ListBullet"/>
      </w:pPr>
      <w:r>
        <w:t>Returns the credit card refund object as JSON along with a Conductor-Request-Id response header.</w:t>
      </w:r>
    </w:p>
    <w:p>
      <w:pPr>
        <w:pStyle w:val="Heading3"/>
      </w:pPr>
      <w:r>
        <w:t>Notes</w:t>
      </w:r>
    </w:p>
    <w:p>
      <w:pPr>
        <w:pStyle w:val="ListBullet"/>
      </w:pPr>
      <w:r>
        <w:t>Timestamps are ISO 8601 and are interpreted by QuickBooks Desktop in the local timezone of the end-user’s computer.</w:t>
      </w:r>
    </w:p>
    <w:p>
      <w:pPr>
        <w:pStyle w:val="ListBullet"/>
      </w:pPr>
      <w:r>
        <w:t>revisionNumber changes whenever the object is modified; updates require the latest revisionNumber.</w:t>
      </w:r>
    </w:p>
    <w:p>
      <w:pPr>
        <w:pStyle w:val="Heading3"/>
      </w:pPr>
      <w:r>
        <w:t>Gotchas</w:t>
      </w:r>
    </w:p>
    <w:p>
      <w:pPr>
        <w:pStyle w:val="ListBullet"/>
      </w:pPr>
      <w:r>
        <w:t>Fetching many refunds one-by-one is slower; prefer the list endpoint with an ids array when you need multiple specific refunds.</w:t>
      </w:r>
    </w:p>
    <w:p>
      <w:pPr>
        <w:pStyle w:val="Heading3"/>
      </w:pPr>
      <w:r>
        <w:t>Error Handling</w:t>
      </w:r>
    </w:p>
    <w:p>
      <w:r>
        <w:t>Error responses were not provided in the scraped content (only a 200 success response is documented).</w:t>
      </w:r>
    </w:p>
    <w:p>
      <w:pPr>
        <w:pStyle w:val="Heading3"/>
      </w:pPr>
      <w:r>
        <w:t>Related creditCardRefunds actions</w:t>
      </w:r>
    </w:p>
    <w:p>
      <w:pPr>
        <w:pStyle w:val="ListBullet"/>
      </w:pPr>
      <w:r>
        <w:t>[POST] Create a Credit Card Refund (QuickBooks Desktop) — /quickbooks-desktop/credit-card-refunds</w:t>
      </w:r>
    </w:p>
    <w:p>
      <w:pPr>
        <w:pStyle w:val="ListBullet"/>
      </w:pPr>
      <w:r>
        <w:t>[DELETE] Delete a Credit Card Refund — /v1/quickbooks-desktop/credit-card-refunds/{{id}}</w:t>
      </w:r>
    </w:p>
    <w:p>
      <w:pPr>
        <w:pStyle w:val="ListBullet"/>
      </w:pPr>
      <w:r>
        <w:t>[GET] List Credit Card Refunds — /quickbooks-desktop/credit-card-refunds</w:t>
      </w:r>
    </w:p>
    <w:p>
      <w:r>
        <w:br w:type="page"/>
      </w:r>
    </w:p>
    <w:p>
      <w:pPr>
        <w:pStyle w:val="Heading2"/>
      </w:pPr>
      <w:r>
        <w:t>138. [GET] Retrieve a QuickBooks Desktop Credit Memo</w:t>
      </w:r>
    </w:p>
    <w:p>
      <w:r>
        <w:rPr>
          <w:b/>
        </w:rPr>
        <w:t xml:space="preserve">Endpoint: </w:t>
      </w:r>
      <w:r>
        <w:rPr>
          <w:rFonts w:ascii="Courier New" w:hAnsi="Courier New"/>
          <w:sz w:val="18"/>
        </w:rPr>
        <w:t>/v1/quickbooks-desktop/credit-memos/{{id}}</w:t>
      </w:r>
    </w:p>
    <w:p>
      <w:pPr>
        <w:pStyle w:val="Heading3"/>
      </w:pPr>
      <w:r>
        <w:t>Prerequisites</w:t>
      </w:r>
    </w:p>
    <w:p>
      <w:pPr>
        <w:pStyle w:val="ListBullet"/>
      </w:pPr>
      <w:r>
        <w:t>Access to QuickBooks Desktop credit memos for the specified End-User</w:t>
      </w:r>
    </w:p>
    <w:p>
      <w:pPr>
        <w:pStyle w:val="Heading3"/>
      </w:pPr>
      <w:r>
        <w:t>Method</w:t>
      </w:r>
    </w:p>
    <w:p>
      <w:r>
        <w:t>GET</w:t>
      </w:r>
    </w:p>
    <w:p>
      <w:pPr>
        <w:pStyle w:val="Heading3"/>
      </w:pPr>
      <w:r>
        <w:t>URL</w:t>
      </w:r>
    </w:p>
    <w:p>
      <w:r>
        <w:t>https://api.conductor.is/v1/quickbooks-desktop/credit-memos/{{id}}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credit memo by its QuickBooks-assigned ID. The response automatically includes any linked transactions.</w:t>
      </w:r>
    </w:p>
    <w:p>
      <w:r>
        <w:t>IMPORTANT: If you need multiple specific credit memos by ID, use the list endpoint with the ids parameter (array of IDs) to batch into a single, faster call.</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/v1/quickbooks-desktop/credit-memos/{{id}}.</w:t>
      </w:r>
    </w:p>
    <w:p>
      <w:pPr>
        <w:pStyle w:val="ListBullet"/>
      </w:pPr>
      <w:r>
        <w:t>Do not call the API with a missing or empty id (e.g., avoid /credit-memos/).</w:t>
      </w:r>
    </w:p>
    <w:p>
      <w:r>
        <w:t>When executing:</w:t>
      </w:r>
    </w:p>
    <w:p>
      <w:pPr>
        <w:pStyle w:val="ListBullet"/>
      </w:pPr>
      <w:r>
        <w:t>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/v1/quickbooks-desktop/credit-memos/123ABC-1234567890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/v1/quickbooks-desktop/credit-memos/</w:t>
        <w:br/>
        <w:t>/v1/quickbooks-desktop/credit-memos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memo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"qbd_credit_memo",</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"Refunds"</w:t>
        <w:br/>
        <w:t xml:space="preserve"> },</w:t>
        <w:br/>
        <w:t xml:space="preserve"> "receivablesAccount": {</w:t>
        <w:br/>
        <w:t xml:space="preserve"> "id": "80000001-1234567890",</w:t>
        <w:br/>
        <w:t xml:space="preserve"> "fullName": "Accounts-Receivable"</w:t>
        <w:br/>
        <w:t xml:space="preserve"> },</w:t>
        <w:br/>
        <w:t xml:space="preserve"> "documentTemplate": {</w:t>
        <w:br/>
        <w:t xml:space="preserve"> "id": "80000001-1234567890",</w:t>
        <w:br/>
        <w:t xml:space="preserve"> "fullName": "Credit Memo Template"</w:t>
        <w:br/>
        <w:t xml:space="preserve"> },</w:t>
        <w:br/>
        <w:t xml:space="preserve"> "transactionDate": "2024-10-01",</w:t>
        <w:br/>
        <w:t xml:space="preserve"> "refNumber": "CM-1234",</w:t>
        <w:br/>
        <w:t xml:space="preserve"> "billingAddress": {</w:t>
        <w:br/>
        <w:t xml:space="preserve"> "line1": "123 Market St",</w:t>
        <w:br/>
        <w:t xml:space="preserve"> "line2": "Suite 400",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"Attn: Accounts Payable"</w:t>
        <w:br/>
        <w:t xml:space="preserve"> },</w:t>
        <w:br/>
        <w:t xml:space="preserve"> "shippingAddress": {</w:t>
        <w:br/>
        <w:t xml:space="preserve"> "line1": "123 Market St",</w:t>
        <w:br/>
        <w:t xml:space="preserve"> "line2": "Suite 400",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null</w:t>
        <w:br/>
        <w:t xml:space="preserve"> },</w:t>
        <w:br/>
        <w:t xml:space="preserve"> "isPending": false,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"creditRemaining": "25.11",</w:t>
        <w:br/>
        <w:t xml:space="preserve"> "currency": {</w:t>
        <w:br/>
        <w:t xml:space="preserve"> "id": "80000001-1234567890",</w:t>
        <w:br/>
        <w:t xml:space="preserve"> "fullName": "USD"</w:t>
        <w:br/>
        <w:t xml:space="preserve"> },</w:t>
        <w:br/>
        <w:t xml:space="preserve"> "exchangeRate": 1.2345,</w:t>
        <w:br/>
        <w:t xml:space="preserve"> "creditRemainingInHomeCurrency": "25.11",</w:t>
        <w:br/>
        <w:t xml:space="preserve"> "memo": "Customer refund for damaged shipment",</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"80000099-1234567890",</w:t>
        <w:br/>
        <w:t xml:space="preserve"> "objectType": "qbd_linked_transaction",</w:t>
        <w:br/>
        <w:t xml:space="preserve"> "transactionType": "invoice",</w:t>
        <w:br/>
        <w:t xml:space="preserve"> "transactionDate": "2024-10-01",</w:t>
        <w:br/>
        <w:t xml:space="preserve"> "refNumber": "INV-1001",</w:t>
        <w:br/>
        <w:t xml:space="preserve"> "linkType": "amount",</w:t>
        <w:br/>
        <w:t xml:space="preserve"> "amount": "25.11"</w:t>
        <w:br/>
        <w:t xml:space="preserve"> }</w:t>
        <w:br/>
        <w:t xml:space="preserve"> ],</w:t>
        <w:br/>
        <w:t xml:space="preserve"> "lines": [</w:t>
        <w:br/>
        <w:t xml:space="preserve"> {</w:t>
        <w:br/>
        <w:t xml:space="preserve"> "id": "90000001-1234567890",</w:t>
        <w:br/>
        <w:t xml:space="preserve"> "objectType": "qbd_credit_memo_line",</w:t>
        <w:br/>
        <w:t xml:space="preserve"> "item": null,</w:t>
        <w:br/>
        <w:t xml:space="preserve"> "description": "Refund for damaged item",</w:t>
        <w:br/>
        <w:t xml:space="preserve"> "quantity": 1,</w:t>
        <w:br/>
        <w:t xml:space="preserve"> "unitOfMeasure": null,</w:t>
        <w:br/>
        <w:t xml:space="preserve"> "overrideUnitOfMeasureSet": null,</w:t>
        <w:br/>
        <w:t xml:space="preserve"> "rate": "25.11",</w:t>
        <w:br/>
        <w:t xml:space="preserve"> "ratePercent": null,</w:t>
        <w:br/>
        <w:t xml:space="preserve"> "class": null,</w:t>
        <w:br/>
        <w:t xml:space="preserve"> "amount": "25.11",</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"customFields": [</w:t>
        <w:br/>
        <w:t xml:space="preserve"> {</w:t>
        <w:br/>
        <w:t xml:space="preserve"> "ownerId": "0",</w:t>
        <w:br/>
        <w:t xml:space="preserve"> "name": "InternalNote",</w:t>
        <w:br/>
        <w:t xml:space="preserve"> "type": "string_255_type",</w:t>
        <w:br/>
        <w:t xml:space="preserve"> "value": "Handled by support ticket #123"</w:t>
        <w:br/>
        <w:t xml:space="preserve"> }</w:t>
        <w:br/>
        <w:t xml:space="preserve"> ]</w:t>
        <w:br/>
        <w:t xml:space="preserve"> }</w:t>
        <w:br/>
        <w:t xml:space="preserve"> ],</w:t>
        <w:br/>
        <w:t xml:space="preserve"> "lineGroups": [</w:t>
        <w:br/>
        <w:t xml:space="preserve"> {</w:t>
        <w:br/>
        <w:t xml:space="preserve"> "id": "91000001-1234567890",</w:t>
        <w:br/>
        <w:t xml:space="preserve"> "objectType": "qbd_credit_memo_line_group",</w:t>
        <w:br/>
        <w:t xml:space="preserve"> "itemGroup": {</w:t>
        <w:br/>
        <w:t xml:space="preserve"> "id": "82000001-1234567890",</w:t>
        <w:br/>
        <w:t xml:space="preserve"> "fullName": "Bundled Items:Starter Pack"</w:t>
        <w:br/>
        <w:t xml:space="preserve"> },</w:t>
        <w:br/>
        <w:t xml:space="preserve"> "description": "Starter pack credit",</w:t>
        <w:br/>
        <w:t xml:space="preserve"> "quantity": 1,</w:t>
        <w:br/>
        <w:t xml:space="preserve"> "unitOfMeasure": null,</w:t>
        <w:br/>
        <w:t xml:space="preserve"> "overrideUnitOfMeasureSet": null,</w:t>
        <w:br/>
        <w:t xml:space="preserve"> "shouldPrintItemsInGroup": true,</w:t>
        <w:br/>
        <w:t xml:space="preserve"> "totalAmount": "1000.00",</w:t>
        <w:br/>
        <w:t xml:space="preserve"> "lines": [</w:t>
        <w:br/>
        <w:t xml:space="preserve"> {</w:t>
        <w:br/>
        <w:t xml:space="preserve"> "id": "90000002-1234567890",</w:t>
        <w:br/>
        <w:t xml:space="preserve"> "objectType": "qbd_credit_memo_line",</w:t>
        <w:br/>
        <w:t xml:space="preserve"> "item": null,</w:t>
        <w:br/>
        <w:t xml:space="preserve"> "description": "Bundle component credit",</w:t>
        <w:br/>
        <w:t xml:space="preserve"> "quantity": 1,</w:t>
        <w:br/>
        <w:t xml:space="preserve"> "unitOfMeasure": null,</w:t>
        <w:br/>
        <w:t xml:space="preserve"> "overrideUnitOfMeasureSet": null,</w:t>
        <w:br/>
        <w:t xml:space="preserve"> "rate": "1000.00",</w:t>
        <w:br/>
        <w:t xml:space="preserve"> "ratePercent": null,</w:t>
        <w:br/>
        <w:t xml:space="preserve"> "class": null,</w:t>
        <w:br/>
        <w:t xml:space="preserve"> "amount": "1000.00",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"customFields": [</w:t>
        <w:br/>
        <w:t xml:space="preserve"> {</w:t>
        <w:br/>
        <w:t xml:space="preserve"> "ownerId": "0",</w:t>
        <w:br/>
        <w:t xml:space="preserve"> "name": "Component",</w:t>
        <w:br/>
        <w:t xml:space="preserve"> "type": "string_255_type",</w:t>
        <w:br/>
        <w:t xml:space="preserve"> "value": "StarterPack-PartA"</w:t>
        <w:br/>
        <w:t xml:space="preserve"> }</w:t>
        <w:br/>
        <w:t xml:space="preserve"> ]</w:t>
        <w:br/>
        <w:t xml:space="preserve"> }</w:t>
        <w:br/>
        <w:t xml:space="preserve"> ],</w:t>
        <w:br/>
        <w:t xml:space="preserve"> "customFields": [</w:t>
        <w:br/>
        <w:t xml:space="preserve"> {</w:t>
        <w:br/>
        <w:t xml:space="preserve"> "ownerId": "0",</w:t>
        <w:br/>
        <w:t xml:space="preserve"> "name": "GroupNote",</w:t>
        <w:br/>
        <w:t xml:space="preserve"> "type": "string_255_type",</w:t>
        <w:br/>
        <w:t xml:space="preserve"> "value": "Printed as a group"</w:t>
        <w:br/>
        <w:t xml:space="preserve"> }</w:t>
        <w:br/>
        <w:t xml:space="preserve"> ]</w:t>
        <w:br/>
        <w:t xml:space="preserve"> }</w:t>
        <w:br/>
        <w:t xml:space="preserve"> ],</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credit memo. Unique across all transaction types.</w:t>
            </w:r>
          </w:p>
        </w:tc>
      </w:tr>
      <w:tr>
        <w:tc>
          <w:tcPr>
            <w:tcW w:type="dxa" w:w="2880"/>
          </w:tcPr>
          <w:p>
            <w:r>
              <w:t>objectType</w:t>
            </w:r>
          </w:p>
        </w:tc>
        <w:tc>
          <w:tcPr>
            <w:tcW w:type="dxa" w:w="2880"/>
          </w:tcPr>
          <w:p>
            <w:r>
              <w:t>string</w:t>
            </w:r>
          </w:p>
        </w:tc>
        <w:tc>
          <w:tcPr>
            <w:tcW w:type="dxa" w:w="2880"/>
          </w:tcPr>
          <w:p>
            <w:r>
              <w:t>The type of object. Always "qbd_credit_memo".</w:t>
            </w:r>
          </w:p>
        </w:tc>
      </w:tr>
      <w:tr>
        <w:tc>
          <w:tcPr>
            <w:tcW w:type="dxa" w:w="2880"/>
          </w:tcPr>
          <w:p>
            <w:r>
              <w:t>createdAt</w:t>
            </w:r>
          </w:p>
        </w:tc>
        <w:tc>
          <w:tcPr>
            <w:tcW w:type="dxa" w:w="2880"/>
          </w:tcPr>
          <w:p>
            <w:r>
              <w:t>string</w:t>
            </w:r>
          </w:p>
        </w:tc>
        <w:tc>
          <w:tcPr>
            <w:tcW w:type="dxa" w:w="2880"/>
          </w:tcPr>
          <w:p>
            <w:r>
              <w:t>Creation timestamp (ISO 8601). Interpreted in the local timezone of the end-user’s computer.</w:t>
            </w:r>
          </w:p>
        </w:tc>
      </w:tr>
      <w:tr>
        <w:tc>
          <w:tcPr>
            <w:tcW w:type="dxa" w:w="2880"/>
          </w:tcPr>
          <w:p>
            <w:r>
              <w:t>updatedAt</w:t>
            </w:r>
          </w:p>
        </w:tc>
        <w:tc>
          <w:tcPr>
            <w:tcW w:type="dxa" w:w="2880"/>
          </w:tcPr>
          <w:p>
            <w:r>
              <w:t>string</w:t>
            </w:r>
          </w:p>
        </w:tc>
        <w:tc>
          <w:tcPr>
            <w:tcW w:type="dxa" w:w="2880"/>
          </w:tcPr>
          <w:p>
            <w:r>
              <w:t>Last updated timestamp (ISO 8601). Interpreted in the local timezone of the end-user’s computer.</w:t>
            </w:r>
          </w:p>
        </w:tc>
      </w:tr>
      <w:tr>
        <w:tc>
          <w:tcPr>
            <w:tcW w:type="dxa" w:w="2880"/>
          </w:tcPr>
          <w:p>
            <w:r>
              <w:t>revisionNumber</w:t>
            </w:r>
          </w:p>
        </w:tc>
        <w:tc>
          <w:tcPr>
            <w:tcW w:type="dxa" w:w="2880"/>
          </w:tcPr>
          <w:p>
            <w:r>
              <w:t>string</w:t>
            </w:r>
          </w:p>
        </w:tc>
        <w:tc>
          <w:tcPr>
            <w:tcW w:type="dxa" w:w="2880"/>
          </w:tcPr>
          <w:p>
            <w:r>
              <w:t>QuickBooks revision number. Changes on each modification; required to update safely.</w:t>
            </w:r>
          </w:p>
        </w:tc>
      </w:tr>
      <w:tr>
        <w:tc>
          <w:tcPr>
            <w:tcW w:type="dxa" w:w="2880"/>
          </w:tcPr>
          <w:p>
            <w:r>
              <w:t>customer</w:t>
            </w:r>
          </w:p>
        </w:tc>
        <w:tc>
          <w:tcPr>
            <w:tcW w:type="dxa" w:w="2880"/>
          </w:tcPr>
          <w:p>
            <w:r>
              <w:t>object | null</w:t>
            </w:r>
          </w:p>
        </w:tc>
        <w:tc>
          <w:tcPr>
            <w:tcW w:type="dxa" w:w="2880"/>
          </w:tcPr>
          <w:p>
            <w:r>
              <w:t>Customer or customer-job associated with this credit memo.</w:t>
            </w:r>
          </w:p>
        </w:tc>
      </w:tr>
      <w:tr>
        <w:tc>
          <w:tcPr>
            <w:tcW w:type="dxa" w:w="2880"/>
          </w:tcPr>
          <w:p>
            <w:r>
              <w:t>class</w:t>
            </w:r>
          </w:p>
        </w:tc>
        <w:tc>
          <w:tcPr>
            <w:tcW w:type="dxa" w:w="2880"/>
          </w:tcPr>
          <w:p>
            <w:r>
              <w:t>object | null</w:t>
            </w:r>
          </w:p>
        </w:tc>
        <w:tc>
          <w:tcPr>
            <w:tcW w:type="dxa" w:w="2880"/>
          </w:tcPr>
          <w:p>
            <w:r>
              <w:t>Transaction class; applied to lines unless overridden at line level.</w:t>
            </w:r>
          </w:p>
        </w:tc>
      </w:tr>
      <w:tr>
        <w:tc>
          <w:tcPr>
            <w:tcW w:type="dxa" w:w="2880"/>
          </w:tcPr>
          <w:p>
            <w:r>
              <w:t>receivablesAccount</w:t>
            </w:r>
          </w:p>
        </w:tc>
        <w:tc>
          <w:tcPr>
            <w:tcW w:type="dxa" w:w="2880"/>
          </w:tcPr>
          <w:p>
            <w:r>
              <w:t>object | null</w:t>
            </w:r>
          </w:p>
        </w:tc>
        <w:tc>
          <w:tcPr>
            <w:tcW w:type="dxa" w:w="2880"/>
          </w:tcPr>
          <w:p>
            <w:r>
              <w:t>A/R account used by this credit memo. Must match linked transactions’ A/R account if linked.</w:t>
            </w:r>
          </w:p>
        </w:tc>
      </w:tr>
      <w:tr>
        <w:tc>
          <w:tcPr>
            <w:tcW w:type="dxa" w:w="2880"/>
          </w:tcPr>
          <w:p>
            <w:r>
              <w:t>documentTemplate</w:t>
            </w:r>
          </w:p>
        </w:tc>
        <w:tc>
          <w:tcPr>
            <w:tcW w:type="dxa" w:w="2880"/>
          </w:tcPr>
          <w:p>
            <w:r>
              <w:t>object | null</w:t>
            </w:r>
          </w:p>
        </w:tc>
        <w:tc>
          <w:tcPr>
            <w:tcW w:type="dxa" w:w="2880"/>
          </w:tcPr>
          <w:p>
            <w:r>
              <w:t>QuickBooks template used for display/printing.</w:t>
            </w:r>
          </w:p>
        </w:tc>
      </w:tr>
      <w:tr>
        <w:tc>
          <w:tcPr>
            <w:tcW w:type="dxa" w:w="2880"/>
          </w:tcPr>
          <w:p>
            <w:r>
              <w:t>transactionDate</w:t>
            </w:r>
          </w:p>
        </w:tc>
        <w:tc>
          <w:tcPr>
            <w:tcW w:type="dxa" w:w="2880"/>
          </w:tcPr>
          <w:p>
            <w:r>
              <w:t>string</w:t>
            </w:r>
          </w:p>
        </w:tc>
        <w:tc>
          <w:tcPr>
            <w:tcW w:type="dxa" w:w="2880"/>
          </w:tcPr>
          <w:p>
            <w:r>
              <w:t>Credit memo date (YYYY-MM-DD).</w:t>
            </w:r>
          </w:p>
        </w:tc>
      </w:tr>
      <w:tr>
        <w:tc>
          <w:tcPr>
            <w:tcW w:type="dxa" w:w="2880"/>
          </w:tcPr>
          <w:p>
            <w:r>
              <w:t>refNumber</w:t>
            </w:r>
          </w:p>
        </w:tc>
        <w:tc>
          <w:tcPr>
            <w:tcW w:type="dxa" w:w="2880"/>
          </w:tcPr>
          <w:p>
            <w:r>
              <w:t>string | null</w:t>
            </w:r>
          </w:p>
        </w:tc>
        <w:tc>
          <w:tcPr>
            <w:tcW w:type="dxa" w:w="2880"/>
          </w:tcPr>
          <w:p>
            <w:r>
              <w:t>User-defined, case-sensitive reference number; not required to be unique.</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billingAddress.line1</w:t>
            </w:r>
          </w:p>
        </w:tc>
        <w:tc>
          <w:tcPr>
            <w:tcW w:type="dxa" w:w="2880"/>
          </w:tcPr>
          <w:p>
            <w:r>
              <w:t>string | null</w:t>
            </w:r>
          </w:p>
        </w:tc>
        <w:tc>
          <w:tcPr>
            <w:tcW w:type="dxa" w:w="2880"/>
          </w:tcPr>
          <w:p>
            <w:r>
              <w:t>Address line 1.</w:t>
            </w:r>
          </w:p>
        </w:tc>
      </w:tr>
      <w:tr>
        <w:tc>
          <w:tcPr>
            <w:tcW w:type="dxa" w:w="2880"/>
          </w:tcPr>
          <w:p>
            <w:r>
              <w:t>billingAddress.line2</w:t>
            </w:r>
          </w:p>
        </w:tc>
        <w:tc>
          <w:tcPr>
            <w:tcW w:type="dxa" w:w="2880"/>
          </w:tcPr>
          <w:p>
            <w:r>
              <w:t>string | null</w:t>
            </w:r>
          </w:p>
        </w:tc>
        <w:tc>
          <w:tcPr>
            <w:tcW w:type="dxa" w:w="2880"/>
          </w:tcPr>
          <w:p>
            <w:r>
              <w:t>Address line 2.</w:t>
            </w:r>
          </w:p>
        </w:tc>
      </w:tr>
      <w:tr>
        <w:tc>
          <w:tcPr>
            <w:tcW w:type="dxa" w:w="2880"/>
          </w:tcPr>
          <w:p>
            <w:r>
              <w:t>billingAddress.line3</w:t>
            </w:r>
          </w:p>
        </w:tc>
        <w:tc>
          <w:tcPr>
            <w:tcW w:type="dxa" w:w="2880"/>
          </w:tcPr>
          <w:p>
            <w:r>
              <w:t>string | null</w:t>
            </w:r>
          </w:p>
        </w:tc>
        <w:tc>
          <w:tcPr>
            <w:tcW w:type="dxa" w:w="2880"/>
          </w:tcPr>
          <w:p>
            <w:r>
              <w:t>Address line 3.</w:t>
            </w:r>
          </w:p>
        </w:tc>
      </w:tr>
      <w:tr>
        <w:tc>
          <w:tcPr>
            <w:tcW w:type="dxa" w:w="2880"/>
          </w:tcPr>
          <w:p>
            <w:r>
              <w:t>billingAddress.line4</w:t>
            </w:r>
          </w:p>
        </w:tc>
        <w:tc>
          <w:tcPr>
            <w:tcW w:type="dxa" w:w="2880"/>
          </w:tcPr>
          <w:p>
            <w:r>
              <w:t>string | null</w:t>
            </w:r>
          </w:p>
        </w:tc>
        <w:tc>
          <w:tcPr>
            <w:tcW w:type="dxa" w:w="2880"/>
          </w:tcPr>
          <w:p>
            <w:r>
              <w:t>Address line 4.</w:t>
            </w:r>
          </w:p>
        </w:tc>
      </w:tr>
      <w:tr>
        <w:tc>
          <w:tcPr>
            <w:tcW w:type="dxa" w:w="2880"/>
          </w:tcPr>
          <w:p>
            <w:r>
              <w:t>billingAddress.line5</w:t>
            </w:r>
          </w:p>
        </w:tc>
        <w:tc>
          <w:tcPr>
            <w:tcW w:type="dxa" w:w="2880"/>
          </w:tcPr>
          <w:p>
            <w:r>
              <w:t>string | null</w:t>
            </w:r>
          </w:p>
        </w:tc>
        <w:tc>
          <w:tcPr>
            <w:tcW w:type="dxa" w:w="2880"/>
          </w:tcPr>
          <w:p>
            <w:r>
              <w:t>Address line 5.</w:t>
            </w:r>
          </w:p>
        </w:tc>
      </w:tr>
      <w:tr>
        <w:tc>
          <w:tcPr>
            <w:tcW w:type="dxa" w:w="2880"/>
          </w:tcPr>
          <w:p>
            <w:r>
              <w:t>billingAddress.city</w:t>
            </w:r>
          </w:p>
        </w:tc>
        <w:tc>
          <w:tcPr>
            <w:tcW w:type="dxa" w:w="2880"/>
          </w:tcPr>
          <w:p>
            <w:r>
              <w:t>string | null</w:t>
            </w:r>
          </w:p>
        </w:tc>
        <w:tc>
          <w:tcPr>
            <w:tcW w:type="dxa" w:w="2880"/>
          </w:tcPr>
          <w:p>
            <w:r>
              <w:t>City/town/village.</w:t>
            </w:r>
          </w:p>
        </w:tc>
      </w:tr>
      <w:tr>
        <w:tc>
          <w:tcPr>
            <w:tcW w:type="dxa" w:w="2880"/>
          </w:tcPr>
          <w:p>
            <w:r>
              <w:t>billingAddress.state</w:t>
            </w:r>
          </w:p>
        </w:tc>
        <w:tc>
          <w:tcPr>
            <w:tcW w:type="dxa" w:w="2880"/>
          </w:tcPr>
          <w:p>
            <w:r>
              <w:t>string | null</w:t>
            </w:r>
          </w:p>
        </w:tc>
        <w:tc>
          <w:tcPr>
            <w:tcW w:type="dxa" w:w="2880"/>
          </w:tcPr>
          <w:p>
            <w:r>
              <w:t>State/county/province/region.</w:t>
            </w:r>
          </w:p>
        </w:tc>
      </w:tr>
      <w:tr>
        <w:tc>
          <w:tcPr>
            <w:tcW w:type="dxa" w:w="2880"/>
          </w:tcPr>
          <w:p>
            <w:r>
              <w:t>billingAddress.postalCode</w:t>
            </w:r>
          </w:p>
        </w:tc>
        <w:tc>
          <w:tcPr>
            <w:tcW w:type="dxa" w:w="2880"/>
          </w:tcPr>
          <w:p>
            <w:r>
              <w:t>string | null</w:t>
            </w:r>
          </w:p>
        </w:tc>
        <w:tc>
          <w:tcPr>
            <w:tcW w:type="dxa" w:w="2880"/>
          </w:tcPr>
          <w:p>
            <w:r>
              <w:t>Postal/ZIP code.</w:t>
            </w:r>
          </w:p>
        </w:tc>
      </w:tr>
      <w:tr>
        <w:tc>
          <w:tcPr>
            <w:tcW w:type="dxa" w:w="2880"/>
          </w:tcPr>
          <w:p>
            <w:r>
              <w:t>billingAddress.country</w:t>
            </w:r>
          </w:p>
        </w:tc>
        <w:tc>
          <w:tcPr>
            <w:tcW w:type="dxa" w:w="2880"/>
          </w:tcPr>
          <w:p>
            <w:r>
              <w:t>string | null</w:t>
            </w:r>
          </w:p>
        </w:tc>
        <w:tc>
          <w:tcPr>
            <w:tcW w:type="dxa" w:w="2880"/>
          </w:tcPr>
          <w:p>
            <w:r>
              <w:t>Country.</w:t>
            </w:r>
          </w:p>
        </w:tc>
      </w:tr>
      <w:tr>
        <w:tc>
          <w:tcPr>
            <w:tcW w:type="dxa" w:w="2880"/>
          </w:tcPr>
          <w:p>
            <w:r>
              <w:t>billingAddress.note</w:t>
            </w:r>
          </w:p>
        </w:tc>
        <w:tc>
          <w:tcPr>
            <w:tcW w:type="dxa" w:w="2880"/>
          </w:tcPr>
          <w:p>
            <w:r>
              <w:t>string | null</w:t>
            </w:r>
          </w:p>
        </w:tc>
        <w:tc>
          <w:tcPr>
            <w:tcW w:type="dxa" w:w="2880"/>
          </w:tcPr>
          <w:p>
            <w:r>
              <w:t>Note displayed at the bottom of the address block (as it appears on forms).</w:t>
            </w:r>
          </w:p>
        </w:tc>
      </w:tr>
      <w:tr>
        <w:tc>
          <w:tcPr>
            <w:tcW w:type="dxa" w:w="2880"/>
          </w:tcPr>
          <w:p>
            <w:r>
              <w:t>shippingAddress</w:t>
            </w:r>
          </w:p>
        </w:tc>
        <w:tc>
          <w:tcPr>
            <w:tcW w:type="dxa" w:w="2880"/>
          </w:tcPr>
          <w:p>
            <w:r>
              <w:t>object | null</w:t>
            </w:r>
          </w:p>
        </w:tc>
        <w:tc>
          <w:tcPr>
            <w:tcW w:type="dxa" w:w="2880"/>
          </w:tcPr>
          <w:p>
            <w:r>
              <w:t>Shipping address. (Same shape as billingAddress.)</w:t>
            </w:r>
          </w:p>
        </w:tc>
      </w:tr>
      <w:tr>
        <w:tc>
          <w:tcPr>
            <w:tcW w:type="dxa" w:w="2880"/>
          </w:tcPr>
          <w:p>
            <w:r>
              <w:t>isPending</w:t>
            </w:r>
          </w:p>
        </w:tc>
        <w:tc>
          <w:tcPr>
            <w:tcW w:type="dxa" w:w="2880"/>
          </w:tcPr>
          <w:p>
            <w:r>
              <w:t>boolean | null</w:t>
            </w:r>
          </w:p>
        </w:tc>
        <w:tc>
          <w:tcPr>
            <w:tcW w:type="dxa" w:w="2880"/>
          </w:tcPr>
          <w:p>
            <w:r>
              <w:t>Whether the credit memo is not completed.</w:t>
            </w:r>
          </w:p>
        </w:tc>
      </w:tr>
      <w:tr>
        <w:tc>
          <w:tcPr>
            <w:tcW w:type="dxa" w:w="2880"/>
          </w:tcPr>
          <w:p>
            <w:r>
              <w:t>purchaseOrderNumber</w:t>
            </w:r>
          </w:p>
        </w:tc>
        <w:tc>
          <w:tcPr>
            <w:tcW w:type="dxa" w:w="2880"/>
          </w:tcPr>
          <w:p>
            <w:r>
              <w:t>string | null</w:t>
            </w:r>
          </w:p>
        </w:tc>
        <w:tc>
          <w:tcPr>
            <w:tcW w:type="dxa" w:w="2880"/>
          </w:tcPr>
          <w:p>
            <w:r>
              <w:t>Customer PO number associated with this credit memo.</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shipmentOrigin</w:t>
            </w:r>
          </w:p>
        </w:tc>
        <w:tc>
          <w:tcPr>
            <w:tcW w:type="dxa" w:w="2880"/>
          </w:tcPr>
          <w:p>
            <w:r>
              <w:t>string | null</w:t>
            </w:r>
          </w:p>
        </w:tc>
        <w:tc>
          <w:tcPr>
            <w:tcW w:type="dxa" w:w="2880"/>
          </w:tcPr>
          <w:p>
            <w:r>
              <w:t>Shipment origin (QuickBooks “FOB” field); informational only.</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w:t>
            </w:r>
          </w:p>
        </w:tc>
      </w:tr>
      <w:tr>
        <w:tc>
          <w:tcPr>
            <w:tcW w:type="dxa" w:w="2880"/>
          </w:tcPr>
          <w:p>
            <w:r>
              <w:t>subtotal</w:t>
            </w:r>
          </w:p>
        </w:tc>
        <w:tc>
          <w:tcPr>
            <w:tcW w:type="dxa" w:w="2880"/>
          </w:tcPr>
          <w:p>
            <w:r>
              <w:t>string</w:t>
            </w:r>
          </w:p>
        </w:tc>
        <w:tc>
          <w:tcPr>
            <w:tcW w:type="dxa" w:w="2880"/>
          </w:tcPr>
          <w:p>
            <w:r>
              <w:t>Subtotal before taxes/payments, as a decimal string.</w:t>
            </w:r>
          </w:p>
        </w:tc>
      </w:tr>
      <w:tr>
        <w:tc>
          <w:tcPr>
            <w:tcW w:type="dxa" w:w="2880"/>
          </w:tcPr>
          <w:p>
            <w:r>
              <w:t>salesTaxItem</w:t>
            </w:r>
          </w:p>
        </w:tc>
        <w:tc>
          <w:tcPr>
            <w:tcW w:type="dxa" w:w="2880"/>
          </w:tcPr>
          <w:p>
            <w:r>
              <w:t>object | null</w:t>
            </w:r>
          </w:p>
        </w:tc>
        <w:tc>
          <w:tcPr>
            <w:tcW w:type="dxa" w:w="2880"/>
          </w:tcPr>
          <w:p>
            <w:r>
              <w:t>Sales-tax item used to calculate tax amounts (drives tax calculation).</w:t>
            </w:r>
          </w:p>
        </w:tc>
      </w:tr>
      <w:tr>
        <w:tc>
          <w:tcPr>
            <w:tcW w:type="dxa" w:w="2880"/>
          </w:tcPr>
          <w:p>
            <w:r>
              <w:t>salesTaxPercentage</w:t>
            </w:r>
          </w:p>
        </w:tc>
        <w:tc>
          <w:tcPr>
            <w:tcW w:type="dxa" w:w="2880"/>
          </w:tcPr>
          <w:p>
            <w:r>
              <w:t>string | null</w:t>
            </w:r>
          </w:p>
        </w:tc>
        <w:tc>
          <w:tcPr>
            <w:tcW w:type="dxa" w:w="2880"/>
          </w:tcPr>
          <w:p>
            <w:r>
              <w:t>Sales tax percentage as a decimal string.</w:t>
            </w:r>
          </w:p>
        </w:tc>
      </w:tr>
      <w:tr>
        <w:tc>
          <w:tcPr>
            <w:tcW w:type="dxa" w:w="2880"/>
          </w:tcPr>
          <w:p>
            <w:r>
              <w:t>salesTaxTotal</w:t>
            </w:r>
          </w:p>
        </w:tc>
        <w:tc>
          <w:tcPr>
            <w:tcW w:type="dxa" w:w="2880"/>
          </w:tcPr>
          <w:p>
            <w:r>
              <w:t>string | null</w:t>
            </w:r>
          </w:p>
        </w:tc>
        <w:tc>
          <w:tcPr>
            <w:tcW w:type="dxa" w:w="2880"/>
          </w:tcPr>
          <w:p>
            <w:r>
              <w:t>Sales tax total as a decimal string.</w:t>
            </w:r>
          </w:p>
        </w:tc>
      </w:tr>
      <w:tr>
        <w:tc>
          <w:tcPr>
            <w:tcW w:type="dxa" w:w="2880"/>
          </w:tcPr>
          <w:p>
            <w:r>
              <w:t>totalAmount</w:t>
            </w:r>
          </w:p>
        </w:tc>
        <w:tc>
          <w:tcPr>
            <w:tcW w:type="dxa" w:w="2880"/>
          </w:tcPr>
          <w:p>
            <w:r>
              <w:t>string</w:t>
            </w:r>
          </w:p>
        </w:tc>
        <w:tc>
          <w:tcPr>
            <w:tcW w:type="dxa" w:w="2880"/>
          </w:tcPr>
          <w:p>
            <w:r>
              <w:t>Total amount (sum of lines and lineGroups), as a decimal string.</w:t>
            </w:r>
          </w:p>
        </w:tc>
      </w:tr>
      <w:tr>
        <w:tc>
          <w:tcPr>
            <w:tcW w:type="dxa" w:w="2880"/>
          </w:tcPr>
          <w:p>
            <w:r>
              <w:t>creditRemaining</w:t>
            </w:r>
          </w:p>
        </w:tc>
        <w:tc>
          <w:tcPr>
            <w:tcW w:type="dxa" w:w="2880"/>
          </w:tcPr>
          <w:p>
            <w:r>
              <w:t>string | null</w:t>
            </w:r>
          </w:p>
        </w:tc>
        <w:tc>
          <w:tcPr>
            <w:tcW w:type="dxa" w:w="2880"/>
          </w:tcPr>
          <w:p>
            <w:r>
              <w:t>Remaining unapplied/unrefunded credit, as a decimal string.</w:t>
            </w:r>
          </w:p>
        </w:tc>
      </w:tr>
      <w:tr>
        <w:tc>
          <w:tcPr>
            <w:tcW w:type="dxa" w:w="2880"/>
          </w:tcPr>
          <w:p>
            <w:r>
              <w:t>currency</w:t>
            </w:r>
          </w:p>
        </w:tc>
        <w:tc>
          <w:tcPr>
            <w:tcW w:type="dxa" w:w="2880"/>
          </w:tcPr>
          <w:p>
            <w:r>
              <w:t>object | null</w:t>
            </w:r>
          </w:p>
        </w:tc>
        <w:tc>
          <w:tcPr>
            <w:tcW w:type="dxa" w:w="2880"/>
          </w:tcPr>
          <w:p>
            <w:r>
              <w:t>Currency for the credit memo (ISO 4217 for built-in currencies).</w:t>
            </w:r>
          </w:p>
        </w:tc>
      </w:tr>
      <w:tr>
        <w:tc>
          <w:tcPr>
            <w:tcW w:type="dxa" w:w="2880"/>
          </w:tcPr>
          <w:p>
            <w:r>
              <w:t>exchangeRate</w:t>
            </w:r>
          </w:p>
        </w:tc>
        <w:tc>
          <w:tcPr>
            <w:tcW w:type="dxa" w:w="2880"/>
          </w:tcPr>
          <w:p>
            <w:r>
              <w:t>number | null</w:t>
            </w:r>
          </w:p>
        </w:tc>
        <w:tc>
          <w:tcPr>
            <w:tcW w:type="dxa" w:w="2880"/>
          </w:tcPr>
          <w:p>
            <w:r>
              <w:t>Exchange rate between transaction currency and home currency.</w:t>
            </w:r>
          </w:p>
        </w:tc>
      </w:tr>
      <w:tr>
        <w:tc>
          <w:tcPr>
            <w:tcW w:type="dxa" w:w="2880"/>
          </w:tcPr>
          <w:p>
            <w:r>
              <w:t>creditRemainingInHomeCurrency</w:t>
            </w:r>
          </w:p>
        </w:tc>
        <w:tc>
          <w:tcPr>
            <w:tcW w:type="dxa" w:w="2880"/>
          </w:tcPr>
          <w:p>
            <w:r>
              <w:t>string | null</w:t>
            </w:r>
          </w:p>
        </w:tc>
        <w:tc>
          <w:tcPr>
            <w:tcW w:type="dxa" w:w="2880"/>
          </w:tcPr>
          <w:p>
            <w:r>
              <w:t>Remaining credit converted to home currency, as a decimal string.</w:t>
            </w:r>
          </w:p>
        </w:tc>
      </w:tr>
      <w:tr>
        <w:tc>
          <w:tcPr>
            <w:tcW w:type="dxa" w:w="2880"/>
          </w:tcPr>
          <w:p>
            <w:r>
              <w:t>memo</w:t>
            </w:r>
          </w:p>
        </w:tc>
        <w:tc>
          <w:tcPr>
            <w:tcW w:type="dxa" w:w="2880"/>
          </w:tcPr>
          <w:p>
            <w:r>
              <w:t>string | null</w:t>
            </w:r>
          </w:p>
        </w:tc>
        <w:tc>
          <w:tcPr>
            <w:tcW w:type="dxa" w:w="2880"/>
          </w:tcPr>
          <w:p>
            <w:r>
              <w:t>Memo shown in registers (not on the credit memo form).</w:t>
            </w:r>
          </w:p>
        </w:tc>
      </w:tr>
      <w:tr>
        <w:tc>
          <w:tcPr>
            <w:tcW w:type="dxa" w:w="2880"/>
          </w:tcPr>
          <w:p>
            <w:r>
              <w:t>customerMessage</w:t>
            </w:r>
          </w:p>
        </w:tc>
        <w:tc>
          <w:tcPr>
            <w:tcW w:type="dxa" w:w="2880"/>
          </w:tcPr>
          <w:p>
            <w:r>
              <w:t>object | null</w:t>
            </w:r>
          </w:p>
        </w:tc>
        <w:tc>
          <w:tcPr>
            <w:tcW w:type="dxa" w:w="2880"/>
          </w:tcPr>
          <w:p>
            <w:r>
              <w:t>Message displayed to the customer on the credit memo.</w:t>
            </w:r>
          </w:p>
        </w:tc>
      </w:tr>
      <w:tr>
        <w:tc>
          <w:tcPr>
            <w:tcW w:type="dxa" w:w="2880"/>
          </w:tcPr>
          <w:p>
            <w:r>
              <w:t>isQueuedForPrint</w:t>
            </w:r>
          </w:p>
        </w:tc>
        <w:tc>
          <w:tcPr>
            <w:tcW w:type="dxa" w:w="2880"/>
          </w:tcPr>
          <w:p>
            <w:r>
              <w:t>boolean | null</w:t>
            </w:r>
          </w:p>
        </w:tc>
        <w:tc>
          <w:tcPr>
            <w:tcW w:type="dxa" w:w="2880"/>
          </w:tcPr>
          <w:p>
            <w:r>
              <w:t>Whether queued for printing in QuickBooks.</w:t>
            </w:r>
          </w:p>
        </w:tc>
      </w:tr>
      <w:tr>
        <w:tc>
          <w:tcPr>
            <w:tcW w:type="dxa" w:w="2880"/>
          </w:tcPr>
          <w:p>
            <w:r>
              <w:t>isQueuedForEmail</w:t>
            </w:r>
          </w:p>
        </w:tc>
        <w:tc>
          <w:tcPr>
            <w:tcW w:type="dxa" w:w="2880"/>
          </w:tcPr>
          <w:p>
            <w:r>
              <w:t>boolean | null</w:t>
            </w:r>
          </w:p>
        </w:tc>
        <w:tc>
          <w:tcPr>
            <w:tcW w:type="dxa" w:w="2880"/>
          </w:tcPr>
          <w:p>
            <w:r>
              <w:t>Whether queued for emailing in QuickBooks.</w:t>
            </w:r>
          </w:p>
        </w:tc>
      </w:tr>
      <w:tr>
        <w:tc>
          <w:tcPr>
            <w:tcW w:type="dxa" w:w="2880"/>
          </w:tcPr>
          <w:p>
            <w:r>
              <w:t>salesTaxCode</w:t>
            </w:r>
          </w:p>
        </w:tc>
        <w:tc>
          <w:tcPr>
            <w:tcW w:type="dxa" w:w="2880"/>
          </w:tcPr>
          <w:p>
            <w:r>
              <w:t>object | null</w:t>
            </w:r>
          </w:p>
        </w:tc>
        <w:tc>
          <w:tcPr>
            <w:tcW w:type="dxa" w:w="2880"/>
          </w:tcPr>
          <w:p>
            <w:r>
              <w:t>Sales-tax code indicating taxability (can be overridden at line level).</w:t>
            </w:r>
          </w:p>
        </w:tc>
      </w:tr>
      <w:tr>
        <w:tc>
          <w:tcPr>
            <w:tcW w:type="dxa" w:w="2880"/>
          </w:tcPr>
          <w:p>
            <w:r>
              <w:t>otherCustomField</w:t>
            </w:r>
          </w:p>
        </w:tc>
        <w:tc>
          <w:tcPr>
            <w:tcW w:type="dxa" w:w="2880"/>
          </w:tcPr>
          <w:p>
            <w:r>
              <w:t>string | null</w:t>
            </w:r>
          </w:p>
        </w:tc>
        <w:tc>
          <w:tcPr>
            <w:tcW w:type="dxa" w:w="2880"/>
          </w:tcPr>
          <w:p>
            <w:r>
              <w:t>Built-in transaction-level custom field (hidden by default in UI).</w:t>
            </w:r>
          </w:p>
        </w:tc>
      </w:tr>
      <w:tr>
        <w:tc>
          <w:tcPr>
            <w:tcW w:type="dxa" w:w="2880"/>
          </w:tcPr>
          <w:p>
            <w:r>
              <w:t>externalId</w:t>
            </w:r>
          </w:p>
        </w:tc>
        <w:tc>
          <w:tcPr>
            <w:tcW w:type="dxa" w:w="2880"/>
          </w:tcPr>
          <w:p>
            <w:r>
              <w:t>string | null</w:t>
            </w:r>
          </w:p>
        </w:tc>
        <w:tc>
          <w:tcPr>
            <w:tcW w:type="dxa" w:w="2880"/>
          </w:tcPr>
          <w:p>
            <w:r>
              <w:t>Developer-provided GUID for external tracking; immutable; set only on creation.</w:t>
            </w:r>
          </w:p>
        </w:tc>
      </w:tr>
      <w:tr>
        <w:tc>
          <w:tcPr>
            <w:tcW w:type="dxa" w:w="2880"/>
          </w:tcPr>
          <w:p>
            <w:r>
              <w:t>linkedTransactions</w:t>
            </w:r>
          </w:p>
        </w:tc>
        <w:tc>
          <w:tcPr>
            <w:tcW w:type="dxa" w:w="2880"/>
          </w:tcPr>
          <w:p>
            <w:r>
              <w:t>array</w:t>
            </w:r>
          </w:p>
        </w:tc>
        <w:tc>
          <w:tcPr>
            <w:tcW w:type="dxa" w:w="2880"/>
          </w:tcPr>
          <w:p>
            <w:r>
              <w:t>Linked transactions (automatically included for this retrieve endpoint).</w:t>
            </w:r>
          </w:p>
        </w:tc>
      </w:tr>
      <w:tr>
        <w:tc>
          <w:tcPr>
            <w:tcW w:type="dxa" w:w="2880"/>
          </w:tcPr>
          <w:p>
            <w:r>
              <w:t>linkedTransactions[].id</w:t>
            </w:r>
          </w:p>
        </w:tc>
        <w:tc>
          <w:tcPr>
            <w:tcW w:type="dxa" w:w="2880"/>
          </w:tcPr>
          <w:p>
            <w:r>
              <w:t>string</w:t>
            </w:r>
          </w:p>
        </w:tc>
        <w:tc>
          <w:tcPr>
            <w:tcW w:type="dxa" w:w="2880"/>
          </w:tcPr>
          <w:p>
            <w:r>
              <w:t>Linked transaction ID (unique across all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Linked transaction type (enum; includes credit_memo, invoice, receive_payment, etc.).</w:t>
            </w:r>
          </w:p>
        </w:tc>
      </w:tr>
      <w:tr>
        <w:tc>
          <w:tcPr>
            <w:tcW w:type="dxa" w:w="2880"/>
          </w:tcPr>
          <w:p>
            <w:r>
              <w:t>linkedTransactions[].transactionDate</w:t>
            </w:r>
          </w:p>
        </w:tc>
        <w:tc>
          <w:tcPr>
            <w:tcW w:type="dxa" w:w="2880"/>
          </w:tcPr>
          <w:p>
            <w:r>
              <w:t>string</w:t>
            </w:r>
          </w:p>
        </w:tc>
        <w:tc>
          <w:tcPr>
            <w:tcW w:type="dxa" w:w="2880"/>
          </w:tcPr>
          <w:p>
            <w:r>
              <w:t>Linked transaction date (YYYY-MM-DD).</w:t>
            </w:r>
          </w:p>
        </w:tc>
      </w:tr>
      <w:tr>
        <w:tc>
          <w:tcPr>
            <w:tcW w:type="dxa" w:w="2880"/>
          </w:tcPr>
          <w:p>
            <w:r>
              <w:t>linkedTransactions[].refNumber</w:t>
            </w:r>
          </w:p>
        </w:tc>
        <w:tc>
          <w:tcPr>
            <w:tcW w:type="dxa" w:w="2880"/>
          </w:tcPr>
          <w:p>
            <w:r>
              <w:t>string | null</w:t>
            </w:r>
          </w:p>
        </w:tc>
        <w:tc>
          <w:tcPr>
            <w:tcW w:type="dxa" w:w="2880"/>
          </w:tcPr>
          <w:p>
            <w:r>
              <w:t>User-defined reference number for the linked transaction.</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linkedTransactions[].amount</w:t>
            </w:r>
          </w:p>
        </w:tc>
        <w:tc>
          <w:tcPr>
            <w:tcW w:type="dxa" w:w="2880"/>
          </w:tcPr>
          <w:p>
            <w:r>
              <w:t>string | null</w:t>
            </w:r>
          </w:p>
        </w:tc>
        <w:tc>
          <w:tcPr>
            <w:tcW w:type="dxa" w:w="2880"/>
          </w:tcPr>
          <w:p>
            <w:r>
              <w:t>Amount of the link, as a decimal string.</w:t>
            </w:r>
          </w:p>
        </w:tc>
      </w:tr>
      <w:tr>
        <w:tc>
          <w:tcPr>
            <w:tcW w:type="dxa" w:w="2880"/>
          </w:tcPr>
          <w:p>
            <w:r>
              <w:t>lines</w:t>
            </w:r>
          </w:p>
        </w:tc>
        <w:tc>
          <w:tcPr>
            <w:tcW w:type="dxa" w:w="2880"/>
          </w:tcPr>
          <w:p>
            <w:r>
              <w:t>array</w:t>
            </w:r>
          </w:p>
        </w:tc>
        <w:tc>
          <w:tcPr>
            <w:tcW w:type="dxa" w:w="2880"/>
          </w:tcPr>
          <w:p>
            <w:r>
              <w:t>Line items.</w:t>
            </w:r>
          </w:p>
        </w:tc>
      </w:tr>
      <w:tr>
        <w:tc>
          <w:tcPr>
            <w:tcW w:type="dxa" w:w="2880"/>
          </w:tcPr>
          <w:p>
            <w:r>
              <w:t>lines[].id</w:t>
            </w:r>
          </w:p>
        </w:tc>
        <w:tc>
          <w:tcPr>
            <w:tcW w:type="dxa" w:w="2880"/>
          </w:tcPr>
          <w:p>
            <w:r>
              <w:t>string</w:t>
            </w:r>
          </w:p>
        </w:tc>
        <w:tc>
          <w:tcPr>
            <w:tcW w:type="dxa" w:w="2880"/>
          </w:tcPr>
          <w:p>
            <w:r>
              <w:t>Credit memo line ID (unique across all transaction line types).</w:t>
            </w:r>
          </w:p>
        </w:tc>
      </w:tr>
      <w:tr>
        <w:tc>
          <w:tcPr>
            <w:tcW w:type="dxa" w:w="2880"/>
          </w:tcPr>
          <w:p>
            <w:r>
              <w:t>lines[].objectType</w:t>
            </w:r>
          </w:p>
        </w:tc>
        <w:tc>
          <w:tcPr>
            <w:tcW w:type="dxa" w:w="2880"/>
          </w:tcPr>
          <w:p>
            <w:r>
              <w:t>string</w:t>
            </w:r>
          </w:p>
        </w:tc>
        <w:tc>
          <w:tcPr>
            <w:tcW w:type="dxa" w:w="2880"/>
          </w:tcPr>
          <w:p>
            <w:r>
              <w:t>Always "qbd_credit_memo_line".</w:t>
            </w:r>
          </w:p>
        </w:tc>
      </w:tr>
      <w:tr>
        <w:tc>
          <w:tcPr>
            <w:tcW w:type="dxa" w:w="2880"/>
          </w:tcPr>
          <w:p>
            <w:r>
              <w:t>lines[].item</w:t>
            </w:r>
          </w:p>
        </w:tc>
        <w:tc>
          <w:tcPr>
            <w:tcW w:type="dxa" w:w="2880"/>
          </w:tcPr>
          <w:p>
            <w:r>
              <w:t>object | null</w:t>
            </w:r>
          </w:p>
        </w:tc>
        <w:tc>
          <w:tcPr>
            <w:tcW w:type="dxa" w:w="2880"/>
          </w:tcPr>
          <w:p>
            <w:r>
              <w:t>Item associated with the line.</w:t>
            </w:r>
          </w:p>
        </w:tc>
      </w:tr>
      <w:tr>
        <w:tc>
          <w:tcPr>
            <w:tcW w:type="dxa" w:w="2880"/>
          </w:tcPr>
          <w:p>
            <w:r>
              <w:t>lines[].description</w:t>
            </w:r>
          </w:p>
        </w:tc>
        <w:tc>
          <w:tcPr>
            <w:tcW w:type="dxa" w:w="2880"/>
          </w:tcPr>
          <w:p>
            <w:r>
              <w:t>string | null</w:t>
            </w:r>
          </w:p>
        </w:tc>
        <w:tc>
          <w:tcPr>
            <w:tcW w:type="dxa" w:w="2880"/>
          </w:tcPr>
          <w:p>
            <w:r>
              <w:t>Line description.</w:t>
            </w:r>
          </w:p>
        </w:tc>
      </w:tr>
      <w:tr>
        <w:tc>
          <w:tcPr>
            <w:tcW w:type="dxa" w:w="2880"/>
          </w:tcPr>
          <w:p>
            <w:r>
              <w:t>lines[].quantity</w:t>
            </w:r>
          </w:p>
        </w:tc>
        <w:tc>
          <w:tcPr>
            <w:tcW w:type="dxa" w:w="2880"/>
          </w:tcPr>
          <w:p>
            <w:r>
              <w:t>number | null</w:t>
            </w:r>
          </w:p>
        </w:tc>
        <w:tc>
          <w:tcPr>
            <w:tcW w:type="dxa" w:w="2880"/>
          </w:tcPr>
          <w:p>
            <w:r>
              <w:t>Quantity. Cannot be cleared. Not for discount items.</w:t>
            </w:r>
          </w:p>
        </w:tc>
      </w:tr>
      <w:tr>
        <w:tc>
          <w:tcPr>
            <w:tcW w:type="dxa" w:w="2880"/>
          </w:tcPr>
          <w:p>
            <w:r>
              <w:t>lines[].unitOfMeasure</w:t>
            </w:r>
          </w:p>
        </w:tc>
        <w:tc>
          <w:tcPr>
            <w:tcW w:type="dxa" w:w="2880"/>
          </w:tcPr>
          <w:p>
            <w:r>
              <w:t>string | null</w:t>
            </w:r>
          </w:p>
        </w:tc>
        <w:tc>
          <w:tcPr>
            <w:tcW w:type="dxa" w:w="2880"/>
          </w:tcPr>
          <w:p>
            <w:r>
              <w:t>Unit of measure (must be valid for item).</w:t>
            </w:r>
          </w:p>
        </w:tc>
      </w:tr>
      <w:tr>
        <w:tc>
          <w:tcPr>
            <w:tcW w:type="dxa" w:w="2880"/>
          </w:tcPr>
          <w:p>
            <w:r>
              <w:t>lines[].overrideUnitOfMeasureSet</w:t>
            </w:r>
          </w:p>
        </w:tc>
        <w:tc>
          <w:tcPr>
            <w:tcW w:type="dxa" w:w="2880"/>
          </w:tcPr>
          <w:p>
            <w:r>
              <w:t>object | null</w:t>
            </w:r>
          </w:p>
        </w:tc>
        <w:tc>
          <w:tcPr>
            <w:tcW w:type="dxa" w:w="2880"/>
          </w:tcPr>
          <w:p>
            <w:r>
              <w:t>Override UOM set used when updating unitOfMeasure.</w:t>
            </w:r>
          </w:p>
        </w:tc>
      </w:tr>
      <w:tr>
        <w:tc>
          <w:tcPr>
            <w:tcW w:type="dxa" w:w="2880"/>
          </w:tcPr>
          <w:p>
            <w:r>
              <w:t>lines[].rate</w:t>
            </w:r>
          </w:p>
        </w:tc>
        <w:tc>
          <w:tcPr>
            <w:tcW w:type="dxa" w:w="2880"/>
          </w:tcPr>
          <w:p>
            <w:r>
              <w:t>string | null</w:t>
            </w:r>
          </w:p>
        </w:tc>
        <w:tc>
          <w:tcPr>
            <w:tcW w:type="dxa" w:w="2880"/>
          </w:tcPr>
          <w:p>
            <w:r>
              <w:t>Rate (decimal string). Ignored if rate and amount both specified. Cannot be cleared.</w:t>
            </w:r>
          </w:p>
        </w:tc>
      </w:tr>
      <w:tr>
        <w:tc>
          <w:tcPr>
            <w:tcW w:type="dxa" w:w="2880"/>
          </w:tcPr>
          <w:p>
            <w:r>
              <w:t>lines[].ratePercent</w:t>
            </w:r>
          </w:p>
        </w:tc>
        <w:tc>
          <w:tcPr>
            <w:tcW w:type="dxa" w:w="2880"/>
          </w:tcPr>
          <w:p>
            <w:r>
              <w:t>string | null</w:t>
            </w:r>
          </w:p>
        </w:tc>
        <w:tc>
          <w:tcPr>
            <w:tcW w:type="dxa" w:w="2880"/>
          </w:tcPr>
          <w:p>
            <w:r>
              <w:t>Rate as a percent (typically discounts/markups).</w:t>
            </w:r>
          </w:p>
        </w:tc>
      </w:tr>
      <w:tr>
        <w:tc>
          <w:tcPr>
            <w:tcW w:type="dxa" w:w="2880"/>
          </w:tcPr>
          <w:p>
            <w:r>
              <w:t>lines[].class</w:t>
            </w:r>
          </w:p>
        </w:tc>
        <w:tc>
          <w:tcPr>
            <w:tcW w:type="dxa" w:w="2880"/>
          </w:tcPr>
          <w:p>
            <w:r>
              <w:t>object | null</w:t>
            </w:r>
          </w:p>
        </w:tc>
        <w:tc>
          <w:tcPr>
            <w:tcW w:type="dxa" w:w="2880"/>
          </w:tcPr>
          <w:p>
            <w:r>
              <w:t>Line-level class; overrides transaction-level class.</w:t>
            </w:r>
          </w:p>
        </w:tc>
      </w:tr>
      <w:tr>
        <w:tc>
          <w:tcPr>
            <w:tcW w:type="dxa" w:w="2880"/>
          </w:tcPr>
          <w:p>
            <w:r>
              <w:t>lines[].amount</w:t>
            </w:r>
          </w:p>
        </w:tc>
        <w:tc>
          <w:tcPr>
            <w:tcW w:type="dxa" w:w="2880"/>
          </w:tcPr>
          <w:p>
            <w:r>
              <w:t>string | null</w:t>
            </w:r>
          </w:p>
        </w:tc>
        <w:tc>
          <w:tcPr>
            <w:tcW w:type="dxa" w:w="2880"/>
          </w:tcPr>
          <w:p>
            <w:r>
              <w:t>Line amount (decimal string). Cannot be cleared.</w:t>
            </w:r>
          </w:p>
        </w:tc>
      </w:tr>
      <w:tr>
        <w:tc>
          <w:tcPr>
            <w:tcW w:type="dxa" w:w="2880"/>
          </w:tcPr>
          <w:p>
            <w:r>
              <w:t>lines[].inventorySite</w:t>
            </w:r>
          </w:p>
        </w:tc>
        <w:tc>
          <w:tcPr>
            <w:tcW w:type="dxa" w:w="2880"/>
          </w:tcPr>
          <w:p>
            <w:r>
              <w:t>object | null</w:t>
            </w:r>
          </w:p>
        </w:tc>
        <w:tc>
          <w:tcPr>
            <w:tcW w:type="dxa" w:w="2880"/>
          </w:tcPr>
          <w:p>
            <w:r>
              <w:t>Inventory site for the line item.</w:t>
            </w:r>
          </w:p>
        </w:tc>
      </w:tr>
      <w:tr>
        <w:tc>
          <w:tcPr>
            <w:tcW w:type="dxa" w:w="2880"/>
          </w:tcPr>
          <w:p>
            <w:r>
              <w:t>lines[].inventorySiteLocation</w:t>
            </w:r>
          </w:p>
        </w:tc>
        <w:tc>
          <w:tcPr>
            <w:tcW w:type="dxa" w:w="2880"/>
          </w:tcPr>
          <w:p>
            <w:r>
              <w:t>object | null</w:t>
            </w:r>
          </w:p>
        </w:tc>
        <w:tc>
          <w:tcPr>
            <w:tcW w:type="dxa" w:w="2880"/>
          </w:tcPr>
          <w:p>
            <w:r>
              <w:t>Inventory site location for the line item.</w:t>
            </w:r>
          </w:p>
        </w:tc>
      </w:tr>
      <w:tr>
        <w:tc>
          <w:tcPr>
            <w:tcW w:type="dxa" w:w="2880"/>
          </w:tcPr>
          <w:p>
            <w:r>
              <w:t>lines[].serialNumber</w:t>
            </w:r>
          </w:p>
        </w:tc>
        <w:tc>
          <w:tcPr>
            <w:tcW w:type="dxa" w:w="2880"/>
          </w:tcPr>
          <w:p>
            <w:r>
              <w:t>string | null</w:t>
            </w:r>
          </w:p>
        </w:tc>
        <w:tc>
          <w:tcPr>
            <w:tcW w:type="dxa" w:w="2880"/>
          </w:tcPr>
          <w:p>
            <w:r>
              <w:t>Serial number (serialized inventory).</w:t>
            </w:r>
          </w:p>
        </w:tc>
      </w:tr>
      <w:tr>
        <w:tc>
          <w:tcPr>
            <w:tcW w:type="dxa" w:w="2880"/>
          </w:tcPr>
          <w:p>
            <w:r>
              <w:t>lines[].lotNumber</w:t>
            </w:r>
          </w:p>
        </w:tc>
        <w:tc>
          <w:tcPr>
            <w:tcW w:type="dxa" w:w="2880"/>
          </w:tcPr>
          <w:p>
            <w:r>
              <w:t>string | null</w:t>
            </w:r>
          </w:p>
        </w:tc>
        <w:tc>
          <w:tcPr>
            <w:tcW w:type="dxa" w:w="2880"/>
          </w:tcPr>
          <w:p>
            <w:r>
              <w:t>Lot number.</w:t>
            </w:r>
          </w:p>
        </w:tc>
      </w:tr>
      <w:tr>
        <w:tc>
          <w:tcPr>
            <w:tcW w:type="dxa" w:w="2880"/>
          </w:tcPr>
          <w:p>
            <w:r>
              <w:t>lines[].expirationDate</w:t>
            </w:r>
          </w:p>
        </w:tc>
        <w:tc>
          <w:tcPr>
            <w:tcW w:type="dxa" w:w="2880"/>
          </w:tcPr>
          <w:p>
            <w:r>
              <w:t>string | null</w:t>
            </w:r>
          </w:p>
        </w:tc>
        <w:tc>
          <w:tcPr>
            <w:tcW w:type="dxa" w:w="2880"/>
          </w:tcPr>
          <w:p>
            <w:r>
              <w:t>Expiration date (YYYY-MM-DD); supported on QuickBooks Desktop 2023+.</w:t>
            </w:r>
          </w:p>
        </w:tc>
      </w:tr>
      <w:tr>
        <w:tc>
          <w:tcPr>
            <w:tcW w:type="dxa" w:w="2880"/>
          </w:tcPr>
          <w:p>
            <w:r>
              <w:t>lines[].serviceDate</w:t>
            </w:r>
          </w:p>
        </w:tc>
        <w:tc>
          <w:tcPr>
            <w:tcW w:type="dxa" w:w="2880"/>
          </w:tcPr>
          <w:p>
            <w:r>
              <w:t>string | null</w:t>
            </w:r>
          </w:p>
        </w:tc>
        <w:tc>
          <w:tcPr>
            <w:tcW w:type="dxa" w:w="2880"/>
          </w:tcPr>
          <w:p>
            <w:r>
              <w:t>Service date (YYYY-MM-DD) for service items.</w:t>
            </w:r>
          </w:p>
        </w:tc>
      </w:tr>
      <w:tr>
        <w:tc>
          <w:tcPr>
            <w:tcW w:type="dxa" w:w="2880"/>
          </w:tcPr>
          <w:p>
            <w:r>
              <w:t>lines[].salesTaxCode</w:t>
            </w:r>
          </w:p>
        </w:tc>
        <w:tc>
          <w:tcPr>
            <w:tcW w:type="dxa" w:w="2880"/>
          </w:tcPr>
          <w:p>
            <w:r>
              <w:t>object | null</w:t>
            </w:r>
          </w:p>
        </w:tc>
        <w:tc>
          <w:tcPr>
            <w:tcW w:type="dxa" w:w="2880"/>
          </w:tcPr>
          <w:p>
            <w:r>
              <w:t>Line-level sales-tax code; overrides parent/item defaults.</w:t>
            </w:r>
          </w:p>
        </w:tc>
      </w:tr>
      <w:tr>
        <w:tc>
          <w:tcPr>
            <w:tcW w:type="dxa" w:w="2880"/>
          </w:tcPr>
          <w:p>
            <w:r>
              <w:t>lines[].otherCustomField1</w:t>
            </w:r>
          </w:p>
        </w:tc>
        <w:tc>
          <w:tcPr>
            <w:tcW w:type="dxa" w:w="2880"/>
          </w:tcPr>
          <w:p>
            <w:r>
              <w:t>string | null</w:t>
            </w:r>
          </w:p>
        </w:tc>
        <w:tc>
          <w:tcPr>
            <w:tcW w:type="dxa" w:w="2880"/>
          </w:tcPr>
          <w:p>
            <w:r>
              <w:t>Built-in line custom field 1 (hidden by default).</w:t>
            </w:r>
          </w:p>
        </w:tc>
      </w:tr>
      <w:tr>
        <w:tc>
          <w:tcPr>
            <w:tcW w:type="dxa" w:w="2880"/>
          </w:tcPr>
          <w:p>
            <w:r>
              <w:t>lines[].otherCustomField2</w:t>
            </w:r>
          </w:p>
        </w:tc>
        <w:tc>
          <w:tcPr>
            <w:tcW w:type="dxa" w:w="2880"/>
          </w:tcPr>
          <w:p>
            <w:r>
              <w:t>string | null</w:t>
            </w:r>
          </w:p>
        </w:tc>
        <w:tc>
          <w:tcPr>
            <w:tcW w:type="dxa" w:w="2880"/>
          </w:tcPr>
          <w:p>
            <w:r>
              <w:t>Built-in line custom field 2 (hidden by default).</w:t>
            </w:r>
          </w:p>
        </w:tc>
      </w:tr>
      <w:tr>
        <w:tc>
          <w:tcPr>
            <w:tcW w:type="dxa" w:w="2880"/>
          </w:tcPr>
          <w:p>
            <w:r>
              <w:t>lines[].customFields</w:t>
            </w:r>
          </w:p>
        </w:tc>
        <w:tc>
          <w:tcPr>
            <w:tcW w:type="dxa" w:w="2880"/>
          </w:tcPr>
          <w:p>
            <w:r>
              <w:t>array</w:t>
            </w:r>
          </w:p>
        </w:tc>
        <w:tc>
          <w:tcPr>
            <w:tcW w:type="dxa" w:w="2880"/>
          </w:tcPr>
          <w:p>
            <w:r>
              <w:t>User-defined data extensions for the line.</w:t>
            </w:r>
          </w:p>
        </w:tc>
      </w:tr>
      <w:tr>
        <w:tc>
          <w:tcPr>
            <w:tcW w:type="dxa" w:w="2880"/>
          </w:tcPr>
          <w:p>
            <w:r>
              <w:t>lines[].customFields[].ownerId</w:t>
            </w:r>
          </w:p>
        </w:tc>
        <w:tc>
          <w:tcPr>
            <w:tcW w:type="dxa" w:w="2880"/>
          </w:tcPr>
          <w:p>
            <w:r>
              <w:t>string</w:t>
            </w:r>
          </w:p>
        </w:tc>
        <w:tc>
          <w:tcPr>
            <w:tcW w:type="dxa" w:w="2880"/>
          </w:tcPr>
          <w:p>
            <w:r>
              <w:t>Owner of the custom field (“data extension”); public fields use "0".</w:t>
            </w:r>
          </w:p>
        </w:tc>
      </w:tr>
      <w:tr>
        <w:tc>
          <w:tcPr>
            <w:tcW w:type="dxa" w:w="2880"/>
          </w:tcPr>
          <w:p>
            <w:r>
              <w:t>lines[].customFields[].name</w:t>
            </w:r>
          </w:p>
        </w:tc>
        <w:tc>
          <w:tcPr>
            <w:tcW w:type="dxa" w:w="2880"/>
          </w:tcPr>
          <w:p>
            <w:r>
              <w:t>string</w:t>
            </w:r>
          </w:p>
        </w:tc>
        <w:tc>
          <w:tcPr>
            <w:tcW w:type="dxa" w:w="2880"/>
          </w:tcPr>
          <w:p>
            <w:r>
              <w:t>Custom field name (unique per ownerId).</w:t>
            </w:r>
          </w:p>
        </w:tc>
      </w:tr>
      <w:tr>
        <w:tc>
          <w:tcPr>
            <w:tcW w:type="dxa" w:w="2880"/>
          </w:tcPr>
          <w:p>
            <w:r>
              <w:t>lines[].customFields[].type</w:t>
            </w:r>
          </w:p>
        </w:tc>
        <w:tc>
          <w:tcPr>
            <w:tcW w:type="dxa" w:w="2880"/>
          </w:tcPr>
          <w:p>
            <w:r>
              <w:t>string</w:t>
            </w:r>
          </w:p>
        </w:tc>
        <w:tc>
          <w:tcPr>
            <w:tcW w:type="dxa" w:w="2880"/>
          </w:tcPr>
          <w:p>
            <w:r>
              <w:t>Custom field type (enum: amount_type, date_time_type, integer_type, percent_type, price_type, quantity_type, string_1024_type, string_255_type).</w:t>
            </w:r>
          </w:p>
        </w:tc>
      </w:tr>
      <w:tr>
        <w:tc>
          <w:tcPr>
            <w:tcW w:type="dxa" w:w="2880"/>
          </w:tcPr>
          <w:p>
            <w:r>
              <w:t>lines[].customFields[].value</w:t>
            </w:r>
          </w:p>
        </w:tc>
        <w:tc>
          <w:tcPr>
            <w:tcW w:type="dxa" w:w="2880"/>
          </w:tcPr>
          <w:p>
            <w:r>
              <w:t>string</w:t>
            </w:r>
          </w:p>
        </w:tc>
        <w:tc>
          <w:tcPr>
            <w:tcW w:type="dxa" w:w="2880"/>
          </w:tcPr>
          <w:p>
            <w:r>
              <w:t>Custom field value (max length depends on type).</w:t>
            </w:r>
          </w:p>
        </w:tc>
      </w:tr>
      <w:tr>
        <w:tc>
          <w:tcPr>
            <w:tcW w:type="dxa" w:w="2880"/>
          </w:tcPr>
          <w:p>
            <w:r>
              <w:t>lineGroups</w:t>
            </w:r>
          </w:p>
        </w:tc>
        <w:tc>
          <w:tcPr>
            <w:tcW w:type="dxa" w:w="2880"/>
          </w:tcPr>
          <w:p>
            <w:r>
              <w:t>array</w:t>
            </w:r>
          </w:p>
        </w:tc>
        <w:tc>
          <w:tcPr>
            <w:tcW w:type="dxa" w:w="2880"/>
          </w:tcPr>
          <w:p>
            <w:r>
              <w:t>Line item groups.</w:t>
            </w:r>
          </w:p>
        </w:tc>
      </w:tr>
      <w:tr>
        <w:tc>
          <w:tcPr>
            <w:tcW w:type="dxa" w:w="2880"/>
          </w:tcPr>
          <w:p>
            <w:r>
              <w:t>lineGroups[].id</w:t>
            </w:r>
          </w:p>
        </w:tc>
        <w:tc>
          <w:tcPr>
            <w:tcW w:type="dxa" w:w="2880"/>
          </w:tcPr>
          <w:p>
            <w:r>
              <w:t>string</w:t>
            </w:r>
          </w:p>
        </w:tc>
        <w:tc>
          <w:tcPr>
            <w:tcW w:type="dxa" w:w="2880"/>
          </w:tcPr>
          <w:p>
            <w:r>
              <w:t>Line group ID (unique across all transaction line types).</w:t>
            </w:r>
          </w:p>
        </w:tc>
      </w:tr>
      <w:tr>
        <w:tc>
          <w:tcPr>
            <w:tcW w:type="dxa" w:w="2880"/>
          </w:tcPr>
          <w:p>
            <w:r>
              <w:t>lineGroups[].objectType</w:t>
            </w:r>
          </w:p>
        </w:tc>
        <w:tc>
          <w:tcPr>
            <w:tcW w:type="dxa" w:w="2880"/>
          </w:tcPr>
          <w:p>
            <w:r>
              <w:t>string</w:t>
            </w:r>
          </w:p>
        </w:tc>
        <w:tc>
          <w:tcPr>
            <w:tcW w:type="dxa" w:w="2880"/>
          </w:tcPr>
          <w:p>
            <w:r>
              <w:t>Always "qbd_credit_memo_line_group".</w:t>
            </w:r>
          </w:p>
        </w:tc>
      </w:tr>
      <w:tr>
        <w:tc>
          <w:tcPr>
            <w:tcW w:type="dxa" w:w="2880"/>
          </w:tcPr>
          <w:p>
            <w:r>
              <w:t>lineGroups[].itemGroup</w:t>
            </w:r>
          </w:p>
        </w:tc>
        <w:tc>
          <w:tcPr>
            <w:tcW w:type="dxa" w:w="2880"/>
          </w:tcPr>
          <w:p>
            <w:r>
              <w:t>object</w:t>
            </w:r>
          </w:p>
        </w:tc>
        <w:tc>
          <w:tcPr>
            <w:tcW w:type="dxa" w:w="2880"/>
          </w:tcPr>
          <w:p>
            <w:r>
              <w:t>Item group reference.</w:t>
            </w:r>
          </w:p>
        </w:tc>
      </w:tr>
      <w:tr>
        <w:tc>
          <w:tcPr>
            <w:tcW w:type="dxa" w:w="2880"/>
          </w:tcPr>
          <w:p>
            <w:r>
              <w:t>lineGroups[].itemGroup.id</w:t>
            </w:r>
          </w:p>
        </w:tc>
        <w:tc>
          <w:tcPr>
            <w:tcW w:type="dxa" w:w="2880"/>
          </w:tcPr>
          <w:p>
            <w:r>
              <w:t>string | null</w:t>
            </w:r>
          </w:p>
        </w:tc>
        <w:tc>
          <w:tcPr>
            <w:tcW w:type="dxa" w:w="2880"/>
          </w:tcPr>
          <w:p>
            <w:r>
              <w:t>Item group ID (unique within its object type).</w:t>
            </w:r>
          </w:p>
        </w:tc>
      </w:tr>
      <w:tr>
        <w:tc>
          <w:tcPr>
            <w:tcW w:type="dxa" w:w="2880"/>
          </w:tcPr>
          <w:p>
            <w:r>
              <w:t>lineGroups[].itemGroup.fullName</w:t>
            </w:r>
          </w:p>
        </w:tc>
        <w:tc>
          <w:tcPr>
            <w:tcW w:type="dxa" w:w="2880"/>
          </w:tcPr>
          <w:p>
            <w:r>
              <w:t>string | null</w:t>
            </w:r>
          </w:p>
        </w:tc>
        <w:tc>
          <w:tcPr>
            <w:tcW w:type="dxa" w:w="2880"/>
          </w:tcPr>
          <w:p>
            <w:r>
              <w:t>Fully-qualified name (colon-delimited), not case-sensitive.</w:t>
            </w:r>
          </w:p>
        </w:tc>
      </w:tr>
      <w:tr>
        <w:tc>
          <w:tcPr>
            <w:tcW w:type="dxa" w:w="2880"/>
          </w:tcPr>
          <w:p>
            <w:r>
              <w:t>lineGroups[].description</w:t>
            </w:r>
          </w:p>
        </w:tc>
        <w:tc>
          <w:tcPr>
            <w:tcW w:type="dxa" w:w="2880"/>
          </w:tcPr>
          <w:p>
            <w:r>
              <w:t>string | null</w:t>
            </w:r>
          </w:p>
        </w:tc>
        <w:tc>
          <w:tcPr>
            <w:tcW w:type="dxa" w:w="2880"/>
          </w:tcPr>
          <w:p>
            <w:r>
              <w:t>Line group description.</w:t>
            </w:r>
          </w:p>
        </w:tc>
      </w:tr>
      <w:tr>
        <w:tc>
          <w:tcPr>
            <w:tcW w:type="dxa" w:w="2880"/>
          </w:tcPr>
          <w:p>
            <w:r>
              <w:t>lineGroups[].quantity</w:t>
            </w:r>
          </w:p>
        </w:tc>
        <w:tc>
          <w:tcPr>
            <w:tcW w:type="dxa" w:w="2880"/>
          </w:tcPr>
          <w:p>
            <w:r>
              <w:t>number | null</w:t>
            </w:r>
          </w:p>
        </w:tc>
        <w:tc>
          <w:tcPr>
            <w:tcW w:type="dxa" w:w="2880"/>
          </w:tcPr>
          <w:p>
            <w:r>
              <w:t>Group quantity. Cannot be cleared. Not for discount item groups.</w:t>
            </w:r>
          </w:p>
        </w:tc>
      </w:tr>
      <w:tr>
        <w:tc>
          <w:tcPr>
            <w:tcW w:type="dxa" w:w="2880"/>
          </w:tcPr>
          <w:p>
            <w:r>
              <w:t>lineGroups[].unitOfMeasure</w:t>
            </w:r>
          </w:p>
        </w:tc>
        <w:tc>
          <w:tcPr>
            <w:tcW w:type="dxa" w:w="2880"/>
          </w:tcPr>
          <w:p>
            <w:r>
              <w:t>string | null</w:t>
            </w:r>
          </w:p>
        </w:tc>
        <w:tc>
          <w:tcPr>
            <w:tcW w:type="dxa" w:w="2880"/>
          </w:tcPr>
          <w:p>
            <w:r>
              <w:t>Group unit of measure.</w:t>
            </w:r>
          </w:p>
        </w:tc>
      </w:tr>
      <w:tr>
        <w:tc>
          <w:tcPr>
            <w:tcW w:type="dxa" w:w="2880"/>
          </w:tcPr>
          <w:p>
            <w:r>
              <w:t>lineGroups[].overrideUnitOfMeasureSet</w:t>
            </w:r>
          </w:p>
        </w:tc>
        <w:tc>
          <w:tcPr>
            <w:tcW w:type="dxa" w:w="2880"/>
          </w:tcPr>
          <w:p>
            <w:r>
              <w:t>object | null</w:t>
            </w:r>
          </w:p>
        </w:tc>
        <w:tc>
          <w:tcPr>
            <w:tcW w:type="dxa" w:w="2880"/>
          </w:tcPr>
          <w:p>
            <w:r>
              <w:t>Override UOM set for group unitOfMeasure.</w:t>
            </w:r>
          </w:p>
        </w:tc>
      </w:tr>
      <w:tr>
        <w:tc>
          <w:tcPr>
            <w:tcW w:type="dxa" w:w="2880"/>
          </w:tcPr>
          <w:p>
            <w:r>
              <w:t>lineGroups[].shouldPrintItemsInGroup</w:t>
            </w:r>
          </w:p>
        </w:tc>
        <w:tc>
          <w:tcPr>
            <w:tcW w:type="dxa" w:w="2880"/>
          </w:tcPr>
          <w:p>
            <w:r>
              <w:t>boolean</w:t>
            </w:r>
          </w:p>
        </w:tc>
        <w:tc>
          <w:tcPr>
            <w:tcW w:type="dxa" w:w="2880"/>
          </w:tcPr>
          <w:p>
            <w:r>
              <w:t>Whether individual items/amounts appear on printed forms.</w:t>
            </w:r>
          </w:p>
        </w:tc>
      </w:tr>
      <w:tr>
        <w:tc>
          <w:tcPr>
            <w:tcW w:type="dxa" w:w="2880"/>
          </w:tcPr>
          <w:p>
            <w:r>
              <w:t>lineGroups[].totalAmount</w:t>
            </w:r>
          </w:p>
        </w:tc>
        <w:tc>
          <w:tcPr>
            <w:tcW w:type="dxa" w:w="2880"/>
          </w:tcPr>
          <w:p>
            <w:r>
              <w:t>string</w:t>
            </w:r>
          </w:p>
        </w:tc>
        <w:tc>
          <w:tcPr>
            <w:tcW w:type="dxa" w:w="2880"/>
          </w:tcPr>
          <w:p>
            <w:r>
              <w:t>Total amount for the group (sum of its lines), decimal string.</w:t>
            </w:r>
          </w:p>
        </w:tc>
      </w:tr>
      <w:tr>
        <w:tc>
          <w:tcPr>
            <w:tcW w:type="dxa" w:w="2880"/>
          </w:tcPr>
          <w:p>
            <w:r>
              <w:t>lineGroups[].lines</w:t>
            </w:r>
          </w:p>
        </w:tc>
        <w:tc>
          <w:tcPr>
            <w:tcW w:type="dxa" w:w="2880"/>
          </w:tcPr>
          <w:p>
            <w:r>
              <w:t>array</w:t>
            </w:r>
          </w:p>
        </w:tc>
        <w:tc>
          <w:tcPr>
            <w:tcW w:type="dxa" w:w="2880"/>
          </w:tcPr>
          <w:p>
            <w:r>
              <w:t>Lines within the group (same shape as lines[]).</w:t>
            </w:r>
          </w:p>
        </w:tc>
      </w:tr>
      <w:tr>
        <w:tc>
          <w:tcPr>
            <w:tcW w:type="dxa" w:w="2880"/>
          </w:tcPr>
          <w:p>
            <w:r>
              <w:t>lineGroups[].customFields</w:t>
            </w:r>
          </w:p>
        </w:tc>
        <w:tc>
          <w:tcPr>
            <w:tcW w:type="dxa" w:w="2880"/>
          </w:tcPr>
          <w:p>
            <w:r>
              <w:t>array</w:t>
            </w:r>
          </w:p>
        </w:tc>
        <w:tc>
          <w:tcPr>
            <w:tcW w:type="dxa" w:w="2880"/>
          </w:tcPr>
          <w:p>
            <w:r>
              <w:t>User-defined data extensions for the line group (same shape as other customFields).</w:t>
            </w:r>
          </w:p>
        </w:tc>
      </w:tr>
      <w:tr>
        <w:tc>
          <w:tcPr>
            <w:tcW w:type="dxa" w:w="2880"/>
          </w:tcPr>
          <w:p>
            <w:r>
              <w:t>customFields</w:t>
            </w:r>
          </w:p>
        </w:tc>
        <w:tc>
          <w:tcPr>
            <w:tcW w:type="dxa" w:w="2880"/>
          </w:tcPr>
          <w:p>
            <w:r>
              <w:t>array</w:t>
            </w:r>
          </w:p>
        </w:tc>
        <w:tc>
          <w:tcPr>
            <w:tcW w:type="dxa" w:w="2880"/>
          </w:tcPr>
          <w:p>
            <w:r>
              <w:t>User-defined data extensions for the credit memo (same shape as other customFields).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'https://api.conductor.is/v1/quickbooks-desktop/credit-memos/123ABC-1234567890' \</w:t>
        <w:br/>
        <w:t xml:space="preserve"> --header 'Accept: application/json' \</w:t>
        <w:br/>
        <w:t xml:space="preserve"> --header 'Conductor-End-User-Id: end_user_123'</w:t>
      </w:r>
    </w:p>
    <w:p>
      <w:pPr>
        <w:pStyle w:val="Heading3"/>
      </w:pPr>
      <w:r>
        <w:t>Notes</w:t>
      </w:r>
    </w:p>
    <w:p>
      <w:pPr>
        <w:pStyle w:val="ListBullet"/>
      </w:pPr>
      <w:r>
        <w:t>This retrieve endpoint automatically includes linkedTransactions.</w:t>
      </w:r>
    </w:p>
    <w:p>
      <w:pPr>
        <w:pStyle w:val="ListBullet"/>
      </w:pPr>
      <w:r>
        <w:t>For list retrieval, linkedTransactions is not returned by default; you must specify includeLinkedTransactions when fetching a list of credit memos to receive that field (per the scraped documentation).</w:t>
      </w:r>
    </w:p>
    <w:p>
      <w:pPr>
        <w:pStyle w:val="ListBullet"/>
      </w:pPr>
      <w:r>
        <w:t>Timestamps (createdAt, updatedAt) are ISO 8601 and interpreted by QuickBooks Desktop in the local timezone of the end-user’s computer.</w:t>
      </w:r>
    </w:p>
    <w:p>
      <w:pPr>
        <w:pStyle w:val="Heading3"/>
      </w:pPr>
      <w:r>
        <w:t>Gotchas</w:t>
      </w:r>
    </w:p>
    <w:p>
      <w:pPr>
        <w:pStyle w:val="ListBullet"/>
      </w:pPr>
      <w:r>
        <w:t>If you need to fetch multiple credit memos by ID, use the list endpoint with an ids array for significantly better performance (per the documentation).</w:t>
      </w:r>
    </w:p>
    <w:p>
      <w:r>
        <w:br w:type="page"/>
      </w:r>
    </w:p>
    <w:p>
      <w:pPr>
        <w:pStyle w:val="Heading2"/>
      </w:pPr>
      <w:r>
        <w:t>139. [GET] Retrieve a QuickBooks Desktop Currency</w:t>
      </w:r>
    </w:p>
    <w:p>
      <w:r>
        <w:rPr>
          <w:b/>
        </w:rPr>
        <w:t xml:space="preserve">Endpoint: </w:t>
      </w:r>
      <w:r>
        <w:rPr>
          <w:rFonts w:ascii="Courier New" w:hAnsi="Courier New"/>
          <w:sz w:val="18"/>
        </w:rPr>
        <w:t>/v1/quickbooks-desktop/currencies/{{id}}</w:t>
      </w:r>
    </w:p>
    <w:p>
      <w:pPr>
        <w:pStyle w:val="Heading3"/>
      </w:pPr>
      <w:r>
        <w:t>Prerequisites</w:t>
      </w:r>
    </w:p>
    <w:p>
      <w:pPr>
        <w:pStyle w:val="ListBullet"/>
      </w:pPr>
      <w:r>
        <w:t>You must have the End-User ID available to pass in the Conductor-End-User-Id header.</w:t>
      </w:r>
    </w:p>
    <w:p>
      <w:pPr>
        <w:pStyle w:val="Heading3"/>
      </w:pPr>
      <w:r>
        <w:t>Method</w:t>
      </w:r>
    </w:p>
    <w:p>
      <w:r>
        <w:t>GET</w:t>
      </w:r>
    </w:p>
    <w:p>
      <w:pPr>
        <w:pStyle w:val="Heading3"/>
      </w:pPr>
      <w:r>
        <w:t>URL</w:t>
      </w:r>
    </w:p>
    <w:p>
      <w:r>
        <w:t>https://api.conductor.is/v1/quickbooks-desktop/currencies/{{id}}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currency by its QuickBooks-assigned unique identifier.</w:t>
      </w:r>
    </w:p>
    <w:p>
      <w:r>
        <w:t>IMPORTANT: If you need to fetch multiple specific currencies by ID, use the list endpoint instead with the ids parameter (it accepts an array of IDs and is significantly faster than calling this endpoint repeatedly).</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/v1/quickbooks-desktop/currencies/{{id}}.</w:t>
      </w:r>
    </w:p>
    <w:p>
      <w:pPr>
        <w:pStyle w:val="ListBullet"/>
      </w:pPr>
      <w:r>
        <w:t>Do not call the API with a missing or empty id (e.g., avoid /v1/quickbooks-desktop/currencies/).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/v1/quickbooks-desktop/currencies/80000001-1234567890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/v1/quickbooks-desktop/currencies/</w:t>
        <w:br/>
        <w:t>/v1/quickbooks-desktop/currencies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currency to retrieve.</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"qbd_currency",</w:t>
        <w:br/>
        <w:t xml:space="preserve"> "createdAt": "2025-01-01T12:34:56.000Z",</w:t>
        <w:br/>
        <w:t xml:space="preserve"> "updatedAt": "2025-02-01T12:34:56.000Z",</w:t>
        <w:br/>
        <w:t xml:space="preserve"> "revisionNumber": "1721172183",</w:t>
        <w:br/>
        <w:t xml:space="preserve"> "name": "United States Dollar",</w:t>
        <w:br/>
        <w:t xml:space="preserve"> "isActive": true,</w:t>
        <w:br/>
        <w:t xml:space="preserve"> "currencyCode": "USD",</w:t>
        <w:br/>
        <w:t xml:space="preserve"> "currencyFormat": {</w:t>
        <w:br/>
        <w:t xml:space="preserve"> "thousandSeparator": "comma",</w:t>
        <w:br/>
        <w:t xml:space="preserve"> "thousandSeparatorGrouping": "xx_xxx_xxx",</w:t>
        <w:br/>
        <w:t xml:space="preserve"> "decimalPlaces": "2",</w:t>
        <w:br/>
        <w:t xml:space="preserve"> "decimalSeparator": "period"</w:t>
        <w:br/>
        <w:t xml:space="preserve"> },</w:t>
        <w:br/>
        <w:t xml:space="preserve"> "isUserDefinedCurrency": false,</w:t>
        <w:br/>
        <w:t xml:space="preserve"> "exchangeRate": 1.2345,</w:t>
        <w:br/>
        <w:t xml:space="preserve"> "asOfDate": "2024-08-01"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currency. Unique across all currencies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"qbd_currency".</w:t>
            </w:r>
          </w:p>
        </w:tc>
      </w:tr>
      <w:tr>
        <w:tc>
          <w:tcPr>
            <w:tcW w:type="dxa" w:w="2880"/>
          </w:tcPr>
          <w:p>
            <w:r>
              <w:t>createdAt</w:t>
            </w:r>
          </w:p>
        </w:tc>
        <w:tc>
          <w:tcPr>
            <w:tcW w:type="dxa" w:w="2880"/>
          </w:tcPr>
          <w:p>
            <w:r>
              <w:t>string</w:t>
            </w:r>
          </w:p>
        </w:tc>
        <w:tc>
          <w:tcPr>
            <w:tcW w:type="dxa" w:w="2880"/>
          </w:tcPr>
          <w:p>
            <w:r>
              <w:t>Date/time when this currency was created (ISO 8601). QuickBooks Desktop interprets this in the local timezone of the end-user’s computer.</w:t>
            </w:r>
          </w:p>
        </w:tc>
      </w:tr>
      <w:tr>
        <w:tc>
          <w:tcPr>
            <w:tcW w:type="dxa" w:w="2880"/>
          </w:tcPr>
          <w:p>
            <w:r>
              <w:t>updatedAt</w:t>
            </w:r>
          </w:p>
        </w:tc>
        <w:tc>
          <w:tcPr>
            <w:tcW w:type="dxa" w:w="2880"/>
          </w:tcPr>
          <w:p>
            <w:r>
              <w:t>string</w:t>
            </w:r>
          </w:p>
        </w:tc>
        <w:tc>
          <w:tcPr>
            <w:tcW w:type="dxa" w:w="2880"/>
          </w:tcPr>
          <w:p>
            <w:r>
              <w:t>Date/time when this currency was last updated (ISO 8601).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When updating this object, you must provide the most recent revisionNumber or the update will return an error.</w:t>
            </w:r>
          </w:p>
        </w:tc>
      </w:tr>
      <w:tr>
        <w:tc>
          <w:tcPr>
            <w:tcW w:type="dxa" w:w="2880"/>
          </w:tcPr>
          <w:p>
            <w:r>
              <w:t>name</w:t>
            </w:r>
          </w:p>
        </w:tc>
        <w:tc>
          <w:tcPr>
            <w:tcW w:type="dxa" w:w="2880"/>
          </w:tcPr>
          <w:p>
            <w:r>
              <w:t>string</w:t>
            </w:r>
          </w:p>
        </w:tc>
        <w:tc>
          <w:tcPr>
            <w:tcW w:type="dxa" w:w="2880"/>
          </w:tcPr>
          <w:p>
            <w:r>
              <w:t>Case-insensitive unique name of this currency (unique across all currencies). Built-in currency names are internationally accepted and not editable. NOTE: Currencies do not have a fullName field because they are not hierarchical objects.</w:t>
            </w:r>
          </w:p>
        </w:tc>
      </w:tr>
      <w:tr>
        <w:tc>
          <w:tcPr>
            <w:tcW w:type="dxa" w:w="2880"/>
          </w:tcPr>
          <w:p>
            <w:r>
              <w:t>isActive</w:t>
            </w:r>
          </w:p>
        </w:tc>
        <w:tc>
          <w:tcPr>
            <w:tcW w:type="dxa" w:w="2880"/>
          </w:tcPr>
          <w:p>
            <w:r>
              <w:t>boolean</w:t>
            </w:r>
          </w:p>
        </w:tc>
        <w:tc>
          <w:tcPr>
            <w:tcW w:type="dxa" w:w="2880"/>
          </w:tcPr>
          <w:p>
            <w:r>
              <w:t>Whether this currency is active. Inactive objects are typically hidden from views and reports in QuickBooks. Defaults to true.</w:t>
            </w:r>
          </w:p>
        </w:tc>
      </w:tr>
      <w:tr>
        <w:tc>
          <w:tcPr>
            <w:tcW w:type="dxa" w:w="2880"/>
          </w:tcPr>
          <w:p>
            <w:r>
              <w:t>currencyCode</w:t>
            </w:r>
          </w:p>
        </w:tc>
        <w:tc>
          <w:tcPr>
            <w:tcW w:type="dxa" w:w="2880"/>
          </w:tcPr>
          <w:p>
            <w:r>
              <w:t>string</w:t>
            </w:r>
          </w:p>
        </w:tc>
        <w:tc>
          <w:tcPr>
            <w:tcW w:type="dxa" w:w="2880"/>
          </w:tcPr>
          <w:p>
            <w:r>
              <w:t>International currency code (typically ISO 4217, e.g., USD). Built-in QuickBooks currencies follow ISO 4217; user-defined currencies are recommended (but not required) to follow it.</w:t>
            </w:r>
          </w:p>
        </w:tc>
      </w:tr>
      <w:tr>
        <w:tc>
          <w:tcPr>
            <w:tcW w:type="dxa" w:w="2880"/>
          </w:tcPr>
          <w:p>
            <w:r>
              <w:t>currencyFormat</w:t>
            </w:r>
          </w:p>
        </w:tc>
        <w:tc>
          <w:tcPr>
            <w:tcW w:type="dxa" w:w="2880"/>
          </w:tcPr>
          <w:p>
            <w:r>
              <w:t>object | null</w:t>
            </w:r>
          </w:p>
        </w:tc>
        <w:tc>
          <w:tcPr>
            <w:tcW w:type="dxa" w:w="2880"/>
          </w:tcPr>
          <w:p>
            <w:r>
              <w:t>Formatting rules for displaying currency values.</w:t>
            </w:r>
          </w:p>
        </w:tc>
      </w:tr>
      <w:tr>
        <w:tc>
          <w:tcPr>
            <w:tcW w:type="dxa" w:w="2880"/>
          </w:tcPr>
          <w:p>
            <w:r>
              <w:t>currencyFormat.thousandSeparator</w:t>
            </w:r>
          </w:p>
        </w:tc>
        <w:tc>
          <w:tcPr>
            <w:tcW w:type="dxa" w:w="2880"/>
          </w:tcPr>
          <w:p>
            <w:r>
              <w:t>string | null</w:t>
            </w:r>
          </w:p>
        </w:tc>
        <w:tc>
          <w:tcPr>
            <w:tcW w:type="dxa" w:w="2880"/>
          </w:tcPr>
          <w:p>
            <w:r>
              <w:t>Thousands separator for display (e.g., 1,000,000). Allowed: apostrophe, comma, period, space. Defaults to comma.</w:t>
            </w:r>
          </w:p>
        </w:tc>
      </w:tr>
      <w:tr>
        <w:tc>
          <w:tcPr>
            <w:tcW w:type="dxa" w:w="2880"/>
          </w:tcPr>
          <w:p>
            <w:r>
              <w:t>currencyFormat.thousandSeparatorGrouping</w:t>
            </w:r>
          </w:p>
        </w:tc>
        <w:tc>
          <w:tcPr>
            <w:tcW w:type="dxa" w:w="2880"/>
          </w:tcPr>
          <w:p>
            <w:r>
              <w:t>string | null</w:t>
            </w:r>
          </w:p>
        </w:tc>
        <w:tc>
          <w:tcPr>
            <w:tcW w:type="dxa" w:w="2880"/>
          </w:tcPr>
          <w:p>
            <w:r>
              <w:t>Digit grouping for thousands. Allowed: x_xx_xx_xxx, xx_xxx_xxx.</w:t>
            </w:r>
          </w:p>
        </w:tc>
      </w:tr>
      <w:tr>
        <w:tc>
          <w:tcPr>
            <w:tcW w:type="dxa" w:w="2880"/>
          </w:tcPr>
          <w:p>
            <w:r>
              <w:t>currencyFormat.decimalPlaces</w:t>
            </w:r>
          </w:p>
        </w:tc>
        <w:tc>
          <w:tcPr>
            <w:tcW w:type="dxa" w:w="2880"/>
          </w:tcPr>
          <w:p>
            <w:r>
              <w:t>string | null</w:t>
            </w:r>
          </w:p>
        </w:tc>
        <w:tc>
          <w:tcPr>
            <w:tcW w:type="dxa" w:w="2880"/>
          </w:tcPr>
          <w:p>
            <w:r>
              <w:t>Number of decimal places to display. Allowed: 0 (hide decimals) or 2 (show cents).</w:t>
            </w:r>
          </w:p>
        </w:tc>
      </w:tr>
      <w:tr>
        <w:tc>
          <w:tcPr>
            <w:tcW w:type="dxa" w:w="2880"/>
          </w:tcPr>
          <w:p>
            <w:r>
              <w:t>currencyFormat.decimalSeparator</w:t>
            </w:r>
          </w:p>
        </w:tc>
        <w:tc>
          <w:tcPr>
            <w:tcW w:type="dxa" w:w="2880"/>
          </w:tcPr>
          <w:p>
            <w:r>
              <w:t>string | null</w:t>
            </w:r>
          </w:p>
        </w:tc>
        <w:tc>
          <w:tcPr>
            <w:tcW w:type="dxa" w:w="2880"/>
          </w:tcPr>
          <w:p>
            <w:r>
              <w:t>Decimal separator for display. Allowed: comma, period. Defaults to period.</w:t>
            </w:r>
          </w:p>
        </w:tc>
      </w:tr>
      <w:tr>
        <w:tc>
          <w:tcPr>
            <w:tcW w:type="dxa" w:w="2880"/>
          </w:tcPr>
          <w:p>
            <w:r>
              <w:t>isUserDefinedCurrency</w:t>
            </w:r>
          </w:p>
        </w:tc>
        <w:tc>
          <w:tcPr>
            <w:tcW w:type="dxa" w:w="2880"/>
          </w:tcPr>
          <w:p>
            <w:r>
              <w:t>boolean | null</w:t>
            </w:r>
          </w:p>
        </w:tc>
        <w:tc>
          <w:tcPr>
            <w:tcW w:type="dxa" w:w="2880"/>
          </w:tcPr>
          <w:p>
            <w:r>
              <w:t>Whether created by a QuickBooks user (true) or built-in (false).</w:t>
            </w:r>
          </w:p>
        </w:tc>
      </w:tr>
      <w:tr>
        <w:tc>
          <w:tcPr>
            <w:tcW w:type="dxa" w:w="2880"/>
          </w:tcPr>
          <w:p>
            <w:r>
              <w:t>exchangeRate</w:t>
            </w:r>
          </w:p>
        </w:tc>
        <w:tc>
          <w:tcPr>
            <w:tcW w:type="dxa" w:w="2880"/>
          </w:tcPr>
          <w:p>
            <w:r>
              <w:t>number | null</w:t>
            </w:r>
          </w:p>
        </w:tc>
        <w:tc>
          <w:tcPr>
            <w:tcW w:type="dxa" w:w="2880"/>
          </w:tcPr>
          <w:p>
            <w:r>
              <w:t>Market exchange rate between this currency and the home currency at the time of the transaction (decimal, e.g., 1.2345).</w:t>
            </w:r>
          </w:p>
        </w:tc>
      </w:tr>
      <w:tr>
        <w:tc>
          <w:tcPr>
            <w:tcW w:type="dxa" w:w="2880"/>
          </w:tcPr>
          <w:p>
            <w:r>
              <w:t>asOfDate</w:t>
            </w:r>
          </w:p>
        </w:tc>
        <w:tc>
          <w:tcPr>
            <w:tcW w:type="dxa" w:w="2880"/>
          </w:tcPr>
          <w:p>
            <w:r>
              <w:t>string | null</w:t>
            </w:r>
          </w:p>
        </w:tc>
        <w:tc>
          <w:tcPr>
            <w:tcW w:type="dxa" w:w="2880"/>
          </w:tcPr>
          <w:p>
            <w:r>
              <w:t>Date when the exchange rate was last updated (ISO 8601 YYYY-MM-DD).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'https://api.conductor.is/v1/quickbooks-desktop/currencies/80000001-1234567890' \</w:t>
        <w:br/>
        <w:t xml:space="preserve"> --header 'Accept: application/json' \</w:t>
        <w:br/>
        <w:t xml:space="preserve"> --header 'Conductor-End-User-Id: end_user_123'</w:t>
      </w:r>
    </w:p>
    <w:p>
      <w:pPr>
        <w:pStyle w:val="Heading3"/>
      </w:pPr>
      <w:r>
        <w:t>Notes</w:t>
      </w:r>
    </w:p>
    <w:p>
      <w:pPr>
        <w:pStyle w:val="ListBullet"/>
      </w:pPr>
      <w:r>
        <w:t>Conductor-End-User-Id is a required request header for this endpoint.</w:t>
      </w:r>
    </w:p>
    <w:p>
      <w:pPr>
        <w:pStyle w:val="ListBullet"/>
      </w:pPr>
      <w:r>
        <w:t>For retrieving many known currency IDs, prefer the list endpoint with an ids array for better performance.</w:t>
      </w:r>
    </w:p>
    <w:p>
      <w:pPr>
        <w:pStyle w:val="Heading3"/>
      </w:pPr>
      <w:r>
        <w:t>Related quickbooksDesktopCurrencies actions</w:t>
      </w:r>
    </w:p>
    <w:p>
      <w:pPr>
        <w:pStyle w:val="ListBullet"/>
      </w:pPr>
      <w:r>
        <w:t>[GET] List QuickBooks Desktop Currencies — /v1/quickbooks-desktop/currencies</w:t>
      </w:r>
    </w:p>
    <w:p>
      <w:r>
        <w:br w:type="page"/>
      </w:r>
    </w:p>
    <w:p>
      <w:pPr>
        <w:pStyle w:val="Heading2"/>
      </w:pPr>
      <w:r>
        <w:t>140. [GET] Retrieve a QuickBooks Desktop Customer</w:t>
      </w:r>
    </w:p>
    <w:p>
      <w:r>
        <w:rPr>
          <w:b/>
        </w:rPr>
        <w:t xml:space="preserve">Endpoint: </w:t>
      </w:r>
      <w:r>
        <w:rPr>
          <w:rFonts w:ascii="Courier New" w:hAnsi="Courier New"/>
          <w:sz w:val="18"/>
        </w:rPr>
        <w:t>/v1/quickbooks-desktop/customers/{{id}}</w:t>
      </w:r>
    </w:p>
    <w:p>
      <w:pPr>
        <w:pStyle w:val="Heading3"/>
      </w:pPr>
      <w:r>
        <w:t>Prerequisites</w:t>
      </w:r>
    </w:p>
    <w:p>
      <w:pPr>
        <w:pStyle w:val="ListBullet"/>
      </w:pPr>
      <w:r>
        <w:t>You must have the QuickBooks-assigned customer id you want to retrieve.</w:t>
      </w:r>
    </w:p>
    <w:p>
      <w:pPr>
        <w:pStyle w:val="Heading3"/>
      </w:pPr>
      <w:r>
        <w:t>Method</w:t>
      </w:r>
    </w:p>
    <w:p>
      <w:r>
        <w:t>GET</w:t>
      </w:r>
    </w:p>
    <w:p>
      <w:pPr>
        <w:pStyle w:val="Heading3"/>
      </w:pPr>
      <w:r>
        <w:t>URL</w:t>
      </w:r>
    </w:p>
    <w:p>
      <w:r>
        <w:t>https://api.conductor.is/v1/quickbooks-desktop/customers/{{id}}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customer by its QuickBooks-assigned unique identifier.</w:t>
      </w:r>
    </w:p>
    <w:p>
      <w:r>
        <w:t>Important: If you need to fetch multiple specific customers by ID, use the list customers endpoint with the ids parameter (accepts an array of IDs) to batch the request into a single call, which is significantly faster.</w:t>
      </w:r>
    </w:p>
    <w:p>
      <w:pPr>
        <w:pStyle w:val="Heading3"/>
      </w:pPr>
      <w:r>
        <w:t>Enforcement Rules</w:t>
      </w:r>
    </w:p>
    <w:p>
      <w:pPr>
        <w:pStyle w:val="ListBullet"/>
      </w:pPr>
      <w:r>
        <w:t>The id path parameter must always be present.</w:t>
      </w:r>
    </w:p>
    <w:p>
      <w:pPr>
        <w:pStyle w:val="ListBullet"/>
      </w:pPr>
      <w:r>
        <w:t>Always construct the path as /v1/quickbooks-desktop/customers/{{id}}, where {{id}} is a non-empty string.</w:t>
      </w:r>
    </w:p>
    <w:p>
      <w:pPr>
        <w:pStyle w:val="ListBullet"/>
      </w:pPr>
      <w:r>
        <w:t>Do not call the API with a missing or empty id (e.g., avoid /v1/quickbooks-desktop/customers/).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Conductor-End-User-Id header is required and must be sent as a header.</w:t>
      </w:r>
    </w:p>
    <w:p>
      <w:pPr>
        <w:pStyle w:val="Heading3"/>
      </w:pPr>
      <w:r>
        <w:t>Valid Examples</w:t>
      </w:r>
    </w:p>
    <w:p>
      <w:r>
        <w:rPr>
          <w:b/>
          <w:color w:val="666666"/>
          <w:sz w:val="16"/>
        </w:rPr>
        <w:t>[http]</w:t>
      </w:r>
    </w:p>
    <w:p>
      <w:pPr>
        <w:shd w:fill="F2F2F2" w:val="clear"/>
      </w:pPr>
      <w:r>
        <w:rPr>
          <w:rFonts w:ascii="Courier New" w:hAnsi="Courier New"/>
          <w:sz w:val="17"/>
        </w:rPr>
        <w:t>/v1/quickbooks-desktop/customers/80000001-1234567890</w:t>
        <w:br/>
        <w:t>/v1/quickbooks-desktop/customers/12345</w:t>
      </w:r>
    </w:p>
    <w:p>
      <w:pPr>
        <w:pStyle w:val="Heading3"/>
      </w:pPr>
      <w:r>
        <w:t>Invalid Examples</w:t>
      </w:r>
    </w:p>
    <w:p>
      <w:r>
        <w:rPr>
          <w:b/>
          <w:color w:val="666666"/>
          <w:sz w:val="16"/>
        </w:rPr>
        <w:t>[http]</w:t>
      </w:r>
    </w:p>
    <w:p>
      <w:pPr>
        <w:shd w:fill="F2F2F2" w:val="clear"/>
      </w:pPr>
      <w:r>
        <w:rPr>
          <w:rFonts w:ascii="Courier New" w:hAnsi="Courier New"/>
          <w:sz w:val="17"/>
        </w:rPr>
        <w:t>/v1/quickbooks-desktop/customers/</w:t>
        <w:br/>
        <w:t>/v1/quickbooks-desktop/customers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customer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"qbd_customer",</w:t>
        <w:br/>
        <w:t xml:space="preserve"> "createdAt": "2025-01-01T12:34:56.000Z",</w:t>
        <w:br/>
        <w:t xml:space="preserve"> "updatedAt": "2025-02-01T12:34:56.000Z",</w:t>
        <w:br/>
        <w:t xml:space="preserve"> "revisionNumber": "1721172183",</w:t>
        <w:br/>
        <w:t xml:space="preserve"> "name": "Website Redesign Project",</w:t>
        <w:br/>
        <w:t xml:space="preserve"> "fullName": "ABC Corporation:Website Redesign Project",</w:t>
        <w:br/>
        <w:t xml:space="preserve"> "isActive": true,</w:t>
        <w:br/>
        <w:t xml:space="preserve"> "class": {</w:t>
        <w:br/>
        <w:t xml:space="preserve"> "id": "80000001-1234567890",</w:t>
        <w:br/>
        <w:t xml:space="preserve"> "fullName": "Consulting"</w:t>
        <w:br/>
        <w:t xml:space="preserve"> },</w:t>
        <w:br/>
        <w:t xml:space="preserve"> "parent": {</w:t>
        <w:br/>
        <w:t xml:space="preserve"> "id": "80000001-1234567890",</w:t>
        <w:br/>
        <w:t xml:space="preserve"> "fullName": "ABC Corporation"</w:t>
        <w:br/>
        <w:t xml:space="preserve"> },</w:t>
        <w:br/>
        <w:t xml:space="preserve"> "sublevel": 1,</w:t>
        <w:br/>
        <w:t xml:space="preserve"> "companyName": "Acme Corporation",</w:t>
        <w:br/>
        <w:t xml:space="preserve"> "salutation": "Dr.",</w:t>
        <w:br/>
        <w:t xml:space="preserve"> "firstName": "John",</w:t>
        <w:br/>
        <w:t xml:space="preserve"> "middleName": "A.",</w:t>
        <w:br/>
        <w:t xml:space="preserve"> "lastName": "Doe",</w:t>
        <w:br/>
        <w:t xml:space="preserve"> "jobTitle": "Purchasing Manager",</w:t>
        <w:br/>
        <w:t xml:space="preserve"> "billingAddress": {</w:t>
        <w:br/>
        <w:t xml:space="preserve"> "line1": "123 Main St",</w:t>
        <w:br/>
        <w:t xml:space="preserve"> "line2": "Suite 100",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"Billing address note"</w:t>
        <w:br/>
        <w:t xml:space="preserve"> },</w:t>
        <w:br/>
        <w:t xml:space="preserve"> "shippingAddress": {</w:t>
        <w:br/>
        <w:t xml:space="preserve"> "line1": "500 Market St",</w:t>
        <w:br/>
        <w:t xml:space="preserve"> "line2": null,</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"Shipping address note"</w:t>
        <w:br/>
        <w:t xml:space="preserve"> },</w:t>
        <w:br/>
        <w:t xml:space="preserve"> "alternateShippingAddresses": [</w:t>
        <w:br/>
        <w:t xml:space="preserve"> {</w:t>
        <w:br/>
        <w:t xml:space="preserve"> "name": "Warehouse",</w:t>
        <w:br/>
        <w:t xml:space="preserve"> "line1": "42 Industrial Way",</w:t>
        <w:br/>
        <w:t xml:space="preserve"> "line2": null,</w:t>
        <w:br/>
        <w:t xml:space="preserve"> "line3": null,</w:t>
        <w:br/>
        <w:t xml:space="preserve"> "line4": null,</w:t>
        <w:br/>
        <w:t xml:space="preserve"> "line5": null,</w:t>
        <w:br/>
        <w:t xml:space="preserve"> "city": "Oakland",</w:t>
        <w:br/>
        <w:t xml:space="preserve"> "state": "CA",</w:t>
        <w:br/>
        <w:t xml:space="preserve"> "postalCode": "94607",</w:t>
        <w:br/>
        <w:t xml:space="preserve"> "country": "US",</w:t>
        <w:br/>
        <w:t xml:space="preserve"> "note": "Deliver to loading dock",</w:t>
        <w:br/>
        <w:t xml:space="preserve"> "isDefaultShippingAddress": false</w:t>
        <w:br/>
        <w:t xml:space="preserve"> }</w:t>
        <w:br/>
        <w:t xml:space="preserve"> ],</w:t>
        <w:br/>
        <w:t xml:space="preserve"> "phone": "+1-555-123-4567",</w:t>
        <w:br/>
        <w:t xml:space="preserve"> "alternatePhone": "+1-555-987-6543",</w:t>
        <w:br/>
        <w:t xml:space="preserve"> "fax": "+1-555-555-1212",</w:t>
        <w:br/>
        <w:t xml:space="preserve"> "email": "customer@example.com",</w:t>
        <w:br/>
        <w:t xml:space="preserve"> "ccEmail": "manager@example.com",</w:t>
        <w:br/>
        <w:t xml:space="preserve"> "contact": "Jane Smith",</w:t>
        <w:br/>
        <w:t xml:space="preserve"> "alternateContact": "Bob Johnson",</w:t>
        <w:br/>
        <w:t xml:space="preserve"> "customContactFields": [</w:t>
        <w:br/>
        <w:t xml:space="preserve"> {</w:t>
        <w:br/>
        <w:t xml:space="preserve"> "name": "secondary phone",</w:t>
        <w:br/>
        <w:t xml:space="preserve"> "value": "+1-555-222-3333"</w:t>
        <w:br/>
        <w:t xml:space="preserve"> }</w:t>
        <w:br/>
        <w:t xml:space="preserve"> ],</w:t>
        <w:br/>
        <w:t xml:space="preserve"> "additionalContacts": [</w:t>
        <w:br/>
        <w:t xml:space="preserve"> {</w:t>
        <w:br/>
        <w:t xml:space="preserve"> "id": "80000001-1234567890",</w:t>
        <w:br/>
        <w:t xml:space="preserve"> "objectType": "qbd_contact",</w:t>
        <w:br/>
        <w:t xml:space="preserve"> "createdAt": "2025-01-10T10:00:00.000Z",</w:t>
        <w:br/>
        <w:t xml:space="preserve"> "updatedAt": "2025-02-10T10:00:00.000Z",</w:t>
        <w:br/>
        <w:t xml:space="preserve"> "revisionNumber": "1721179999",</w:t>
        <w:br/>
        <w:t xml:space="preserve"> "name": "John Smith",</w:t>
        <w:br/>
        <w:t xml:space="preserve"> "salutation": "Mr.",</w:t>
        <w:br/>
        <w:t xml:space="preserve"> "firstName": "John",</w:t>
        <w:br/>
        <w:t xml:space="preserve"> "middleName": null,</w:t>
        <w:br/>
        <w:t xml:space="preserve"> "lastName": "Smith",</w:t>
        <w:br/>
        <w:t xml:space="preserve"> "jobTitle": "Controller",</w:t>
        <w:br/>
        <w:t xml:space="preserve"> "customContactFields": [</w:t>
        <w:br/>
        <w:t xml:space="preserve"> {</w:t>
        <w:br/>
        <w:t xml:space="preserve"> "name": "old address",</w:t>
        <w:br/>
        <w:t xml:space="preserve"> "value": "Previous HQ"</w:t>
        <w:br/>
        <w:t xml:space="preserve"> }</w:t>
        <w:br/>
        <w:t xml:space="preserve"> ]</w:t>
        <w:br/>
        <w:t xml:space="preserve"> }</w:t>
        <w:br/>
        <w:t xml:space="preserve"> ],</w:t>
        <w:br/>
        <w:t xml:space="preserve"> "customerType": {</w:t>
        <w:br/>
        <w:t xml:space="preserve"> "id": "80000001-1234567890",</w:t>
        <w:br/>
        <w:t xml:space="preserve"> "fullName": "Retail Customer"</w:t>
        <w:br/>
        <w:t xml:space="preserve"> },</w:t>
        <w:br/>
        <w:t xml:space="preserve"> "terms": {</w:t>
        <w:br/>
        <w:t xml:space="preserve"> "id": "80000001-1234567890",</w:t>
        <w:br/>
        <w:t xml:space="preserve"> "fullName": "Net 30"</w:t>
        <w:br/>
        <w:t xml:space="preserve"> },</w:t>
        <w:br/>
        <w:t xml:space="preserve"> "salesRepresentative": {</w:t>
        <w:br/>
        <w:t xml:space="preserve"> "id": "80000001-1234567890",</w:t>
        <w:br/>
        <w:t xml:space="preserve"> "fullName": "Jane Doe"</w:t>
        <w:br/>
        <w:t xml:space="preserve"> },</w:t>
        <w:br/>
        <w:t xml:space="preserve"> "balance": "1000.00",</w:t>
        <w:br/>
        <w:t xml:space="preserve"> "totalBalance": "5000.00",</w:t>
        <w:br/>
        <w:t xml:space="preserve"> "salesTaxCode": {</w:t>
        <w:br/>
        <w:t xml:space="preserve"> "id": "80000001-1234567890",</w:t>
        <w:br/>
        <w:t xml:space="preserve"> "fullName": "Non"</w:t>
        <w:br/>
        <w:t xml:space="preserve"> },</w:t>
        <w:br/>
        <w:t xml:space="preserve"> "salesTaxItem": {</w:t>
        <w:br/>
        <w:t xml:space="preserve"> "id": "80000001-1234567890",</w:t>
        <w:br/>
        <w:t xml:space="preserve"> "fullName": "State Sales Tax"</w:t>
        <w:br/>
        <w:t xml:space="preserve"> },</w:t>
        <w:br/>
        <w:t xml:space="preserve"> "salesTaxCountry": "us",</w:t>
        <w:br/>
        <w:t xml:space="preserve"> "resaleNumber": "123456789",</w:t>
        <w:br/>
        <w:t xml:space="preserve"> "accountNumber": "1010",</w:t>
        <w:br/>
        <w:t xml:space="preserve"> "creditLimit": "5000.00",</w:t>
        <w:br/>
        <w:t xml:space="preserve"> "preferredPaymentMethod": {</w:t>
        <w:br/>
        <w:t xml:space="preserve"> "id": "80000001-1234567890",</w:t>
        <w:br/>
        <w:t xml:space="preserve"> "fullName": "Credit Card"</w:t>
        <w:br/>
        <w:t xml:space="preserve"> },</w:t>
        <w:br/>
        <w:t xml:space="preserve"> "creditCard": {</w:t>
        <w:br/>
        <w:t xml:space="preserve"> "number": "xxxxxxxxxxxx1111",</w:t>
        <w:br/>
        <w:t xml:space="preserve"> "expirationMonth": 12,</w:t>
        <w:br/>
        <w:t xml:space="preserve"> "expirationYear": 2028,</w:t>
        <w:br/>
        <w:t xml:space="preserve"> "name": "John Doe",</w:t>
        <w:br/>
        <w:t xml:space="preserve"> "address": "123 Main St, San Francisco, CA",</w:t>
        <w:br/>
        <w:t xml:space="preserve"> "postalCode": "94105"</w:t>
        <w:br/>
        <w:t xml:space="preserve"> },</w:t>
        <w:br/>
        <w:t xml:space="preserve"> "jobStatus": "in_progress",</w:t>
        <w:br/>
        <w:t xml:space="preserve"> "jobStartDate": "2024-01-15",</w:t>
        <w:br/>
        <w:t xml:space="preserve"> "jobProjectedEndDate": "2024-12-31",</w:t>
        <w:br/>
        <w:t xml:space="preserve"> "jobEndDate": "2024-11-30",</w:t>
        <w:br/>
        <w:t xml:space="preserve"> "jobDescription": "Kitchen renovation project for residential client.",</w:t>
        <w:br/>
        <w:t xml:space="preserve"> "jobType": {</w:t>
        <w:br/>
        <w:t xml:space="preserve"> "id": "80000001-1234567890",</w:t>
        <w:br/>
        <w:t xml:space="preserve"> "fullName": "Installation"</w:t>
        <w:br/>
        <w:t xml:space="preserve"> },</w:t>
        <w:br/>
        <w:t xml:space="preserve"> "note": "Our favorite customer.",</w:t>
        <w:br/>
        <w:t xml:space="preserve"> "additionalNotes": [</w:t>
        <w:br/>
        <w:t xml:space="preserve"> {</w:t>
        <w:br/>
        <w:t xml:space="preserve"> "id": 1,</w:t>
        <w:br/>
        <w:t xml:space="preserve"> "date": "2025-02-01",</w:t>
        <w:br/>
        <w:t xml:space="preserve"> "note": "Follow up next week."</w:t>
        <w:br/>
        <w:t xml:space="preserve"> }</w:t>
        <w:br/>
        <w:t xml:space="preserve"> ],</w:t>
        <w:br/>
        <w:t xml:space="preserve"> "preferredDeliveryMethod": "email",</w:t>
        <w:br/>
        <w:t xml:space="preserve"> "priceLevel": {</w:t>
        <w:br/>
        <w:t xml:space="preserve"> "id": "80000001-1234567890",</w:t>
        <w:br/>
        <w:t xml:space="preserve"> "fullName": "Gold Member Pricing"</w:t>
        <w:br/>
        <w:t xml:space="preserve"> },</w:t>
        <w:br/>
        <w:t xml:space="preserve"> "externalId": "12345678-abcd-1234-abcd-1234567890ab",</w:t>
        <w:br/>
        <w:t xml:space="preserve"> "taxRegistrationNumber": "GB123456789",</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"Internal Segment",</w:t>
        <w:br/>
        <w:t xml:space="preserve"> "type": "string_255_type",</w:t>
        <w:br/>
        <w:t xml:space="preserve"> "value": "Enterprise"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customer. Unique across customers, but not across different QuickBooks object types.</w:t>
            </w:r>
          </w:p>
        </w:tc>
      </w:tr>
      <w:tr>
        <w:tc>
          <w:tcPr>
            <w:tcW w:type="dxa" w:w="2880"/>
          </w:tcPr>
          <w:p>
            <w:r>
              <w:t>objectType</w:t>
            </w:r>
          </w:p>
        </w:tc>
        <w:tc>
          <w:tcPr>
            <w:tcW w:type="dxa" w:w="2880"/>
          </w:tcPr>
          <w:p>
            <w:r>
              <w:t>string</w:t>
            </w:r>
          </w:p>
        </w:tc>
        <w:tc>
          <w:tcPr>
            <w:tcW w:type="dxa" w:w="2880"/>
          </w:tcPr>
          <w:p>
            <w:r>
              <w:t>The type of object. Always "qbd_customer".</w:t>
            </w:r>
          </w:p>
        </w:tc>
      </w:tr>
      <w:tr>
        <w:tc>
          <w:tcPr>
            <w:tcW w:type="dxa" w:w="2880"/>
          </w:tcPr>
          <w:p>
            <w:r>
              <w:t>createdAt</w:t>
            </w:r>
          </w:p>
        </w:tc>
        <w:tc>
          <w:tcPr>
            <w:tcW w:type="dxa" w:w="2880"/>
          </w:tcPr>
          <w:p>
            <w:r>
              <w:t>string</w:t>
            </w:r>
          </w:p>
        </w:tc>
        <w:tc>
          <w:tcPr>
            <w:tcW w:type="dxa" w:w="2880"/>
          </w:tcPr>
          <w:p>
            <w:r>
              <w:t>ISO 8601 date/time when this customer was created (interpreted in the end-user computer’s local timezone by QuickBooks Desktop).</w:t>
            </w:r>
          </w:p>
        </w:tc>
      </w:tr>
      <w:tr>
        <w:tc>
          <w:tcPr>
            <w:tcW w:type="dxa" w:w="2880"/>
          </w:tcPr>
          <w:p>
            <w:r>
              <w:t>updatedAt</w:t>
            </w:r>
          </w:p>
        </w:tc>
        <w:tc>
          <w:tcPr>
            <w:tcW w:type="dxa" w:w="2880"/>
          </w:tcPr>
          <w:p>
            <w:r>
              <w:t>string</w:t>
            </w:r>
          </w:p>
        </w:tc>
        <w:tc>
          <w:tcPr>
            <w:tcW w:type="dxa" w:w="2880"/>
          </w:tcPr>
          <w:p>
            <w:r>
              <w:t>ISO 8601 date/time when this customer was last updated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that changes each time the object is modified. Must be the latest when updating or the update will error.</w:t>
            </w:r>
          </w:p>
        </w:tc>
      </w:tr>
      <w:tr>
        <w:tc>
          <w:tcPr>
            <w:tcW w:type="dxa" w:w="2880"/>
          </w:tcPr>
          <w:p>
            <w:r>
              <w:t>name</w:t>
            </w:r>
          </w:p>
        </w:tc>
        <w:tc>
          <w:tcPr>
            <w:tcW w:type="dxa" w:w="2880"/>
          </w:tcPr>
          <w:p>
            <w:r>
              <w:t>string</w:t>
            </w:r>
          </w:p>
        </w:tc>
        <w:tc>
          <w:tcPr>
            <w:tcW w:type="dxa" w:w="2880"/>
          </w:tcPr>
          <w:p>
            <w:r>
              <w:t>Case-insensitive name of this customer; not guaranteed unique (does not include parent hierarchy).</w:t>
            </w:r>
          </w:p>
        </w:tc>
      </w:tr>
      <w:tr>
        <w:tc>
          <w:tcPr>
            <w:tcW w:type="dxa" w:w="2880"/>
          </w:tcPr>
          <w:p>
            <w:r>
              <w:t>fullName</w:t>
            </w:r>
          </w:p>
        </w:tc>
        <w:tc>
          <w:tcPr>
            <w:tcW w:type="dxa" w:w="2880"/>
          </w:tcPr>
          <w:p>
            <w:r>
              <w:t>string</w:t>
            </w:r>
          </w:p>
        </w:tc>
        <w:tc>
          <w:tcPr>
            <w:tcW w:type="dxa" w:w="2880"/>
          </w:tcPr>
          <w:p>
            <w:r>
              <w:t>Case-insensitive fully-qualified unique name (parent names + name, colon-separated). Guaranteed unique across customer objects, but can be changed if the underlying name changes.</w:t>
            </w:r>
          </w:p>
        </w:tc>
      </w:tr>
      <w:tr>
        <w:tc>
          <w:tcPr>
            <w:tcW w:type="dxa" w:w="2880"/>
          </w:tcPr>
          <w:p>
            <w:r>
              <w:t>isActive</w:t>
            </w:r>
          </w:p>
        </w:tc>
        <w:tc>
          <w:tcPr>
            <w:tcW w:type="dxa" w:w="2880"/>
          </w:tcPr>
          <w:p>
            <w:r>
              <w:t>boolean</w:t>
            </w:r>
          </w:p>
        </w:tc>
        <w:tc>
          <w:tcPr>
            <w:tcW w:type="dxa" w:w="2880"/>
          </w:tcPr>
          <w:p>
            <w:r>
              <w:t>Whether the customer is active. Defaults to true.</w:t>
            </w:r>
          </w:p>
        </w:tc>
      </w:tr>
      <w:tr>
        <w:tc>
          <w:tcPr>
            <w:tcW w:type="dxa" w:w="2880"/>
          </w:tcPr>
          <w:p>
            <w:r>
              <w:t>class</w:t>
            </w:r>
          </w:p>
        </w:tc>
        <w:tc>
          <w:tcPr>
            <w:tcW w:type="dxa" w:w="2880"/>
          </w:tcPr>
          <w:p>
            <w:r>
              <w:t>object | null</w:t>
            </w:r>
          </w:p>
        </w:tc>
        <w:tc>
          <w:tcPr>
            <w:tcW w:type="dxa" w:w="2880"/>
          </w:tcPr>
          <w:p>
            <w:r>
              <w:t>The customer’s class (class tracking may be off by default in QuickBooks).</w:t>
            </w:r>
          </w:p>
        </w:tc>
      </w:tr>
      <w:tr>
        <w:tc>
          <w:tcPr>
            <w:tcW w:type="dxa" w:w="2880"/>
          </w:tcPr>
          <w:p>
            <w:r>
              <w:t>class.id</w:t>
            </w:r>
          </w:p>
        </w:tc>
        <w:tc>
          <w:tcPr>
            <w:tcW w:type="dxa" w:w="2880"/>
          </w:tcPr>
          <w:p>
            <w:r>
              <w:t>string</w:t>
            </w:r>
          </w:p>
        </w:tc>
        <w:tc>
          <w:tcPr>
            <w:tcW w:type="dxa" w:w="2880"/>
          </w:tcPr>
          <w:p>
            <w:r>
              <w:t>QuickBooks ID of the class.</w:t>
            </w:r>
          </w:p>
        </w:tc>
      </w:tr>
      <w:tr>
        <w:tc>
          <w:tcPr>
            <w:tcW w:type="dxa" w:w="2880"/>
          </w:tcPr>
          <w:p>
            <w:r>
              <w:t>class.fullName</w:t>
            </w:r>
          </w:p>
        </w:tc>
        <w:tc>
          <w:tcPr>
            <w:tcW w:type="dxa" w:w="2880"/>
          </w:tcPr>
          <w:p>
            <w:r>
              <w:t>string</w:t>
            </w:r>
          </w:p>
        </w:tc>
        <w:tc>
          <w:tcPr>
            <w:tcW w:type="dxa" w:w="2880"/>
          </w:tcPr>
          <w:p>
            <w:r>
              <w:t>Fully-qualified name of the class.</w:t>
            </w:r>
          </w:p>
        </w:tc>
      </w:tr>
      <w:tr>
        <w:tc>
          <w:tcPr>
            <w:tcW w:type="dxa" w:w="2880"/>
          </w:tcPr>
          <w:p>
            <w:r>
              <w:t>parent</w:t>
            </w:r>
          </w:p>
        </w:tc>
        <w:tc>
          <w:tcPr>
            <w:tcW w:type="dxa" w:w="2880"/>
          </w:tcPr>
          <w:p>
            <w:r>
              <w:t>object | null</w:t>
            </w:r>
          </w:p>
        </w:tc>
        <w:tc>
          <w:tcPr>
            <w:tcW w:type="dxa" w:w="2880"/>
          </w:tcPr>
          <w:p>
            <w:r>
              <w:t>Parent customer one level above in the hierarchy; null if top-level.</w:t>
            </w:r>
          </w:p>
        </w:tc>
      </w:tr>
      <w:tr>
        <w:tc>
          <w:tcPr>
            <w:tcW w:type="dxa" w:w="2880"/>
          </w:tcPr>
          <w:p>
            <w:r>
              <w:t>parent.id</w:t>
            </w:r>
          </w:p>
        </w:tc>
        <w:tc>
          <w:tcPr>
            <w:tcW w:type="dxa" w:w="2880"/>
          </w:tcPr>
          <w:p>
            <w:r>
              <w:t>string</w:t>
            </w:r>
          </w:p>
        </w:tc>
        <w:tc>
          <w:tcPr>
            <w:tcW w:type="dxa" w:w="2880"/>
          </w:tcPr>
          <w:p>
            <w:r>
              <w:t>QuickBooks ID of the parent customer.</w:t>
            </w:r>
          </w:p>
        </w:tc>
      </w:tr>
      <w:tr>
        <w:tc>
          <w:tcPr>
            <w:tcW w:type="dxa" w:w="2880"/>
          </w:tcPr>
          <w:p>
            <w:r>
              <w:t>parent.fullName</w:t>
            </w:r>
          </w:p>
        </w:tc>
        <w:tc>
          <w:tcPr>
            <w:tcW w:type="dxa" w:w="2880"/>
          </w:tcPr>
          <w:p>
            <w:r>
              <w:t>string</w:t>
            </w:r>
          </w:p>
        </w:tc>
        <w:tc>
          <w:tcPr>
            <w:tcW w:type="dxa" w:w="2880"/>
          </w:tcPr>
          <w:p>
            <w:r>
              <w:t>Fully-qualified name of the parent customer.</w:t>
            </w:r>
          </w:p>
        </w:tc>
      </w:tr>
      <w:tr>
        <w:tc>
          <w:tcPr>
            <w:tcW w:type="dxa" w:w="2880"/>
          </w:tcPr>
          <w:p>
            <w:r>
              <w:t>sublevel</w:t>
            </w:r>
          </w:p>
        </w:tc>
        <w:tc>
          <w:tcPr>
            <w:tcW w:type="dxa" w:w="2880"/>
          </w:tcPr>
          <w:p>
            <w:r>
              <w:t>number</w:t>
            </w:r>
          </w:p>
        </w:tc>
        <w:tc>
          <w:tcPr>
            <w:tcW w:type="dxa" w:w="2880"/>
          </w:tcPr>
          <w:p>
            <w:r>
              <w:t>Hierarchy depth. 0 = top-level customer; &gt; 0 typically indicates a job (sub-customer).</w:t>
            </w:r>
          </w:p>
        </w:tc>
      </w:tr>
      <w:tr>
        <w:tc>
          <w:tcPr>
            <w:tcW w:type="dxa" w:w="2880"/>
          </w:tcPr>
          <w:p>
            <w:r>
              <w:t>companyName</w:t>
            </w:r>
          </w:p>
        </w:tc>
        <w:tc>
          <w:tcPr>
            <w:tcW w:type="dxa" w:w="2880"/>
          </w:tcPr>
          <w:p>
            <w:r>
              <w:t>string | null</w:t>
            </w:r>
          </w:p>
        </w:tc>
        <w:tc>
          <w:tcPr>
            <w:tcW w:type="dxa" w:w="2880"/>
          </w:tcPr>
          <w:p>
            <w:r>
              <w:t>Company name associated with this customer (used on forms like invoices).</w:t>
            </w:r>
          </w:p>
        </w:tc>
      </w:tr>
      <w:tr>
        <w:tc>
          <w:tcPr>
            <w:tcW w:type="dxa" w:w="2880"/>
          </w:tcPr>
          <w:p>
            <w:r>
              <w:t>salutation</w:t>
            </w:r>
          </w:p>
        </w:tc>
        <w:tc>
          <w:tcPr>
            <w:tcW w:type="dxa" w:w="2880"/>
          </w:tcPr>
          <w:p>
            <w:r>
              <w:t>string | null</w:t>
            </w:r>
          </w:p>
        </w:tc>
        <w:tc>
          <w:tcPr>
            <w:tcW w:type="dxa" w:w="2880"/>
          </w:tcPr>
          <w:p>
            <w:r>
              <w:t>Formal salutation (e.g., "Mr.", "Ms.", "Dr.").</w:t>
            </w:r>
          </w:p>
        </w:tc>
      </w:tr>
      <w:tr>
        <w:tc>
          <w:tcPr>
            <w:tcW w:type="dxa" w:w="2880"/>
          </w:tcPr>
          <w:p>
            <w:r>
              <w:t>firstName</w:t>
            </w:r>
          </w:p>
        </w:tc>
        <w:tc>
          <w:tcPr>
            <w:tcW w:type="dxa" w:w="2880"/>
          </w:tcPr>
          <w:p>
            <w:r>
              <w:t>string | null</w:t>
            </w:r>
          </w:p>
        </w:tc>
        <w:tc>
          <w:tcPr>
            <w:tcW w:type="dxa" w:w="2880"/>
          </w:tcPr>
          <w:p>
            <w:r>
              <w:t>Contact first name.</w:t>
            </w:r>
          </w:p>
        </w:tc>
      </w:tr>
      <w:tr>
        <w:tc>
          <w:tcPr>
            <w:tcW w:type="dxa" w:w="2880"/>
          </w:tcPr>
          <w:p>
            <w:r>
              <w:t>middleName</w:t>
            </w:r>
          </w:p>
        </w:tc>
        <w:tc>
          <w:tcPr>
            <w:tcW w:type="dxa" w:w="2880"/>
          </w:tcPr>
          <w:p>
            <w:r>
              <w:t>string | null</w:t>
            </w:r>
          </w:p>
        </w:tc>
        <w:tc>
          <w:tcPr>
            <w:tcW w:type="dxa" w:w="2880"/>
          </w:tcPr>
          <w:p>
            <w:r>
              <w:t>Contact middle name.</w:t>
            </w:r>
          </w:p>
        </w:tc>
      </w:tr>
      <w:tr>
        <w:tc>
          <w:tcPr>
            <w:tcW w:type="dxa" w:w="2880"/>
          </w:tcPr>
          <w:p>
            <w:r>
              <w:t>lastName</w:t>
            </w:r>
          </w:p>
        </w:tc>
        <w:tc>
          <w:tcPr>
            <w:tcW w:type="dxa" w:w="2880"/>
          </w:tcPr>
          <w:p>
            <w:r>
              <w:t>string | null</w:t>
            </w:r>
          </w:p>
        </w:tc>
        <w:tc>
          <w:tcPr>
            <w:tcW w:type="dxa" w:w="2880"/>
          </w:tcPr>
          <w:p>
            <w:r>
              <w:t>Contact last name.</w:t>
            </w:r>
          </w:p>
        </w:tc>
      </w:tr>
      <w:tr>
        <w:tc>
          <w:tcPr>
            <w:tcW w:type="dxa" w:w="2880"/>
          </w:tcPr>
          <w:p>
            <w:r>
              <w:t>jobTitle</w:t>
            </w:r>
          </w:p>
        </w:tc>
        <w:tc>
          <w:tcPr>
            <w:tcW w:type="dxa" w:w="2880"/>
          </w:tcPr>
          <w:p>
            <w:r>
              <w:t>string | null</w:t>
            </w:r>
          </w:p>
        </w:tc>
        <w:tc>
          <w:tcPr>
            <w:tcW w:type="dxa" w:w="2880"/>
          </w:tcPr>
          <w:p>
            <w:r>
              <w:t>Contact job title.</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billingAddress.line1</w:t>
            </w:r>
          </w:p>
        </w:tc>
        <w:tc>
          <w:tcPr>
            <w:tcW w:type="dxa" w:w="2880"/>
          </w:tcPr>
          <w:p>
            <w:r>
              <w:t>string | null</w:t>
            </w:r>
          </w:p>
        </w:tc>
        <w:tc>
          <w:tcPr>
            <w:tcW w:type="dxa" w:w="2880"/>
          </w:tcPr>
          <w:p>
            <w:r>
              <w:t>Address line 1.</w:t>
            </w:r>
          </w:p>
        </w:tc>
      </w:tr>
      <w:tr>
        <w:tc>
          <w:tcPr>
            <w:tcW w:type="dxa" w:w="2880"/>
          </w:tcPr>
          <w:p>
            <w:r>
              <w:t>billingAddress.line2</w:t>
            </w:r>
          </w:p>
        </w:tc>
        <w:tc>
          <w:tcPr>
            <w:tcW w:type="dxa" w:w="2880"/>
          </w:tcPr>
          <w:p>
            <w:r>
              <w:t>string | null</w:t>
            </w:r>
          </w:p>
        </w:tc>
        <w:tc>
          <w:tcPr>
            <w:tcW w:type="dxa" w:w="2880"/>
          </w:tcPr>
          <w:p>
            <w:r>
              <w:t>Address line 2.</w:t>
            </w:r>
          </w:p>
        </w:tc>
      </w:tr>
      <w:tr>
        <w:tc>
          <w:tcPr>
            <w:tcW w:type="dxa" w:w="2880"/>
          </w:tcPr>
          <w:p>
            <w:r>
              <w:t>billingAddress.line3</w:t>
            </w:r>
          </w:p>
        </w:tc>
        <w:tc>
          <w:tcPr>
            <w:tcW w:type="dxa" w:w="2880"/>
          </w:tcPr>
          <w:p>
            <w:r>
              <w:t>string | null</w:t>
            </w:r>
          </w:p>
        </w:tc>
        <w:tc>
          <w:tcPr>
            <w:tcW w:type="dxa" w:w="2880"/>
          </w:tcPr>
          <w:p>
            <w:r>
              <w:t>Address line 3.</w:t>
            </w:r>
          </w:p>
        </w:tc>
      </w:tr>
      <w:tr>
        <w:tc>
          <w:tcPr>
            <w:tcW w:type="dxa" w:w="2880"/>
          </w:tcPr>
          <w:p>
            <w:r>
              <w:t>billingAddress.line4</w:t>
            </w:r>
          </w:p>
        </w:tc>
        <w:tc>
          <w:tcPr>
            <w:tcW w:type="dxa" w:w="2880"/>
          </w:tcPr>
          <w:p>
            <w:r>
              <w:t>string | null</w:t>
            </w:r>
          </w:p>
        </w:tc>
        <w:tc>
          <w:tcPr>
            <w:tcW w:type="dxa" w:w="2880"/>
          </w:tcPr>
          <w:p>
            <w:r>
              <w:t>Address line 4.</w:t>
            </w:r>
          </w:p>
        </w:tc>
      </w:tr>
      <w:tr>
        <w:tc>
          <w:tcPr>
            <w:tcW w:type="dxa" w:w="2880"/>
          </w:tcPr>
          <w:p>
            <w:r>
              <w:t>billingAddress.line5</w:t>
            </w:r>
          </w:p>
        </w:tc>
        <w:tc>
          <w:tcPr>
            <w:tcW w:type="dxa" w:w="2880"/>
          </w:tcPr>
          <w:p>
            <w:r>
              <w:t>string | null</w:t>
            </w:r>
          </w:p>
        </w:tc>
        <w:tc>
          <w:tcPr>
            <w:tcW w:type="dxa" w:w="2880"/>
          </w:tcPr>
          <w:p>
            <w:r>
              <w:t>Address line 5.</w:t>
            </w:r>
          </w:p>
        </w:tc>
      </w:tr>
      <w:tr>
        <w:tc>
          <w:tcPr>
            <w:tcW w:type="dxa" w:w="2880"/>
          </w:tcPr>
          <w:p>
            <w:r>
              <w:t>billingAddress.city</w:t>
            </w:r>
          </w:p>
        </w:tc>
        <w:tc>
          <w:tcPr>
            <w:tcW w:type="dxa" w:w="2880"/>
          </w:tcPr>
          <w:p>
            <w:r>
              <w:t>string | null</w:t>
            </w:r>
          </w:p>
        </w:tc>
        <w:tc>
          <w:tcPr>
            <w:tcW w:type="dxa" w:w="2880"/>
          </w:tcPr>
          <w:p>
            <w:r>
              <w:t>City/district/suburb/town/village.</w:t>
            </w:r>
          </w:p>
        </w:tc>
      </w:tr>
      <w:tr>
        <w:tc>
          <w:tcPr>
            <w:tcW w:type="dxa" w:w="2880"/>
          </w:tcPr>
          <w:p>
            <w:r>
              <w:t>billingAddress.state</w:t>
            </w:r>
          </w:p>
        </w:tc>
        <w:tc>
          <w:tcPr>
            <w:tcW w:type="dxa" w:w="2880"/>
          </w:tcPr>
          <w:p>
            <w:r>
              <w:t>string | null</w:t>
            </w:r>
          </w:p>
        </w:tc>
        <w:tc>
          <w:tcPr>
            <w:tcW w:type="dxa" w:w="2880"/>
          </w:tcPr>
          <w:p>
            <w:r>
              <w:t>State/county/province/region.</w:t>
            </w:r>
          </w:p>
        </w:tc>
      </w:tr>
      <w:tr>
        <w:tc>
          <w:tcPr>
            <w:tcW w:type="dxa" w:w="2880"/>
          </w:tcPr>
          <w:p>
            <w:r>
              <w:t>billingAddress.postalCode</w:t>
            </w:r>
          </w:p>
        </w:tc>
        <w:tc>
          <w:tcPr>
            <w:tcW w:type="dxa" w:w="2880"/>
          </w:tcPr>
          <w:p>
            <w:r>
              <w:t>string | null</w:t>
            </w:r>
          </w:p>
        </w:tc>
        <w:tc>
          <w:tcPr>
            <w:tcW w:type="dxa" w:w="2880"/>
          </w:tcPr>
          <w:p>
            <w:r>
              <w:t>Postal/ZIP code.</w:t>
            </w:r>
          </w:p>
        </w:tc>
      </w:tr>
      <w:tr>
        <w:tc>
          <w:tcPr>
            <w:tcW w:type="dxa" w:w="2880"/>
          </w:tcPr>
          <w:p>
            <w:r>
              <w:t>billingAddress.country</w:t>
            </w:r>
          </w:p>
        </w:tc>
        <w:tc>
          <w:tcPr>
            <w:tcW w:type="dxa" w:w="2880"/>
          </w:tcPr>
          <w:p>
            <w:r>
              <w:t>string | null</w:t>
            </w:r>
          </w:p>
        </w:tc>
        <w:tc>
          <w:tcPr>
            <w:tcW w:type="dxa" w:w="2880"/>
          </w:tcPr>
          <w:p>
            <w:r>
              <w:t>Country.</w:t>
            </w:r>
          </w:p>
        </w:tc>
      </w:tr>
      <w:tr>
        <w:tc>
          <w:tcPr>
            <w:tcW w:type="dxa" w:w="2880"/>
          </w:tcPr>
          <w:p>
            <w:r>
              <w:t>billingAddress.note</w:t>
            </w:r>
          </w:p>
        </w:tc>
        <w:tc>
          <w:tcPr>
            <w:tcW w:type="dxa" w:w="2880"/>
          </w:tcPr>
          <w:p>
            <w:r>
              <w:t>string | null</w:t>
            </w:r>
          </w:p>
        </w:tc>
        <w:tc>
          <w:tcPr>
            <w:tcW w:type="dxa" w:w="2880"/>
          </w:tcPr>
          <w:p>
            <w:r>
              <w:t>Note as it appears on the form.</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shippingAddress.line1</w:t>
            </w:r>
          </w:p>
        </w:tc>
        <w:tc>
          <w:tcPr>
            <w:tcW w:type="dxa" w:w="2880"/>
          </w:tcPr>
          <w:p>
            <w:r>
              <w:t>string | null</w:t>
            </w:r>
          </w:p>
        </w:tc>
        <w:tc>
          <w:tcPr>
            <w:tcW w:type="dxa" w:w="2880"/>
          </w:tcPr>
          <w:p>
            <w:r>
              <w:t>Address line 1.</w:t>
            </w:r>
          </w:p>
        </w:tc>
      </w:tr>
      <w:tr>
        <w:tc>
          <w:tcPr>
            <w:tcW w:type="dxa" w:w="2880"/>
          </w:tcPr>
          <w:p>
            <w:r>
              <w:t>shippingAddress.line2</w:t>
            </w:r>
          </w:p>
        </w:tc>
        <w:tc>
          <w:tcPr>
            <w:tcW w:type="dxa" w:w="2880"/>
          </w:tcPr>
          <w:p>
            <w:r>
              <w:t>string | null</w:t>
            </w:r>
          </w:p>
        </w:tc>
        <w:tc>
          <w:tcPr>
            <w:tcW w:type="dxa" w:w="2880"/>
          </w:tcPr>
          <w:p>
            <w:r>
              <w:t>Address line 2.</w:t>
            </w:r>
          </w:p>
        </w:tc>
      </w:tr>
      <w:tr>
        <w:tc>
          <w:tcPr>
            <w:tcW w:type="dxa" w:w="2880"/>
          </w:tcPr>
          <w:p>
            <w:r>
              <w:t>shippingAddress.line3</w:t>
            </w:r>
          </w:p>
        </w:tc>
        <w:tc>
          <w:tcPr>
            <w:tcW w:type="dxa" w:w="2880"/>
          </w:tcPr>
          <w:p>
            <w:r>
              <w:t>string | null</w:t>
            </w:r>
          </w:p>
        </w:tc>
        <w:tc>
          <w:tcPr>
            <w:tcW w:type="dxa" w:w="2880"/>
          </w:tcPr>
          <w:p>
            <w:r>
              <w:t>Address line 3.</w:t>
            </w:r>
          </w:p>
        </w:tc>
      </w:tr>
      <w:tr>
        <w:tc>
          <w:tcPr>
            <w:tcW w:type="dxa" w:w="2880"/>
          </w:tcPr>
          <w:p>
            <w:r>
              <w:t>shippingAddress.line4</w:t>
            </w:r>
          </w:p>
        </w:tc>
        <w:tc>
          <w:tcPr>
            <w:tcW w:type="dxa" w:w="2880"/>
          </w:tcPr>
          <w:p>
            <w:r>
              <w:t>string | null</w:t>
            </w:r>
          </w:p>
        </w:tc>
        <w:tc>
          <w:tcPr>
            <w:tcW w:type="dxa" w:w="2880"/>
          </w:tcPr>
          <w:p>
            <w:r>
              <w:t>Address line 4.</w:t>
            </w:r>
          </w:p>
        </w:tc>
      </w:tr>
      <w:tr>
        <w:tc>
          <w:tcPr>
            <w:tcW w:type="dxa" w:w="2880"/>
          </w:tcPr>
          <w:p>
            <w:r>
              <w:t>shippingAddress.line5</w:t>
            </w:r>
          </w:p>
        </w:tc>
        <w:tc>
          <w:tcPr>
            <w:tcW w:type="dxa" w:w="2880"/>
          </w:tcPr>
          <w:p>
            <w:r>
              <w:t>string | null</w:t>
            </w:r>
          </w:p>
        </w:tc>
        <w:tc>
          <w:tcPr>
            <w:tcW w:type="dxa" w:w="2880"/>
          </w:tcPr>
          <w:p>
            <w:r>
              <w:t>Address line 5.</w:t>
            </w:r>
          </w:p>
        </w:tc>
      </w:tr>
      <w:tr>
        <w:tc>
          <w:tcPr>
            <w:tcW w:type="dxa" w:w="2880"/>
          </w:tcPr>
          <w:p>
            <w:r>
              <w:t>shippingAddress.city</w:t>
            </w:r>
          </w:p>
        </w:tc>
        <w:tc>
          <w:tcPr>
            <w:tcW w:type="dxa" w:w="2880"/>
          </w:tcPr>
          <w:p>
            <w:r>
              <w:t>string | null</w:t>
            </w:r>
          </w:p>
        </w:tc>
        <w:tc>
          <w:tcPr>
            <w:tcW w:type="dxa" w:w="2880"/>
          </w:tcPr>
          <w:p>
            <w:r>
              <w:t>City/district/suburb/town/village.</w:t>
            </w:r>
          </w:p>
        </w:tc>
      </w:tr>
      <w:tr>
        <w:tc>
          <w:tcPr>
            <w:tcW w:type="dxa" w:w="2880"/>
          </w:tcPr>
          <w:p>
            <w:r>
              <w:t>shippingAddress.state</w:t>
            </w:r>
          </w:p>
        </w:tc>
        <w:tc>
          <w:tcPr>
            <w:tcW w:type="dxa" w:w="2880"/>
          </w:tcPr>
          <w:p>
            <w:r>
              <w:t>string | null</w:t>
            </w:r>
          </w:p>
        </w:tc>
        <w:tc>
          <w:tcPr>
            <w:tcW w:type="dxa" w:w="2880"/>
          </w:tcPr>
          <w:p>
            <w:r>
              <w:t>State/county/province/region.</w:t>
            </w:r>
          </w:p>
        </w:tc>
      </w:tr>
      <w:tr>
        <w:tc>
          <w:tcPr>
            <w:tcW w:type="dxa" w:w="2880"/>
          </w:tcPr>
          <w:p>
            <w:r>
              <w:t>shippingAddress.postalCode</w:t>
            </w:r>
          </w:p>
        </w:tc>
        <w:tc>
          <w:tcPr>
            <w:tcW w:type="dxa" w:w="2880"/>
          </w:tcPr>
          <w:p>
            <w:r>
              <w:t>string | null</w:t>
            </w:r>
          </w:p>
        </w:tc>
        <w:tc>
          <w:tcPr>
            <w:tcW w:type="dxa" w:w="2880"/>
          </w:tcPr>
          <w:p>
            <w:r>
              <w:t>Postal/ZIP code.</w:t>
            </w:r>
          </w:p>
        </w:tc>
      </w:tr>
      <w:tr>
        <w:tc>
          <w:tcPr>
            <w:tcW w:type="dxa" w:w="2880"/>
          </w:tcPr>
          <w:p>
            <w:r>
              <w:t>shippingAddress.country</w:t>
            </w:r>
          </w:p>
        </w:tc>
        <w:tc>
          <w:tcPr>
            <w:tcW w:type="dxa" w:w="2880"/>
          </w:tcPr>
          <w:p>
            <w:r>
              <w:t>string | null</w:t>
            </w:r>
          </w:p>
        </w:tc>
        <w:tc>
          <w:tcPr>
            <w:tcW w:type="dxa" w:w="2880"/>
          </w:tcPr>
          <w:p>
            <w:r>
              <w:t>Country.</w:t>
            </w:r>
          </w:p>
        </w:tc>
      </w:tr>
      <w:tr>
        <w:tc>
          <w:tcPr>
            <w:tcW w:type="dxa" w:w="2880"/>
          </w:tcPr>
          <w:p>
            <w:r>
              <w:t>shippingAddress.note</w:t>
            </w:r>
          </w:p>
        </w:tc>
        <w:tc>
          <w:tcPr>
            <w:tcW w:type="dxa" w:w="2880"/>
          </w:tcPr>
          <w:p>
            <w:r>
              <w:t>string | null</w:t>
            </w:r>
          </w:p>
        </w:tc>
        <w:tc>
          <w:tcPr>
            <w:tcW w:type="dxa" w:w="2880"/>
          </w:tcPr>
          <w:p>
            <w:r>
              <w:t>Note as it appears on the form.</w:t>
            </w:r>
          </w:p>
        </w:tc>
      </w:tr>
      <w:tr>
        <w:tc>
          <w:tcPr>
            <w:tcW w:type="dxa" w:w="2880"/>
          </w:tcPr>
          <w:p>
            <w:r>
              <w:t>alternateShippingAddresses</w:t>
            </w:r>
          </w:p>
        </w:tc>
        <w:tc>
          <w:tcPr>
            <w:tcW w:type="dxa" w:w="2880"/>
          </w:tcPr>
          <w:p>
            <w:r>
              <w:t>array</w:t>
            </w:r>
          </w:p>
        </w:tc>
        <w:tc>
          <w:tcPr>
            <w:tcW w:type="dxa" w:w="2880"/>
          </w:tcPr>
          <w:p>
            <w:r>
              <w:t>Additional shipping addresses for customers with multiple shipping locations.</w:t>
            </w:r>
          </w:p>
        </w:tc>
      </w:tr>
      <w:tr>
        <w:tc>
          <w:tcPr>
            <w:tcW w:type="dxa" w:w="2880"/>
          </w:tcPr>
          <w:p>
            <w:r>
              <w:t>alternateShippingAddresses[].name</w:t>
            </w:r>
          </w:p>
        </w:tc>
        <w:tc>
          <w:tcPr>
            <w:tcW w:type="dxa" w:w="2880"/>
          </w:tcPr>
          <w:p>
            <w:r>
              <w:t>string</w:t>
            </w:r>
          </w:p>
        </w:tc>
        <w:tc>
          <w:tcPr>
            <w:tcW w:type="dxa" w:w="2880"/>
          </w:tcPr>
          <w:p>
            <w:r>
              <w:t>Case-insensitive unique name of this shipping address (shipping addresses are not hierarchical, so name is unique).</w:t>
            </w:r>
          </w:p>
        </w:tc>
      </w:tr>
      <w:tr>
        <w:tc>
          <w:tcPr>
            <w:tcW w:type="dxa" w:w="2880"/>
          </w:tcPr>
          <w:p>
            <w:r>
              <w:t>alternateShippingAddresses[].line1</w:t>
            </w:r>
          </w:p>
        </w:tc>
        <w:tc>
          <w:tcPr>
            <w:tcW w:type="dxa" w:w="2880"/>
          </w:tcPr>
          <w:p>
            <w:r>
              <w:t>string | null</w:t>
            </w:r>
          </w:p>
        </w:tc>
        <w:tc>
          <w:tcPr>
            <w:tcW w:type="dxa" w:w="2880"/>
          </w:tcPr>
          <w:p>
            <w:r>
              <w:t>Address line 1.</w:t>
            </w:r>
          </w:p>
        </w:tc>
      </w:tr>
      <w:tr>
        <w:tc>
          <w:tcPr>
            <w:tcW w:type="dxa" w:w="2880"/>
          </w:tcPr>
          <w:p>
            <w:r>
              <w:t>alternateShippingAddresses[].line2</w:t>
            </w:r>
          </w:p>
        </w:tc>
        <w:tc>
          <w:tcPr>
            <w:tcW w:type="dxa" w:w="2880"/>
          </w:tcPr>
          <w:p>
            <w:r>
              <w:t>string | null</w:t>
            </w:r>
          </w:p>
        </w:tc>
        <w:tc>
          <w:tcPr>
            <w:tcW w:type="dxa" w:w="2880"/>
          </w:tcPr>
          <w:p>
            <w:r>
              <w:t>Address line 2.</w:t>
            </w:r>
          </w:p>
        </w:tc>
      </w:tr>
      <w:tr>
        <w:tc>
          <w:tcPr>
            <w:tcW w:type="dxa" w:w="2880"/>
          </w:tcPr>
          <w:p>
            <w:r>
              <w:t>alternateShippingAddresses[].line3</w:t>
            </w:r>
          </w:p>
        </w:tc>
        <w:tc>
          <w:tcPr>
            <w:tcW w:type="dxa" w:w="2880"/>
          </w:tcPr>
          <w:p>
            <w:r>
              <w:t>string | null</w:t>
            </w:r>
          </w:p>
        </w:tc>
        <w:tc>
          <w:tcPr>
            <w:tcW w:type="dxa" w:w="2880"/>
          </w:tcPr>
          <w:p>
            <w:r>
              <w:t>Address line 3.</w:t>
            </w:r>
          </w:p>
        </w:tc>
      </w:tr>
      <w:tr>
        <w:tc>
          <w:tcPr>
            <w:tcW w:type="dxa" w:w="2880"/>
          </w:tcPr>
          <w:p>
            <w:r>
              <w:t>alternateShippingAddresses[].line4</w:t>
            </w:r>
          </w:p>
        </w:tc>
        <w:tc>
          <w:tcPr>
            <w:tcW w:type="dxa" w:w="2880"/>
          </w:tcPr>
          <w:p>
            <w:r>
              <w:t>string | null</w:t>
            </w:r>
          </w:p>
        </w:tc>
        <w:tc>
          <w:tcPr>
            <w:tcW w:type="dxa" w:w="2880"/>
          </w:tcPr>
          <w:p>
            <w:r>
              <w:t>Address line 4.</w:t>
            </w:r>
          </w:p>
        </w:tc>
      </w:tr>
      <w:tr>
        <w:tc>
          <w:tcPr>
            <w:tcW w:type="dxa" w:w="2880"/>
          </w:tcPr>
          <w:p>
            <w:r>
              <w:t>alternateShippingAddresses[].line5</w:t>
            </w:r>
          </w:p>
        </w:tc>
        <w:tc>
          <w:tcPr>
            <w:tcW w:type="dxa" w:w="2880"/>
          </w:tcPr>
          <w:p>
            <w:r>
              <w:t>string | null</w:t>
            </w:r>
          </w:p>
        </w:tc>
        <w:tc>
          <w:tcPr>
            <w:tcW w:type="dxa" w:w="2880"/>
          </w:tcPr>
          <w:p>
            <w:r>
              <w:t>Address line 5.</w:t>
            </w:r>
          </w:p>
        </w:tc>
      </w:tr>
      <w:tr>
        <w:tc>
          <w:tcPr>
            <w:tcW w:type="dxa" w:w="2880"/>
          </w:tcPr>
          <w:p>
            <w:r>
              <w:t>alternateShippingAddresses[].city</w:t>
            </w:r>
          </w:p>
        </w:tc>
        <w:tc>
          <w:tcPr>
            <w:tcW w:type="dxa" w:w="2880"/>
          </w:tcPr>
          <w:p>
            <w:r>
              <w:t>string | null</w:t>
            </w:r>
          </w:p>
        </w:tc>
        <w:tc>
          <w:tcPr>
            <w:tcW w:type="dxa" w:w="2880"/>
          </w:tcPr>
          <w:p>
            <w:r>
              <w:t>City/district/suburb/town/village.</w:t>
            </w:r>
          </w:p>
        </w:tc>
      </w:tr>
      <w:tr>
        <w:tc>
          <w:tcPr>
            <w:tcW w:type="dxa" w:w="2880"/>
          </w:tcPr>
          <w:p>
            <w:r>
              <w:t>alternateShippingAddresses[].state</w:t>
            </w:r>
          </w:p>
        </w:tc>
        <w:tc>
          <w:tcPr>
            <w:tcW w:type="dxa" w:w="2880"/>
          </w:tcPr>
          <w:p>
            <w:r>
              <w:t>string | null</w:t>
            </w:r>
          </w:p>
        </w:tc>
        <w:tc>
          <w:tcPr>
            <w:tcW w:type="dxa" w:w="2880"/>
          </w:tcPr>
          <w:p>
            <w:r>
              <w:t>State/county/province/region.</w:t>
            </w:r>
          </w:p>
        </w:tc>
      </w:tr>
      <w:tr>
        <w:tc>
          <w:tcPr>
            <w:tcW w:type="dxa" w:w="2880"/>
          </w:tcPr>
          <w:p>
            <w:r>
              <w:t>alternateShippingAddresses[].postalCode</w:t>
            </w:r>
          </w:p>
        </w:tc>
        <w:tc>
          <w:tcPr>
            <w:tcW w:type="dxa" w:w="2880"/>
          </w:tcPr>
          <w:p>
            <w:r>
              <w:t>string | null</w:t>
            </w:r>
          </w:p>
        </w:tc>
        <w:tc>
          <w:tcPr>
            <w:tcW w:type="dxa" w:w="2880"/>
          </w:tcPr>
          <w:p>
            <w:r>
              <w:t>Postal/ZIP code.</w:t>
            </w:r>
          </w:p>
        </w:tc>
      </w:tr>
      <w:tr>
        <w:tc>
          <w:tcPr>
            <w:tcW w:type="dxa" w:w="2880"/>
          </w:tcPr>
          <w:p>
            <w:r>
              <w:t>alternateShippingAddresses[].country</w:t>
            </w:r>
          </w:p>
        </w:tc>
        <w:tc>
          <w:tcPr>
            <w:tcW w:type="dxa" w:w="2880"/>
          </w:tcPr>
          <w:p>
            <w:r>
              <w:t>string | null</w:t>
            </w:r>
          </w:p>
        </w:tc>
        <w:tc>
          <w:tcPr>
            <w:tcW w:type="dxa" w:w="2880"/>
          </w:tcPr>
          <w:p>
            <w:r>
              <w:t>Country.</w:t>
            </w:r>
          </w:p>
        </w:tc>
      </w:tr>
      <w:tr>
        <w:tc>
          <w:tcPr>
            <w:tcW w:type="dxa" w:w="2880"/>
          </w:tcPr>
          <w:p>
            <w:r>
              <w:t>alternateShippingAddresses[].note</w:t>
            </w:r>
          </w:p>
        </w:tc>
        <w:tc>
          <w:tcPr>
            <w:tcW w:type="dxa" w:w="2880"/>
          </w:tcPr>
          <w:p>
            <w:r>
              <w:t>string | null</w:t>
            </w:r>
          </w:p>
        </w:tc>
        <w:tc>
          <w:tcPr>
            <w:tcW w:type="dxa" w:w="2880"/>
          </w:tcPr>
          <w:p>
            <w:r>
              <w:t>Note as it appears on the form.</w:t>
            </w:r>
          </w:p>
        </w:tc>
      </w:tr>
      <w:tr>
        <w:tc>
          <w:tcPr>
            <w:tcW w:type="dxa" w:w="2880"/>
          </w:tcPr>
          <w:p>
            <w:r>
              <w:t>alternateShippingAddresses[].isDefaultShippingAddress</w:t>
            </w:r>
          </w:p>
        </w:tc>
        <w:tc>
          <w:tcPr>
            <w:tcW w:type="dxa" w:w="2880"/>
          </w:tcPr>
          <w:p>
            <w:r>
              <w:t>boolean | null</w:t>
            </w:r>
          </w:p>
        </w:tc>
        <w:tc>
          <w:tcPr>
            <w:tcW w:type="dxa" w:w="2880"/>
          </w:tcPr>
          <w:p>
            <w:r>
              <w:t>Whether this is the default shipping address.</w:t>
            </w:r>
          </w:p>
        </w:tc>
      </w:tr>
      <w:tr>
        <w:tc>
          <w:tcPr>
            <w:tcW w:type="dxa" w:w="2880"/>
          </w:tcPr>
          <w:p>
            <w:r>
              <w:t>phone</w:t>
            </w:r>
          </w:p>
        </w:tc>
        <w:tc>
          <w:tcPr>
            <w:tcW w:type="dxa" w:w="2880"/>
          </w:tcPr>
          <w:p>
            <w:r>
              <w:t>string | null</w:t>
            </w:r>
          </w:p>
        </w:tc>
        <w:tc>
          <w:tcPr>
            <w:tcW w:type="dxa" w:w="2880"/>
          </w:tcPr>
          <w:p>
            <w:r>
              <w:t>Primary telephone number.</w:t>
            </w:r>
          </w:p>
        </w:tc>
      </w:tr>
      <w:tr>
        <w:tc>
          <w:tcPr>
            <w:tcW w:type="dxa" w:w="2880"/>
          </w:tcPr>
          <w:p>
            <w:r>
              <w:t>alternatePhone</w:t>
            </w:r>
          </w:p>
        </w:tc>
        <w:tc>
          <w:tcPr>
            <w:tcW w:type="dxa" w:w="2880"/>
          </w:tcPr>
          <w:p>
            <w:r>
              <w:t>string | null</w:t>
            </w:r>
          </w:p>
        </w:tc>
        <w:tc>
          <w:tcPr>
            <w:tcW w:type="dxa" w:w="2880"/>
          </w:tcPr>
          <w:p>
            <w:r>
              <w:t>Alternate telephone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ccEmail</w:t>
            </w:r>
          </w:p>
        </w:tc>
        <w:tc>
          <w:tcPr>
            <w:tcW w:type="dxa" w:w="2880"/>
          </w:tcPr>
          <w:p>
            <w:r>
              <w:t>string | null</w:t>
            </w:r>
          </w:p>
        </w:tc>
        <w:tc>
          <w:tcPr>
            <w:tcW w:type="dxa" w:w="2880"/>
          </w:tcPr>
          <w:p>
            <w:r>
              <w:t>Email address to CC on communications.</w:t>
            </w:r>
          </w:p>
        </w:tc>
      </w:tr>
      <w:tr>
        <w:tc>
          <w:tcPr>
            <w:tcW w:type="dxa" w:w="2880"/>
          </w:tcPr>
          <w:p>
            <w:r>
              <w:t>contact</w:t>
            </w:r>
          </w:p>
        </w:tc>
        <w:tc>
          <w:tcPr>
            <w:tcW w:type="dxa" w:w="2880"/>
          </w:tcPr>
          <w:p>
            <w:r>
              <w:t>string | null</w:t>
            </w:r>
          </w:p>
        </w:tc>
        <w:tc>
          <w:tcPr>
            <w:tcW w:type="dxa" w:w="2880"/>
          </w:tcPr>
          <w:p>
            <w:r>
              <w:t>Primary contact name.</w:t>
            </w:r>
          </w:p>
        </w:tc>
      </w:tr>
      <w:tr>
        <w:tc>
          <w:tcPr>
            <w:tcW w:type="dxa" w:w="2880"/>
          </w:tcPr>
          <w:p>
            <w:r>
              <w:t>alternateContact</w:t>
            </w:r>
          </w:p>
        </w:tc>
        <w:tc>
          <w:tcPr>
            <w:tcW w:type="dxa" w:w="2880"/>
          </w:tcPr>
          <w:p>
            <w:r>
              <w:t>string | null</w:t>
            </w:r>
          </w:p>
        </w:tc>
        <w:tc>
          <w:tcPr>
            <w:tcW w:type="dxa" w:w="2880"/>
          </w:tcPr>
          <w:p>
            <w:r>
              <w:t>Alternate contact name.</w:t>
            </w:r>
          </w:p>
        </w:tc>
      </w:tr>
      <w:tr>
        <w:tc>
          <w:tcPr>
            <w:tcW w:type="dxa" w:w="2880"/>
          </w:tcPr>
          <w:p>
            <w:r>
              <w:t>customContactFields</w:t>
            </w:r>
          </w:p>
        </w:tc>
        <w:tc>
          <w:tcPr>
            <w:tcW w:type="dxa" w:w="2880"/>
          </w:tcPr>
          <w:p>
            <w:r>
              <w:t>array</w:t>
            </w:r>
          </w:p>
        </w:tc>
        <w:tc>
          <w:tcPr>
            <w:tcW w:type="dxa" w:w="2880"/>
          </w:tcPr>
          <w:p>
            <w:r>
              <w:t>Additional custom contact fields (e.g., extra phone numbers/emails).</w:t>
            </w:r>
          </w:p>
        </w:tc>
      </w:tr>
      <w:tr>
        <w:tc>
          <w:tcPr>
            <w:tcW w:type="dxa" w:w="2880"/>
          </w:tcPr>
          <w:p>
            <w:r>
              <w:t>customContactFields[].name</w:t>
            </w:r>
          </w:p>
        </w:tc>
        <w:tc>
          <w:tcPr>
            <w:tcW w:type="dxa" w:w="2880"/>
          </w:tcPr>
          <w:p>
            <w:r>
              <w:t>string</w:t>
            </w:r>
          </w:p>
        </w:tc>
        <w:tc>
          <w:tcPr>
            <w:tcW w:type="dxa" w:w="2880"/>
          </w:tcPr>
          <w:p>
            <w:r>
              <w:t>Name of the contact field.</w:t>
            </w:r>
          </w:p>
        </w:tc>
      </w:tr>
      <w:tr>
        <w:tc>
          <w:tcPr>
            <w:tcW w:type="dxa" w:w="2880"/>
          </w:tcPr>
          <w:p>
            <w:r>
              <w:t>customContactFields[].value</w:t>
            </w:r>
          </w:p>
        </w:tc>
        <w:tc>
          <w:tcPr>
            <w:tcW w:type="dxa" w:w="2880"/>
          </w:tcPr>
          <w:p>
            <w:r>
              <w:t>string | null</w:t>
            </w:r>
          </w:p>
        </w:tc>
        <w:tc>
          <w:tcPr>
            <w:tcW w:type="dxa" w:w="2880"/>
          </w:tcPr>
          <w:p>
            <w:r>
              <w:t>Value of the contact field.</w:t>
            </w:r>
          </w:p>
        </w:tc>
      </w:tr>
      <w:tr>
        <w:tc>
          <w:tcPr>
            <w:tcW w:type="dxa" w:w="2880"/>
          </w:tcPr>
          <w:p>
            <w:r>
              <w:t>additionalContacts</w:t>
            </w:r>
          </w:p>
        </w:tc>
        <w:tc>
          <w:tcPr>
            <w:tcW w:type="dxa" w:w="2880"/>
          </w:tcPr>
          <w:p>
            <w:r>
              <w:t>array</w:t>
            </w:r>
          </w:p>
        </w:tc>
        <w:tc>
          <w:tcPr>
            <w:tcW w:type="dxa" w:w="2880"/>
          </w:tcPr>
          <w:p>
            <w:r>
              <w:t>Additional alternate contacts for this customer.</w:t>
            </w:r>
          </w:p>
        </w:tc>
      </w:tr>
      <w:tr>
        <w:tc>
          <w:tcPr>
            <w:tcW w:type="dxa" w:w="2880"/>
          </w:tcPr>
          <w:p>
            <w:r>
              <w:t>additionalContacts[].id</w:t>
            </w:r>
          </w:p>
        </w:tc>
        <w:tc>
          <w:tcPr>
            <w:tcW w:type="dxa" w:w="2880"/>
          </w:tcPr>
          <w:p>
            <w:r>
              <w:t>string</w:t>
            </w:r>
          </w:p>
        </w:tc>
        <w:tc>
          <w:tcPr>
            <w:tcW w:type="dxa" w:w="2880"/>
          </w:tcPr>
          <w:p>
            <w:r>
              <w:t>QuickBooks ID of the contact.</w:t>
            </w:r>
          </w:p>
        </w:tc>
      </w:tr>
      <w:tr>
        <w:tc>
          <w:tcPr>
            <w:tcW w:type="dxa" w:w="2880"/>
          </w:tcPr>
          <w:p>
            <w:r>
              <w:t>additionalContacts[].objectType</w:t>
            </w:r>
          </w:p>
        </w:tc>
        <w:tc>
          <w:tcPr>
            <w:tcW w:type="dxa" w:w="2880"/>
          </w:tcPr>
          <w:p>
            <w:r>
              <w:t>string</w:t>
            </w:r>
          </w:p>
        </w:tc>
        <w:tc>
          <w:tcPr>
            <w:tcW w:type="dxa" w:w="2880"/>
          </w:tcPr>
          <w:p>
            <w:r>
              <w:t>Always "qbd_contact".</w:t>
            </w:r>
          </w:p>
        </w:tc>
      </w:tr>
      <w:tr>
        <w:tc>
          <w:tcPr>
            <w:tcW w:type="dxa" w:w="2880"/>
          </w:tcPr>
          <w:p>
            <w:r>
              <w:t>additionalContacts[].createdAt</w:t>
            </w:r>
          </w:p>
        </w:tc>
        <w:tc>
          <w:tcPr>
            <w:tcW w:type="dxa" w:w="2880"/>
          </w:tcPr>
          <w:p>
            <w:r>
              <w:t>string</w:t>
            </w:r>
          </w:p>
        </w:tc>
        <w:tc>
          <w:tcPr>
            <w:tcW w:type="dxa" w:w="2880"/>
          </w:tcPr>
          <w:p>
            <w:r>
              <w:t>ISO 8601 created timestamp.</w:t>
            </w:r>
          </w:p>
        </w:tc>
      </w:tr>
      <w:tr>
        <w:tc>
          <w:tcPr>
            <w:tcW w:type="dxa" w:w="2880"/>
          </w:tcPr>
          <w:p>
            <w:r>
              <w:t>additionalContacts[].updatedAt</w:t>
            </w:r>
          </w:p>
        </w:tc>
        <w:tc>
          <w:tcPr>
            <w:tcW w:type="dxa" w:w="2880"/>
          </w:tcPr>
          <w:p>
            <w:r>
              <w:t>string</w:t>
            </w:r>
          </w:p>
        </w:tc>
        <w:tc>
          <w:tcPr>
            <w:tcW w:type="dxa" w:w="2880"/>
          </w:tcPr>
          <w:p>
            <w:r>
              <w:t>ISO 8601 updated timestamp.</w:t>
            </w:r>
          </w:p>
        </w:tc>
      </w:tr>
      <w:tr>
        <w:tc>
          <w:tcPr>
            <w:tcW w:type="dxa" w:w="2880"/>
          </w:tcPr>
          <w:p>
            <w:r>
              <w:t>additionalContacts[].revisionNumber</w:t>
            </w:r>
          </w:p>
        </w:tc>
        <w:tc>
          <w:tcPr>
            <w:tcW w:type="dxa" w:w="2880"/>
          </w:tcPr>
          <w:p>
            <w:r>
              <w:t>string</w:t>
            </w:r>
          </w:p>
        </w:tc>
        <w:tc>
          <w:tcPr>
            <w:tcW w:type="dxa" w:w="2880"/>
          </w:tcPr>
          <w:p>
            <w:r>
              <w:t>QuickBooks revision number for the contact.</w:t>
            </w:r>
          </w:p>
        </w:tc>
      </w:tr>
      <w:tr>
        <w:tc>
          <w:tcPr>
            <w:tcW w:type="dxa" w:w="2880"/>
          </w:tcPr>
          <w:p>
            <w:r>
              <w:t>additionalContacts[].name</w:t>
            </w:r>
          </w:p>
        </w:tc>
        <w:tc>
          <w:tcPr>
            <w:tcW w:type="dxa" w:w="2880"/>
          </w:tcPr>
          <w:p>
            <w:r>
              <w:t>string | null</w:t>
            </w:r>
          </w:p>
        </w:tc>
        <w:tc>
          <w:tcPr>
            <w:tcW w:type="dxa" w:w="2880"/>
          </w:tcPr>
          <w:p>
            <w:r>
              <w:t>Contact full name.</w:t>
            </w:r>
          </w:p>
        </w:tc>
      </w:tr>
      <w:tr>
        <w:tc>
          <w:tcPr>
            <w:tcW w:type="dxa" w:w="2880"/>
          </w:tcPr>
          <w:p>
            <w:r>
              <w:t>additionalContacts[].salutation</w:t>
            </w:r>
          </w:p>
        </w:tc>
        <w:tc>
          <w:tcPr>
            <w:tcW w:type="dxa" w:w="2880"/>
          </w:tcPr>
          <w:p>
            <w:r>
              <w:t>string | null</w:t>
            </w:r>
          </w:p>
        </w:tc>
        <w:tc>
          <w:tcPr>
            <w:tcW w:type="dxa" w:w="2880"/>
          </w:tcPr>
          <w:p>
            <w:r>
              <w:t>Contact salutation.</w:t>
            </w:r>
          </w:p>
        </w:tc>
      </w:tr>
      <w:tr>
        <w:tc>
          <w:tcPr>
            <w:tcW w:type="dxa" w:w="2880"/>
          </w:tcPr>
          <w:p>
            <w:r>
              <w:t>additionalContacts[].firstName</w:t>
            </w:r>
          </w:p>
        </w:tc>
        <w:tc>
          <w:tcPr>
            <w:tcW w:type="dxa" w:w="2880"/>
          </w:tcPr>
          <w:p>
            <w:r>
              <w:t>string</w:t>
            </w:r>
          </w:p>
        </w:tc>
        <w:tc>
          <w:tcPr>
            <w:tcW w:type="dxa" w:w="2880"/>
          </w:tcPr>
          <w:p>
            <w:r>
              <w:t>Contact first name.</w:t>
            </w:r>
          </w:p>
        </w:tc>
      </w:tr>
      <w:tr>
        <w:tc>
          <w:tcPr>
            <w:tcW w:type="dxa" w:w="2880"/>
          </w:tcPr>
          <w:p>
            <w:r>
              <w:t>additionalContacts[].middleName</w:t>
            </w:r>
          </w:p>
        </w:tc>
        <w:tc>
          <w:tcPr>
            <w:tcW w:type="dxa" w:w="2880"/>
          </w:tcPr>
          <w:p>
            <w:r>
              <w:t>string | null</w:t>
            </w:r>
          </w:p>
        </w:tc>
        <w:tc>
          <w:tcPr>
            <w:tcW w:type="dxa" w:w="2880"/>
          </w:tcPr>
          <w:p>
            <w:r>
              <w:t>Contact middle name.</w:t>
            </w:r>
          </w:p>
        </w:tc>
      </w:tr>
      <w:tr>
        <w:tc>
          <w:tcPr>
            <w:tcW w:type="dxa" w:w="2880"/>
          </w:tcPr>
          <w:p>
            <w:r>
              <w:t>additionalContacts[].lastName</w:t>
            </w:r>
          </w:p>
        </w:tc>
        <w:tc>
          <w:tcPr>
            <w:tcW w:type="dxa" w:w="2880"/>
          </w:tcPr>
          <w:p>
            <w:r>
              <w:t>string | null</w:t>
            </w:r>
          </w:p>
        </w:tc>
        <w:tc>
          <w:tcPr>
            <w:tcW w:type="dxa" w:w="2880"/>
          </w:tcPr>
          <w:p>
            <w:r>
              <w:t>Contact last name.</w:t>
            </w:r>
          </w:p>
        </w:tc>
      </w:tr>
      <w:tr>
        <w:tc>
          <w:tcPr>
            <w:tcW w:type="dxa" w:w="2880"/>
          </w:tcPr>
          <w:p>
            <w:r>
              <w:t>additionalContacts[].jobTitle</w:t>
            </w:r>
          </w:p>
        </w:tc>
        <w:tc>
          <w:tcPr>
            <w:tcW w:type="dxa" w:w="2880"/>
          </w:tcPr>
          <w:p>
            <w:r>
              <w:t>string | null</w:t>
            </w:r>
          </w:p>
        </w:tc>
        <w:tc>
          <w:tcPr>
            <w:tcW w:type="dxa" w:w="2880"/>
          </w:tcPr>
          <w:p>
            <w:r>
              <w:t>Contact job title.</w:t>
            </w:r>
          </w:p>
        </w:tc>
      </w:tr>
      <w:tr>
        <w:tc>
          <w:tcPr>
            <w:tcW w:type="dxa" w:w="2880"/>
          </w:tcPr>
          <w:p>
            <w:r>
              <w:t>additionalContacts[].customContactFields</w:t>
            </w:r>
          </w:p>
        </w:tc>
        <w:tc>
          <w:tcPr>
            <w:tcW w:type="dxa" w:w="2880"/>
          </w:tcPr>
          <w:p>
            <w:r>
              <w:t>array</w:t>
            </w:r>
          </w:p>
        </w:tc>
        <w:tc>
          <w:tcPr>
            <w:tcW w:type="dxa" w:w="2880"/>
          </w:tcPr>
          <w:p>
            <w:r>
              <w:t>Custom contact fields for the contact.</w:t>
            </w:r>
          </w:p>
        </w:tc>
      </w:tr>
      <w:tr>
        <w:tc>
          <w:tcPr>
            <w:tcW w:type="dxa" w:w="2880"/>
          </w:tcPr>
          <w:p>
            <w:r>
              <w:t>customerType</w:t>
            </w:r>
          </w:p>
        </w:tc>
        <w:tc>
          <w:tcPr>
            <w:tcW w:type="dxa" w:w="2880"/>
          </w:tcPr>
          <w:p>
            <w:r>
              <w:t>object | null</w:t>
            </w:r>
          </w:p>
        </w:tc>
        <w:tc>
          <w:tcPr>
            <w:tcW w:type="dxa" w:w="2880"/>
          </w:tcPr>
          <w:p>
            <w:r>
              <w:t>Customer type (segment/category).</w:t>
            </w:r>
          </w:p>
        </w:tc>
      </w:tr>
      <w:tr>
        <w:tc>
          <w:tcPr>
            <w:tcW w:type="dxa" w:w="2880"/>
          </w:tcPr>
          <w:p>
            <w:r>
              <w:t>terms</w:t>
            </w:r>
          </w:p>
        </w:tc>
        <w:tc>
          <w:tcPr>
            <w:tcW w:type="dxa" w:w="2880"/>
          </w:tcPr>
          <w:p>
            <w:r>
              <w:t>object | null</w:t>
            </w:r>
          </w:p>
        </w:tc>
        <w:tc>
          <w:tcPr>
            <w:tcW w:type="dxa" w:w="2880"/>
          </w:tcPr>
          <w:p>
            <w:r>
              <w:t>Payment terms.</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balance</w:t>
            </w:r>
          </w:p>
        </w:tc>
        <w:tc>
          <w:tcPr>
            <w:tcW w:type="dxa" w:w="2880"/>
          </w:tcPr>
          <w:p>
            <w:r>
              <w:t>string | null</w:t>
            </w:r>
          </w:p>
        </w:tc>
        <w:tc>
          <w:tcPr>
            <w:tcW w:type="dxa" w:w="2880"/>
          </w:tcPr>
          <w:p>
            <w:r>
              <w:t>Balance owed by this customer excluding jobs (decimal string). Positive indicates money owed by the customer.</w:t>
            </w:r>
          </w:p>
        </w:tc>
      </w:tr>
      <w:tr>
        <w:tc>
          <w:tcPr>
            <w:tcW w:type="dxa" w:w="2880"/>
          </w:tcPr>
          <w:p>
            <w:r>
              <w:t>totalBalance</w:t>
            </w:r>
          </w:p>
        </w:tc>
        <w:tc>
          <w:tcPr>
            <w:tcW w:type="dxa" w:w="2880"/>
          </w:tcPr>
          <w:p>
            <w:r>
              <w:t>string | null</w:t>
            </w:r>
          </w:p>
        </w:tc>
        <w:tc>
          <w:tcPr>
            <w:tcW w:type="dxa" w:w="2880"/>
          </w:tcPr>
          <w:p>
            <w:r>
              <w:t>Combined balance of customer + all jobs (decimal string).</w:t>
            </w:r>
          </w:p>
        </w:tc>
      </w:tr>
      <w:tr>
        <w:tc>
          <w:tcPr>
            <w:tcW w:type="dxa" w:w="2880"/>
          </w:tcPr>
          <w:p>
            <w:r>
              <w:t>salesTaxCode</w:t>
            </w:r>
          </w:p>
        </w:tc>
        <w:tc>
          <w:tcPr>
            <w:tcW w:type="dxa" w:w="2880"/>
          </w:tcPr>
          <w:p>
            <w:r>
              <w:t>object | null</w:t>
            </w:r>
          </w:p>
        </w:tc>
        <w:tc>
          <w:tcPr>
            <w:tcW w:type="dxa" w:w="2880"/>
          </w:tcPr>
          <w:p>
            <w:r>
              <w:t>Default sales-tax code for transactions (taxable/non-taxable).</w:t>
            </w:r>
          </w:p>
        </w:tc>
      </w:tr>
      <w:tr>
        <w:tc>
          <w:tcPr>
            <w:tcW w:type="dxa" w:w="2880"/>
          </w:tcPr>
          <w:p>
            <w:r>
              <w:t>salesTaxItem</w:t>
            </w:r>
          </w:p>
        </w:tc>
        <w:tc>
          <w:tcPr>
            <w:tcW w:type="dxa" w:w="2880"/>
          </w:tcPr>
          <w:p>
            <w:r>
              <w:t>object | null</w:t>
            </w:r>
          </w:p>
        </w:tc>
        <w:tc>
          <w:tcPr>
            <w:tcW w:type="dxa" w:w="2880"/>
          </w:tcPr>
          <w:p>
            <w:r>
              <w:t>Sales-tax item used to calculate tax amount (tax rate/agency).</w:t>
            </w:r>
          </w:p>
        </w:tc>
      </w:tr>
      <w:tr>
        <w:tc>
          <w:tcPr>
            <w:tcW w:type="dxa" w:w="2880"/>
          </w:tcPr>
          <w:p>
            <w:r>
              <w:t>salesTaxCountry</w:t>
            </w:r>
          </w:p>
        </w:tc>
        <w:tc>
          <w:tcPr>
            <w:tcW w:type="dxa" w:w="2880"/>
          </w:tcPr>
          <w:p>
            <w:r>
              <w:t>string | null</w:t>
            </w:r>
          </w:p>
        </w:tc>
        <w:tc>
          <w:tcPr>
            <w:tcW w:type="dxa" w:w="2880"/>
          </w:tcPr>
          <w:p>
            <w:r>
              <w:t>Country for which sales tax is collected. Possible values: australia, canada, uk, us.</w:t>
            </w:r>
          </w:p>
        </w:tc>
      </w:tr>
      <w:tr>
        <w:tc>
          <w:tcPr>
            <w:tcW w:type="dxa" w:w="2880"/>
          </w:tcPr>
          <w:p>
            <w:r>
              <w:t>resaleNumber</w:t>
            </w:r>
          </w:p>
        </w:tc>
        <w:tc>
          <w:tcPr>
            <w:tcW w:type="dxa" w:w="2880"/>
          </w:tcPr>
          <w:p>
            <w:r>
              <w:t>string | null</w:t>
            </w:r>
          </w:p>
        </w:tc>
        <w:tc>
          <w:tcPr>
            <w:tcW w:type="dxa" w:w="2880"/>
          </w:tcPr>
          <w:p>
            <w:r>
              <w:t>Resale number (does not affect sales tax calculations/reports).</w:t>
            </w:r>
          </w:p>
        </w:tc>
      </w:tr>
      <w:tr>
        <w:tc>
          <w:tcPr>
            <w:tcW w:type="dxa" w:w="2880"/>
          </w:tcPr>
          <w:p>
            <w:r>
              <w:t>accountNumber</w:t>
            </w:r>
          </w:p>
        </w:tc>
        <w:tc>
          <w:tcPr>
            <w:tcW w:type="dxa" w:w="2880"/>
          </w:tcPr>
          <w:p>
            <w:r>
              <w:t>string | null</w:t>
            </w:r>
          </w:p>
        </w:tc>
        <w:tc>
          <w:tcPr>
            <w:tcW w:type="dxa" w:w="2880"/>
          </w:tcPr>
          <w:p>
            <w:r>
              <w:t>Account number (may be hidden in UI if preference is off, but still settable/retrievable).</w:t>
            </w:r>
          </w:p>
        </w:tc>
      </w:tr>
      <w:tr>
        <w:tc>
          <w:tcPr>
            <w:tcW w:type="dxa" w:w="2880"/>
          </w:tcPr>
          <w:p>
            <w:r>
              <w:t>creditLimit</w:t>
            </w:r>
          </w:p>
        </w:tc>
        <w:tc>
          <w:tcPr>
            <w:tcW w:type="dxa" w:w="2880"/>
          </w:tcPr>
          <w:p>
            <w:r>
              <w:t>string | null</w:t>
            </w:r>
          </w:p>
        </w:tc>
        <w:tc>
          <w:tcPr>
            <w:tcW w:type="dxa" w:w="2880"/>
          </w:tcPr>
          <w:p>
            <w:r>
              <w:t>Credit limit as a decimal string; null means no credit limit.</w:t>
            </w:r>
          </w:p>
        </w:tc>
      </w:tr>
      <w:tr>
        <w:tc>
          <w:tcPr>
            <w:tcW w:type="dxa" w:w="2880"/>
          </w:tcPr>
          <w:p>
            <w:r>
              <w:t>preferredPaymentMethod</w:t>
            </w:r>
          </w:p>
        </w:tc>
        <w:tc>
          <w:tcPr>
            <w:tcW w:type="dxa" w:w="2880"/>
          </w:tcPr>
          <w:p>
            <w:r>
              <w:t>object | null</w:t>
            </w:r>
          </w:p>
        </w:tc>
        <w:tc>
          <w:tcPr>
            <w:tcW w:type="dxa" w:w="2880"/>
          </w:tcPr>
          <w:p>
            <w:r>
              <w:t>Preferred payment method.</w:t>
            </w:r>
          </w:p>
        </w:tc>
      </w:tr>
      <w:tr>
        <w:tc>
          <w:tcPr>
            <w:tcW w:type="dxa" w:w="2880"/>
          </w:tcPr>
          <w:p>
            <w:r>
              <w:t>creditCard</w:t>
            </w:r>
          </w:p>
        </w:tc>
        <w:tc>
          <w:tcPr>
            <w:tcW w:type="dxa" w:w="2880"/>
          </w:tcPr>
          <w:p>
            <w:r>
              <w:t>object | null</w:t>
            </w:r>
          </w:p>
        </w:tc>
        <w:tc>
          <w:tcPr>
            <w:tcW w:type="dxa" w:w="2880"/>
          </w:tcPr>
          <w:p>
            <w:r>
              <w:t>Credit card details (masked number uses lowercase x and no dashes).</w:t>
            </w:r>
          </w:p>
        </w:tc>
      </w:tr>
      <w:tr>
        <w:tc>
          <w:tcPr>
            <w:tcW w:type="dxa" w:w="2880"/>
          </w:tcPr>
          <w:p>
            <w:r>
              <w:t>creditCard.number</w:t>
            </w:r>
          </w:p>
        </w:tc>
        <w:tc>
          <w:tcPr>
            <w:tcW w:type="dxa" w:w="2880"/>
          </w:tcPr>
          <w:p>
            <w:r>
              <w:t>string | null</w:t>
            </w:r>
          </w:p>
        </w:tc>
        <w:tc>
          <w:tcPr>
            <w:tcW w:type="dxa" w:w="2880"/>
          </w:tcPr>
          <w:p>
            <w:r>
              <w:t>Masked credit card number.</w:t>
            </w:r>
          </w:p>
        </w:tc>
      </w:tr>
      <w:tr>
        <w:tc>
          <w:tcPr>
            <w:tcW w:type="dxa" w:w="2880"/>
          </w:tcPr>
          <w:p>
            <w:r>
              <w:t>creditCard.expirationMonth</w:t>
            </w:r>
          </w:p>
        </w:tc>
        <w:tc>
          <w:tcPr>
            <w:tcW w:type="dxa" w:w="2880"/>
          </w:tcPr>
          <w:p>
            <w:r>
              <w:t>number | null</w:t>
            </w:r>
          </w:p>
        </w:tc>
        <w:tc>
          <w:tcPr>
            <w:tcW w:type="dxa" w:w="2880"/>
          </w:tcPr>
          <w:p>
            <w:r>
              <w:t>Expiration month.</w:t>
            </w:r>
          </w:p>
        </w:tc>
      </w:tr>
      <w:tr>
        <w:tc>
          <w:tcPr>
            <w:tcW w:type="dxa" w:w="2880"/>
          </w:tcPr>
          <w:p>
            <w:r>
              <w:t>creditCard.expirationYear</w:t>
            </w:r>
          </w:p>
        </w:tc>
        <w:tc>
          <w:tcPr>
            <w:tcW w:type="dxa" w:w="2880"/>
          </w:tcPr>
          <w:p>
            <w:r>
              <w:t>number | null</w:t>
            </w:r>
          </w:p>
        </w:tc>
        <w:tc>
          <w:tcPr>
            <w:tcW w:type="dxa" w:w="2880"/>
          </w:tcPr>
          <w:p>
            <w:r>
              <w:t>Expiration year.</w:t>
            </w:r>
          </w:p>
        </w:tc>
      </w:tr>
      <w:tr>
        <w:tc>
          <w:tcPr>
            <w:tcW w:type="dxa" w:w="2880"/>
          </w:tcPr>
          <w:p>
            <w:r>
              <w:t>creditCard.name</w:t>
            </w:r>
          </w:p>
        </w:tc>
        <w:tc>
          <w:tcPr>
            <w:tcW w:type="dxa" w:w="2880"/>
          </w:tcPr>
          <w:p>
            <w:r>
              <w:t>string | null</w:t>
            </w:r>
          </w:p>
        </w:tc>
        <w:tc>
          <w:tcPr>
            <w:tcW w:type="dxa" w:w="2880"/>
          </w:tcPr>
          <w:p>
            <w:r>
              <w:t>Cardholder name.</w:t>
            </w:r>
          </w:p>
        </w:tc>
      </w:tr>
      <w:tr>
        <w:tc>
          <w:tcPr>
            <w:tcW w:type="dxa" w:w="2880"/>
          </w:tcPr>
          <w:p>
            <w:r>
              <w:t>creditCard.address</w:t>
            </w:r>
          </w:p>
        </w:tc>
        <w:tc>
          <w:tcPr>
            <w:tcW w:type="dxa" w:w="2880"/>
          </w:tcPr>
          <w:p>
            <w:r>
              <w:t>string | null</w:t>
            </w:r>
          </w:p>
        </w:tc>
        <w:tc>
          <w:tcPr>
            <w:tcW w:type="dxa" w:w="2880"/>
          </w:tcPr>
          <w:p>
            <w:r>
              <w:t>Card billing address.</w:t>
            </w:r>
          </w:p>
        </w:tc>
      </w:tr>
      <w:tr>
        <w:tc>
          <w:tcPr>
            <w:tcW w:type="dxa" w:w="2880"/>
          </w:tcPr>
          <w:p>
            <w:r>
              <w:t>creditCard.postalCode</w:t>
            </w:r>
          </w:p>
        </w:tc>
        <w:tc>
          <w:tcPr>
            <w:tcW w:type="dxa" w:w="2880"/>
          </w:tcPr>
          <w:p>
            <w:r>
              <w:t>string | null</w:t>
            </w:r>
          </w:p>
        </w:tc>
        <w:tc>
          <w:tcPr>
            <w:tcW w:type="dxa" w:w="2880"/>
          </w:tcPr>
          <w:p>
            <w:r>
              <w:t>Card billing postal/ZIP code.</w:t>
            </w:r>
          </w:p>
        </w:tc>
      </w:tr>
      <w:tr>
        <w:tc>
          <w:tcPr>
            <w:tcW w:type="dxa" w:w="2880"/>
          </w:tcPr>
          <w:p>
            <w:r>
              <w:t>jobStatus</w:t>
            </w:r>
          </w:p>
        </w:tc>
        <w:tc>
          <w:tcPr>
            <w:tcW w:type="dxa" w:w="2880"/>
          </w:tcPr>
          <w:p>
            <w:r>
              <w:t>string | null</w:t>
            </w:r>
          </w:p>
        </w:tc>
        <w:tc>
          <w:tcPr>
            <w:tcW w:type="dxa" w:w="2880"/>
          </w:tcPr>
          <w:p>
            <w:r>
              <w:t>Job status if this object is a job. Possible values: awarded, closed, in_progress, none, not_awarded, pending.</w:t>
            </w:r>
          </w:p>
        </w:tc>
      </w:tr>
      <w:tr>
        <w:tc>
          <w:tcPr>
            <w:tcW w:type="dxa" w:w="2880"/>
          </w:tcPr>
          <w:p>
            <w:r>
              <w:t>jobStartDate</w:t>
            </w:r>
          </w:p>
        </w:tc>
        <w:tc>
          <w:tcPr>
            <w:tcW w:type="dxa" w:w="2880"/>
          </w:tcPr>
          <w:p>
            <w:r>
              <w:t>string | null</w:t>
            </w:r>
          </w:p>
        </w:tc>
        <w:tc>
          <w:tcPr>
            <w:tcW w:type="dxa" w:w="2880"/>
          </w:tcPr>
          <w:p>
            <w:r>
              <w:t>Job start date (ISO 8601 YYYY-MM-DD).</w:t>
            </w:r>
          </w:p>
        </w:tc>
      </w:tr>
      <w:tr>
        <w:tc>
          <w:tcPr>
            <w:tcW w:type="dxa" w:w="2880"/>
          </w:tcPr>
          <w:p>
            <w:r>
              <w:t>jobProjectedEndDate</w:t>
            </w:r>
          </w:p>
        </w:tc>
        <w:tc>
          <w:tcPr>
            <w:tcW w:type="dxa" w:w="2880"/>
          </w:tcPr>
          <w:p>
            <w:r>
              <w:t>string | null</w:t>
            </w:r>
          </w:p>
        </w:tc>
        <w:tc>
          <w:tcPr>
            <w:tcW w:type="dxa" w:w="2880"/>
          </w:tcPr>
          <w:p>
            <w:r>
              <w:t>Projected job end date (ISO 8601 YYYY-MM-DD).</w:t>
            </w:r>
          </w:p>
        </w:tc>
      </w:tr>
      <w:tr>
        <w:tc>
          <w:tcPr>
            <w:tcW w:type="dxa" w:w="2880"/>
          </w:tcPr>
          <w:p>
            <w:r>
              <w:t>jobEndDate</w:t>
            </w:r>
          </w:p>
        </w:tc>
        <w:tc>
          <w:tcPr>
            <w:tcW w:type="dxa" w:w="2880"/>
          </w:tcPr>
          <w:p>
            <w:r>
              <w:t>string | null</w:t>
            </w:r>
          </w:p>
        </w:tc>
        <w:tc>
          <w:tcPr>
            <w:tcW w:type="dxa" w:w="2880"/>
          </w:tcPr>
          <w:p>
            <w:r>
              <w:t>Actual job end date (ISO 8601 YYYY-MM-DD).</w:t>
            </w:r>
          </w:p>
        </w:tc>
      </w:tr>
      <w:tr>
        <w:tc>
          <w:tcPr>
            <w:tcW w:type="dxa" w:w="2880"/>
          </w:tcPr>
          <w:p>
            <w:r>
              <w:t>jobDescription</w:t>
            </w:r>
          </w:p>
        </w:tc>
        <w:tc>
          <w:tcPr>
            <w:tcW w:type="dxa" w:w="2880"/>
          </w:tcPr>
          <w:p>
            <w:r>
              <w:t>string | null</w:t>
            </w:r>
          </w:p>
        </w:tc>
        <w:tc>
          <w:tcPr>
            <w:tcW w:type="dxa" w:w="2880"/>
          </w:tcPr>
          <w:p>
            <w:r>
              <w:t>Job description (if job/sub-customer).</w:t>
            </w:r>
          </w:p>
        </w:tc>
      </w:tr>
      <w:tr>
        <w:tc>
          <w:tcPr>
            <w:tcW w:type="dxa" w:w="2880"/>
          </w:tcPr>
          <w:p>
            <w:r>
              <w:t>jobType</w:t>
            </w:r>
          </w:p>
        </w:tc>
        <w:tc>
          <w:tcPr>
            <w:tcW w:type="dxa" w:w="2880"/>
          </w:tcPr>
          <w:p>
            <w:r>
              <w:t>object | null</w:t>
            </w:r>
          </w:p>
        </w:tc>
        <w:tc>
          <w:tcPr>
            <w:tcW w:type="dxa" w:w="2880"/>
          </w:tcPr>
          <w:p>
            <w:r>
              <w:t>Job type/category.</w:t>
            </w:r>
          </w:p>
        </w:tc>
      </w:tr>
      <w:tr>
        <w:tc>
          <w:tcPr>
            <w:tcW w:type="dxa" w:w="2880"/>
          </w:tcPr>
          <w:p>
            <w:r>
              <w:t>note</w:t>
            </w:r>
          </w:p>
        </w:tc>
        <w:tc>
          <w:tcPr>
            <w:tcW w:type="dxa" w:w="2880"/>
          </w:tcPr>
          <w:p>
            <w:r>
              <w:t>string | null</w:t>
            </w:r>
          </w:p>
        </w:tc>
        <w:tc>
          <w:tcPr>
            <w:tcW w:type="dxa" w:w="2880"/>
          </w:tcPr>
          <w:p>
            <w:r>
              <w:t>Note/comment about this customer.</w:t>
            </w:r>
          </w:p>
        </w:tc>
      </w:tr>
      <w:tr>
        <w:tc>
          <w:tcPr>
            <w:tcW w:type="dxa" w:w="2880"/>
          </w:tcPr>
          <w:p>
            <w:r>
              <w:t>additionalNotes</w:t>
            </w:r>
          </w:p>
        </w:tc>
        <w:tc>
          <w:tcPr>
            <w:tcW w:type="dxa" w:w="2880"/>
          </w:tcPr>
          <w:p>
            <w:r>
              <w:t>array</w:t>
            </w:r>
          </w:p>
        </w:tc>
        <w:tc>
          <w:tcPr>
            <w:tcW w:type="dxa" w:w="2880"/>
          </w:tcPr>
          <w:p>
            <w:r>
              <w:t>Additional notes about this customer.</w:t>
            </w:r>
          </w:p>
        </w:tc>
      </w:tr>
      <w:tr>
        <w:tc>
          <w:tcPr>
            <w:tcW w:type="dxa" w:w="2880"/>
          </w:tcPr>
          <w:p>
            <w:r>
              <w:t>additionalNotes[].id</w:t>
            </w:r>
          </w:p>
        </w:tc>
        <w:tc>
          <w:tcPr>
            <w:tcW w:type="dxa" w:w="2880"/>
          </w:tcPr>
          <w:p>
            <w:r>
              <w:t>number</w:t>
            </w:r>
          </w:p>
        </w:tc>
        <w:tc>
          <w:tcPr>
            <w:tcW w:type="dxa" w:w="2880"/>
          </w:tcPr>
          <w:p>
            <w:r>
              <w:t>Auto-incrementing identifier assigned by QuickBooks to this note.</w:t>
            </w:r>
          </w:p>
        </w:tc>
      </w:tr>
      <w:tr>
        <w:tc>
          <w:tcPr>
            <w:tcW w:type="dxa" w:w="2880"/>
          </w:tcPr>
          <w:p>
            <w:r>
              <w:t>additionalNotes[].date</w:t>
            </w:r>
          </w:p>
        </w:tc>
        <w:tc>
          <w:tcPr>
            <w:tcW w:type="dxa" w:w="2880"/>
          </w:tcPr>
          <w:p>
            <w:r>
              <w:t>string | null</w:t>
            </w:r>
          </w:p>
        </w:tc>
        <w:tc>
          <w:tcPr>
            <w:tcW w:type="dxa" w:w="2880"/>
          </w:tcPr>
          <w:p>
            <w:r>
              <w:t>Date the note was last updated (ISO 8601 YYYY-MM-DD).</w:t>
            </w:r>
          </w:p>
        </w:tc>
      </w:tr>
      <w:tr>
        <w:tc>
          <w:tcPr>
            <w:tcW w:type="dxa" w:w="2880"/>
          </w:tcPr>
          <w:p>
            <w:r>
              <w:t>additionalNotes[].note</w:t>
            </w:r>
          </w:p>
        </w:tc>
        <w:tc>
          <w:tcPr>
            <w:tcW w:type="dxa" w:w="2880"/>
          </w:tcPr>
          <w:p>
            <w:r>
              <w:t>string</w:t>
            </w:r>
          </w:p>
        </w:tc>
        <w:tc>
          <w:tcPr>
            <w:tcW w:type="dxa" w:w="2880"/>
          </w:tcPr>
          <w:p>
            <w:r>
              <w:t>Note text.</w:t>
            </w:r>
          </w:p>
        </w:tc>
      </w:tr>
      <w:tr>
        <w:tc>
          <w:tcPr>
            <w:tcW w:type="dxa" w:w="2880"/>
          </w:tcPr>
          <w:p>
            <w:r>
              <w:t>preferredDeliveryMethod</w:t>
            </w:r>
          </w:p>
        </w:tc>
        <w:tc>
          <w:tcPr>
            <w:tcW w:type="dxa" w:w="2880"/>
          </w:tcPr>
          <w:p>
            <w:r>
              <w:t>string | null</w:t>
            </w:r>
          </w:p>
        </w:tc>
        <w:tc>
          <w:tcPr>
            <w:tcW w:type="dxa" w:w="2880"/>
          </w:tcPr>
          <w:p>
            <w:r>
              <w:t>Preferred method for delivering invoices/documents. Possible values: email, mail, none.</w:t>
            </w:r>
          </w:p>
        </w:tc>
      </w:tr>
      <w:tr>
        <w:tc>
          <w:tcPr>
            <w:tcW w:type="dxa" w:w="2880"/>
          </w:tcPr>
          <w:p>
            <w:r>
              <w:t>priceLevel</w:t>
            </w:r>
          </w:p>
        </w:tc>
        <w:tc>
          <w:tcPr>
            <w:tcW w:type="dxa" w:w="2880"/>
          </w:tcPr>
          <w:p>
            <w:r>
              <w:t>object | null</w:t>
            </w:r>
          </w:p>
        </w:tc>
        <w:tc>
          <w:tcPr>
            <w:tcW w:type="dxa" w:w="2880"/>
          </w:tcPr>
          <w:p>
            <w:r>
              <w:t>Custom price level applied to calculate item rates in new transactions.</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object creation.</w:t>
            </w:r>
          </w:p>
        </w:tc>
      </w:tr>
      <w:tr>
        <w:tc>
          <w:tcPr>
            <w:tcW w:type="dxa" w:w="2880"/>
          </w:tcPr>
          <w:p>
            <w:r>
              <w:t>taxRegistrationNumber</w:t>
            </w:r>
          </w:p>
        </w:tc>
        <w:tc>
          <w:tcPr>
            <w:tcW w:type="dxa" w:w="2880"/>
          </w:tcPr>
          <w:p>
            <w:r>
              <w:t>string | null</w:t>
            </w:r>
          </w:p>
        </w:tc>
        <w:tc>
          <w:tcPr>
            <w:tcW w:type="dxa" w:w="2880"/>
          </w:tcPr>
          <w:p>
            <w:r>
              <w:t>Tax registration number (Canada/UK).</w:t>
            </w:r>
          </w:p>
        </w:tc>
      </w:tr>
      <w:tr>
        <w:tc>
          <w:tcPr>
            <w:tcW w:type="dxa" w:w="2880"/>
          </w:tcPr>
          <w:p>
            <w:r>
              <w:t>currency</w:t>
            </w:r>
          </w:p>
        </w:tc>
        <w:tc>
          <w:tcPr>
            <w:tcW w:type="dxa" w:w="2880"/>
          </w:tcPr>
          <w:p>
            <w:r>
              <w:t>object | null</w:t>
            </w:r>
          </w:p>
        </w:tc>
        <w:tc>
          <w:tcPr>
            <w:tcW w:type="dxa" w:w="2880"/>
          </w:tcPr>
          <w:p>
            <w:r>
              <w:t>Currency (built-in uses ISO 4217; user-defined values may be editable).</w:t>
            </w:r>
          </w:p>
        </w:tc>
      </w:tr>
      <w:tr>
        <w:tc>
          <w:tcPr>
            <w:tcW w:type="dxa" w:w="2880"/>
          </w:tcPr>
          <w:p>
            <w:r>
              <w:t>customFields</w:t>
            </w:r>
          </w:p>
        </w:tc>
        <w:tc>
          <w:tcPr>
            <w:tcW w:type="dxa" w:w="2880"/>
          </w:tcPr>
          <w:p>
            <w:r>
              <w:t>array</w:t>
            </w:r>
          </w:p>
        </w:tc>
        <w:tc>
          <w:tcPr>
            <w:tcW w:type="dxa" w:w="2880"/>
          </w:tcPr>
          <w:p>
            <w:r>
              <w:t>Custom fields (QuickBooks “data extensions”), not part of standard object.</w:t>
            </w:r>
          </w:p>
        </w:tc>
      </w:tr>
      <w:tr>
        <w:tc>
          <w:tcPr>
            <w:tcW w:type="dxa" w:w="2880"/>
          </w:tcPr>
          <w:p>
            <w:r>
              <w:t>customFields[].ownerId</w:t>
            </w:r>
          </w:p>
        </w:tc>
        <w:tc>
          <w:tcPr>
            <w:tcW w:type="dxa" w:w="2880"/>
          </w:tcPr>
          <w:p>
            <w:r>
              <w:t>string</w:t>
            </w:r>
          </w:p>
        </w:tc>
        <w:tc>
          <w:tcPr>
            <w:tcW w:type="dxa" w:w="2880"/>
          </w:tcPr>
          <w:p>
            <w:r>
              <w:t>Owner identifier of the custom field. Public UI-visible custom fields typically have ownerId =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'https://api.conductor.is/v1/quickbooks-desktop/customers/80000001-1234567890' \</w:t>
        <w:br/>
        <w:t xml:space="preserve"> --header 'Accept: application/json' \</w:t>
        <w:br/>
        <w:t xml:space="preserve"> --header 'Conductor-End-User-Id: end_user_123'</w:t>
      </w:r>
    </w:p>
    <w:p>
      <w:pPr>
        <w:pStyle w:val="Heading3"/>
      </w:pPr>
      <w:r>
        <w:t>Example Usage</w:t>
      </w:r>
    </w:p>
    <w:p>
      <w:pPr>
        <w:pStyle w:val="Heading3"/>
      </w:pPr>
      <w:r>
        <w:t>Example 1: Retrieve a customer by ID</w:t>
      </w:r>
    </w:p>
    <w:p>
      <w:pPr>
        <w:pStyle w:val="Heading3"/>
      </w:pPr>
      <w:r>
        <w:t>Example 2: Retrieve a customer (job/sub-customer) by ID</w:t>
      </w:r>
    </w:p>
    <w:p>
      <w:r>
        <w:rPr>
          <w:b/>
          <w:color w:val="666666"/>
          <w:sz w:val="16"/>
        </w:rPr>
        <w:t>[bash]</w:t>
      </w:r>
    </w:p>
    <w:p>
      <w:pPr>
        <w:shd w:fill="F2F2F2" w:val="clear"/>
      </w:pPr>
      <w:r>
        <w:rPr>
          <w:rFonts w:ascii="Courier New" w:hAnsi="Courier New"/>
          <w:sz w:val="17"/>
        </w:rPr>
        <w:t>curl --location 'https://api.conductor.is/v1/quickbooks-desktop/customers/80000002-9876543210' \</w:t>
        <w:br/>
        <w:t xml:space="preserve"> --header 'Accept: application/json' \</w:t>
        <w:br/>
        <w:t xml:space="preserve"> --header 'Conductor-End-User-Id: end_user_123'</w:t>
      </w:r>
    </w:p>
    <w:p>
      <w:pPr>
        <w:pStyle w:val="Heading3"/>
      </w:pPr>
      <w:r>
        <w:t>Behavior</w:t>
      </w:r>
    </w:p>
    <w:p>
      <w:pPr>
        <w:pStyle w:val="ListBullet"/>
      </w:pPr>
      <w:r>
        <w:t>Validates the required id path parameter and required Conductor-End-User-Id header.</w:t>
      </w:r>
    </w:p>
    <w:p>
      <w:pPr>
        <w:pStyle w:val="ListBullet"/>
      </w:pPr>
      <w:r>
        <w:t>Looks up the customer in QuickBooks Desktop.</w:t>
      </w:r>
    </w:p>
    <w:p>
      <w:pPr>
        <w:pStyle w:val="ListBullet"/>
      </w:pPr>
      <w:r>
        <w:t>Returns the customer object in JSON along with a Conductor-Request-Id response header.</w:t>
      </w:r>
    </w:p>
    <w:p>
      <w:pPr>
        <w:pStyle w:val="Heading3"/>
      </w:pPr>
      <w:r>
        <w:t>Notes</w:t>
      </w:r>
    </w:p>
    <w:p>
      <w:pPr>
        <w:pStyle w:val="ListBullet"/>
      </w:pPr>
      <w:r>
        <w:t>createdAt and updatedAt are ISO 8601 timestamps that QuickBooks Desktop interprets in the local timezone of the end-user’s computer.</w:t>
      </w:r>
    </w:p>
    <w:p>
      <w:pPr>
        <w:pStyle w:val="ListBullet"/>
      </w:pPr>
      <w:r>
        <w:t>fullName is unique across customer objects, while name is not guaranteed to be unique.</w:t>
      </w:r>
    </w:p>
    <w:p>
      <w:pPr>
        <w:pStyle w:val="ListBullet"/>
      </w:pPr>
      <w:r>
        <w:t>If you need multiple customers by ID, prefer the list endpoint with ids to batch requests.</w:t>
      </w:r>
    </w:p>
    <w:p>
      <w:pPr>
        <w:pStyle w:val="Heading3"/>
      </w:pPr>
      <w:r>
        <w:t>Gotchas</w:t>
      </w:r>
    </w:p>
    <w:p>
      <w:pPr>
        <w:pStyle w:val="ListBullet"/>
      </w:pPr>
      <w:r>
        <w:t>Use the list endpoint with ids when fetching many customers by ID; many single-customer calls are significantly slower.</w:t>
      </w:r>
    </w:p>
    <w:p>
      <w:pPr>
        <w:pStyle w:val="ListBullet"/>
      </w:pPr>
      <w:r>
        <w:t>revisionNumber changes on each modification; if you later update the customer, you must provide the latest revisionNumber or the update will error.</w:t>
      </w:r>
    </w:p>
    <w:p>
      <w:pPr>
        <w:pStyle w:val="Heading3"/>
      </w:pPr>
      <w:r>
        <w:t>Related quickbooksDesktopCustomers actions</w:t>
      </w:r>
    </w:p>
    <w:p>
      <w:pPr>
        <w:pStyle w:val="ListBullet"/>
      </w:pPr>
      <w:r>
        <w:t>[POST] Create a QuickBooks Desktop Customer — /quickbooks-desktop/customers</w:t>
      </w:r>
    </w:p>
    <w:p>
      <w:pPr>
        <w:pStyle w:val="ListBullet"/>
      </w:pPr>
      <w:r>
        <w:t>[GET] List QuickBooks Desktop Customers — /quickbooks-desktop/customers</w:t>
      </w:r>
    </w:p>
    <w:p>
      <w:r>
        <w:br w:type="page"/>
      </w:r>
    </w:p>
    <w:p>
      <w:pPr>
        <w:pStyle w:val="Heading2"/>
      </w:pPr>
      <w:r>
        <w:t>141. [GET] Retrieve a QuickBooks Desktop Customer Type</w:t>
      </w:r>
    </w:p>
    <w:p>
      <w:r>
        <w:rPr>
          <w:b/>
        </w:rPr>
        <w:t xml:space="preserve">Endpoint: </w:t>
      </w:r>
      <w:r>
        <w:rPr>
          <w:rFonts w:ascii="Courier New" w:hAnsi="Courier New"/>
          <w:sz w:val="18"/>
        </w:rPr>
        <w:t>/v1/quickbooks-desktop/customer-types/{{id}}</w:t>
      </w:r>
    </w:p>
    <w:p>
      <w:pPr>
        <w:pStyle w:val="Heading3"/>
      </w:pPr>
      <w:r>
        <w:t>Prerequisites</w:t>
      </w:r>
    </w:p>
    <w:p>
      <w:pPr>
        <w:pStyle w:val="ListBullet"/>
      </w:pPr>
      <w:r>
        <w:t>You must have the QuickBooks Desktop customer type id you want to retrieve.</w:t>
      </w:r>
    </w:p>
    <w:p>
      <w:pPr>
        <w:pStyle w:val="Heading3"/>
      </w:pPr>
      <w:r>
        <w:t>Method</w:t>
      </w:r>
    </w:p>
    <w:p>
      <w:r>
        <w:t>GET</w:t>
      </w:r>
    </w:p>
    <w:p>
      <w:pPr>
        <w:pStyle w:val="Heading3"/>
      </w:pPr>
      <w:r>
        <w:t>URL</w:t>
      </w:r>
    </w:p>
    <w:p>
      <w:r>
        <w:t>https://api.conductor.is/v1/quickbooks-desktop/customer-types/{{id}}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QuickBooks Desktop customer type by its QuickBooks-assigned unique identifier.</w:t>
      </w:r>
    </w:p>
    <w:p>
      <w:r>
        <w:t>IMPORTANT: If you need to fetch multiple specific customer types by ID, use the list endpoint instead with the ids parameter (accepts an array of IDs) to batch into a single, significantly faster call.</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/v1/quickbooks-desktop/customer-types/{{id}}.</w:t>
      </w:r>
    </w:p>
    <w:p>
      <w:pPr>
        <w:pStyle w:val="ListBullet"/>
      </w:pPr>
      <w:r>
        <w:t>Do not call the API with a missing or empty id (e.g., avoid /customer-types//).</w:t>
      </w:r>
    </w:p>
    <w:p>
      <w:pPr>
        <w:pStyle w:val="ListBullet"/>
      </w:pPr>
      <w:r>
        <w:t>When executing the action, ensure to send Path Parameters in the URL and not in the body.</w:t>
      </w:r>
    </w:p>
    <w:p>
      <w:pPr>
        <w:pStyle w:val="ListBullet"/>
      </w:pPr>
      <w:r>
        <w:t>This endpoint requires the Conductor-End-User-Id header.</w:t>
      </w:r>
    </w:p>
    <w:p>
      <w:pPr>
        <w:pStyle w:val="Heading3"/>
      </w:pPr>
      <w:r>
        <w:t>Valid Examples</w:t>
      </w:r>
    </w:p>
    <w:p>
      <w:r>
        <w:rPr>
          <w:b/>
          <w:color w:val="666666"/>
          <w:sz w:val="16"/>
        </w:rPr>
        <w:t>[http]</w:t>
      </w:r>
    </w:p>
    <w:p>
      <w:pPr>
        <w:shd w:fill="F2F2F2" w:val="clear"/>
      </w:pPr>
      <w:r>
        <w:rPr>
          <w:rFonts w:ascii="Courier New" w:hAnsi="Courier New"/>
          <w:sz w:val="17"/>
        </w:rPr>
        <w:t>/v1/quickbooks-desktop/customer-types/80000001-1234567890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/v1/quickbooks-desktop/customer-types/</w:t>
        <w:br/>
        <w:t>/v1/quickbooks-desktop/customer-types</w:t>
        <w:br/>
        <w:t>/v1/quickbooks-desktop/customer-types//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customer type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"qbd_customer_type",</w:t>
        <w:br/>
        <w:t xml:space="preserve"> "createdAt": "2025-01-01T12:34:56.000Z",</w:t>
        <w:br/>
        <w:t xml:space="preserve"> "updatedAt": "2025-02-01T12:34:56.000Z",</w:t>
        <w:br/>
        <w:t xml:space="preserve"> "revisionNumber": "1721172183",</w:t>
        <w:br/>
        <w:t xml:space="preserve"> "name": "Healthcare",</w:t>
        <w:br/>
        <w:t xml:space="preserve"> "fullName": "Industry:Healthcare",</w:t>
        <w:br/>
        <w:t xml:space="preserve"> "isActive": true,</w:t>
        <w:br/>
        <w:t xml:space="preserve"> "parent": {</w:t>
        <w:br/>
        <w:t xml:space="preserve"> "id": "80000001-1234567890",</w:t>
        <w:br/>
        <w:t xml:space="preserve"> "fullName": "Industry"</w:t>
        <w:br/>
        <w:t xml:space="preserve"> },</w:t>
        <w:br/>
        <w:t xml:space="preserve"> "sublevel":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customer type. Unique across all customer types,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"qbd_customer_type".</w:t>
            </w:r>
          </w:p>
        </w:tc>
      </w:tr>
      <w:tr>
        <w:tc>
          <w:tcPr>
            <w:tcW w:type="dxa" w:w="2880"/>
          </w:tcPr>
          <w:p>
            <w:r>
              <w:t>createdAt</w:t>
            </w:r>
          </w:p>
        </w:tc>
        <w:tc>
          <w:tcPr>
            <w:tcW w:type="dxa" w:w="2880"/>
          </w:tcPr>
          <w:p>
            <w:r>
              <w:t>string</w:t>
            </w:r>
          </w:p>
        </w:tc>
        <w:tc>
          <w:tcPr>
            <w:tcW w:type="dxa" w:w="2880"/>
          </w:tcPr>
          <w:p>
            <w:r>
              <w:t>Date/time when this customer type was created, in ISO 8601 format (YYYY-MM-DDThh:mm:ss±hh:mm). QuickBooks Desktop interprets this in the local timezone of the end-user’s computer.</w:t>
            </w:r>
          </w:p>
        </w:tc>
      </w:tr>
      <w:tr>
        <w:tc>
          <w:tcPr>
            <w:tcW w:type="dxa" w:w="2880"/>
          </w:tcPr>
          <w:p>
            <w:r>
              <w:t>updatedAt</w:t>
            </w:r>
          </w:p>
        </w:tc>
        <w:tc>
          <w:tcPr>
            <w:tcW w:type="dxa" w:w="2880"/>
          </w:tcPr>
          <w:p>
            <w:r>
              <w:t>string</w:t>
            </w:r>
          </w:p>
        </w:tc>
        <w:tc>
          <w:tcPr>
            <w:tcW w:type="dxa" w:w="2880"/>
          </w:tcPr>
          <w:p>
            <w:r>
              <w:t>Date/time when this customer type was last updated, in ISO 8601 format (YYYY-MM-DDThh:mm:ss±hh:mm).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(Used for updates to ensure latest data.)</w:t>
            </w:r>
          </w:p>
        </w:tc>
      </w:tr>
      <w:tr>
        <w:tc>
          <w:tcPr>
            <w:tcW w:type="dxa" w:w="2880"/>
          </w:tcPr>
          <w:p>
            <w:r>
              <w:t>name</w:t>
            </w:r>
          </w:p>
        </w:tc>
        <w:tc>
          <w:tcPr>
            <w:tcW w:type="dxa" w:w="2880"/>
          </w:tcPr>
          <w:p>
            <w:r>
              <w:t>string</w:t>
            </w:r>
          </w:p>
        </w:tc>
        <w:tc>
          <w:tcPr>
            <w:tcW w:type="dxa" w:w="2880"/>
          </w:tcPr>
          <w:p>
            <w:r>
              <w:t>Case-insensitive name of this customer type. Not guaranteed unique (does not include hierarchical parents).</w:t>
            </w:r>
          </w:p>
        </w:tc>
      </w:tr>
      <w:tr>
        <w:tc>
          <w:tcPr>
            <w:tcW w:type="dxa" w:w="2880"/>
          </w:tcPr>
          <w:p>
            <w:r>
              <w:t>fullName</w:t>
            </w:r>
          </w:p>
        </w:tc>
        <w:tc>
          <w:tcPr>
            <w:tcW w:type="dxa" w:w="2880"/>
          </w:tcPr>
          <w:p>
            <w:r>
              <w:t>string</w:t>
            </w:r>
          </w:p>
        </w:tc>
        <w:tc>
          <w:tcPr>
            <w:tcW w:type="dxa" w:w="2880"/>
          </w:tcPr>
          <w:p>
            <w:r>
              <w:t>Case-insensitive fully-qualified unique name formed by joining parent names with name using colons. Guaranteed unique across customer type objects, but can change if the user changes name.</w:t>
            </w:r>
          </w:p>
        </w:tc>
      </w:tr>
      <w:tr>
        <w:tc>
          <w:tcPr>
            <w:tcW w:type="dxa" w:w="2880"/>
          </w:tcPr>
          <w:p>
            <w:r>
              <w:t>isActive</w:t>
            </w:r>
          </w:p>
        </w:tc>
        <w:tc>
          <w:tcPr>
            <w:tcW w:type="dxa" w:w="2880"/>
          </w:tcPr>
          <w:p>
            <w:r>
              <w:t>boolean</w:t>
            </w:r>
          </w:p>
        </w:tc>
        <w:tc>
          <w:tcPr>
            <w:tcW w:type="dxa" w:w="2880"/>
          </w:tcPr>
          <w:p>
            <w:r>
              <w:t>Whether this customer type is active. Inactive objects are typically hidden in QuickBooks. Defaults to true.</w:t>
            </w:r>
          </w:p>
        </w:tc>
      </w:tr>
      <w:tr>
        <w:tc>
          <w:tcPr>
            <w:tcW w:type="dxa" w:w="2880"/>
          </w:tcPr>
          <w:p>
            <w:r>
              <w:t>parent</w:t>
            </w:r>
          </w:p>
        </w:tc>
        <w:tc>
          <w:tcPr>
            <w:tcW w:type="dxa" w:w="2880"/>
          </w:tcPr>
          <w:p>
            <w:r>
              <w:t>object | null</w:t>
            </w:r>
          </w:p>
        </w:tc>
        <w:tc>
          <w:tcPr>
            <w:tcW w:type="dxa" w:w="2880"/>
          </w:tcPr>
          <w:p>
            <w:r>
              <w:t>Parent customer type one level above in the hierarchy; null if top-level.</w:t>
            </w:r>
          </w:p>
        </w:tc>
      </w:tr>
      <w:tr>
        <w:tc>
          <w:tcPr>
            <w:tcW w:type="dxa" w:w="2880"/>
          </w:tcPr>
          <w:p>
            <w:r>
              <w:t>parent.id</w:t>
            </w:r>
          </w:p>
        </w:tc>
        <w:tc>
          <w:tcPr>
            <w:tcW w:type="dxa" w:w="2880"/>
          </w:tcPr>
          <w:p>
            <w:r>
              <w:t>string</w:t>
            </w:r>
          </w:p>
        </w:tc>
        <w:tc>
          <w:tcPr>
            <w:tcW w:type="dxa" w:w="2880"/>
          </w:tcPr>
          <w:p>
            <w:r>
              <w:t>The parent customer type ID.</w:t>
            </w:r>
          </w:p>
        </w:tc>
      </w:tr>
      <w:tr>
        <w:tc>
          <w:tcPr>
            <w:tcW w:type="dxa" w:w="2880"/>
          </w:tcPr>
          <w:p>
            <w:r>
              <w:t>parent.fullName</w:t>
            </w:r>
          </w:p>
        </w:tc>
        <w:tc>
          <w:tcPr>
            <w:tcW w:type="dxa" w:w="2880"/>
          </w:tcPr>
          <w:p>
            <w:r>
              <w:t>string</w:t>
            </w:r>
          </w:p>
        </w:tc>
        <w:tc>
          <w:tcPr>
            <w:tcW w:type="dxa" w:w="2880"/>
          </w:tcPr>
          <w:p>
            <w:r>
              <w:t>The parent customer type fully-qualified name.</w:t>
            </w:r>
          </w:p>
        </w:tc>
      </w:tr>
      <w:tr>
        <w:tc>
          <w:tcPr>
            <w:tcW w:type="dxa" w:w="2880"/>
          </w:tcPr>
          <w:p>
            <w:r>
              <w:t>sublevel</w:t>
            </w:r>
          </w:p>
        </w:tc>
        <w:tc>
          <w:tcPr>
            <w:tcW w:type="dxa" w:w="2880"/>
          </w:tcPr>
          <w:p>
            <w:r>
              <w:t>number</w:t>
            </w:r>
          </w:p>
        </w:tc>
        <w:tc>
          <w:tcPr>
            <w:tcW w:type="dxa" w:w="2880"/>
          </w:tcPr>
          <w:p>
            <w:r>
              <w:t>Depth level in the hierarchy. Top-level is 0; each level down increments by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'https://api.conductor.is/v1/quickbooks-desktop/customer-types/80000001-1234567890' \</w:t>
        <w:br/>
        <w:t xml:space="preserve"> --header 'Accept: application/json' \</w:t>
        <w:br/>
        <w:t xml:space="preserve"> --header 'Conductor-End-User-Id: end_user_123'</w:t>
      </w:r>
    </w:p>
    <w:p>
      <w:pPr>
        <w:pStyle w:val="Heading3"/>
      </w:pPr>
      <w:r>
        <w:t>Notes</w:t>
      </w:r>
    </w:p>
    <w:p>
      <w:pPr>
        <w:pStyle w:val="ListBullet"/>
      </w:pPr>
      <w:r>
        <w:t>createdAt and updatedAt are ISO 8601 timestamps that QuickBooks Desktop interprets in the local timezone of the end-user’s computer.</w:t>
      </w:r>
    </w:p>
    <w:p>
      <w:pPr>
        <w:pStyle w:val="ListBullet"/>
      </w:pPr>
      <w:r>
        <w:t>For retrieving multiple customer types by specific IDs, prefer the list endpoint with the ids array parameter for better performance.</w:t>
      </w:r>
    </w:p>
    <w:p>
      <w:pPr>
        <w:pStyle w:val="Heading3"/>
      </w:pPr>
      <w:r>
        <w:t>Related quickbooksDesktopCustomerTypes actions</w:t>
      </w:r>
    </w:p>
    <w:p>
      <w:pPr>
        <w:pStyle w:val="ListBullet"/>
      </w:pPr>
      <w:r>
        <w:t>[GET] List QuickBooks Desktop Customer Types — /v1/quickbooks-desktop/customer-types</w:t>
      </w:r>
    </w:p>
    <w:p>
      <w:r>
        <w:br w:type="page"/>
      </w:r>
    </w:p>
    <w:p>
      <w:pPr>
        <w:pStyle w:val="Heading2"/>
      </w:pPr>
      <w:r>
        <w:t>142. [GET] Retrieve a QuickBooks Desktop Date-Driven Term</w:t>
      </w:r>
    </w:p>
    <w:p>
      <w:r>
        <w:rPr>
          <w:b/>
        </w:rPr>
        <w:t xml:space="preserve">Endpoint: </w:t>
      </w:r>
      <w:r>
        <w:rPr>
          <w:rFonts w:ascii="Courier New" w:hAnsi="Courier New"/>
          <w:sz w:val="18"/>
        </w:rPr>
        <w:t>/v1/quickbooks-desktop/date-driven-terms/{{id}}</w:t>
      </w:r>
    </w:p>
    <w:p>
      <w:pPr>
        <w:pStyle w:val="Heading3"/>
      </w:pPr>
      <w:r>
        <w:t>Prerequisites</w:t>
      </w:r>
    </w:p>
    <w:p>
      <w:pPr>
        <w:pStyle w:val="ListBullet"/>
      </w:pPr>
      <w:r>
        <w:t>You must know the QuickBooks-assigned date-driven term id you want to retrieve.</w:t>
      </w:r>
    </w:p>
    <w:p>
      <w:pPr>
        <w:pStyle w:val="ListBullet"/>
      </w:pPr>
      <w:r>
        <w:t>If you need to fetch multiple specific date-driven terms by ID, use the list endpoint instead with the ids array parameter (significantly faster).</w:t>
      </w:r>
    </w:p>
    <w:p>
      <w:pPr>
        <w:pStyle w:val="Heading3"/>
      </w:pPr>
      <w:r>
        <w:t>Method</w:t>
      </w:r>
    </w:p>
    <w:p>
      <w:r>
        <w:t>GET</w:t>
      </w:r>
    </w:p>
    <w:p>
      <w:pPr>
        <w:pStyle w:val="Heading3"/>
      </w:pPr>
      <w:r>
        <w:t>URL</w:t>
      </w:r>
    </w:p>
    <w:p>
      <w:r>
        <w:t>https://api.conductor.is/v1/quickbooks-desktop/date-driven-terms/{{id}}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date-driven term by its QuickBooks-assigned unique identifier.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/v1/quickbooks-desktop/date-driven-terms/{{id}}.</w:t>
      </w:r>
    </w:p>
    <w:p>
      <w:pPr>
        <w:pStyle w:val="ListBullet"/>
      </w:pPr>
      <w:r>
        <w:t>Do not call the API with a missing or empty id (e.g., avoid /date-driven-terms/).</w:t>
      </w:r>
    </w:p>
    <w:p>
      <w:pPr>
        <w:pStyle w:val="ListBullet"/>
      </w:pPr>
      <w:r>
        <w:t>When executing the action, ensure to send Path Parameters in the URL and not in the body.</w:t>
      </w:r>
    </w:p>
    <w:p>
      <w:pPr>
        <w:pStyle w:val="ListBullet"/>
      </w:pPr>
      <w:r>
        <w:t>This endpoint requires the Conductor-End-User-Id header.</w:t>
      </w:r>
    </w:p>
    <w:p>
      <w:pPr>
        <w:pStyle w:val="Heading3"/>
      </w:pPr>
      <w:r>
        <w:t>Valid Examples</w:t>
      </w:r>
    </w:p>
    <w:p>
      <w:r>
        <w:rPr>
          <w:b/>
          <w:color w:val="666666"/>
          <w:sz w:val="16"/>
        </w:rPr>
        <w:t>[http]</w:t>
      </w:r>
    </w:p>
    <w:p>
      <w:pPr>
        <w:shd w:fill="F2F2F2" w:val="clear"/>
      </w:pPr>
      <w:r>
        <w:rPr>
          <w:rFonts w:ascii="Courier New" w:hAnsi="Courier New"/>
          <w:sz w:val="17"/>
        </w:rPr>
        <w:t>/v1/quickbooks-desktop/date-driven-terms/80000001-1234567890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/v1/quickbooks-desktop/date-driven-terms/</w:t>
        <w:br/>
        <w:t>/v1/quickbooks-desktop/date-driven-terms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date-driven term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"qbd_date_driven_term",</w:t>
        <w:br/>
        <w:t xml:space="preserve"> "createdAt": "2025-01-01T12:34:56.000Z",</w:t>
        <w:br/>
        <w:t xml:space="preserve"> "updatedAt": "2025-02-01T12:34:56.000Z",</w:t>
        <w:br/>
        <w:t xml:space="preserve"> "revisionNumber": "1721172183",</w:t>
        <w:br/>
        <w:t xml:space="preserve"> "name": "2% 5th Net 25th",</w:t>
        <w:br/>
        <w:t xml:space="preserve"> "isActive": true,</w:t>
        <w:br/>
        <w:t xml:space="preserve"> "dueDayOfMonth": 15,</w:t>
        <w:br/>
        <w:t xml:space="preserve"> "gracePeriodDays": 2,</w:t>
        <w:br/>
        <w:t xml:space="preserve"> "discountDayOfMonth": 5,</w:t>
        <w:br/>
        <w:t xml:space="preserve"> "discountPercentage":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date-driven term. Unique across all date-driven terms,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"qbd_date_driven_term".</w:t>
            </w:r>
          </w:p>
        </w:tc>
      </w:tr>
      <w:tr>
        <w:tc>
          <w:tcPr>
            <w:tcW w:type="dxa" w:w="2880"/>
          </w:tcPr>
          <w:p>
            <w:r>
              <w:t>createdAt</w:t>
            </w:r>
          </w:p>
        </w:tc>
        <w:tc>
          <w:tcPr>
            <w:tcW w:type="dxa" w:w="2880"/>
          </w:tcPr>
          <w:p>
            <w:r>
              <w:t>string</w:t>
            </w:r>
          </w:p>
        </w:tc>
        <w:tc>
          <w:tcPr>
            <w:tcW w:type="dxa" w:w="2880"/>
          </w:tcPr>
          <w:p>
            <w:r>
              <w:t>Date/time when this date-driven term was created (ISO 8601). QuickBooks Desktop interprets this in the local timezone of the end-user’s computer.</w:t>
            </w:r>
          </w:p>
        </w:tc>
      </w:tr>
      <w:tr>
        <w:tc>
          <w:tcPr>
            <w:tcW w:type="dxa" w:w="2880"/>
          </w:tcPr>
          <w:p>
            <w:r>
              <w:t>updatedAt</w:t>
            </w:r>
          </w:p>
        </w:tc>
        <w:tc>
          <w:tcPr>
            <w:tcW w:type="dxa" w:w="2880"/>
          </w:tcPr>
          <w:p>
            <w:r>
              <w:t>string</w:t>
            </w:r>
          </w:p>
        </w:tc>
        <w:tc>
          <w:tcPr>
            <w:tcW w:type="dxa" w:w="2880"/>
          </w:tcPr>
          <w:p>
            <w:r>
              <w:t>Date/time when this date-driven term was last updated (ISO 8601).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When updating, you must provide the most recent revisionNumber or the update will error.</w:t>
            </w:r>
          </w:p>
        </w:tc>
      </w:tr>
      <w:tr>
        <w:tc>
          <w:tcPr>
            <w:tcW w:type="dxa" w:w="2880"/>
          </w:tcPr>
          <w:p>
            <w:r>
              <w:t>name</w:t>
            </w:r>
          </w:p>
        </w:tc>
        <w:tc>
          <w:tcPr>
            <w:tcW w:type="dxa" w:w="2880"/>
          </w:tcPr>
          <w:p>
            <w:r>
              <w:t>string</w:t>
            </w:r>
          </w:p>
        </w:tc>
        <w:tc>
          <w:tcPr>
            <w:tcW w:type="dxa" w:w="2880"/>
          </w:tcPr>
          <w:p>
            <w:r>
              <w:t>Case-insensitive unique name of this date-driven term (unique across all date-driven terms). Date-driven terms do not have fullName because they are not hierarchical.</w:t>
            </w:r>
          </w:p>
        </w:tc>
      </w:tr>
      <w:tr>
        <w:tc>
          <w:tcPr>
            <w:tcW w:type="dxa" w:w="2880"/>
          </w:tcPr>
          <w:p>
            <w:r>
              <w:t>isActive</w:t>
            </w:r>
          </w:p>
        </w:tc>
        <w:tc>
          <w:tcPr>
            <w:tcW w:type="dxa" w:w="2880"/>
          </w:tcPr>
          <w:p>
            <w:r>
              <w:t>boolean</w:t>
            </w:r>
          </w:p>
        </w:tc>
        <w:tc>
          <w:tcPr>
            <w:tcW w:type="dxa" w:w="2880"/>
          </w:tcPr>
          <w:p>
            <w:r>
              <w:t>Whether this date-driven term is active. Defaults to true.</w:t>
            </w:r>
          </w:p>
        </w:tc>
      </w:tr>
      <w:tr>
        <w:tc>
          <w:tcPr>
            <w:tcW w:type="dxa" w:w="2880"/>
          </w:tcPr>
          <w:p>
            <w:r>
              <w:t>dueDayOfMonth</w:t>
            </w:r>
          </w:p>
        </w:tc>
        <w:tc>
          <w:tcPr>
            <w:tcW w:type="dxa" w:w="2880"/>
          </w:tcPr>
          <w:p>
            <w:r>
              <w:t>number</w:t>
            </w:r>
          </w:p>
        </w:tc>
        <w:tc>
          <w:tcPr>
            <w:tcW w:type="dxa" w:w="2880"/>
          </w:tcPr>
          <w:p>
            <w:r>
              <w:t>Day of the month when full payment is due without discount.</w:t>
            </w:r>
          </w:p>
        </w:tc>
      </w:tr>
      <w:tr>
        <w:tc>
          <w:tcPr>
            <w:tcW w:type="dxa" w:w="2880"/>
          </w:tcPr>
          <w:p>
            <w:r>
              <w:t>gracePeriodDays</w:t>
            </w:r>
          </w:p>
        </w:tc>
        <w:tc>
          <w:tcPr>
            <w:tcW w:type="dxa" w:w="2880"/>
          </w:tcPr>
          <w:p>
            <w:r>
              <w:t>number | null</w:t>
            </w:r>
          </w:p>
        </w:tc>
        <w:tc>
          <w:tcPr>
            <w:tcW w:type="dxa" w:w="2880"/>
          </w:tcPr>
          <w:p>
            <w:r>
              <w:t>Days before dueDayOfMonth within which an invoice/bill is considered due the following month (see docs example).</w:t>
            </w:r>
          </w:p>
        </w:tc>
      </w:tr>
      <w:tr>
        <w:tc>
          <w:tcPr>
            <w:tcW w:type="dxa" w:w="2880"/>
          </w:tcPr>
          <w:p>
            <w:r>
              <w:t>discountDayOfMonth</w:t>
            </w:r>
          </w:p>
        </w:tc>
        <w:tc>
          <w:tcPr>
            <w:tcW w:type="dxa" w:w="2880"/>
          </w:tcPr>
          <w:p>
            <w:r>
              <w:t>number | null</w:t>
            </w:r>
          </w:p>
        </w:tc>
        <w:tc>
          <w:tcPr>
            <w:tcW w:type="dxa" w:w="2880"/>
          </w:tcPr>
          <w:p>
            <w:r>
              <w:t>Day of the month on/before which payment must be received to qualify for the discount.</w:t>
            </w:r>
          </w:p>
        </w:tc>
      </w:tr>
      <w:tr>
        <w:tc>
          <w:tcPr>
            <w:tcW w:type="dxa" w:w="2880"/>
          </w:tcPr>
          <w:p>
            <w:r>
              <w:t>discountPercentage</w:t>
            </w:r>
          </w:p>
        </w:tc>
        <w:tc>
          <w:tcPr>
            <w:tcW w:type="dxa" w:w="2880"/>
          </w:tcPr>
          <w:p>
            <w:r>
              <w:t>string | null</w:t>
            </w:r>
          </w:p>
        </w:tc>
        <w:tc>
          <w:tcPr>
            <w:tcW w:type="dxa" w:w="2880"/>
          </w:tcPr>
          <w:p>
            <w:r>
              <w:t>Discount percentage (0 to 100) applied if paid on/before discountDayOfMonth.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'https://api.conductor.is/v1/quickbooks-desktop/date-driven-terms/80000001-1234567890' \</w:t>
        <w:br/>
        <w:t xml:space="preserve"> --header 'Accept: application/json' \</w:t>
        <w:br/>
        <w:t xml:space="preserve"> --header 'Conductor-End-User-Id: end_user_123'</w:t>
      </w:r>
    </w:p>
    <w:p>
      <w:pPr>
        <w:pStyle w:val="Heading3"/>
      </w:pPr>
      <w:r>
        <w:t>Notes</w:t>
      </w:r>
    </w:p>
    <w:p>
      <w:pPr>
        <w:pStyle w:val="ListBullet"/>
      </w:pPr>
      <w:r>
        <w:t>For retrieving multiple specific date-driven terms by ID, prefer the list endpoint with the ids array parameter for better performance.</w:t>
      </w:r>
    </w:p>
    <w:p>
      <w:pPr>
        <w:pStyle w:val="Heading3"/>
      </w:pPr>
      <w:r>
        <w:t>Related quickbooksDesktopDateDrivenTerms actions</w:t>
      </w:r>
    </w:p>
    <w:p>
      <w:pPr>
        <w:pStyle w:val="ListBullet"/>
      </w:pPr>
      <w:r>
        <w:t>[POST] Create a QuickBooks Desktop Date-Driven Term — /v1/quickbooks-desktop/date-driven-terms</w:t>
      </w:r>
    </w:p>
    <w:p>
      <w:pPr>
        <w:pStyle w:val="ListBullet"/>
      </w:pPr>
      <w:r>
        <w:t>[GET] List QuickBooks Desktop Date-Driven Terms — /quickbooks-desktop/date-driven-terms</w:t>
      </w:r>
    </w:p>
    <w:p>
      <w:r>
        <w:br w:type="page"/>
      </w:r>
    </w:p>
    <w:p>
      <w:pPr>
        <w:pStyle w:val="Heading2"/>
      </w:pPr>
      <w:r>
        <w:t>143. [GET] Retrieve a QuickBooks Desktop Discount Item</w:t>
      </w:r>
    </w:p>
    <w:p>
      <w:r>
        <w:rPr>
          <w:b/>
        </w:rPr>
        <w:t xml:space="preserve">Endpoint: </w:t>
      </w:r>
      <w:r>
        <w:rPr>
          <w:rFonts w:ascii="Courier New" w:hAnsi="Courier New"/>
          <w:sz w:val="18"/>
        </w:rPr>
        <w:t>/v1/quickbooks-desktop/discount-items/{{id}}</w:t>
      </w:r>
    </w:p>
    <w:p>
      <w:pPr>
        <w:pStyle w:val="Heading3"/>
      </w:pPr>
      <w:r>
        <w:t>Prerequisites</w:t>
      </w:r>
    </w:p>
    <w:p>
      <w:pPr>
        <w:pStyle w:val="ListBullet"/>
      </w:pPr>
      <w:r>
        <w:t>You must have access to the relevant QuickBooks Desktop company file via Conductor.</w:t>
      </w:r>
    </w:p>
    <w:p>
      <w:pPr>
        <w:pStyle w:val="ListBullet"/>
      </w:pPr>
      <w:r>
        <w:t>You must know the QuickBooks-assigned discount item id you want to retrieve.</w:t>
      </w:r>
    </w:p>
    <w:p>
      <w:pPr>
        <w:pStyle w:val="ListBullet"/>
      </w:pPr>
      <w:r>
        <w:t>You must provide the End-User context via the required Conductor-End-User-Id header.</w:t>
      </w:r>
    </w:p>
    <w:p>
      <w:pPr>
        <w:pStyle w:val="Heading3"/>
      </w:pPr>
      <w:r>
        <w:t>Method</w:t>
      </w:r>
    </w:p>
    <w:p>
      <w:r>
        <w:t>GET</w:t>
      </w:r>
    </w:p>
    <w:p>
      <w:pPr>
        <w:pStyle w:val="Heading3"/>
      </w:pPr>
      <w:r>
        <w:t>URL</w:t>
      </w:r>
    </w:p>
    <w:p>
      <w:r>
        <w:t>https://api.conductor.is/v1/quickbooks-desktop/discount-items/{{id}}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discount item by its QuickBooks-assigned unique identifier.</w:t>
      </w:r>
    </w:p>
    <w:p>
      <w:r>
        <w:t>Important: If you need multiple specific discount items by ID, use the list endpoint with the ids parameter (accepts an array of IDs) to batch into a single, significantly faster call.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/discount-items//).</w:t>
      </w:r>
    </w:p>
    <w:p>
      <w:pPr>
        <w:pStyle w:val="ListBullet"/>
      </w:pPr>
      <w:r>
        <w:t>Always construct the path as /v1/quickbooks-desktop/discount-items/{{id}},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/v1/quickbooks-desktop/discount-items/80000001-1234567890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/v1/quickbooks-desktop/discount-items/</w:t>
        <w:br/>
        <w:t>/v1/quickbooks-desktop/discount-items</w:t>
        <w:br/>
        <w:t>/v1/quickbooks-desktop/discount-items//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discount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"qbd_discount_item",</w:t>
        <w:br/>
        <w:t xml:space="preserve"> "createdAt": "2025-01-01T12:34:56.000Z",</w:t>
        <w:br/>
        <w:t xml:space="preserve"> "updatedAt": "2025-02-01T12:34:56.000Z",</w:t>
        <w:br/>
        <w:t xml:space="preserve"> "revisionNumber": "1721172183",</w:t>
        <w:br/>
        <w:t xml:space="preserve"> "name": "10% labor discount",</w:t>
        <w:br/>
        <w:t xml:space="preserve"> "fullName": "Discounts:10% labor discount",</w:t>
        <w:br/>
        <w:t xml:space="preserve"> "barcode": "012345678905",</w:t>
        <w:br/>
        <w:t xml:space="preserve"> "isActive": true,</w:t>
        <w:br/>
        <w:t xml:space="preserve"> "class": {</w:t>
        <w:br/>
        <w:t xml:space="preserve"> "id": "80000001-1234567890",</w:t>
        <w:br/>
        <w:t xml:space="preserve"> "fullName": "Discounts"</w:t>
        <w:br/>
        <w:t xml:space="preserve"> },</w:t>
        <w:br/>
        <w:t xml:space="preserve"> "parent": {</w:t>
        <w:br/>
        <w:t xml:space="preserve"> "id": "80000001-1234567890",</w:t>
        <w:br/>
        <w:t xml:space="preserve"> "fullName": "Discounts"</w:t>
        <w:br/>
        <w:t xml:space="preserve"> },</w:t>
        <w:br/>
        <w:t xml:space="preserve"> "sublevel": 1,</w:t>
        <w:br/>
        <w:t xml:space="preserve"> "description": "10% discount for early payment on labor charges",</w:t>
        <w:br/>
        <w:t xml:space="preserve"> "salesTaxCode": {</w:t>
        <w:br/>
        <w:t xml:space="preserve"> "id": "80000001-1234567890",</w:t>
        <w:br/>
        <w:t xml:space="preserve"> "fullName": "Non"</w:t>
        <w:br/>
        <w:t xml:space="preserve"> },</w:t>
        <w:br/>
        <w:t xml:space="preserve"> "discountRate": "25.00",</w:t>
        <w:br/>
        <w:t xml:space="preserve"> "discountRatePercent": "10.5",</w:t>
        <w:br/>
        <w:t xml:space="preserve"> "account": {</w:t>
        <w:br/>
        <w:t xml:space="preserve"> "id": "80000001-1234567890",</w:t>
        <w:br/>
        <w:t xml:space="preserve"> "fullName": "Discounts"</w:t>
        <w:br/>
        <w:t xml:space="preserve"> },</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discount item. Unique across discount items, but not across different QuickBooks object types.</w:t>
            </w:r>
          </w:p>
        </w:tc>
      </w:tr>
      <w:tr>
        <w:tc>
          <w:tcPr>
            <w:tcW w:type="dxa" w:w="2880"/>
          </w:tcPr>
          <w:p>
            <w:r>
              <w:t>objectType</w:t>
            </w:r>
          </w:p>
        </w:tc>
        <w:tc>
          <w:tcPr>
            <w:tcW w:type="dxa" w:w="2880"/>
          </w:tcPr>
          <w:p>
            <w:r>
              <w:t>string</w:t>
            </w:r>
          </w:p>
        </w:tc>
        <w:tc>
          <w:tcPr>
            <w:tcW w:type="dxa" w:w="2880"/>
          </w:tcPr>
          <w:p>
            <w:r>
              <w:t>The type of object. Always "qbd_discount_item".</w:t>
            </w:r>
          </w:p>
        </w:tc>
      </w:tr>
      <w:tr>
        <w:tc>
          <w:tcPr>
            <w:tcW w:type="dxa" w:w="2880"/>
          </w:tcPr>
          <w:p>
            <w:r>
              <w:t>createdAt</w:t>
            </w:r>
          </w:p>
        </w:tc>
        <w:tc>
          <w:tcPr>
            <w:tcW w:type="dxa" w:w="2880"/>
          </w:tcPr>
          <w:p>
            <w:r>
              <w:t>string</w:t>
            </w:r>
          </w:p>
        </w:tc>
        <w:tc>
          <w:tcPr>
            <w:tcW w:type="dxa" w:w="2880"/>
          </w:tcPr>
          <w:p>
            <w:r>
              <w:t>ISO 8601 timestamp when the discount item was created (interpreted by QuickBooks Desktop in the local timezone of the end-user’s computer).</w:t>
            </w:r>
          </w:p>
        </w:tc>
      </w:tr>
      <w:tr>
        <w:tc>
          <w:tcPr>
            <w:tcW w:type="dxa" w:w="2880"/>
          </w:tcPr>
          <w:p>
            <w:r>
              <w:t>updatedAt</w:t>
            </w:r>
          </w:p>
        </w:tc>
        <w:tc>
          <w:tcPr>
            <w:tcW w:type="dxa" w:w="2880"/>
          </w:tcPr>
          <w:p>
            <w:r>
              <w:t>string</w:t>
            </w:r>
          </w:p>
        </w:tc>
        <w:tc>
          <w:tcPr>
            <w:tcW w:type="dxa" w:w="2880"/>
          </w:tcPr>
          <w:p>
            <w:r>
              <w:t>ISO 8601 timestamp when the discount item was last updated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on each modification. Must be current when updating or the update will error.</w:t>
            </w:r>
          </w:p>
        </w:tc>
      </w:tr>
      <w:tr>
        <w:tc>
          <w:tcPr>
            <w:tcW w:type="dxa" w:w="2880"/>
          </w:tcPr>
          <w:p>
            <w:r>
              <w:t>name</w:t>
            </w:r>
          </w:p>
        </w:tc>
        <w:tc>
          <w:tcPr>
            <w:tcW w:type="dxa" w:w="2880"/>
          </w:tcPr>
          <w:p>
            <w:r>
              <w:t>string</w:t>
            </w:r>
          </w:p>
        </w:tc>
        <w:tc>
          <w:tcPr>
            <w:tcW w:type="dxa" w:w="2880"/>
          </w:tcPr>
          <w:p>
            <w:r>
              <w:t>Case-insensitive name. Not guaranteed unique (unlike fullName).</w:t>
            </w:r>
          </w:p>
        </w:tc>
      </w:tr>
      <w:tr>
        <w:tc>
          <w:tcPr>
            <w:tcW w:type="dxa" w:w="2880"/>
          </w:tcPr>
          <w:p>
            <w:r>
              <w:t>fullName</w:t>
            </w:r>
          </w:p>
        </w:tc>
        <w:tc>
          <w:tcPr>
            <w:tcW w:type="dxa" w:w="2880"/>
          </w:tcPr>
          <w:p>
            <w:r>
              <w:t>string</w:t>
            </w:r>
          </w:p>
        </w:tc>
        <w:tc>
          <w:tcPr>
            <w:tcW w:type="dxa" w:w="2880"/>
          </w:tcPr>
          <w:p>
            <w:r>
              <w:t>Case-insensitive fully-qualified unique name (parents + name, separated by :). Guaranteed unique across discount items, but can change if the user changes name.</w:t>
            </w:r>
          </w:p>
        </w:tc>
      </w:tr>
      <w:tr>
        <w:tc>
          <w:tcPr>
            <w:tcW w:type="dxa" w:w="2880"/>
          </w:tcPr>
          <w:p>
            <w:r>
              <w:t>barcode</w:t>
            </w:r>
          </w:p>
        </w:tc>
        <w:tc>
          <w:tcPr>
            <w:tcW w:type="dxa" w:w="2880"/>
          </w:tcPr>
          <w:p>
            <w:r>
              <w:t>string | null</w:t>
            </w:r>
          </w:p>
        </w:tc>
        <w:tc>
          <w:tcPr>
            <w:tcW w:type="dxa" w:w="2880"/>
          </w:tcPr>
          <w:p>
            <w:r>
              <w:t>The discount item’s barcode.</w:t>
            </w:r>
          </w:p>
        </w:tc>
      </w:tr>
      <w:tr>
        <w:tc>
          <w:tcPr>
            <w:tcW w:type="dxa" w:w="2880"/>
          </w:tcPr>
          <w:p>
            <w:r>
              <w:t>isActive</w:t>
            </w:r>
          </w:p>
        </w:tc>
        <w:tc>
          <w:tcPr>
            <w:tcW w:type="dxa" w:w="2880"/>
          </w:tcPr>
          <w:p>
            <w:r>
              <w:t>boolean</w:t>
            </w:r>
          </w:p>
        </w:tc>
        <w:tc>
          <w:tcPr>
            <w:tcW w:type="dxa" w:w="2880"/>
          </w:tcPr>
          <w:p>
            <w:r>
              <w:t>Whether the discount item is active. Defaults to true.</w:t>
            </w:r>
          </w:p>
        </w:tc>
      </w:tr>
      <w:tr>
        <w:tc>
          <w:tcPr>
            <w:tcW w:type="dxa" w:w="2880"/>
          </w:tcPr>
          <w:p>
            <w:r>
              <w:t>class</w:t>
            </w:r>
          </w:p>
        </w:tc>
        <w:tc>
          <w:tcPr>
            <w:tcW w:type="dxa" w:w="2880"/>
          </w:tcPr>
          <w:p>
            <w:r>
              <w:t>object | null</w:t>
            </w:r>
          </w:p>
        </w:tc>
        <w:tc>
          <w:tcPr>
            <w:tcW w:type="dxa" w:w="2880"/>
          </w:tcPr>
          <w:p>
            <w:r>
              <w:t>The discount item’s class (if class tracking is enabled).</w:t>
            </w:r>
          </w:p>
        </w:tc>
      </w:tr>
      <w:tr>
        <w:tc>
          <w:tcPr>
            <w:tcW w:type="dxa" w:w="2880"/>
          </w:tcPr>
          <w:p>
            <w:r>
              <w:t>class.id</w:t>
            </w:r>
          </w:p>
        </w:tc>
        <w:tc>
          <w:tcPr>
            <w:tcW w:type="dxa" w:w="2880"/>
          </w:tcPr>
          <w:p>
            <w:r>
              <w:t>string</w:t>
            </w:r>
          </w:p>
        </w:tc>
        <w:tc>
          <w:tcPr>
            <w:tcW w:type="dxa" w:w="2880"/>
          </w:tcPr>
          <w:p>
            <w:r>
              <w:t>QuickBooks ID of the class.</w:t>
            </w:r>
          </w:p>
        </w:tc>
      </w:tr>
      <w:tr>
        <w:tc>
          <w:tcPr>
            <w:tcW w:type="dxa" w:w="2880"/>
          </w:tcPr>
          <w:p>
            <w:r>
              <w:t>class.fullName</w:t>
            </w:r>
          </w:p>
        </w:tc>
        <w:tc>
          <w:tcPr>
            <w:tcW w:type="dxa" w:w="2880"/>
          </w:tcPr>
          <w:p>
            <w:r>
              <w:t>string</w:t>
            </w:r>
          </w:p>
        </w:tc>
        <w:tc>
          <w:tcPr>
            <w:tcW w:type="dxa" w:w="2880"/>
          </w:tcPr>
          <w:p>
            <w:r>
              <w:t>Fully-qualified class name.</w:t>
            </w:r>
          </w:p>
        </w:tc>
      </w:tr>
      <w:tr>
        <w:tc>
          <w:tcPr>
            <w:tcW w:type="dxa" w:w="2880"/>
          </w:tcPr>
          <w:p>
            <w:r>
              <w:t>parent</w:t>
            </w:r>
          </w:p>
        </w:tc>
        <w:tc>
          <w:tcPr>
            <w:tcW w:type="dxa" w:w="2880"/>
          </w:tcPr>
          <w:p>
            <w:r>
              <w:t>object | null</w:t>
            </w:r>
          </w:p>
        </w:tc>
        <w:tc>
          <w:tcPr>
            <w:tcW w:type="dxa" w:w="2880"/>
          </w:tcPr>
          <w:p>
            <w:r>
              <w:t>Parent discount item one level up in the hierarchy; null if top-level.</w:t>
            </w:r>
          </w:p>
        </w:tc>
      </w:tr>
      <w:tr>
        <w:tc>
          <w:tcPr>
            <w:tcW w:type="dxa" w:w="2880"/>
          </w:tcPr>
          <w:p>
            <w:r>
              <w:t>parent.id</w:t>
            </w:r>
          </w:p>
        </w:tc>
        <w:tc>
          <w:tcPr>
            <w:tcW w:type="dxa" w:w="2880"/>
          </w:tcPr>
          <w:p>
            <w:r>
              <w:t>string</w:t>
            </w:r>
          </w:p>
        </w:tc>
        <w:tc>
          <w:tcPr>
            <w:tcW w:type="dxa" w:w="2880"/>
          </w:tcPr>
          <w:p>
            <w:r>
              <w:t>QuickBooks ID of the parent discount item.</w:t>
            </w:r>
          </w:p>
        </w:tc>
      </w:tr>
      <w:tr>
        <w:tc>
          <w:tcPr>
            <w:tcW w:type="dxa" w:w="2880"/>
          </w:tcPr>
          <w:p>
            <w:r>
              <w:t>parent.fullName</w:t>
            </w:r>
          </w:p>
        </w:tc>
        <w:tc>
          <w:tcPr>
            <w:tcW w:type="dxa" w:w="2880"/>
          </w:tcPr>
          <w:p>
            <w:r>
              <w:t>string</w:t>
            </w:r>
          </w:p>
        </w:tc>
        <w:tc>
          <w:tcPr>
            <w:tcW w:type="dxa" w:w="2880"/>
          </w:tcPr>
          <w:p>
            <w:r>
              <w:t>Fully-qualified name of the parent discount item.</w:t>
            </w:r>
          </w:p>
        </w:tc>
      </w:tr>
      <w:tr>
        <w:tc>
          <w:tcPr>
            <w:tcW w:type="dxa" w:w="2880"/>
          </w:tcPr>
          <w:p>
            <w:r>
              <w:t>sublevel</w:t>
            </w:r>
          </w:p>
        </w:tc>
        <w:tc>
          <w:tcPr>
            <w:tcW w:type="dxa" w:w="2880"/>
          </w:tcPr>
          <w:p>
            <w:r>
              <w:t>number</w:t>
            </w:r>
          </w:p>
        </w:tc>
        <w:tc>
          <w:tcPr>
            <w:tcW w:type="dxa" w:w="2880"/>
          </w:tcPr>
          <w:p>
            <w:r>
              <w:t>Depth in the hierarchy: top-level is 0, children are 1, etc.</w:t>
            </w:r>
          </w:p>
        </w:tc>
      </w:tr>
      <w:tr>
        <w:tc>
          <w:tcPr>
            <w:tcW w:type="dxa" w:w="2880"/>
          </w:tcPr>
          <w:p>
            <w:r>
              <w:t>description</w:t>
            </w:r>
          </w:p>
        </w:tc>
        <w:tc>
          <w:tcPr>
            <w:tcW w:type="dxa" w:w="2880"/>
          </w:tcPr>
          <w:p>
            <w:r>
              <w:t>string | null</w:t>
            </w:r>
          </w:p>
        </w:tc>
        <w:tc>
          <w:tcPr>
            <w:tcW w:type="dxa" w:w="2880"/>
          </w:tcPr>
          <w:p>
            <w:r>
              <w:t>Description shown on sales forms that include this item.</w:t>
            </w:r>
          </w:p>
        </w:tc>
      </w:tr>
      <w:tr>
        <w:tc>
          <w:tcPr>
            <w:tcW w:type="dxa" w:w="2880"/>
          </w:tcPr>
          <w:p>
            <w:r>
              <w:t>salesTaxCode</w:t>
            </w:r>
          </w:p>
        </w:tc>
        <w:tc>
          <w:tcPr>
            <w:tcW w:type="dxa" w:w="2880"/>
          </w:tcPr>
          <w:p>
            <w:r>
              <w:t>object | null</w:t>
            </w:r>
          </w:p>
        </w:tc>
        <w:tc>
          <w:tcPr>
            <w:tcW w:type="dxa" w:w="2880"/>
          </w:tcPr>
          <w:p>
            <w:r>
              <w:t>Default sales-tax code for this item (e.g., "Non", "Tax"), may be overridden at transaction-line level.</w:t>
            </w:r>
          </w:p>
        </w:tc>
      </w:tr>
      <w:tr>
        <w:tc>
          <w:tcPr>
            <w:tcW w:type="dxa" w:w="2880"/>
          </w:tcPr>
          <w:p>
            <w:r>
              <w:t>salesTaxCode.id</w:t>
            </w:r>
          </w:p>
        </w:tc>
        <w:tc>
          <w:tcPr>
            <w:tcW w:type="dxa" w:w="2880"/>
          </w:tcPr>
          <w:p>
            <w:r>
              <w:t>string</w:t>
            </w:r>
          </w:p>
        </w:tc>
        <w:tc>
          <w:tcPr>
            <w:tcW w:type="dxa" w:w="2880"/>
          </w:tcPr>
          <w:p>
            <w:r>
              <w:t>QuickBooks ID of the sales tax code.</w:t>
            </w:r>
          </w:p>
        </w:tc>
      </w:tr>
      <w:tr>
        <w:tc>
          <w:tcPr>
            <w:tcW w:type="dxa" w:w="2880"/>
          </w:tcPr>
          <w:p>
            <w:r>
              <w:t>salesTaxCode.fullName</w:t>
            </w:r>
          </w:p>
        </w:tc>
        <w:tc>
          <w:tcPr>
            <w:tcW w:type="dxa" w:w="2880"/>
          </w:tcPr>
          <w:p>
            <w:r>
              <w:t>string</w:t>
            </w:r>
          </w:p>
        </w:tc>
        <w:tc>
          <w:tcPr>
            <w:tcW w:type="dxa" w:w="2880"/>
          </w:tcPr>
          <w:p>
            <w:r>
              <w:t>Fully-qualified sales tax code name.</w:t>
            </w:r>
          </w:p>
        </w:tc>
      </w:tr>
      <w:tr>
        <w:tc>
          <w:tcPr>
            <w:tcW w:type="dxa" w:w="2880"/>
          </w:tcPr>
          <w:p>
            <w:r>
              <w:t>discountRate</w:t>
            </w:r>
          </w:p>
        </w:tc>
        <w:tc>
          <w:tcPr>
            <w:tcW w:type="dxa" w:w="2880"/>
          </w:tcPr>
          <w:p>
            <w:r>
              <w:t>string | null</w:t>
            </w:r>
          </w:p>
        </w:tc>
        <w:tc>
          <w:tcPr>
            <w:tcW w:type="dxa" w:w="2880"/>
          </w:tcPr>
          <w:p>
            <w:r>
              <w:t>Flat monetary discount amount. Applies to all lines above it and is distributed across them (affects tax calculations).</w:t>
            </w:r>
          </w:p>
        </w:tc>
      </w:tr>
      <w:tr>
        <w:tc>
          <w:tcPr>
            <w:tcW w:type="dxa" w:w="2880"/>
          </w:tcPr>
          <w:p>
            <w:r>
              <w:t>discountRatePercent</w:t>
            </w:r>
          </w:p>
        </w:tc>
        <w:tc>
          <w:tcPr>
            <w:tcW w:type="dxa" w:w="2880"/>
          </w:tcPr>
          <w:p>
            <w:r>
              <w:t>string | null</w:t>
            </w:r>
          </w:p>
        </w:tc>
        <w:tc>
          <w:tcPr>
            <w:tcW w:type="dxa" w:w="2880"/>
          </w:tcPr>
          <w:p>
            <w:r>
              <w:t>Percentage discount. Applies only to the line immediately above it (tax impact limited to that line).</w:t>
            </w:r>
          </w:p>
        </w:tc>
      </w:tr>
      <w:tr>
        <w:tc>
          <w:tcPr>
            <w:tcW w:type="dxa" w:w="2880"/>
          </w:tcPr>
          <w:p>
            <w:r>
              <w:t>account</w:t>
            </w:r>
          </w:p>
        </w:tc>
        <w:tc>
          <w:tcPr>
            <w:tcW w:type="dxa" w:w="2880"/>
          </w:tcPr>
          <w:p>
            <w:r>
              <w:t>object</w:t>
            </w:r>
          </w:p>
        </w:tc>
        <w:tc>
          <w:tcPr>
            <w:tcW w:type="dxa" w:w="2880"/>
          </w:tcPr>
          <w:p>
            <w:r>
              <w:t>Account associated with this discount item.</w:t>
            </w:r>
          </w:p>
        </w:tc>
      </w:tr>
      <w:tr>
        <w:tc>
          <w:tcPr>
            <w:tcW w:type="dxa" w:w="2880"/>
          </w:tcPr>
          <w:p>
            <w:r>
              <w:t>account.id</w:t>
            </w:r>
          </w:p>
        </w:tc>
        <w:tc>
          <w:tcPr>
            <w:tcW w:type="dxa" w:w="2880"/>
          </w:tcPr>
          <w:p>
            <w:r>
              <w:t>string | null</w:t>
            </w:r>
          </w:p>
        </w:tc>
        <w:tc>
          <w:tcPr>
            <w:tcW w:type="dxa" w:w="2880"/>
          </w:tcPr>
          <w:p>
            <w:r>
              <w:t>QuickBooks ID of the referenced account object.</w:t>
            </w:r>
          </w:p>
        </w:tc>
      </w:tr>
      <w:tr>
        <w:tc>
          <w:tcPr>
            <w:tcW w:type="dxa" w:w="2880"/>
          </w:tcPr>
          <w:p>
            <w:r>
              <w:t>account.fullName</w:t>
            </w:r>
          </w:p>
        </w:tc>
        <w:tc>
          <w:tcPr>
            <w:tcW w:type="dxa" w:w="2880"/>
          </w:tcPr>
          <w:p>
            <w:r>
              <w:t>string | null</w:t>
            </w:r>
          </w:p>
        </w:tc>
        <w:tc>
          <w:tcPr>
            <w:tcW w:type="dxa" w:w="2880"/>
          </w:tcPr>
          <w:p>
            <w:r>
              <w:t>Fully-qualified account name.</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User-defined data extensions (custom fields) associated with the discount item. Conductor fetches all public custom fields (ownerId = "0").</w:t>
            </w:r>
          </w:p>
        </w:tc>
      </w:tr>
      <w:tr>
        <w:tc>
          <w:tcPr>
            <w:tcW w:type="dxa" w:w="2880"/>
          </w:tcPr>
          <w:p>
            <w:r>
              <w:t>customFields[].ownerId</w:t>
            </w:r>
          </w:p>
        </w:tc>
        <w:tc>
          <w:tcPr>
            <w:tcW w:type="dxa" w:w="2880"/>
          </w:tcPr>
          <w:p>
            <w:r>
              <w:t>string</w:t>
            </w:r>
          </w:p>
        </w:tc>
        <w:tc>
          <w:tcPr>
            <w:tcW w:type="dxa" w:w="2880"/>
          </w:tcPr>
          <w:p>
            <w:r>
              <w:t>Owner identifier of the custom field (“data extension”). Public UI-visible fields use "0"; private fields use a GUID for the owning app.</w:t>
            </w:r>
          </w:p>
        </w:tc>
      </w:tr>
      <w:tr>
        <w:tc>
          <w:tcPr>
            <w:tcW w:type="dxa" w:w="2880"/>
          </w:tcPr>
          <w:p>
            <w:r>
              <w:t>customFields[].name</w:t>
            </w:r>
          </w:p>
        </w:tc>
        <w:tc>
          <w:tcPr>
            <w:tcW w:type="dxa" w:w="2880"/>
          </w:tcPr>
          <w:p>
            <w:r>
              <w:t>string</w:t>
            </w:r>
          </w:p>
        </w:tc>
        <w:tc>
          <w:tcPr>
            <w:tcW w:type="dxa" w:w="2880"/>
          </w:tcPr>
          <w:p>
            <w:r>
              <w:t>Name of the custom field (unique per ownerId).</w:t>
            </w:r>
          </w:p>
        </w:tc>
      </w:tr>
      <w:tr>
        <w:tc>
          <w:tcPr>
            <w:tcW w:type="dxa" w:w="2880"/>
          </w:tcPr>
          <w:p>
            <w:r>
              <w:t>customFields[].type</w:t>
            </w:r>
          </w:p>
        </w:tc>
        <w:tc>
          <w:tcPr>
            <w:tcW w:type="dxa" w:w="2880"/>
          </w:tcPr>
          <w:p>
            <w:r>
              <w:t>string</w:t>
            </w:r>
          </w:p>
        </w:tc>
        <w:tc>
          <w:tcPr>
            <w:tcW w:type="dxa" w:w="2880"/>
          </w:tcPr>
          <w:p>
            <w:r>
              <w:t>Data type of the custom field. Allowed: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'https://api.conductor.is/v1/quickbooks-desktop/discount-items/80000001-1234567890' \</w:t>
        <w:br/>
        <w:t xml:space="preserve"> --header 'Accept: application/json' \</w:t>
        <w:br/>
        <w:t xml:space="preserve"> --header 'Conductor-End-User-Id: END_USER_ID'</w:t>
      </w:r>
    </w:p>
    <w:p>
      <w:pPr>
        <w:pStyle w:val="Heading3"/>
      </w:pPr>
      <w:r>
        <w:t>Notes</w:t>
      </w:r>
    </w:p>
    <w:p>
      <w:pPr>
        <w:pStyle w:val="ListBullet"/>
      </w:pPr>
      <w:r>
        <w:t>Use the list endpoint with an ids array when retrieving multiple known discount items by ID for significantly better performance.</w:t>
      </w:r>
    </w:p>
    <w:p>
      <w:pPr>
        <w:pStyle w:val="Heading3"/>
      </w:pPr>
      <w:r>
        <w:t>Related discountItems actions</w:t>
      </w:r>
    </w:p>
    <w:p>
      <w:pPr>
        <w:pStyle w:val="ListBullet"/>
      </w:pPr>
      <w:r>
        <w:t>[POST] Create a QuickBooks Desktop Discount Item — /quickbooks-desktop/discount-items</w:t>
      </w:r>
    </w:p>
    <w:p>
      <w:pPr>
        <w:pStyle w:val="ListBullet"/>
      </w:pPr>
      <w:r>
        <w:t>[GET] List Discount Items — /quickbooks-desktop/discount-items</w:t>
      </w:r>
    </w:p>
    <w:p>
      <w:pPr>
        <w:pStyle w:val="ListBullet"/>
      </w:pPr>
      <w:r>
        <w:t>[POST] Update a QuickBooks Desktop Discount Item — /v1/quickbooks-desktop/discount-items/{{id}}</w:t>
      </w:r>
    </w:p>
    <w:p>
      <w:r>
        <w:br w:type="page"/>
      </w:r>
    </w:p>
    <w:p>
      <w:pPr>
        <w:pStyle w:val="Heading2"/>
      </w:pPr>
      <w:r>
        <w:t>144. [GET] Retrieve a QuickBooks Desktop Journal Entry</w:t>
      </w:r>
    </w:p>
    <w:p>
      <w:r>
        <w:rPr>
          <w:b/>
        </w:rPr>
        <w:t xml:space="preserve">Endpoint: </w:t>
      </w:r>
      <w:r>
        <w:rPr>
          <w:rFonts w:ascii="Courier New" w:hAnsi="Courier New"/>
          <w:sz w:val="18"/>
        </w:rPr>
        <w:t>/v1/quickbooks-desktop/journal-entries/{{id}}</w:t>
      </w:r>
    </w:p>
    <w:p>
      <w:pPr>
        <w:pStyle w:val="Heading3"/>
      </w:pPr>
      <w:r>
        <w:t>Prerequisites</w:t>
      </w:r>
    </w:p>
    <w:p>
      <w:pPr>
        <w:pStyle w:val="ListBullet"/>
      </w:pPr>
      <w:r>
        <w:t>Must have access to the relevant QuickBooks Desktop company file via Conductor</w:t>
      </w:r>
    </w:p>
    <w:p>
      <w:pPr>
        <w:pStyle w:val="ListBullet"/>
      </w:pPr>
      <w:r>
        <w:t>Must know the journal entry id to retrieve</w:t>
      </w:r>
    </w:p>
    <w:p>
      <w:pPr>
        <w:pStyle w:val="Heading3"/>
      </w:pPr>
      <w:r>
        <w:t>Method</w:t>
      </w:r>
    </w:p>
    <w:p>
      <w:r>
        <w:t>GET</w:t>
      </w:r>
    </w:p>
    <w:p>
      <w:pPr>
        <w:pStyle w:val="Heading3"/>
      </w:pPr>
      <w:r>
        <w:t>URL</w:t>
      </w:r>
    </w:p>
    <w:p>
      <w:r>
        <w:t>https://api.conductor.is/v1/quickbooks-desktop/journal-entries/{{id}}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journal entry by its QuickBooks-assigned unique identifier.</w:t>
      </w:r>
    </w:p>
    <w:p>
      <w:pPr>
        <w:pStyle w:val="Heading3"/>
      </w:pPr>
      <w:r>
        <w:t>Enforcement Rules</w:t>
      </w:r>
    </w:p>
    <w:p>
      <w:pPr>
        <w:pStyle w:val="ListBullet"/>
      </w:pPr>
      <w:r>
        <w:t>The id path parameter must always be present and non-empty.</w:t>
      </w:r>
    </w:p>
    <w:p>
      <w:pPr>
        <w:pStyle w:val="ListBullet"/>
      </w:pPr>
      <w:r>
        <w:t>Always construct the path as /v1/quickbooks-desktop/journal-entries/{{id}}.</w:t>
      </w:r>
    </w:p>
    <w:p>
      <w:pPr>
        <w:pStyle w:val="ListBullet"/>
      </w:pPr>
      <w:r>
        <w:t>Do not call the API with a missing or empty id (e.g., avoid /journal-entries//).</w:t>
      </w:r>
    </w:p>
    <w:p>
      <w:pPr>
        <w:pStyle w:val="ListBullet"/>
      </w:pPr>
      <w:r>
        <w:t>When executing the action, ensure to send Path Parameters in the URL and not in the body.</w:t>
      </w:r>
    </w:p>
    <w:p>
      <w:pPr>
        <w:pStyle w:val="ListBullet"/>
      </w:pPr>
      <w:r>
        <w:t>This endpoint is intended for retrieving one journal entry by ID. If you need multiple specific journal entries, use the list endpoint with the ids array parameter (per the source documentation).</w:t>
      </w:r>
    </w:p>
    <w:p>
      <w:pPr>
        <w:pStyle w:val="Heading3"/>
      </w:pPr>
      <w:r>
        <w:t>Valid Examples</w:t>
      </w:r>
    </w:p>
    <w:p>
      <w:r>
        <w:rPr>
          <w:b/>
          <w:color w:val="666666"/>
          <w:sz w:val="16"/>
        </w:rPr>
        <w:t>[http]</w:t>
      </w:r>
    </w:p>
    <w:p>
      <w:pPr>
        <w:shd w:fill="F2F2F2" w:val="clear"/>
      </w:pPr>
      <w:r>
        <w:rPr>
          <w:rFonts w:ascii="Courier New" w:hAnsi="Courier New"/>
          <w:sz w:val="17"/>
        </w:rPr>
        <w:t>/v1/quickbooks-desktop/journal-entries/123ABC-1234567890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/v1/quickbooks-desktop/journal-entries/</w:t>
        <w:br/>
        <w:t>/v1/quickbooks-desktop/journal-entries</w:t>
        <w:br/>
        <w:t>/v1/quickbooks-desktop/journal-entries/{{}}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journal entry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"qbd_journal_entry",</w:t>
        <w:br/>
        <w:t xml:space="preserve"> "createdAt": "2025-01-01T12:34:56.000Z",</w:t>
        <w:br/>
        <w:t xml:space="preserve"> "updatedAt": "2025-02-01T12:34:56.000Z",</w:t>
        <w:br/>
        <w:t xml:space="preserve"> "revisionNumber": "1721172183",</w:t>
        <w:br/>
        <w:t xml:space="preserve"> "transactionDate": "2024-10-01",</w:t>
        <w:br/>
        <w:t xml:space="preserve"> "refNumber": "JE-1234",</w:t>
        <w:br/>
        <w:t xml:space="preserve"> "isAdjustment": false,</w:t>
        <w:br/>
        <w:t xml:space="preserve"> "isHomeCurrencyAdjustment": false,</w:t>
        <w:br/>
        <w:t xml:space="preserve"> "areAmountsEnteredInHomeCurrency": false,</w:t>
        <w:br/>
        <w:t xml:space="preserve"> "currency": {</w:t>
        <w:br/>
        <w:t xml:space="preserve"> "id": "80000001-1234567890",</w:t>
        <w:br/>
        <w:t xml:space="preserve"> "fullName": "USD"</w:t>
        <w:br/>
        <w:t xml:space="preserve"> },</w:t>
        <w:br/>
        <w:t xml:space="preserve"> "exchangeRate": 1.2345,</w:t>
        <w:br/>
        <w:t xml:space="preserve"> "externalId": "12345678-abcd-1234-abcd-1234567890ab",</w:t>
        <w:br/>
        <w:t xml:space="preserve"> "debitLines": [</w:t>
        <w:br/>
        <w:t xml:space="preserve"> {</w:t>
        <w:br/>
        <w:t xml:space="preserve"> "id": "DL-123",</w:t>
        <w:br/>
        <w:t xml:space="preserve"> "objectType": "qbd_journal_debit_line",</w:t>
        <w:br/>
        <w:t xml:space="preserve"> "account": null,</w:t>
        <w:br/>
        <w:t xml:space="preserve"> "amount": "100.00",</w:t>
        <w:br/>
        <w:t xml:space="preserve"> "memo": "Debit memo",</w:t>
        <w:br/>
        <w:t xml:space="preserve"> "entity": null,</w:t>
        <w:br/>
        <w:t xml:space="preserve"> "class": null,</w:t>
        <w:br/>
        <w:t xml:space="preserve"> "salesTaxItem": null,</w:t>
        <w:br/>
        <w:t xml:space="preserve"> "billingStatus": "not_billable"</w:t>
        <w:br/>
        <w:t xml:space="preserve"> }</w:t>
        <w:br/>
        <w:t xml:space="preserve"> ],</w:t>
        <w:br/>
        <w:t xml:space="preserve"> "creditLines": [</w:t>
        <w:br/>
        <w:t xml:space="preserve"> {</w:t>
        <w:br/>
        <w:t xml:space="preserve"> "id": "CL-456",</w:t>
        <w:br/>
        <w:t xml:space="preserve"> "objectType": "qbd_journal_credit_line",</w:t>
        <w:br/>
        <w:t xml:space="preserve"> "account": {</w:t>
        <w:br/>
        <w:t xml:space="preserve"> "id": "80000002-1234567890",</w:t>
        <w:br/>
        <w:t xml:space="preserve"> "fullName": "Income:Sales"</w:t>
        <w:br/>
        <w:t xml:space="preserve"> },</w:t>
        <w:br/>
        <w:t xml:space="preserve"> "amount": "100.00",</w:t>
        <w:br/>
        <w:t xml:space="preserve"> "memo": "Credit memo",</w:t>
        <w:br/>
        <w:t xml:space="preserve"> "entity": null,</w:t>
        <w:br/>
        <w:t xml:space="preserve"> "class": null,</w:t>
        <w:br/>
        <w:t xml:space="preserve"> "salesTaxItem": null,</w:t>
        <w:br/>
        <w:t xml:space="preserve"> "billingStatus": "not_billable"</w:t>
        <w:br/>
        <w:t xml:space="preserve"> }</w:t>
        <w:br/>
        <w:t xml:space="preserve"> ],</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journal entry. Unique across all transaction types.</w:t>
            </w:r>
          </w:p>
        </w:tc>
      </w:tr>
      <w:tr>
        <w:tc>
          <w:tcPr>
            <w:tcW w:type="dxa" w:w="2880"/>
          </w:tcPr>
          <w:p>
            <w:r>
              <w:t>objectType</w:t>
            </w:r>
          </w:p>
        </w:tc>
        <w:tc>
          <w:tcPr>
            <w:tcW w:type="dxa" w:w="2880"/>
          </w:tcPr>
          <w:p>
            <w:r>
              <w:t>string</w:t>
            </w:r>
          </w:p>
        </w:tc>
        <w:tc>
          <w:tcPr>
            <w:tcW w:type="dxa" w:w="2880"/>
          </w:tcPr>
          <w:p>
            <w:r>
              <w:t>Object type. Always "qbd_journal_entry".</w:t>
            </w:r>
          </w:p>
        </w:tc>
      </w:tr>
      <w:tr>
        <w:tc>
          <w:tcPr>
            <w:tcW w:type="dxa" w:w="2880"/>
          </w:tcPr>
          <w:p>
            <w:r>
              <w:t>createdAt</w:t>
            </w:r>
          </w:p>
        </w:tc>
        <w:tc>
          <w:tcPr>
            <w:tcW w:type="dxa" w:w="2880"/>
          </w:tcPr>
          <w:p>
            <w:r>
              <w:t>string</w:t>
            </w:r>
          </w:p>
        </w:tc>
        <w:tc>
          <w:tcPr>
            <w:tcW w:type="dxa" w:w="2880"/>
          </w:tcPr>
          <w:p>
            <w:r>
              <w:t>Creation timestamp in ISO 8601 format; interpreted by QuickBooks Desktop in the local timezone of the end-user's computer.</w:t>
            </w:r>
          </w:p>
        </w:tc>
      </w:tr>
      <w:tr>
        <w:tc>
          <w:tcPr>
            <w:tcW w:type="dxa" w:w="2880"/>
          </w:tcPr>
          <w:p>
            <w:r>
              <w:t>updatedAt</w:t>
            </w:r>
          </w:p>
        </w:tc>
        <w:tc>
          <w:tcPr>
            <w:tcW w:type="dxa" w:w="2880"/>
          </w:tcPr>
          <w:p>
            <w:r>
              <w:t>string</w:t>
            </w:r>
          </w:p>
        </w:tc>
        <w:tc>
          <w:tcPr>
            <w:tcW w:type="dxa" w:w="2880"/>
          </w:tcPr>
          <w:p>
            <w:r>
              <w:t>Last-updated timestamp in ISO 8601 format;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each time the object is modified. Required to update with latest data (otherwise update errors).</w:t>
            </w:r>
          </w:p>
        </w:tc>
      </w:tr>
      <w:tr>
        <w:tc>
          <w:tcPr>
            <w:tcW w:type="dxa" w:w="2880"/>
          </w:tcPr>
          <w:p>
            <w:r>
              <w:t>transactionDate</w:t>
            </w:r>
          </w:p>
        </w:tc>
        <w:tc>
          <w:tcPr>
            <w:tcW w:type="dxa" w:w="2880"/>
          </w:tcPr>
          <w:p>
            <w:r>
              <w:t>string</w:t>
            </w:r>
          </w:p>
        </w:tc>
        <w:tc>
          <w:tcPr>
            <w:tcW w:type="dxa" w:w="2880"/>
          </w:tcPr>
          <w:p>
            <w:r>
              <w:t>Journal entry date in ISO 8601 date format (YYYY-MM-DD).</w:t>
            </w:r>
          </w:p>
        </w:tc>
      </w:tr>
      <w:tr>
        <w:tc>
          <w:tcPr>
            <w:tcW w:type="dxa" w:w="2880"/>
          </w:tcPr>
          <w:p>
            <w:r>
              <w:t>refNumber</w:t>
            </w:r>
          </w:p>
        </w:tc>
        <w:tc>
          <w:tcPr>
            <w:tcW w:type="dxa" w:w="2880"/>
          </w:tcPr>
          <w:p>
            <w:r>
              <w:t>string | null</w:t>
            </w:r>
          </w:p>
        </w:tc>
        <w:tc>
          <w:tcPr>
            <w:tcW w:type="dxa" w:w="2880"/>
          </w:tcPr>
          <w:p>
            <w:r>
              <w:t>Case-sensitive user-defined reference number; not required to be unique and may be changed by a QuickBooks user.</w:t>
            </w:r>
          </w:p>
        </w:tc>
      </w:tr>
      <w:tr>
        <w:tc>
          <w:tcPr>
            <w:tcW w:type="dxa" w:w="2880"/>
          </w:tcPr>
          <w:p>
            <w:r>
              <w:t>isAdjustment</w:t>
            </w:r>
          </w:p>
        </w:tc>
        <w:tc>
          <w:tcPr>
            <w:tcW w:type="dxa" w:w="2880"/>
          </w:tcPr>
          <w:p>
            <w:r>
              <w:t>boolean | null</w:t>
            </w:r>
          </w:p>
        </w:tc>
        <w:tc>
          <w:tcPr>
            <w:tcW w:type="dxa" w:w="2880"/>
          </w:tcPr>
          <w:p>
            <w:r>
              <w:t>Whether this is an adjustment entry. When true, QuickBooks retains original entry info for audit trail.</w:t>
            </w:r>
          </w:p>
        </w:tc>
      </w:tr>
      <w:tr>
        <w:tc>
          <w:tcPr>
            <w:tcW w:type="dxa" w:w="2880"/>
          </w:tcPr>
          <w:p>
            <w:r>
              <w:t>isHomeCurrencyAdjustment</w:t>
            </w:r>
          </w:p>
        </w:tc>
        <w:tc>
          <w:tcPr>
            <w:tcW w:type="dxa" w:w="2880"/>
          </w:tcPr>
          <w:p>
            <w:r>
              <w:t>boolean | null</w:t>
            </w:r>
          </w:p>
        </w:tc>
        <w:tc>
          <w:tcPr>
            <w:tcW w:type="dxa" w:w="2880"/>
          </w:tcPr>
          <w:p>
            <w:r>
              <w:t>Whether this is a home-currency adjustment for a transaction originally recorded in a foreign currency.</w:t>
            </w:r>
          </w:p>
        </w:tc>
      </w:tr>
      <w:tr>
        <w:tc>
          <w:tcPr>
            <w:tcW w:type="dxa" w:w="2880"/>
          </w:tcPr>
          <w:p>
            <w:r>
              <w:t>areAmountsEnteredInHomeCurrency</w:t>
            </w:r>
          </w:p>
        </w:tc>
        <w:tc>
          <w:tcPr>
            <w:tcW w:type="dxa" w:w="2880"/>
          </w:tcPr>
          <w:p>
            <w:r>
              <w:t>boolean | null</w:t>
            </w:r>
          </w:p>
        </w:tc>
        <w:tc>
          <w:tcPr>
            <w:tcW w:type="dxa" w:w="2880"/>
          </w:tcPr>
          <w:p>
            <w:r>
              <w:t>Whether amounts were entered in home currency (regardless of currency).</w:t>
            </w:r>
          </w:p>
        </w:tc>
      </w:tr>
      <w:tr>
        <w:tc>
          <w:tcPr>
            <w:tcW w:type="dxa" w:w="2880"/>
          </w:tcPr>
          <w:p>
            <w:r>
              <w:t>currency</w:t>
            </w:r>
          </w:p>
        </w:tc>
        <w:tc>
          <w:tcPr>
            <w:tcW w:type="dxa" w:w="2880"/>
          </w:tcPr>
          <w:p>
            <w:r>
              <w:t>object | null</w:t>
            </w:r>
          </w:p>
        </w:tc>
        <w:tc>
          <w:tcPr>
            <w:tcW w:type="dxa" w:w="2880"/>
          </w:tcPr>
          <w:p>
            <w:r>
              <w:t>Journal entry currency. For built-in currencies, values follow ISO 4217; user-defined currencies are editable.</w:t>
            </w:r>
          </w:p>
        </w:tc>
      </w:tr>
      <w:tr>
        <w:tc>
          <w:tcPr>
            <w:tcW w:type="dxa" w:w="2880"/>
          </w:tcPr>
          <w:p>
            <w:r>
              <w:t>currency.id</w:t>
            </w:r>
          </w:p>
        </w:tc>
        <w:tc>
          <w:tcPr>
            <w:tcW w:type="dxa" w:w="2880"/>
          </w:tcPr>
          <w:p>
            <w:r>
              <w:t>string</w:t>
            </w:r>
          </w:p>
        </w:tc>
        <w:tc>
          <w:tcPr>
            <w:tcW w:type="dxa" w:w="2880"/>
          </w:tcPr>
          <w:p>
            <w:r>
              <w:t>Currency identifier.</w:t>
            </w:r>
          </w:p>
        </w:tc>
      </w:tr>
      <w:tr>
        <w:tc>
          <w:tcPr>
            <w:tcW w:type="dxa" w:w="2880"/>
          </w:tcPr>
          <w:p>
            <w:r>
              <w:t>currency.fullName</w:t>
            </w:r>
          </w:p>
        </w:tc>
        <w:tc>
          <w:tcPr>
            <w:tcW w:type="dxa" w:w="2880"/>
          </w:tcPr>
          <w:p>
            <w:r>
              <w:t>string</w:t>
            </w:r>
          </w:p>
        </w:tc>
        <w:tc>
          <w:tcPr>
            <w:tcW w:type="dxa" w:w="2880"/>
          </w:tcPr>
          <w:p>
            <w:r>
              <w:t>Currency name (example: "USD").</w:t>
            </w:r>
          </w:p>
        </w:tc>
      </w:tr>
      <w:tr>
        <w:tc>
          <w:tcPr>
            <w:tcW w:type="dxa" w:w="2880"/>
          </w:tcPr>
          <w:p>
            <w:r>
              <w:t>exchangeRate</w:t>
            </w:r>
          </w:p>
        </w:tc>
        <w:tc>
          <w:tcPr>
            <w:tcW w:type="dxa" w:w="2880"/>
          </w:tcPr>
          <w:p>
            <w:r>
              <w:t>number | null</w:t>
            </w:r>
          </w:p>
        </w:tc>
        <w:tc>
          <w:tcPr>
            <w:tcW w:type="dxa" w:w="2880"/>
          </w:tcPr>
          <w:p>
            <w:r>
              <w:t>Market exchange rate between this currency and the home currency at the time of the transaction (decimal).</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debitLines</w:t>
            </w:r>
          </w:p>
        </w:tc>
        <w:tc>
          <w:tcPr>
            <w:tcW w:type="dxa" w:w="2880"/>
          </w:tcPr>
          <w:p>
            <w:r>
              <w:t>array</w:t>
            </w:r>
          </w:p>
        </w:tc>
        <w:tc>
          <w:tcPr>
            <w:tcW w:type="dxa" w:w="2880"/>
          </w:tcPr>
          <w:p>
            <w:r>
              <w:t>Debit lines for the journal entry.</w:t>
            </w:r>
          </w:p>
        </w:tc>
      </w:tr>
      <w:tr>
        <w:tc>
          <w:tcPr>
            <w:tcW w:type="dxa" w:w="2880"/>
          </w:tcPr>
          <w:p>
            <w:r>
              <w:t>debitLines[].id</w:t>
            </w:r>
          </w:p>
        </w:tc>
        <w:tc>
          <w:tcPr>
            <w:tcW w:type="dxa" w:w="2880"/>
          </w:tcPr>
          <w:p>
            <w:r>
              <w:t>string</w:t>
            </w:r>
          </w:p>
        </w:tc>
        <w:tc>
          <w:tcPr>
            <w:tcW w:type="dxa" w:w="2880"/>
          </w:tcPr>
          <w:p>
            <w:r>
              <w:t>Unique identifier assigned by QuickBooks to this journal debit line (unique across all transaction line types).</w:t>
            </w:r>
          </w:p>
        </w:tc>
      </w:tr>
      <w:tr>
        <w:tc>
          <w:tcPr>
            <w:tcW w:type="dxa" w:w="2880"/>
          </w:tcPr>
          <w:p>
            <w:r>
              <w:t>debitLines[].objectType</w:t>
            </w:r>
          </w:p>
        </w:tc>
        <w:tc>
          <w:tcPr>
            <w:tcW w:type="dxa" w:w="2880"/>
          </w:tcPr>
          <w:p>
            <w:r>
              <w:t>string</w:t>
            </w:r>
          </w:p>
        </w:tc>
        <w:tc>
          <w:tcPr>
            <w:tcW w:type="dxa" w:w="2880"/>
          </w:tcPr>
          <w:p>
            <w:r>
              <w:t>Always "qbd_journal_debit_line".</w:t>
            </w:r>
          </w:p>
        </w:tc>
      </w:tr>
      <w:tr>
        <w:tc>
          <w:tcPr>
            <w:tcW w:type="dxa" w:w="2880"/>
          </w:tcPr>
          <w:p>
            <w:r>
              <w:t>debitLines[].account</w:t>
            </w:r>
          </w:p>
        </w:tc>
        <w:tc>
          <w:tcPr>
            <w:tcW w:type="dxa" w:w="2880"/>
          </w:tcPr>
          <w:p>
            <w:r>
              <w:t>object | null</w:t>
            </w:r>
          </w:p>
        </w:tc>
        <w:tc>
          <w:tcPr>
            <w:tcW w:type="dxa" w:w="2880"/>
          </w:tcPr>
          <w:p>
            <w:r>
              <w:t>Account being debited (decreases the balance of this account).</w:t>
            </w:r>
          </w:p>
        </w:tc>
      </w:tr>
      <w:tr>
        <w:tc>
          <w:tcPr>
            <w:tcW w:type="dxa" w:w="2880"/>
          </w:tcPr>
          <w:p>
            <w:r>
              <w:t>debitLines[].amount</w:t>
            </w:r>
          </w:p>
        </w:tc>
        <w:tc>
          <w:tcPr>
            <w:tcW w:type="dxa" w:w="2880"/>
          </w:tcPr>
          <w:p>
            <w:r>
              <w:t>string | null</w:t>
            </w:r>
          </w:p>
        </w:tc>
        <w:tc>
          <w:tcPr>
            <w:tcW w:type="dxa" w:w="2880"/>
          </w:tcPr>
          <w:p>
            <w:r>
              <w:t>Monetary amount as a decimal string.</w:t>
            </w:r>
          </w:p>
        </w:tc>
      </w:tr>
      <w:tr>
        <w:tc>
          <w:tcPr>
            <w:tcW w:type="dxa" w:w="2880"/>
          </w:tcPr>
          <w:p>
            <w:r>
              <w:t>debitLines[].memo</w:t>
            </w:r>
          </w:p>
        </w:tc>
        <w:tc>
          <w:tcPr>
            <w:tcW w:type="dxa" w:w="2880"/>
          </w:tcPr>
          <w:p>
            <w:r>
              <w:t>string | null</w:t>
            </w:r>
          </w:p>
        </w:tc>
        <w:tc>
          <w:tcPr>
            <w:tcW w:type="dxa" w:w="2880"/>
          </w:tcPr>
          <w:p>
            <w:r>
              <w:t>Memo/note for the debit line.</w:t>
            </w:r>
          </w:p>
        </w:tc>
      </w:tr>
      <w:tr>
        <w:tc>
          <w:tcPr>
            <w:tcW w:type="dxa" w:w="2880"/>
          </w:tcPr>
          <w:p>
            <w:r>
              <w:t>debitLines[].entity</w:t>
            </w:r>
          </w:p>
        </w:tc>
        <w:tc>
          <w:tcPr>
            <w:tcW w:type="dxa" w:w="2880"/>
          </w:tcPr>
          <w:p>
            <w:r>
              <w:t>object | null</w:t>
            </w:r>
          </w:p>
        </w:tc>
        <w:tc>
          <w:tcPr>
            <w:tcW w:type="dxa" w:w="2880"/>
          </w:tcPr>
          <w:p>
            <w:r>
              <w:t>Associated entity (customer/vendor/employee/other). If account is A/R, must be a customer; if A/P, must be a vendor (otherwise QuickBooks Desktop will not record the transaction).</w:t>
            </w:r>
          </w:p>
        </w:tc>
      </w:tr>
      <w:tr>
        <w:tc>
          <w:tcPr>
            <w:tcW w:type="dxa" w:w="2880"/>
          </w:tcPr>
          <w:p>
            <w:r>
              <w:t>debitLines[].class</w:t>
            </w:r>
          </w:p>
        </w:tc>
        <w:tc>
          <w:tcPr>
            <w:tcW w:type="dxa" w:w="2880"/>
          </w:tcPr>
          <w:p>
            <w:r>
              <w:t>object | null</w:t>
            </w:r>
          </w:p>
        </w:tc>
        <w:tc>
          <w:tcPr>
            <w:tcW w:type="dxa" w:w="2880"/>
          </w:tcPr>
          <w:p>
            <w:r>
              <w:t>Class for the debit line (class tracking is off by default).</w:t>
            </w:r>
          </w:p>
        </w:tc>
      </w:tr>
      <w:tr>
        <w:tc>
          <w:tcPr>
            <w:tcW w:type="dxa" w:w="2880"/>
          </w:tcPr>
          <w:p>
            <w:r>
              <w:t>debitLines[].salesTaxItem</w:t>
            </w:r>
          </w:p>
        </w:tc>
        <w:tc>
          <w:tcPr>
            <w:tcW w:type="dxa" w:w="2880"/>
          </w:tcPr>
          <w:p>
            <w:r>
              <w:t>object | null</w:t>
            </w:r>
          </w:p>
        </w:tc>
        <w:tc>
          <w:tcPr>
            <w:tcW w:type="dxa" w:w="2880"/>
          </w:tcPr>
          <w:p>
            <w:r>
              <w:t>Sales-tax item used to calculate actual tax amount (drives tax calculation/reporting).</w:t>
            </w:r>
          </w:p>
        </w:tc>
      </w:tr>
      <w:tr>
        <w:tc>
          <w:tcPr>
            <w:tcW w:type="dxa" w:w="2880"/>
          </w:tcPr>
          <w:p>
            <w:r>
              <w:t>debitLines[].billingStatus</w:t>
            </w:r>
          </w:p>
        </w:tc>
        <w:tc>
          <w:tcPr>
            <w:tcW w:type="dxa" w:w="2880"/>
          </w:tcPr>
          <w:p>
            <w:r>
              <w:t>string | null</w:t>
            </w:r>
          </w:p>
        </w:tc>
        <w:tc>
          <w:tcPr>
            <w:tcW w:type="dxa" w:w="2880"/>
          </w:tcPr>
          <w:p>
            <w:r>
              <w:t>Billing status: billable, has_been_billed, not_billable.</w:t>
            </w:r>
          </w:p>
        </w:tc>
      </w:tr>
      <w:tr>
        <w:tc>
          <w:tcPr>
            <w:tcW w:type="dxa" w:w="2880"/>
          </w:tcPr>
          <w:p>
            <w:r>
              <w:t>creditLines</w:t>
            </w:r>
          </w:p>
        </w:tc>
        <w:tc>
          <w:tcPr>
            <w:tcW w:type="dxa" w:w="2880"/>
          </w:tcPr>
          <w:p>
            <w:r>
              <w:t>array</w:t>
            </w:r>
          </w:p>
        </w:tc>
        <w:tc>
          <w:tcPr>
            <w:tcW w:type="dxa" w:w="2880"/>
          </w:tcPr>
          <w:p>
            <w:r>
              <w:t>Credit lines for the journal entry.</w:t>
            </w:r>
          </w:p>
        </w:tc>
      </w:tr>
      <w:tr>
        <w:tc>
          <w:tcPr>
            <w:tcW w:type="dxa" w:w="2880"/>
          </w:tcPr>
          <w:p>
            <w:r>
              <w:t>creditLines[].id</w:t>
            </w:r>
          </w:p>
        </w:tc>
        <w:tc>
          <w:tcPr>
            <w:tcW w:type="dxa" w:w="2880"/>
          </w:tcPr>
          <w:p>
            <w:r>
              <w:t>string</w:t>
            </w:r>
          </w:p>
        </w:tc>
        <w:tc>
          <w:tcPr>
            <w:tcW w:type="dxa" w:w="2880"/>
          </w:tcPr>
          <w:p>
            <w:r>
              <w:t>Unique identifier assigned by QuickBooks to this journal credit line (unique across all transaction line types).</w:t>
            </w:r>
          </w:p>
        </w:tc>
      </w:tr>
      <w:tr>
        <w:tc>
          <w:tcPr>
            <w:tcW w:type="dxa" w:w="2880"/>
          </w:tcPr>
          <w:p>
            <w:r>
              <w:t>creditLines[].objectType</w:t>
            </w:r>
          </w:p>
        </w:tc>
        <w:tc>
          <w:tcPr>
            <w:tcW w:type="dxa" w:w="2880"/>
          </w:tcPr>
          <w:p>
            <w:r>
              <w:t>string</w:t>
            </w:r>
          </w:p>
        </w:tc>
        <w:tc>
          <w:tcPr>
            <w:tcW w:type="dxa" w:w="2880"/>
          </w:tcPr>
          <w:p>
            <w:r>
              <w:t>Always "qbd_journal_credit_line".</w:t>
            </w:r>
          </w:p>
        </w:tc>
      </w:tr>
      <w:tr>
        <w:tc>
          <w:tcPr>
            <w:tcW w:type="dxa" w:w="2880"/>
          </w:tcPr>
          <w:p>
            <w:r>
              <w:t>creditLines[].account</w:t>
            </w:r>
          </w:p>
        </w:tc>
        <w:tc>
          <w:tcPr>
            <w:tcW w:type="dxa" w:w="2880"/>
          </w:tcPr>
          <w:p>
            <w:r>
              <w:t>object</w:t>
            </w:r>
          </w:p>
        </w:tc>
        <w:tc>
          <w:tcPr>
            <w:tcW w:type="dxa" w:w="2880"/>
          </w:tcPr>
          <w:p>
            <w:r>
              <w:t>Account being credited.</w:t>
            </w:r>
          </w:p>
        </w:tc>
      </w:tr>
      <w:tr>
        <w:tc>
          <w:tcPr>
            <w:tcW w:type="dxa" w:w="2880"/>
          </w:tcPr>
          <w:p>
            <w:r>
              <w:t>creditLines[].account.id</w:t>
            </w:r>
          </w:p>
        </w:tc>
        <w:tc>
          <w:tcPr>
            <w:tcW w:type="dxa" w:w="2880"/>
          </w:tcPr>
          <w:p>
            <w:r>
              <w:t>string | null</w:t>
            </w:r>
          </w:p>
        </w:tc>
        <w:tc>
          <w:tcPr>
            <w:tcW w:type="dxa" w:w="2880"/>
          </w:tcPr>
          <w:p>
            <w:r>
              <w:t>Unique identifier assigned by QuickBooks to this object (unique within object type, not across types).</w:t>
            </w:r>
          </w:p>
        </w:tc>
      </w:tr>
      <w:tr>
        <w:tc>
          <w:tcPr>
            <w:tcW w:type="dxa" w:w="2880"/>
          </w:tcPr>
          <w:p>
            <w:r>
              <w:t>creditLines[].account.fullName</w:t>
            </w:r>
          </w:p>
        </w:tc>
        <w:tc>
          <w:tcPr>
            <w:tcW w:type="dxa" w:w="2880"/>
          </w:tcPr>
          <w:p>
            <w:r>
              <w:t>string | null</w:t>
            </w:r>
          </w:p>
        </w:tc>
        <w:tc>
          <w:tcPr>
            <w:tcW w:type="dxa" w:w="2880"/>
          </w:tcPr>
          <w:p>
            <w:r>
              <w:t>Fully-qualified unique name (parent names + name separated by colons); not case-sensitive.</w:t>
            </w:r>
          </w:p>
        </w:tc>
      </w:tr>
      <w:tr>
        <w:tc>
          <w:tcPr>
            <w:tcW w:type="dxa" w:w="2880"/>
          </w:tcPr>
          <w:p>
            <w:r>
              <w:t>creditLines[].amount</w:t>
            </w:r>
          </w:p>
        </w:tc>
        <w:tc>
          <w:tcPr>
            <w:tcW w:type="dxa" w:w="2880"/>
          </w:tcPr>
          <w:p>
            <w:r>
              <w:t>string | null</w:t>
            </w:r>
          </w:p>
        </w:tc>
        <w:tc>
          <w:tcPr>
            <w:tcW w:type="dxa" w:w="2880"/>
          </w:tcPr>
          <w:p>
            <w:r>
              <w:t>Monetary amount as a decimal string.</w:t>
            </w:r>
          </w:p>
        </w:tc>
      </w:tr>
      <w:tr>
        <w:tc>
          <w:tcPr>
            <w:tcW w:type="dxa" w:w="2880"/>
          </w:tcPr>
          <w:p>
            <w:r>
              <w:t>creditLines[].memo</w:t>
            </w:r>
          </w:p>
        </w:tc>
        <w:tc>
          <w:tcPr>
            <w:tcW w:type="dxa" w:w="2880"/>
          </w:tcPr>
          <w:p>
            <w:r>
              <w:t>string | null</w:t>
            </w:r>
          </w:p>
        </w:tc>
        <w:tc>
          <w:tcPr>
            <w:tcW w:type="dxa" w:w="2880"/>
          </w:tcPr>
          <w:p>
            <w:r>
              <w:t>Memo/note for the credit line.</w:t>
            </w:r>
          </w:p>
        </w:tc>
      </w:tr>
      <w:tr>
        <w:tc>
          <w:tcPr>
            <w:tcW w:type="dxa" w:w="2880"/>
          </w:tcPr>
          <w:p>
            <w:r>
              <w:t>creditLines[].entity</w:t>
            </w:r>
          </w:p>
        </w:tc>
        <w:tc>
          <w:tcPr>
            <w:tcW w:type="dxa" w:w="2880"/>
          </w:tcPr>
          <w:p>
            <w:r>
              <w:t>object | null</w:t>
            </w:r>
          </w:p>
        </w:tc>
        <w:tc>
          <w:tcPr>
            <w:tcW w:type="dxa" w:w="2880"/>
          </w:tcPr>
          <w:p>
            <w:r>
              <w:t>Associated entity. If account is A/R, must be a customer; if A/P, must be a vendor (otherwise QuickBooks Desktop will not record the transaction).</w:t>
            </w:r>
          </w:p>
        </w:tc>
      </w:tr>
      <w:tr>
        <w:tc>
          <w:tcPr>
            <w:tcW w:type="dxa" w:w="2880"/>
          </w:tcPr>
          <w:p>
            <w:r>
              <w:t>creditLines[].class</w:t>
            </w:r>
          </w:p>
        </w:tc>
        <w:tc>
          <w:tcPr>
            <w:tcW w:type="dxa" w:w="2880"/>
          </w:tcPr>
          <w:p>
            <w:r>
              <w:t>object | null</w:t>
            </w:r>
          </w:p>
        </w:tc>
        <w:tc>
          <w:tcPr>
            <w:tcW w:type="dxa" w:w="2880"/>
          </w:tcPr>
          <w:p>
            <w:r>
              <w:t>Class for the credit line (class tracking is off by default).</w:t>
            </w:r>
          </w:p>
        </w:tc>
      </w:tr>
      <w:tr>
        <w:tc>
          <w:tcPr>
            <w:tcW w:type="dxa" w:w="2880"/>
          </w:tcPr>
          <w:p>
            <w:r>
              <w:t>creditLines[].salesTaxItem</w:t>
            </w:r>
          </w:p>
        </w:tc>
        <w:tc>
          <w:tcPr>
            <w:tcW w:type="dxa" w:w="2880"/>
          </w:tcPr>
          <w:p>
            <w:r>
              <w:t>object | null</w:t>
            </w:r>
          </w:p>
        </w:tc>
        <w:tc>
          <w:tcPr>
            <w:tcW w:type="dxa" w:w="2880"/>
          </w:tcPr>
          <w:p>
            <w:r>
              <w:t>Sales-tax item used to calculate actual tax amount (drives tax calculation/reporting).</w:t>
            </w:r>
          </w:p>
        </w:tc>
      </w:tr>
      <w:tr>
        <w:tc>
          <w:tcPr>
            <w:tcW w:type="dxa" w:w="2880"/>
          </w:tcPr>
          <w:p>
            <w:r>
              <w:t>creditLines[].billingStatus</w:t>
            </w:r>
          </w:p>
        </w:tc>
        <w:tc>
          <w:tcPr>
            <w:tcW w:type="dxa" w:w="2880"/>
          </w:tcPr>
          <w:p>
            <w:r>
              <w:t>string | null</w:t>
            </w:r>
          </w:p>
        </w:tc>
        <w:tc>
          <w:tcPr>
            <w:tcW w:type="dxa" w:w="2880"/>
          </w:tcPr>
          <w:p>
            <w:r>
              <w:t>Billing status: billable, has_been_billed, not_billable.</w:t>
            </w:r>
          </w:p>
        </w:tc>
      </w:tr>
      <w:tr>
        <w:tc>
          <w:tcPr>
            <w:tcW w:type="dxa" w:w="2880"/>
          </w:tcPr>
          <w:p>
            <w:r>
              <w:t>customFields</w:t>
            </w:r>
          </w:p>
        </w:tc>
        <w:tc>
          <w:tcPr>
            <w:tcW w:type="dxa" w:w="2880"/>
          </w:tcPr>
          <w:p>
            <w:r>
              <w:t>array</w:t>
            </w:r>
          </w:p>
        </w:tc>
        <w:tc>
          <w:tcPr>
            <w:tcW w:type="dxa" w:w="2880"/>
          </w:tcPr>
          <w:p>
            <w:r>
              <w:t>User-defined data extensions (custom fields) not included in the standard QuickBooks object.</w:t>
            </w:r>
          </w:p>
        </w:tc>
      </w:tr>
      <w:tr>
        <w:tc>
          <w:tcPr>
            <w:tcW w:type="dxa" w:w="2880"/>
          </w:tcPr>
          <w:p>
            <w:r>
              <w:t>customFields[].ownerId</w:t>
            </w:r>
          </w:p>
        </w:tc>
        <w:tc>
          <w:tcPr>
            <w:tcW w:type="dxa" w:w="2880"/>
          </w:tcPr>
          <w:p>
            <w:r>
              <w:t>string</w:t>
            </w:r>
          </w:p>
        </w:tc>
        <w:tc>
          <w:tcPr>
            <w:tcW w:type="dxa" w:w="2880"/>
          </w:tcPr>
          <w:p>
            <w:r>
              <w:t>Owner of the custom field (“data extension”). Public UI-visible fields always have ownerId =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'https://api.conductor.is/v1/quickbooks-desktop/journal-entries/123ABC-1234567890' \</w:t>
        <w:br/>
        <w:t xml:space="preserve"> --header 'Accept: application/json' \</w:t>
        <w:br/>
        <w:t xml:space="preserve"> --header 'Conductor-End-User-Id: end_user_123'</w:t>
      </w:r>
    </w:p>
    <w:p>
      <w:pPr>
        <w:pStyle w:val="Heading3"/>
      </w:pPr>
      <w:r>
        <w:t>Notes</w:t>
      </w:r>
    </w:p>
    <w:p>
      <w:pPr>
        <w:pStyle w:val="ListBullet"/>
      </w:pPr>
      <w:r>
        <w:t>If you need to fetch multiple specific journal entries by ID, use the list endpoint with the ids parameter (array of IDs) for significantly faster batching (per documentation).</w:t>
      </w:r>
    </w:p>
    <w:p>
      <w:pPr>
        <w:pStyle w:val="ListBullet"/>
      </w:pPr>
      <w:r>
        <w:t>Timestamps are ISO 8601 and are interpreted by QuickBooks Desktop in the local timezone of the end-user’s computer.</w:t>
      </w:r>
    </w:p>
    <w:p>
      <w:pPr>
        <w:pStyle w:val="Heading3"/>
      </w:pPr>
      <w:r>
        <w:t>Related journalEntries actions</w:t>
      </w:r>
    </w:p>
    <w:p>
      <w:pPr>
        <w:pStyle w:val="ListBullet"/>
      </w:pPr>
      <w:r>
        <w:t>[POST] Create a QuickBooks Desktop Journal Entry — /quickbooks-desktop/journal-entries</w:t>
      </w:r>
    </w:p>
    <w:p>
      <w:pPr>
        <w:pStyle w:val="ListBullet"/>
      </w:pPr>
      <w:r>
        <w:t>[POST] Update a QuickBooks Desktop Journal Entry — /v1/quickbooks-desktop/journal-entries/{{id}}</w:t>
      </w:r>
    </w:p>
    <w:p>
      <w:r>
        <w:br w:type="page"/>
      </w:r>
    </w:p>
    <w:p>
      <w:pPr>
        <w:pStyle w:val="Heading2"/>
      </w:pPr>
      <w:r>
        <w:t>145. [GET] Retrieve a Non-Inventory Item (QuickBooks Desktop)</w:t>
      </w:r>
    </w:p>
    <w:p>
      <w:r>
        <w:rPr>
          <w:b/>
        </w:rPr>
        <w:t xml:space="preserve">Endpoint: </w:t>
      </w:r>
      <w:r>
        <w:rPr>
          <w:rFonts w:ascii="Courier New" w:hAnsi="Courier New"/>
          <w:sz w:val="18"/>
        </w:rPr>
        <w:t>/v1/quickbooks-desktop/non-inventory-items/{{id}}</w:t>
      </w:r>
    </w:p>
    <w:p>
      <w:pPr>
        <w:pStyle w:val="Heading3"/>
      </w:pPr>
      <w:r>
        <w:t>Prerequisites</w:t>
      </w:r>
    </w:p>
    <w:p>
      <w:pPr>
        <w:pStyle w:val="ListBullet"/>
      </w:pPr>
      <w:r>
        <w:t>You must have access to the target QuickBooks Desktop company file via Conductor.</w:t>
      </w:r>
    </w:p>
    <w:p>
      <w:pPr>
        <w:pStyle w:val="ListBullet"/>
      </w:pPr>
      <w:r>
        <w:t>You must know the QuickBooks-assigned non-inventory item ID you want to retrieve.</w:t>
      </w:r>
    </w:p>
    <w:p>
      <w:pPr>
        <w:pStyle w:val="ListBullet"/>
      </w:pPr>
      <w:r>
        <w:t>Important: If you need to fetch multiple specific non-inventory items by ID, use the list endpoint with the ids parameter (accepts an array of IDs and is significantly faster).</w:t>
      </w:r>
    </w:p>
    <w:p>
      <w:pPr>
        <w:pStyle w:val="Heading3"/>
      </w:pPr>
      <w:r>
        <w:t>Method</w:t>
      </w:r>
    </w:p>
    <w:p>
      <w:r>
        <w:t>GET</w:t>
      </w:r>
    </w:p>
    <w:p>
      <w:pPr>
        <w:pStyle w:val="Heading3"/>
      </w:pPr>
      <w:r>
        <w:t>URL</w:t>
      </w:r>
    </w:p>
    <w:p>
      <w:r>
        <w:t>https://api.conductor.is/v1/quickbooks-desktop/non-inventory-items/{{id}}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non-inventory item by its QuickBooks-assigned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/non-inventory-items/).</w:t>
      </w:r>
    </w:p>
    <w:p>
      <w:pPr>
        <w:pStyle w:val="ListBullet"/>
      </w:pPr>
      <w:r>
        <w:t>Always construct the path as /v1/quickbooks-desktop/non-inventory-items/{{id}}, where {{id}}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/v1/quickbooks-desktop/non-inventory-items/80000001-1234567890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/v1/quickbooks-desktop/non-inventory-items/</w:t>
        <w:br/>
        <w:t>/v1/quickbooks-desktop/non-inventory-items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non-inventory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"qbd_non_inventory_item",</w:t>
        <w:br/>
        <w:t xml:space="preserve"> "createdAt": "2025-01-01T12:34:56.000Z",</w:t>
        <w:br/>
        <w:t xml:space="preserve"> "updatedAt": "2025-02-01T12:34:56.000Z",</w:t>
        <w:br/>
        <w:t xml:space="preserve"> "revisionNumber": "1721172183",</w:t>
        <w:br/>
        <w:t xml:space="preserve"> "name": "Printer Ink Cartridge",</w:t>
        <w:br/>
        <w:t xml:space="preserve"> "fullName": "Office Supplies:Printer Ink Cartridge",</w:t>
        <w:br/>
        <w:t xml:space="preserve"> "barcode": "012345678905",</w:t>
        <w:br/>
        <w:t xml:space="preserve"> "isActive": true,</w:t>
        <w:br/>
        <w:t xml:space="preserve"> "class": {</w:t>
        <w:br/>
        <w:t xml:space="preserve"> "id": "80000001-1234567890",</w:t>
        <w:br/>
        <w:t xml:space="preserve"> "fullName": "Administrative"</w:t>
        <w:br/>
        <w:t xml:space="preserve"> },</w:t>
        <w:br/>
        <w:t xml:space="preserve"> "parent": {</w:t>
        <w:br/>
        <w:t xml:space="preserve"> "id": "80000001-1234567890",</w:t>
        <w:br/>
        <w:t xml:space="preserve"> "fullName": "Office Supplies"</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"salesOrPurchaseDetails": null,</w:t>
        <w:br/>
        <w:t xml:space="preserve"> "salesAndPurchaseDetails": null,</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non-inventory item. Unique across all non-inventory items,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"qbd_non_inventory_item".</w:t>
            </w:r>
          </w:p>
        </w:tc>
      </w:tr>
      <w:tr>
        <w:tc>
          <w:tcPr>
            <w:tcW w:type="dxa" w:w="2880"/>
          </w:tcPr>
          <w:p>
            <w:r>
              <w:t>createdAt</w:t>
            </w:r>
          </w:p>
        </w:tc>
        <w:tc>
          <w:tcPr>
            <w:tcW w:type="dxa" w:w="2880"/>
          </w:tcPr>
          <w:p>
            <w:r>
              <w:t>string</w:t>
            </w:r>
          </w:p>
        </w:tc>
        <w:tc>
          <w:tcPr>
            <w:tcW w:type="dxa" w:w="2880"/>
          </w:tcPr>
          <w:p>
            <w:r>
              <w:t>Date/time when created (ISO 8601). QuickBooks Desktop interprets in the local timezone of the end-user's computer.</w:t>
            </w:r>
          </w:p>
        </w:tc>
      </w:tr>
      <w:tr>
        <w:tc>
          <w:tcPr>
            <w:tcW w:type="dxa" w:w="2880"/>
          </w:tcPr>
          <w:p>
            <w:r>
              <w:t>updatedAt</w:t>
            </w:r>
          </w:p>
        </w:tc>
        <w:tc>
          <w:tcPr>
            <w:tcW w:type="dxa" w:w="2880"/>
          </w:tcPr>
          <w:p>
            <w:r>
              <w:t>string</w:t>
            </w:r>
          </w:p>
        </w:tc>
        <w:tc>
          <w:tcPr>
            <w:tcW w:type="dxa" w:w="2880"/>
          </w:tcPr>
          <w:p>
            <w:r>
              <w:t>Date/time when last updated (ISO 8601). QuickBooks Desktop interprets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on each modification. Required to be current when updating or the update will error.</w:t>
            </w:r>
          </w:p>
        </w:tc>
      </w:tr>
      <w:tr>
        <w:tc>
          <w:tcPr>
            <w:tcW w:type="dxa" w:w="2880"/>
          </w:tcPr>
          <w:p>
            <w:r>
              <w:t>name</w:t>
            </w:r>
          </w:p>
        </w:tc>
        <w:tc>
          <w:tcPr>
            <w:tcW w:type="dxa" w:w="2880"/>
          </w:tcPr>
          <w:p>
            <w:r>
              <w:t>string</w:t>
            </w:r>
          </w:p>
        </w:tc>
        <w:tc>
          <w:tcPr>
            <w:tcW w:type="dxa" w:w="2880"/>
          </w:tcPr>
          <w:p>
            <w:r>
              <w:t>Case-insensitive name. Not guaranteed unique (does not include hierarchical parents).</w:t>
            </w:r>
          </w:p>
        </w:tc>
      </w:tr>
      <w:tr>
        <w:tc>
          <w:tcPr>
            <w:tcW w:type="dxa" w:w="2880"/>
          </w:tcPr>
          <w:p>
            <w:r>
              <w:t>fullName</w:t>
            </w:r>
          </w:p>
        </w:tc>
        <w:tc>
          <w:tcPr>
            <w:tcW w:type="dxa" w:w="2880"/>
          </w:tcPr>
          <w:p>
            <w:r>
              <w:t>string</w:t>
            </w:r>
          </w:p>
        </w:tc>
        <w:tc>
          <w:tcPr>
            <w:tcW w:type="dxa" w:w="2880"/>
          </w:tcPr>
          <w:p>
            <w:r>
              <w:t>Case-insensitive fully-qualified unique name (parents + name, colon-separated). Guaranteed unique across non-inventory items, but can be changed by a QuickBooks user.</w:t>
            </w:r>
          </w:p>
        </w:tc>
      </w:tr>
      <w:tr>
        <w:tc>
          <w:tcPr>
            <w:tcW w:type="dxa" w:w="2880"/>
          </w:tcPr>
          <w:p>
            <w:r>
              <w:t>barcode</w:t>
            </w:r>
          </w:p>
        </w:tc>
        <w:tc>
          <w:tcPr>
            <w:tcW w:type="dxa" w:w="2880"/>
          </w:tcPr>
          <w:p>
            <w:r>
              <w:t>string | null</w:t>
            </w:r>
          </w:p>
        </w:tc>
        <w:tc>
          <w:tcPr>
            <w:tcW w:type="dxa" w:w="2880"/>
          </w:tcPr>
          <w:p>
            <w:r>
              <w:t>The non-inventory item's barcode.</w:t>
            </w:r>
          </w:p>
        </w:tc>
      </w:tr>
      <w:tr>
        <w:tc>
          <w:tcPr>
            <w:tcW w:type="dxa" w:w="2880"/>
          </w:tcPr>
          <w:p>
            <w:r>
              <w:t>isActive</w:t>
            </w:r>
          </w:p>
        </w:tc>
        <w:tc>
          <w:tcPr>
            <w:tcW w:type="dxa" w:w="2880"/>
          </w:tcPr>
          <w:p>
            <w:r>
              <w:t>boolean</w:t>
            </w:r>
          </w:p>
        </w:tc>
        <w:tc>
          <w:tcPr>
            <w:tcW w:type="dxa" w:w="2880"/>
          </w:tcPr>
          <w:p>
            <w:r>
              <w:t>Whether the item is active. Inactive objects are typically hidden. Defaults to true.</w:t>
            </w:r>
          </w:p>
        </w:tc>
      </w:tr>
      <w:tr>
        <w:tc>
          <w:tcPr>
            <w:tcW w:type="dxa" w:w="2880"/>
          </w:tcPr>
          <w:p>
            <w:r>
              <w:t>class</w:t>
            </w:r>
          </w:p>
        </w:tc>
        <w:tc>
          <w:tcPr>
            <w:tcW w:type="dxa" w:w="2880"/>
          </w:tcPr>
          <w:p>
            <w:r>
              <w:t>object | null</w:t>
            </w:r>
          </w:p>
        </w:tc>
        <w:tc>
          <w:tcPr>
            <w:tcW w:type="dxa" w:w="2880"/>
          </w:tcPr>
          <w:p>
            <w:r>
              <w:t>The non-inventory item's class (used for segmentation; class tracking is off by default in QuickBooks).</w:t>
            </w:r>
          </w:p>
        </w:tc>
      </w:tr>
      <w:tr>
        <w:tc>
          <w:tcPr>
            <w:tcW w:type="dxa" w:w="2880"/>
          </w:tcPr>
          <w:p>
            <w:r>
              <w:t>class.id</w:t>
            </w:r>
          </w:p>
        </w:tc>
        <w:tc>
          <w:tcPr>
            <w:tcW w:type="dxa" w:w="2880"/>
          </w:tcPr>
          <w:p>
            <w:r>
              <w:t>string</w:t>
            </w:r>
          </w:p>
        </w:tc>
        <w:tc>
          <w:tcPr>
            <w:tcW w:type="dxa" w:w="2880"/>
          </w:tcPr>
          <w:p>
            <w:r>
              <w:t>The QuickBooks-assigned ID of the class.</w:t>
            </w:r>
          </w:p>
        </w:tc>
      </w:tr>
      <w:tr>
        <w:tc>
          <w:tcPr>
            <w:tcW w:type="dxa" w:w="2880"/>
          </w:tcPr>
          <w:p>
            <w:r>
              <w:t>class.fullName</w:t>
            </w:r>
          </w:p>
        </w:tc>
        <w:tc>
          <w:tcPr>
            <w:tcW w:type="dxa" w:w="2880"/>
          </w:tcPr>
          <w:p>
            <w:r>
              <w:t>string</w:t>
            </w:r>
          </w:p>
        </w:tc>
        <w:tc>
          <w:tcPr>
            <w:tcW w:type="dxa" w:w="2880"/>
          </w:tcPr>
          <w:p>
            <w:r>
              <w:t>Fully-qualified class name.</w:t>
            </w:r>
          </w:p>
        </w:tc>
      </w:tr>
      <w:tr>
        <w:tc>
          <w:tcPr>
            <w:tcW w:type="dxa" w:w="2880"/>
          </w:tcPr>
          <w:p>
            <w:r>
              <w:t>parent</w:t>
            </w:r>
          </w:p>
        </w:tc>
        <w:tc>
          <w:tcPr>
            <w:tcW w:type="dxa" w:w="2880"/>
          </w:tcPr>
          <w:p>
            <w:r>
              <w:t>object | null</w:t>
            </w:r>
          </w:p>
        </w:tc>
        <w:tc>
          <w:tcPr>
            <w:tcW w:type="dxa" w:w="2880"/>
          </w:tcPr>
          <w:p>
            <w:r>
              <w:t>Parent non-inventory item one level above in the hierarchy; null if top-level.</w:t>
            </w:r>
          </w:p>
        </w:tc>
      </w:tr>
      <w:tr>
        <w:tc>
          <w:tcPr>
            <w:tcW w:type="dxa" w:w="2880"/>
          </w:tcPr>
          <w:p>
            <w:r>
              <w:t>parent.id</w:t>
            </w:r>
          </w:p>
        </w:tc>
        <w:tc>
          <w:tcPr>
            <w:tcW w:type="dxa" w:w="2880"/>
          </w:tcPr>
          <w:p>
            <w:r>
              <w:t>string</w:t>
            </w:r>
          </w:p>
        </w:tc>
        <w:tc>
          <w:tcPr>
            <w:tcW w:type="dxa" w:w="2880"/>
          </w:tcPr>
          <w:p>
            <w:r>
              <w:t>The QuickBooks-assigned ID of the parent item.</w:t>
            </w:r>
          </w:p>
        </w:tc>
      </w:tr>
      <w:tr>
        <w:tc>
          <w:tcPr>
            <w:tcW w:type="dxa" w:w="2880"/>
          </w:tcPr>
          <w:p>
            <w:r>
              <w:t>parent.fullName</w:t>
            </w:r>
          </w:p>
        </w:tc>
        <w:tc>
          <w:tcPr>
            <w:tcW w:type="dxa" w:w="2880"/>
          </w:tcPr>
          <w:p>
            <w:r>
              <w:t>string</w:t>
            </w:r>
          </w:p>
        </w:tc>
        <w:tc>
          <w:tcPr>
            <w:tcW w:type="dxa" w:w="2880"/>
          </w:tcPr>
          <w:p>
            <w:r>
              <w:t>Fully-qualified name of the parent item.</w:t>
            </w:r>
          </w:p>
        </w:tc>
      </w:tr>
      <w:tr>
        <w:tc>
          <w:tcPr>
            <w:tcW w:type="dxa" w:w="2880"/>
          </w:tcPr>
          <w:p>
            <w:r>
              <w:t>sublevel</w:t>
            </w:r>
          </w:p>
        </w:tc>
        <w:tc>
          <w:tcPr>
            <w:tcW w:type="dxa" w:w="2880"/>
          </w:tcPr>
          <w:p>
            <w:r>
              <w:t>number</w:t>
            </w:r>
          </w:p>
        </w:tc>
        <w:tc>
          <w:tcPr>
            <w:tcW w:type="dxa" w:w="2880"/>
          </w:tcPr>
          <w:p>
            <w:r>
              <w:t>Depth in the hierarchy. Top-level is 0; each level down increments by 1.</w:t>
            </w:r>
          </w:p>
        </w:tc>
      </w:tr>
      <w:tr>
        <w:tc>
          <w:tcPr>
            <w:tcW w:type="dxa" w:w="2880"/>
          </w:tcPr>
          <w:p>
            <w:r>
              <w:t>sku</w:t>
            </w:r>
          </w:p>
        </w:tc>
        <w:tc>
          <w:tcPr>
            <w:tcW w:type="dxa" w:w="2880"/>
          </w:tcPr>
          <w:p>
            <w:r>
              <w:t>string | null</w:t>
            </w:r>
          </w:p>
        </w:tc>
        <w:tc>
          <w:tcPr>
            <w:tcW w:type="dxa" w:w="2880"/>
          </w:tcPr>
          <w:p>
            <w:r>
              <w:t>Stock keeping unit (sometimes the manufacturer’s part number).</w:t>
            </w:r>
          </w:p>
        </w:tc>
      </w:tr>
      <w:tr>
        <w:tc>
          <w:tcPr>
            <w:tcW w:type="dxa" w:w="2880"/>
          </w:tcPr>
          <w:p>
            <w:r>
              <w:t>unitOfMeasureSet</w:t>
            </w:r>
          </w:p>
        </w:tc>
        <w:tc>
          <w:tcPr>
            <w:tcW w:type="dxa" w:w="2880"/>
          </w:tcPr>
          <w:p>
            <w:r>
              <w:t>object | null</w:t>
            </w:r>
          </w:p>
        </w:tc>
        <w:tc>
          <w:tcPr>
            <w:tcW w:type="dxa" w:w="2880"/>
          </w:tcPr>
          <w:p>
            <w:r>
              <w:t>Unit-of-measure set associated with the item (base unit + related units).</w:t>
            </w:r>
          </w:p>
        </w:tc>
      </w:tr>
      <w:tr>
        <w:tc>
          <w:tcPr>
            <w:tcW w:type="dxa" w:w="2880"/>
          </w:tcPr>
          <w:p>
            <w:r>
              <w:t>unitOfMeasureSet.id</w:t>
            </w:r>
          </w:p>
        </w:tc>
        <w:tc>
          <w:tcPr>
            <w:tcW w:type="dxa" w:w="2880"/>
          </w:tcPr>
          <w:p>
            <w:r>
              <w:t>string</w:t>
            </w:r>
          </w:p>
        </w:tc>
        <w:tc>
          <w:tcPr>
            <w:tcW w:type="dxa" w:w="2880"/>
          </w:tcPr>
          <w:p>
            <w:r>
              <w:t>The QuickBooks-assigned ID of the unit-of-measure set.</w:t>
            </w:r>
          </w:p>
        </w:tc>
      </w:tr>
      <w:tr>
        <w:tc>
          <w:tcPr>
            <w:tcW w:type="dxa" w:w="2880"/>
          </w:tcPr>
          <w:p>
            <w:r>
              <w:t>unitOfMeasureSet.fullName</w:t>
            </w:r>
          </w:p>
        </w:tc>
        <w:tc>
          <w:tcPr>
            <w:tcW w:type="dxa" w:w="2880"/>
          </w:tcPr>
          <w:p>
            <w:r>
              <w:t>string</w:t>
            </w:r>
          </w:p>
        </w:tc>
        <w:tc>
          <w:tcPr>
            <w:tcW w:type="dxa" w:w="2880"/>
          </w:tcPr>
          <w:p>
            <w:r>
              <w:t>Fully-qualified name of the unit-of-measure set.</w:t>
            </w:r>
          </w:p>
        </w:tc>
      </w:tr>
      <w:tr>
        <w:tc>
          <w:tcPr>
            <w:tcW w:type="dxa" w:w="2880"/>
          </w:tcPr>
          <w:p>
            <w:r>
              <w:t>salesTaxCode</w:t>
            </w:r>
          </w:p>
        </w:tc>
        <w:tc>
          <w:tcPr>
            <w:tcW w:type="dxa" w:w="2880"/>
          </w:tcPr>
          <w:p>
            <w:r>
              <w:t>object | null</w:t>
            </w:r>
          </w:p>
        </w:tc>
        <w:tc>
          <w:tcPr>
            <w:tcW w:type="dxa" w:w="2880"/>
          </w:tcPr>
          <w:p>
            <w:r>
              <w:t>Default sales-tax code for this item (can be overridden at transaction-line level).</w:t>
            </w:r>
          </w:p>
        </w:tc>
      </w:tr>
      <w:tr>
        <w:tc>
          <w:tcPr>
            <w:tcW w:type="dxa" w:w="2880"/>
          </w:tcPr>
          <w:p>
            <w:r>
              <w:t>salesTaxCode.id</w:t>
            </w:r>
          </w:p>
        </w:tc>
        <w:tc>
          <w:tcPr>
            <w:tcW w:type="dxa" w:w="2880"/>
          </w:tcPr>
          <w:p>
            <w:r>
              <w:t>string</w:t>
            </w:r>
          </w:p>
        </w:tc>
        <w:tc>
          <w:tcPr>
            <w:tcW w:type="dxa" w:w="2880"/>
          </w:tcPr>
          <w:p>
            <w:r>
              <w:t>The QuickBooks-assigned ID of the sales tax code.</w:t>
            </w:r>
          </w:p>
        </w:tc>
      </w:tr>
      <w:tr>
        <w:tc>
          <w:tcPr>
            <w:tcW w:type="dxa" w:w="2880"/>
          </w:tcPr>
          <w:p>
            <w:r>
              <w:t>salesTaxCode.fullName</w:t>
            </w:r>
          </w:p>
        </w:tc>
        <w:tc>
          <w:tcPr>
            <w:tcW w:type="dxa" w:w="2880"/>
          </w:tcPr>
          <w:p>
            <w:r>
              <w:t>string</w:t>
            </w:r>
          </w:p>
        </w:tc>
        <w:tc>
          <w:tcPr>
            <w:tcW w:type="dxa" w:w="2880"/>
          </w:tcPr>
          <w:p>
            <w:r>
              <w:t>Fully-qualified name of the sales tax code (e.g., "Non", "Tax").</w:t>
            </w:r>
          </w:p>
        </w:tc>
      </w:tr>
      <w:tr>
        <w:tc>
          <w:tcPr>
            <w:tcW w:type="dxa" w:w="2880"/>
          </w:tcPr>
          <w:p>
            <w:r>
              <w:t>salesOrPurchaseDetails</w:t>
            </w:r>
          </w:p>
        </w:tc>
        <w:tc>
          <w:tcPr>
            <w:tcW w:type="dxa" w:w="2880"/>
          </w:tcPr>
          <w:p>
            <w:r>
              <w:t>object | null</w:t>
            </w:r>
          </w:p>
        </w:tc>
        <w:tc>
          <w:tcPr>
            <w:tcW w:type="dxa" w:w="2880"/>
          </w:tcPr>
          <w:p>
            <w:r>
              <w:t>One of: details used when the item is either purchased or sold (structure varies).</w:t>
            </w:r>
          </w:p>
        </w:tc>
      </w:tr>
      <w:tr>
        <w:tc>
          <w:tcPr>
            <w:tcW w:type="dxa" w:w="2880"/>
          </w:tcPr>
          <w:p>
            <w:r>
              <w:t>salesAndPurchaseDetails</w:t>
            </w:r>
          </w:p>
        </w:tc>
        <w:tc>
          <w:tcPr>
            <w:tcW w:type="dxa" w:w="2880"/>
          </w:tcPr>
          <w:p>
            <w:r>
              <w:t>object | null</w:t>
            </w:r>
          </w:p>
        </w:tc>
        <w:tc>
          <w:tcPr>
            <w:tcW w:type="dxa" w:w="2880"/>
          </w:tcPr>
          <w:p>
            <w:r>
              <w:t>One of: details used when the item is both sold and purchased (structure varies). Includes sales and purchase fields and related accounts/vendor.</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Custom fields (user-defined data extensions) not included in standard QuickBooks object. Conductor fetches all public custom fields (ownerId = "0").</w:t>
            </w:r>
          </w:p>
        </w:tc>
      </w:tr>
      <w:tr>
        <w:tc>
          <w:tcPr>
            <w:tcW w:type="dxa" w:w="2880"/>
          </w:tcPr>
          <w:p>
            <w:r>
              <w:t>customFields[].ownerId</w:t>
            </w:r>
          </w:p>
        </w:tc>
        <w:tc>
          <w:tcPr>
            <w:tcW w:type="dxa" w:w="2880"/>
          </w:tcPr>
          <w:p>
            <w:r>
              <w:t>string</w:t>
            </w:r>
          </w:p>
        </w:tc>
        <w:tc>
          <w:tcPr>
            <w:tcW w:type="dxa" w:w="2880"/>
          </w:tcPr>
          <w:p>
            <w:r>
              <w:t>Owner identifier of the custom field (“data extension”). Public UI-visible fields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Custom field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'https://api.conductor.is/v1/quickbooks-desktop/non-inventory-items/80000001-1234567890' \</w:t>
        <w:br/>
        <w:t xml:space="preserve"> --header 'Accept: application/json' \</w:t>
        <w:br/>
        <w:t xml:space="preserve"> --header 'Conductor-End-User-Id: end_user_123'</w:t>
      </w:r>
    </w:p>
    <w:p>
      <w:pPr>
        <w:pStyle w:val="Heading3"/>
      </w:pPr>
      <w:r>
        <w:t>Notes</w:t>
      </w:r>
    </w:p>
    <w:p>
      <w:pPr>
        <w:pStyle w:val="ListBullet"/>
      </w:pPr>
      <w:r>
        <w:t>There is no request body for this endpoint.</w:t>
      </w:r>
    </w:p>
    <w:p>
      <w:pPr>
        <w:pStyle w:val="ListBullet"/>
      </w:pPr>
      <w:r>
        <w:t>If you need multiple items by ID, prefer the list endpoint with an ids array for better performance.</w:t>
      </w:r>
    </w:p>
    <w:p>
      <w:pPr>
        <w:pStyle w:val="Heading3"/>
      </w:pPr>
      <w:r>
        <w:t>Related nonInventoryItems actions</w:t>
      </w:r>
    </w:p>
    <w:p>
      <w:pPr>
        <w:pStyle w:val="ListBullet"/>
      </w:pPr>
      <w:r>
        <w:t>[POST] Update a QuickBooks Desktop Non-Inventory Item — /v1/quickbooks-desktop/non-inventory-items/{{id}}</w:t>
      </w:r>
    </w:p>
    <w:p>
      <w:r>
        <w:br w:type="page"/>
      </w:r>
    </w:p>
    <w:p>
      <w:pPr>
        <w:pStyle w:val="Heading2"/>
      </w:pPr>
      <w:r>
        <w:t>146. [GET] Retrieve a QuickBooks Desktop Payment Method</w:t>
      </w:r>
    </w:p>
    <w:p>
      <w:r>
        <w:rPr>
          <w:b/>
        </w:rPr>
        <w:t xml:space="preserve">Endpoint: </w:t>
      </w:r>
      <w:r>
        <w:rPr>
          <w:rFonts w:ascii="Courier New" w:hAnsi="Courier New"/>
          <w:sz w:val="18"/>
        </w:rPr>
        <w:t>/v1/quickbooks-desktop/payment-methods/{{id}}</w:t>
      </w:r>
    </w:p>
    <w:p>
      <w:pPr>
        <w:pStyle w:val="Heading3"/>
      </w:pPr>
      <w:r>
        <w:t>Prerequisites</w:t>
      </w:r>
    </w:p>
    <w:p>
      <w:pPr>
        <w:pStyle w:val="ListBullet"/>
      </w:pPr>
      <w:r>
        <w:t>You must have the QuickBooks Desktop payment method id you want to retrieve.</w:t>
      </w:r>
    </w:p>
    <w:p>
      <w:pPr>
        <w:pStyle w:val="ListBullet"/>
      </w:pPr>
      <w:r>
        <w:t>If you need multiple specific payment methods by ID, use the list endpoint with the ids parameter (batching is significantly faster).</w:t>
      </w:r>
    </w:p>
    <w:p>
      <w:pPr>
        <w:pStyle w:val="Heading3"/>
      </w:pPr>
      <w:r>
        <w:t>Method</w:t>
      </w:r>
    </w:p>
    <w:p>
      <w:r>
        <w:t>GET</w:t>
      </w:r>
    </w:p>
    <w:p>
      <w:pPr>
        <w:pStyle w:val="Heading3"/>
      </w:pPr>
      <w:r>
        <w:t>URL</w:t>
      </w:r>
    </w:p>
    <w:p>
      <w:r>
        <w:t>https://api.conductor.is/v1/quickbooks-desktop/payment-methods/{{id}}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payment method by its QuickBooks-assigned unique identifier.</w:t>
      </w:r>
    </w:p>
    <w:p>
      <w:pPr>
        <w:pStyle w:val="Heading3"/>
      </w:pPr>
      <w:r>
        <w:t>Enforcement Rules</w:t>
      </w:r>
    </w:p>
    <w:p>
      <w:pPr>
        <w:pStyle w:val="ListBullet"/>
      </w:pPr>
      <w:r>
        <w:t>The id path parameter must always be present and non-empty.</w:t>
      </w:r>
    </w:p>
    <w:p>
      <w:pPr>
        <w:pStyle w:val="ListBullet"/>
      </w:pPr>
      <w:r>
        <w:t>Always construct the path as /v1/quickbooks-desktop/payment-methods/{{id}}, where {{id}} is a non-empty string.</w:t>
      </w:r>
    </w:p>
    <w:p>
      <w:pPr>
        <w:pStyle w:val="ListBullet"/>
      </w:pPr>
      <w:r>
        <w:t>Do not call the API with a missing or empty id (e.g., avoid /payment-methods//).</w:t>
      </w:r>
    </w:p>
    <w:p>
      <w:pPr>
        <w:pStyle w:val="ListBullet"/>
      </w:pPr>
      <w:r>
        <w:t>When executing the action, ensure to send Path Parameters in the URL and not in the body.</w:t>
      </w:r>
    </w:p>
    <w:p>
      <w:pPr>
        <w:pStyle w:val="ListBullet"/>
      </w:pPr>
      <w:r>
        <w:t>This endpoint uses a required header parameter; send it as an HTTP header (not in the URL or body).</w:t>
      </w:r>
    </w:p>
    <w:p>
      <w:pPr>
        <w:pStyle w:val="Heading3"/>
      </w:pPr>
      <w:r>
        <w:t>Valid Examples</w:t>
      </w:r>
    </w:p>
    <w:p>
      <w:r>
        <w:rPr>
          <w:b/>
          <w:color w:val="666666"/>
          <w:sz w:val="16"/>
        </w:rPr>
        <w:t>[http]</w:t>
      </w:r>
    </w:p>
    <w:p>
      <w:pPr>
        <w:shd w:fill="F2F2F2" w:val="clear"/>
      </w:pPr>
      <w:r>
        <w:rPr>
          <w:rFonts w:ascii="Courier New" w:hAnsi="Courier New"/>
          <w:sz w:val="17"/>
        </w:rPr>
        <w:t>/v1/quickbooks-desktop/payment-methods/80000001-1234567890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/v1/quickbooks-desktop/payment-methods/</w:t>
        <w:br/>
        <w:t>/v1/quickbooks-desktop/payment-methods</w:t>
        <w:br/>
        <w:t>/v1/quickbooks-desktop/payment-methods//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payment method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"qbd_payment_method",</w:t>
        <w:br/>
        <w:t xml:space="preserve"> "createdAt": "2025-01-01T12:34:56.000Z",</w:t>
        <w:br/>
        <w:t xml:space="preserve"> "updatedAt": "2025-02-01T12:34:56.000Z",</w:t>
        <w:br/>
        <w:t xml:space="preserve"> "revisionNumber": "1721172183",</w:t>
        <w:br/>
        <w:t xml:space="preserve"> "name": "Cash",</w:t>
        <w:br/>
        <w:t xml:space="preserve"> "isActive": true,</w:t>
        <w:br/>
        <w:t xml:space="preserve"> "paymentMethodType": "cash"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payment method. Unique across all payment methods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"qbd_payment_method".</w:t>
            </w:r>
          </w:p>
        </w:tc>
      </w:tr>
      <w:tr>
        <w:tc>
          <w:tcPr>
            <w:tcW w:type="dxa" w:w="2880"/>
          </w:tcPr>
          <w:p>
            <w:r>
              <w:t>createdAt</w:t>
            </w:r>
          </w:p>
        </w:tc>
        <w:tc>
          <w:tcPr>
            <w:tcW w:type="dxa" w:w="2880"/>
          </w:tcPr>
          <w:p>
            <w:r>
              <w:t>string</w:t>
            </w:r>
          </w:p>
        </w:tc>
        <w:tc>
          <w:tcPr>
            <w:tcW w:type="dxa" w:w="2880"/>
          </w:tcPr>
          <w:p>
            <w:r>
              <w:t>Creation date/time in ISO 8601 format. QuickBooks Desktop interprets this in the local timezone of the end-user’s computer.</w:t>
            </w:r>
          </w:p>
        </w:tc>
      </w:tr>
      <w:tr>
        <w:tc>
          <w:tcPr>
            <w:tcW w:type="dxa" w:w="2880"/>
          </w:tcPr>
          <w:p>
            <w:r>
              <w:t>updatedAt</w:t>
            </w:r>
          </w:p>
        </w:tc>
        <w:tc>
          <w:tcPr>
            <w:tcW w:type="dxa" w:w="2880"/>
          </w:tcPr>
          <w:p>
            <w:r>
              <w:t>string</w:t>
            </w:r>
          </w:p>
        </w:tc>
        <w:tc>
          <w:tcPr>
            <w:tcW w:type="dxa" w:w="2880"/>
          </w:tcPr>
          <w:p>
            <w:r>
              <w:t>Last updated date/time in ISO 8601 format.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each time the object is modified. Required to provide the most recent value when updating; otherwise updates error.</w:t>
            </w:r>
          </w:p>
        </w:tc>
      </w:tr>
      <w:tr>
        <w:tc>
          <w:tcPr>
            <w:tcW w:type="dxa" w:w="2880"/>
          </w:tcPr>
          <w:p>
            <w:r>
              <w:t>name</w:t>
            </w:r>
          </w:p>
        </w:tc>
        <w:tc>
          <w:tcPr>
            <w:tcW w:type="dxa" w:w="2880"/>
          </w:tcPr>
          <w:p>
            <w:r>
              <w:t>string</w:t>
            </w:r>
          </w:p>
        </w:tc>
        <w:tc>
          <w:tcPr>
            <w:tcW w:type="dxa" w:w="2880"/>
          </w:tcPr>
          <w:p>
            <w:r>
              <w:t>Case-insensitive unique name of this payment method (payment methods are not hierarchical and do not have fullName).</w:t>
            </w:r>
          </w:p>
        </w:tc>
      </w:tr>
      <w:tr>
        <w:tc>
          <w:tcPr>
            <w:tcW w:type="dxa" w:w="2880"/>
          </w:tcPr>
          <w:p>
            <w:r>
              <w:t>isActive</w:t>
            </w:r>
          </w:p>
        </w:tc>
        <w:tc>
          <w:tcPr>
            <w:tcW w:type="dxa" w:w="2880"/>
          </w:tcPr>
          <w:p>
            <w:r>
              <w:t>boolean</w:t>
            </w:r>
          </w:p>
        </w:tc>
        <w:tc>
          <w:tcPr>
            <w:tcW w:type="dxa" w:w="2880"/>
          </w:tcPr>
          <w:p>
            <w:r>
              <w:t>Whether this payment method is active. Defaults to true.</w:t>
            </w:r>
          </w:p>
        </w:tc>
      </w:tr>
      <w:tr>
        <w:tc>
          <w:tcPr>
            <w:tcW w:type="dxa" w:w="2880"/>
          </w:tcPr>
          <w:p>
            <w:r>
              <w:t>paymentMethodType</w:t>
            </w:r>
          </w:p>
        </w:tc>
        <w:tc>
          <w:tcPr>
            <w:tcW w:type="dxa" w:w="2880"/>
          </w:tcPr>
          <w:p>
            <w:r>
              <w:t>string</w:t>
            </w:r>
          </w:p>
        </w:tc>
        <w:tc>
          <w:tcPr>
            <w:tcW w:type="dxa" w:w="2880"/>
          </w:tcPr>
          <w:p>
            <w:r>
              <w:t>Payment method type. One of: american_express, cash, check, debit_card, discover, e_check, gift_card, master_card, other, other_credit_card, visa.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'https://api.conductor.is/v1/quickbooks-desktop/payment-methods/80000001-1234567890' \</w:t>
        <w:br/>
        <w:t xml:space="preserve"> --header 'Accept: application/json' \</w:t>
        <w:br/>
        <w:t xml:space="preserve"> --header 'Conductor-End-User-Id: END_USER_ID'</w:t>
      </w:r>
    </w:p>
    <w:p>
      <w:pPr>
        <w:pStyle w:val="Heading3"/>
      </w:pPr>
      <w:r>
        <w:t>Notes</w:t>
      </w:r>
    </w:p>
    <w:p>
      <w:pPr>
        <w:pStyle w:val="ListBullet"/>
      </w:pPr>
      <w:r>
        <w:t>For fetching multiple specific payment methods by ID, prefer the list endpoint with the ids array parameter to batch requests into a single call (significantly faster).</w:t>
      </w:r>
    </w:p>
    <w:p>
      <w:r>
        <w:br w:type="page"/>
      </w:r>
    </w:p>
    <w:p>
      <w:pPr>
        <w:pStyle w:val="Heading2"/>
      </w:pPr>
      <w:r>
        <w:t>147. [GET] Retrieve a Payroll Wage Item</w:t>
      </w:r>
    </w:p>
    <w:p>
      <w:r>
        <w:rPr>
          <w:b/>
        </w:rPr>
        <w:t xml:space="preserve">Endpoint: </w:t>
      </w:r>
      <w:r>
        <w:rPr>
          <w:rFonts w:ascii="Courier New" w:hAnsi="Courier New"/>
          <w:sz w:val="18"/>
        </w:rPr>
        <w:t>/quickbooks-desktop/payroll-wage-items/{{id}}</w:t>
      </w:r>
    </w:p>
    <w:p>
      <w:pPr>
        <w:pStyle w:val="Heading3"/>
      </w:pPr>
      <w:r>
        <w:t>Prerequisites</w:t>
      </w:r>
    </w:p>
    <w:p>
      <w:pPr>
        <w:pStyle w:val="ListBullet"/>
      </w:pPr>
      <w:r>
        <w:t>You must have access to the relevant QuickBooks Desktop company file containing the payroll wage item.</w:t>
      </w:r>
    </w:p>
    <w:p>
      <w:pPr>
        <w:pStyle w:val="Heading3"/>
      </w:pPr>
      <w:r>
        <w:t>Method</w:t>
      </w:r>
    </w:p>
    <w:p>
      <w:r>
        <w:t>GET</w:t>
      </w:r>
    </w:p>
    <w:p>
      <w:pPr>
        <w:pStyle w:val="Heading3"/>
      </w:pPr>
      <w:r>
        <w:t>URL</w:t>
      </w:r>
    </w:p>
    <w:p>
      <w:r>
        <w:t>https://api.conductor.is/v1/quickbooks-desktop/payroll-wage-items/{{id}}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payroll wage item by its QuickBooks-assigned unique identifier.</w:t>
      </w:r>
    </w:p>
    <w:p>
      <w:r>
        <w:t>Important: If you need to fetch multiple specific payroll wage items by ID, use the list endpoint with the ids parameter (accepts an array of IDs) to batch requests into a single, significantly faster call.</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/v1/quickbooks-desktop/payroll-wage-items/{{id}}.</w:t>
      </w:r>
    </w:p>
    <w:p>
      <w:pPr>
        <w:pStyle w:val="ListBullet"/>
      </w:pPr>
      <w:r>
        <w:t>Do not call the API with a missing or empty id (e.g., avoid /payroll-wage-items/).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Conductor-End-User-Id header is required and must be provided as a header (not as a query parameter or in the body).</w:t>
      </w:r>
    </w:p>
    <w:p>
      <w:pPr>
        <w:pStyle w:val="Heading3"/>
      </w:pPr>
      <w:r>
        <w:t>Valid Examples</w:t>
      </w:r>
    </w:p>
    <w:p>
      <w:r>
        <w:rPr>
          <w:b/>
          <w:color w:val="666666"/>
          <w:sz w:val="16"/>
        </w:rPr>
        <w:t>[http]</w:t>
      </w:r>
    </w:p>
    <w:p>
      <w:pPr>
        <w:shd w:fill="F2F2F2" w:val="clear"/>
      </w:pPr>
      <w:r>
        <w:rPr>
          <w:rFonts w:ascii="Courier New" w:hAnsi="Courier New"/>
          <w:sz w:val="17"/>
        </w:rPr>
        <w:t>/v1/quickbooks-desktop/payroll-wage-items/80000001-1234567890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/v1/quickbooks-desktop/payroll-wage-items/</w:t>
        <w:br/>
        <w:t>/v1/quickbooks-desktop/payroll-wage-items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payroll wage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"qbd_payroll_wage_item",</w:t>
        <w:br/>
        <w:t xml:space="preserve"> "createdAt": "2025-01-01T12:34:56.000Z",</w:t>
        <w:br/>
        <w:t xml:space="preserve"> "updatedAt": "2025-02-01T12:34:56.000Z",</w:t>
        <w:br/>
        <w:t xml:space="preserve"> "revisionNumber": "1721172183",</w:t>
        <w:br/>
        <w:t xml:space="preserve"> "name": "Regular Pay",</w:t>
        <w:br/>
        <w:t xml:space="preserve"> "isActive": true,</w:t>
        <w:br/>
        <w:t xml:space="preserve"> "wageType": "hourly_regular",</w:t>
        <w:br/>
        <w:t xml:space="preserve"> "expenseAccount": {</w:t>
        <w:br/>
        <w:t xml:space="preserve"> "id": "80000001-1234567890",</w:t>
        <w:br/>
        <w:t xml:space="preserve"> "fullName": "Expenses:Payroll"</w:t>
        <w:br/>
        <w:t xml:space="preserve"> },</w:t>
        <w:br/>
        <w:t xml:space="preserve"> "overtimeMultiplier": "1.5",</w:t>
        <w:br/>
        <w:t xml:space="preserve"> "rate": "15.00",</w:t>
        <w:br/>
        <w:t xml:space="preserve"> "ratePercent":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payroll wage item. Unique across all payroll wage items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"qbd_payroll_wage_item".</w:t>
            </w:r>
          </w:p>
        </w:tc>
      </w:tr>
      <w:tr>
        <w:tc>
          <w:tcPr>
            <w:tcW w:type="dxa" w:w="2880"/>
          </w:tcPr>
          <w:p>
            <w:r>
              <w:t>createdAt</w:t>
            </w:r>
          </w:p>
        </w:tc>
        <w:tc>
          <w:tcPr>
            <w:tcW w:type="dxa" w:w="2880"/>
          </w:tcPr>
          <w:p>
            <w:r>
              <w:t>string</w:t>
            </w:r>
          </w:p>
        </w:tc>
        <w:tc>
          <w:tcPr>
            <w:tcW w:type="dxa" w:w="2880"/>
          </w:tcPr>
          <w:p>
            <w:r>
              <w:t>The date/time when this payroll wage item was created (ISO 8601). QuickBooks Desktop interprets in the local timezone of the end-user's computer.</w:t>
            </w:r>
          </w:p>
        </w:tc>
      </w:tr>
      <w:tr>
        <w:tc>
          <w:tcPr>
            <w:tcW w:type="dxa" w:w="2880"/>
          </w:tcPr>
          <w:p>
            <w:r>
              <w:t>updatedAt</w:t>
            </w:r>
          </w:p>
        </w:tc>
        <w:tc>
          <w:tcPr>
            <w:tcW w:type="dxa" w:w="2880"/>
          </w:tcPr>
          <w:p>
            <w:r>
              <w:t>string</w:t>
            </w:r>
          </w:p>
        </w:tc>
        <w:tc>
          <w:tcPr>
            <w:tcW w:type="dxa" w:w="2880"/>
          </w:tcPr>
          <w:p>
            <w:r>
              <w:t>The date/time when this payroll wage item was last updated (ISO 8601). QuickBooks Desktop interprets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When updating, you must provide the most recent revisionNumber or the update will error.</w:t>
            </w:r>
          </w:p>
        </w:tc>
      </w:tr>
      <w:tr>
        <w:tc>
          <w:tcPr>
            <w:tcW w:type="dxa" w:w="2880"/>
          </w:tcPr>
          <w:p>
            <w:r>
              <w:t>name</w:t>
            </w:r>
          </w:p>
        </w:tc>
        <w:tc>
          <w:tcPr>
            <w:tcW w:type="dxa" w:w="2880"/>
          </w:tcPr>
          <w:p>
            <w:r>
              <w:t>string</w:t>
            </w:r>
          </w:p>
        </w:tc>
        <w:tc>
          <w:tcPr>
            <w:tcW w:type="dxa" w:w="2880"/>
          </w:tcPr>
          <w:p>
            <w:r>
              <w:t>Case-insensitive unique name of this payroll wage item (unique across payroll wage items). Payroll wage items do not have fullName because they are not hierarchical.</w:t>
            </w:r>
          </w:p>
        </w:tc>
      </w:tr>
      <w:tr>
        <w:tc>
          <w:tcPr>
            <w:tcW w:type="dxa" w:w="2880"/>
          </w:tcPr>
          <w:p>
            <w:r>
              <w:t>isActive</w:t>
            </w:r>
          </w:p>
        </w:tc>
        <w:tc>
          <w:tcPr>
            <w:tcW w:type="dxa" w:w="2880"/>
          </w:tcPr>
          <w:p>
            <w:r>
              <w:t>boolean</w:t>
            </w:r>
          </w:p>
        </w:tc>
        <w:tc>
          <w:tcPr>
            <w:tcW w:type="dxa" w:w="2880"/>
          </w:tcPr>
          <w:p>
            <w:r>
              <w:t>Whether this payroll wage item is active. Inactive objects are typically hidden. Defaults to true.</w:t>
            </w:r>
          </w:p>
        </w:tc>
      </w:tr>
      <w:tr>
        <w:tc>
          <w:tcPr>
            <w:tcW w:type="dxa" w:w="2880"/>
          </w:tcPr>
          <w:p>
            <w:r>
              <w:t>wageType</w:t>
            </w:r>
          </w:p>
        </w:tc>
        <w:tc>
          <w:tcPr>
            <w:tcW w:type="dxa" w:w="2880"/>
          </w:tcPr>
          <w:p>
            <w:r>
              <w:t>string</w:t>
            </w:r>
          </w:p>
        </w:tc>
        <w:tc>
          <w:tcPr>
            <w:tcW w:type="dxa" w:w="2880"/>
          </w:tcPr>
          <w:p>
            <w:r>
              <w:t>Categorizes how this wage item calculates pay. Allowed values: bonus, commission, hourly_overtime, hourly_regular, hourly_sick, hourly_vacation, salary_regular, salary_sick, salary_vacation.</w:t>
            </w:r>
          </w:p>
        </w:tc>
      </w:tr>
      <w:tr>
        <w:tc>
          <w:tcPr>
            <w:tcW w:type="dxa" w:w="2880"/>
          </w:tcPr>
          <w:p>
            <w:r>
              <w:t>expenseAccount</w:t>
            </w:r>
          </w:p>
        </w:tc>
        <w:tc>
          <w:tcPr>
            <w:tcW w:type="dxa" w:w="2880"/>
          </w:tcPr>
          <w:p>
            <w:r>
              <w:t>object | null</w:t>
            </w:r>
          </w:p>
        </w:tc>
        <w:tc>
          <w:tcPr>
            <w:tcW w:type="dxa" w:w="2880"/>
          </w:tcPr>
          <w:p>
            <w:r>
              <w:t>The expense account used to track wage expenses paid through this payroll wage item.</w:t>
            </w:r>
          </w:p>
        </w:tc>
      </w:tr>
      <w:tr>
        <w:tc>
          <w:tcPr>
            <w:tcW w:type="dxa" w:w="2880"/>
          </w:tcPr>
          <w:p>
            <w:r>
              <w:t>expenseAccount.id</w:t>
            </w:r>
          </w:p>
        </w:tc>
        <w:tc>
          <w:tcPr>
            <w:tcW w:type="dxa" w:w="2880"/>
          </w:tcPr>
          <w:p>
            <w:r>
              <w:t>string</w:t>
            </w:r>
          </w:p>
        </w:tc>
        <w:tc>
          <w:tcPr>
            <w:tcW w:type="dxa" w:w="2880"/>
          </w:tcPr>
          <w:p>
            <w:r>
              <w:t>The QuickBooks-assigned unique identifier of the expense account.</w:t>
            </w:r>
          </w:p>
        </w:tc>
      </w:tr>
      <w:tr>
        <w:tc>
          <w:tcPr>
            <w:tcW w:type="dxa" w:w="2880"/>
          </w:tcPr>
          <w:p>
            <w:r>
              <w:t>expenseAccount.fullName</w:t>
            </w:r>
          </w:p>
        </w:tc>
        <w:tc>
          <w:tcPr>
            <w:tcW w:type="dxa" w:w="2880"/>
          </w:tcPr>
          <w:p>
            <w:r>
              <w:t>string</w:t>
            </w:r>
          </w:p>
        </w:tc>
        <w:tc>
          <w:tcPr>
            <w:tcW w:type="dxa" w:w="2880"/>
          </w:tcPr>
          <w:p>
            <w:r>
              <w:t>The full name of the expense account (e.g., Expenses:Payroll).</w:t>
            </w:r>
          </w:p>
        </w:tc>
      </w:tr>
      <w:tr>
        <w:tc>
          <w:tcPr>
            <w:tcW w:type="dxa" w:w="2880"/>
          </w:tcPr>
          <w:p>
            <w:r>
              <w:t>overtimeMultiplier</w:t>
            </w:r>
          </w:p>
        </w:tc>
        <w:tc>
          <w:tcPr>
            <w:tcW w:type="dxa" w:w="2880"/>
          </w:tcPr>
          <w:p>
            <w:r>
              <w:t>string | null</w:t>
            </w:r>
          </w:p>
        </w:tc>
        <w:tc>
          <w:tcPr>
            <w:tcW w:type="dxa" w:w="2880"/>
          </w:tcPr>
          <w:p>
            <w:r>
              <w:t>Overtime pay multiplier as a decimal string (e.g., "1.5" for time-and-a-half).</w:t>
            </w:r>
          </w:p>
        </w:tc>
      </w:tr>
      <w:tr>
        <w:tc>
          <w:tcPr>
            <w:tcW w:type="dxa" w:w="2880"/>
          </w:tcPr>
          <w:p>
            <w:r>
              <w:t>rate</w:t>
            </w:r>
          </w:p>
        </w:tc>
        <w:tc>
          <w:tcPr>
            <w:tcW w:type="dxa" w:w="2880"/>
          </w:tcPr>
          <w:p>
            <w:r>
              <w:t>string | null</w:t>
            </w:r>
          </w:p>
        </w:tc>
        <w:tc>
          <w:tcPr>
            <w:tcW w:type="dxa" w:w="2880"/>
          </w:tcPr>
          <w:p>
            <w:r>
              <w:t>Default rate as a decimal string. Only one of rate and ratePercent can be set.</w:t>
            </w:r>
          </w:p>
        </w:tc>
      </w:tr>
      <w:tr>
        <w:tc>
          <w:tcPr>
            <w:tcW w:type="dxa" w:w="2880"/>
          </w:tcPr>
          <w:p>
            <w:r>
              <w:t>ratePercent</w:t>
            </w:r>
          </w:p>
        </w:tc>
        <w:tc>
          <w:tcPr>
            <w:tcW w:type="dxa" w:w="2880"/>
          </w:tcPr>
          <w:p>
            <w:r>
              <w:t>string | null</w:t>
            </w:r>
          </w:p>
        </w:tc>
        <w:tc>
          <w:tcPr>
            <w:tcW w:type="dxa" w:w="2880"/>
          </w:tcPr>
          <w:p>
            <w:r>
              <w:t>Default rate expressed as a percentage. Only one of rate and ratePercent can be 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'https://api.conductor.is/v1/quickbooks-desktop/payroll-wage-items/80000001-1234567890' \</w:t>
        <w:br/>
        <w:t xml:space="preserve"> --header 'Accept: application/json' \</w:t>
        <w:br/>
        <w:t xml:space="preserve"> --header 'Conductor-End-User-Id: end_user_123'</w:t>
      </w:r>
    </w:p>
    <w:p>
      <w:pPr>
        <w:pStyle w:val="Heading3"/>
      </w:pPr>
      <w:r>
        <w:t>Notes</w:t>
      </w:r>
    </w:p>
    <w:p>
      <w:pPr>
        <w:pStyle w:val="ListBullet"/>
      </w:pPr>
      <w:r>
        <w:t>Timestamps are ISO 8601 and interpreted by QuickBooks Desktop in the local timezone of the end-user’s computer.</w:t>
      </w:r>
    </w:p>
    <w:p>
      <w:pPr>
        <w:pStyle w:val="ListBullet"/>
      </w:pPr>
      <w:r>
        <w:t>For retrieving many wage items by ID, prefer the list endpoint with an ids array for better performance.</w:t>
      </w:r>
    </w:p>
    <w:p>
      <w:pPr>
        <w:pStyle w:val="Heading3"/>
      </w:pPr>
      <w:r>
        <w:t>Related payrollWageItems actions</w:t>
      </w:r>
    </w:p>
    <w:p>
      <w:pPr>
        <w:pStyle w:val="ListBullet"/>
      </w:pPr>
      <w:r>
        <w:t>[POST] Create a Payroll Wage Item — /quickbooks-desktop/payroll-wage-items</w:t>
      </w:r>
    </w:p>
    <w:p>
      <w:pPr>
        <w:pStyle w:val="ListBullet"/>
      </w:pPr>
      <w:r>
        <w:t>[GET] List Payroll Wage Items — /quickbooks-desktop/payroll-wage-items</w:t>
      </w:r>
    </w:p>
    <w:p>
      <w:r>
        <w:br w:type="page"/>
      </w:r>
    </w:p>
    <w:p>
      <w:pPr>
        <w:pStyle w:val="Heading2"/>
      </w:pPr>
      <w:r>
        <w:t>148. [GET] Retrieve a QuickBooks Desktop Price Level</w:t>
      </w:r>
    </w:p>
    <w:p>
      <w:r>
        <w:rPr>
          <w:b/>
        </w:rPr>
        <w:t xml:space="preserve">Endpoint: </w:t>
      </w:r>
      <w:r>
        <w:rPr>
          <w:rFonts w:ascii="Courier New" w:hAnsi="Courier New"/>
          <w:sz w:val="18"/>
        </w:rPr>
        <w:t>/v1/quickbooks-desktop/price-levels/{{id}}</w:t>
      </w:r>
    </w:p>
    <w:p>
      <w:pPr>
        <w:pStyle w:val="Heading3"/>
      </w:pPr>
      <w:r>
        <w:t>Prerequisites</w:t>
      </w:r>
    </w:p>
    <w:p>
      <w:pPr>
        <w:pStyle w:val="ListBullet"/>
      </w:pPr>
      <w:r>
        <w:t>You must have the QuickBooks-assigned Price Level ID (id)</w:t>
      </w:r>
    </w:p>
    <w:p>
      <w:pPr>
        <w:pStyle w:val="ListBullet"/>
      </w:pPr>
      <w:r>
        <w:t>You must know the End-User ID to set in the Conductor-End-User-Id header</w:t>
      </w:r>
    </w:p>
    <w:p>
      <w:pPr>
        <w:pStyle w:val="Heading3"/>
      </w:pPr>
      <w:r>
        <w:t>Method</w:t>
      </w:r>
    </w:p>
    <w:p>
      <w:r>
        <w:t>GET</w:t>
      </w:r>
    </w:p>
    <w:p>
      <w:pPr>
        <w:pStyle w:val="Heading3"/>
      </w:pPr>
      <w:r>
        <w:t>URL</w:t>
      </w:r>
    </w:p>
    <w:p>
      <w:r>
        <w:t>https://api.conductor.is/v1/quickbooks-desktop/price-levels/{{id}}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price level by its QuickBooks-assigned unique identifier.</w:t>
      </w:r>
    </w:p>
    <w:p>
      <w:r>
        <w:t>Important: If you need to fetch multiple specific price levels by ID, use the list endpoint with the ids parameter (it accepts an array of IDs and is significantly faster).</w:t>
      </w:r>
    </w:p>
    <w:p>
      <w:pPr>
        <w:pStyle w:val="Heading3"/>
      </w:pPr>
      <w:r>
        <w:t>Enforcement Rules</w:t>
      </w:r>
    </w:p>
    <w:p>
      <w:pPr>
        <w:pStyle w:val="ListBullet"/>
      </w:pPr>
      <w:r>
        <w:t>The id path parameter must always be present and non-empty.</w:t>
      </w:r>
    </w:p>
    <w:p>
      <w:pPr>
        <w:pStyle w:val="ListBullet"/>
      </w:pPr>
      <w:r>
        <w:t>Always construct the path as /v1/quickbooks-desktop/price-levels/{{id}}, where {{id}} is a non-empty string.</w:t>
      </w:r>
    </w:p>
    <w:p>
      <w:pPr>
        <w:pStyle w:val="ListBullet"/>
      </w:pPr>
      <w:r>
        <w:t>Do not call the API with a missing or empty id (e.g., avoid /price-levels//).</w:t>
      </w:r>
    </w:p>
    <w:p>
      <w:pPr>
        <w:pStyle w:val="ListBullet"/>
      </w:pPr>
      <w:r>
        <w:t>When executing the action, ensure to send Path Parameters in the URL, not in the body.</w:t>
      </w:r>
    </w:p>
    <w:p>
      <w:pPr>
        <w:pStyle w:val="ListBullet"/>
      </w:pPr>
      <w:r>
        <w:t>This endpoint has no query parameters documented.</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/v1/quickbooks-desktop/price-levels/80000001-1234567890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/v1/quickbooks-desktop/price-levels/</w:t>
        <w:br/>
        <w:t>/v1/quickbooks-desktop/price-levels</w:t>
        <w:br/>
        <w:t>/v1/quickbooks-desktop/price-levels//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price level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"qbd_price_level",</w:t>
        <w:br/>
        <w:t xml:space="preserve"> "createdAt": "2025-01-01T12:34:56.000Z",</w:t>
        <w:br/>
        <w:t xml:space="preserve"> "updatedAt": "2025-02-01T12:34:56.000Z",</w:t>
        <w:br/>
        <w:t xml:space="preserve"> "revisionNumber": "1721172183",</w:t>
        <w:br/>
        <w:t xml:space="preserve"> "name": "Wholesale 20% Discount",</w:t>
        <w:br/>
        <w:t xml:space="preserve"> "isActive": true,</w:t>
        <w:br/>
        <w:t xml:space="preserve"> "priceLevelType": "fixed_percentage",</w:t>
        <w:br/>
        <w:t xml:space="preserve"> "fixedPercentage": "-10.0",</w:t>
        <w:br/>
        <w:t xml:space="preserve"> "perItemPriceLevels": [</w:t>
        <w:br/>
        <w:t xml:space="preserve"> {</w:t>
        <w:br/>
        <w:t xml:space="preserve"> "item": {</w:t>
        <w:br/>
        <w:t xml:space="preserve"> "id": "80000001-1234567890",</w:t>
        <w:br/>
        <w:t xml:space="preserve"> "fullName": "USD"</w:t>
        <w:br/>
        <w:t xml:space="preserve"> },</w:t>
        <w:br/>
        <w:t xml:space="preserve"> "customPrice": null,</w:t>
        <w:br/>
        <w:t xml:space="preserve"> "customPricePercent": null</w:t>
        <w:br/>
        <w:t xml:space="preserve"> }</w:t>
        <w:br/>
        <w:t xml:space="preserve"> ],</w:t>
        <w:br/>
        <w:t xml:space="preserve"> "currency": {</w:t>
        <w:br/>
        <w:t xml:space="preserve"> "id": "80000001-1234567890",</w:t>
        <w:br/>
        <w:t xml:space="preserve"> "fullName": "USD"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price level. Unique across all price levels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"qbd_price_level".</w:t>
            </w:r>
          </w:p>
        </w:tc>
      </w:tr>
      <w:tr>
        <w:tc>
          <w:tcPr>
            <w:tcW w:type="dxa" w:w="2880"/>
          </w:tcPr>
          <w:p>
            <w:r>
              <w:t>createdAt</w:t>
            </w:r>
          </w:p>
        </w:tc>
        <w:tc>
          <w:tcPr>
            <w:tcW w:type="dxa" w:w="2880"/>
          </w:tcPr>
          <w:p>
            <w:r>
              <w:t>string</w:t>
            </w:r>
          </w:p>
        </w:tc>
        <w:tc>
          <w:tcPr>
            <w:tcW w:type="dxa" w:w="2880"/>
          </w:tcPr>
          <w:p>
            <w:r>
              <w:t>Date/time when this price level was created (ISO 8601). QuickBooks Desktop interprets it in the local timezone of the end-user's computer.</w:t>
            </w:r>
          </w:p>
        </w:tc>
      </w:tr>
      <w:tr>
        <w:tc>
          <w:tcPr>
            <w:tcW w:type="dxa" w:w="2880"/>
          </w:tcPr>
          <w:p>
            <w:r>
              <w:t>updatedAt</w:t>
            </w:r>
          </w:p>
        </w:tc>
        <w:tc>
          <w:tcPr>
            <w:tcW w:type="dxa" w:w="2880"/>
          </w:tcPr>
          <w:p>
            <w:r>
              <w:t>string</w:t>
            </w:r>
          </w:p>
        </w:tc>
        <w:tc>
          <w:tcPr>
            <w:tcW w:type="dxa" w:w="2880"/>
          </w:tcPr>
          <w:p>
            <w:r>
              <w:t>Date/time when this price level was last updated (ISO 8601). QuickBooks Desktop interprets it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to provide the latest value when updating this object (otherwise update will error).</w:t>
            </w:r>
          </w:p>
        </w:tc>
      </w:tr>
      <w:tr>
        <w:tc>
          <w:tcPr>
            <w:tcW w:type="dxa" w:w="2880"/>
          </w:tcPr>
          <w:p>
            <w:r>
              <w:t>name</w:t>
            </w:r>
          </w:p>
        </w:tc>
        <w:tc>
          <w:tcPr>
            <w:tcW w:type="dxa" w:w="2880"/>
          </w:tcPr>
          <w:p>
            <w:r>
              <w:t>string</w:t>
            </w:r>
          </w:p>
        </w:tc>
        <w:tc>
          <w:tcPr>
            <w:tcW w:type="dxa" w:w="2880"/>
          </w:tcPr>
          <w:p>
            <w:r>
              <w:t>Case-insensitive unique name of this price level (unique across all price levels). Price levels do not have fullName because they are not hierarchical objects.</w:t>
            </w:r>
          </w:p>
        </w:tc>
      </w:tr>
      <w:tr>
        <w:tc>
          <w:tcPr>
            <w:tcW w:type="dxa" w:w="2880"/>
          </w:tcPr>
          <w:p>
            <w:r>
              <w:t>isActive</w:t>
            </w:r>
          </w:p>
        </w:tc>
        <w:tc>
          <w:tcPr>
            <w:tcW w:type="dxa" w:w="2880"/>
          </w:tcPr>
          <w:p>
            <w:r>
              <w:t>boolean</w:t>
            </w:r>
          </w:p>
        </w:tc>
        <w:tc>
          <w:tcPr>
            <w:tcW w:type="dxa" w:w="2880"/>
          </w:tcPr>
          <w:p>
            <w:r>
              <w:t>Indicates whether this price level is active. Defaults to true.</w:t>
            </w:r>
          </w:p>
        </w:tc>
      </w:tr>
      <w:tr>
        <w:tc>
          <w:tcPr>
            <w:tcW w:type="dxa" w:w="2880"/>
          </w:tcPr>
          <w:p>
            <w:r>
              <w:t>priceLevelType</w:t>
            </w:r>
          </w:p>
        </w:tc>
        <w:tc>
          <w:tcPr>
            <w:tcW w:type="dxa" w:w="2880"/>
          </w:tcPr>
          <w:p>
            <w:r>
              <w:t>string</w:t>
            </w:r>
          </w:p>
        </w:tc>
        <w:tc>
          <w:tcPr>
            <w:tcW w:type="dxa" w:w="2880"/>
          </w:tcPr>
          <w:p>
            <w:r>
              <w:t>Price level type. Possible values: fixed_percentage, per_item.</w:t>
            </w:r>
          </w:p>
        </w:tc>
      </w:tr>
      <w:tr>
        <w:tc>
          <w:tcPr>
            <w:tcW w:type="dxa" w:w="2880"/>
          </w:tcPr>
          <w:p>
            <w:r>
              <w:t>fixedPercentage</w:t>
            </w:r>
          </w:p>
        </w:tc>
        <w:tc>
          <w:tcPr>
            <w:tcW w:type="dxa" w:w="2880"/>
          </w:tcPr>
          <w:p>
            <w:r>
              <w:t>string | null</w:t>
            </w:r>
          </w:p>
        </w:tc>
        <w:tc>
          <w:tcPr>
            <w:tcW w:type="dxa" w:w="2880"/>
          </w:tcPr>
          <w:p>
            <w:r>
              <w:t>Fixed percentage adjustment applied to all items (for fixed_percentage type). Supports positive/negative values (e.g., "20" increases by 20%, "-10" decreases by 10%). Cannot be changed after creation.</w:t>
            </w:r>
          </w:p>
        </w:tc>
      </w:tr>
      <w:tr>
        <w:tc>
          <w:tcPr>
            <w:tcW w:type="dxa" w:w="2880"/>
          </w:tcPr>
          <w:p>
            <w:r>
              <w:t>perItemPriceLevels</w:t>
            </w:r>
          </w:p>
        </w:tc>
        <w:tc>
          <w:tcPr>
            <w:tcW w:type="dxa" w:w="2880"/>
          </w:tcPr>
          <w:p>
            <w:r>
              <w:t>array</w:t>
            </w:r>
          </w:p>
        </w:tc>
        <w:tc>
          <w:tcPr>
            <w:tcW w:type="dxa" w:w="2880"/>
          </w:tcPr>
          <w:p>
            <w:r>
              <w:t>Per-item price level configurations for this price level.</w:t>
            </w:r>
          </w:p>
        </w:tc>
      </w:tr>
      <w:tr>
        <w:tc>
          <w:tcPr>
            <w:tcW w:type="dxa" w:w="2880"/>
          </w:tcPr>
          <w:p>
            <w:r>
              <w:t>perItemPriceLevels[].item</w:t>
            </w:r>
          </w:p>
        </w:tc>
        <w:tc>
          <w:tcPr>
            <w:tcW w:type="dxa" w:w="2880"/>
          </w:tcPr>
          <w:p>
            <w:r>
              <w:t>object</w:t>
            </w:r>
          </w:p>
        </w:tc>
        <w:tc>
          <w:tcPr>
            <w:tcW w:type="dxa" w:w="2880"/>
          </w:tcPr>
          <w:p>
            <w:r>
              <w:t>The referenced item for this per-item configuration.</w:t>
            </w:r>
          </w:p>
        </w:tc>
      </w:tr>
      <w:tr>
        <w:tc>
          <w:tcPr>
            <w:tcW w:type="dxa" w:w="2880"/>
          </w:tcPr>
          <w:p>
            <w:r>
              <w:t>perItemPriceLevels[].item.id</w:t>
            </w:r>
          </w:p>
        </w:tc>
        <w:tc>
          <w:tcPr>
            <w:tcW w:type="dxa" w:w="2880"/>
          </w:tcPr>
          <w:p>
            <w:r>
              <w:t>string | null</w:t>
            </w:r>
          </w:p>
        </w:tc>
        <w:tc>
          <w:tcPr>
            <w:tcW w:type="dxa" w:w="2880"/>
          </w:tcPr>
          <w:p>
            <w:r>
              <w:t>QuickBooks-assigned unique identifier for the item (unique within its object type).</w:t>
            </w:r>
          </w:p>
        </w:tc>
      </w:tr>
      <w:tr>
        <w:tc>
          <w:tcPr>
            <w:tcW w:type="dxa" w:w="2880"/>
          </w:tcPr>
          <w:p>
            <w:r>
              <w:t>perItemPriceLevels[].item.fullName</w:t>
            </w:r>
          </w:p>
        </w:tc>
        <w:tc>
          <w:tcPr>
            <w:tcW w:type="dxa" w:w="2880"/>
          </w:tcPr>
          <w:p>
            <w:r>
              <w:t>string | null</w:t>
            </w:r>
          </w:p>
        </w:tc>
        <w:tc>
          <w:tcPr>
            <w:tcW w:type="dxa" w:w="2880"/>
          </w:tcPr>
          <w:p>
            <w:r>
              <w:t>Fully-qualified unique item name, formed by parent names + name, separated by colons; not case-sensitive.</w:t>
            </w:r>
          </w:p>
        </w:tc>
      </w:tr>
      <w:tr>
        <w:tc>
          <w:tcPr>
            <w:tcW w:type="dxa" w:w="2880"/>
          </w:tcPr>
          <w:p>
            <w:r>
              <w:t>perItemPriceLevels[].customPrice</w:t>
            </w:r>
          </w:p>
        </w:tc>
        <w:tc>
          <w:tcPr>
            <w:tcW w:type="dxa" w:w="2880"/>
          </w:tcPr>
          <w:p>
            <w:r>
              <w:t>string | null</w:t>
            </w:r>
          </w:p>
        </w:tc>
        <w:tc>
          <w:tcPr>
            <w:tcW w:type="dxa" w:w="2880"/>
          </w:tcPr>
          <w:p>
            <w:r>
              <w:t>Fixed amount custom price overriding the standard price for this item in this price level.</w:t>
            </w:r>
          </w:p>
        </w:tc>
      </w:tr>
      <w:tr>
        <w:tc>
          <w:tcPr>
            <w:tcW w:type="dxa" w:w="2880"/>
          </w:tcPr>
          <w:p>
            <w:r>
              <w:t>perItemPriceLevels[].customPricePercent</w:t>
            </w:r>
          </w:p>
        </w:tc>
        <w:tc>
          <w:tcPr>
            <w:tcW w:type="dxa" w:w="2880"/>
          </w:tcPr>
          <w:p>
            <w:r>
              <w:t>string | null</w:t>
            </w:r>
          </w:p>
        </w:tc>
        <w:tc>
          <w:tcPr>
            <w:tcW w:type="dxa" w:w="2880"/>
          </w:tcPr>
          <w:p>
            <w:r>
              <w:t>Fixed discount/markup percentage modifying the item's standard price for this price level.</w:t>
            </w:r>
          </w:p>
        </w:tc>
      </w:tr>
      <w:tr>
        <w:tc>
          <w:tcPr>
            <w:tcW w:type="dxa" w:w="2880"/>
          </w:tcPr>
          <w:p>
            <w:r>
              <w:t>currency</w:t>
            </w:r>
          </w:p>
        </w:tc>
        <w:tc>
          <w:tcPr>
            <w:tcW w:type="dxa" w:w="2880"/>
          </w:tcPr>
          <w:p>
            <w:r>
              <w:t>object | null</w:t>
            </w:r>
          </w:p>
        </w:tc>
        <w:tc>
          <w:tcPr>
            <w:tcW w:type="dxa" w:w="2880"/>
          </w:tcPr>
          <w:p>
            <w:r>
              <w:t>The price level's currency. For built-in currencies, values follow ISO 4217; for user-defined currencies, values are editable.</w:t>
            </w:r>
          </w:p>
        </w:tc>
      </w:tr>
      <w:tr>
        <w:tc>
          <w:tcPr>
            <w:tcW w:type="dxa" w:w="2880"/>
          </w:tcPr>
          <w:p>
            <w:r>
              <w:t>currency.id</w:t>
            </w:r>
          </w:p>
        </w:tc>
        <w:tc>
          <w:tcPr>
            <w:tcW w:type="dxa" w:w="2880"/>
          </w:tcPr>
          <w:p>
            <w:r>
              <w:t>string</w:t>
            </w:r>
          </w:p>
        </w:tc>
        <w:tc>
          <w:tcPr>
            <w:tcW w:type="dxa" w:w="2880"/>
          </w:tcPr>
          <w:p>
            <w:r>
              <w:t>Currency identifier (as provided by QuickBooks).</w:t>
            </w:r>
          </w:p>
        </w:tc>
      </w:tr>
      <w:tr>
        <w:tc>
          <w:tcPr>
            <w:tcW w:type="dxa" w:w="2880"/>
          </w:tcPr>
          <w:p>
            <w:r>
              <w:t>currency.fullName</w:t>
            </w:r>
          </w:p>
        </w:tc>
        <w:tc>
          <w:tcPr>
            <w:tcW w:type="dxa" w:w="2880"/>
          </w:tcPr>
          <w:p>
            <w:r>
              <w:t>string</w:t>
            </w:r>
          </w:p>
        </w:tc>
        <w:tc>
          <w:tcPr>
            <w:tcW w:type="dxa" w:w="2880"/>
          </w:tcPr>
          <w:p>
            <w:r>
              <w:t>Currency name/full name (e.g., "USD").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'https://api.conductor.is/v1/quickbooks-desktop/price-levels/80000001-1234567890' \</w:t>
        <w:br/>
        <w:t xml:space="preserve"> --header 'Accept: application/json' \</w:t>
        <w:br/>
        <w:t xml:space="preserve"> --header 'Conductor-End-User-Id: end_user_123'</w:t>
      </w:r>
    </w:p>
    <w:p>
      <w:pPr>
        <w:pStyle w:val="Heading3"/>
      </w:pPr>
      <w:r>
        <w:t>Notes</w:t>
      </w:r>
    </w:p>
    <w:p>
      <w:pPr>
        <w:pStyle w:val="ListBullet"/>
      </w:pPr>
      <w:r>
        <w:t>This endpoint is optimized for retrieving a single price level by ID; for multiple IDs, prefer the list endpoint with the ids array parameter (per the documentation).</w:t>
      </w:r>
    </w:p>
    <w:p>
      <w:pPr>
        <w:pStyle w:val="Heading3"/>
      </w:pPr>
      <w:r>
        <w:t>Related priceLevels actions</w:t>
      </w:r>
    </w:p>
    <w:p>
      <w:pPr>
        <w:pStyle w:val="ListBullet"/>
      </w:pPr>
      <w:r>
        <w:t>[POST] Create a QuickBooks Desktop Price Level — /quickbooks-desktop/price-levels</w:t>
      </w:r>
    </w:p>
    <w:p>
      <w:pPr>
        <w:pStyle w:val="ListBullet"/>
      </w:pPr>
      <w:r>
        <w:t>[POST] Update a QuickBooks Desktop Price Level — /v1/quickbooks-desktop/price-levels/{{id}}</w:t>
      </w:r>
    </w:p>
    <w:p>
      <w:r>
        <w:br w:type="page"/>
      </w:r>
    </w:p>
    <w:p>
      <w:pPr>
        <w:pStyle w:val="Heading2"/>
      </w:pPr>
      <w:r>
        <w:t>149. [GET] Retrieve a QuickBooks Desktop Purchase Order</w:t>
      </w:r>
    </w:p>
    <w:p>
      <w:r>
        <w:rPr>
          <w:b/>
        </w:rPr>
        <w:t xml:space="preserve">Endpoint: </w:t>
      </w:r>
      <w:r>
        <w:rPr>
          <w:rFonts w:ascii="Courier New" w:hAnsi="Courier New"/>
          <w:sz w:val="18"/>
        </w:rPr>
        <w:t>/v1/quickbooks-desktop/purchase-orders/{{id}}</w:t>
      </w:r>
    </w:p>
    <w:p>
      <w:pPr>
        <w:pStyle w:val="Heading3"/>
      </w:pPr>
      <w:r>
        <w:t>Prerequisites</w:t>
      </w:r>
    </w:p>
    <w:p>
      <w:pPr>
        <w:pStyle w:val="ListBullet"/>
      </w:pPr>
      <w:r>
        <w:t>Access to QuickBooks Desktop purchase orders in Conductor</w:t>
      </w:r>
    </w:p>
    <w:p>
      <w:pPr>
        <w:pStyle w:val="ListBullet"/>
      </w:pPr>
      <w:r>
        <w:t>You must know the QuickBooks-assigned purchase order ID you want to retrieve</w:t>
      </w:r>
    </w:p>
    <w:p>
      <w:pPr>
        <w:pStyle w:val="ListBullet"/>
      </w:pPr>
      <w:r>
        <w:t>You must know the Conductor End-User ID to scope the request</w:t>
      </w:r>
    </w:p>
    <w:p>
      <w:pPr>
        <w:pStyle w:val="Heading3"/>
      </w:pPr>
      <w:r>
        <w:t>Method</w:t>
      </w:r>
    </w:p>
    <w:p>
      <w:r>
        <w:t>GET</w:t>
      </w:r>
    </w:p>
    <w:p>
      <w:pPr>
        <w:pStyle w:val="Heading3"/>
      </w:pPr>
      <w:r>
        <w:t>URL</w:t>
      </w:r>
    </w:p>
    <w:p>
      <w:r>
        <w:t>https://api.conductor.is/v1/quickbooks-desktop/purchase-orders/{{id}}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purchase order by its QuickBooks-assigned ID. The response automatically includes any linked transactions.</w:t>
      </w:r>
    </w:p>
    <w:p>
      <w:r>
        <w:t>Important: If you need to fetch multiple specific purchase orders by ID, use the list endpoint with an ids array parameter to batch the request (significantly faster).</w:t>
      </w:r>
    </w:p>
    <w:p>
      <w:pPr>
        <w:pStyle w:val="Heading3"/>
      </w:pPr>
      <w:r>
        <w:t>Enforcement Rules</w:t>
      </w:r>
    </w:p>
    <w:p>
      <w:pPr>
        <w:pStyle w:val="ListBullet"/>
      </w:pPr>
      <w:r>
        <w:t>The id path parameter must always be present.</w:t>
      </w:r>
    </w:p>
    <w:p>
      <w:pPr>
        <w:pStyle w:val="ListBullet"/>
      </w:pPr>
      <w:r>
        <w:t>Always construct the path as /v1/quickbooks-desktop/purchase-orders/{{id}}, where {{id}} is a non-empty string.</w:t>
      </w:r>
    </w:p>
    <w:p>
      <w:pPr>
        <w:pStyle w:val="ListBullet"/>
      </w:pPr>
      <w:r>
        <w:t>Do not call the API with a missing or empty id (e.g., avoid /purchase-orders//).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Conductor-End-User-Id header is required and must be provided on every request.</w:t>
      </w:r>
    </w:p>
    <w:p>
      <w:pPr>
        <w:pStyle w:val="Heading3"/>
      </w:pPr>
      <w:r>
        <w:t>Valid Examples</w:t>
      </w:r>
    </w:p>
    <w:p>
      <w:r>
        <w:rPr>
          <w:b/>
          <w:color w:val="666666"/>
          <w:sz w:val="16"/>
        </w:rPr>
        <w:t>[http]</w:t>
      </w:r>
    </w:p>
    <w:p>
      <w:pPr>
        <w:shd w:fill="F2F2F2" w:val="clear"/>
      </w:pPr>
      <w:r>
        <w:rPr>
          <w:rFonts w:ascii="Courier New" w:hAnsi="Courier New"/>
          <w:sz w:val="17"/>
        </w:rPr>
        <w:t>/v1/quickbooks-desktop/purchase-orders/123ABC-1234567890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/v1/quickbooks-desktop/purchase-orders/</w:t>
        <w:br/>
        <w:t>/v1/quickbooks-desktop/purchase-orders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purchase order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"qbd_purchase_order",</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 Ltd."</w:t>
        <w:br/>
        <w:t xml:space="preserve"> },</w:t>
        <w:br/>
        <w:t xml:space="preserve"> "class": {</w:t>
        <w:br/>
        <w:t xml:space="preserve"> "id": "80000001-1234567890",</w:t>
        <w:br/>
        <w:t xml:space="preserve"> "fullName": "Office Supplies"</w:t>
        <w:br/>
        <w:t xml:space="preserve"> },</w:t>
        <w:br/>
        <w:t xml:space="preserve"> "inventorySite": {</w:t>
        <w:br/>
        <w:t xml:space="preserve"> "id": "80000001-1234567890",</w:t>
        <w:br/>
        <w:t xml:space="preserve"> "fullName": "Main Warehouse"</w:t>
        <w:br/>
        <w:t xml:space="preserve"> },</w:t>
        <w:br/>
        <w:t xml:space="preserve"> "shipToEntity": {</w:t>
        <w:br/>
        <w:t xml:space="preserve"> "id": "80000001-1234567890",</w:t>
        <w:br/>
        <w:t xml:space="preserve"> "fullName": "Customer"</w:t>
        <w:br/>
        <w:t xml:space="preserve"> },</w:t>
        <w:br/>
        <w:t xml:space="preserve"> "documentTemplate": {</w:t>
        <w:br/>
        <w:t xml:space="preserve"> "id": "80000001-1234567890",</w:t>
        <w:br/>
        <w:t xml:space="preserve"> "fullName": "Purchase Order Template"</w:t>
        <w:br/>
        <w:t xml:space="preserve"> },</w:t>
        <w:br/>
        <w:t xml:space="preserve"> "transactionDate": "2024-10-01",</w:t>
        <w:br/>
        <w:t xml:space="preserve"> "refNumber": "PO-1234",</w:t>
        <w:br/>
        <w:t xml:space="preserve"> "vendorAddress": {</w:t>
        <w:br/>
        <w:t xml:space="preserve"> "line1": "Acme Supplies Ltd.",</w:t>
        <w:br/>
        <w:t xml:space="preserve"> "line2": "Suite 200",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"Accounts Payable"</w:t>
        <w:br/>
        <w:t xml:space="preserve"> },</w:t>
        <w:br/>
        <w:t xml:space="preserve"> "shippingAddress": {</w:t>
        <w:br/>
        <w:t xml:space="preserve"> "line1": "Receiving Dock",</w:t>
        <w:br/>
        <w:t xml:space="preserve"> "line2": "Building A",</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null</w:t>
        <w:br/>
        <w:t xml:space="preserve"> },</w:t>
        <w:br/>
        <w:t xml:space="preserve"> "terms": {</w:t>
        <w:br/>
        <w:t xml:space="preserve"> "id": "80000001-1234567890",</w:t>
        <w:br/>
        <w:t xml:space="preserve"> "fullName": "Net 30"</w:t>
        <w:br/>
        <w:t xml:space="preserve"> },</w:t>
        <w:br/>
        <w:t xml:space="preserve"> "dueDate": "2024-10-31",</w:t>
        <w:br/>
        <w:t xml:space="preserve"> "expectedDate": "2024-01-01",</w:t>
        <w:br/>
        <w:t xml:space="preserve"> "shippingMethod": {</w:t>
        <w:br/>
        <w:t xml:space="preserve"> "id": "80000001-1234567890",</w:t>
        <w:br/>
        <w:t xml:space="preserve"> "fullName": "FedEx Ground"</w:t>
        <w:br/>
        <w:t xml:space="preserve"> },</w:t>
        <w:br/>
        <w:t xml:space="preserve"> "shipmentOrigin": "San Francisco, CA",</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"isManuallyClosed": true,</w:t>
        <w:br/>
        <w:t xml:space="preserve"> "isFullyReceived": false,</w:t>
        <w:br/>
        <w:t xml:space="preserve"> "memo": "Office supplies for September",</w:t>
        <w:br/>
        <w:t xml:space="preserve"> "vendorMessage": "Please include packing slip with shipment",</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"otherCustomField1": "Special handling required",</w:t>
        <w:br/>
        <w:t xml:space="preserve"> "otherCustomField2": "Always ship with a spare",</w:t>
        <w:br/>
        <w:t xml:space="preserve"> "externalId": "12345678-abcd-1234-abcd-1234567890ab",</w:t>
        <w:br/>
        <w:t xml:space="preserve"> "linkedTransactions": [</w:t>
        <w:br/>
        <w:t xml:space="preserve"> {</w:t>
        <w:br/>
        <w:t xml:space="preserve"> "id": "90000001-1234567890",</w:t>
        <w:br/>
        <w:t xml:space="preserve"> "objectType": "qbd_linked_transaction",</w:t>
        <w:br/>
        <w:t xml:space="preserve"> "transactionType": "bill",</w:t>
        <w:br/>
        <w:t xml:space="preserve"> "transactionDate": "2024-10-05",</w:t>
        <w:br/>
        <w:t xml:space="preserve"> "refNumber": "BILL-1001",</w:t>
        <w:br/>
        <w:t xml:space="preserve"> "linkType": "amount",</w:t>
        <w:br/>
        <w:t xml:space="preserve"> "amount": "250.00"</w:t>
        <w:br/>
        <w:t xml:space="preserve"> }</w:t>
        <w:br/>
        <w:t xml:space="preserve"> ],</w:t>
        <w:br/>
        <w:t xml:space="preserve"> "lines": [</w:t>
        <w:br/>
        <w:t xml:space="preserve"> {</w:t>
        <w:br/>
        <w:t xml:space="preserve"> "id": "10000001-1234567890",</w:t>
        <w:br/>
        <w:t xml:space="preserve"> "objectType": "qbd_purchase_order_line",</w:t>
        <w:br/>
        <w:t xml:space="preserve"> "item": null,</w:t>
        <w:br/>
        <w:t xml:space="preserve"> "sku": "PAPER-A4",</w:t>
        <w:br/>
        <w:t xml:space="preserve"> "description": "A4 Copy Paper (case)",</w:t>
        <w:br/>
        <w:t xml:space="preserve"> "quantity": 10,</w:t>
        <w:br/>
        <w:t xml:space="preserve"> "unitOfMeasure": "case",</w:t>
        <w:br/>
        <w:t xml:space="preserve"> "overrideUnitOfMeasureSet": null,</w:t>
        <w:br/>
        <w:t xml:space="preserve"> "rate": "25.00",</w:t>
        <w:br/>
        <w:t xml:space="preserve"> "class": null,</w:t>
        <w:br/>
        <w:t xml:space="preserve"> "amount": "250.00",</w:t>
        <w:br/>
        <w:t xml:space="preserve"> "inventorySiteLocation": null,</w:t>
        <w:br/>
        <w:t xml:space="preserve"> "payee": null,</w:t>
        <w:br/>
        <w:t xml:space="preserve"> "serviceDate": null,</w:t>
        <w:br/>
        <w:t xml:space="preserve"> "salesTaxCode": null,</w:t>
        <w:br/>
        <w:t xml:space="preserve"> "receivedQuantity": 0,</w:t>
        <w:br/>
        <w:t xml:space="preserve"> "unbilledQuantity": 10,</w:t>
        <w:br/>
        <w:t xml:space="preserve"> "isBilled": false,</w:t>
        <w:br/>
        <w:t xml:space="preserve"> "isManuallyClosed": false,</w:t>
        <w:br/>
        <w:t xml:space="preserve"> "otherCustomField1": null,</w:t>
        <w:br/>
        <w:t xml:space="preserve"> "otherCustomField2": null,</w:t>
        <w:br/>
        <w:t xml:space="preserve"> "customFields": [</w:t>
        <w:br/>
        <w:t xml:space="preserve"> {</w:t>
        <w:br/>
        <w:t xml:space="preserve"> "ownerId": "0",</w:t>
        <w:br/>
        <w:t xml:space="preserve"> "name": "Internal Note",</w:t>
        <w:br/>
        <w:t xml:space="preserve"> "type": "string_255_type",</w:t>
        <w:br/>
        <w:t xml:space="preserve"> "value": "Handle with care"</w:t>
        <w:br/>
        <w:t xml:space="preserve"> }</w:t>
        <w:br/>
        <w:t xml:space="preserve"> ]</w:t>
        <w:br/>
        <w:t xml:space="preserve"> }</w:t>
        <w:br/>
        <w:t xml:space="preserve"> ],</w:t>
        <w:br/>
        <w:t xml:space="preserve"> "lineGroups": [</w:t>
        <w:br/>
        <w:t xml:space="preserve"> {</w:t>
        <w:br/>
        <w:t xml:space="preserve"> "id": "20000001-1234567890",</w:t>
        <w:br/>
        <w:t xml:space="preserve"> "objectType": "qbd_purchase_order_line_group",</w:t>
        <w:br/>
        <w:t xml:space="preserve"> "itemGroup": {</w:t>
        <w:br/>
        <w:t xml:space="preserve"> "id": "30000001-1234567890",</w:t>
        <w:br/>
        <w:t xml:space="preserve"> "fullName": "Office Supplies:Starter Kit"</w:t>
        <w:br/>
        <w:t xml:space="preserve"> },</w:t>
        <w:br/>
        <w:t xml:space="preserve"> "description": "Starter kit",</w:t>
        <w:br/>
        <w:t xml:space="preserve"> "quantity": 1,</w:t>
        <w:br/>
        <w:t xml:space="preserve"> "unitOfMeasure": "set",</w:t>
        <w:br/>
        <w:t xml:space="preserve"> "overrideUnitOfMeasureSet": null,</w:t>
        <w:br/>
        <w:t xml:space="preserve"> "shouldPrintItemsInGroup": true,</w:t>
        <w:br/>
        <w:t xml:space="preserve"> "totalAmount": "750.00",</w:t>
        <w:br/>
        <w:t xml:space="preserve"> "lines": [</w:t>
        <w:br/>
        <w:t xml:space="preserve"> {</w:t>
        <w:br/>
        <w:t xml:space="preserve"> "id": "10000002-1234567890",</w:t>
        <w:br/>
        <w:t xml:space="preserve"> "objectType": "qbd_purchase_order_line",</w:t>
        <w:br/>
        <w:t xml:space="preserve"> "item": null,</w:t>
        <w:br/>
        <w:t xml:space="preserve"> "sku": "PENS-BLUE",</w:t>
        <w:br/>
        <w:t xml:space="preserve"> "description": "Blue pens (box)",</w:t>
        <w:br/>
        <w:t xml:space="preserve"> "quantity": 5,</w:t>
        <w:br/>
        <w:t xml:space="preserve"> "unitOfMeasure": "box",</w:t>
        <w:br/>
        <w:t xml:space="preserve"> "overrideUnitOfMeasureSet": null,</w:t>
        <w:br/>
        <w:t xml:space="preserve"> "rate": "10.00",</w:t>
        <w:br/>
        <w:t xml:space="preserve"> "class": null,</w:t>
        <w:br/>
        <w:t xml:space="preserve"> "amount": "50.00",</w:t>
        <w:br/>
        <w:t xml:space="preserve"> "inventorySiteLocation": null,</w:t>
        <w:br/>
        <w:t xml:space="preserve"> "payee": null,</w:t>
        <w:br/>
        <w:t xml:space="preserve"> "serviceDate": null,</w:t>
        <w:br/>
        <w:t xml:space="preserve"> "salesTaxCode": null,</w:t>
        <w:br/>
        <w:t xml:space="preserve"> "receivedQuantity": 0,</w:t>
        <w:br/>
        <w:t xml:space="preserve"> "unbilledQuantity": 5,</w:t>
        <w:br/>
        <w:t xml:space="preserve"> "isBilled": false,</w:t>
        <w:br/>
        <w:t xml:space="preserve"> "isManuallyClosed": false,</w:t>
        <w:br/>
        <w:t xml:space="preserve"> "otherCustomField1": null,</w:t>
        <w:br/>
        <w:t xml:space="preserve"> "otherCustomField2": null,</w:t>
        <w:br/>
        <w:t xml:space="preserve"> "customFields": []</w:t>
        <w:br/>
        <w:t xml:space="preserve"> }</w:t>
        <w:br/>
        <w:t xml:space="preserve"> ],</w:t>
        <w:br/>
        <w:t xml:space="preserve"> "customFields": [</w:t>
        <w:br/>
        <w:t xml:space="preserve"> {</w:t>
        <w:br/>
        <w:t xml:space="preserve"> "ownerId": "0",</w:t>
        <w:br/>
        <w:t xml:space="preserve"> "name": "Group Note",</w:t>
        <w:br/>
        <w:t xml:space="preserve"> "type": "string_255_type",</w:t>
        <w:br/>
        <w:t xml:space="preserve"> "value": "Bundle pricing applied"</w:t>
        <w:br/>
        <w:t xml:space="preserve"> }</w:t>
        <w:br/>
        <w:t xml:space="preserve"> ]</w:t>
        <w:br/>
        <w:t xml:space="preserve"> }</w:t>
        <w:br/>
        <w:t xml:space="preserve"> ],</w:t>
        <w:br/>
        <w:t xml:space="preserve"> "customFields": [</w:t>
        <w:br/>
        <w:t xml:space="preserve"> {</w:t>
        <w:br/>
        <w:t xml:space="preserve"> "ownerId": "0",</w:t>
        <w:br/>
        <w:t xml:space="preserve"> "name": "PO Source",</w:t>
        <w:br/>
        <w:t xml:space="preserve"> "type": "string_255_type",</w:t>
        <w:br/>
        <w:t xml:space="preserve"> "value": "Procurement System"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purchase order. Unique across all transaction types.</w:t>
            </w:r>
          </w:p>
        </w:tc>
      </w:tr>
      <w:tr>
        <w:tc>
          <w:tcPr>
            <w:tcW w:type="dxa" w:w="2880"/>
          </w:tcPr>
          <w:p>
            <w:r>
              <w:t>objectType</w:t>
            </w:r>
          </w:p>
        </w:tc>
        <w:tc>
          <w:tcPr>
            <w:tcW w:type="dxa" w:w="2880"/>
          </w:tcPr>
          <w:p>
            <w:r>
              <w:t>string</w:t>
            </w:r>
          </w:p>
        </w:tc>
        <w:tc>
          <w:tcPr>
            <w:tcW w:type="dxa" w:w="2880"/>
          </w:tcPr>
          <w:p>
            <w:r>
              <w:t>Object type. Always "qbd_purchase_order".</w:t>
            </w:r>
          </w:p>
        </w:tc>
      </w:tr>
      <w:tr>
        <w:tc>
          <w:tcPr>
            <w:tcW w:type="dxa" w:w="2880"/>
          </w:tcPr>
          <w:p>
            <w:r>
              <w:t>createdAt</w:t>
            </w:r>
          </w:p>
        </w:tc>
        <w:tc>
          <w:tcPr>
            <w:tcW w:type="dxa" w:w="2880"/>
          </w:tcPr>
          <w:p>
            <w:r>
              <w:t>string</w:t>
            </w:r>
          </w:p>
        </w:tc>
        <w:tc>
          <w:tcPr>
            <w:tcW w:type="dxa" w:w="2880"/>
          </w:tcPr>
          <w:p>
            <w:r>
              <w:t>Creation timestamp (ISO 8601). QuickBooks Desktop interprets in the end-user computer’s local timezone.</w:t>
            </w:r>
          </w:p>
        </w:tc>
      </w:tr>
      <w:tr>
        <w:tc>
          <w:tcPr>
            <w:tcW w:type="dxa" w:w="2880"/>
          </w:tcPr>
          <w:p>
            <w:r>
              <w:t>updatedAt</w:t>
            </w:r>
          </w:p>
        </w:tc>
        <w:tc>
          <w:tcPr>
            <w:tcW w:type="dxa" w:w="2880"/>
          </w:tcPr>
          <w:p>
            <w:r>
              <w:t>string</w:t>
            </w:r>
          </w:p>
        </w:tc>
        <w:tc>
          <w:tcPr>
            <w:tcW w:type="dxa" w:w="2880"/>
          </w:tcPr>
          <w:p>
            <w:r>
              <w:t>Last-updated timestamp (ISO 8601). QuickBooks Desktop interprets in the end-user computer’s local timezone.</w:t>
            </w:r>
          </w:p>
        </w:tc>
      </w:tr>
      <w:tr>
        <w:tc>
          <w:tcPr>
            <w:tcW w:type="dxa" w:w="2880"/>
          </w:tcPr>
          <w:p>
            <w:r>
              <w:t>revisionNumber</w:t>
            </w:r>
          </w:p>
        </w:tc>
        <w:tc>
          <w:tcPr>
            <w:tcW w:type="dxa" w:w="2880"/>
          </w:tcPr>
          <w:p>
            <w:r>
              <w:t>string</w:t>
            </w:r>
          </w:p>
        </w:tc>
        <w:tc>
          <w:tcPr>
            <w:tcW w:type="dxa" w:w="2880"/>
          </w:tcPr>
          <w:p>
            <w:r>
              <w:t>QuickBooks-assigned revision number; changes on modification. Required to provide the latest value when updating or updates will error.</w:t>
            </w:r>
          </w:p>
        </w:tc>
      </w:tr>
      <w:tr>
        <w:tc>
          <w:tcPr>
            <w:tcW w:type="dxa" w:w="2880"/>
          </w:tcPr>
          <w:p>
            <w:r>
              <w:t>vendor</w:t>
            </w:r>
          </w:p>
        </w:tc>
        <w:tc>
          <w:tcPr>
            <w:tcW w:type="dxa" w:w="2880"/>
          </w:tcPr>
          <w:p>
            <w:r>
              <w:t>object | null</w:t>
            </w:r>
          </w:p>
        </w:tc>
        <w:tc>
          <w:tcPr>
            <w:tcW w:type="dxa" w:w="2880"/>
          </w:tcPr>
          <w:p>
            <w:r>
              <w:t>Vendor who sent the purchase order.</w:t>
            </w:r>
          </w:p>
        </w:tc>
      </w:tr>
      <w:tr>
        <w:tc>
          <w:tcPr>
            <w:tcW w:type="dxa" w:w="2880"/>
          </w:tcPr>
          <w:p>
            <w:r>
              <w:t>class</w:t>
            </w:r>
          </w:p>
        </w:tc>
        <w:tc>
          <w:tcPr>
            <w:tcW w:type="dxa" w:w="2880"/>
          </w:tcPr>
          <w:p>
            <w:r>
              <w:t>object | null</w:t>
            </w:r>
          </w:p>
        </w:tc>
        <w:tc>
          <w:tcPr>
            <w:tcW w:type="dxa" w:w="2880"/>
          </w:tcPr>
          <w:p>
            <w:r>
              <w:t>Purchase order class; used for categorization; applied to lines unless overridden.</w:t>
            </w:r>
          </w:p>
        </w:tc>
      </w:tr>
      <w:tr>
        <w:tc>
          <w:tcPr>
            <w:tcW w:type="dxa" w:w="2880"/>
          </w:tcPr>
          <w:p>
            <w:r>
              <w:t>inventorySite</w:t>
            </w:r>
          </w:p>
        </w:tc>
        <w:tc>
          <w:tcPr>
            <w:tcW w:type="dxa" w:w="2880"/>
          </w:tcPr>
          <w:p>
            <w:r>
              <w:t>object | null</w:t>
            </w:r>
          </w:p>
        </w:tc>
        <w:tc>
          <w:tcPr>
            <w:tcW w:type="dxa" w:w="2880"/>
          </w:tcPr>
          <w:p>
            <w:r>
              <w:t>Inventory site location for items on this purchase order.</w:t>
            </w:r>
          </w:p>
        </w:tc>
      </w:tr>
      <w:tr>
        <w:tc>
          <w:tcPr>
            <w:tcW w:type="dxa" w:w="2880"/>
          </w:tcPr>
          <w:p>
            <w:r>
              <w:t>shipToEntity</w:t>
            </w:r>
          </w:p>
        </w:tc>
        <w:tc>
          <w:tcPr>
            <w:tcW w:type="dxa" w:w="2880"/>
          </w:tcPr>
          <w:p>
            <w:r>
              <w:t>object | null</w:t>
            </w:r>
          </w:p>
        </w:tc>
        <w:tc>
          <w:tcPr>
            <w:tcW w:type="dxa" w:w="2880"/>
          </w:tcPr>
          <w:p>
            <w:r>
              <w:t>Entity to whom the purchase order should be shipped.</w:t>
            </w:r>
          </w:p>
        </w:tc>
      </w:tr>
      <w:tr>
        <w:tc>
          <w:tcPr>
            <w:tcW w:type="dxa" w:w="2880"/>
          </w:tcPr>
          <w:p>
            <w:r>
              <w:t>documentTemplate</w:t>
            </w:r>
          </w:p>
        </w:tc>
        <w:tc>
          <w:tcPr>
            <w:tcW w:type="dxa" w:w="2880"/>
          </w:tcPr>
          <w:p>
            <w:r>
              <w:t>object | null</w:t>
            </w:r>
          </w:p>
        </w:tc>
        <w:tc>
          <w:tcPr>
            <w:tcW w:type="dxa" w:w="2880"/>
          </w:tcPr>
          <w:p>
            <w:r>
              <w:t>Template controlling layout/formatting for display/print.</w:t>
            </w:r>
          </w:p>
        </w:tc>
      </w:tr>
      <w:tr>
        <w:tc>
          <w:tcPr>
            <w:tcW w:type="dxa" w:w="2880"/>
          </w:tcPr>
          <w:p>
            <w:r>
              <w:t>transactionDate</w:t>
            </w:r>
          </w:p>
        </w:tc>
        <w:tc>
          <w:tcPr>
            <w:tcW w:type="dxa" w:w="2880"/>
          </w:tcPr>
          <w:p>
            <w:r>
              <w:t>string</w:t>
            </w:r>
          </w:p>
        </w:tc>
        <w:tc>
          <w:tcPr>
            <w:tcW w:type="dxa" w:w="2880"/>
          </w:tcPr>
          <w:p>
            <w:r>
              <w:t>Transaction date (ISO 8601 YYYY-MM-DD).</w:t>
            </w:r>
          </w:p>
        </w:tc>
      </w:tr>
      <w:tr>
        <w:tc>
          <w:tcPr>
            <w:tcW w:type="dxa" w:w="2880"/>
          </w:tcPr>
          <w:p>
            <w:r>
              <w:t>refNumber</w:t>
            </w:r>
          </w:p>
        </w:tc>
        <w:tc>
          <w:tcPr>
            <w:tcW w:type="dxa" w:w="2880"/>
          </w:tcPr>
          <w:p>
            <w:r>
              <w:t>string | null</w:t>
            </w:r>
          </w:p>
        </w:tc>
        <w:tc>
          <w:tcPr>
            <w:tcW w:type="dxa" w:w="2880"/>
          </w:tcPr>
          <w:p>
            <w:r>
              <w:t>User-defined reference number (case-sensitive; not required unique).</w:t>
            </w:r>
          </w:p>
        </w:tc>
      </w:tr>
      <w:tr>
        <w:tc>
          <w:tcPr>
            <w:tcW w:type="dxa" w:w="2880"/>
          </w:tcPr>
          <w:p>
            <w:r>
              <w:t>vendorAddress</w:t>
            </w:r>
          </w:p>
        </w:tc>
        <w:tc>
          <w:tcPr>
            <w:tcW w:type="dxa" w:w="2880"/>
          </w:tcPr>
          <w:p>
            <w:r>
              <w:t>object | null</w:t>
            </w:r>
          </w:p>
        </w:tc>
        <w:tc>
          <w:tcPr>
            <w:tcW w:type="dxa" w:w="2880"/>
          </w:tcPr>
          <w:p>
            <w:r>
              <w:t>Vendor address (may be null).</w:t>
            </w:r>
          </w:p>
        </w:tc>
      </w:tr>
      <w:tr>
        <w:tc>
          <w:tcPr>
            <w:tcW w:type="dxa" w:w="2880"/>
          </w:tcPr>
          <w:p>
            <w:r>
              <w:t>vendorAddress.line1</w:t>
            </w:r>
          </w:p>
        </w:tc>
        <w:tc>
          <w:tcPr>
            <w:tcW w:type="dxa" w:w="2880"/>
          </w:tcPr>
          <w:p>
            <w:r>
              <w:t>string | null</w:t>
            </w:r>
          </w:p>
        </w:tc>
        <w:tc>
          <w:tcPr>
            <w:tcW w:type="dxa" w:w="2880"/>
          </w:tcPr>
          <w:p>
            <w:r>
              <w:t>Address line 1.</w:t>
            </w:r>
          </w:p>
        </w:tc>
      </w:tr>
      <w:tr>
        <w:tc>
          <w:tcPr>
            <w:tcW w:type="dxa" w:w="2880"/>
          </w:tcPr>
          <w:p>
            <w:r>
              <w:t>vendorAddress.line2</w:t>
            </w:r>
          </w:p>
        </w:tc>
        <w:tc>
          <w:tcPr>
            <w:tcW w:type="dxa" w:w="2880"/>
          </w:tcPr>
          <w:p>
            <w:r>
              <w:t>string | null</w:t>
            </w:r>
          </w:p>
        </w:tc>
        <w:tc>
          <w:tcPr>
            <w:tcW w:type="dxa" w:w="2880"/>
          </w:tcPr>
          <w:p>
            <w:r>
              <w:t>Address line 2.</w:t>
            </w:r>
          </w:p>
        </w:tc>
      </w:tr>
      <w:tr>
        <w:tc>
          <w:tcPr>
            <w:tcW w:type="dxa" w:w="2880"/>
          </w:tcPr>
          <w:p>
            <w:r>
              <w:t>vendorAddress.line3</w:t>
            </w:r>
          </w:p>
        </w:tc>
        <w:tc>
          <w:tcPr>
            <w:tcW w:type="dxa" w:w="2880"/>
          </w:tcPr>
          <w:p>
            <w:r>
              <w:t>string | null</w:t>
            </w:r>
          </w:p>
        </w:tc>
        <w:tc>
          <w:tcPr>
            <w:tcW w:type="dxa" w:w="2880"/>
          </w:tcPr>
          <w:p>
            <w:r>
              <w:t>Address line 3.</w:t>
            </w:r>
          </w:p>
        </w:tc>
      </w:tr>
      <w:tr>
        <w:tc>
          <w:tcPr>
            <w:tcW w:type="dxa" w:w="2880"/>
          </w:tcPr>
          <w:p>
            <w:r>
              <w:t>vendorAddress.line4</w:t>
            </w:r>
          </w:p>
        </w:tc>
        <w:tc>
          <w:tcPr>
            <w:tcW w:type="dxa" w:w="2880"/>
          </w:tcPr>
          <w:p>
            <w:r>
              <w:t>string | null</w:t>
            </w:r>
          </w:p>
        </w:tc>
        <w:tc>
          <w:tcPr>
            <w:tcW w:type="dxa" w:w="2880"/>
          </w:tcPr>
          <w:p>
            <w:r>
              <w:t>Address line 4.</w:t>
            </w:r>
          </w:p>
        </w:tc>
      </w:tr>
      <w:tr>
        <w:tc>
          <w:tcPr>
            <w:tcW w:type="dxa" w:w="2880"/>
          </w:tcPr>
          <w:p>
            <w:r>
              <w:t>vendorAddress.line5</w:t>
            </w:r>
          </w:p>
        </w:tc>
        <w:tc>
          <w:tcPr>
            <w:tcW w:type="dxa" w:w="2880"/>
          </w:tcPr>
          <w:p>
            <w:r>
              <w:t>string | null</w:t>
            </w:r>
          </w:p>
        </w:tc>
        <w:tc>
          <w:tcPr>
            <w:tcW w:type="dxa" w:w="2880"/>
          </w:tcPr>
          <w:p>
            <w:r>
              <w:t>Address line 5.</w:t>
            </w:r>
          </w:p>
        </w:tc>
      </w:tr>
      <w:tr>
        <w:tc>
          <w:tcPr>
            <w:tcW w:type="dxa" w:w="2880"/>
          </w:tcPr>
          <w:p>
            <w:r>
              <w:t>vendorAddress.city</w:t>
            </w:r>
          </w:p>
        </w:tc>
        <w:tc>
          <w:tcPr>
            <w:tcW w:type="dxa" w:w="2880"/>
          </w:tcPr>
          <w:p>
            <w:r>
              <w:t>string | null</w:t>
            </w:r>
          </w:p>
        </w:tc>
        <w:tc>
          <w:tcPr>
            <w:tcW w:type="dxa" w:w="2880"/>
          </w:tcPr>
          <w:p>
            <w:r>
              <w:t>City.</w:t>
            </w:r>
          </w:p>
        </w:tc>
      </w:tr>
      <w:tr>
        <w:tc>
          <w:tcPr>
            <w:tcW w:type="dxa" w:w="2880"/>
          </w:tcPr>
          <w:p>
            <w:r>
              <w:t>vendorAddress.state</w:t>
            </w:r>
          </w:p>
        </w:tc>
        <w:tc>
          <w:tcPr>
            <w:tcW w:type="dxa" w:w="2880"/>
          </w:tcPr>
          <w:p>
            <w:r>
              <w:t>string | null</w:t>
            </w:r>
          </w:p>
        </w:tc>
        <w:tc>
          <w:tcPr>
            <w:tcW w:type="dxa" w:w="2880"/>
          </w:tcPr>
          <w:p>
            <w:r>
              <w:t>State/region.</w:t>
            </w:r>
          </w:p>
        </w:tc>
      </w:tr>
      <w:tr>
        <w:tc>
          <w:tcPr>
            <w:tcW w:type="dxa" w:w="2880"/>
          </w:tcPr>
          <w:p>
            <w:r>
              <w:t>vendorAddress.postalCode</w:t>
            </w:r>
          </w:p>
        </w:tc>
        <w:tc>
          <w:tcPr>
            <w:tcW w:type="dxa" w:w="2880"/>
          </w:tcPr>
          <w:p>
            <w:r>
              <w:t>string | null</w:t>
            </w:r>
          </w:p>
        </w:tc>
        <w:tc>
          <w:tcPr>
            <w:tcW w:type="dxa" w:w="2880"/>
          </w:tcPr>
          <w:p>
            <w:r>
              <w:t>Postal/ZIP code.</w:t>
            </w:r>
          </w:p>
        </w:tc>
      </w:tr>
      <w:tr>
        <w:tc>
          <w:tcPr>
            <w:tcW w:type="dxa" w:w="2880"/>
          </w:tcPr>
          <w:p>
            <w:r>
              <w:t>vendorAddress.country</w:t>
            </w:r>
          </w:p>
        </w:tc>
        <w:tc>
          <w:tcPr>
            <w:tcW w:type="dxa" w:w="2880"/>
          </w:tcPr>
          <w:p>
            <w:r>
              <w:t>string | null</w:t>
            </w:r>
          </w:p>
        </w:tc>
        <w:tc>
          <w:tcPr>
            <w:tcW w:type="dxa" w:w="2880"/>
          </w:tcPr>
          <w:p>
            <w:r>
              <w:t>Country.</w:t>
            </w:r>
          </w:p>
        </w:tc>
      </w:tr>
      <w:tr>
        <w:tc>
          <w:tcPr>
            <w:tcW w:type="dxa" w:w="2880"/>
          </w:tcPr>
          <w:p>
            <w:r>
              <w:t>vendorAddress.note</w:t>
            </w:r>
          </w:p>
        </w:tc>
        <w:tc>
          <w:tcPr>
            <w:tcW w:type="dxa" w:w="2880"/>
          </w:tcPr>
          <w:p>
            <w:r>
              <w:t>string | null</w:t>
            </w:r>
          </w:p>
        </w:tc>
        <w:tc>
          <w:tcPr>
            <w:tcW w:type="dxa" w:w="2880"/>
          </w:tcPr>
          <w:p>
            <w:r>
              <w:t>Note printed at the bottom of the address.</w:t>
            </w:r>
          </w:p>
        </w:tc>
      </w:tr>
      <w:tr>
        <w:tc>
          <w:tcPr>
            <w:tcW w:type="dxa" w:w="2880"/>
          </w:tcPr>
          <w:p>
            <w:r>
              <w:t>shippingAddress</w:t>
            </w:r>
          </w:p>
        </w:tc>
        <w:tc>
          <w:tcPr>
            <w:tcW w:type="dxa" w:w="2880"/>
          </w:tcPr>
          <w:p>
            <w:r>
              <w:t>object | null</w:t>
            </w:r>
          </w:p>
        </w:tc>
        <w:tc>
          <w:tcPr>
            <w:tcW w:type="dxa" w:w="2880"/>
          </w:tcPr>
          <w:p>
            <w:r>
              <w:t>Shipping address (may be null). Same shape as vendorAddress.</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(ISO 8601 YYYY-MM-DD).</w:t>
            </w:r>
          </w:p>
        </w:tc>
      </w:tr>
      <w:tr>
        <w:tc>
          <w:tcPr>
            <w:tcW w:type="dxa" w:w="2880"/>
          </w:tcPr>
          <w:p>
            <w:r>
              <w:t>expectedDate</w:t>
            </w:r>
          </w:p>
        </w:tc>
        <w:tc>
          <w:tcPr>
            <w:tcW w:type="dxa" w:w="2880"/>
          </w:tcPr>
          <w:p>
            <w:r>
              <w:t>string | null</w:t>
            </w:r>
          </w:p>
        </w:tc>
        <w:tc>
          <w:tcPr>
            <w:tcW w:type="dxa" w:w="2880"/>
          </w:tcPr>
          <w:p>
            <w:r>
              <w:t>Expected shipment completion date (ISO 8601 YYYY-MM-DD).</w:t>
            </w:r>
          </w:p>
        </w:tc>
      </w:tr>
      <w:tr>
        <w:tc>
          <w:tcPr>
            <w:tcW w:type="dxa" w:w="2880"/>
          </w:tcPr>
          <w:p>
            <w:r>
              <w:t>shippingMethod</w:t>
            </w:r>
          </w:p>
        </w:tc>
        <w:tc>
          <w:tcPr>
            <w:tcW w:type="dxa" w:w="2880"/>
          </w:tcPr>
          <w:p>
            <w:r>
              <w:t>object | null</w:t>
            </w:r>
          </w:p>
        </w:tc>
        <w:tc>
          <w:tcPr>
            <w:tcW w:type="dxa" w:w="2880"/>
          </w:tcPr>
          <w:p>
            <w:r>
              <w:t>Shipping method.</w:t>
            </w:r>
          </w:p>
        </w:tc>
      </w:tr>
      <w:tr>
        <w:tc>
          <w:tcPr>
            <w:tcW w:type="dxa" w:w="2880"/>
          </w:tcPr>
          <w:p>
            <w:r>
              <w:t>shipmentOrigin</w:t>
            </w:r>
          </w:p>
        </w:tc>
        <w:tc>
          <w:tcPr>
            <w:tcW w:type="dxa" w:w="2880"/>
          </w:tcPr>
          <w:p>
            <w:r>
              <w:t>string | null</w:t>
            </w:r>
          </w:p>
        </w:tc>
        <w:tc>
          <w:tcPr>
            <w:tcW w:type="dxa" w:w="2880"/>
          </w:tcPr>
          <w:p>
            <w:r>
              <w:t>Shipment origin (FOB); informational only.</w:t>
            </w:r>
          </w:p>
        </w:tc>
      </w:tr>
      <w:tr>
        <w:tc>
          <w:tcPr>
            <w:tcW w:type="dxa" w:w="2880"/>
          </w:tcPr>
          <w:p>
            <w:r>
              <w:t>totalAmount</w:t>
            </w:r>
          </w:p>
        </w:tc>
        <w:tc>
          <w:tcPr>
            <w:tcW w:type="dxa" w:w="2880"/>
          </w:tcPr>
          <w:p>
            <w:r>
              <w:t>string</w:t>
            </w:r>
          </w:p>
        </w:tc>
        <w:tc>
          <w:tcPr>
            <w:tcW w:type="dxa" w:w="2880"/>
          </w:tcPr>
          <w:p>
            <w:r>
              <w:t>Total amount as a decimal string; sum of lines and lineGroups.</w:t>
            </w:r>
          </w:p>
        </w:tc>
      </w:tr>
      <w:tr>
        <w:tc>
          <w:tcPr>
            <w:tcW w:type="dxa" w:w="2880"/>
          </w:tcPr>
          <w:p>
            <w:r>
              <w:t>currency</w:t>
            </w:r>
          </w:p>
        </w:tc>
        <w:tc>
          <w:tcPr>
            <w:tcW w:type="dxa" w:w="2880"/>
          </w:tcPr>
          <w:p>
            <w:r>
              <w:t>object | null</w:t>
            </w:r>
          </w:p>
        </w:tc>
        <w:tc>
          <w:tcPr>
            <w:tcW w:type="dxa" w:w="2880"/>
          </w:tcPr>
          <w:p>
            <w:r>
              <w:t>Currency.</w:t>
            </w:r>
          </w:p>
        </w:tc>
      </w:tr>
      <w:tr>
        <w:tc>
          <w:tcPr>
            <w:tcW w:type="dxa" w:w="2880"/>
          </w:tcPr>
          <w:p>
            <w:r>
              <w:t>exchangeRate</w:t>
            </w:r>
          </w:p>
        </w:tc>
        <w:tc>
          <w:tcPr>
            <w:tcW w:type="dxa" w:w="2880"/>
          </w:tcPr>
          <w:p>
            <w:r>
              <w:t>number | null</w:t>
            </w:r>
          </w:p>
        </w:tc>
        <w:tc>
          <w:tcPr>
            <w:tcW w:type="dxa" w:w="2880"/>
          </w:tcPr>
          <w:p>
            <w:r>
              <w:t>Exchange rate to home currency at time of transaction.</w:t>
            </w:r>
          </w:p>
        </w:tc>
      </w:tr>
      <w:tr>
        <w:tc>
          <w:tcPr>
            <w:tcW w:type="dxa" w:w="2880"/>
          </w:tcPr>
          <w:p>
            <w:r>
              <w:t>totalAmountInHomeCurrency</w:t>
            </w:r>
          </w:p>
        </w:tc>
        <w:tc>
          <w:tcPr>
            <w:tcW w:type="dxa" w:w="2880"/>
          </w:tcPr>
          <w:p>
            <w:r>
              <w:t>string | null</w:t>
            </w:r>
          </w:p>
        </w:tc>
        <w:tc>
          <w:tcPr>
            <w:tcW w:type="dxa" w:w="2880"/>
          </w:tcPr>
          <w:p>
            <w:r>
              <w:t>Total amount converted to home currency (decimal string).</w:t>
            </w:r>
          </w:p>
        </w:tc>
      </w:tr>
      <w:tr>
        <w:tc>
          <w:tcPr>
            <w:tcW w:type="dxa" w:w="2880"/>
          </w:tcPr>
          <w:p>
            <w:r>
              <w:t>isManuallyClosed</w:t>
            </w:r>
          </w:p>
        </w:tc>
        <w:tc>
          <w:tcPr>
            <w:tcW w:type="dxa" w:w="2880"/>
          </w:tcPr>
          <w:p>
            <w:r>
              <w:t>boolean</w:t>
            </w:r>
          </w:p>
        </w:tc>
        <w:tc>
          <w:tcPr>
            <w:tcW w:type="dxa" w:w="2880"/>
          </w:tcPr>
          <w:p>
            <w:r>
              <w:t>Whether the purchase order is manually closed.</w:t>
            </w:r>
          </w:p>
        </w:tc>
      </w:tr>
      <w:tr>
        <w:tc>
          <w:tcPr>
            <w:tcW w:type="dxa" w:w="2880"/>
          </w:tcPr>
          <w:p>
            <w:r>
              <w:t>isFullyReceived</w:t>
            </w:r>
          </w:p>
        </w:tc>
        <w:tc>
          <w:tcPr>
            <w:tcW w:type="dxa" w:w="2880"/>
          </w:tcPr>
          <w:p>
            <w:r>
              <w:t>boolean | null</w:t>
            </w:r>
          </w:p>
        </w:tc>
        <w:tc>
          <w:tcPr>
            <w:tcW w:type="dxa" w:w="2880"/>
          </w:tcPr>
          <w:p>
            <w:r>
              <w:t>Whether all items were received and none were closed manually.</w:t>
            </w:r>
          </w:p>
        </w:tc>
      </w:tr>
      <w:tr>
        <w:tc>
          <w:tcPr>
            <w:tcW w:type="dxa" w:w="2880"/>
          </w:tcPr>
          <w:p>
            <w:r>
              <w:t>memo</w:t>
            </w:r>
          </w:p>
        </w:tc>
        <w:tc>
          <w:tcPr>
            <w:tcW w:type="dxa" w:w="2880"/>
          </w:tcPr>
          <w:p>
            <w:r>
              <w:t>string | null</w:t>
            </w:r>
          </w:p>
        </w:tc>
        <w:tc>
          <w:tcPr>
            <w:tcW w:type="dxa" w:w="2880"/>
          </w:tcPr>
          <w:p>
            <w:r>
              <w:t>Memo/note shown in reports (not on the purchase order).</w:t>
            </w:r>
          </w:p>
        </w:tc>
      </w:tr>
      <w:tr>
        <w:tc>
          <w:tcPr>
            <w:tcW w:type="dxa" w:w="2880"/>
          </w:tcPr>
          <w:p>
            <w:r>
              <w:t>vendorMessage</w:t>
            </w:r>
          </w:p>
        </w:tc>
        <w:tc>
          <w:tcPr>
            <w:tcW w:type="dxa" w:w="2880"/>
          </w:tcPr>
          <w:p>
            <w:r>
              <w:t>string | null</w:t>
            </w:r>
          </w:p>
        </w:tc>
        <w:tc>
          <w:tcPr>
            <w:tcW w:type="dxa" w:w="2880"/>
          </w:tcPr>
          <w:p>
            <w:r>
              <w:t>Message printed for vendor.</w:t>
            </w:r>
          </w:p>
        </w:tc>
      </w:tr>
      <w:tr>
        <w:tc>
          <w:tcPr>
            <w:tcW w:type="dxa" w:w="2880"/>
          </w:tcPr>
          <w:p>
            <w:r>
              <w:t>isQueuedForPrint</w:t>
            </w:r>
          </w:p>
        </w:tc>
        <w:tc>
          <w:tcPr>
            <w:tcW w:type="dxa" w:w="2880"/>
          </w:tcPr>
          <w:p>
            <w:r>
              <w:t>boolean | null</w:t>
            </w:r>
          </w:p>
        </w:tc>
        <w:tc>
          <w:tcPr>
            <w:tcW w:type="dxa" w:w="2880"/>
          </w:tcPr>
          <w:p>
            <w:r>
              <w:t>Whether queued for print in QuickBooks.</w:t>
            </w:r>
          </w:p>
        </w:tc>
      </w:tr>
      <w:tr>
        <w:tc>
          <w:tcPr>
            <w:tcW w:type="dxa" w:w="2880"/>
          </w:tcPr>
          <w:p>
            <w:r>
              <w:t>isQueuedForEmail</w:t>
            </w:r>
          </w:p>
        </w:tc>
        <w:tc>
          <w:tcPr>
            <w:tcW w:type="dxa" w:w="2880"/>
          </w:tcPr>
          <w:p>
            <w:r>
              <w:t>boolean | null</w:t>
            </w:r>
          </w:p>
        </w:tc>
        <w:tc>
          <w:tcPr>
            <w:tcW w:type="dxa" w:w="2880"/>
          </w:tcPr>
          <w:p>
            <w:r>
              <w:t>Whether queued for email in QuickBooks.</w:t>
            </w:r>
          </w:p>
        </w:tc>
      </w:tr>
      <w:tr>
        <w:tc>
          <w:tcPr>
            <w:tcW w:type="dxa" w:w="2880"/>
          </w:tcPr>
          <w:p>
            <w:r>
              <w:t>salesTaxCode</w:t>
            </w:r>
          </w:p>
        </w:tc>
        <w:tc>
          <w:tcPr>
            <w:tcW w:type="dxa" w:w="2880"/>
          </w:tcPr>
          <w:p>
            <w:r>
              <w:t>object | null</w:t>
            </w:r>
          </w:p>
        </w:tc>
        <w:tc>
          <w:tcPr>
            <w:tcW w:type="dxa" w:w="2880"/>
          </w:tcPr>
          <w:p>
            <w:r>
              <w:t>Sales tax code for the purchase order; may override vendor defaults; can be overridden per line.</w:t>
            </w:r>
          </w:p>
        </w:tc>
      </w:tr>
      <w:tr>
        <w:tc>
          <w:tcPr>
            <w:tcW w:type="dxa" w:w="2880"/>
          </w:tcPr>
          <w:p>
            <w:r>
              <w:t>otherCustomField1</w:t>
            </w:r>
          </w:p>
        </w:tc>
        <w:tc>
          <w:tcPr>
            <w:tcW w:type="dxa" w:w="2880"/>
          </w:tcPr>
          <w:p>
            <w:r>
              <w:t>string | null</w:t>
            </w:r>
          </w:p>
        </w:tc>
        <w:tc>
          <w:tcPr>
            <w:tcW w:type="dxa" w:w="2880"/>
          </w:tcPr>
          <w:p>
            <w:r>
              <w:t>Built-in custom field 1 (standard QuickBooks field).</w:t>
            </w:r>
          </w:p>
        </w:tc>
      </w:tr>
      <w:tr>
        <w:tc>
          <w:tcPr>
            <w:tcW w:type="dxa" w:w="2880"/>
          </w:tcPr>
          <w:p>
            <w:r>
              <w:t>otherCustomField2</w:t>
            </w:r>
          </w:p>
        </w:tc>
        <w:tc>
          <w:tcPr>
            <w:tcW w:type="dxa" w:w="2880"/>
          </w:tcPr>
          <w:p>
            <w:r>
              <w:t>string | null</w:t>
            </w:r>
          </w:p>
        </w:tc>
        <w:tc>
          <w:tcPr>
            <w:tcW w:type="dxa" w:w="2880"/>
          </w:tcPr>
          <w:p>
            <w:r>
              <w:t>Built-in custom field 2 (standard QuickBooks field).</w:t>
            </w:r>
          </w:p>
        </w:tc>
      </w:tr>
      <w:tr>
        <w:tc>
          <w:tcPr>
            <w:tcW w:type="dxa" w:w="2880"/>
          </w:tcPr>
          <w:p>
            <w:r>
              <w:t>externalId</w:t>
            </w:r>
          </w:p>
        </w:tc>
        <w:tc>
          <w:tcPr>
            <w:tcW w:type="dxa" w:w="2880"/>
          </w:tcPr>
          <w:p>
            <w:r>
              <w:t>string | null</w:t>
            </w:r>
          </w:p>
        </w:tc>
        <w:tc>
          <w:tcPr>
            <w:tcW w:type="dxa" w:w="2880"/>
          </w:tcPr>
          <w:p>
            <w:r>
              <w:t>Developer-provided GUID for external tracking; immutable; only settable at creation.</w:t>
            </w:r>
          </w:p>
        </w:tc>
      </w:tr>
      <w:tr>
        <w:tc>
          <w:tcPr>
            <w:tcW w:type="dxa" w:w="2880"/>
          </w:tcPr>
          <w:p>
            <w:r>
              <w:t>linkedTransactions</w:t>
            </w:r>
          </w:p>
        </w:tc>
        <w:tc>
          <w:tcPr>
            <w:tcW w:type="dxa" w:w="2880"/>
          </w:tcPr>
          <w:p>
            <w:r>
              <w:t>array</w:t>
            </w:r>
          </w:p>
        </w:tc>
        <w:tc>
          <w:tcPr>
            <w:tcW w:type="dxa" w:w="2880"/>
          </w:tcPr>
          <w:p>
            <w:r>
              <w:t>Linked transactions. Returned automatically here; for list endpoints, requires includeLinkedTransactions.</w:t>
            </w:r>
          </w:p>
        </w:tc>
      </w:tr>
      <w:tr>
        <w:tc>
          <w:tcPr>
            <w:tcW w:type="dxa" w:w="2880"/>
          </w:tcPr>
          <w:p>
            <w:r>
              <w:t>linkedTransactions[].id</w:t>
            </w:r>
          </w:p>
        </w:tc>
        <w:tc>
          <w:tcPr>
            <w:tcW w:type="dxa" w:w="2880"/>
          </w:tcPr>
          <w:p>
            <w:r>
              <w:t>string</w:t>
            </w:r>
          </w:p>
        </w:tc>
        <w:tc>
          <w:tcPr>
            <w:tcW w:type="dxa" w:w="2880"/>
          </w:tcPr>
          <w:p>
            <w:r>
              <w:t>QuickBooks ID for the linked transaction.</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Transaction type (enumerated in docs, e.g. bill, invoice, purchase_order, etc.).</w:t>
            </w:r>
          </w:p>
        </w:tc>
      </w:tr>
      <w:tr>
        <w:tc>
          <w:tcPr>
            <w:tcW w:type="dxa" w:w="2880"/>
          </w:tcPr>
          <w:p>
            <w:r>
              <w:t>linkedTransactions[].transactionDate</w:t>
            </w:r>
          </w:p>
        </w:tc>
        <w:tc>
          <w:tcPr>
            <w:tcW w:type="dxa" w:w="2880"/>
          </w:tcPr>
          <w:p>
            <w:r>
              <w:t>string</w:t>
            </w:r>
          </w:p>
        </w:tc>
        <w:tc>
          <w:tcPr>
            <w:tcW w:type="dxa" w:w="2880"/>
          </w:tcPr>
          <w:p>
            <w:r>
              <w:t>Linked transaction date (YYYY-MM-DD).</w:t>
            </w:r>
          </w:p>
        </w:tc>
      </w:tr>
      <w:tr>
        <w:tc>
          <w:tcPr>
            <w:tcW w:type="dxa" w:w="2880"/>
          </w:tcPr>
          <w:p>
            <w:r>
              <w:t>linkedTransactions[].refNumber</w:t>
            </w:r>
          </w:p>
        </w:tc>
        <w:tc>
          <w:tcPr>
            <w:tcW w:type="dxa" w:w="2880"/>
          </w:tcPr>
          <w:p>
            <w:r>
              <w:t>string | null</w:t>
            </w:r>
          </w:p>
        </w:tc>
        <w:tc>
          <w:tcPr>
            <w:tcW w:type="dxa" w:w="2880"/>
          </w:tcPr>
          <w:p>
            <w:r>
              <w:t>Linked transaction reference number.</w:t>
            </w:r>
          </w:p>
        </w:tc>
      </w:tr>
      <w:tr>
        <w:tc>
          <w:tcPr>
            <w:tcW w:type="dxa" w:w="2880"/>
          </w:tcPr>
          <w:p>
            <w:r>
              <w:t>linkedTransactions[].linkType</w:t>
            </w:r>
          </w:p>
        </w:tc>
        <w:tc>
          <w:tcPr>
            <w:tcW w:type="dxa" w:w="2880"/>
          </w:tcPr>
          <w:p>
            <w:r>
              <w:t>string | null</w:t>
            </w:r>
          </w:p>
        </w:tc>
        <w:tc>
          <w:tcPr>
            <w:tcW w:type="dxa" w:w="2880"/>
          </w:tcPr>
          <w:p>
            <w:r>
              <w:t>Nature of link: amount or quantity (may be null).</w:t>
            </w:r>
          </w:p>
        </w:tc>
      </w:tr>
      <w:tr>
        <w:tc>
          <w:tcPr>
            <w:tcW w:type="dxa" w:w="2880"/>
          </w:tcPr>
          <w:p>
            <w:r>
              <w:t>linkedTransactions[].amount</w:t>
            </w:r>
          </w:p>
        </w:tc>
        <w:tc>
          <w:tcPr>
            <w:tcW w:type="dxa" w:w="2880"/>
          </w:tcPr>
          <w:p>
            <w:r>
              <w:t>string | null</w:t>
            </w:r>
          </w:p>
        </w:tc>
        <w:tc>
          <w:tcPr>
            <w:tcW w:type="dxa" w:w="2880"/>
          </w:tcPr>
          <w:p>
            <w:r>
              <w:t>Amount linked (decimal string).</w:t>
            </w:r>
          </w:p>
        </w:tc>
      </w:tr>
      <w:tr>
        <w:tc>
          <w:tcPr>
            <w:tcW w:type="dxa" w:w="2880"/>
          </w:tcPr>
          <w:p>
            <w:r>
              <w:t>lines</w:t>
            </w:r>
          </w:p>
        </w:tc>
        <w:tc>
          <w:tcPr>
            <w:tcW w:type="dxa" w:w="2880"/>
          </w:tcPr>
          <w:p>
            <w:r>
              <w:t>array</w:t>
            </w:r>
          </w:p>
        </w:tc>
        <w:tc>
          <w:tcPr>
            <w:tcW w:type="dxa" w:w="2880"/>
          </w:tcPr>
          <w:p>
            <w:r>
              <w:t>Purchase order line items.</w:t>
            </w:r>
          </w:p>
        </w:tc>
      </w:tr>
      <w:tr>
        <w:tc>
          <w:tcPr>
            <w:tcW w:type="dxa" w:w="2880"/>
          </w:tcPr>
          <w:p>
            <w:r>
              <w:t>lines[].id</w:t>
            </w:r>
          </w:p>
        </w:tc>
        <w:tc>
          <w:tcPr>
            <w:tcW w:type="dxa" w:w="2880"/>
          </w:tcPr>
          <w:p>
            <w:r>
              <w:t>string</w:t>
            </w:r>
          </w:p>
        </w:tc>
        <w:tc>
          <w:tcPr>
            <w:tcW w:type="dxa" w:w="2880"/>
          </w:tcPr>
          <w:p>
            <w:r>
              <w:t>QuickBooks ID for the line.</w:t>
            </w:r>
          </w:p>
        </w:tc>
      </w:tr>
      <w:tr>
        <w:tc>
          <w:tcPr>
            <w:tcW w:type="dxa" w:w="2880"/>
          </w:tcPr>
          <w:p>
            <w:r>
              <w:t>lines[].objectType</w:t>
            </w:r>
          </w:p>
        </w:tc>
        <w:tc>
          <w:tcPr>
            <w:tcW w:type="dxa" w:w="2880"/>
          </w:tcPr>
          <w:p>
            <w:r>
              <w:t>string</w:t>
            </w:r>
          </w:p>
        </w:tc>
        <w:tc>
          <w:tcPr>
            <w:tcW w:type="dxa" w:w="2880"/>
          </w:tcPr>
          <w:p>
            <w:r>
              <w:t>Always "qbd_purchase_order_line".</w:t>
            </w:r>
          </w:p>
        </w:tc>
      </w:tr>
      <w:tr>
        <w:tc>
          <w:tcPr>
            <w:tcW w:type="dxa" w:w="2880"/>
          </w:tcPr>
          <w:p>
            <w:r>
              <w:t>lines[].item</w:t>
            </w:r>
          </w:p>
        </w:tc>
        <w:tc>
          <w:tcPr>
            <w:tcW w:type="dxa" w:w="2880"/>
          </w:tcPr>
          <w:p>
            <w:r>
              <w:t>object | null</w:t>
            </w:r>
          </w:p>
        </w:tc>
        <w:tc>
          <w:tcPr>
            <w:tcW w:type="dxa" w:w="2880"/>
          </w:tcPr>
          <w:p>
            <w:r>
              <w:t>Item associated with the line.</w:t>
            </w:r>
          </w:p>
        </w:tc>
      </w:tr>
      <w:tr>
        <w:tc>
          <w:tcPr>
            <w:tcW w:type="dxa" w:w="2880"/>
          </w:tcPr>
          <w:p>
            <w:r>
              <w:t>lines[].sku</w:t>
            </w:r>
          </w:p>
        </w:tc>
        <w:tc>
          <w:tcPr>
            <w:tcW w:type="dxa" w:w="2880"/>
          </w:tcPr>
          <w:p>
            <w:r>
              <w:t>string | null</w:t>
            </w:r>
          </w:p>
        </w:tc>
        <w:tc>
          <w:tcPr>
            <w:tcW w:type="dxa" w:w="2880"/>
          </w:tcPr>
          <w:p>
            <w:r>
              <w:t>SKU / part number.</w:t>
            </w:r>
          </w:p>
        </w:tc>
      </w:tr>
      <w:tr>
        <w:tc>
          <w:tcPr>
            <w:tcW w:type="dxa" w:w="2880"/>
          </w:tcPr>
          <w:p>
            <w:r>
              <w:t>lines[].description</w:t>
            </w:r>
          </w:p>
        </w:tc>
        <w:tc>
          <w:tcPr>
            <w:tcW w:type="dxa" w:w="2880"/>
          </w:tcPr>
          <w:p>
            <w:r>
              <w:t>string | null</w:t>
            </w:r>
          </w:p>
        </w:tc>
        <w:tc>
          <w:tcPr>
            <w:tcW w:type="dxa" w:w="2880"/>
          </w:tcPr>
          <w:p>
            <w:r>
              <w:t>Line description.</w:t>
            </w:r>
          </w:p>
        </w:tc>
      </w:tr>
      <w:tr>
        <w:tc>
          <w:tcPr>
            <w:tcW w:type="dxa" w:w="2880"/>
          </w:tcPr>
          <w:p>
            <w:r>
              <w:t>lines[].quantity</w:t>
            </w:r>
          </w:p>
        </w:tc>
        <w:tc>
          <w:tcPr>
            <w:tcW w:type="dxa" w:w="2880"/>
          </w:tcPr>
          <w:p>
            <w:r>
              <w:t>number | null</w:t>
            </w:r>
          </w:p>
        </w:tc>
        <w:tc>
          <w:tcPr>
            <w:tcW w:type="dxa" w:w="2880"/>
          </w:tcPr>
          <w:p>
            <w:r>
              <w:t>Quantity (cannot be cleared). Not for discount items.</w:t>
            </w:r>
          </w:p>
        </w:tc>
      </w:tr>
      <w:tr>
        <w:tc>
          <w:tcPr>
            <w:tcW w:type="dxa" w:w="2880"/>
          </w:tcPr>
          <w:p>
            <w:r>
              <w:t>lines[].unitOfMeasure</w:t>
            </w:r>
          </w:p>
        </w:tc>
        <w:tc>
          <w:tcPr>
            <w:tcW w:type="dxa" w:w="2880"/>
          </w:tcPr>
          <w:p>
            <w:r>
              <w:t>string | null</w:t>
            </w:r>
          </w:p>
        </w:tc>
        <w:tc>
          <w:tcPr>
            <w:tcW w:type="dxa" w:w="2880"/>
          </w:tcPr>
          <w:p>
            <w:r>
              <w:t>Unit of measure; must be valid for the item.</w:t>
            </w:r>
          </w:p>
        </w:tc>
      </w:tr>
      <w:tr>
        <w:tc>
          <w:tcPr>
            <w:tcW w:type="dxa" w:w="2880"/>
          </w:tcPr>
          <w:p>
            <w:r>
              <w:t>lines[].overrideUnitOfMeasureSet</w:t>
            </w:r>
          </w:p>
        </w:tc>
        <w:tc>
          <w:tcPr>
            <w:tcW w:type="dxa" w:w="2880"/>
          </w:tcPr>
          <w:p>
            <w:r>
              <w:t>object | null</w:t>
            </w:r>
          </w:p>
        </w:tc>
        <w:tc>
          <w:tcPr>
            <w:tcW w:type="dxa" w:w="2880"/>
          </w:tcPr>
          <w:p>
            <w:r>
              <w:t>Optional override unit-of-measure set when updating unitOfMeasure.</w:t>
            </w:r>
          </w:p>
        </w:tc>
      </w:tr>
      <w:tr>
        <w:tc>
          <w:tcPr>
            <w:tcW w:type="dxa" w:w="2880"/>
          </w:tcPr>
          <w:p>
            <w:r>
              <w:t>lines[].rate</w:t>
            </w:r>
          </w:p>
        </w:tc>
        <w:tc>
          <w:tcPr>
            <w:tcW w:type="dxa" w:w="2880"/>
          </w:tcPr>
          <w:p>
            <w:r>
              <w:t>string | null</w:t>
            </w:r>
          </w:p>
        </w:tc>
        <w:tc>
          <w:tcPr>
            <w:tcW w:type="dxa" w:w="2880"/>
          </w:tcPr>
          <w:p>
            <w:r>
              <w:t>Unit rate (decimal string). If rate and amount both set, rate ignored. Cannot be cleared.</w:t>
            </w:r>
          </w:p>
        </w:tc>
      </w:tr>
      <w:tr>
        <w:tc>
          <w:tcPr>
            <w:tcW w:type="dxa" w:w="2880"/>
          </w:tcPr>
          <w:p>
            <w:r>
              <w:t>lines[].class</w:t>
            </w:r>
          </w:p>
        </w:tc>
        <w:tc>
          <w:tcPr>
            <w:tcW w:type="dxa" w:w="2880"/>
          </w:tcPr>
          <w:p>
            <w:r>
              <w:t>object | null</w:t>
            </w:r>
          </w:p>
        </w:tc>
        <w:tc>
          <w:tcPr>
            <w:tcW w:type="dxa" w:w="2880"/>
          </w:tcPr>
          <w:p>
            <w:r>
              <w:t>Line class; overrides parent class if set.</w:t>
            </w:r>
          </w:p>
        </w:tc>
      </w:tr>
      <w:tr>
        <w:tc>
          <w:tcPr>
            <w:tcW w:type="dxa" w:w="2880"/>
          </w:tcPr>
          <w:p>
            <w:r>
              <w:t>lines[].amount</w:t>
            </w:r>
          </w:p>
        </w:tc>
        <w:tc>
          <w:tcPr>
            <w:tcW w:type="dxa" w:w="2880"/>
          </w:tcPr>
          <w:p>
            <w:r>
              <w:t>string | null</w:t>
            </w:r>
          </w:p>
        </w:tc>
        <w:tc>
          <w:tcPr>
            <w:tcW w:type="dxa" w:w="2880"/>
          </w:tcPr>
          <w:p>
            <w:r>
              <w:t>Line amount (decimal string). Cannot be cleared.</w:t>
            </w:r>
          </w:p>
        </w:tc>
      </w:tr>
      <w:tr>
        <w:tc>
          <w:tcPr>
            <w:tcW w:type="dxa" w:w="2880"/>
          </w:tcPr>
          <w:p>
            <w:r>
              <w:t>lines[].inventorySiteLocation</w:t>
            </w:r>
          </w:p>
        </w:tc>
        <w:tc>
          <w:tcPr>
            <w:tcW w:type="dxa" w:w="2880"/>
          </w:tcPr>
          <w:p>
            <w:r>
              <w:t>object | null</w:t>
            </w:r>
          </w:p>
        </w:tc>
        <w:tc>
          <w:tcPr>
            <w:tcW w:type="dxa" w:w="2880"/>
          </w:tcPr>
          <w:p>
            <w:r>
              <w:t>Specific inventory site location (bin/shelf).</w:t>
            </w:r>
          </w:p>
        </w:tc>
      </w:tr>
      <w:tr>
        <w:tc>
          <w:tcPr>
            <w:tcW w:type="dxa" w:w="2880"/>
          </w:tcPr>
          <w:p>
            <w:r>
              <w:t>lines[].payee</w:t>
            </w:r>
          </w:p>
        </w:tc>
        <w:tc>
          <w:tcPr>
            <w:tcW w:type="dxa" w:w="2880"/>
          </w:tcPr>
          <w:p>
            <w:r>
              <w:t>object | null</w:t>
            </w:r>
          </w:p>
        </w:tc>
        <w:tc>
          <w:tcPr>
            <w:tcW w:type="dxa" w:w="2880"/>
          </w:tcPr>
          <w:p>
            <w:r>
              <w:t>Payee interpretation depends on account type (A/P vs other).</w:t>
            </w:r>
          </w:p>
        </w:tc>
      </w:tr>
      <w:tr>
        <w:tc>
          <w:tcPr>
            <w:tcW w:type="dxa" w:w="2880"/>
          </w:tcPr>
          <w:p>
            <w:r>
              <w:t>lines[].serviceDate</w:t>
            </w:r>
          </w:p>
        </w:tc>
        <w:tc>
          <w:tcPr>
            <w:tcW w:type="dxa" w:w="2880"/>
          </w:tcPr>
          <w:p>
            <w:r>
              <w:t>string | null</w:t>
            </w:r>
          </w:p>
        </w:tc>
        <w:tc>
          <w:tcPr>
            <w:tcW w:type="dxa" w:w="2880"/>
          </w:tcPr>
          <w:p>
            <w:r>
              <w:t>Service date (YYYY-MM-DD) for service items.</w:t>
            </w:r>
          </w:p>
        </w:tc>
      </w:tr>
      <w:tr>
        <w:tc>
          <w:tcPr>
            <w:tcW w:type="dxa" w:w="2880"/>
          </w:tcPr>
          <w:p>
            <w:r>
              <w:t>lines[].salesTaxCode</w:t>
            </w:r>
          </w:p>
        </w:tc>
        <w:tc>
          <w:tcPr>
            <w:tcW w:type="dxa" w:w="2880"/>
          </w:tcPr>
          <w:p>
            <w:r>
              <w:t>object | null</w:t>
            </w:r>
          </w:p>
        </w:tc>
        <w:tc>
          <w:tcPr>
            <w:tcW w:type="dxa" w:w="2880"/>
          </w:tcPr>
          <w:p>
            <w:r>
              <w:t>Sales tax code for the line; overrides parent/item.</w:t>
            </w:r>
          </w:p>
        </w:tc>
      </w:tr>
      <w:tr>
        <w:tc>
          <w:tcPr>
            <w:tcW w:type="dxa" w:w="2880"/>
          </w:tcPr>
          <w:p>
            <w:r>
              <w:t>lines[].receivedQuantity</w:t>
            </w:r>
          </w:p>
        </w:tc>
        <w:tc>
          <w:tcPr>
            <w:tcW w:type="dxa" w:w="2880"/>
          </w:tcPr>
          <w:p>
            <w:r>
              <w:t>number | null</w:t>
            </w:r>
          </w:p>
        </w:tc>
        <w:tc>
          <w:tcPr>
            <w:tcW w:type="dxa" w:w="2880"/>
          </w:tcPr>
          <w:p>
            <w:r>
              <w:t>Quantity received against the line.</w:t>
            </w:r>
          </w:p>
        </w:tc>
      </w:tr>
      <w:tr>
        <w:tc>
          <w:tcPr>
            <w:tcW w:type="dxa" w:w="2880"/>
          </w:tcPr>
          <w:p>
            <w:r>
              <w:t>lines[].unbilledQuantity</w:t>
            </w:r>
          </w:p>
        </w:tc>
        <w:tc>
          <w:tcPr>
            <w:tcW w:type="dxa" w:w="2880"/>
          </w:tcPr>
          <w:p>
            <w:r>
              <w:t>number | null</w:t>
            </w:r>
          </w:p>
        </w:tc>
        <w:tc>
          <w:tcPr>
            <w:tcW w:type="dxa" w:w="2880"/>
          </w:tcPr>
          <w:p>
            <w:r>
              <w:t>Quantity not billed for the line.</w:t>
            </w:r>
          </w:p>
        </w:tc>
      </w:tr>
      <w:tr>
        <w:tc>
          <w:tcPr>
            <w:tcW w:type="dxa" w:w="2880"/>
          </w:tcPr>
          <w:p>
            <w:r>
              <w:t>lines[].isBilled</w:t>
            </w:r>
          </w:p>
        </w:tc>
        <w:tc>
          <w:tcPr>
            <w:tcW w:type="dxa" w:w="2880"/>
          </w:tcPr>
          <w:p>
            <w:r>
              <w:t>boolean | null</w:t>
            </w:r>
          </w:p>
        </w:tc>
        <w:tc>
          <w:tcPr>
            <w:tcW w:type="dxa" w:w="2880"/>
          </w:tcPr>
          <w:p>
            <w:r>
              <w:t>Whether the line has been billed.</w:t>
            </w:r>
          </w:p>
        </w:tc>
      </w:tr>
      <w:tr>
        <w:tc>
          <w:tcPr>
            <w:tcW w:type="dxa" w:w="2880"/>
          </w:tcPr>
          <w:p>
            <w:r>
              <w:t>lines[].isManuallyClosed</w:t>
            </w:r>
          </w:p>
        </w:tc>
        <w:tc>
          <w:tcPr>
            <w:tcW w:type="dxa" w:w="2880"/>
          </w:tcPr>
          <w:p>
            <w:r>
              <w:t>boolean</w:t>
            </w:r>
          </w:p>
        </w:tc>
        <w:tc>
          <w:tcPr>
            <w:tcW w:type="dxa" w:w="2880"/>
          </w:tcPr>
          <w:p>
            <w:r>
              <w:t>Whether the line is manually closed; cannot revert to false after fully received.</w:t>
            </w:r>
          </w:p>
        </w:tc>
      </w:tr>
      <w:tr>
        <w:tc>
          <w:tcPr>
            <w:tcW w:type="dxa" w:w="2880"/>
          </w:tcPr>
          <w:p>
            <w:r>
              <w:t>lines[].otherCustomField1</w:t>
            </w:r>
          </w:p>
        </w:tc>
        <w:tc>
          <w:tcPr>
            <w:tcW w:type="dxa" w:w="2880"/>
          </w:tcPr>
          <w:p>
            <w:r>
              <w:t>string | null</w:t>
            </w:r>
          </w:p>
        </w:tc>
        <w:tc>
          <w:tcPr>
            <w:tcW w:type="dxa" w:w="2880"/>
          </w:tcPr>
          <w:p>
            <w:r>
              <w:t>Built-in custom field 1 (line-level).</w:t>
            </w:r>
          </w:p>
        </w:tc>
      </w:tr>
      <w:tr>
        <w:tc>
          <w:tcPr>
            <w:tcW w:type="dxa" w:w="2880"/>
          </w:tcPr>
          <w:p>
            <w:r>
              <w:t>lines[].otherCustomField2</w:t>
            </w:r>
          </w:p>
        </w:tc>
        <w:tc>
          <w:tcPr>
            <w:tcW w:type="dxa" w:w="2880"/>
          </w:tcPr>
          <w:p>
            <w:r>
              <w:t>string | null</w:t>
            </w:r>
          </w:p>
        </w:tc>
        <w:tc>
          <w:tcPr>
            <w:tcW w:type="dxa" w:w="2880"/>
          </w:tcPr>
          <w:p>
            <w:r>
              <w:t>Built-in custom field 2 (line-level).</w:t>
            </w:r>
          </w:p>
        </w:tc>
      </w:tr>
      <w:tr>
        <w:tc>
          <w:tcPr>
            <w:tcW w:type="dxa" w:w="2880"/>
          </w:tcPr>
          <w:p>
            <w:r>
              <w:t>lines[].customFields</w:t>
            </w:r>
          </w:p>
        </w:tc>
        <w:tc>
          <w:tcPr>
            <w:tcW w:type="dxa" w:w="2880"/>
          </w:tcPr>
          <w:p>
            <w:r>
              <w:t>array</w:t>
            </w:r>
          </w:p>
        </w:tc>
        <w:tc>
          <w:tcPr>
            <w:tcW w:type="dxa" w:w="2880"/>
          </w:tcPr>
          <w:p>
            <w:r>
              <w:t>User-defined data extensions for the line.</w:t>
            </w:r>
          </w:p>
        </w:tc>
      </w:tr>
      <w:tr>
        <w:tc>
          <w:tcPr>
            <w:tcW w:type="dxa" w:w="2880"/>
          </w:tcPr>
          <w:p>
            <w:r>
              <w:t>lines[].customFields[].ownerId</w:t>
            </w:r>
          </w:p>
        </w:tc>
        <w:tc>
          <w:tcPr>
            <w:tcW w:type="dxa" w:w="2880"/>
          </w:tcPr>
          <w:p>
            <w:r>
              <w:t>string</w:t>
            </w:r>
          </w:p>
        </w:tc>
        <w:tc>
          <w:tcPr>
            <w:tcW w:type="dxa" w:w="2880"/>
          </w:tcPr>
          <w:p>
            <w:r>
              <w:t>Owner identifier; public UI fields use "0".</w:t>
            </w:r>
          </w:p>
        </w:tc>
      </w:tr>
      <w:tr>
        <w:tc>
          <w:tcPr>
            <w:tcW w:type="dxa" w:w="2880"/>
          </w:tcPr>
          <w:p>
            <w:r>
              <w:t>lines[].customFields[].name</w:t>
            </w:r>
          </w:p>
        </w:tc>
        <w:tc>
          <w:tcPr>
            <w:tcW w:type="dxa" w:w="2880"/>
          </w:tcPr>
          <w:p>
            <w:r>
              <w:t>string</w:t>
            </w:r>
          </w:p>
        </w:tc>
        <w:tc>
          <w:tcPr>
            <w:tcW w:type="dxa" w:w="2880"/>
          </w:tcPr>
          <w:p>
            <w:r>
              <w:t>Custom field name (unique per ownerId).</w:t>
            </w:r>
          </w:p>
        </w:tc>
      </w:tr>
      <w:tr>
        <w:tc>
          <w:tcPr>
            <w:tcW w:type="dxa" w:w="2880"/>
          </w:tcPr>
          <w:p>
            <w:r>
              <w:t>lines[].customFields[].type</w:t>
            </w:r>
          </w:p>
        </w:tc>
        <w:tc>
          <w:tcPr>
            <w:tcW w:type="dxa" w:w="2880"/>
          </w:tcPr>
          <w:p>
            <w:r>
              <w:t>string</w:t>
            </w:r>
          </w:p>
        </w:tc>
        <w:tc>
          <w:tcPr>
            <w:tcW w:type="dxa" w:w="2880"/>
          </w:tcPr>
          <w:p>
            <w:r>
              <w:t>Custom field data type (enumerated in docs).</w:t>
            </w:r>
          </w:p>
        </w:tc>
      </w:tr>
      <w:tr>
        <w:tc>
          <w:tcPr>
            <w:tcW w:type="dxa" w:w="2880"/>
          </w:tcPr>
          <w:p>
            <w:r>
              <w:t>lines[].customFields[].value</w:t>
            </w:r>
          </w:p>
        </w:tc>
        <w:tc>
          <w:tcPr>
            <w:tcW w:type="dxa" w:w="2880"/>
          </w:tcPr>
          <w:p>
            <w:r>
              <w:t>string</w:t>
            </w:r>
          </w:p>
        </w:tc>
        <w:tc>
          <w:tcPr>
            <w:tcW w:type="dxa" w:w="2880"/>
          </w:tcPr>
          <w:p>
            <w:r>
              <w:t>Custom field value; max length depends on type.</w:t>
            </w:r>
          </w:p>
        </w:tc>
      </w:tr>
      <w:tr>
        <w:tc>
          <w:tcPr>
            <w:tcW w:type="dxa" w:w="2880"/>
          </w:tcPr>
          <w:p>
            <w:r>
              <w:t>lineGroups</w:t>
            </w:r>
          </w:p>
        </w:tc>
        <w:tc>
          <w:tcPr>
            <w:tcW w:type="dxa" w:w="2880"/>
          </w:tcPr>
          <w:p>
            <w:r>
              <w:t>array</w:t>
            </w:r>
          </w:p>
        </w:tc>
        <w:tc>
          <w:tcPr>
            <w:tcW w:type="dxa" w:w="2880"/>
          </w:tcPr>
          <w:p>
            <w:r>
              <w:t>Line item groups (predefined related sets of items).</w:t>
            </w:r>
          </w:p>
        </w:tc>
      </w:tr>
      <w:tr>
        <w:tc>
          <w:tcPr>
            <w:tcW w:type="dxa" w:w="2880"/>
          </w:tcPr>
          <w:p>
            <w:r>
              <w:t>lineGroups[].id</w:t>
            </w:r>
          </w:p>
        </w:tc>
        <w:tc>
          <w:tcPr>
            <w:tcW w:type="dxa" w:w="2880"/>
          </w:tcPr>
          <w:p>
            <w:r>
              <w:t>string</w:t>
            </w:r>
          </w:p>
        </w:tc>
        <w:tc>
          <w:tcPr>
            <w:tcW w:type="dxa" w:w="2880"/>
          </w:tcPr>
          <w:p>
            <w:r>
              <w:t>QuickBooks ID for the line group.</w:t>
            </w:r>
          </w:p>
        </w:tc>
      </w:tr>
      <w:tr>
        <w:tc>
          <w:tcPr>
            <w:tcW w:type="dxa" w:w="2880"/>
          </w:tcPr>
          <w:p>
            <w:r>
              <w:t>lineGroups[].objectType</w:t>
            </w:r>
          </w:p>
        </w:tc>
        <w:tc>
          <w:tcPr>
            <w:tcW w:type="dxa" w:w="2880"/>
          </w:tcPr>
          <w:p>
            <w:r>
              <w:t>string</w:t>
            </w:r>
          </w:p>
        </w:tc>
        <w:tc>
          <w:tcPr>
            <w:tcW w:type="dxa" w:w="2880"/>
          </w:tcPr>
          <w:p>
            <w:r>
              <w:t>Always "qbd_purchase_order_line_group".</w:t>
            </w:r>
          </w:p>
        </w:tc>
      </w:tr>
      <w:tr>
        <w:tc>
          <w:tcPr>
            <w:tcW w:type="dxa" w:w="2880"/>
          </w:tcPr>
          <w:p>
            <w:r>
              <w:t>lineGroups[].itemGroup</w:t>
            </w:r>
          </w:p>
        </w:tc>
        <w:tc>
          <w:tcPr>
            <w:tcW w:type="dxa" w:w="2880"/>
          </w:tcPr>
          <w:p>
            <w:r>
              <w:t>object</w:t>
            </w:r>
          </w:p>
        </w:tc>
        <w:tc>
          <w:tcPr>
            <w:tcW w:type="dxa" w:w="2880"/>
          </w:tcPr>
          <w:p>
            <w:r>
              <w:t>The item group reference.</w:t>
            </w:r>
          </w:p>
        </w:tc>
      </w:tr>
      <w:tr>
        <w:tc>
          <w:tcPr>
            <w:tcW w:type="dxa" w:w="2880"/>
          </w:tcPr>
          <w:p>
            <w:r>
              <w:t>lineGroups[].itemGroup.id</w:t>
            </w:r>
          </w:p>
        </w:tc>
        <w:tc>
          <w:tcPr>
            <w:tcW w:type="dxa" w:w="2880"/>
          </w:tcPr>
          <w:p>
            <w:r>
              <w:t>string | null</w:t>
            </w:r>
          </w:p>
        </w:tc>
        <w:tc>
          <w:tcPr>
            <w:tcW w:type="dxa" w:w="2880"/>
          </w:tcPr>
          <w:p>
            <w:r>
              <w:t>Item group ID.</w:t>
            </w:r>
          </w:p>
        </w:tc>
      </w:tr>
      <w:tr>
        <w:tc>
          <w:tcPr>
            <w:tcW w:type="dxa" w:w="2880"/>
          </w:tcPr>
          <w:p>
            <w:r>
              <w:t>lineGroups[].itemGroup.fullName</w:t>
            </w:r>
          </w:p>
        </w:tc>
        <w:tc>
          <w:tcPr>
            <w:tcW w:type="dxa" w:w="2880"/>
          </w:tcPr>
          <w:p>
            <w:r>
              <w:t>string | null</w:t>
            </w:r>
          </w:p>
        </w:tc>
        <w:tc>
          <w:tcPr>
            <w:tcW w:type="dxa" w:w="2880"/>
          </w:tcPr>
          <w:p>
            <w:r>
              <w:t>Fully-qualified item group name (colon-separated).</w:t>
            </w:r>
          </w:p>
        </w:tc>
      </w:tr>
      <w:tr>
        <w:tc>
          <w:tcPr>
            <w:tcW w:type="dxa" w:w="2880"/>
          </w:tcPr>
          <w:p>
            <w:r>
              <w:t>lineGroups[].description</w:t>
            </w:r>
          </w:p>
        </w:tc>
        <w:tc>
          <w:tcPr>
            <w:tcW w:type="dxa" w:w="2880"/>
          </w:tcPr>
          <w:p>
            <w:r>
              <w:t>string | null</w:t>
            </w:r>
          </w:p>
        </w:tc>
        <w:tc>
          <w:tcPr>
            <w:tcW w:type="dxa" w:w="2880"/>
          </w:tcPr>
          <w:p>
            <w:r>
              <w:t>Group description.</w:t>
            </w:r>
          </w:p>
        </w:tc>
      </w:tr>
      <w:tr>
        <w:tc>
          <w:tcPr>
            <w:tcW w:type="dxa" w:w="2880"/>
          </w:tcPr>
          <w:p>
            <w:r>
              <w:t>lineGroups[].quantity</w:t>
            </w:r>
          </w:p>
        </w:tc>
        <w:tc>
          <w:tcPr>
            <w:tcW w:type="dxa" w:w="2880"/>
          </w:tcPr>
          <w:p>
            <w:r>
              <w:t>number | null</w:t>
            </w:r>
          </w:p>
        </w:tc>
        <w:tc>
          <w:tcPr>
            <w:tcW w:type="dxa" w:w="2880"/>
          </w:tcPr>
          <w:p>
            <w:r>
              <w:t>Group quantity (cannot be cleared). Not for discount item groups.</w:t>
            </w:r>
          </w:p>
        </w:tc>
      </w:tr>
      <w:tr>
        <w:tc>
          <w:tcPr>
            <w:tcW w:type="dxa" w:w="2880"/>
          </w:tcPr>
          <w:p>
            <w:r>
              <w:t>lineGroups[].unitOfMeasure</w:t>
            </w:r>
          </w:p>
        </w:tc>
        <w:tc>
          <w:tcPr>
            <w:tcW w:type="dxa" w:w="2880"/>
          </w:tcPr>
          <w:p>
            <w:r>
              <w:t>string | null</w:t>
            </w:r>
          </w:p>
        </w:tc>
        <w:tc>
          <w:tcPr>
            <w:tcW w:type="dxa" w:w="2880"/>
          </w:tcPr>
          <w:p>
            <w:r>
              <w:t>Unit of measure for the group quantity.</w:t>
            </w:r>
          </w:p>
        </w:tc>
      </w:tr>
      <w:tr>
        <w:tc>
          <w:tcPr>
            <w:tcW w:type="dxa" w:w="2880"/>
          </w:tcPr>
          <w:p>
            <w:r>
              <w:t>lineGroups[].overrideUnitOfMeasureSet</w:t>
            </w:r>
          </w:p>
        </w:tc>
        <w:tc>
          <w:tcPr>
            <w:tcW w:type="dxa" w:w="2880"/>
          </w:tcPr>
          <w:p>
            <w:r>
              <w:t>object | null</w:t>
            </w:r>
          </w:p>
        </w:tc>
        <w:tc>
          <w:tcPr>
            <w:tcW w:type="dxa" w:w="2880"/>
          </w:tcPr>
          <w:p>
            <w:r>
              <w:t>Optional override unit-of-measure set when updating unitOfMeasure.</w:t>
            </w:r>
          </w:p>
        </w:tc>
      </w:tr>
      <w:tr>
        <w:tc>
          <w:tcPr>
            <w:tcW w:type="dxa" w:w="2880"/>
          </w:tcPr>
          <w:p>
            <w:r>
              <w:t>lineGroups[].shouldPrintItemsInGroup</w:t>
            </w:r>
          </w:p>
        </w:tc>
        <w:tc>
          <w:tcPr>
            <w:tcW w:type="dxa" w:w="2880"/>
          </w:tcPr>
          <w:p>
            <w:r>
              <w:t>boolean</w:t>
            </w:r>
          </w:p>
        </w:tc>
        <w:tc>
          <w:tcPr>
            <w:tcW w:type="dxa" w:w="2880"/>
          </w:tcPr>
          <w:p>
            <w:r>
              <w:t>Whether individual items/amounts appear on printed forms.</w:t>
            </w:r>
          </w:p>
        </w:tc>
      </w:tr>
      <w:tr>
        <w:tc>
          <w:tcPr>
            <w:tcW w:type="dxa" w:w="2880"/>
          </w:tcPr>
          <w:p>
            <w:r>
              <w:t>lineGroups[].totalAmount</w:t>
            </w:r>
          </w:p>
        </w:tc>
        <w:tc>
          <w:tcPr>
            <w:tcW w:type="dxa" w:w="2880"/>
          </w:tcPr>
          <w:p>
            <w:r>
              <w:t>string</w:t>
            </w:r>
          </w:p>
        </w:tc>
        <w:tc>
          <w:tcPr>
            <w:tcW w:type="dxa" w:w="2880"/>
          </w:tcPr>
          <w:p>
            <w:r>
              <w:t>Group total amount (decimal string).</w:t>
            </w:r>
          </w:p>
        </w:tc>
      </w:tr>
      <w:tr>
        <w:tc>
          <w:tcPr>
            <w:tcW w:type="dxa" w:w="2880"/>
          </w:tcPr>
          <w:p>
            <w:r>
              <w:t>lineGroups[].lines</w:t>
            </w:r>
          </w:p>
        </w:tc>
        <w:tc>
          <w:tcPr>
            <w:tcW w:type="dxa" w:w="2880"/>
          </w:tcPr>
          <w:p>
            <w:r>
              <w:t>array</w:t>
            </w:r>
          </w:p>
        </w:tc>
        <w:tc>
          <w:tcPr>
            <w:tcW w:type="dxa" w:w="2880"/>
          </w:tcPr>
          <w:p>
            <w:r>
              <w:t>Lines within the group (same shape as lines[]).</w:t>
            </w:r>
          </w:p>
        </w:tc>
      </w:tr>
      <w:tr>
        <w:tc>
          <w:tcPr>
            <w:tcW w:type="dxa" w:w="2880"/>
          </w:tcPr>
          <w:p>
            <w:r>
              <w:t>lineGroups[].customFields</w:t>
            </w:r>
          </w:p>
        </w:tc>
        <w:tc>
          <w:tcPr>
            <w:tcW w:type="dxa" w:w="2880"/>
          </w:tcPr>
          <w:p>
            <w:r>
              <w:t>array</w:t>
            </w:r>
          </w:p>
        </w:tc>
        <w:tc>
          <w:tcPr>
            <w:tcW w:type="dxa" w:w="2880"/>
          </w:tcPr>
          <w:p>
            <w:r>
              <w:t>User-defined data extensions for the group.</w:t>
            </w:r>
          </w:p>
        </w:tc>
      </w:tr>
      <w:tr>
        <w:tc>
          <w:tcPr>
            <w:tcW w:type="dxa" w:w="2880"/>
          </w:tcPr>
          <w:p>
            <w:r>
              <w:t>customFields</w:t>
            </w:r>
          </w:p>
        </w:tc>
        <w:tc>
          <w:tcPr>
            <w:tcW w:type="dxa" w:w="2880"/>
          </w:tcPr>
          <w:p>
            <w:r>
              <w:t>array</w:t>
            </w:r>
          </w:p>
        </w:tc>
        <w:tc>
          <w:tcPr>
            <w:tcW w:type="dxa" w:w="2880"/>
          </w:tcPr>
          <w:p>
            <w:r>
              <w:t>User-defined data extensions for the purchase order.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'https://api.conductor.is/v1/quickbooks-desktop/purchase-orders/123ABC-1234567890' \</w:t>
        <w:br/>
        <w:t xml:space="preserve"> --header 'Accept: application/json' \</w:t>
        <w:br/>
        <w:t xml:space="preserve"> --header 'Conductor-End-User-Id: end_user_123'</w:t>
      </w:r>
    </w:p>
    <w:p>
      <w:pPr>
        <w:pStyle w:val="Heading3"/>
      </w:pPr>
      <w:r>
        <w:t>Notes</w:t>
      </w:r>
    </w:p>
    <w:p>
      <w:pPr>
        <w:pStyle w:val="ListBullet"/>
      </w:pPr>
      <w:r>
        <w:t>The response automatically includes linkedTransactions for this retrieve endpoint.</w:t>
      </w:r>
    </w:p>
    <w:p>
      <w:pPr>
        <w:pStyle w:val="ListBullet"/>
      </w:pPr>
      <w:r>
        <w:t>For list retrievals, linkedTransactions is not returned by default; you must specify includeLinkedTransactions when listing purchase orders to receive it.</w:t>
      </w:r>
    </w:p>
    <w:p>
      <w:pPr>
        <w:pStyle w:val="ListBullet"/>
      </w:pPr>
      <w:r>
        <w:t>For fetching multiple purchase orders by ID, prefer the list endpoint with an ids array for better performance.</w:t>
      </w:r>
    </w:p>
    <w:p>
      <w:pPr>
        <w:pStyle w:val="Heading3"/>
      </w:pPr>
      <w:r>
        <w:t>Related purchaseOrders actions</w:t>
      </w:r>
    </w:p>
    <w:p>
      <w:pPr>
        <w:pStyle w:val="ListBullet"/>
      </w:pPr>
      <w:r>
        <w:t>[POST] Create QuickBooks Desktop Purchase Order — /quickbooks-desktop/purchase-orders</w:t>
      </w:r>
    </w:p>
    <w:p>
      <w:pPr>
        <w:pStyle w:val="ListBullet"/>
      </w:pPr>
      <w:r>
        <w:t>[GET] List Purchase Orders — /quickbooks-desktop/purchase-orders</w:t>
      </w:r>
    </w:p>
    <w:p>
      <w:pPr>
        <w:pStyle w:val="ListBullet"/>
      </w:pPr>
      <w:r>
        <w:t>[POST] Update Purchase Order — /v1/quickbooks-desktop/purchase-orders/{{id}}</w:t>
      </w:r>
    </w:p>
    <w:p>
      <w:r>
        <w:br w:type="page"/>
      </w:r>
    </w:p>
    <w:p>
      <w:pPr>
        <w:pStyle w:val="Heading2"/>
      </w:pPr>
      <w:r>
        <w:t>150. [GET] Retrieve a QuickBooks Desktop Receive-Payment</w:t>
      </w:r>
    </w:p>
    <w:p>
      <w:r>
        <w:rPr>
          <w:b/>
        </w:rPr>
        <w:t xml:space="preserve">Endpoint: </w:t>
      </w:r>
      <w:r>
        <w:rPr>
          <w:rFonts w:ascii="Courier New" w:hAnsi="Courier New"/>
          <w:sz w:val="18"/>
        </w:rPr>
        <w:t>/v1/quickbooks-desktop/receive-payments/{{id}}</w:t>
      </w:r>
    </w:p>
    <w:p>
      <w:pPr>
        <w:pStyle w:val="Heading3"/>
      </w:pPr>
      <w:r>
        <w:t>Prerequisites</w:t>
      </w:r>
    </w:p>
    <w:p>
      <w:pPr>
        <w:pStyle w:val="ListBullet"/>
      </w:pPr>
      <w:r>
        <w:t>You must know the QuickBooks-assigned receive-payment ID you want to retrieve.</w:t>
      </w:r>
    </w:p>
    <w:p>
      <w:pPr>
        <w:pStyle w:val="ListBullet"/>
      </w:pPr>
      <w:r>
        <w:t>If you need multiple specific receive-payments by ID, use the list endpoint with the ids parameter (batching is significantly faster).</w:t>
      </w:r>
    </w:p>
    <w:p>
      <w:pPr>
        <w:pStyle w:val="Heading3"/>
      </w:pPr>
      <w:r>
        <w:t>Method</w:t>
      </w:r>
    </w:p>
    <w:p>
      <w:r>
        <w:t>GET</w:t>
      </w:r>
    </w:p>
    <w:p>
      <w:pPr>
        <w:pStyle w:val="Heading3"/>
      </w:pPr>
      <w:r>
        <w:t>URL</w:t>
      </w:r>
    </w:p>
    <w:p>
      <w:r>
        <w:t>https://api.conductor.is/v1/quickbooks-desktop/receive-payments/{{id}}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receive-payment by its QuickBooks-assigned unique identifier.</w:t>
      </w:r>
    </w:p>
    <w:p>
      <w:pPr>
        <w:pStyle w:val="Heading3"/>
      </w:pPr>
      <w:r>
        <w:t>Enforcement Rules</w:t>
      </w:r>
    </w:p>
    <w:p>
      <w:pPr>
        <w:pStyle w:val="ListBullet"/>
      </w:pPr>
      <w:r>
        <w:t>The id path parameter must always be present.</w:t>
      </w:r>
    </w:p>
    <w:p>
      <w:pPr>
        <w:pStyle w:val="ListBullet"/>
      </w:pPr>
      <w:r>
        <w:t>Always construct the path as /v1/quickbooks-desktop/receive-payments/{{id}}, where {{id}} is a non-empty string.</w:t>
      </w:r>
    </w:p>
    <w:p>
      <w:pPr>
        <w:pStyle w:val="ListBullet"/>
      </w:pPr>
      <w:r>
        <w:t>Do not call the API with a missing or empty id (e.g., avoid /receive-payments//).</w:t>
      </w:r>
    </w:p>
    <w:p>
      <w:pPr>
        <w:pStyle w:val="ListBullet"/>
      </w:pPr>
      <w:r>
        <w:t>When executing the action, ensure to send Path Parameters in the URL and not in the body.</w:t>
      </w:r>
    </w:p>
    <w:p>
      <w:pPr>
        <w:pStyle w:val="ListBullet"/>
      </w:pPr>
      <w:r>
        <w:t xml:space="preserve">This endpoint uses a required header: </w:t>
        <w:br/>
        <w:br/>
        <w:t>Send Conductor-End-User-Id as an HTTP header, not as a query parameter or in the body.</w:t>
      </w:r>
    </w:p>
    <w:p>
      <w:pPr>
        <w:pStyle w:val="Heading3"/>
      </w:pPr>
      <w:r>
        <w:t>Valid Examples</w:t>
      </w:r>
    </w:p>
    <w:p>
      <w:r>
        <w:rPr>
          <w:b/>
          <w:color w:val="666666"/>
          <w:sz w:val="16"/>
        </w:rPr>
        <w:t>[http]</w:t>
      </w:r>
    </w:p>
    <w:p>
      <w:pPr>
        <w:shd w:fill="F2F2F2" w:val="clear"/>
      </w:pPr>
      <w:r>
        <w:rPr>
          <w:rFonts w:ascii="Courier New" w:hAnsi="Courier New"/>
          <w:sz w:val="17"/>
        </w:rPr>
        <w:t>/v1/quickbooks-desktop/receive-payments/123ABC-1234567890</w:t>
        <w:br/>
        <w:t>/v1/quickbooks-desktop/receive-payments/80000001-1234567890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/v1/quickbooks-desktop/receive-payments/</w:t>
        <w:br/>
        <w:t>/v1/quickbooks-desktop/receive-payments</w:t>
        <w:br/>
        <w:t>/v1/quickbooks-desktop/receive-payments//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receive-payment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"qbd_receive_payment",</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"receivablesAccount": {</w:t>
        <w:br/>
        <w:t xml:space="preserve"> "id": "80000001-1234567890",</w:t>
        <w:br/>
        <w:t xml:space="preserve"> "fullName": "Accounts-Receivable"</w:t>
        <w:br/>
        <w:t xml:space="preserve"> },</w:t>
        <w:br/>
        <w:t xml:space="preserve"> "transactionDate": "2024-10-01",</w:t>
        <w:br/>
        <w:t xml:space="preserve"> "refNumber": "PAYMENT-1234",</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"paymentMethod": {</w:t>
        <w:br/>
        <w:t xml:space="preserve"> "id": "80000001-1234567890",</w:t>
        <w:br/>
        <w:t xml:space="preserve"> "fullName": "Credit Card"</w:t>
        <w:br/>
        <w:t xml:space="preserve"> },</w:t>
        <w:br/>
        <w:t xml:space="preserve"> "memo": "Payment received at store location - cash",</w:t>
        <w:br/>
        <w:t xml:space="preserve"> "depositToAccount": {</w:t>
        <w:br/>
        <w:t xml:space="preserve"> "id": "80000001-1234567890",</w:t>
        <w:br/>
        <w:t xml:space="preserve"> "fullName": "Undeposited Funds"</w:t>
        <w:br/>
        <w:t xml:space="preserve"> },</w:t>
        <w:br/>
        <w:t xml:space="preserve"> "creditCardTransaction": null,</w:t>
        <w:br/>
        <w:t xml:space="preserve"> "unusedPayment": "100.00",</w:t>
        <w:br/>
        <w:t xml:space="preserve"> "unusedCredits": "100.00",</w:t>
        <w:br/>
        <w:t xml:space="preserve"> "externalId": "12345678-abcd-1234-abcd-1234567890ab",</w:t>
        <w:br/>
        <w:t xml:space="preserve"> "appliedToTransactions": [</w:t>
        <w:br/>
        <w:t xml:space="preserve"> {</w:t>
        <w:br/>
        <w:t xml:space="preserve"> "transactionId": "80000001-1234567890",</w:t>
        <w:br/>
        <w:t xml:space="preserve"> "transactionType": "invoice",</w:t>
        <w:br/>
        <w:t xml:space="preserve"> "transactionDate": "2024-10-01",</w:t>
        <w:br/>
        <w:t xml:space="preserve"> "refNumber": "INV-1001",</w:t>
        <w:br/>
        <w:t xml:space="preserve"> "balanceRemaining": "0.00",</w:t>
        <w:br/>
        <w:t xml:space="preserve"> "amount": "900.00",</w:t>
        <w:br/>
        <w:t xml:space="preserve"> "discountAmount": "0.00",</w:t>
        <w:br/>
        <w:t xml:space="preserve"> "discountAccount": null,</w:t>
        <w:br/>
        <w:t xml:space="preserve"> "discountClass": null,</w:t>
        <w:br/>
        <w:t xml:space="preserve"> "linkedTransactions": [</w:t>
        <w:br/>
        <w:t xml:space="preserve"> {</w:t>
        <w:br/>
        <w:t xml:space="preserve"> "id": "123ABC-1234567890",</w:t>
        <w:br/>
        <w:t xml:space="preserve"> "objectType": "qbd_linked_transaction",</w:t>
        <w:br/>
        <w:t xml:space="preserve"> "transactionType": "receive_payment",</w:t>
        <w:br/>
        <w:t xml:space="preserve"> "transactionDate": "2024-10-01",</w:t>
        <w:br/>
        <w:t xml:space="preserve"> "refNumber": "PAYMENT-1234",</w:t>
        <w:br/>
        <w:t xml:space="preserve"> "linkType": "amount",</w:t>
        <w:br/>
        <w:t xml:space="preserve"> "amount": "900.00"</w:t>
        <w:br/>
        <w:t xml:space="preserve"> }</w:t>
        <w:br/>
        <w:t xml:space="preserve"> ]</w:t>
        <w:br/>
        <w:t xml:space="preserve"> }</w:t>
        <w:br/>
        <w:t xml:space="preserve"> ],</w:t>
        <w:br/>
        <w:t xml:space="preserve"> "customFields": [</w:t>
        <w:br/>
        <w:t xml:space="preserve"> {</w:t>
        <w:br/>
        <w:t xml:space="preserve"> "ownerId": "0",</w:t>
        <w:br/>
        <w:t xml:space="preserve"> "name": "Custom Field Name",</w:t>
        <w:br/>
        <w:t xml:space="preserve"> "type": "string_255_type",</w:t>
        <w:br/>
        <w:t xml:space="preserve"> "value": "Custom field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receive-payment (unique across all transaction types).</w:t>
            </w:r>
          </w:p>
        </w:tc>
      </w:tr>
      <w:tr>
        <w:tc>
          <w:tcPr>
            <w:tcW w:type="dxa" w:w="2880"/>
          </w:tcPr>
          <w:p>
            <w:r>
              <w:t>objectType</w:t>
            </w:r>
          </w:p>
        </w:tc>
        <w:tc>
          <w:tcPr>
            <w:tcW w:type="dxa" w:w="2880"/>
          </w:tcPr>
          <w:p>
            <w:r>
              <w:t>string</w:t>
            </w:r>
          </w:p>
        </w:tc>
        <w:tc>
          <w:tcPr>
            <w:tcW w:type="dxa" w:w="2880"/>
          </w:tcPr>
          <w:p>
            <w:r>
              <w:t>Always "qbd_receive_payment".</w:t>
            </w:r>
          </w:p>
        </w:tc>
      </w:tr>
      <w:tr>
        <w:tc>
          <w:tcPr>
            <w:tcW w:type="dxa" w:w="2880"/>
          </w:tcPr>
          <w:p>
            <w:r>
              <w:t>createdAt</w:t>
            </w:r>
          </w:p>
        </w:tc>
        <w:tc>
          <w:tcPr>
            <w:tcW w:type="dxa" w:w="2880"/>
          </w:tcPr>
          <w:p>
            <w:r>
              <w:t>string</w:t>
            </w:r>
          </w:p>
        </w:tc>
        <w:tc>
          <w:tcPr>
            <w:tcW w:type="dxa" w:w="2880"/>
          </w:tcPr>
          <w:p>
            <w:r>
              <w:t>ISO 8601 timestamp when created (interpreted in the end-user computer’s local timezone).</w:t>
            </w:r>
          </w:p>
        </w:tc>
      </w:tr>
      <w:tr>
        <w:tc>
          <w:tcPr>
            <w:tcW w:type="dxa" w:w="2880"/>
          </w:tcPr>
          <w:p>
            <w:r>
              <w:t>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revisionNumber</w:t>
            </w:r>
          </w:p>
        </w:tc>
        <w:tc>
          <w:tcPr>
            <w:tcW w:type="dxa" w:w="2880"/>
          </w:tcPr>
          <w:p>
            <w:r>
              <w:t>string</w:t>
            </w:r>
          </w:p>
        </w:tc>
        <w:tc>
          <w:tcPr>
            <w:tcW w:type="dxa" w:w="2880"/>
          </w:tcPr>
          <w:p>
            <w:r>
              <w:t>QuickBooks-assigned revision number; changes on each modification; required to update safely.</w:t>
            </w:r>
          </w:p>
        </w:tc>
      </w:tr>
      <w:tr>
        <w:tc>
          <w:tcPr>
            <w:tcW w:type="dxa" w:w="2880"/>
          </w:tcPr>
          <w:p>
            <w:r>
              <w:t>customer</w:t>
            </w:r>
          </w:p>
        </w:tc>
        <w:tc>
          <w:tcPr>
            <w:tcW w:type="dxa" w:w="2880"/>
          </w:tcPr>
          <w:p>
            <w:r>
              <w:t>object | null</w:t>
            </w:r>
          </w:p>
        </w:tc>
        <w:tc>
          <w:tcPr>
            <w:tcW w:type="dxa" w:w="2880"/>
          </w:tcPr>
          <w:p>
            <w:r>
              <w:t>Customer/customer-job credited for the payment.</w:t>
            </w:r>
          </w:p>
        </w:tc>
      </w:tr>
      <w:tr>
        <w:tc>
          <w:tcPr>
            <w:tcW w:type="dxa" w:w="2880"/>
          </w:tcPr>
          <w:p>
            <w:r>
              <w:t>customer.id</w:t>
            </w:r>
          </w:p>
        </w:tc>
        <w:tc>
          <w:tcPr>
            <w:tcW w:type="dxa" w:w="2880"/>
          </w:tcPr>
          <w:p>
            <w:r>
              <w:t>string</w:t>
            </w:r>
          </w:p>
        </w:tc>
        <w:tc>
          <w:tcPr>
            <w:tcW w:type="dxa" w:w="2880"/>
          </w:tcPr>
          <w:p>
            <w:r>
              <w:t>Customer identifier.</w:t>
            </w:r>
          </w:p>
        </w:tc>
      </w:tr>
      <w:tr>
        <w:tc>
          <w:tcPr>
            <w:tcW w:type="dxa" w:w="2880"/>
          </w:tcPr>
          <w:p>
            <w:r>
              <w:t>customer.fullName</w:t>
            </w:r>
          </w:p>
        </w:tc>
        <w:tc>
          <w:tcPr>
            <w:tcW w:type="dxa" w:w="2880"/>
          </w:tcPr>
          <w:p>
            <w:r>
              <w:t>string</w:t>
            </w:r>
          </w:p>
        </w:tc>
        <w:tc>
          <w:tcPr>
            <w:tcW w:type="dxa" w:w="2880"/>
          </w:tcPr>
          <w:p>
            <w:r>
              <w:t>Customer full name.</w:t>
            </w:r>
          </w:p>
        </w:tc>
      </w:tr>
      <w:tr>
        <w:tc>
          <w:tcPr>
            <w:tcW w:type="dxa" w:w="2880"/>
          </w:tcPr>
          <w:p>
            <w:r>
              <w:t>receivablesAccount</w:t>
            </w:r>
          </w:p>
        </w:tc>
        <w:tc>
          <w:tcPr>
            <w:tcW w:type="dxa" w:w="2880"/>
          </w:tcPr>
          <w:p>
            <w:r>
              <w:t>object | null</w:t>
            </w:r>
          </w:p>
        </w:tc>
        <w:tc>
          <w:tcPr>
            <w:tcW w:type="dxa" w:w="2880"/>
          </w:tcPr>
          <w:p>
            <w:r>
              <w:t>A/R account for the receive-payment; must match linked transactions’ A/R account if linked.</w:t>
            </w:r>
          </w:p>
        </w:tc>
      </w:tr>
      <w:tr>
        <w:tc>
          <w:tcPr>
            <w:tcW w:type="dxa" w:w="2880"/>
          </w:tcPr>
          <w:p>
            <w:r>
              <w:t>receivablesAccount.id</w:t>
            </w:r>
          </w:p>
        </w:tc>
        <w:tc>
          <w:tcPr>
            <w:tcW w:type="dxa" w:w="2880"/>
          </w:tcPr>
          <w:p>
            <w:r>
              <w:t>string</w:t>
            </w:r>
          </w:p>
        </w:tc>
        <w:tc>
          <w:tcPr>
            <w:tcW w:type="dxa" w:w="2880"/>
          </w:tcPr>
          <w:p>
            <w:r>
              <w:t>Account identifier.</w:t>
            </w:r>
          </w:p>
        </w:tc>
      </w:tr>
      <w:tr>
        <w:tc>
          <w:tcPr>
            <w:tcW w:type="dxa" w:w="2880"/>
          </w:tcPr>
          <w:p>
            <w:r>
              <w:t>receivablesAccount.fullName</w:t>
            </w:r>
          </w:p>
        </w:tc>
        <w:tc>
          <w:tcPr>
            <w:tcW w:type="dxa" w:w="2880"/>
          </w:tcPr>
          <w:p>
            <w:r>
              <w:t>string</w:t>
            </w:r>
          </w:p>
        </w:tc>
        <w:tc>
          <w:tcPr>
            <w:tcW w:type="dxa" w:w="2880"/>
          </w:tcPr>
          <w:p>
            <w:r>
              <w:t>Account full name.</w:t>
            </w:r>
          </w:p>
        </w:tc>
      </w:tr>
      <w:tr>
        <w:tc>
          <w:tcPr>
            <w:tcW w:type="dxa" w:w="2880"/>
          </w:tcPr>
          <w:p>
            <w:r>
              <w:t>transactionDate</w:t>
            </w:r>
          </w:p>
        </w:tc>
        <w:tc>
          <w:tcPr>
            <w:tcW w:type="dxa" w:w="2880"/>
          </w:tcPr>
          <w:p>
            <w:r>
              <w:t>string</w:t>
            </w:r>
          </w:p>
        </w:tc>
        <w:tc>
          <w:tcPr>
            <w:tcW w:type="dxa" w:w="2880"/>
          </w:tcPr>
          <w:p>
            <w:r>
              <w:t>Date of the receive-payment in YYYY-MM-DD.</w:t>
            </w:r>
          </w:p>
        </w:tc>
      </w:tr>
      <w:tr>
        <w:tc>
          <w:tcPr>
            <w:tcW w:type="dxa" w:w="2880"/>
          </w:tcPr>
          <w:p>
            <w:r>
              <w:t>refNumber</w:t>
            </w:r>
          </w:p>
        </w:tc>
        <w:tc>
          <w:tcPr>
            <w:tcW w:type="dxa" w:w="2880"/>
          </w:tcPr>
          <w:p>
            <w:r>
              <w:t>string | null</w:t>
            </w:r>
          </w:p>
        </w:tc>
        <w:tc>
          <w:tcPr>
            <w:tcW w:type="dxa" w:w="2880"/>
          </w:tcPr>
          <w:p>
            <w:r>
              <w:t>User-defined reference number (case-sensitive; not required unique; can be changed).</w:t>
            </w:r>
          </w:p>
        </w:tc>
      </w:tr>
      <w:tr>
        <w:tc>
          <w:tcPr>
            <w:tcW w:type="dxa" w:w="2880"/>
          </w:tcPr>
          <w:p>
            <w:r>
              <w:t>totalAmount</w:t>
            </w:r>
          </w:p>
        </w:tc>
        <w:tc>
          <w:tcPr>
            <w:tcW w:type="dxa" w:w="2880"/>
          </w:tcPr>
          <w:p>
            <w:r>
              <w:t>string</w:t>
            </w:r>
          </w:p>
        </w:tc>
        <w:tc>
          <w:tcPr>
            <w:tcW w:type="dxa" w:w="2880"/>
          </w:tcPr>
          <w:p>
            <w:r>
              <w:t>Total amount as a decimal string (e.g., "1000.00").</w:t>
            </w:r>
          </w:p>
        </w:tc>
      </w:tr>
      <w:tr>
        <w:tc>
          <w:tcPr>
            <w:tcW w:type="dxa" w:w="2880"/>
          </w:tcPr>
          <w:p>
            <w:r>
              <w:t>currency</w:t>
            </w:r>
          </w:p>
        </w:tc>
        <w:tc>
          <w:tcPr>
            <w:tcW w:type="dxa" w:w="2880"/>
          </w:tcPr>
          <w:p>
            <w:r>
              <w:t>object | null</w:t>
            </w:r>
          </w:p>
        </w:tc>
        <w:tc>
          <w:tcPr>
            <w:tcW w:type="dxa" w:w="2880"/>
          </w:tcPr>
          <w:p>
            <w:r>
              <w:t>Currency information (ISO 4217 for built-in currencies; user-editable for custom currencies).</w:t>
            </w:r>
          </w:p>
        </w:tc>
      </w:tr>
      <w:tr>
        <w:tc>
          <w:tcPr>
            <w:tcW w:type="dxa" w:w="2880"/>
          </w:tcPr>
          <w:p>
            <w:r>
              <w:t>currency.id</w:t>
            </w:r>
          </w:p>
        </w:tc>
        <w:tc>
          <w:tcPr>
            <w:tcW w:type="dxa" w:w="2880"/>
          </w:tcPr>
          <w:p>
            <w:r>
              <w:t>string</w:t>
            </w:r>
          </w:p>
        </w:tc>
        <w:tc>
          <w:tcPr>
            <w:tcW w:type="dxa" w:w="2880"/>
          </w:tcPr>
          <w:p>
            <w:r>
              <w:t>Currency identifier.</w:t>
            </w:r>
          </w:p>
        </w:tc>
      </w:tr>
      <w:tr>
        <w:tc>
          <w:tcPr>
            <w:tcW w:type="dxa" w:w="2880"/>
          </w:tcPr>
          <w:p>
            <w:r>
              <w:t>currency.fullName</w:t>
            </w:r>
          </w:p>
        </w:tc>
        <w:tc>
          <w:tcPr>
            <w:tcW w:type="dxa" w:w="2880"/>
          </w:tcPr>
          <w:p>
            <w:r>
              <w:t>string</w:t>
            </w:r>
          </w:p>
        </w:tc>
        <w:tc>
          <w:tcPr>
            <w:tcW w:type="dxa" w:w="2880"/>
          </w:tcPr>
          <w:p>
            <w:r>
              <w:t>Currency name/code (e.g., "USD").</w:t>
            </w:r>
          </w:p>
        </w:tc>
      </w:tr>
      <w:tr>
        <w:tc>
          <w:tcPr>
            <w:tcW w:type="dxa" w:w="2880"/>
          </w:tcPr>
          <w:p>
            <w:r>
              <w:t>exchangeRate</w:t>
            </w:r>
          </w:p>
        </w:tc>
        <w:tc>
          <w:tcPr>
            <w:tcW w:type="dxa" w:w="2880"/>
          </w:tcPr>
          <w:p>
            <w:r>
              <w:t>number | null</w:t>
            </w:r>
          </w:p>
        </w:tc>
        <w:tc>
          <w:tcPr>
            <w:tcW w:type="dxa" w:w="2880"/>
          </w:tcPr>
          <w:p>
            <w:r>
              <w:t>Exchange rate vs home currency at transaction time (decimal, e.g., 1.2345).</w:t>
            </w:r>
          </w:p>
        </w:tc>
      </w:tr>
      <w:tr>
        <w:tc>
          <w:tcPr>
            <w:tcW w:type="dxa" w:w="2880"/>
          </w:tcPr>
          <w:p>
            <w:r>
              <w:t>totalAmountInHomeCurrency</w:t>
            </w:r>
          </w:p>
        </w:tc>
        <w:tc>
          <w:tcPr>
            <w:tcW w:type="dxa" w:w="2880"/>
          </w:tcPr>
          <w:p>
            <w:r>
              <w:t>string | null</w:t>
            </w:r>
          </w:p>
        </w:tc>
        <w:tc>
          <w:tcPr>
            <w:tcW w:type="dxa" w:w="2880"/>
          </w:tcPr>
          <w:p>
            <w:r>
              <w:t>totalAmount converted to home currency (decimal string).</w:t>
            </w:r>
          </w:p>
        </w:tc>
      </w:tr>
      <w:tr>
        <w:tc>
          <w:tcPr>
            <w:tcW w:type="dxa" w:w="2880"/>
          </w:tcPr>
          <w:p>
            <w:r>
              <w:t>paymentMethod</w:t>
            </w:r>
          </w:p>
        </w:tc>
        <w:tc>
          <w:tcPr>
            <w:tcW w:type="dxa" w:w="2880"/>
          </w:tcPr>
          <w:p>
            <w:r>
              <w:t>object | null</w:t>
            </w:r>
          </w:p>
        </w:tc>
        <w:tc>
          <w:tcPr>
            <w:tcW w:type="dxa" w:w="2880"/>
          </w:tcPr>
          <w:p>
            <w:r>
              <w:t>Payment method (e.g., cash/check/credit card).</w:t>
            </w:r>
          </w:p>
        </w:tc>
      </w:tr>
      <w:tr>
        <w:tc>
          <w:tcPr>
            <w:tcW w:type="dxa" w:w="2880"/>
          </w:tcPr>
          <w:p>
            <w:r>
              <w:t>paymentMethod.id</w:t>
            </w:r>
          </w:p>
        </w:tc>
        <w:tc>
          <w:tcPr>
            <w:tcW w:type="dxa" w:w="2880"/>
          </w:tcPr>
          <w:p>
            <w:r>
              <w:t>string</w:t>
            </w:r>
          </w:p>
        </w:tc>
        <w:tc>
          <w:tcPr>
            <w:tcW w:type="dxa" w:w="2880"/>
          </w:tcPr>
          <w:p>
            <w:r>
              <w:t>Payment method identifier.</w:t>
            </w:r>
          </w:p>
        </w:tc>
      </w:tr>
      <w:tr>
        <w:tc>
          <w:tcPr>
            <w:tcW w:type="dxa" w:w="2880"/>
          </w:tcPr>
          <w:p>
            <w:r>
              <w:t>paymentMethod.fullName</w:t>
            </w:r>
          </w:p>
        </w:tc>
        <w:tc>
          <w:tcPr>
            <w:tcW w:type="dxa" w:w="2880"/>
          </w:tcPr>
          <w:p>
            <w:r>
              <w:t>string</w:t>
            </w:r>
          </w:p>
        </w:tc>
        <w:tc>
          <w:tcPr>
            <w:tcW w:type="dxa" w:w="2880"/>
          </w:tcPr>
          <w:p>
            <w:r>
              <w:t>Payment method name.</w:t>
            </w:r>
          </w:p>
        </w:tc>
      </w:tr>
      <w:tr>
        <w:tc>
          <w:tcPr>
            <w:tcW w:type="dxa" w:w="2880"/>
          </w:tcPr>
          <w:p>
            <w:r>
              <w:t>memo</w:t>
            </w:r>
          </w:p>
        </w:tc>
        <w:tc>
          <w:tcPr>
            <w:tcW w:type="dxa" w:w="2880"/>
          </w:tcPr>
          <w:p>
            <w:r>
              <w:t>string | null</w:t>
            </w:r>
          </w:p>
        </w:tc>
        <w:tc>
          <w:tcPr>
            <w:tcW w:type="dxa" w:w="2880"/>
          </w:tcPr>
          <w:p>
            <w:r>
              <w:t>Memo/note shown at the beginning of reports containing this receive-payment.</w:t>
            </w:r>
          </w:p>
        </w:tc>
      </w:tr>
      <w:tr>
        <w:tc>
          <w:tcPr>
            <w:tcW w:type="dxa" w:w="2880"/>
          </w:tcPr>
          <w:p>
            <w:r>
              <w:t>depositToAccount</w:t>
            </w:r>
          </w:p>
        </w:tc>
        <w:tc>
          <w:tcPr>
            <w:tcW w:type="dxa" w:w="2880"/>
          </w:tcPr>
          <w:p>
            <w:r>
              <w:t>object | null</w:t>
            </w:r>
          </w:p>
        </w:tc>
        <w:tc>
          <w:tcPr>
            <w:tcW w:type="dxa" w:w="2880"/>
          </w:tcPr>
          <w:p>
            <w:r>
              <w:t>Account where funds will be/are deposited.</w:t>
            </w:r>
          </w:p>
        </w:tc>
      </w:tr>
      <w:tr>
        <w:tc>
          <w:tcPr>
            <w:tcW w:type="dxa" w:w="2880"/>
          </w:tcPr>
          <w:p>
            <w:r>
              <w:t>depositToAccount.id</w:t>
            </w:r>
          </w:p>
        </w:tc>
        <w:tc>
          <w:tcPr>
            <w:tcW w:type="dxa" w:w="2880"/>
          </w:tcPr>
          <w:p>
            <w:r>
              <w:t>string</w:t>
            </w:r>
          </w:p>
        </w:tc>
        <w:tc>
          <w:tcPr>
            <w:tcW w:type="dxa" w:w="2880"/>
          </w:tcPr>
          <w:p>
            <w:r>
              <w:t>Deposit account identifier.</w:t>
            </w:r>
          </w:p>
        </w:tc>
      </w:tr>
      <w:tr>
        <w:tc>
          <w:tcPr>
            <w:tcW w:type="dxa" w:w="2880"/>
          </w:tcPr>
          <w:p>
            <w:r>
              <w:t>depositToAccount.fullName</w:t>
            </w:r>
          </w:p>
        </w:tc>
        <w:tc>
          <w:tcPr>
            <w:tcW w:type="dxa" w:w="2880"/>
          </w:tcPr>
          <w:p>
            <w:r>
              <w:t>string</w:t>
            </w:r>
          </w:p>
        </w:tc>
        <w:tc>
          <w:tcPr>
            <w:tcW w:type="dxa" w:w="2880"/>
          </w:tcPr>
          <w:p>
            <w:r>
              <w:t>Deposit account full name.</w:t>
            </w:r>
          </w:p>
        </w:tc>
      </w:tr>
      <w:tr>
        <w:tc>
          <w:tcPr>
            <w:tcW w:type="dxa" w:w="2880"/>
          </w:tcPr>
          <w:p>
            <w:r>
              <w:t>creditCardTransaction</w:t>
            </w:r>
          </w:p>
        </w:tc>
        <w:tc>
          <w:tcPr>
            <w:tcW w:type="dxa" w:w="2880"/>
          </w:tcPr>
          <w:p>
            <w:r>
              <w:t>object | null</w:t>
            </w:r>
          </w:p>
        </w:tc>
        <w:tc>
          <w:tcPr>
            <w:tcW w:type="dxa" w:w="2880"/>
          </w:tcPr>
          <w:p>
            <w:r>
              <w:t>Credit card transaction wrapper; oneOf request/response objects (schema not expanded in scraped content).</w:t>
            </w:r>
          </w:p>
        </w:tc>
      </w:tr>
      <w:tr>
        <w:tc>
          <w:tcPr>
            <w:tcW w:type="dxa" w:w="2880"/>
          </w:tcPr>
          <w:p>
            <w:r>
              <w:t>unusedPayment</w:t>
            </w:r>
          </w:p>
        </w:tc>
        <w:tc>
          <w:tcPr>
            <w:tcW w:type="dxa" w:w="2880"/>
          </w:tcPr>
          <w:p>
            <w:r>
              <w:t>string | null</w:t>
            </w:r>
          </w:p>
        </w:tc>
        <w:tc>
          <w:tcPr>
            <w:tcW w:type="dxa" w:w="2880"/>
          </w:tcPr>
          <w:p>
            <w:r>
              <w:t>Unapplied portion of the payment (decimal string).</w:t>
            </w:r>
          </w:p>
        </w:tc>
      </w:tr>
      <w:tr>
        <w:tc>
          <w:tcPr>
            <w:tcW w:type="dxa" w:w="2880"/>
          </w:tcPr>
          <w:p>
            <w:r>
              <w:t>unusedCredits</w:t>
            </w:r>
          </w:p>
        </w:tc>
        <w:tc>
          <w:tcPr>
            <w:tcW w:type="dxa" w:w="2880"/>
          </w:tcPr>
          <w:p>
            <w:r>
              <w:t>string | null</w:t>
            </w:r>
          </w:p>
        </w:tc>
        <w:tc>
          <w:tcPr>
            <w:tcW w:type="dxa" w:w="2880"/>
          </w:tcPr>
          <w:p>
            <w:r>
              <w:t>Unused credit remaining after applying credits (decimal string).</w:t>
            </w:r>
          </w:p>
        </w:tc>
      </w:tr>
      <w:tr>
        <w:tc>
          <w:tcPr>
            <w:tcW w:type="dxa" w:w="2880"/>
          </w:tcPr>
          <w:p>
            <w:r>
              <w:t>externalId</w:t>
            </w:r>
          </w:p>
        </w:tc>
        <w:tc>
          <w:tcPr>
            <w:tcW w:type="dxa" w:w="2880"/>
          </w:tcPr>
          <w:p>
            <w:r>
              <w:t>string | null</w:t>
            </w:r>
          </w:p>
        </w:tc>
        <w:tc>
          <w:tcPr>
            <w:tcW w:type="dxa" w:w="2880"/>
          </w:tcPr>
          <w:p>
            <w:r>
              <w:t>Developer-provided immutable GUID set at creation for external tracking.</w:t>
            </w:r>
          </w:p>
        </w:tc>
      </w:tr>
      <w:tr>
        <w:tc>
          <w:tcPr>
            <w:tcW w:type="dxa" w:w="2880"/>
          </w:tcPr>
          <w:p>
            <w:r>
              <w:t>appliedToTransactions</w:t>
            </w:r>
          </w:p>
        </w:tc>
        <w:tc>
          <w:tcPr>
            <w:tcW w:type="dxa" w:w="2880"/>
          </w:tcPr>
          <w:p>
            <w:r>
              <w:t>array</w:t>
            </w:r>
          </w:p>
        </w:tc>
        <w:tc>
          <w:tcPr>
            <w:tcW w:type="dxa" w:w="2880"/>
          </w:tcPr>
          <w:p>
            <w:r>
              <w:t>Invoice(s)/receivable transactions paid by this receive-payment.</w:t>
            </w:r>
          </w:p>
        </w:tc>
      </w:tr>
      <w:tr>
        <w:tc>
          <w:tcPr>
            <w:tcW w:type="dxa" w:w="2880"/>
          </w:tcPr>
          <w:p>
            <w:r>
              <w:t>appliedToTransactions[].transactionId</w:t>
            </w:r>
          </w:p>
        </w:tc>
        <w:tc>
          <w:tcPr>
            <w:tcW w:type="dxa" w:w="2880"/>
          </w:tcPr>
          <w:p>
            <w:r>
              <w:t>string</w:t>
            </w:r>
          </w:p>
        </w:tc>
        <w:tc>
          <w:tcPr>
            <w:tcW w:type="dxa" w:w="2880"/>
          </w:tcPr>
          <w:p>
            <w:r>
              <w:t>ID of the receivable transaction to which the payment is applied.</w:t>
            </w:r>
          </w:p>
        </w:tc>
      </w:tr>
      <w:tr>
        <w:tc>
          <w:tcPr>
            <w:tcW w:type="dxa" w:w="2880"/>
          </w:tcPr>
          <w:p>
            <w:r>
              <w:t>appliedToTransactions[].transactionType</w:t>
            </w:r>
          </w:p>
        </w:tc>
        <w:tc>
          <w:tcPr>
            <w:tcW w:type="dxa" w:w="2880"/>
          </w:tcPr>
          <w:p>
            <w:r>
              <w:t>string</w:t>
            </w:r>
          </w:p>
        </w:tc>
        <w:tc>
          <w:tcPr>
            <w:tcW w:type="dxa" w:w="2880"/>
          </w:tcPr>
          <w:p>
            <w:r>
              <w:t>Type of receivable transaction (allowed values listed in docs).</w:t>
            </w:r>
          </w:p>
        </w:tc>
      </w:tr>
      <w:tr>
        <w:tc>
          <w:tcPr>
            <w:tcW w:type="dxa" w:w="2880"/>
          </w:tcPr>
          <w:p>
            <w:r>
              <w:t>appliedToTransactions[].transactionDate</w:t>
            </w:r>
          </w:p>
        </w:tc>
        <w:tc>
          <w:tcPr>
            <w:tcW w:type="dxa" w:w="2880"/>
          </w:tcPr>
          <w:p>
            <w:r>
              <w:t>string | null</w:t>
            </w:r>
          </w:p>
        </w:tc>
        <w:tc>
          <w:tcPr>
            <w:tcW w:type="dxa" w:w="2880"/>
          </w:tcPr>
          <w:p>
            <w:r>
              <w:t>Date of the receivable transaction (YYYY-MM-DD).</w:t>
            </w:r>
          </w:p>
        </w:tc>
      </w:tr>
      <w:tr>
        <w:tc>
          <w:tcPr>
            <w:tcW w:type="dxa" w:w="2880"/>
          </w:tcPr>
          <w:p>
            <w:r>
              <w:t>appliedToTransactions[].refNumber</w:t>
            </w:r>
          </w:p>
        </w:tc>
        <w:tc>
          <w:tcPr>
            <w:tcW w:type="dxa" w:w="2880"/>
          </w:tcPr>
          <w:p>
            <w:r>
              <w:t>string | null</w:t>
            </w:r>
          </w:p>
        </w:tc>
        <w:tc>
          <w:tcPr>
            <w:tcW w:type="dxa" w:w="2880"/>
          </w:tcPr>
          <w:p>
            <w:r>
              <w:t>User-defined reference number of the receivable transaction (case-sensitive; not unique).</w:t>
            </w:r>
          </w:p>
        </w:tc>
      </w:tr>
      <w:tr>
        <w:tc>
          <w:tcPr>
            <w:tcW w:type="dxa" w:w="2880"/>
          </w:tcPr>
          <w:p>
            <w:r>
              <w:t>appliedToTransactions[].balanceRemaining</w:t>
            </w:r>
          </w:p>
        </w:tc>
        <w:tc>
          <w:tcPr>
            <w:tcW w:type="dxa" w:w="2880"/>
          </w:tcPr>
          <w:p>
            <w:r>
              <w:t>string | null</w:t>
            </w:r>
          </w:p>
        </w:tc>
        <w:tc>
          <w:tcPr>
            <w:tcW w:type="dxa" w:w="2880"/>
          </w:tcPr>
          <w:p>
            <w:r>
              <w:t>Remaining outstanding balance after applying credits/payments (decimal string).</w:t>
            </w:r>
          </w:p>
        </w:tc>
      </w:tr>
      <w:tr>
        <w:tc>
          <w:tcPr>
            <w:tcW w:type="dxa" w:w="2880"/>
          </w:tcPr>
          <w:p>
            <w:r>
              <w:t>appliedToTransactions[].amount</w:t>
            </w:r>
          </w:p>
        </w:tc>
        <w:tc>
          <w:tcPr>
            <w:tcW w:type="dxa" w:w="2880"/>
          </w:tcPr>
          <w:p>
            <w:r>
              <w:t>string | null</w:t>
            </w:r>
          </w:p>
        </w:tc>
        <w:tc>
          <w:tcPr>
            <w:tcW w:type="dxa" w:w="2880"/>
          </w:tcPr>
          <w:p>
            <w:r>
              <w:t>Monetary amount (decimal string).</w:t>
            </w:r>
          </w:p>
        </w:tc>
      </w:tr>
      <w:tr>
        <w:tc>
          <w:tcPr>
            <w:tcW w:type="dxa" w:w="2880"/>
          </w:tcPr>
          <w:p>
            <w:r>
              <w:t>appliedToTransactions[].discountAmount</w:t>
            </w:r>
          </w:p>
        </w:tc>
        <w:tc>
          <w:tcPr>
            <w:tcW w:type="dxa" w:w="2880"/>
          </w:tcPr>
          <w:p>
            <w:r>
              <w:t>string | null</w:t>
            </w:r>
          </w:p>
        </w:tc>
        <w:tc>
          <w:tcPr>
            <w:tcW w:type="dxa" w:w="2880"/>
          </w:tcPr>
          <w:p>
            <w:r>
              <w:t>Discount amount applied (decimal string).</w:t>
            </w:r>
          </w:p>
        </w:tc>
      </w:tr>
      <w:tr>
        <w:tc>
          <w:tcPr>
            <w:tcW w:type="dxa" w:w="2880"/>
          </w:tcPr>
          <w:p>
            <w:r>
              <w:t>appliedToTransactions[].discountAccount</w:t>
            </w:r>
          </w:p>
        </w:tc>
        <w:tc>
          <w:tcPr>
            <w:tcW w:type="dxa" w:w="2880"/>
          </w:tcPr>
          <w:p>
            <w:r>
              <w:t>object | null</w:t>
            </w:r>
          </w:p>
        </w:tc>
        <w:tc>
          <w:tcPr>
            <w:tcW w:type="dxa" w:w="2880"/>
          </w:tcPr>
          <w:p>
            <w:r>
              <w:t>Financial account used to track discount.</w:t>
            </w:r>
          </w:p>
        </w:tc>
      </w:tr>
      <w:tr>
        <w:tc>
          <w:tcPr>
            <w:tcW w:type="dxa" w:w="2880"/>
          </w:tcPr>
          <w:p>
            <w:r>
              <w:t>appliedToTransactions[].discountClass</w:t>
            </w:r>
          </w:p>
        </w:tc>
        <w:tc>
          <w:tcPr>
            <w:tcW w:type="dxa" w:w="2880"/>
          </w:tcPr>
          <w:p>
            <w:r>
              <w:t>object | null</w:t>
            </w:r>
          </w:p>
        </w:tc>
        <w:tc>
          <w:tcPr>
            <w:tcW w:type="dxa" w:w="2880"/>
          </w:tcPr>
          <w:p>
            <w:r>
              <w:t>Class used to track discount.</w:t>
            </w:r>
          </w:p>
        </w:tc>
      </w:tr>
      <w:tr>
        <w:tc>
          <w:tcPr>
            <w:tcW w:type="dxa" w:w="2880"/>
          </w:tcPr>
          <w:p>
            <w:r>
              <w:t>appliedToTransactions[].linkedTransactions</w:t>
            </w:r>
          </w:p>
        </w:tc>
        <w:tc>
          <w:tcPr>
            <w:tcW w:type="dxa" w:w="2880"/>
          </w:tcPr>
          <w:p>
            <w:r>
              <w:t>array</w:t>
            </w:r>
          </w:p>
        </w:tc>
        <w:tc>
          <w:tcPr>
            <w:tcW w:type="dxa" w:w="2880"/>
          </w:tcPr>
          <w:p>
            <w:r>
              <w:t>Linked transactions (returned only when listing receivable transactions with includeLinkedTransactions, per docs).</w:t>
            </w:r>
          </w:p>
        </w:tc>
      </w:tr>
      <w:tr>
        <w:tc>
          <w:tcPr>
            <w:tcW w:type="dxa" w:w="2880"/>
          </w:tcPr>
          <w:p>
            <w:r>
              <w:t>appliedToTransactions[].linkedTransactions[].id</w:t>
            </w:r>
          </w:p>
        </w:tc>
        <w:tc>
          <w:tcPr>
            <w:tcW w:type="dxa" w:w="2880"/>
          </w:tcPr>
          <w:p>
            <w:r>
              <w:t>string</w:t>
            </w:r>
          </w:p>
        </w:tc>
        <w:tc>
          <w:tcPr>
            <w:tcW w:type="dxa" w:w="2880"/>
          </w:tcPr>
          <w:p>
            <w:r>
              <w:t>Linked transaction ID (unique across all transaction types).</w:t>
            </w:r>
          </w:p>
        </w:tc>
      </w:tr>
      <w:tr>
        <w:tc>
          <w:tcPr>
            <w:tcW w:type="dxa" w:w="2880"/>
          </w:tcPr>
          <w:p>
            <w:r>
              <w:t>appliedToTransactions[].linkedTransactions[].objectType</w:t>
            </w:r>
          </w:p>
        </w:tc>
        <w:tc>
          <w:tcPr>
            <w:tcW w:type="dxa" w:w="2880"/>
          </w:tcPr>
          <w:p>
            <w:r>
              <w:t>string</w:t>
            </w:r>
          </w:p>
        </w:tc>
        <w:tc>
          <w:tcPr>
            <w:tcW w:type="dxa" w:w="2880"/>
          </w:tcPr>
          <w:p>
            <w:r>
              <w:t>Always "qbd_linked_transaction".</w:t>
            </w:r>
          </w:p>
        </w:tc>
      </w:tr>
      <w:tr>
        <w:tc>
          <w:tcPr>
            <w:tcW w:type="dxa" w:w="2880"/>
          </w:tcPr>
          <w:p>
            <w:r>
              <w:t>appliedToTransactions[].linkedTransactions[].transactionType</w:t>
            </w:r>
          </w:p>
        </w:tc>
        <w:tc>
          <w:tcPr>
            <w:tcW w:type="dxa" w:w="2880"/>
          </w:tcPr>
          <w:p>
            <w:r>
              <w:t>string</w:t>
            </w:r>
          </w:p>
        </w:tc>
        <w:tc>
          <w:tcPr>
            <w:tcW w:type="dxa" w:w="2880"/>
          </w:tcPr>
          <w:p>
            <w:r>
              <w:t>Linked transaction type (includes unknown in allowed values).</w:t>
            </w:r>
          </w:p>
        </w:tc>
      </w:tr>
      <w:tr>
        <w:tc>
          <w:tcPr>
            <w:tcW w:type="dxa" w:w="2880"/>
          </w:tcPr>
          <w:p>
            <w:r>
              <w:t>appliedToTransactions[].linkedTransactions[].transactionDate</w:t>
            </w:r>
          </w:p>
        </w:tc>
        <w:tc>
          <w:tcPr>
            <w:tcW w:type="dxa" w:w="2880"/>
          </w:tcPr>
          <w:p>
            <w:r>
              <w:t>string</w:t>
            </w:r>
          </w:p>
        </w:tc>
        <w:tc>
          <w:tcPr>
            <w:tcW w:type="dxa" w:w="2880"/>
          </w:tcPr>
          <w:p>
            <w:r>
              <w:t>Linked transaction date (YYYY-MM-DD).</w:t>
            </w:r>
          </w:p>
        </w:tc>
      </w:tr>
      <w:tr>
        <w:tc>
          <w:tcPr>
            <w:tcW w:type="dxa" w:w="2880"/>
          </w:tcPr>
          <w:p>
            <w:r>
              <w:t>appliedToTransactions[].linkedTransactions[].refNumber</w:t>
            </w:r>
          </w:p>
        </w:tc>
        <w:tc>
          <w:tcPr>
            <w:tcW w:type="dxa" w:w="2880"/>
          </w:tcPr>
          <w:p>
            <w:r>
              <w:t>string | null</w:t>
            </w:r>
          </w:p>
        </w:tc>
        <w:tc>
          <w:tcPr>
            <w:tcW w:type="dxa" w:w="2880"/>
          </w:tcPr>
          <w:p>
            <w:r>
              <w:t>Linked transaction reference number.</w:t>
            </w:r>
          </w:p>
        </w:tc>
      </w:tr>
      <w:tr>
        <w:tc>
          <w:tcPr>
            <w:tcW w:type="dxa" w:w="2880"/>
          </w:tcPr>
          <w:p>
            <w:r>
              <w:t>appliedToTransactions[].linkedTransactions[].linkType</w:t>
            </w:r>
          </w:p>
        </w:tc>
        <w:tc>
          <w:tcPr>
            <w:tcW w:type="dxa" w:w="2880"/>
          </w:tcPr>
          <w:p>
            <w:r>
              <w:t>string | null</w:t>
            </w:r>
          </w:p>
        </w:tc>
        <w:tc>
          <w:tcPr>
            <w:tcW w:type="dxa" w:w="2880"/>
          </w:tcPr>
          <w:p>
            <w:r>
              <w:t>Nature of the link: amount or quantity.</w:t>
            </w:r>
          </w:p>
        </w:tc>
      </w:tr>
      <w:tr>
        <w:tc>
          <w:tcPr>
            <w:tcW w:type="dxa" w:w="2880"/>
          </w:tcPr>
          <w:p>
            <w:r>
              <w:t>appliedToTransactions[].linkedTransactions[].amount</w:t>
            </w:r>
          </w:p>
        </w:tc>
        <w:tc>
          <w:tcPr>
            <w:tcW w:type="dxa" w:w="2880"/>
          </w:tcPr>
          <w:p>
            <w:r>
              <w:t>string | null</w:t>
            </w:r>
          </w:p>
        </w:tc>
        <w:tc>
          <w:tcPr>
            <w:tcW w:type="dxa" w:w="2880"/>
          </w:tcPr>
          <w:p>
            <w:r>
              <w:t>Linked transaction amount (decimal string).</w:t>
            </w:r>
          </w:p>
        </w:tc>
      </w:tr>
      <w:tr>
        <w:tc>
          <w:tcPr>
            <w:tcW w:type="dxa" w:w="2880"/>
          </w:tcPr>
          <w:p>
            <w:r>
              <w:t>customFields</w:t>
            </w:r>
          </w:p>
        </w:tc>
        <w:tc>
          <w:tcPr>
            <w:tcW w:type="dxa" w:w="2880"/>
          </w:tcPr>
          <w:p>
            <w:r>
              <w:t>array</w:t>
            </w:r>
          </w:p>
        </w:tc>
        <w:tc>
          <w:tcPr>
            <w:tcW w:type="dxa" w:w="2880"/>
          </w:tcPr>
          <w:p>
            <w:r>
              <w:t>User-defined data extensions (custom fields) for the receive-payment.</w:t>
            </w:r>
          </w:p>
        </w:tc>
      </w:tr>
      <w:tr>
        <w:tc>
          <w:tcPr>
            <w:tcW w:type="dxa" w:w="2880"/>
          </w:tcPr>
          <w:p>
            <w:r>
              <w:t>customFields[].ownerId</w:t>
            </w:r>
          </w:p>
        </w:tc>
        <w:tc>
          <w:tcPr>
            <w:tcW w:type="dxa" w:w="2880"/>
          </w:tcPr>
          <w:p>
            <w:r>
              <w:t>string</w:t>
            </w:r>
          </w:p>
        </w:tc>
        <w:tc>
          <w:tcPr>
            <w:tcW w:type="dxa" w:w="2880"/>
          </w:tcPr>
          <w:p>
            <w:r>
              <w:t>Owner of the custom field (“data extension”); public UI fields are always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Custom field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'https://api.conductor.is/v1/quickbooks-desktop/receive-payments/123ABC-1234567890' \</w:t>
        <w:br/>
        <w:t xml:space="preserve"> --header 'Accept: application/json' \</w:t>
        <w:br/>
        <w:t xml:space="preserve"> --header 'Conductor-End-User-Id: end_user_123'</w:t>
      </w:r>
    </w:p>
    <w:p>
      <w:pPr>
        <w:pStyle w:val="Heading3"/>
      </w:pPr>
      <w:r>
        <w:t>Notes</w:t>
      </w:r>
    </w:p>
    <w:p>
      <w:pPr>
        <w:pStyle w:val="ListBullet"/>
      </w:pPr>
      <w:r>
        <w:t>For fetching multiple receive-payments by specific IDs, prefer the list endpoint with an ids array for better performance.</w:t>
      </w:r>
    </w:p>
    <w:p>
      <w:pPr>
        <w:pStyle w:val="Heading3"/>
      </w:pPr>
      <w:r>
        <w:t>Related receivePayments actions</w:t>
      </w:r>
    </w:p>
    <w:p>
      <w:pPr>
        <w:pStyle w:val="ListBullet"/>
      </w:pPr>
      <w:r>
        <w:t>[POST] Create Receive Payment — /quickbooks-desktop/receive-payments</w:t>
      </w:r>
    </w:p>
    <w:p>
      <w:pPr>
        <w:pStyle w:val="ListBullet"/>
      </w:pPr>
      <w:r>
        <w:t>[DELETE] Delete a QuickBooks Desktop Receive-Payment — /v1/quickbooks-desktop/receive-payments/{{id}}</w:t>
      </w:r>
    </w:p>
    <w:p>
      <w:pPr>
        <w:pStyle w:val="ListBullet"/>
      </w:pPr>
      <w:r>
        <w:t>[GET] List Receive-Payments — /quickbooks-desktop/receive-payments</w:t>
      </w:r>
    </w:p>
    <w:p>
      <w:pPr>
        <w:pStyle w:val="ListBullet"/>
      </w:pPr>
      <w:r>
        <w:t>[POST] Update a QuickBooks Desktop Receive-Payment — /v1/quickbooks-desktop/receive-payments/{{id}}</w:t>
      </w:r>
    </w:p>
    <w:p>
      <w:r>
        <w:br w:type="page"/>
      </w:r>
    </w:p>
    <w:p>
      <w:pPr>
        <w:pStyle w:val="Heading2"/>
      </w:pPr>
      <w:r>
        <w:t>151. [GET] Retrieve a QuickBooks Desktop Sales Order</w:t>
      </w:r>
    </w:p>
    <w:p>
      <w:r>
        <w:rPr>
          <w:b/>
        </w:rPr>
        <w:t xml:space="preserve">Endpoint: </w:t>
      </w:r>
      <w:r>
        <w:rPr>
          <w:rFonts w:ascii="Courier New" w:hAnsi="Courier New"/>
          <w:sz w:val="18"/>
        </w:rPr>
        <w:t>/v1/quickbooks-desktop/sales-orders/{{id}}</w:t>
      </w:r>
    </w:p>
    <w:p>
      <w:pPr>
        <w:pStyle w:val="Heading3"/>
      </w:pPr>
      <w:r>
        <w:t>Prerequisites</w:t>
      </w:r>
    </w:p>
    <w:p>
      <w:pPr>
        <w:pStyle w:val="ListBullet"/>
      </w:pPr>
      <w:r>
        <w:t>You must have the QuickBooks-assigned Sales Order ID (id).</w:t>
      </w:r>
    </w:p>
    <w:p>
      <w:pPr>
        <w:pStyle w:val="ListBullet"/>
      </w:pPr>
      <w:r>
        <w:t>You must have the End-User ID to send in the Conductor-End-User-Id header.</w:t>
      </w:r>
    </w:p>
    <w:p>
      <w:pPr>
        <w:pStyle w:val="Heading3"/>
      </w:pPr>
      <w:r>
        <w:t>Method</w:t>
      </w:r>
    </w:p>
    <w:p>
      <w:r>
        <w:t>GET</w:t>
      </w:r>
    </w:p>
    <w:p>
      <w:pPr>
        <w:pStyle w:val="Heading3"/>
      </w:pPr>
      <w:r>
        <w:t>URL</w:t>
      </w:r>
    </w:p>
    <w:p>
      <w:r>
        <w:t>https://api.conductor.is/v1/quickbooks-desktop/sales-orders/{{id}}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sales order by its QuickBooks-assigned unique identifier. The response automatically includes any linked transactions.</w:t>
      </w:r>
    </w:p>
    <w:p>
      <w:r>
        <w:t>Important: If you need to fetch multiple specific sales orders by ID, use the list endpoint with the ids parameter (array of IDs) to batch requests, which is significantly faster.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/sales-orders/).</w:t>
      </w:r>
    </w:p>
    <w:p>
      <w:pPr>
        <w:pStyle w:val="ListBullet"/>
      </w:pPr>
      <w:r>
        <w:t>Always construct the path as /v1/quickbooks-desktop/sales-orders/{{id}}, where {{id}} is a non-empty string.</w:t>
      </w:r>
    </w:p>
    <w:p>
      <w:pPr>
        <w:pStyle w:val="ListBullet"/>
      </w:pPr>
      <w:r>
        <w:t>The Conductor-End-User-Id header is required.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/v1/quickbooks-desktop/sales-orders/123ABC-1234567890</w:t>
        <w:br/>
        <w:t>/v1/quickbooks-desktop/sales-orders/80000001-1234567890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/v1/quickbooks-desktop/sales-orders/</w:t>
        <w:br/>
        <w:t>/v1/quickbooks-desktop/sales-orders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order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"qbd_sales_order",</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"Online Sales"</w:t>
        <w:br/>
        <w:t xml:space="preserve"> },</w:t>
        <w:br/>
        <w:t xml:space="preserve"> "documentTemplate": {</w:t>
        <w:br/>
        <w:t xml:space="preserve"> "id": "80000001-1234567890",</w:t>
        <w:br/>
        <w:t xml:space="preserve"> "fullName": "Sales Order Template"</w:t>
        <w:br/>
        <w:t xml:space="preserve"> },</w:t>
        <w:br/>
        <w:t xml:space="preserve"> "transactionDate": "2024-10-01",</w:t>
        <w:br/>
        <w:t xml:space="preserve"> "refNumber": "SO-1234",</w:t>
        <w:br/>
        <w:t xml:space="preserve"> "billingAddress": {</w:t>
        <w:br/>
        <w:t xml:space="preserve"> "line1": "123 Market St",</w:t>
        <w:br/>
        <w:t xml:space="preserve"> "line2": "Suite 500",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null</w:t>
        <w:br/>
        <w:t xml:space="preserve"> },</w:t>
        <w:br/>
        <w:t xml:space="preserve"> "shippingAddress": {</w:t>
        <w:br/>
        <w:t xml:space="preserve"> "line1": "123 Market St",</w:t>
        <w:br/>
        <w:t xml:space="preserve"> "line2": "Suite 500",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null</w:t>
        <w:br/>
        <w:t xml:space="preserve"> },</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"isManuallyClosed": true,</w:t>
        <w:br/>
        <w:t xml:space="preserve"> "isFullyInvoiced": false,</w:t>
        <w:br/>
        <w:t xml:space="preserve"> "memo": "Customer requested rush delivery",</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"90000001-1234567890",</w:t>
        <w:br/>
        <w:t xml:space="preserve"> "objectType": "qbd_linked_transaction",</w:t>
        <w:br/>
        <w:t xml:space="preserve"> "transactionType": "invoice",</w:t>
        <w:br/>
        <w:t xml:space="preserve"> "transactionDate": "2024-10-05",</w:t>
        <w:br/>
        <w:t xml:space="preserve"> "refNumber": "INV-1001",</w:t>
        <w:br/>
        <w:t xml:space="preserve"> "linkType": "amount",</w:t>
        <w:br/>
        <w:t xml:space="preserve"> "amount": "250.00"</w:t>
        <w:br/>
        <w:t xml:space="preserve"> }</w:t>
        <w:br/>
        <w:t xml:space="preserve"> ],</w:t>
        <w:br/>
        <w:t xml:space="preserve"> "lines": [</w:t>
        <w:br/>
        <w:t xml:space="preserve"> {</w:t>
        <w:br/>
        <w:t xml:space="preserve"> "id": "A0001-1234567890",</w:t>
        <w:br/>
        <w:t xml:space="preserve"> "objectType": "qbd_sales_order_line",</w:t>
        <w:br/>
        <w:t xml:space="preserve"> "item": null,</w:t>
        <w:br/>
        <w:t xml:space="preserve"> "description": "Widget A",</w:t>
        <w:br/>
        <w:t xml:space="preserve"> "quantity": 2,</w:t>
        <w:br/>
        <w:t xml:space="preserve"> "unitOfMeasure": "each",</w:t>
        <w:br/>
        <w:t xml:space="preserve"> "overrideUnitOfMeasureSet": null,</w:t>
        <w:br/>
        <w:t xml:space="preserve"> "rate": "100.00",</w:t>
        <w:br/>
        <w:t xml:space="preserve"> "ratePercent": null,</w:t>
        <w:br/>
        <w:t xml:space="preserve"> "class": null,</w:t>
        <w:br/>
        <w:t xml:space="preserve"> "amount": "200.00",</w:t>
        <w:br/>
        <w:t xml:space="preserve"> "inventorySite": null,</w:t>
        <w:br/>
        <w:t xml:space="preserve"> "inventorySiteLocation": null,</w:t>
        <w:br/>
        <w:t xml:space="preserve"> "serialNumber": null,</w:t>
        <w:br/>
        <w:t xml:space="preserve"> "lotNumber": null,</w:t>
        <w:br/>
        <w:t xml:space="preserve"> "expirationDate": null,</w:t>
        <w:br/>
        <w:t xml:space="preserve"> "salesTaxCode": null,</w:t>
        <w:br/>
        <w:t xml:space="preserve"> "quantityInvoiced": 0,</w:t>
        <w:br/>
        <w:t xml:space="preserve"> "isManuallyClosed": false,</w:t>
        <w:br/>
        <w:t xml:space="preserve"> "otherCustomField1": null,</w:t>
        <w:br/>
        <w:t xml:space="preserve"> "otherCustomField2": null,</w:t>
        <w:br/>
        <w:t xml:space="preserve"> "customFields": [</w:t>
        <w:br/>
        <w:t xml:space="preserve"> {</w:t>
        <w:br/>
        <w:t xml:space="preserve"> "ownerId": "0",</w:t>
        <w:br/>
        <w:t xml:space="preserve"> "name": "Channel",</w:t>
        <w:br/>
        <w:t xml:space="preserve"> "type": "string_255_type",</w:t>
        <w:br/>
        <w:t xml:space="preserve"> "value": "Online"</w:t>
        <w:br/>
        <w:t xml:space="preserve"> }</w:t>
        <w:br/>
        <w:t xml:space="preserve"> ]</w:t>
        <w:br/>
        <w:t xml:space="preserve"> }</w:t>
        <w:br/>
        <w:t xml:space="preserve"> ],</w:t>
        <w:br/>
        <w:t xml:space="preserve"> "lineGroups": [</w:t>
        <w:br/>
        <w:t xml:space="preserve"> {</w:t>
        <w:br/>
        <w:t xml:space="preserve"> "id": "G0001-1234567890",</w:t>
        <w:br/>
        <w:t xml:space="preserve"> "objectType": "qbd_sales_order_line_group",</w:t>
        <w:br/>
        <w:t xml:space="preserve"> "itemGroup": {</w:t>
        <w:br/>
        <w:t xml:space="preserve"> "id": "70000001-1234567890",</w:t>
        <w:br/>
        <w:t xml:space="preserve"> "fullName": "Bundle:Starter Kit"</w:t>
        <w:br/>
        <w:t xml:space="preserve"> },</w:t>
        <w:br/>
        <w:t xml:space="preserve"> "description": "Starter Kit Bundle",</w:t>
        <w:br/>
        <w:t xml:space="preserve"> "quantity": 1,</w:t>
        <w:br/>
        <w:t xml:space="preserve"> "unitOfMeasure": null,</w:t>
        <w:br/>
        <w:t xml:space="preserve"> "overrideUnitOfMeasureSet": null,</w:t>
        <w:br/>
        <w:t xml:space="preserve"> "shouldPrintItemsInGroup": true,</w:t>
        <w:br/>
        <w:t xml:space="preserve"> "totalAmount": "800.00",</w:t>
        <w:br/>
        <w:t xml:space="preserve"> "lines": [</w:t>
        <w:br/>
        <w:t xml:space="preserve"> {</w:t>
        <w:br/>
        <w:t xml:space="preserve"> "id": "A0002-1234567890",</w:t>
        <w:br/>
        <w:t xml:space="preserve"> "objectType": "qbd_sales_order_line",</w:t>
        <w:br/>
        <w:t xml:space="preserve"> "item": null,</w:t>
        <w:br/>
        <w:t xml:space="preserve"> "description": "Bundle Item 1",</w:t>
        <w:br/>
        <w:t xml:space="preserve"> "quantity": 1,</w:t>
        <w:br/>
        <w:t xml:space="preserve"> "unitOfMeasure": null,</w:t>
        <w:br/>
        <w:t xml:space="preserve"> "overrideUnitOfMeasureSet": null,</w:t>
        <w:br/>
        <w:t xml:space="preserve"> "rate": "800.00",</w:t>
        <w:br/>
        <w:t xml:space="preserve"> "ratePercent": null,</w:t>
        <w:br/>
        <w:t xml:space="preserve"> "class": null,</w:t>
        <w:br/>
        <w:t xml:space="preserve"> "amount": "800.00",</w:t>
        <w:br/>
        <w:t xml:space="preserve"> "inventorySite": null,</w:t>
        <w:br/>
        <w:t xml:space="preserve"> "inventorySiteLocation": null,</w:t>
        <w:br/>
        <w:t xml:space="preserve"> "serialNumber": null,</w:t>
        <w:br/>
        <w:t xml:space="preserve"> "lotNumber": null,</w:t>
        <w:br/>
        <w:t xml:space="preserve"> "expirationDate": null,</w:t>
        <w:br/>
        <w:t xml:space="preserve"> "salesTaxCode": null,</w:t>
        <w:br/>
        <w:t xml:space="preserve"> "quantityInvoiced": 0,</w:t>
        <w:br/>
        <w:t xml:space="preserve"> "isManuallyClosed": false,</w:t>
        <w:br/>
        <w:t xml:space="preserve"> "otherCustomField1": null,</w:t>
        <w:br/>
        <w:t xml:space="preserve"> "otherCustomField2": null,</w:t>
        <w:br/>
        <w:t xml:space="preserve"> "customFields": []</w:t>
        <w:br/>
        <w:t xml:space="preserve"> }</w:t>
        <w:br/>
        <w:t xml:space="preserve"> ],</w:t>
        <w:br/>
        <w:t xml:space="preserve"> "customFields": [</w:t>
        <w:br/>
        <w:t xml:space="preserve"> {</w:t>
        <w:br/>
        <w:t xml:space="preserve"> "ownerId": "0",</w:t>
        <w:br/>
        <w:t xml:space="preserve"> "name": "GroupNote",</w:t>
        <w:br/>
        <w:t xml:space="preserve"> "type": "string_255_type",</w:t>
        <w:br/>
        <w:t xml:space="preserve"> "value": "Promo bundle"</w:t>
        <w:br/>
        <w:t xml:space="preserve"> }</w:t>
        <w:br/>
        <w:t xml:space="preserve"> ]</w:t>
        <w:br/>
        <w:t xml:space="preserve"> }</w:t>
        <w:br/>
        <w:t xml:space="preserve"> ],</w:t>
        <w:br/>
        <w:t xml:space="preserve"> "customFields": [</w:t>
        <w:br/>
        <w:t xml:space="preserve"> {</w:t>
        <w:br/>
        <w:t xml:space="preserve"> "ownerId": "0",</w:t>
        <w:br/>
        <w:t xml:space="preserve"> "name": "Source",</w:t>
        <w:br/>
        <w:t xml:space="preserve"> "type": "string_255_type",</w:t>
        <w:br/>
        <w:t xml:space="preserve"> "value": "Website"</w:t>
        <w:br/>
        <w:t xml:space="preserve"> }</w:t>
        <w:br/>
        <w:t xml:space="preserve"> ],</w:t>
        <w:br/>
        <w:t xml:space="preserve"> "salesChannelName": "ecommerce",</w:t>
        <w:br/>
        <w:t xml:space="preserve"> "salesStoreName": "Store 1",</w:t>
        <w:br/>
        <w:t xml:space="preserve"> "salesStoreType": "Retail"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 order. Unique across all transaction types.</w:t>
            </w:r>
          </w:p>
        </w:tc>
      </w:tr>
      <w:tr>
        <w:tc>
          <w:tcPr>
            <w:tcW w:type="dxa" w:w="2880"/>
          </w:tcPr>
          <w:p>
            <w:r>
              <w:t>objectType</w:t>
            </w:r>
          </w:p>
        </w:tc>
        <w:tc>
          <w:tcPr>
            <w:tcW w:type="dxa" w:w="2880"/>
          </w:tcPr>
          <w:p>
            <w:r>
              <w:t>string</w:t>
            </w:r>
          </w:p>
        </w:tc>
        <w:tc>
          <w:tcPr>
            <w:tcW w:type="dxa" w:w="2880"/>
          </w:tcPr>
          <w:p>
            <w:r>
              <w:t>Object type. Always "qbd_sales_order".</w:t>
            </w:r>
          </w:p>
        </w:tc>
      </w:tr>
      <w:tr>
        <w:tc>
          <w:tcPr>
            <w:tcW w:type="dxa" w:w="2880"/>
          </w:tcPr>
          <w:p>
            <w:r>
              <w:t>createdAt</w:t>
            </w:r>
          </w:p>
        </w:tc>
        <w:tc>
          <w:tcPr>
            <w:tcW w:type="dxa" w:w="2880"/>
          </w:tcPr>
          <w:p>
            <w:r>
              <w:t>string</w:t>
            </w:r>
          </w:p>
        </w:tc>
        <w:tc>
          <w:tcPr>
            <w:tcW w:type="dxa" w:w="2880"/>
          </w:tcPr>
          <w:p>
            <w:r>
              <w:t>ISO 8601 timestamp when created (interpreted in end-user’s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end-user’s local timezone by QuickBooks Desktop).</w:t>
            </w:r>
          </w:p>
        </w:tc>
      </w:tr>
      <w:tr>
        <w:tc>
          <w:tcPr>
            <w:tcW w:type="dxa" w:w="2880"/>
          </w:tcPr>
          <w:p>
            <w:r>
              <w:t>revisionNumber</w:t>
            </w:r>
          </w:p>
        </w:tc>
        <w:tc>
          <w:tcPr>
            <w:tcW w:type="dxa" w:w="2880"/>
          </w:tcPr>
          <w:p>
            <w:r>
              <w:t>string</w:t>
            </w:r>
          </w:p>
        </w:tc>
        <w:tc>
          <w:tcPr>
            <w:tcW w:type="dxa" w:w="2880"/>
          </w:tcPr>
          <w:p>
            <w:r>
              <w:t>QuickBooks revision number; changes each modification. Required for updates to avoid revision conflicts.</w:t>
            </w:r>
          </w:p>
        </w:tc>
      </w:tr>
      <w:tr>
        <w:tc>
          <w:tcPr>
            <w:tcW w:type="dxa" w:w="2880"/>
          </w:tcPr>
          <w:p>
            <w:r>
              <w:t>customer</w:t>
            </w:r>
          </w:p>
        </w:tc>
        <w:tc>
          <w:tcPr>
            <w:tcW w:type="dxa" w:w="2880"/>
          </w:tcPr>
          <w:p>
            <w:r>
              <w:t>object | null</w:t>
            </w:r>
          </w:p>
        </w:tc>
        <w:tc>
          <w:tcPr>
            <w:tcW w:type="dxa" w:w="2880"/>
          </w:tcPr>
          <w:p>
            <w:r>
              <w:t>Customer or customer-job associated with the sales order.</w:t>
            </w:r>
          </w:p>
        </w:tc>
      </w:tr>
      <w:tr>
        <w:tc>
          <w:tcPr>
            <w:tcW w:type="dxa" w:w="2880"/>
          </w:tcPr>
          <w:p>
            <w:r>
              <w:t>class</w:t>
            </w:r>
          </w:p>
        </w:tc>
        <w:tc>
          <w:tcPr>
            <w:tcW w:type="dxa" w:w="2880"/>
          </w:tcPr>
          <w:p>
            <w:r>
              <w:t>object | null</w:t>
            </w:r>
          </w:p>
        </w:tc>
        <w:tc>
          <w:tcPr>
            <w:tcW w:type="dxa" w:w="2880"/>
          </w:tcPr>
          <w:p>
            <w:r>
              <w:t>Sales order class; applied to line items unless overridden at line level.</w:t>
            </w:r>
          </w:p>
        </w:tc>
      </w:tr>
      <w:tr>
        <w:tc>
          <w:tcPr>
            <w:tcW w:type="dxa" w:w="2880"/>
          </w:tcPr>
          <w:p>
            <w:r>
              <w:t>documentTemplate</w:t>
            </w:r>
          </w:p>
        </w:tc>
        <w:tc>
          <w:tcPr>
            <w:tcW w:type="dxa" w:w="2880"/>
          </w:tcPr>
          <w:p>
            <w:r>
              <w:t>object | null</w:t>
            </w:r>
          </w:p>
        </w:tc>
        <w:tc>
          <w:tcPr>
            <w:tcW w:type="dxa" w:w="2880"/>
          </w:tcPr>
          <w:p>
            <w:r>
              <w:t>Predefined QuickBooks template for printing/display.</w:t>
            </w:r>
          </w:p>
        </w:tc>
      </w:tr>
      <w:tr>
        <w:tc>
          <w:tcPr>
            <w:tcW w:type="dxa" w:w="2880"/>
          </w:tcPr>
          <w:p>
            <w:r>
              <w:t>transactionDate</w:t>
            </w:r>
          </w:p>
        </w:tc>
        <w:tc>
          <w:tcPr>
            <w:tcW w:type="dxa" w:w="2880"/>
          </w:tcPr>
          <w:p>
            <w:r>
              <w:t>string</w:t>
            </w:r>
          </w:p>
        </w:tc>
        <w:tc>
          <w:tcPr>
            <w:tcW w:type="dxa" w:w="2880"/>
          </w:tcPr>
          <w:p>
            <w:r>
              <w:t>Sales order date (YYYY-MM-DD).</w:t>
            </w:r>
          </w:p>
        </w:tc>
      </w:tr>
      <w:tr>
        <w:tc>
          <w:tcPr>
            <w:tcW w:type="dxa" w:w="2880"/>
          </w:tcPr>
          <w:p>
            <w:r>
              <w:t>refNumber</w:t>
            </w:r>
          </w:p>
        </w:tc>
        <w:tc>
          <w:tcPr>
            <w:tcW w:type="dxa" w:w="2880"/>
          </w:tcPr>
          <w:p>
            <w:r>
              <w:t>string | null</w:t>
            </w:r>
          </w:p>
        </w:tc>
        <w:tc>
          <w:tcPr>
            <w:tcW w:type="dxa" w:w="2880"/>
          </w:tcPr>
          <w:p>
            <w:r>
              <w:t>Case-sensitive user-defined reference number (not necessarily unique).</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purchaseOrderNumber</w:t>
            </w:r>
          </w:p>
        </w:tc>
        <w:tc>
          <w:tcPr>
            <w:tcW w:type="dxa" w:w="2880"/>
          </w:tcPr>
          <w:p>
            <w:r>
              <w:t>string | null</w:t>
            </w:r>
          </w:p>
        </w:tc>
        <w:tc>
          <w:tcPr>
            <w:tcW w:type="dxa" w:w="2880"/>
          </w:tcPr>
          <w:p>
            <w:r>
              <w:t>Customer PO number.</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shipmentOrigin</w:t>
            </w:r>
          </w:p>
        </w:tc>
        <w:tc>
          <w:tcPr>
            <w:tcW w:type="dxa" w:w="2880"/>
          </w:tcPr>
          <w:p>
            <w:r>
              <w:t>string | null</w:t>
            </w:r>
          </w:p>
        </w:tc>
        <w:tc>
          <w:tcPr>
            <w:tcW w:type="dxa" w:w="2880"/>
          </w:tcPr>
          <w:p>
            <w:r>
              <w:t>Shipment origin (QuickBooks “FOB” informational field).</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w:t>
            </w:r>
          </w:p>
        </w:tc>
      </w:tr>
      <w:tr>
        <w:tc>
          <w:tcPr>
            <w:tcW w:type="dxa" w:w="2880"/>
          </w:tcPr>
          <w:p>
            <w:r>
              <w:t>subtotal</w:t>
            </w:r>
          </w:p>
        </w:tc>
        <w:tc>
          <w:tcPr>
            <w:tcW w:type="dxa" w:w="2880"/>
          </w:tcPr>
          <w:p>
            <w:r>
              <w:t>string</w:t>
            </w:r>
          </w:p>
        </w:tc>
        <w:tc>
          <w:tcPr>
            <w:tcW w:type="dxa" w:w="2880"/>
          </w:tcPr>
          <w:p>
            <w:r>
              <w:t>Subtotal before taxes/payments (decimal string).</w:t>
            </w:r>
          </w:p>
        </w:tc>
      </w:tr>
      <w:tr>
        <w:tc>
          <w:tcPr>
            <w:tcW w:type="dxa" w:w="2880"/>
          </w:tcPr>
          <w:p>
            <w:r>
              <w:t>salesTaxItem</w:t>
            </w:r>
          </w:p>
        </w:tc>
        <w:tc>
          <w:tcPr>
            <w:tcW w:type="dxa" w:w="2880"/>
          </w:tcPr>
          <w:p>
            <w:r>
              <w:t>object | null</w:t>
            </w:r>
          </w:p>
        </w:tc>
        <w:tc>
          <w:tcPr>
            <w:tcW w:type="dxa" w:w="2880"/>
          </w:tcPr>
          <w:p>
            <w:r>
              <w:t>Sales-tax item used to calculate tax amount (drives tax calculation).</w:t>
            </w:r>
          </w:p>
        </w:tc>
      </w:tr>
      <w:tr>
        <w:tc>
          <w:tcPr>
            <w:tcW w:type="dxa" w:w="2880"/>
          </w:tcPr>
          <w:p>
            <w:r>
              <w:t>salesTaxPercentage</w:t>
            </w:r>
          </w:p>
        </w:tc>
        <w:tc>
          <w:tcPr>
            <w:tcW w:type="dxa" w:w="2880"/>
          </w:tcPr>
          <w:p>
            <w:r>
              <w:t>string | null</w:t>
            </w:r>
          </w:p>
        </w:tc>
        <w:tc>
          <w:tcPr>
            <w:tcW w:type="dxa" w:w="2880"/>
          </w:tcPr>
          <w:p>
            <w:r>
              <w:t>Sales tax percentage (decimal string).</w:t>
            </w:r>
          </w:p>
        </w:tc>
      </w:tr>
      <w:tr>
        <w:tc>
          <w:tcPr>
            <w:tcW w:type="dxa" w:w="2880"/>
          </w:tcPr>
          <w:p>
            <w:r>
              <w:t>salesTaxTotal</w:t>
            </w:r>
          </w:p>
        </w:tc>
        <w:tc>
          <w:tcPr>
            <w:tcW w:type="dxa" w:w="2880"/>
          </w:tcPr>
          <w:p>
            <w:r>
              <w:t>string | null</w:t>
            </w:r>
          </w:p>
        </w:tc>
        <w:tc>
          <w:tcPr>
            <w:tcW w:type="dxa" w:w="2880"/>
          </w:tcPr>
          <w:p>
            <w:r>
              <w:t>Total sales tax amount (decimal string).</w:t>
            </w:r>
          </w:p>
        </w:tc>
      </w:tr>
      <w:tr>
        <w:tc>
          <w:tcPr>
            <w:tcW w:type="dxa" w:w="2880"/>
          </w:tcPr>
          <w:p>
            <w:r>
              <w:t>totalAmount</w:t>
            </w:r>
          </w:p>
        </w:tc>
        <w:tc>
          <w:tcPr>
            <w:tcW w:type="dxa" w:w="2880"/>
          </w:tcPr>
          <w:p>
            <w:r>
              <w:t>string</w:t>
            </w:r>
          </w:p>
        </w:tc>
        <w:tc>
          <w:tcPr>
            <w:tcW w:type="dxa" w:w="2880"/>
          </w:tcPr>
          <w:p>
            <w:r>
              <w:t>Total amount of lines and lineGroups (decimal string).</w:t>
            </w:r>
          </w:p>
        </w:tc>
      </w:tr>
      <w:tr>
        <w:tc>
          <w:tcPr>
            <w:tcW w:type="dxa" w:w="2880"/>
          </w:tcPr>
          <w:p>
            <w:r>
              <w:t>currency</w:t>
            </w:r>
          </w:p>
        </w:tc>
        <w:tc>
          <w:tcPr>
            <w:tcW w:type="dxa" w:w="2880"/>
          </w:tcPr>
          <w:p>
            <w:r>
              <w:t>object | null</w:t>
            </w:r>
          </w:p>
        </w:tc>
        <w:tc>
          <w:tcPr>
            <w:tcW w:type="dxa" w:w="2880"/>
          </w:tcPr>
          <w:p>
            <w:r>
              <w:t>Currency (ISO 4217 for built-ins; editable for user-defined).</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totalAmountInHomeCurrency</w:t>
            </w:r>
          </w:p>
        </w:tc>
        <w:tc>
          <w:tcPr>
            <w:tcW w:type="dxa" w:w="2880"/>
          </w:tcPr>
          <w:p>
            <w:r>
              <w:t>string | null</w:t>
            </w:r>
          </w:p>
        </w:tc>
        <w:tc>
          <w:tcPr>
            <w:tcW w:type="dxa" w:w="2880"/>
          </w:tcPr>
          <w:p>
            <w:r>
              <w:t>Total converted to QuickBooks home currency (decimal string).</w:t>
            </w:r>
          </w:p>
        </w:tc>
      </w:tr>
      <w:tr>
        <w:tc>
          <w:tcPr>
            <w:tcW w:type="dxa" w:w="2880"/>
          </w:tcPr>
          <w:p>
            <w:r>
              <w:t>isManuallyClosed</w:t>
            </w:r>
          </w:p>
        </w:tc>
        <w:tc>
          <w:tcPr>
            <w:tcW w:type="dxa" w:w="2880"/>
          </w:tcPr>
          <w:p>
            <w:r>
              <w:t>boolean</w:t>
            </w:r>
          </w:p>
        </w:tc>
        <w:tc>
          <w:tcPr>
            <w:tcW w:type="dxa" w:w="2880"/>
          </w:tcPr>
          <w:p>
            <w:r>
              <w:t>Whether the sales order is manually marked closed.</w:t>
            </w:r>
          </w:p>
        </w:tc>
      </w:tr>
      <w:tr>
        <w:tc>
          <w:tcPr>
            <w:tcW w:type="dxa" w:w="2880"/>
          </w:tcPr>
          <w:p>
            <w:r>
              <w:t>isFullyInvoiced</w:t>
            </w:r>
          </w:p>
        </w:tc>
        <w:tc>
          <w:tcPr>
            <w:tcW w:type="dxa" w:w="2880"/>
          </w:tcPr>
          <w:p>
            <w:r>
              <w:t>boolean | null</w:t>
            </w:r>
          </w:p>
        </w:tc>
        <w:tc>
          <w:tcPr>
            <w:tcW w:type="dxa" w:w="2880"/>
          </w:tcPr>
          <w:p>
            <w:r>
              <w:t>Whether all items have been invoiced.</w:t>
            </w:r>
          </w:p>
        </w:tc>
      </w:tr>
      <w:tr>
        <w:tc>
          <w:tcPr>
            <w:tcW w:type="dxa" w:w="2880"/>
          </w:tcPr>
          <w:p>
            <w:r>
              <w:t>memo</w:t>
            </w:r>
          </w:p>
        </w:tc>
        <w:tc>
          <w:tcPr>
            <w:tcW w:type="dxa" w:w="2880"/>
          </w:tcPr>
          <w:p>
            <w:r>
              <w:t>string | null</w:t>
            </w:r>
          </w:p>
        </w:tc>
        <w:tc>
          <w:tcPr>
            <w:tcW w:type="dxa" w:w="2880"/>
          </w:tcPr>
          <w:p>
            <w:r>
              <w:t>Memo/note for the sales order.</w:t>
            </w:r>
          </w:p>
        </w:tc>
      </w:tr>
      <w:tr>
        <w:tc>
          <w:tcPr>
            <w:tcW w:type="dxa" w:w="2880"/>
          </w:tcPr>
          <w:p>
            <w:r>
              <w:t>customerMessage</w:t>
            </w:r>
          </w:p>
        </w:tc>
        <w:tc>
          <w:tcPr>
            <w:tcW w:type="dxa" w:w="2880"/>
          </w:tcPr>
          <w:p>
            <w:r>
              <w:t>object | null</w:t>
            </w:r>
          </w:p>
        </w:tc>
        <w:tc>
          <w:tcPr>
            <w:tcW w:type="dxa" w:w="2880"/>
          </w:tcPr>
          <w:p>
            <w:r>
              <w:t>Message displayed to customer on the sales order.</w:t>
            </w:r>
          </w:p>
        </w:tc>
      </w:tr>
      <w:tr>
        <w:tc>
          <w:tcPr>
            <w:tcW w:type="dxa" w:w="2880"/>
          </w:tcPr>
          <w:p>
            <w:r>
              <w:t>isQueuedForPrint</w:t>
            </w:r>
          </w:p>
        </w:tc>
        <w:tc>
          <w:tcPr>
            <w:tcW w:type="dxa" w:w="2880"/>
          </w:tcPr>
          <w:p>
            <w:r>
              <w:t>boolean | null</w:t>
            </w:r>
          </w:p>
        </w:tc>
        <w:tc>
          <w:tcPr>
            <w:tcW w:type="dxa" w:w="2880"/>
          </w:tcPr>
          <w:p>
            <w:r>
              <w:t>Whether queued for printing in QuickBooks.</w:t>
            </w:r>
          </w:p>
        </w:tc>
      </w:tr>
      <w:tr>
        <w:tc>
          <w:tcPr>
            <w:tcW w:type="dxa" w:w="2880"/>
          </w:tcPr>
          <w:p>
            <w:r>
              <w:t>isQueuedForEmail</w:t>
            </w:r>
          </w:p>
        </w:tc>
        <w:tc>
          <w:tcPr>
            <w:tcW w:type="dxa" w:w="2880"/>
          </w:tcPr>
          <w:p>
            <w:r>
              <w:t>boolean | null</w:t>
            </w:r>
          </w:p>
        </w:tc>
        <w:tc>
          <w:tcPr>
            <w:tcW w:type="dxa" w:w="2880"/>
          </w:tcPr>
          <w:p>
            <w:r>
              <w:t>Whether queued for emailing in QuickBooks.</w:t>
            </w:r>
          </w:p>
        </w:tc>
      </w:tr>
      <w:tr>
        <w:tc>
          <w:tcPr>
            <w:tcW w:type="dxa" w:w="2880"/>
          </w:tcPr>
          <w:p>
            <w:r>
              <w:t>salesTaxCode</w:t>
            </w:r>
          </w:p>
        </w:tc>
        <w:tc>
          <w:tcPr>
            <w:tcW w:type="dxa" w:w="2880"/>
          </w:tcPr>
          <w:p>
            <w:r>
              <w:t>object | null</w:t>
            </w:r>
          </w:p>
        </w:tc>
        <w:tc>
          <w:tcPr>
            <w:tcW w:type="dxa" w:w="2880"/>
          </w:tcPr>
          <w:p>
            <w:r>
              <w:t>Sales-tax code for the transaction (e.g., “Non”, “Tax”); can be overridden at line level.</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Developer-provided GUID for external tracking; immutable and only set during creation.</w:t>
            </w:r>
          </w:p>
        </w:tc>
      </w:tr>
      <w:tr>
        <w:tc>
          <w:tcPr>
            <w:tcW w:type="dxa" w:w="2880"/>
          </w:tcPr>
          <w:p>
            <w:r>
              <w:t>linkedTransactions</w:t>
            </w:r>
          </w:p>
        </w:tc>
        <w:tc>
          <w:tcPr>
            <w:tcW w:type="dxa" w:w="2880"/>
          </w:tcPr>
          <w:p>
            <w:r>
              <w:t>array</w:t>
            </w:r>
          </w:p>
        </w:tc>
        <w:tc>
          <w:tcPr>
            <w:tcW w:type="dxa" w:w="2880"/>
          </w:tcPr>
          <w:p>
            <w:r>
              <w:t>Linked transactions (returned automatically here; for list endpoints may require includeLinkedTransactions).</w:t>
            </w:r>
          </w:p>
        </w:tc>
      </w:tr>
      <w:tr>
        <w:tc>
          <w:tcPr>
            <w:tcW w:type="dxa" w:w="2880"/>
          </w:tcPr>
          <w:p>
            <w:r>
              <w:t>linkedTransactions[].id</w:t>
            </w:r>
          </w:p>
        </w:tc>
        <w:tc>
          <w:tcPr>
            <w:tcW w:type="dxa" w:w="2880"/>
          </w:tcPr>
          <w:p>
            <w:r>
              <w:t>string</w:t>
            </w:r>
          </w:p>
        </w:tc>
        <w:tc>
          <w:tcPr>
            <w:tcW w:type="dxa" w:w="2880"/>
          </w:tcPr>
          <w:p>
            <w:r>
              <w:t>Linked transaction ID (unique across all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Transaction type (enumerated; e.g., invoice, sales_receipt, purchase_order, etc.).</w:t>
            </w:r>
          </w:p>
        </w:tc>
      </w:tr>
      <w:tr>
        <w:tc>
          <w:tcPr>
            <w:tcW w:type="dxa" w:w="2880"/>
          </w:tcPr>
          <w:p>
            <w:r>
              <w:t>linkedTransactions[].transactionDate</w:t>
            </w:r>
          </w:p>
        </w:tc>
        <w:tc>
          <w:tcPr>
            <w:tcW w:type="dxa" w:w="2880"/>
          </w:tcPr>
          <w:p>
            <w:r>
              <w:t>string</w:t>
            </w:r>
          </w:p>
        </w:tc>
        <w:tc>
          <w:tcPr>
            <w:tcW w:type="dxa" w:w="2880"/>
          </w:tcPr>
          <w:p>
            <w:r>
              <w:t>Date (YYYY-MM-DD).</w:t>
            </w:r>
          </w:p>
        </w:tc>
      </w:tr>
      <w:tr>
        <w:tc>
          <w:tcPr>
            <w:tcW w:type="dxa" w:w="2880"/>
          </w:tcPr>
          <w:p>
            <w:r>
              <w:t>linkedTransactions[].refNumber</w:t>
            </w:r>
          </w:p>
        </w:tc>
        <w:tc>
          <w:tcPr>
            <w:tcW w:type="dxa" w:w="2880"/>
          </w:tcPr>
          <w:p>
            <w:r>
              <w:t>string | null</w:t>
            </w:r>
          </w:p>
        </w:tc>
        <w:tc>
          <w:tcPr>
            <w:tcW w:type="dxa" w:w="2880"/>
          </w:tcPr>
          <w:p>
            <w:r>
              <w:t>User-defined reference number.</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linkedTransactions[].amount</w:t>
            </w:r>
          </w:p>
        </w:tc>
        <w:tc>
          <w:tcPr>
            <w:tcW w:type="dxa" w:w="2880"/>
          </w:tcPr>
          <w:p>
            <w:r>
              <w:t>string | null</w:t>
            </w:r>
          </w:p>
        </w:tc>
        <w:tc>
          <w:tcPr>
            <w:tcW w:type="dxa" w:w="2880"/>
          </w:tcPr>
          <w:p>
            <w:r>
              <w:t>Amount linked (decimal string).</w:t>
            </w:r>
          </w:p>
        </w:tc>
      </w:tr>
      <w:tr>
        <w:tc>
          <w:tcPr>
            <w:tcW w:type="dxa" w:w="2880"/>
          </w:tcPr>
          <w:p>
            <w:r>
              <w:t>lines</w:t>
            </w:r>
          </w:p>
        </w:tc>
        <w:tc>
          <w:tcPr>
            <w:tcW w:type="dxa" w:w="2880"/>
          </w:tcPr>
          <w:p>
            <w:r>
              <w:t>array</w:t>
            </w:r>
          </w:p>
        </w:tc>
        <w:tc>
          <w:tcPr>
            <w:tcW w:type="dxa" w:w="2880"/>
          </w:tcPr>
          <w:p>
            <w:r>
              <w:t>Line items on the sales order.</w:t>
            </w:r>
          </w:p>
        </w:tc>
      </w:tr>
      <w:tr>
        <w:tc>
          <w:tcPr>
            <w:tcW w:type="dxa" w:w="2880"/>
          </w:tcPr>
          <w:p>
            <w:r>
              <w:t>lines[].id</w:t>
            </w:r>
          </w:p>
        </w:tc>
        <w:tc>
          <w:tcPr>
            <w:tcW w:type="dxa" w:w="2880"/>
          </w:tcPr>
          <w:p>
            <w:r>
              <w:t>string</w:t>
            </w:r>
          </w:p>
        </w:tc>
        <w:tc>
          <w:tcPr>
            <w:tcW w:type="dxa" w:w="2880"/>
          </w:tcPr>
          <w:p>
            <w:r>
              <w:t>Sales order line ID (unique across all transaction line types).</w:t>
            </w:r>
          </w:p>
        </w:tc>
      </w:tr>
      <w:tr>
        <w:tc>
          <w:tcPr>
            <w:tcW w:type="dxa" w:w="2880"/>
          </w:tcPr>
          <w:p>
            <w:r>
              <w:t>lines[].objectType</w:t>
            </w:r>
          </w:p>
        </w:tc>
        <w:tc>
          <w:tcPr>
            <w:tcW w:type="dxa" w:w="2880"/>
          </w:tcPr>
          <w:p>
            <w:r>
              <w:t>string</w:t>
            </w:r>
          </w:p>
        </w:tc>
        <w:tc>
          <w:tcPr>
            <w:tcW w:type="dxa" w:w="2880"/>
          </w:tcPr>
          <w:p>
            <w:r>
              <w:t>Always "qbd_sales_order_line".</w:t>
            </w:r>
          </w:p>
        </w:tc>
      </w:tr>
      <w:tr>
        <w:tc>
          <w:tcPr>
            <w:tcW w:type="dxa" w:w="2880"/>
          </w:tcPr>
          <w:p>
            <w:r>
              <w:t>lines[].item</w:t>
            </w:r>
          </w:p>
        </w:tc>
        <w:tc>
          <w:tcPr>
            <w:tcW w:type="dxa" w:w="2880"/>
          </w:tcPr>
          <w:p>
            <w:r>
              <w:t>object | null</w:t>
            </w:r>
          </w:p>
        </w:tc>
        <w:tc>
          <w:tcPr>
            <w:tcW w:type="dxa" w:w="2880"/>
          </w:tcPr>
          <w:p>
            <w:r>
              <w:t>Item referenced by the line.</w:t>
            </w:r>
          </w:p>
        </w:tc>
      </w:tr>
      <w:tr>
        <w:tc>
          <w:tcPr>
            <w:tcW w:type="dxa" w:w="2880"/>
          </w:tcPr>
          <w:p>
            <w:r>
              <w:t>lines[].description</w:t>
            </w:r>
          </w:p>
        </w:tc>
        <w:tc>
          <w:tcPr>
            <w:tcW w:type="dxa" w:w="2880"/>
          </w:tcPr>
          <w:p>
            <w:r>
              <w:t>string | null</w:t>
            </w:r>
          </w:p>
        </w:tc>
        <w:tc>
          <w:tcPr>
            <w:tcW w:type="dxa" w:w="2880"/>
          </w:tcPr>
          <w:p>
            <w:r>
              <w:t>Line description.</w:t>
            </w:r>
          </w:p>
        </w:tc>
      </w:tr>
      <w:tr>
        <w:tc>
          <w:tcPr>
            <w:tcW w:type="dxa" w:w="2880"/>
          </w:tcPr>
          <w:p>
            <w:r>
              <w:t>lines[].quantity</w:t>
            </w:r>
          </w:p>
        </w:tc>
        <w:tc>
          <w:tcPr>
            <w:tcW w:type="dxa" w:w="2880"/>
          </w:tcPr>
          <w:p>
            <w:r>
              <w:t>number | null</w:t>
            </w:r>
          </w:p>
        </w:tc>
        <w:tc>
          <w:tcPr>
            <w:tcW w:type="dxa" w:w="2880"/>
          </w:tcPr>
          <w:p>
            <w:r>
              <w:t>Quantity (cannot be cleared). Not for discount items.</w:t>
            </w:r>
          </w:p>
        </w:tc>
      </w:tr>
      <w:tr>
        <w:tc>
          <w:tcPr>
            <w:tcW w:type="dxa" w:w="2880"/>
          </w:tcPr>
          <w:p>
            <w:r>
              <w:t>lines[].unitOfMeasure</w:t>
            </w:r>
          </w:p>
        </w:tc>
        <w:tc>
          <w:tcPr>
            <w:tcW w:type="dxa" w:w="2880"/>
          </w:tcPr>
          <w:p>
            <w:r>
              <w:t>string | null</w:t>
            </w:r>
          </w:p>
        </w:tc>
        <w:tc>
          <w:tcPr>
            <w:tcW w:type="dxa" w:w="2880"/>
          </w:tcPr>
          <w:p>
            <w:r>
              <w:t>Unit of measure; must be valid for item’s UOM set.</w:t>
            </w:r>
          </w:p>
        </w:tc>
      </w:tr>
      <w:tr>
        <w:tc>
          <w:tcPr>
            <w:tcW w:type="dxa" w:w="2880"/>
          </w:tcPr>
          <w:p>
            <w:r>
              <w:t>lines[].overrideUnitOfMeasureSet</w:t>
            </w:r>
          </w:p>
        </w:tc>
        <w:tc>
          <w:tcPr>
            <w:tcW w:type="dxa" w:w="2880"/>
          </w:tcPr>
          <w:p>
            <w:r>
              <w:t>object | null</w:t>
            </w:r>
          </w:p>
        </w:tc>
        <w:tc>
          <w:tcPr>
            <w:tcW w:type="dxa" w:w="2880"/>
          </w:tcPr>
          <w:p>
            <w:r>
              <w:t>Alternative UOM set used when updating unitOfMeasure.</w:t>
            </w:r>
          </w:p>
        </w:tc>
      </w:tr>
      <w:tr>
        <w:tc>
          <w:tcPr>
            <w:tcW w:type="dxa" w:w="2880"/>
          </w:tcPr>
          <w:p>
            <w:r>
              <w:t>lines[].rate</w:t>
            </w:r>
          </w:p>
        </w:tc>
        <w:tc>
          <w:tcPr>
            <w:tcW w:type="dxa" w:w="2880"/>
          </w:tcPr>
          <w:p>
            <w:r>
              <w:t>string | null</w:t>
            </w:r>
          </w:p>
        </w:tc>
        <w:tc>
          <w:tcPr>
            <w:tcW w:type="dxa" w:w="2880"/>
          </w:tcPr>
          <w:p>
            <w:r>
              <w:t>Price per unit (decimal string). Ignored if both rate and amount are specified. Cannot be cleared.</w:t>
            </w:r>
          </w:p>
        </w:tc>
      </w:tr>
      <w:tr>
        <w:tc>
          <w:tcPr>
            <w:tcW w:type="dxa" w:w="2880"/>
          </w:tcPr>
          <w:p>
            <w:r>
              <w:t>lines[].ratePercent</w:t>
            </w:r>
          </w:p>
        </w:tc>
        <w:tc>
          <w:tcPr>
            <w:tcW w:type="dxa" w:w="2880"/>
          </w:tcPr>
          <w:p>
            <w:r>
              <w:t>string | null</w:t>
            </w:r>
          </w:p>
        </w:tc>
        <w:tc>
          <w:tcPr>
            <w:tcW w:type="dxa" w:w="2880"/>
          </w:tcPr>
          <w:p>
            <w:r>
              <w:t>Rate as a percentage (often for discount/markup).</w:t>
            </w:r>
          </w:p>
        </w:tc>
      </w:tr>
      <w:tr>
        <w:tc>
          <w:tcPr>
            <w:tcW w:type="dxa" w:w="2880"/>
          </w:tcPr>
          <w:p>
            <w:r>
              <w:t>lines[].class</w:t>
            </w:r>
          </w:p>
        </w:tc>
        <w:tc>
          <w:tcPr>
            <w:tcW w:type="dxa" w:w="2880"/>
          </w:tcPr>
          <w:p>
            <w:r>
              <w:t>object | null</w:t>
            </w:r>
          </w:p>
        </w:tc>
        <w:tc>
          <w:tcPr>
            <w:tcW w:type="dxa" w:w="2880"/>
          </w:tcPr>
          <w:p>
            <w:r>
              <w:t>Line-level class; overrides transaction class if set.</w:t>
            </w:r>
          </w:p>
        </w:tc>
      </w:tr>
      <w:tr>
        <w:tc>
          <w:tcPr>
            <w:tcW w:type="dxa" w:w="2880"/>
          </w:tcPr>
          <w:p>
            <w:r>
              <w:t>lines[].amount</w:t>
            </w:r>
          </w:p>
        </w:tc>
        <w:tc>
          <w:tcPr>
            <w:tcW w:type="dxa" w:w="2880"/>
          </w:tcPr>
          <w:p>
            <w:r>
              <w:t>string | null</w:t>
            </w:r>
          </w:p>
        </w:tc>
        <w:tc>
          <w:tcPr>
            <w:tcW w:type="dxa" w:w="2880"/>
          </w:tcPr>
          <w:p>
            <w:r>
              <w:t>Line amount (decimal string). If missing, QuickBooks may calculate it. Cannot be cleared.</w:t>
            </w:r>
          </w:p>
        </w:tc>
      </w:tr>
      <w:tr>
        <w:tc>
          <w:tcPr>
            <w:tcW w:type="dxa" w:w="2880"/>
          </w:tcPr>
          <w:p>
            <w:r>
              <w:t>lines[].inventorySite</w:t>
            </w:r>
          </w:p>
        </w:tc>
        <w:tc>
          <w:tcPr>
            <w:tcW w:type="dxa" w:w="2880"/>
          </w:tcPr>
          <w:p>
            <w:r>
              <w:t>object | null</w:t>
            </w:r>
          </w:p>
        </w:tc>
        <w:tc>
          <w:tcPr>
            <w:tcW w:type="dxa" w:w="2880"/>
          </w:tcPr>
          <w:p>
            <w:r>
              <w:t>Inventory site for the item.</w:t>
            </w:r>
          </w:p>
        </w:tc>
      </w:tr>
      <w:tr>
        <w:tc>
          <w:tcPr>
            <w:tcW w:type="dxa" w:w="2880"/>
          </w:tcPr>
          <w:p>
            <w:r>
              <w:t>lines[].inventorySiteLocation</w:t>
            </w:r>
          </w:p>
        </w:tc>
        <w:tc>
          <w:tcPr>
            <w:tcW w:type="dxa" w:w="2880"/>
          </w:tcPr>
          <w:p>
            <w:r>
              <w:t>object | null</w:t>
            </w:r>
          </w:p>
        </w:tc>
        <w:tc>
          <w:tcPr>
            <w:tcW w:type="dxa" w:w="2880"/>
          </w:tcPr>
          <w:p>
            <w:r>
              <w:t>Inventory site location (bin/shelf).</w:t>
            </w:r>
          </w:p>
        </w:tc>
      </w:tr>
      <w:tr>
        <w:tc>
          <w:tcPr>
            <w:tcW w:type="dxa" w:w="2880"/>
          </w:tcPr>
          <w:p>
            <w:r>
              <w:t>lines[].serialNumber</w:t>
            </w:r>
          </w:p>
        </w:tc>
        <w:tc>
          <w:tcPr>
            <w:tcW w:type="dxa" w:w="2880"/>
          </w:tcPr>
          <w:p>
            <w:r>
              <w:t>string | null</w:t>
            </w:r>
          </w:p>
        </w:tc>
        <w:tc>
          <w:tcPr>
            <w:tcW w:type="dxa" w:w="2880"/>
          </w:tcPr>
          <w:p>
            <w:r>
              <w:t>Serial number for serialized inventory items.</w:t>
            </w:r>
          </w:p>
        </w:tc>
      </w:tr>
      <w:tr>
        <w:tc>
          <w:tcPr>
            <w:tcW w:type="dxa" w:w="2880"/>
          </w:tcPr>
          <w:p>
            <w:r>
              <w:t>lines[].lotNumber</w:t>
            </w:r>
          </w:p>
        </w:tc>
        <w:tc>
          <w:tcPr>
            <w:tcW w:type="dxa" w:w="2880"/>
          </w:tcPr>
          <w:p>
            <w:r>
              <w:t>string | null</w:t>
            </w:r>
          </w:p>
        </w:tc>
        <w:tc>
          <w:tcPr>
            <w:tcW w:type="dxa" w:w="2880"/>
          </w:tcPr>
          <w:p>
            <w:r>
              <w:t>Lot number.</w:t>
            </w:r>
          </w:p>
        </w:tc>
      </w:tr>
      <w:tr>
        <w:tc>
          <w:tcPr>
            <w:tcW w:type="dxa" w:w="2880"/>
          </w:tcPr>
          <w:p>
            <w:r>
              <w:t>lines[].expirationDate</w:t>
            </w:r>
          </w:p>
        </w:tc>
        <w:tc>
          <w:tcPr>
            <w:tcW w:type="dxa" w:w="2880"/>
          </w:tcPr>
          <w:p>
            <w:r>
              <w:t>string | null</w:t>
            </w:r>
          </w:p>
        </w:tc>
        <w:tc>
          <w:tcPr>
            <w:tcW w:type="dxa" w:w="2880"/>
          </w:tcPr>
          <w:p>
            <w:r>
              <w:t>Expiration date (YYYY-MM-DD). Only supported on QuickBooks Desktop 2023+.</w:t>
            </w:r>
          </w:p>
        </w:tc>
      </w:tr>
      <w:tr>
        <w:tc>
          <w:tcPr>
            <w:tcW w:type="dxa" w:w="2880"/>
          </w:tcPr>
          <w:p>
            <w:r>
              <w:t>lines[].salesTaxCode</w:t>
            </w:r>
          </w:p>
        </w:tc>
        <w:tc>
          <w:tcPr>
            <w:tcW w:type="dxa" w:w="2880"/>
          </w:tcPr>
          <w:p>
            <w:r>
              <w:t>object | null</w:t>
            </w:r>
          </w:p>
        </w:tc>
        <w:tc>
          <w:tcPr>
            <w:tcW w:type="dxa" w:w="2880"/>
          </w:tcPr>
          <w:p>
            <w:r>
              <w:t>Line-level sales-tax code; overrides transaction/item tax codes.</w:t>
            </w:r>
          </w:p>
        </w:tc>
      </w:tr>
      <w:tr>
        <w:tc>
          <w:tcPr>
            <w:tcW w:type="dxa" w:w="2880"/>
          </w:tcPr>
          <w:p>
            <w:r>
              <w:t>lines[].quantityInvoiced</w:t>
            </w:r>
          </w:p>
        </w:tc>
        <w:tc>
          <w:tcPr>
            <w:tcW w:type="dxa" w:w="2880"/>
          </w:tcPr>
          <w:p>
            <w:r>
              <w:t>number | null</w:t>
            </w:r>
          </w:p>
        </w:tc>
        <w:tc>
          <w:tcPr>
            <w:tcW w:type="dxa" w:w="2880"/>
          </w:tcPr>
          <w:p>
            <w:r>
              <w:t>Quantity invoiced against this line.</w:t>
            </w:r>
          </w:p>
        </w:tc>
      </w:tr>
      <w:tr>
        <w:tc>
          <w:tcPr>
            <w:tcW w:type="dxa" w:w="2880"/>
          </w:tcPr>
          <w:p>
            <w:r>
              <w:t>lines[].isManuallyClosed</w:t>
            </w:r>
          </w:p>
        </w:tc>
        <w:tc>
          <w:tcPr>
            <w:tcW w:type="dxa" w:w="2880"/>
          </w:tcPr>
          <w:p>
            <w:r>
              <w:t>boolean</w:t>
            </w:r>
          </w:p>
        </w:tc>
        <w:tc>
          <w:tcPr>
            <w:tcW w:type="dxa" w:w="2880"/>
          </w:tcPr>
          <w:p>
            <w:r>
              <w:t>Whether line is manually closed.</w:t>
            </w:r>
          </w:p>
        </w:tc>
      </w:tr>
      <w:tr>
        <w:tc>
          <w:tcPr>
            <w:tcW w:type="dxa" w:w="2880"/>
          </w:tcPr>
          <w:p>
            <w:r>
              <w:t>lines[].otherCustomField1</w:t>
            </w:r>
          </w:p>
        </w:tc>
        <w:tc>
          <w:tcPr>
            <w:tcW w:type="dxa" w:w="2880"/>
          </w:tcPr>
          <w:p>
            <w:r>
              <w:t>string | null</w:t>
            </w:r>
          </w:p>
        </w:tc>
        <w:tc>
          <w:tcPr>
            <w:tcW w:type="dxa" w:w="2880"/>
          </w:tcPr>
          <w:p>
            <w:r>
              <w:t>Built-in line custom field 1.</w:t>
            </w:r>
          </w:p>
        </w:tc>
      </w:tr>
      <w:tr>
        <w:tc>
          <w:tcPr>
            <w:tcW w:type="dxa" w:w="2880"/>
          </w:tcPr>
          <w:p>
            <w:r>
              <w:t>lines[].otherCustomField2</w:t>
            </w:r>
          </w:p>
        </w:tc>
        <w:tc>
          <w:tcPr>
            <w:tcW w:type="dxa" w:w="2880"/>
          </w:tcPr>
          <w:p>
            <w:r>
              <w:t>string | null</w:t>
            </w:r>
          </w:p>
        </w:tc>
        <w:tc>
          <w:tcPr>
            <w:tcW w:type="dxa" w:w="2880"/>
          </w:tcPr>
          <w:p>
            <w:r>
              <w:t>Built-in line custom field 2.</w:t>
            </w:r>
          </w:p>
        </w:tc>
      </w:tr>
      <w:tr>
        <w:tc>
          <w:tcPr>
            <w:tcW w:type="dxa" w:w="2880"/>
          </w:tcPr>
          <w:p>
            <w:r>
              <w:t>lines[].customFields</w:t>
            </w:r>
          </w:p>
        </w:tc>
        <w:tc>
          <w:tcPr>
            <w:tcW w:type="dxa" w:w="2880"/>
          </w:tcPr>
          <w:p>
            <w:r>
              <w:t>array</w:t>
            </w:r>
          </w:p>
        </w:tc>
        <w:tc>
          <w:tcPr>
            <w:tcW w:type="dxa" w:w="2880"/>
          </w:tcPr>
          <w:p>
            <w:r>
              <w:t>User-defined data extensions on the line.</w:t>
            </w:r>
          </w:p>
        </w:tc>
      </w:tr>
      <w:tr>
        <w:tc>
          <w:tcPr>
            <w:tcW w:type="dxa" w:w="2880"/>
          </w:tcPr>
          <w:p>
            <w:r>
              <w:t>lines[].customFields[].ownerId</w:t>
            </w:r>
          </w:p>
        </w:tc>
        <w:tc>
          <w:tcPr>
            <w:tcW w:type="dxa" w:w="2880"/>
          </w:tcPr>
          <w:p>
            <w:r>
              <w:t>string</w:t>
            </w:r>
          </w:p>
        </w:tc>
        <w:tc>
          <w:tcPr>
            <w:tcW w:type="dxa" w:w="2880"/>
          </w:tcPr>
          <w:p>
            <w:r>
              <w:t>Custom field owner/data extension ID (public UI fields are "0").</w:t>
            </w:r>
          </w:p>
        </w:tc>
      </w:tr>
      <w:tr>
        <w:tc>
          <w:tcPr>
            <w:tcW w:type="dxa" w:w="2880"/>
          </w:tcPr>
          <w:p>
            <w:r>
              <w:t>lines[].customFields[].name</w:t>
            </w:r>
          </w:p>
        </w:tc>
        <w:tc>
          <w:tcPr>
            <w:tcW w:type="dxa" w:w="2880"/>
          </w:tcPr>
          <w:p>
            <w:r>
              <w:t>string</w:t>
            </w:r>
          </w:p>
        </w:tc>
        <w:tc>
          <w:tcPr>
            <w:tcW w:type="dxa" w:w="2880"/>
          </w:tcPr>
          <w:p>
            <w:r>
              <w:t>Field name (unique per ownerId).</w:t>
            </w:r>
          </w:p>
        </w:tc>
      </w:tr>
      <w:tr>
        <w:tc>
          <w:tcPr>
            <w:tcW w:type="dxa" w:w="2880"/>
          </w:tcPr>
          <w:p>
            <w:r>
              <w:t>lines[].customFields[].type</w:t>
            </w:r>
          </w:p>
        </w:tc>
        <w:tc>
          <w:tcPr>
            <w:tcW w:type="dxa" w:w="2880"/>
          </w:tcPr>
          <w:p>
            <w:r>
              <w:t>string</w:t>
            </w:r>
          </w:p>
        </w:tc>
        <w:tc>
          <w:tcPr>
            <w:tcW w:type="dxa" w:w="2880"/>
          </w:tcPr>
          <w:p>
            <w:r>
              <w:t>Data type (e.g., string_255_type, amount_type, etc.).</w:t>
            </w:r>
          </w:p>
        </w:tc>
      </w:tr>
      <w:tr>
        <w:tc>
          <w:tcPr>
            <w:tcW w:type="dxa" w:w="2880"/>
          </w:tcPr>
          <w:p>
            <w:r>
              <w:t>lines[].customFields[].value</w:t>
            </w:r>
          </w:p>
        </w:tc>
        <w:tc>
          <w:tcPr>
            <w:tcW w:type="dxa" w:w="2880"/>
          </w:tcPr>
          <w:p>
            <w:r>
              <w:t>string</w:t>
            </w:r>
          </w:p>
        </w:tc>
        <w:tc>
          <w:tcPr>
            <w:tcW w:type="dxa" w:w="2880"/>
          </w:tcPr>
          <w:p>
            <w:r>
              <w:t>Field value (max length depends on type).</w:t>
            </w:r>
          </w:p>
        </w:tc>
      </w:tr>
      <w:tr>
        <w:tc>
          <w:tcPr>
            <w:tcW w:type="dxa" w:w="2880"/>
          </w:tcPr>
          <w:p>
            <w:r>
              <w:t>lineGroups</w:t>
            </w:r>
          </w:p>
        </w:tc>
        <w:tc>
          <w:tcPr>
            <w:tcW w:type="dxa" w:w="2880"/>
          </w:tcPr>
          <w:p>
            <w:r>
              <w:t>array</w:t>
            </w:r>
          </w:p>
        </w:tc>
        <w:tc>
          <w:tcPr>
            <w:tcW w:type="dxa" w:w="2880"/>
          </w:tcPr>
          <w:p>
            <w:r>
              <w:t>Line item groups (bundles/groups).</w:t>
            </w:r>
          </w:p>
        </w:tc>
      </w:tr>
      <w:tr>
        <w:tc>
          <w:tcPr>
            <w:tcW w:type="dxa" w:w="2880"/>
          </w:tcPr>
          <w:p>
            <w:r>
              <w:t>lineGroups[].id</w:t>
            </w:r>
          </w:p>
        </w:tc>
        <w:tc>
          <w:tcPr>
            <w:tcW w:type="dxa" w:w="2880"/>
          </w:tcPr>
          <w:p>
            <w:r>
              <w:t>string</w:t>
            </w:r>
          </w:p>
        </w:tc>
        <w:tc>
          <w:tcPr>
            <w:tcW w:type="dxa" w:w="2880"/>
          </w:tcPr>
          <w:p>
            <w:r>
              <w:t>Line group ID (unique across all transaction line types).</w:t>
            </w:r>
          </w:p>
        </w:tc>
      </w:tr>
      <w:tr>
        <w:tc>
          <w:tcPr>
            <w:tcW w:type="dxa" w:w="2880"/>
          </w:tcPr>
          <w:p>
            <w:r>
              <w:t>lineGroups[].objectType</w:t>
            </w:r>
          </w:p>
        </w:tc>
        <w:tc>
          <w:tcPr>
            <w:tcW w:type="dxa" w:w="2880"/>
          </w:tcPr>
          <w:p>
            <w:r>
              <w:t>string</w:t>
            </w:r>
          </w:p>
        </w:tc>
        <w:tc>
          <w:tcPr>
            <w:tcW w:type="dxa" w:w="2880"/>
          </w:tcPr>
          <w:p>
            <w:r>
              <w:t>Always "qbd_sales_order_line_group".</w:t>
            </w:r>
          </w:p>
        </w:tc>
      </w:tr>
      <w:tr>
        <w:tc>
          <w:tcPr>
            <w:tcW w:type="dxa" w:w="2880"/>
          </w:tcPr>
          <w:p>
            <w:r>
              <w:t>lineGroups[].itemGroup</w:t>
            </w:r>
          </w:p>
        </w:tc>
        <w:tc>
          <w:tcPr>
            <w:tcW w:type="dxa" w:w="2880"/>
          </w:tcPr>
          <w:p>
            <w:r>
              <w:t>object</w:t>
            </w:r>
          </w:p>
        </w:tc>
        <w:tc>
          <w:tcPr>
            <w:tcW w:type="dxa" w:w="2880"/>
          </w:tcPr>
          <w:p>
            <w:r>
              <w:t>Item group reference.</w:t>
            </w:r>
          </w:p>
        </w:tc>
      </w:tr>
      <w:tr>
        <w:tc>
          <w:tcPr>
            <w:tcW w:type="dxa" w:w="2880"/>
          </w:tcPr>
          <w:p>
            <w:r>
              <w:t>lineGroups[].itemGroup.id</w:t>
            </w:r>
          </w:p>
        </w:tc>
        <w:tc>
          <w:tcPr>
            <w:tcW w:type="dxa" w:w="2880"/>
          </w:tcPr>
          <w:p>
            <w:r>
              <w:t>string | null</w:t>
            </w:r>
          </w:p>
        </w:tc>
        <w:tc>
          <w:tcPr>
            <w:tcW w:type="dxa" w:w="2880"/>
          </w:tcPr>
          <w:p>
            <w:r>
              <w:t>Item group ID.</w:t>
            </w:r>
          </w:p>
        </w:tc>
      </w:tr>
      <w:tr>
        <w:tc>
          <w:tcPr>
            <w:tcW w:type="dxa" w:w="2880"/>
          </w:tcPr>
          <w:p>
            <w:r>
              <w:t>lineGroups[].itemGroup.fullName</w:t>
            </w:r>
          </w:p>
        </w:tc>
        <w:tc>
          <w:tcPr>
            <w:tcW w:type="dxa" w:w="2880"/>
          </w:tcPr>
          <w:p>
            <w:r>
              <w:t>string | null</w:t>
            </w:r>
          </w:p>
        </w:tc>
        <w:tc>
          <w:tcPr>
            <w:tcW w:type="dxa" w:w="2880"/>
          </w:tcPr>
          <w:p>
            <w:r>
              <w:t>Fully-qualified item group name (colon-separated).</w:t>
            </w:r>
          </w:p>
        </w:tc>
      </w:tr>
      <w:tr>
        <w:tc>
          <w:tcPr>
            <w:tcW w:type="dxa" w:w="2880"/>
          </w:tcPr>
          <w:p>
            <w:r>
              <w:t>lineGroups[].description</w:t>
            </w:r>
          </w:p>
        </w:tc>
        <w:tc>
          <w:tcPr>
            <w:tcW w:type="dxa" w:w="2880"/>
          </w:tcPr>
          <w:p>
            <w:r>
              <w:t>string | null</w:t>
            </w:r>
          </w:p>
        </w:tc>
        <w:tc>
          <w:tcPr>
            <w:tcW w:type="dxa" w:w="2880"/>
          </w:tcPr>
          <w:p>
            <w:r>
              <w:t>Group description.</w:t>
            </w:r>
          </w:p>
        </w:tc>
      </w:tr>
      <w:tr>
        <w:tc>
          <w:tcPr>
            <w:tcW w:type="dxa" w:w="2880"/>
          </w:tcPr>
          <w:p>
            <w:r>
              <w:t>lineGroups[].quantity</w:t>
            </w:r>
          </w:p>
        </w:tc>
        <w:tc>
          <w:tcPr>
            <w:tcW w:type="dxa" w:w="2880"/>
          </w:tcPr>
          <w:p>
            <w:r>
              <w:t>number | null</w:t>
            </w:r>
          </w:p>
        </w:tc>
        <w:tc>
          <w:tcPr>
            <w:tcW w:type="dxa" w:w="2880"/>
          </w:tcPr>
          <w:p>
            <w:r>
              <w:t>Group quantity (cannot be cleared). Not for discount item groups.</w:t>
            </w:r>
          </w:p>
        </w:tc>
      </w:tr>
      <w:tr>
        <w:tc>
          <w:tcPr>
            <w:tcW w:type="dxa" w:w="2880"/>
          </w:tcPr>
          <w:p>
            <w:r>
              <w:t>lineGroups[].unitOfMeasure</w:t>
            </w:r>
          </w:p>
        </w:tc>
        <w:tc>
          <w:tcPr>
            <w:tcW w:type="dxa" w:w="2880"/>
          </w:tcPr>
          <w:p>
            <w:r>
              <w:t>string | null</w:t>
            </w:r>
          </w:p>
        </w:tc>
        <w:tc>
          <w:tcPr>
            <w:tcW w:type="dxa" w:w="2880"/>
          </w:tcPr>
          <w:p>
            <w:r>
              <w:t>Unit of measure for group quantity.</w:t>
            </w:r>
          </w:p>
        </w:tc>
      </w:tr>
      <w:tr>
        <w:tc>
          <w:tcPr>
            <w:tcW w:type="dxa" w:w="2880"/>
          </w:tcPr>
          <w:p>
            <w:r>
              <w:t>lineGroups[].overrideUnitOfMeasureSet</w:t>
            </w:r>
          </w:p>
        </w:tc>
        <w:tc>
          <w:tcPr>
            <w:tcW w:type="dxa" w:w="2880"/>
          </w:tcPr>
          <w:p>
            <w:r>
              <w:t>object | null</w:t>
            </w:r>
          </w:p>
        </w:tc>
        <w:tc>
          <w:tcPr>
            <w:tcW w:type="dxa" w:w="2880"/>
          </w:tcPr>
          <w:p>
            <w:r>
              <w:t>Alternative UOM set used when updating unitOfMeasure.</w:t>
            </w:r>
          </w:p>
        </w:tc>
      </w:tr>
      <w:tr>
        <w:tc>
          <w:tcPr>
            <w:tcW w:type="dxa" w:w="2880"/>
          </w:tcPr>
          <w:p>
            <w:r>
              <w:t>lineGroups[].shouldPrintItemsInGroup</w:t>
            </w:r>
          </w:p>
        </w:tc>
        <w:tc>
          <w:tcPr>
            <w:tcW w:type="dxa" w:w="2880"/>
          </w:tcPr>
          <w:p>
            <w:r>
              <w:t>boolean</w:t>
            </w:r>
          </w:p>
        </w:tc>
        <w:tc>
          <w:tcPr>
            <w:tcW w:type="dxa" w:w="2880"/>
          </w:tcPr>
          <w:p>
            <w:r>
              <w:t>Whether individual items and amounts appear on printed forms.</w:t>
            </w:r>
          </w:p>
        </w:tc>
      </w:tr>
      <w:tr>
        <w:tc>
          <w:tcPr>
            <w:tcW w:type="dxa" w:w="2880"/>
          </w:tcPr>
          <w:p>
            <w:r>
              <w:t>lineGroups[].totalAmount</w:t>
            </w:r>
          </w:p>
        </w:tc>
        <w:tc>
          <w:tcPr>
            <w:tcW w:type="dxa" w:w="2880"/>
          </w:tcPr>
          <w:p>
            <w:r>
              <w:t>string</w:t>
            </w:r>
          </w:p>
        </w:tc>
        <w:tc>
          <w:tcPr>
            <w:tcW w:type="dxa" w:w="2880"/>
          </w:tcPr>
          <w:p>
            <w:r>
              <w:t>Total amount of the group (decimal string).</w:t>
            </w:r>
          </w:p>
        </w:tc>
      </w:tr>
      <w:tr>
        <w:tc>
          <w:tcPr>
            <w:tcW w:type="dxa" w:w="2880"/>
          </w:tcPr>
          <w:p>
            <w:r>
              <w:t>lineGroups[].lines</w:t>
            </w:r>
          </w:p>
        </w:tc>
        <w:tc>
          <w:tcPr>
            <w:tcW w:type="dxa" w:w="2880"/>
          </w:tcPr>
          <w:p>
            <w:r>
              <w:t>array</w:t>
            </w:r>
          </w:p>
        </w:tc>
        <w:tc>
          <w:tcPr>
            <w:tcW w:type="dxa" w:w="2880"/>
          </w:tcPr>
          <w:p>
            <w:r>
              <w:t>Lines within the group (same shape as lines[]).</w:t>
            </w:r>
          </w:p>
        </w:tc>
      </w:tr>
      <w:tr>
        <w:tc>
          <w:tcPr>
            <w:tcW w:type="dxa" w:w="2880"/>
          </w:tcPr>
          <w:p>
            <w:r>
              <w:t>lineGroups[].customFields</w:t>
            </w:r>
          </w:p>
        </w:tc>
        <w:tc>
          <w:tcPr>
            <w:tcW w:type="dxa" w:w="2880"/>
          </w:tcPr>
          <w:p>
            <w:r>
              <w:t>array</w:t>
            </w:r>
          </w:p>
        </w:tc>
        <w:tc>
          <w:tcPr>
            <w:tcW w:type="dxa" w:w="2880"/>
          </w:tcPr>
          <w:p>
            <w:r>
              <w:t>User-defined data extensions on the line group.</w:t>
            </w:r>
          </w:p>
        </w:tc>
      </w:tr>
      <w:tr>
        <w:tc>
          <w:tcPr>
            <w:tcW w:type="dxa" w:w="2880"/>
          </w:tcPr>
          <w:p>
            <w:r>
              <w:t>customFields</w:t>
            </w:r>
          </w:p>
        </w:tc>
        <w:tc>
          <w:tcPr>
            <w:tcW w:type="dxa" w:w="2880"/>
          </w:tcPr>
          <w:p>
            <w:r>
              <w:t>array</w:t>
            </w:r>
          </w:p>
        </w:tc>
        <w:tc>
          <w:tcPr>
            <w:tcW w:type="dxa" w:w="2880"/>
          </w:tcPr>
          <w:p>
            <w:r>
              <w:t>User-defined data extensions on the sales order.</w:t>
            </w:r>
          </w:p>
        </w:tc>
      </w:tr>
      <w:tr>
        <w:tc>
          <w:tcPr>
            <w:tcW w:type="dxa" w:w="2880"/>
          </w:tcPr>
          <w:p>
            <w:r>
              <w:t>salesChannelName</w:t>
            </w:r>
          </w:p>
        </w:tc>
        <w:tc>
          <w:tcPr>
            <w:tcW w:type="dxa" w:w="2880"/>
          </w:tcPr>
          <w:p>
            <w:r>
              <w:t>string | null</w:t>
            </w:r>
          </w:p>
        </w:tc>
        <w:tc>
          <w:tcPr>
            <w:tcW w:type="dxa" w:w="2880"/>
          </w:tcPr>
          <w:p>
            <w:r>
              <w:t>Sales channel type. Possible values include blank, ecommerce.</w:t>
            </w:r>
          </w:p>
        </w:tc>
      </w:tr>
      <w:tr>
        <w:tc>
          <w:tcPr>
            <w:tcW w:type="dxa" w:w="2880"/>
          </w:tcPr>
          <w:p>
            <w:r>
              <w:t>salesStoreName</w:t>
            </w:r>
          </w:p>
        </w:tc>
        <w:tc>
          <w:tcPr>
            <w:tcW w:type="dxa" w:w="2880"/>
          </w:tcPr>
          <w:p>
            <w:r>
              <w:t>string | null</w:t>
            </w:r>
          </w:p>
        </w:tc>
        <w:tc>
          <w:tcPr>
            <w:tcW w:type="dxa" w:w="2880"/>
          </w:tcPr>
          <w:p>
            <w:r>
              <w:t>Sales store name.</w:t>
            </w:r>
          </w:p>
        </w:tc>
      </w:tr>
      <w:tr>
        <w:tc>
          <w:tcPr>
            <w:tcW w:type="dxa" w:w="2880"/>
          </w:tcPr>
          <w:p>
            <w:r>
              <w:t>salesStoreType</w:t>
            </w:r>
          </w:p>
        </w:tc>
        <w:tc>
          <w:tcPr>
            <w:tcW w:type="dxa" w:w="2880"/>
          </w:tcPr>
          <w:p>
            <w:r>
              <w:t>string | null</w:t>
            </w:r>
          </w:p>
        </w:tc>
        <w:tc>
          <w:tcPr>
            <w:tcW w:type="dxa" w:w="2880"/>
          </w:tcPr>
          <w:p>
            <w:r>
              <w:t>Sales store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'https://api.conductor.is/v1/quickbooks-desktop/sales-orders/123ABC-1234567890' \</w:t>
        <w:br/>
        <w:t xml:space="preserve"> --header 'Accept: application/json' \</w:t>
        <w:br/>
        <w:t xml:space="preserve"> --header 'Conductor-End-User-Id: end_user_123'</w:t>
      </w:r>
    </w:p>
    <w:p>
      <w:pPr>
        <w:pStyle w:val="Heading3"/>
      </w:pPr>
      <w:r>
        <w:t>Example Usage</w:t>
      </w:r>
    </w:p>
    <w:p>
      <w:pPr>
        <w:pStyle w:val="Heading3"/>
      </w:pPr>
      <w:r>
        <w:t>Example 1: Retrieve a sales order by ID</w:t>
      </w:r>
    </w:p>
    <w:p>
      <w:r>
        <w:rPr>
          <w:b/>
          <w:color w:val="666666"/>
          <w:sz w:val="16"/>
        </w:rPr>
        <w:t>[bash]</w:t>
      </w:r>
    </w:p>
    <w:p>
      <w:pPr>
        <w:shd w:fill="F2F2F2" w:val="clear"/>
      </w:pPr>
      <w:r>
        <w:rPr>
          <w:rFonts w:ascii="Courier New" w:hAnsi="Courier New"/>
          <w:sz w:val="17"/>
        </w:rPr>
        <w:t>curl --location \</w:t>
        <w:br/>
        <w:t xml:space="preserve"> 'https://api.conductor.is/v1/quickbooks-desktop/sales-orders/123ABC-1234567890' \</w:t>
        <w:br/>
        <w:t xml:space="preserve"> --header 'Accept: application/json' \</w:t>
        <w:br/>
        <w:t xml:space="preserve"> --header 'Conductor-End-User-Id: end_user_123'</w:t>
      </w:r>
    </w:p>
    <w:p>
      <w:pPr>
        <w:pStyle w:val="Heading3"/>
      </w:pPr>
      <w:r>
        <w:t>Example 2: Retrieve another sales order (different ID)</w:t>
      </w:r>
    </w:p>
    <w:p>
      <w:r>
        <w:rPr>
          <w:b/>
          <w:color w:val="666666"/>
          <w:sz w:val="16"/>
        </w:rPr>
        <w:t>[bash]</w:t>
      </w:r>
    </w:p>
    <w:p>
      <w:pPr>
        <w:shd w:fill="F2F2F2" w:val="clear"/>
      </w:pPr>
      <w:r>
        <w:rPr>
          <w:rFonts w:ascii="Courier New" w:hAnsi="Courier New"/>
          <w:sz w:val="17"/>
        </w:rPr>
        <w:t>curl --location \</w:t>
        <w:br/>
        <w:t xml:space="preserve"> 'https://api.conductor.is/v1/quickbooks-desktop/sales-orders/80000001-1234567890' \</w:t>
        <w:br/>
        <w:t xml:space="preserve"> --header 'Accept: application/json' \</w:t>
        <w:br/>
        <w:t xml:space="preserve"> --header 'Conductor-End-User-Id: end_user_123'</w:t>
      </w:r>
    </w:p>
    <w:p>
      <w:pPr>
        <w:pStyle w:val="Heading3"/>
      </w:pPr>
      <w:r>
        <w:t>Behavior</w:t>
      </w:r>
    </w:p>
    <w:p>
      <w:pPr>
        <w:pStyle w:val="ListBullet"/>
      </w:pPr>
      <w:r>
        <w:t>Validates the id path parameter and required Conductor-End-User-Id header.</w:t>
      </w:r>
    </w:p>
    <w:p>
      <w:pPr>
        <w:pStyle w:val="ListBullet"/>
      </w:pPr>
      <w:r>
        <w:t>Fetches the sales order by QuickBooks ID.</w:t>
      </w:r>
    </w:p>
    <w:p>
      <w:pPr>
        <w:pStyle w:val="ListBullet"/>
      </w:pPr>
      <w:r>
        <w:t>Returns the sales order object; linked transactions are included automatically in this response.</w:t>
      </w:r>
    </w:p>
    <w:p>
      <w:pPr>
        <w:pStyle w:val="Heading3"/>
      </w:pPr>
      <w:r>
        <w:t>Notes</w:t>
      </w:r>
    </w:p>
    <w:p>
      <w:pPr>
        <w:pStyle w:val="ListBullet"/>
      </w:pPr>
      <w:r>
        <w:t>The response includes linked transactions automatically for this retrieve endpoint.</w:t>
      </w:r>
    </w:p>
    <w:p>
      <w:pPr>
        <w:pStyle w:val="ListBullet"/>
      </w:pPr>
      <w:r>
        <w:t>For listing sales orders, linked transactions may require an explicit includeLinkedTransactions parameter (per the documentation note).</w:t>
      </w:r>
    </w:p>
    <w:p>
      <w:pPr>
        <w:pStyle w:val="ListBullet"/>
      </w:pPr>
      <w:r>
        <w:t>For batching multiple IDs, prefer the list endpoint with the ids array parameter for performance.</w:t>
      </w:r>
    </w:p>
    <w:p>
      <w:pPr>
        <w:pStyle w:val="Heading3"/>
      </w:pPr>
      <w:r>
        <w:t>Related salesOrders actions</w:t>
      </w:r>
    </w:p>
    <w:p>
      <w:pPr>
        <w:pStyle w:val="ListBullet"/>
      </w:pPr>
      <w:r>
        <w:t>[POST] Create a QuickBooks Desktop Sales Order — /quickbooks-desktop/sales-orders</w:t>
      </w:r>
    </w:p>
    <w:p>
      <w:pPr>
        <w:pStyle w:val="ListBullet"/>
      </w:pPr>
      <w:r>
        <w:t>[DELETE] Delete a QuickBooks Desktop Sales Order — /v1/quickbooks-desktop/sales-orders/{{id}}</w:t>
      </w:r>
    </w:p>
    <w:p>
      <w:pPr>
        <w:pStyle w:val="ListBullet"/>
      </w:pPr>
      <w:r>
        <w:t>[POST] Update a QuickBooks Desktop Sales Order — /v1/quickbooks-desktop/sales-orders/{{id}}</w:t>
      </w:r>
    </w:p>
    <w:p>
      <w:r>
        <w:br w:type="page"/>
      </w:r>
    </w:p>
    <w:p>
      <w:pPr>
        <w:pStyle w:val="Heading2"/>
      </w:pPr>
      <w:r>
        <w:t>152. [GET] Retrieve a QuickBooks Desktop Sales Receipt</w:t>
      </w:r>
    </w:p>
    <w:p>
      <w:r>
        <w:rPr>
          <w:b/>
        </w:rPr>
        <w:t xml:space="preserve">Endpoint: </w:t>
      </w:r>
      <w:r>
        <w:rPr>
          <w:rFonts w:ascii="Courier New" w:hAnsi="Courier New"/>
          <w:sz w:val="18"/>
        </w:rPr>
        <w:t>/v1/quickbooks-desktop/sales-receipts/{{id}}</w:t>
      </w:r>
    </w:p>
    <w:p>
      <w:pPr>
        <w:pStyle w:val="Heading3"/>
      </w:pPr>
      <w:r>
        <w:t>Prerequisites</w:t>
      </w:r>
    </w:p>
    <w:p>
      <w:pPr>
        <w:pStyle w:val="ListBullet"/>
      </w:pPr>
      <w:r>
        <w:t>Access to QuickBooks Desktop sales receipts in Conductor</w:t>
      </w:r>
    </w:p>
    <w:p>
      <w:pPr>
        <w:pStyle w:val="ListBullet"/>
      </w:pPr>
      <w:r>
        <w:t>You must know the QuickBooks-assigned sales receipt ID you want to retrieve</w:t>
      </w:r>
    </w:p>
    <w:p>
      <w:pPr>
        <w:pStyle w:val="ListBullet"/>
      </w:pPr>
      <w:r>
        <w:t>If you need multiple specific sales receipts by ID, use the list endpoint with the ids parameter instead (batching is significantly faster)</w:t>
      </w:r>
    </w:p>
    <w:p>
      <w:pPr>
        <w:pStyle w:val="Heading3"/>
      </w:pPr>
      <w:r>
        <w:t>Method</w:t>
      </w:r>
    </w:p>
    <w:p>
      <w:r>
        <w:t>GET</w:t>
      </w:r>
    </w:p>
    <w:p>
      <w:pPr>
        <w:pStyle w:val="Heading3"/>
      </w:pPr>
      <w:r>
        <w:t>URL</w:t>
      </w:r>
    </w:p>
    <w:p>
      <w:r>
        <w:t>https://api.conductor.is/v1/quickbooks-desktop/sales-receipts/{{id}}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sales receipt by its QuickBooks-assigned unique identifier.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/v1/quickbooks-desktop/sales-receipts/{{id}}.</w:t>
      </w:r>
    </w:p>
    <w:p>
      <w:pPr>
        <w:pStyle w:val="ListBullet"/>
      </w:pPr>
      <w:r>
        <w:t>Do not call the API with a missing or empty id (e.g., avoid /sales-receipts/).</w:t>
      </w:r>
    </w:p>
    <w:p>
      <w:pPr>
        <w:pStyle w:val="ListBullet"/>
      </w:pPr>
      <w:r>
        <w:t>When executing the action, ensure to send Path Parameters in the URL,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/v1/quickbooks-desktop/sales-receipts/123ABC-1234567890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/v1/quickbooks-desktop/sales-receipts/</w:t>
        <w:br/>
        <w:t>/v1/quickbooks-desktop/sales-receipts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receipt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"qbd_sales_receipt",</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"Retail Sales"</w:t>
        <w:br/>
        <w:t xml:space="preserve"> },</w:t>
        <w:br/>
        <w:t xml:space="preserve"> "documentTemplate": {</w:t>
        <w:br/>
        <w:t xml:space="preserve"> "id": "80000001-1234567890",</w:t>
        <w:br/>
        <w:t xml:space="preserve"> "fullName": "Sales Receipt Template"</w:t>
        <w:br/>
        <w:t xml:space="preserve"> },</w:t>
        <w:br/>
        <w:t xml:space="preserve"> "transactionDate": "2024-10-01",</w:t>
        <w:br/>
        <w:t xml:space="preserve"> "refNumber": "RECEIPT-1234",</w:t>
        <w:br/>
        <w:t xml:space="preserve"> "billingAddress": {</w:t>
        <w:br/>
        <w:t xml:space="preserve"> "line1": "123 Market St",</w:t>
        <w:br/>
        <w:t xml:space="preserve"> "line2": "Suite 400",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null</w:t>
        <w:br/>
        <w:t xml:space="preserve"> },</w:t>
        <w:br/>
        <w:t xml:space="preserve"> "shippingAddress": {</w:t>
        <w:br/>
        <w:t xml:space="preserve"> "line1": "123 Market St",</w:t>
        <w:br/>
        <w:t xml:space="preserve"> "line2": "Suite 400",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null</w:t>
        <w:br/>
        <w:t xml:space="preserve"> },</w:t>
        <w:br/>
        <w:t xml:space="preserve"> "isPending": false,</w:t>
        <w:br/>
        <w:t xml:space="preserve"> "checkNumber": "1234567890",</w:t>
        <w:br/>
        <w:t xml:space="preserve"> "paymentMethod": {</w:t>
        <w:br/>
        <w:t xml:space="preserve"> "id": "80000001-1234567890",</w:t>
        <w:br/>
        <w:t xml:space="preserve"> "fullName": "Credit Card"</w:t>
        <w:br/>
        <w:t xml:space="preserve"> },</w:t>
        <w:br/>
        <w:t xml:space="preserve"> "dueDate": "2024-10-31",</w:t>
        <w:br/>
        <w:t xml:space="preserve"> "salesRepresentative": {</w:t>
        <w:br/>
        <w:t xml:space="preserve"> "id": "80000001-1234567890",</w:t>
        <w:br/>
        <w:t xml:space="preserve"> "fullName": "Jane Doe"</w:t>
        <w:br/>
        <w:t xml:space="preserve"> },</w:t>
        <w:br/>
        <w:t xml:space="preserve"> "shippingDate": "2024-10-01",</w:t>
        <w:br/>
        <w:t xml:space="preserve"> "shippingMethod": {</w:t>
        <w:br/>
        <w:t xml:space="preserve"> "id": "80000001-1234567890",</w:t>
        <w:br/>
        <w:t xml:space="preserve"> "fullName": "FedEx Ground"</w:t>
        <w:br/>
        <w:t xml:space="preserve"> },</w:t>
        <w:br/>
        <w:t xml:space="preserve"> "shipmentOrigin": "San Francisco, CA",</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"memo": "Payment received at store location - cash",</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"depositToAccount": {</w:t>
        <w:br/>
        <w:t xml:space="preserve"> "id": "80000001-1234567890",</w:t>
        <w:br/>
        <w:t xml:space="preserve"> "fullName": "Undeposited Funds"</w:t>
        <w:br/>
        <w:t xml:space="preserve"> },</w:t>
        <w:br/>
        <w:t xml:space="preserve"> "creditCardTransaction": null,</w:t>
        <w:br/>
        <w:t xml:space="preserve"> "otherCustomField": "Special handling required",</w:t>
        <w:br/>
        <w:t xml:space="preserve"> "externalId": "12345678-abcd-1234-abcd-1234567890ab",</w:t>
        <w:br/>
        <w:t xml:space="preserve"> "lines": [</w:t>
        <w:br/>
        <w:t xml:space="preserve"> {</w:t>
        <w:br/>
        <w:t xml:space="preserve"> "id": "90000001-1234567890",</w:t>
        <w:br/>
        <w:t xml:space="preserve"> "objectType": "qbd_sales_receipt_line",</w:t>
        <w:br/>
        <w:t xml:space="preserve"> "item": null,</w:t>
        <w:br/>
        <w:t xml:space="preserve"> "description": "Example line item",</w:t>
        <w:br/>
        <w:t xml:space="preserve"> "quantity": 1,</w:t>
        <w:br/>
        <w:t xml:space="preserve"> "unitOfMeasure": null,</w:t>
        <w:br/>
        <w:t xml:space="preserve"> "overrideUnitOfMeasureSet": null,</w:t>
        <w:br/>
        <w:t xml:space="preserve"> "rate": "1000.00",</w:t>
        <w:br/>
        <w:t xml:space="preserve"> "ratePercent": null,</w:t>
        <w:br/>
        <w:t xml:space="preserve"> "class": null,</w:t>
        <w:br/>
        <w:t xml:space="preserve"> "amount": "1000.00",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"creditCardTransaction": null,</w:t>
        <w:br/>
        <w:t xml:space="preserve"> "customFields": [</w:t>
        <w:br/>
        <w:t xml:space="preserve"> {</w:t>
        <w:br/>
        <w:t xml:space="preserve"> "ownerId": "0",</w:t>
        <w:br/>
        <w:t xml:space="preserve"> "name": "PublicFieldLabel",</w:t>
        <w:br/>
        <w:t xml:space="preserve"> "type": "string_255_type",</w:t>
        <w:br/>
        <w:t xml:space="preserve"> "value": "Some value"</w:t>
        <w:br/>
        <w:t xml:space="preserve"> }</w:t>
        <w:br/>
        <w:t xml:space="preserve"> ]</w:t>
        <w:br/>
        <w:t xml:space="preserve"> }</w:t>
        <w:br/>
        <w:t xml:space="preserve"> ],</w:t>
        <w:br/>
        <w:t xml:space="preserve"> "lineGroups": [</w:t>
        <w:br/>
        <w:t xml:space="preserve"> {</w:t>
        <w:br/>
        <w:t xml:space="preserve"> "id": "91000001-1234567890",</w:t>
        <w:br/>
        <w:t xml:space="preserve"> "objectType": "qbd_sales_receipt_line_group",</w:t>
        <w:br/>
        <w:t xml:space="preserve"> "itemGroup": {</w:t>
        <w:br/>
        <w:t xml:space="preserve"> "id": "82000001-1234567890",</w:t>
        <w:br/>
        <w:t xml:space="preserve"> "fullName": "Group:Bundle"</w:t>
        <w:br/>
        <w:t xml:space="preserve"> },</w:t>
        <w:br/>
        <w:t xml:space="preserve"> "description": "Example group",</w:t>
        <w:br/>
        <w:t xml:space="preserve"> "quantity": 1,</w:t>
        <w:br/>
        <w:t xml:space="preserve"> "unitOfMeasure": null,</w:t>
        <w:br/>
        <w:t xml:space="preserve"> "overrideUnitOfMeasureSet": null,</w:t>
        <w:br/>
        <w:t xml:space="preserve"> "shouldPrintItemsInGroup": true,</w:t>
        <w:br/>
        <w:t xml:space="preserve"> "totalAmount": "1000.00",</w:t>
        <w:br/>
        <w:t xml:space="preserve"> "lines": [</w:t>
        <w:br/>
        <w:t xml:space="preserve"> {</w:t>
        <w:br/>
        <w:t xml:space="preserve"> "id": "90000002-1234567890",</w:t>
        <w:br/>
        <w:t xml:space="preserve"> "objectType": "qbd_sales_receipt_line",</w:t>
        <w:br/>
        <w:t xml:space="preserve"> "item": null,</w:t>
        <w:br/>
        <w:t xml:space="preserve"> "description": "Grouped line item",</w:t>
        <w:br/>
        <w:t xml:space="preserve"> "quantity": 1,</w:t>
        <w:br/>
        <w:t xml:space="preserve"> "unitOfMeasure": null,</w:t>
        <w:br/>
        <w:t xml:space="preserve"> "overrideUnitOfMeasureSet": null,</w:t>
        <w:br/>
        <w:t xml:space="preserve"> "rate": "1000.00",</w:t>
        <w:br/>
        <w:t xml:space="preserve"> "ratePercent": null,</w:t>
        <w:br/>
        <w:t xml:space="preserve"> "class": null,</w:t>
        <w:br/>
        <w:t xml:space="preserve"> "amount": "1000.00",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"creditCardTransaction": null,</w:t>
        <w:br/>
        <w:t xml:space="preserve"> "customFields": [</w:t>
        <w:br/>
        <w:t xml:space="preserve"> {</w:t>
        <w:br/>
        <w:t xml:space="preserve"> "ownerId": "0",</w:t>
        <w:br/>
        <w:t xml:space="preserve"> "name": "PublicFieldLabel",</w:t>
        <w:br/>
        <w:t xml:space="preserve"> "type": "string_255_type",</w:t>
        <w:br/>
        <w:t xml:space="preserve"> "value": "Some value"</w:t>
        <w:br/>
        <w:t xml:space="preserve"> }</w:t>
        <w:br/>
        <w:t xml:space="preserve"> ]</w:t>
        <w:br/>
        <w:t xml:space="preserve"> }</w:t>
        <w:br/>
        <w:t xml:space="preserve"> ],</w:t>
        <w:br/>
        <w:t xml:space="preserve"> "customFields": [</w:t>
        <w:br/>
        <w:t xml:space="preserve"> {</w:t>
        <w:br/>
        <w:t xml:space="preserve"> "ownerId": "0",</w:t>
        <w:br/>
        <w:t xml:space="preserve"> "name": "GroupCustomField",</w:t>
        <w:br/>
        <w:t xml:space="preserve"> "type": "string_255_type",</w:t>
        <w:br/>
        <w:t xml:space="preserve"> "value": "Group value"</w:t>
        <w:br/>
        <w:t xml:space="preserve"> }</w:t>
        <w:br/>
        <w:t xml:space="preserve"> ]</w:t>
        <w:br/>
        <w:t xml:space="preserve"> }</w:t>
        <w:br/>
        <w:t xml:space="preserve"> ],</w:t>
        <w:br/>
        <w:t xml:space="preserve"> "customFields": [</w:t>
        <w:br/>
        <w:t xml:space="preserve"> {</w:t>
        <w:br/>
        <w:t xml:space="preserve"> "ownerId": "0",</w:t>
        <w:br/>
        <w:t xml:space="preserve"> "name": "TransactionCustomField",</w:t>
        <w:br/>
        <w:t xml:space="preserve"> "type": "string_255_type",</w:t>
        <w:br/>
        <w:t xml:space="preserve"> "value": "Transaction value"</w:t>
        <w:br/>
        <w:t xml:space="preserve"> }</w:t>
        <w:br/>
        <w:t xml:space="preserve"> ]</w:t>
        <w:br/>
        <w:t>}</w:t>
      </w:r>
    </w:p>
    <w:p>
      <w:r>
        <w:rPr>
          <w:b/>
        </w:rPr>
        <w:t>Note: Note: Several fields are documented as object | null or OneOf(... | null). When null, the field will be null in the JSON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 receipt. Unique across all transaction types.</w:t>
            </w:r>
          </w:p>
        </w:tc>
      </w:tr>
      <w:tr>
        <w:tc>
          <w:tcPr>
            <w:tcW w:type="dxa" w:w="2880"/>
          </w:tcPr>
          <w:p>
            <w:r>
              <w:t>objectType</w:t>
            </w:r>
          </w:p>
        </w:tc>
        <w:tc>
          <w:tcPr>
            <w:tcW w:type="dxa" w:w="2880"/>
          </w:tcPr>
          <w:p>
            <w:r>
              <w:t>string</w:t>
            </w:r>
          </w:p>
        </w:tc>
        <w:tc>
          <w:tcPr>
            <w:tcW w:type="dxa" w:w="2880"/>
          </w:tcPr>
          <w:p>
            <w:r>
              <w:t>Object type. Always "qbd_sales_receipt".</w:t>
            </w:r>
          </w:p>
        </w:tc>
      </w:tr>
      <w:tr>
        <w:tc>
          <w:tcPr>
            <w:tcW w:type="dxa" w:w="2880"/>
          </w:tcPr>
          <w:p>
            <w:r>
              <w:t>createdAt</w:t>
            </w:r>
          </w:p>
        </w:tc>
        <w:tc>
          <w:tcPr>
            <w:tcW w:type="dxa" w:w="2880"/>
          </w:tcPr>
          <w:p>
            <w:r>
              <w:t>string</w:t>
            </w:r>
          </w:p>
        </w:tc>
        <w:tc>
          <w:tcPr>
            <w:tcW w:type="dxa" w:w="2880"/>
          </w:tcPr>
          <w:p>
            <w:r>
              <w:t>Creation timestamp (ISO 8601). Interpreted in the local timezone of the end-user’s computer.</w:t>
            </w:r>
          </w:p>
        </w:tc>
      </w:tr>
      <w:tr>
        <w:tc>
          <w:tcPr>
            <w:tcW w:type="dxa" w:w="2880"/>
          </w:tcPr>
          <w:p>
            <w:r>
              <w:t>updatedAt</w:t>
            </w:r>
          </w:p>
        </w:tc>
        <w:tc>
          <w:tcPr>
            <w:tcW w:type="dxa" w:w="2880"/>
          </w:tcPr>
          <w:p>
            <w:r>
              <w:t>string</w:t>
            </w:r>
          </w:p>
        </w:tc>
        <w:tc>
          <w:tcPr>
            <w:tcW w:type="dxa" w:w="2880"/>
          </w:tcPr>
          <w:p>
            <w:r>
              <w:t>Last updated timestamp (ISO 8601). Interpreted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on each modification. Required for updates to avoid revision conflicts.</w:t>
            </w:r>
          </w:p>
        </w:tc>
      </w:tr>
      <w:tr>
        <w:tc>
          <w:tcPr>
            <w:tcW w:type="dxa" w:w="2880"/>
          </w:tcPr>
          <w:p>
            <w:r>
              <w:t>customer</w:t>
            </w:r>
          </w:p>
        </w:tc>
        <w:tc>
          <w:tcPr>
            <w:tcW w:type="dxa" w:w="2880"/>
          </w:tcPr>
          <w:p>
            <w:r>
              <w:t>object | null</w:t>
            </w:r>
          </w:p>
        </w:tc>
        <w:tc>
          <w:tcPr>
            <w:tcW w:type="dxa" w:w="2880"/>
          </w:tcPr>
          <w:p>
            <w:r>
              <w:t>Customer/customer-job credited for payment (e.g., {id, fullName}).</w:t>
            </w:r>
          </w:p>
        </w:tc>
      </w:tr>
      <w:tr>
        <w:tc>
          <w:tcPr>
            <w:tcW w:type="dxa" w:w="2880"/>
          </w:tcPr>
          <w:p>
            <w:r>
              <w:t>class</w:t>
            </w:r>
          </w:p>
        </w:tc>
        <w:tc>
          <w:tcPr>
            <w:tcW w:type="dxa" w:w="2880"/>
          </w:tcPr>
          <w:p>
            <w:r>
              <w:t>object | null</w:t>
            </w:r>
          </w:p>
        </w:tc>
        <w:tc>
          <w:tcPr>
            <w:tcW w:type="dxa" w:w="2880"/>
          </w:tcPr>
          <w:p>
            <w:r>
              <w:t>Transaction class (e.g., {id, fullName}); applied to line items unless overridden.</w:t>
            </w:r>
          </w:p>
        </w:tc>
      </w:tr>
      <w:tr>
        <w:tc>
          <w:tcPr>
            <w:tcW w:type="dxa" w:w="2880"/>
          </w:tcPr>
          <w:p>
            <w:r>
              <w:t>documentTemplate</w:t>
            </w:r>
          </w:p>
        </w:tc>
        <w:tc>
          <w:tcPr>
            <w:tcW w:type="dxa" w:w="2880"/>
          </w:tcPr>
          <w:p>
            <w:r>
              <w:t>object | null</w:t>
            </w:r>
          </w:p>
        </w:tc>
        <w:tc>
          <w:tcPr>
            <w:tcW w:type="dxa" w:w="2880"/>
          </w:tcPr>
          <w:p>
            <w:r>
              <w:t>Template used for printing/display (e.g., {id, fullName}).</w:t>
            </w:r>
          </w:p>
        </w:tc>
      </w:tr>
      <w:tr>
        <w:tc>
          <w:tcPr>
            <w:tcW w:type="dxa" w:w="2880"/>
          </w:tcPr>
          <w:p>
            <w:r>
              <w:t>transactionDate</w:t>
            </w:r>
          </w:p>
        </w:tc>
        <w:tc>
          <w:tcPr>
            <w:tcW w:type="dxa" w:w="2880"/>
          </w:tcPr>
          <w:p>
            <w:r>
              <w:t>string</w:t>
            </w:r>
          </w:p>
        </w:tc>
        <w:tc>
          <w:tcPr>
            <w:tcW w:type="dxa" w:w="2880"/>
          </w:tcPr>
          <w:p>
            <w:r>
              <w:t>Transaction date (ISO 8601 YYYY-MM-DD).</w:t>
            </w:r>
          </w:p>
        </w:tc>
      </w:tr>
      <w:tr>
        <w:tc>
          <w:tcPr>
            <w:tcW w:type="dxa" w:w="2880"/>
          </w:tcPr>
          <w:p>
            <w:r>
              <w:t>refNumber</w:t>
            </w:r>
          </w:p>
        </w:tc>
        <w:tc>
          <w:tcPr>
            <w:tcW w:type="dxa" w:w="2880"/>
          </w:tcPr>
          <w:p>
            <w:r>
              <w:t>string | null</w:t>
            </w:r>
          </w:p>
        </w:tc>
        <w:tc>
          <w:tcPr>
            <w:tcW w:type="dxa" w:w="2880"/>
          </w:tcPr>
          <w:p>
            <w:r>
              <w:t>User-defined reference number (case-sensitive; not required to be unique).</w:t>
            </w:r>
          </w:p>
        </w:tc>
      </w:tr>
      <w:tr>
        <w:tc>
          <w:tcPr>
            <w:tcW w:type="dxa" w:w="2880"/>
          </w:tcPr>
          <w:p>
            <w:r>
              <w:t>billingAddress</w:t>
            </w:r>
          </w:p>
        </w:tc>
        <w:tc>
          <w:tcPr>
            <w:tcW w:type="dxa" w:w="2880"/>
          </w:tcPr>
          <w:p>
            <w:r>
              <w:t>object | null</w:t>
            </w:r>
          </w:p>
        </w:tc>
        <w:tc>
          <w:tcPr>
            <w:tcW w:type="dxa" w:w="2880"/>
          </w:tcPr>
          <w:p>
            <w:r>
              <w:t>Billing address object (lines, city, state, postalCode, country, note).</w:t>
            </w:r>
          </w:p>
        </w:tc>
      </w:tr>
      <w:tr>
        <w:tc>
          <w:tcPr>
            <w:tcW w:type="dxa" w:w="2880"/>
          </w:tcPr>
          <w:p>
            <w:r>
              <w:t>shippingAddress</w:t>
            </w:r>
          </w:p>
        </w:tc>
        <w:tc>
          <w:tcPr>
            <w:tcW w:type="dxa" w:w="2880"/>
          </w:tcPr>
          <w:p>
            <w:r>
              <w:t>object | null</w:t>
            </w:r>
          </w:p>
        </w:tc>
        <w:tc>
          <w:tcPr>
            <w:tcW w:type="dxa" w:w="2880"/>
          </w:tcPr>
          <w:p>
            <w:r>
              <w:t>Shipping address object (lines, city, state, postalCode, country, note).</w:t>
            </w:r>
          </w:p>
        </w:tc>
      </w:tr>
      <w:tr>
        <w:tc>
          <w:tcPr>
            <w:tcW w:type="dxa" w:w="2880"/>
          </w:tcPr>
          <w:p>
            <w:r>
              <w:t>isPending</w:t>
            </w:r>
          </w:p>
        </w:tc>
        <w:tc>
          <w:tcPr>
            <w:tcW w:type="dxa" w:w="2880"/>
          </w:tcPr>
          <w:p>
            <w:r>
              <w:t>boolean | null</w:t>
            </w:r>
          </w:p>
        </w:tc>
        <w:tc>
          <w:tcPr>
            <w:tcW w:type="dxa" w:w="2880"/>
          </w:tcPr>
          <w:p>
            <w:r>
              <w:t>Whether the sales receipt has not been completed.</w:t>
            </w:r>
          </w:p>
        </w:tc>
      </w:tr>
      <w:tr>
        <w:tc>
          <w:tcPr>
            <w:tcW w:type="dxa" w:w="2880"/>
          </w:tcPr>
          <w:p>
            <w:r>
              <w:t>checkNumber</w:t>
            </w:r>
          </w:p>
        </w:tc>
        <w:tc>
          <w:tcPr>
            <w:tcW w:type="dxa" w:w="2880"/>
          </w:tcPr>
          <w:p>
            <w:r>
              <w:t>string | null</w:t>
            </w:r>
          </w:p>
        </w:tc>
        <w:tc>
          <w:tcPr>
            <w:tcW w:type="dxa" w:w="2880"/>
          </w:tcPr>
          <w:p>
            <w:r>
              <w:t>Check number if paid by check.</w:t>
            </w:r>
          </w:p>
        </w:tc>
      </w:tr>
      <w:tr>
        <w:tc>
          <w:tcPr>
            <w:tcW w:type="dxa" w:w="2880"/>
          </w:tcPr>
          <w:p>
            <w:r>
              <w:t>paymentMethod</w:t>
            </w:r>
          </w:p>
        </w:tc>
        <w:tc>
          <w:tcPr>
            <w:tcW w:type="dxa" w:w="2880"/>
          </w:tcPr>
          <w:p>
            <w:r>
              <w:t>object | null</w:t>
            </w:r>
          </w:p>
        </w:tc>
        <w:tc>
          <w:tcPr>
            <w:tcW w:type="dxa" w:w="2880"/>
          </w:tcPr>
          <w:p>
            <w:r>
              <w:t>Payment method (e.g., {id, fullName}).</w:t>
            </w:r>
          </w:p>
        </w:tc>
      </w:tr>
      <w:tr>
        <w:tc>
          <w:tcPr>
            <w:tcW w:type="dxa" w:w="2880"/>
          </w:tcPr>
          <w:p>
            <w:r>
              <w:t>dueDate</w:t>
            </w:r>
          </w:p>
        </w:tc>
        <w:tc>
          <w:tcPr>
            <w:tcW w:type="dxa" w:w="2880"/>
          </w:tcPr>
          <w:p>
            <w:r>
              <w:t>string | null</w:t>
            </w:r>
          </w:p>
        </w:tc>
        <w:tc>
          <w:tcPr>
            <w:tcW w:type="dxa" w:w="2880"/>
          </w:tcPr>
          <w:p>
            <w:r>
              <w:t>Due date (ISO 8601 YYYY-MM-DD); often null for sales receipts.</w:t>
            </w:r>
          </w:p>
        </w:tc>
      </w:tr>
      <w:tr>
        <w:tc>
          <w:tcPr>
            <w:tcW w:type="dxa" w:w="2880"/>
          </w:tcPr>
          <w:p>
            <w:r>
              <w:t>salesRepresentative</w:t>
            </w:r>
          </w:p>
        </w:tc>
        <w:tc>
          <w:tcPr>
            <w:tcW w:type="dxa" w:w="2880"/>
          </w:tcPr>
          <w:p>
            <w:r>
              <w:t>object | null</w:t>
            </w:r>
          </w:p>
        </w:tc>
        <w:tc>
          <w:tcPr>
            <w:tcW w:type="dxa" w:w="2880"/>
          </w:tcPr>
          <w:p>
            <w:r>
              <w:t>Sales representative (e.g., {id, fullName}).</w:t>
            </w:r>
          </w:p>
        </w:tc>
      </w:tr>
      <w:tr>
        <w:tc>
          <w:tcPr>
            <w:tcW w:type="dxa" w:w="2880"/>
          </w:tcPr>
          <w:p>
            <w:r>
              <w:t>shippingDate</w:t>
            </w:r>
          </w:p>
        </w:tc>
        <w:tc>
          <w:tcPr>
            <w:tcW w:type="dxa" w:w="2880"/>
          </w:tcPr>
          <w:p>
            <w:r>
              <w:t>string | null</w:t>
            </w:r>
          </w:p>
        </w:tc>
        <w:tc>
          <w:tcPr>
            <w:tcW w:type="dxa" w:w="2880"/>
          </w:tcPr>
          <w:p>
            <w:r>
              <w:t>Shipping date (ISO 8601 YYYY-MM-DD).</w:t>
            </w:r>
          </w:p>
        </w:tc>
      </w:tr>
      <w:tr>
        <w:tc>
          <w:tcPr>
            <w:tcW w:type="dxa" w:w="2880"/>
          </w:tcPr>
          <w:p>
            <w:r>
              <w:t>shippingMethod</w:t>
            </w:r>
          </w:p>
        </w:tc>
        <w:tc>
          <w:tcPr>
            <w:tcW w:type="dxa" w:w="2880"/>
          </w:tcPr>
          <w:p>
            <w:r>
              <w:t>object | null</w:t>
            </w:r>
          </w:p>
        </w:tc>
        <w:tc>
          <w:tcPr>
            <w:tcW w:type="dxa" w:w="2880"/>
          </w:tcPr>
          <w:p>
            <w:r>
              <w:t>Shipping method (e.g., {id, fullName}).</w:t>
            </w:r>
          </w:p>
        </w:tc>
      </w:tr>
      <w:tr>
        <w:tc>
          <w:tcPr>
            <w:tcW w:type="dxa" w:w="2880"/>
          </w:tcPr>
          <w:p>
            <w:r>
              <w:t>shipmentOrigin</w:t>
            </w:r>
          </w:p>
        </w:tc>
        <w:tc>
          <w:tcPr>
            <w:tcW w:type="dxa" w:w="2880"/>
          </w:tcPr>
          <w:p>
            <w:r>
              <w:t>string | null</w:t>
            </w:r>
          </w:p>
        </w:tc>
        <w:tc>
          <w:tcPr>
            <w:tcW w:type="dxa" w:w="2880"/>
          </w:tcPr>
          <w:p>
            <w:r>
              <w:t>Shipment origin / FOB informational field.</w:t>
            </w:r>
          </w:p>
        </w:tc>
      </w:tr>
      <w:tr>
        <w:tc>
          <w:tcPr>
            <w:tcW w:type="dxa" w:w="2880"/>
          </w:tcPr>
          <w:p>
            <w:r>
              <w:t>subtotal</w:t>
            </w:r>
          </w:p>
        </w:tc>
        <w:tc>
          <w:tcPr>
            <w:tcW w:type="dxa" w:w="2880"/>
          </w:tcPr>
          <w:p>
            <w:r>
              <w:t>string</w:t>
            </w:r>
          </w:p>
        </w:tc>
        <w:tc>
          <w:tcPr>
            <w:tcW w:type="dxa" w:w="2880"/>
          </w:tcPr>
          <w:p>
            <w:r>
              <w:t>Subtotal before taxes/payments (decimal string).</w:t>
            </w:r>
          </w:p>
        </w:tc>
      </w:tr>
      <w:tr>
        <w:tc>
          <w:tcPr>
            <w:tcW w:type="dxa" w:w="2880"/>
          </w:tcPr>
          <w:p>
            <w:r>
              <w:t>salesTaxItem</w:t>
            </w:r>
          </w:p>
        </w:tc>
        <w:tc>
          <w:tcPr>
            <w:tcW w:type="dxa" w:w="2880"/>
          </w:tcPr>
          <w:p>
            <w:r>
              <w:t>object | null</w:t>
            </w:r>
          </w:p>
        </w:tc>
        <w:tc>
          <w:tcPr>
            <w:tcW w:type="dxa" w:w="2880"/>
          </w:tcPr>
          <w:p>
            <w:r>
              <w:t>Sales-tax item used to calculate tax amount (e.g., {id, fullName}).</w:t>
            </w:r>
          </w:p>
        </w:tc>
      </w:tr>
      <w:tr>
        <w:tc>
          <w:tcPr>
            <w:tcW w:type="dxa" w:w="2880"/>
          </w:tcPr>
          <w:p>
            <w:r>
              <w:t>salesTaxPercentage</w:t>
            </w:r>
          </w:p>
        </w:tc>
        <w:tc>
          <w:tcPr>
            <w:tcW w:type="dxa" w:w="2880"/>
          </w:tcPr>
          <w:p>
            <w:r>
              <w:t>string | null</w:t>
            </w:r>
          </w:p>
        </w:tc>
        <w:tc>
          <w:tcPr>
            <w:tcW w:type="dxa" w:w="2880"/>
          </w:tcPr>
          <w:p>
            <w:r>
              <w:t>Tax percentage applied (decimal string).</w:t>
            </w:r>
          </w:p>
        </w:tc>
      </w:tr>
      <w:tr>
        <w:tc>
          <w:tcPr>
            <w:tcW w:type="dxa" w:w="2880"/>
          </w:tcPr>
          <w:p>
            <w:r>
              <w:t>salesTaxTotal</w:t>
            </w:r>
          </w:p>
        </w:tc>
        <w:tc>
          <w:tcPr>
            <w:tcW w:type="dxa" w:w="2880"/>
          </w:tcPr>
          <w:p>
            <w:r>
              <w:t>string | null</w:t>
            </w:r>
          </w:p>
        </w:tc>
        <w:tc>
          <w:tcPr>
            <w:tcW w:type="dxa" w:w="2880"/>
          </w:tcPr>
          <w:p>
            <w:r>
              <w:t>Total sales tax charged (decimal string).</w:t>
            </w:r>
          </w:p>
        </w:tc>
      </w:tr>
      <w:tr>
        <w:tc>
          <w:tcPr>
            <w:tcW w:type="dxa" w:w="2880"/>
          </w:tcPr>
          <w:p>
            <w:r>
              <w:t>totalAmount</w:t>
            </w:r>
          </w:p>
        </w:tc>
        <w:tc>
          <w:tcPr>
            <w:tcW w:type="dxa" w:w="2880"/>
          </w:tcPr>
          <w:p>
            <w:r>
              <w:t>string</w:t>
            </w:r>
          </w:p>
        </w:tc>
        <w:tc>
          <w:tcPr>
            <w:tcW w:type="dxa" w:w="2880"/>
          </w:tcPr>
          <w:p>
            <w:r>
              <w:t>Total amount (decimal string), sum of lines and lineGroups.</w:t>
            </w:r>
          </w:p>
        </w:tc>
      </w:tr>
      <w:tr>
        <w:tc>
          <w:tcPr>
            <w:tcW w:type="dxa" w:w="2880"/>
          </w:tcPr>
          <w:p>
            <w:r>
              <w:t>currency</w:t>
            </w:r>
          </w:p>
        </w:tc>
        <w:tc>
          <w:tcPr>
            <w:tcW w:type="dxa" w:w="2880"/>
          </w:tcPr>
          <w:p>
            <w:r>
              <w:t>object | null</w:t>
            </w:r>
          </w:p>
        </w:tc>
        <w:tc>
          <w:tcPr>
            <w:tcW w:type="dxa" w:w="2880"/>
          </w:tcPr>
          <w:p>
            <w:r>
              <w:t>Currency (e.g., {id, fullName}).</w:t>
            </w:r>
          </w:p>
        </w:tc>
      </w:tr>
      <w:tr>
        <w:tc>
          <w:tcPr>
            <w:tcW w:type="dxa" w:w="2880"/>
          </w:tcPr>
          <w:p>
            <w:r>
              <w:t>exchangeRate</w:t>
            </w:r>
          </w:p>
        </w:tc>
        <w:tc>
          <w:tcPr>
            <w:tcW w:type="dxa" w:w="2880"/>
          </w:tcPr>
          <w:p>
            <w:r>
              <w:t>number | null</w:t>
            </w:r>
          </w:p>
        </w:tc>
        <w:tc>
          <w:tcPr>
            <w:tcW w:type="dxa" w:w="2880"/>
          </w:tcPr>
          <w:p>
            <w:r>
              <w:t>Exchange rate to home currency at transaction time.</w:t>
            </w:r>
          </w:p>
        </w:tc>
      </w:tr>
      <w:tr>
        <w:tc>
          <w:tcPr>
            <w:tcW w:type="dxa" w:w="2880"/>
          </w:tcPr>
          <w:p>
            <w:r>
              <w:t>totalAmountInHomeCurrency</w:t>
            </w:r>
          </w:p>
        </w:tc>
        <w:tc>
          <w:tcPr>
            <w:tcW w:type="dxa" w:w="2880"/>
          </w:tcPr>
          <w:p>
            <w:r>
              <w:t>string | null</w:t>
            </w:r>
          </w:p>
        </w:tc>
        <w:tc>
          <w:tcPr>
            <w:tcW w:type="dxa" w:w="2880"/>
          </w:tcPr>
          <w:p>
            <w:r>
              <w:t>Total converted to home currency (decimal string).</w:t>
            </w:r>
          </w:p>
        </w:tc>
      </w:tr>
      <w:tr>
        <w:tc>
          <w:tcPr>
            <w:tcW w:type="dxa" w:w="2880"/>
          </w:tcPr>
          <w:p>
            <w:r>
              <w:t>memo</w:t>
            </w:r>
          </w:p>
        </w:tc>
        <w:tc>
          <w:tcPr>
            <w:tcW w:type="dxa" w:w="2880"/>
          </w:tcPr>
          <w:p>
            <w:r>
              <w:t>string | null</w:t>
            </w:r>
          </w:p>
        </w:tc>
        <w:tc>
          <w:tcPr>
            <w:tcW w:type="dxa" w:w="2880"/>
          </w:tcPr>
          <w:p>
            <w:r>
              <w:t>Memo shown in reports (not on the sales receipt).</w:t>
            </w:r>
          </w:p>
        </w:tc>
      </w:tr>
      <w:tr>
        <w:tc>
          <w:tcPr>
            <w:tcW w:type="dxa" w:w="2880"/>
          </w:tcPr>
          <w:p>
            <w:r>
              <w:t>customerMessage</w:t>
            </w:r>
          </w:p>
        </w:tc>
        <w:tc>
          <w:tcPr>
            <w:tcW w:type="dxa" w:w="2880"/>
          </w:tcPr>
          <w:p>
            <w:r>
              <w:t>object | null</w:t>
            </w:r>
          </w:p>
        </w:tc>
        <w:tc>
          <w:tcPr>
            <w:tcW w:type="dxa" w:w="2880"/>
          </w:tcPr>
          <w:p>
            <w:r>
              <w:t>Message displayed to customer (e.g., {id, fullName}).</w:t>
            </w:r>
          </w:p>
        </w:tc>
      </w:tr>
      <w:tr>
        <w:tc>
          <w:tcPr>
            <w:tcW w:type="dxa" w:w="2880"/>
          </w:tcPr>
          <w:p>
            <w:r>
              <w:t>isQueuedForPrint</w:t>
            </w:r>
          </w:p>
        </w:tc>
        <w:tc>
          <w:tcPr>
            <w:tcW w:type="dxa" w:w="2880"/>
          </w:tcPr>
          <w:p>
            <w:r>
              <w:t>boolean | null</w:t>
            </w:r>
          </w:p>
        </w:tc>
        <w:tc>
          <w:tcPr>
            <w:tcW w:type="dxa" w:w="2880"/>
          </w:tcPr>
          <w:p>
            <w:r>
              <w:t>Whether queued for printing in QuickBooks.</w:t>
            </w:r>
          </w:p>
        </w:tc>
      </w:tr>
      <w:tr>
        <w:tc>
          <w:tcPr>
            <w:tcW w:type="dxa" w:w="2880"/>
          </w:tcPr>
          <w:p>
            <w:r>
              <w:t>isQueuedForEmail</w:t>
            </w:r>
          </w:p>
        </w:tc>
        <w:tc>
          <w:tcPr>
            <w:tcW w:type="dxa" w:w="2880"/>
          </w:tcPr>
          <w:p>
            <w:r>
              <w:t>boolean | null</w:t>
            </w:r>
          </w:p>
        </w:tc>
        <w:tc>
          <w:tcPr>
            <w:tcW w:type="dxa" w:w="2880"/>
          </w:tcPr>
          <w:p>
            <w:r>
              <w:t>Whether queued for emailing in QuickBooks.</w:t>
            </w:r>
          </w:p>
        </w:tc>
      </w:tr>
      <w:tr>
        <w:tc>
          <w:tcPr>
            <w:tcW w:type="dxa" w:w="2880"/>
          </w:tcPr>
          <w:p>
            <w:r>
              <w:t>salesTaxCode</w:t>
            </w:r>
          </w:p>
        </w:tc>
        <w:tc>
          <w:tcPr>
            <w:tcW w:type="dxa" w:w="2880"/>
          </w:tcPr>
          <w:p>
            <w:r>
              <w:t>object | null</w:t>
            </w:r>
          </w:p>
        </w:tc>
        <w:tc>
          <w:tcPr>
            <w:tcW w:type="dxa" w:w="2880"/>
          </w:tcPr>
          <w:p>
            <w:r>
              <w:t>Taxability code (e.g., {id, fullName} like "Non"/"Tax").</w:t>
            </w:r>
          </w:p>
        </w:tc>
      </w:tr>
      <w:tr>
        <w:tc>
          <w:tcPr>
            <w:tcW w:type="dxa" w:w="2880"/>
          </w:tcPr>
          <w:p>
            <w:r>
              <w:t>depositToAccount</w:t>
            </w:r>
          </w:p>
        </w:tc>
        <w:tc>
          <w:tcPr>
            <w:tcW w:type="dxa" w:w="2880"/>
          </w:tcPr>
          <w:p>
            <w:r>
              <w:t>object | null</w:t>
            </w:r>
          </w:p>
        </w:tc>
        <w:tc>
          <w:tcPr>
            <w:tcW w:type="dxa" w:w="2880"/>
          </w:tcPr>
          <w:p>
            <w:r>
              <w:t>Account where funds are/will be deposited (e.g., {id, fullName}).</w:t>
            </w:r>
          </w:p>
        </w:tc>
      </w:tr>
      <w:tr>
        <w:tc>
          <w:tcPr>
            <w:tcW w:type="dxa" w:w="2880"/>
          </w:tcPr>
          <w:p>
            <w:r>
              <w:t>creditCardTransaction</w:t>
            </w:r>
          </w:p>
        </w:tc>
        <w:tc>
          <w:tcPr>
            <w:tcW w:type="dxa" w:w="2880"/>
          </w:tcPr>
          <w:p>
            <w:r>
              <w:t>object | null</w:t>
            </w:r>
          </w:p>
        </w:tc>
        <w:tc>
          <w:tcPr>
            <w:tcW w:type="dxa" w:w="2880"/>
          </w:tcPr>
          <w:p>
            <w:r>
              <w:t>Credit card transaction container (request/response) when applicable.</w:t>
            </w:r>
          </w:p>
        </w:tc>
      </w:tr>
      <w:tr>
        <w:tc>
          <w:tcPr>
            <w:tcW w:type="dxa" w:w="2880"/>
          </w:tcPr>
          <w:p>
            <w:r>
              <w:t>otherCustomField</w:t>
            </w:r>
          </w:p>
        </w:tc>
        <w:tc>
          <w:tcPr>
            <w:tcW w:type="dxa" w:w="2880"/>
          </w:tcPr>
          <w:p>
            <w:r>
              <w:t>string | null</w:t>
            </w:r>
          </w:p>
        </w:tc>
        <w:tc>
          <w:tcPr>
            <w:tcW w:type="dxa" w:w="2880"/>
          </w:tcPr>
          <w:p>
            <w:r>
              <w:t>Built-in transaction-level custom field (hidden by default in UI).</w:t>
            </w:r>
          </w:p>
        </w:tc>
      </w:tr>
      <w:tr>
        <w:tc>
          <w:tcPr>
            <w:tcW w:type="dxa" w:w="2880"/>
          </w:tcPr>
          <w:p>
            <w:r>
              <w:t>externalId</w:t>
            </w:r>
          </w:p>
        </w:tc>
        <w:tc>
          <w:tcPr>
            <w:tcW w:type="dxa" w:w="2880"/>
          </w:tcPr>
          <w:p>
            <w:r>
              <w:t>string | null</w:t>
            </w:r>
          </w:p>
        </w:tc>
        <w:tc>
          <w:tcPr>
            <w:tcW w:type="dxa" w:w="2880"/>
          </w:tcPr>
          <w:p>
            <w:r>
              <w:t>Developer-supplied GUID for external tracking; immutable and set only during creation.</w:t>
            </w:r>
          </w:p>
        </w:tc>
      </w:tr>
      <w:tr>
        <w:tc>
          <w:tcPr>
            <w:tcW w:type="dxa" w:w="2880"/>
          </w:tcPr>
          <w:p>
            <w:r>
              <w:t>lines</w:t>
            </w:r>
          </w:p>
        </w:tc>
        <w:tc>
          <w:tcPr>
            <w:tcW w:type="dxa" w:w="2880"/>
          </w:tcPr>
          <w:p>
            <w:r>
              <w:t>array</w:t>
            </w:r>
          </w:p>
        </w:tc>
        <w:tc>
          <w:tcPr>
            <w:tcW w:type="dxa" w:w="2880"/>
          </w:tcPr>
          <w:p>
            <w:r>
              <w:t>Line items for the sales receipt.</w:t>
            </w:r>
          </w:p>
        </w:tc>
      </w:tr>
      <w:tr>
        <w:tc>
          <w:tcPr>
            <w:tcW w:type="dxa" w:w="2880"/>
          </w:tcPr>
          <w:p>
            <w:r>
              <w:t>lines[].id</w:t>
            </w:r>
          </w:p>
        </w:tc>
        <w:tc>
          <w:tcPr>
            <w:tcW w:type="dxa" w:w="2880"/>
          </w:tcPr>
          <w:p>
            <w:r>
              <w:t>string</w:t>
            </w:r>
          </w:p>
        </w:tc>
        <w:tc>
          <w:tcPr>
            <w:tcW w:type="dxa" w:w="2880"/>
          </w:tcPr>
          <w:p>
            <w:r>
              <w:t>Unique identifier for the sales receipt line (unique across all transaction line types).</w:t>
            </w:r>
          </w:p>
        </w:tc>
      </w:tr>
      <w:tr>
        <w:tc>
          <w:tcPr>
            <w:tcW w:type="dxa" w:w="2880"/>
          </w:tcPr>
          <w:p>
            <w:r>
              <w:t>lines[].objectType</w:t>
            </w:r>
          </w:p>
        </w:tc>
        <w:tc>
          <w:tcPr>
            <w:tcW w:type="dxa" w:w="2880"/>
          </w:tcPr>
          <w:p>
            <w:r>
              <w:t>string</w:t>
            </w:r>
          </w:p>
        </w:tc>
        <w:tc>
          <w:tcPr>
            <w:tcW w:type="dxa" w:w="2880"/>
          </w:tcPr>
          <w:p>
            <w:r>
              <w:t>Always "qbd_sales_receipt_line".</w:t>
            </w:r>
          </w:p>
        </w:tc>
      </w:tr>
      <w:tr>
        <w:tc>
          <w:tcPr>
            <w:tcW w:type="dxa" w:w="2880"/>
          </w:tcPr>
          <w:p>
            <w:r>
              <w:t>lines[].item</w:t>
            </w:r>
          </w:p>
        </w:tc>
        <w:tc>
          <w:tcPr>
            <w:tcW w:type="dxa" w:w="2880"/>
          </w:tcPr>
          <w:p>
            <w:r>
              <w:t>object | null</w:t>
            </w:r>
          </w:p>
        </w:tc>
        <w:tc>
          <w:tcPr>
            <w:tcW w:type="dxa" w:w="2880"/>
          </w:tcPr>
          <w:p>
            <w:r>
              <w:t>Item associated with the line.</w:t>
            </w:r>
          </w:p>
        </w:tc>
      </w:tr>
      <w:tr>
        <w:tc>
          <w:tcPr>
            <w:tcW w:type="dxa" w:w="2880"/>
          </w:tcPr>
          <w:p>
            <w:r>
              <w:t>lines[].description</w:t>
            </w:r>
          </w:p>
        </w:tc>
        <w:tc>
          <w:tcPr>
            <w:tcW w:type="dxa" w:w="2880"/>
          </w:tcPr>
          <w:p>
            <w:r>
              <w:t>string | null</w:t>
            </w:r>
          </w:p>
        </w:tc>
        <w:tc>
          <w:tcPr>
            <w:tcW w:type="dxa" w:w="2880"/>
          </w:tcPr>
          <w:p>
            <w:r>
              <w:t>Line description.</w:t>
            </w:r>
          </w:p>
        </w:tc>
      </w:tr>
      <w:tr>
        <w:tc>
          <w:tcPr>
            <w:tcW w:type="dxa" w:w="2880"/>
          </w:tcPr>
          <w:p>
            <w:r>
              <w:t>lines[].quantity</w:t>
            </w:r>
          </w:p>
        </w:tc>
        <w:tc>
          <w:tcPr>
            <w:tcW w:type="dxa" w:w="2880"/>
          </w:tcPr>
          <w:p>
            <w:r>
              <w:t>number | null</w:t>
            </w:r>
          </w:p>
        </w:tc>
        <w:tc>
          <w:tcPr>
            <w:tcW w:type="dxa" w:w="2880"/>
          </w:tcPr>
          <w:p>
            <w:r>
              <w:t>Quantity (cannot be cleared; don’t use for discount items).</w:t>
            </w:r>
          </w:p>
        </w:tc>
      </w:tr>
      <w:tr>
        <w:tc>
          <w:tcPr>
            <w:tcW w:type="dxa" w:w="2880"/>
          </w:tcPr>
          <w:p>
            <w:r>
              <w:t>lines[].unitOfMeasure</w:t>
            </w:r>
          </w:p>
        </w:tc>
        <w:tc>
          <w:tcPr>
            <w:tcW w:type="dxa" w:w="2880"/>
          </w:tcPr>
          <w:p>
            <w:r>
              <w:t>string | null</w:t>
            </w:r>
          </w:p>
        </w:tc>
        <w:tc>
          <w:tcPr>
            <w:tcW w:type="dxa" w:w="2880"/>
          </w:tcPr>
          <w:p>
            <w:r>
              <w:t>Unit of measure (must be valid for the item).</w:t>
            </w:r>
          </w:p>
        </w:tc>
      </w:tr>
      <w:tr>
        <w:tc>
          <w:tcPr>
            <w:tcW w:type="dxa" w:w="2880"/>
          </w:tcPr>
          <w:p>
            <w:r>
              <w:t>lines[].overrideUnitOfMeasureSet</w:t>
            </w:r>
          </w:p>
        </w:tc>
        <w:tc>
          <w:tcPr>
            <w:tcW w:type="dxa" w:w="2880"/>
          </w:tcPr>
          <w:p>
            <w:r>
              <w:t>object | null</w:t>
            </w:r>
          </w:p>
        </w:tc>
        <w:tc>
          <w:tcPr>
            <w:tcW w:type="dxa" w:w="2880"/>
          </w:tcPr>
          <w:p>
            <w:r>
              <w:t>Alternate unit-of-measure set for this line when updating.</w:t>
            </w:r>
          </w:p>
        </w:tc>
      </w:tr>
      <w:tr>
        <w:tc>
          <w:tcPr>
            <w:tcW w:type="dxa" w:w="2880"/>
          </w:tcPr>
          <w:p>
            <w:r>
              <w:t>lines[].rate</w:t>
            </w:r>
          </w:p>
        </w:tc>
        <w:tc>
          <w:tcPr>
            <w:tcW w:type="dxa" w:w="2880"/>
          </w:tcPr>
          <w:p>
            <w:r>
              <w:t>string | null</w:t>
            </w:r>
          </w:p>
        </w:tc>
        <w:tc>
          <w:tcPr>
            <w:tcW w:type="dxa" w:w="2880"/>
          </w:tcPr>
          <w:p>
            <w:r>
              <w:t>Price per unit (decimal string). If both rate and amount are specified, rate is ignored.</w:t>
            </w:r>
          </w:p>
        </w:tc>
      </w:tr>
      <w:tr>
        <w:tc>
          <w:tcPr>
            <w:tcW w:type="dxa" w:w="2880"/>
          </w:tcPr>
          <w:p>
            <w:r>
              <w:t>lines[].ratePercent</w:t>
            </w:r>
          </w:p>
        </w:tc>
        <w:tc>
          <w:tcPr>
            <w:tcW w:type="dxa" w:w="2880"/>
          </w:tcPr>
          <w:p>
            <w:r>
              <w:t>string | null</w:t>
            </w:r>
          </w:p>
        </w:tc>
        <w:tc>
          <w:tcPr>
            <w:tcW w:type="dxa" w:w="2880"/>
          </w:tcPr>
          <w:p>
            <w:r>
              <w:t>Percentage-based price (often discounts/markups).</w:t>
            </w:r>
          </w:p>
        </w:tc>
      </w:tr>
      <w:tr>
        <w:tc>
          <w:tcPr>
            <w:tcW w:type="dxa" w:w="2880"/>
          </w:tcPr>
          <w:p>
            <w:r>
              <w:t>lines[].class</w:t>
            </w:r>
          </w:p>
        </w:tc>
        <w:tc>
          <w:tcPr>
            <w:tcW w:type="dxa" w:w="2880"/>
          </w:tcPr>
          <w:p>
            <w:r>
              <w:t>object | null</w:t>
            </w:r>
          </w:p>
        </w:tc>
        <w:tc>
          <w:tcPr>
            <w:tcW w:type="dxa" w:w="2880"/>
          </w:tcPr>
          <w:p>
            <w:r>
              <w:t>Class at line level; overrides transaction class.</w:t>
            </w:r>
          </w:p>
        </w:tc>
      </w:tr>
      <w:tr>
        <w:tc>
          <w:tcPr>
            <w:tcW w:type="dxa" w:w="2880"/>
          </w:tcPr>
          <w:p>
            <w:r>
              <w:t>lines[].amount</w:t>
            </w:r>
          </w:p>
        </w:tc>
        <w:tc>
          <w:tcPr>
            <w:tcW w:type="dxa" w:w="2880"/>
          </w:tcPr>
          <w:p>
            <w:r>
              <w:t>string | null</w:t>
            </w:r>
          </w:p>
        </w:tc>
        <w:tc>
          <w:tcPr>
            <w:tcW w:type="dxa" w:w="2880"/>
          </w:tcPr>
          <w:p>
            <w:r>
              <w:t>Line amount (decimal string); may be calculated by QuickBooks.</w:t>
            </w:r>
          </w:p>
        </w:tc>
      </w:tr>
      <w:tr>
        <w:tc>
          <w:tcPr>
            <w:tcW w:type="dxa" w:w="2880"/>
          </w:tcPr>
          <w:p>
            <w:r>
              <w:t>lines[].inventorySite</w:t>
            </w:r>
          </w:p>
        </w:tc>
        <w:tc>
          <w:tcPr>
            <w:tcW w:type="dxa" w:w="2880"/>
          </w:tcPr>
          <w:p>
            <w:r>
              <w:t>object | null</w:t>
            </w:r>
          </w:p>
        </w:tc>
        <w:tc>
          <w:tcPr>
            <w:tcW w:type="dxa" w:w="2880"/>
          </w:tcPr>
          <w:p>
            <w:r>
              <w:t>Inventory site for the item.</w:t>
            </w:r>
          </w:p>
        </w:tc>
      </w:tr>
      <w:tr>
        <w:tc>
          <w:tcPr>
            <w:tcW w:type="dxa" w:w="2880"/>
          </w:tcPr>
          <w:p>
            <w:r>
              <w:t>lines[].inventorySiteLocation</w:t>
            </w:r>
          </w:p>
        </w:tc>
        <w:tc>
          <w:tcPr>
            <w:tcW w:type="dxa" w:w="2880"/>
          </w:tcPr>
          <w:p>
            <w:r>
              <w:t>object | null</w:t>
            </w:r>
          </w:p>
        </w:tc>
        <w:tc>
          <w:tcPr>
            <w:tcW w:type="dxa" w:w="2880"/>
          </w:tcPr>
          <w:p>
            <w:r>
              <w:t>Inventory site location (bin/shelf).</w:t>
            </w:r>
          </w:p>
        </w:tc>
      </w:tr>
      <w:tr>
        <w:tc>
          <w:tcPr>
            <w:tcW w:type="dxa" w:w="2880"/>
          </w:tcPr>
          <w:p>
            <w:r>
              <w:t>lines[].serialNumber</w:t>
            </w:r>
          </w:p>
        </w:tc>
        <w:tc>
          <w:tcPr>
            <w:tcW w:type="dxa" w:w="2880"/>
          </w:tcPr>
          <w:p>
            <w:r>
              <w:t>string | null</w:t>
            </w:r>
          </w:p>
        </w:tc>
        <w:tc>
          <w:tcPr>
            <w:tcW w:type="dxa" w:w="2880"/>
          </w:tcPr>
          <w:p>
            <w:r>
              <w:t>Serial number for serialized inventory items.</w:t>
            </w:r>
          </w:p>
        </w:tc>
      </w:tr>
      <w:tr>
        <w:tc>
          <w:tcPr>
            <w:tcW w:type="dxa" w:w="2880"/>
          </w:tcPr>
          <w:p>
            <w:r>
              <w:t>lines[].lotNumber</w:t>
            </w:r>
          </w:p>
        </w:tc>
        <w:tc>
          <w:tcPr>
            <w:tcW w:type="dxa" w:w="2880"/>
          </w:tcPr>
          <w:p>
            <w:r>
              <w:t>string | null</w:t>
            </w:r>
          </w:p>
        </w:tc>
        <w:tc>
          <w:tcPr>
            <w:tcW w:type="dxa" w:w="2880"/>
          </w:tcPr>
          <w:p>
            <w:r>
              <w:t>Lot number for lot-tracked items.</w:t>
            </w:r>
          </w:p>
        </w:tc>
      </w:tr>
      <w:tr>
        <w:tc>
          <w:tcPr>
            <w:tcW w:type="dxa" w:w="2880"/>
          </w:tcPr>
          <w:p>
            <w:r>
              <w:t>lines[].expirationDate</w:t>
            </w:r>
          </w:p>
        </w:tc>
        <w:tc>
          <w:tcPr>
            <w:tcW w:type="dxa" w:w="2880"/>
          </w:tcPr>
          <w:p>
            <w:r>
              <w:t>string | null</w:t>
            </w:r>
          </w:p>
        </w:tc>
        <w:tc>
          <w:tcPr>
            <w:tcW w:type="dxa" w:w="2880"/>
          </w:tcPr>
          <w:p>
            <w:r>
              <w:t>Expiration date (YYYY-MM-DD); supported on QuickBooks Desktop 2023+.</w:t>
            </w:r>
          </w:p>
        </w:tc>
      </w:tr>
      <w:tr>
        <w:tc>
          <w:tcPr>
            <w:tcW w:type="dxa" w:w="2880"/>
          </w:tcPr>
          <w:p>
            <w:r>
              <w:t>lines[].serviceDate</w:t>
            </w:r>
          </w:p>
        </w:tc>
        <w:tc>
          <w:tcPr>
            <w:tcW w:type="dxa" w:w="2880"/>
          </w:tcPr>
          <w:p>
            <w:r>
              <w:t>string | null</w:t>
            </w:r>
          </w:p>
        </w:tc>
        <w:tc>
          <w:tcPr>
            <w:tcW w:type="dxa" w:w="2880"/>
          </w:tcPr>
          <w:p>
            <w:r>
              <w:t>Service date (YYYY-MM-DD).</w:t>
            </w:r>
          </w:p>
        </w:tc>
      </w:tr>
      <w:tr>
        <w:tc>
          <w:tcPr>
            <w:tcW w:type="dxa" w:w="2880"/>
          </w:tcPr>
          <w:p>
            <w:r>
              <w:t>lines[].salesTaxCode</w:t>
            </w:r>
          </w:p>
        </w:tc>
        <w:tc>
          <w:tcPr>
            <w:tcW w:type="dxa" w:w="2880"/>
          </w:tcPr>
          <w:p>
            <w:r>
              <w:t>object | null</w:t>
            </w:r>
          </w:p>
        </w:tc>
        <w:tc>
          <w:tcPr>
            <w:tcW w:type="dxa" w:w="2880"/>
          </w:tcPr>
          <w:p>
            <w:r>
              <w:t>Tax code override at line level.</w:t>
            </w:r>
          </w:p>
        </w:tc>
      </w:tr>
      <w:tr>
        <w:tc>
          <w:tcPr>
            <w:tcW w:type="dxa" w:w="2880"/>
          </w:tcPr>
          <w:p>
            <w:r>
              <w:t>lines[].otherCustomField1</w:t>
            </w:r>
          </w:p>
        </w:tc>
        <w:tc>
          <w:tcPr>
            <w:tcW w:type="dxa" w:w="2880"/>
          </w:tcPr>
          <w:p>
            <w:r>
              <w:t>string | null</w:t>
            </w:r>
          </w:p>
        </w:tc>
        <w:tc>
          <w:tcPr>
            <w:tcW w:type="dxa" w:w="2880"/>
          </w:tcPr>
          <w:p>
            <w:r>
              <w:t>Built-in line custom field 1 (hidden by default).</w:t>
            </w:r>
          </w:p>
        </w:tc>
      </w:tr>
      <w:tr>
        <w:tc>
          <w:tcPr>
            <w:tcW w:type="dxa" w:w="2880"/>
          </w:tcPr>
          <w:p>
            <w:r>
              <w:t>lines[].otherCustomField2</w:t>
            </w:r>
          </w:p>
        </w:tc>
        <w:tc>
          <w:tcPr>
            <w:tcW w:type="dxa" w:w="2880"/>
          </w:tcPr>
          <w:p>
            <w:r>
              <w:t>string | null</w:t>
            </w:r>
          </w:p>
        </w:tc>
        <w:tc>
          <w:tcPr>
            <w:tcW w:type="dxa" w:w="2880"/>
          </w:tcPr>
          <w:p>
            <w:r>
              <w:t>Built-in line custom field 2 (hidden by default).</w:t>
            </w:r>
          </w:p>
        </w:tc>
      </w:tr>
      <w:tr>
        <w:tc>
          <w:tcPr>
            <w:tcW w:type="dxa" w:w="2880"/>
          </w:tcPr>
          <w:p>
            <w:r>
              <w:t>lines[].creditCardTransaction</w:t>
            </w:r>
          </w:p>
        </w:tc>
        <w:tc>
          <w:tcPr>
            <w:tcW w:type="dxa" w:w="2880"/>
          </w:tcPr>
          <w:p>
            <w:r>
              <w:t>object | null</w:t>
            </w:r>
          </w:p>
        </w:tc>
        <w:tc>
          <w:tcPr>
            <w:tcW w:type="dxa" w:w="2880"/>
          </w:tcPr>
          <w:p>
            <w:r>
              <w:t>Credit card transaction details at line level (when applicable).</w:t>
            </w:r>
          </w:p>
        </w:tc>
      </w:tr>
      <w:tr>
        <w:tc>
          <w:tcPr>
            <w:tcW w:type="dxa" w:w="2880"/>
          </w:tcPr>
          <w:p>
            <w:r>
              <w:t>lines[].customFields</w:t>
            </w:r>
          </w:p>
        </w:tc>
        <w:tc>
          <w:tcPr>
            <w:tcW w:type="dxa" w:w="2880"/>
          </w:tcPr>
          <w:p>
            <w:r>
              <w:t>array</w:t>
            </w:r>
          </w:p>
        </w:tc>
        <w:tc>
          <w:tcPr>
            <w:tcW w:type="dxa" w:w="2880"/>
          </w:tcPr>
          <w:p>
            <w:r>
              <w:t>User-defined data extensions for the line.</w:t>
            </w:r>
          </w:p>
        </w:tc>
      </w:tr>
      <w:tr>
        <w:tc>
          <w:tcPr>
            <w:tcW w:type="dxa" w:w="2880"/>
          </w:tcPr>
          <w:p>
            <w:r>
              <w:t>lines[].customFields[].ownerId</w:t>
            </w:r>
          </w:p>
        </w:tc>
        <w:tc>
          <w:tcPr>
            <w:tcW w:type="dxa" w:w="2880"/>
          </w:tcPr>
          <w:p>
            <w:r>
              <w:t>string</w:t>
            </w:r>
          </w:p>
        </w:tc>
        <w:tc>
          <w:tcPr>
            <w:tcW w:type="dxa" w:w="2880"/>
          </w:tcPr>
          <w:p>
            <w:r>
              <w:t>Owner of the data extension ("0" for public UI-visible fields).</w:t>
            </w:r>
          </w:p>
        </w:tc>
      </w:tr>
      <w:tr>
        <w:tc>
          <w:tcPr>
            <w:tcW w:type="dxa" w:w="2880"/>
          </w:tcPr>
          <w:p>
            <w:r>
              <w:t>lines[].customFields[].name</w:t>
            </w:r>
          </w:p>
        </w:tc>
        <w:tc>
          <w:tcPr>
            <w:tcW w:type="dxa" w:w="2880"/>
          </w:tcPr>
          <w:p>
            <w:r>
              <w:t>string</w:t>
            </w:r>
          </w:p>
        </w:tc>
        <w:tc>
          <w:tcPr>
            <w:tcW w:type="dxa" w:w="2880"/>
          </w:tcPr>
          <w:p>
            <w:r>
              <w:t>Custom field name (unique per ownerId).</w:t>
            </w:r>
          </w:p>
        </w:tc>
      </w:tr>
      <w:tr>
        <w:tc>
          <w:tcPr>
            <w:tcW w:type="dxa" w:w="2880"/>
          </w:tcPr>
          <w:p>
            <w:r>
              <w:t>lines[].customFields[].type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lines[].customFields[].value</w:t>
            </w:r>
          </w:p>
        </w:tc>
        <w:tc>
          <w:tcPr>
            <w:tcW w:type="dxa" w:w="2880"/>
          </w:tcPr>
          <w:p>
            <w:r>
              <w:t>string</w:t>
            </w:r>
          </w:p>
        </w:tc>
        <w:tc>
          <w:tcPr>
            <w:tcW w:type="dxa" w:w="2880"/>
          </w:tcPr>
          <w:p>
            <w:r>
              <w:t>Value (max length depends on type).</w:t>
            </w:r>
          </w:p>
        </w:tc>
      </w:tr>
      <w:tr>
        <w:tc>
          <w:tcPr>
            <w:tcW w:type="dxa" w:w="2880"/>
          </w:tcPr>
          <w:p>
            <w:r>
              <w:t>lineGroups</w:t>
            </w:r>
          </w:p>
        </w:tc>
        <w:tc>
          <w:tcPr>
            <w:tcW w:type="dxa" w:w="2880"/>
          </w:tcPr>
          <w:p>
            <w:r>
              <w:t>array</w:t>
            </w:r>
          </w:p>
        </w:tc>
        <w:tc>
          <w:tcPr>
            <w:tcW w:type="dxa" w:w="2880"/>
          </w:tcPr>
          <w:p>
            <w:r>
              <w:t>Line item groups for the sales receipt.</w:t>
            </w:r>
          </w:p>
        </w:tc>
      </w:tr>
      <w:tr>
        <w:tc>
          <w:tcPr>
            <w:tcW w:type="dxa" w:w="2880"/>
          </w:tcPr>
          <w:p>
            <w:r>
              <w:t>lineGroups[].id</w:t>
            </w:r>
          </w:p>
        </w:tc>
        <w:tc>
          <w:tcPr>
            <w:tcW w:type="dxa" w:w="2880"/>
          </w:tcPr>
          <w:p>
            <w:r>
              <w:t>string</w:t>
            </w:r>
          </w:p>
        </w:tc>
        <w:tc>
          <w:tcPr>
            <w:tcW w:type="dxa" w:w="2880"/>
          </w:tcPr>
          <w:p>
            <w:r>
              <w:t>Unique identifier for the sales receipt line group.</w:t>
            </w:r>
          </w:p>
        </w:tc>
      </w:tr>
      <w:tr>
        <w:tc>
          <w:tcPr>
            <w:tcW w:type="dxa" w:w="2880"/>
          </w:tcPr>
          <w:p>
            <w:r>
              <w:t>lineGroups[].objectType</w:t>
            </w:r>
          </w:p>
        </w:tc>
        <w:tc>
          <w:tcPr>
            <w:tcW w:type="dxa" w:w="2880"/>
          </w:tcPr>
          <w:p>
            <w:r>
              <w:t>string</w:t>
            </w:r>
          </w:p>
        </w:tc>
        <w:tc>
          <w:tcPr>
            <w:tcW w:type="dxa" w:w="2880"/>
          </w:tcPr>
          <w:p>
            <w:r>
              <w:t>Always "qbd_sales_receipt_line_group".</w:t>
            </w:r>
          </w:p>
        </w:tc>
      </w:tr>
      <w:tr>
        <w:tc>
          <w:tcPr>
            <w:tcW w:type="dxa" w:w="2880"/>
          </w:tcPr>
          <w:p>
            <w:r>
              <w:t>lineGroups[].itemGroup</w:t>
            </w:r>
          </w:p>
        </w:tc>
        <w:tc>
          <w:tcPr>
            <w:tcW w:type="dxa" w:w="2880"/>
          </w:tcPr>
          <w:p>
            <w:r>
              <w:t>object</w:t>
            </w:r>
          </w:p>
        </w:tc>
        <w:tc>
          <w:tcPr>
            <w:tcW w:type="dxa" w:w="2880"/>
          </w:tcPr>
          <w:p>
            <w:r>
              <w:t>Item group reference ({id, fullName}; id/fullName may be null).</w:t>
            </w:r>
          </w:p>
        </w:tc>
      </w:tr>
      <w:tr>
        <w:tc>
          <w:tcPr>
            <w:tcW w:type="dxa" w:w="2880"/>
          </w:tcPr>
          <w:p>
            <w:r>
              <w:t>lineGroups[].description</w:t>
            </w:r>
          </w:p>
        </w:tc>
        <w:tc>
          <w:tcPr>
            <w:tcW w:type="dxa" w:w="2880"/>
          </w:tcPr>
          <w:p>
            <w:r>
              <w:t>string | null</w:t>
            </w:r>
          </w:p>
        </w:tc>
        <w:tc>
          <w:tcPr>
            <w:tcW w:type="dxa" w:w="2880"/>
          </w:tcPr>
          <w:p>
            <w:r>
              <w:t>Group description.</w:t>
            </w:r>
          </w:p>
        </w:tc>
      </w:tr>
      <w:tr>
        <w:tc>
          <w:tcPr>
            <w:tcW w:type="dxa" w:w="2880"/>
          </w:tcPr>
          <w:p>
            <w:r>
              <w:t>lineGroups[].quantity</w:t>
            </w:r>
          </w:p>
        </w:tc>
        <w:tc>
          <w:tcPr>
            <w:tcW w:type="dxa" w:w="2880"/>
          </w:tcPr>
          <w:p>
            <w:r>
              <w:t>number | null</w:t>
            </w:r>
          </w:p>
        </w:tc>
        <w:tc>
          <w:tcPr>
            <w:tcW w:type="dxa" w:w="2880"/>
          </w:tcPr>
          <w:p>
            <w:r>
              <w:t>Group quantity (cannot be cleared; don’t use for discount item groups).</w:t>
            </w:r>
          </w:p>
        </w:tc>
      </w:tr>
      <w:tr>
        <w:tc>
          <w:tcPr>
            <w:tcW w:type="dxa" w:w="2880"/>
          </w:tcPr>
          <w:p>
            <w:r>
              <w:t>lineGroups[].unitOfMeasure</w:t>
            </w:r>
          </w:p>
        </w:tc>
        <w:tc>
          <w:tcPr>
            <w:tcW w:type="dxa" w:w="2880"/>
          </w:tcPr>
          <w:p>
            <w:r>
              <w:t>string | null</w:t>
            </w:r>
          </w:p>
        </w:tc>
        <w:tc>
          <w:tcPr>
            <w:tcW w:type="dxa" w:w="2880"/>
          </w:tcPr>
          <w:p>
            <w:r>
              <w:t>Unit of measure for the group quantity.</w:t>
            </w:r>
          </w:p>
        </w:tc>
      </w:tr>
      <w:tr>
        <w:tc>
          <w:tcPr>
            <w:tcW w:type="dxa" w:w="2880"/>
          </w:tcPr>
          <w:p>
            <w:r>
              <w:t>lineGroups[].overrideUnitOfMeasureSet</w:t>
            </w:r>
          </w:p>
        </w:tc>
        <w:tc>
          <w:tcPr>
            <w:tcW w:type="dxa" w:w="2880"/>
          </w:tcPr>
          <w:p>
            <w:r>
              <w:t>object | null</w:t>
            </w:r>
          </w:p>
        </w:tc>
        <w:tc>
          <w:tcPr>
            <w:tcW w:type="dxa" w:w="2880"/>
          </w:tcPr>
          <w:p>
            <w:r>
              <w:t>Alternate unit-of-measure set for this group when updating.</w:t>
            </w:r>
          </w:p>
        </w:tc>
      </w:tr>
      <w:tr>
        <w:tc>
          <w:tcPr>
            <w:tcW w:type="dxa" w:w="2880"/>
          </w:tcPr>
          <w:p>
            <w:r>
              <w:t>lineGroups[].shouldPrintItemsInGroup</w:t>
            </w:r>
          </w:p>
        </w:tc>
        <w:tc>
          <w:tcPr>
            <w:tcW w:type="dxa" w:w="2880"/>
          </w:tcPr>
          <w:p>
            <w:r>
              <w:t>boolean</w:t>
            </w:r>
          </w:p>
        </w:tc>
        <w:tc>
          <w:tcPr>
            <w:tcW w:type="dxa" w:w="2880"/>
          </w:tcPr>
          <w:p>
            <w:r>
              <w:t>Whether individual items/amounts appear on printed forms.</w:t>
            </w:r>
          </w:p>
        </w:tc>
      </w:tr>
      <w:tr>
        <w:tc>
          <w:tcPr>
            <w:tcW w:type="dxa" w:w="2880"/>
          </w:tcPr>
          <w:p>
            <w:r>
              <w:t>lineGroups[].totalAmount</w:t>
            </w:r>
          </w:p>
        </w:tc>
        <w:tc>
          <w:tcPr>
            <w:tcW w:type="dxa" w:w="2880"/>
          </w:tcPr>
          <w:p>
            <w:r>
              <w:t>string</w:t>
            </w:r>
          </w:p>
        </w:tc>
        <w:tc>
          <w:tcPr>
            <w:tcW w:type="dxa" w:w="2880"/>
          </w:tcPr>
          <w:p>
            <w:r>
              <w:t>Total amount for the group (decimal string).</w:t>
            </w:r>
          </w:p>
        </w:tc>
      </w:tr>
      <w:tr>
        <w:tc>
          <w:tcPr>
            <w:tcW w:type="dxa" w:w="2880"/>
          </w:tcPr>
          <w:p>
            <w:r>
              <w:t>lineGroups[].lines</w:t>
            </w:r>
          </w:p>
        </w:tc>
        <w:tc>
          <w:tcPr>
            <w:tcW w:type="dxa" w:w="2880"/>
          </w:tcPr>
          <w:p>
            <w:r>
              <w:t>array</w:t>
            </w:r>
          </w:p>
        </w:tc>
        <w:tc>
          <w:tcPr>
            <w:tcW w:type="dxa" w:w="2880"/>
          </w:tcPr>
          <w:p>
            <w:r>
              <w:t>Lines within the group (same shape as lines[]).</w:t>
            </w:r>
          </w:p>
        </w:tc>
      </w:tr>
      <w:tr>
        <w:tc>
          <w:tcPr>
            <w:tcW w:type="dxa" w:w="2880"/>
          </w:tcPr>
          <w:p>
            <w:r>
              <w:t>lineGroups[].customFields</w:t>
            </w:r>
          </w:p>
        </w:tc>
        <w:tc>
          <w:tcPr>
            <w:tcW w:type="dxa" w:w="2880"/>
          </w:tcPr>
          <w:p>
            <w:r>
              <w:t>array</w:t>
            </w:r>
          </w:p>
        </w:tc>
        <w:tc>
          <w:tcPr>
            <w:tcW w:type="dxa" w:w="2880"/>
          </w:tcPr>
          <w:p>
            <w:r>
              <w:t>User-defined data extensions for the line group.</w:t>
            </w:r>
          </w:p>
        </w:tc>
      </w:tr>
      <w:tr>
        <w:tc>
          <w:tcPr>
            <w:tcW w:type="dxa" w:w="2880"/>
          </w:tcPr>
          <w:p>
            <w:r>
              <w:t>customFields</w:t>
            </w:r>
          </w:p>
        </w:tc>
        <w:tc>
          <w:tcPr>
            <w:tcW w:type="dxa" w:w="2880"/>
          </w:tcPr>
          <w:p>
            <w:r>
              <w:t>array</w:t>
            </w:r>
          </w:p>
        </w:tc>
        <w:tc>
          <w:tcPr>
            <w:tcW w:type="dxa" w:w="2880"/>
          </w:tcPr>
          <w:p>
            <w:r>
              <w:t>User-defined data extensions for the sales receipt (transaction-level).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'https://api.conductor.is/v1/quickbooks-desktop/sales-receipts/123ABC-1234567890' \</w:t>
        <w:br/>
        <w:t xml:space="preserve"> --header 'Accept: application/json' \</w:t>
        <w:br/>
        <w:t xml:space="preserve"> --header 'Conductor-End-User-Id: end_user_123'</w:t>
      </w:r>
    </w:p>
    <w:p>
      <w:pPr>
        <w:pStyle w:val="Heading3"/>
      </w:pPr>
      <w:r>
        <w:t>Notes</w:t>
      </w:r>
    </w:p>
    <w:p>
      <w:pPr>
        <w:pStyle w:val="ListBullet"/>
      </w:pPr>
      <w:r>
        <w:t>Performance tip: If you need to fetch multiple specific sales receipts by ID, prefer the list endpoint with the ids array parameter (faster than multiple GETs).</w:t>
      </w:r>
    </w:p>
    <w:p>
      <w:pPr>
        <w:pStyle w:val="ListBullet"/>
      </w:pPr>
      <w:r>
        <w:t>createdAt/updatedAt are ISO 8601 timestamps that QuickBooks Desktop interprets in the local timezone of the end-user’s computer.</w:t>
      </w:r>
    </w:p>
    <w:p>
      <w:r>
        <w:br w:type="page"/>
      </w:r>
    </w:p>
    <w:p>
      <w:pPr>
        <w:pStyle w:val="Heading2"/>
      </w:pPr>
      <w:r>
        <w:t>153. [GET] Retrieve a QuickBooks Desktop Sales Representative</w:t>
      </w:r>
    </w:p>
    <w:p>
      <w:r>
        <w:rPr>
          <w:b/>
        </w:rPr>
        <w:t xml:space="preserve">Endpoint: </w:t>
      </w:r>
      <w:r>
        <w:rPr>
          <w:rFonts w:ascii="Courier New" w:hAnsi="Courier New"/>
          <w:sz w:val="18"/>
        </w:rPr>
        <w:t>/v1/quickbooks-desktop/sales-representatives/{{id}}</w:t>
      </w:r>
    </w:p>
    <w:p>
      <w:pPr>
        <w:pStyle w:val="Heading3"/>
      </w:pPr>
      <w:r>
        <w:t>Prerequisites</w:t>
      </w:r>
    </w:p>
    <w:p>
      <w:pPr>
        <w:pStyle w:val="ListBullet"/>
      </w:pPr>
      <w:r>
        <w:t>You must have the required Conductor permissions to read QuickBooks Desktop sales representatives.</w:t>
      </w:r>
    </w:p>
    <w:p>
      <w:pPr>
        <w:pStyle w:val="ListBullet"/>
      </w:pPr>
      <w:r>
        <w:t>You must know the QuickBooks-assigned sales representative ID to retrieve.</w:t>
      </w:r>
    </w:p>
    <w:p>
      <w:pPr>
        <w:pStyle w:val="Heading3"/>
      </w:pPr>
      <w:r>
        <w:t>Method</w:t>
      </w:r>
    </w:p>
    <w:p>
      <w:r>
        <w:t>GET</w:t>
      </w:r>
    </w:p>
    <w:p>
      <w:pPr>
        <w:pStyle w:val="Heading3"/>
      </w:pPr>
      <w:r>
        <w:t>URL</w:t>
      </w:r>
    </w:p>
    <w:p>
      <w:r>
        <w:t>https://api.conductor.is/v1/quickbooks-desktop/sales-representatives/{{id}}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sales representative by its QuickBooks-assigned unique ID.</w:t>
      </w:r>
    </w:p>
    <w:p>
      <w:r>
        <w:t>Important: If you need to fetch multiple specific sales representatives by ID, use the list endpoint with the ids parameter (accepts an array of IDs) to batch into a single call for significantly better performance.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/v1/quickbooks-desktop/sales-representatives/{{id}}.</w:t>
      </w:r>
    </w:p>
    <w:p>
      <w:pPr>
        <w:pStyle w:val="ListBullet"/>
      </w:pPr>
      <w:r>
        <w:t>Do not call the API with a missing or empty id (e.g., avoid /sales-representatives//).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/v1/quickbooks-desktop/sales-representatives/80000001-1234567890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/v1/quickbooks-desktop/sales-representatives/</w:t>
        <w:br/>
        <w:t>/v1/quickbooks-desktop/sales-representatives</w:t>
        <w:br/>
        <w:t>/v1/quickbooks-desktop/sales-representatives//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representative to retrieve.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"qbd_sales_representative",</w:t>
        <w:br/>
        <w:t xml:space="preserve"> "createdAt": "2025-01-01T12:34:56.000Z",</w:t>
        <w:br/>
        <w:t xml:space="preserve"> "updatedAt": "2025-02-01T12:34:56.000Z",</w:t>
        <w:br/>
        <w:t xml:space="preserve"> "revisionNumber": "1721172183",</w:t>
        <w:br/>
        <w:t xml:space="preserve"> "initial": "JD",</w:t>
        <w:br/>
        <w:t xml:space="preserve"> "isActive": true,</w:t>
        <w:br/>
        <w:t xml:space="preserve"> "entity": {</w:t>
        <w:br/>
        <w:t xml:space="preserve"> "id": "80000002-1234567890",</w:t>
        <w:br/>
        <w:t xml:space="preserve"> "fullName": "Sales Reps:John Doe"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sales representative. Unique across all sales representatives,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"qbd_sales_representative".</w:t>
            </w:r>
          </w:p>
        </w:tc>
      </w:tr>
      <w:tr>
        <w:tc>
          <w:tcPr>
            <w:tcW w:type="dxa" w:w="2880"/>
          </w:tcPr>
          <w:p>
            <w:r>
              <w:t>createdAt</w:t>
            </w:r>
          </w:p>
        </w:tc>
        <w:tc>
          <w:tcPr>
            <w:tcW w:type="dxa" w:w="2880"/>
          </w:tcPr>
          <w:p>
            <w:r>
              <w:t>string</w:t>
            </w:r>
          </w:p>
        </w:tc>
        <w:tc>
          <w:tcPr>
            <w:tcW w:type="dxa" w:w="2880"/>
          </w:tcPr>
          <w:p>
            <w:r>
              <w:t>Date/time when the sales representative was created, in ISO 8601 format. QuickBooks Desktop interprets this in the local timezone of the end-user’s computer.</w:t>
            </w:r>
          </w:p>
        </w:tc>
      </w:tr>
      <w:tr>
        <w:tc>
          <w:tcPr>
            <w:tcW w:type="dxa" w:w="2880"/>
          </w:tcPr>
          <w:p>
            <w:r>
              <w:t>updatedAt</w:t>
            </w:r>
          </w:p>
        </w:tc>
        <w:tc>
          <w:tcPr>
            <w:tcW w:type="dxa" w:w="2880"/>
          </w:tcPr>
          <w:p>
            <w:r>
              <w:t>string</w:t>
            </w:r>
          </w:p>
        </w:tc>
        <w:tc>
          <w:tcPr>
            <w:tcW w:type="dxa" w:w="2880"/>
          </w:tcPr>
          <w:p>
            <w:r>
              <w:t>Date/time when the sales representative was last updated, in ISO 8601 format.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when updating to ensure you have the latest data (otherwise update will error).</w:t>
            </w:r>
          </w:p>
        </w:tc>
      </w:tr>
      <w:tr>
        <w:tc>
          <w:tcPr>
            <w:tcW w:type="dxa" w:w="2880"/>
          </w:tcPr>
          <w:p>
            <w:r>
              <w:t>initial</w:t>
            </w:r>
          </w:p>
        </w:tc>
        <w:tc>
          <w:tcPr>
            <w:tcW w:type="dxa" w:w="2880"/>
          </w:tcPr>
          <w:p>
            <w:r>
              <w:t>string</w:t>
            </w:r>
          </w:p>
        </w:tc>
        <w:tc>
          <w:tcPr>
            <w:tcW w:type="dxa" w:w="2880"/>
          </w:tcPr>
          <w:p>
            <w:r>
              <w:t>The initials of this sales representative’s name.</w:t>
            </w:r>
          </w:p>
        </w:tc>
      </w:tr>
      <w:tr>
        <w:tc>
          <w:tcPr>
            <w:tcW w:type="dxa" w:w="2880"/>
          </w:tcPr>
          <w:p>
            <w:r>
              <w:t>isActive</w:t>
            </w:r>
          </w:p>
        </w:tc>
        <w:tc>
          <w:tcPr>
            <w:tcW w:type="dxa" w:w="2880"/>
          </w:tcPr>
          <w:p>
            <w:r>
              <w:t>boolean</w:t>
            </w:r>
          </w:p>
        </w:tc>
        <w:tc>
          <w:tcPr>
            <w:tcW w:type="dxa" w:w="2880"/>
          </w:tcPr>
          <w:p>
            <w:r>
              <w:t>Indicates whether this sales representative is active. Inactive objects are typically hidden from views and reports in QuickBooks. Defaults to true.</w:t>
            </w:r>
          </w:p>
        </w:tc>
      </w:tr>
      <w:tr>
        <w:tc>
          <w:tcPr>
            <w:tcW w:type="dxa" w:w="2880"/>
          </w:tcPr>
          <w:p>
            <w:r>
              <w:t>entity</w:t>
            </w:r>
          </w:p>
        </w:tc>
        <w:tc>
          <w:tcPr>
            <w:tcW w:type="dxa" w:w="2880"/>
          </w:tcPr>
          <w:p>
            <w:r>
              <w:t>object</w:t>
            </w:r>
          </w:p>
        </w:tc>
        <w:tc>
          <w:tcPr>
            <w:tcW w:type="dxa" w:w="2880"/>
          </w:tcPr>
          <w:p>
            <w:r>
              <w:t>Associated entity information.</w:t>
            </w:r>
          </w:p>
        </w:tc>
      </w:tr>
      <w:tr>
        <w:tc>
          <w:tcPr>
            <w:tcW w:type="dxa" w:w="2880"/>
          </w:tcPr>
          <w:p>
            <w:r>
              <w:t>entity.id</w:t>
            </w:r>
          </w:p>
        </w:tc>
        <w:tc>
          <w:tcPr>
            <w:tcW w:type="dxa" w:w="2880"/>
          </w:tcPr>
          <w:p>
            <w:r>
              <w:t>string | null</w:t>
            </w:r>
          </w:p>
        </w:tc>
        <w:tc>
          <w:tcPr>
            <w:tcW w:type="dxa" w:w="2880"/>
          </w:tcPr>
          <w:p>
            <w:r>
              <w:t>Unique identifier assigned by QuickBooks to this object. Unique across objects of the same type, but not across different QuickBooks object types.</w:t>
            </w:r>
          </w:p>
        </w:tc>
      </w:tr>
      <w:tr>
        <w:tc>
          <w:tcPr>
            <w:tcW w:type="dxa" w:w="2880"/>
          </w:tcPr>
          <w:p>
            <w:r>
              <w:t>entity.fullName</w:t>
            </w:r>
          </w:p>
        </w:tc>
        <w:tc>
          <w:tcPr>
            <w:tcW w:type="dxa" w:w="2880"/>
          </w:tcPr>
          <w:p>
            <w:r>
              <w:t>string | null</w:t>
            </w:r>
          </w:p>
        </w:tc>
        <w:tc>
          <w:tcPr>
            <w:tcW w:type="dxa" w:w="2880"/>
          </w:tcPr>
          <w:p>
            <w:r>
              <w:t>Fully-qualified unique name formed by combining parent object names with its own name, separated by colons. Not case-sensitive.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'https://api.conductor.is/v1/quickbooks-desktop/sales-representatives/80000001-1234567890' \</w:t>
        <w:br/>
        <w:t xml:space="preserve"> --header 'Accept: application/json' \</w:t>
        <w:br/>
        <w:t xml:space="preserve"> --header 'Conductor-End-User-Id: END_USER_ID'</w:t>
      </w:r>
    </w:p>
    <w:p>
      <w:pPr>
        <w:pStyle w:val="Heading3"/>
      </w:pPr>
      <w:r>
        <w:t>Notes</w:t>
      </w:r>
    </w:p>
    <w:p>
      <w:pPr>
        <w:pStyle w:val="ListBullet"/>
      </w:pPr>
      <w:r>
        <w:t>This endpoint has no request body.</w:t>
      </w:r>
    </w:p>
    <w:p>
      <w:pPr>
        <w:pStyle w:val="ListBullet"/>
      </w:pPr>
      <w:r>
        <w:t>For retrieving multiple known sales representative IDs, prefer the list endpoint with ids (array) for significantly faster batching.</w:t>
      </w:r>
    </w:p>
    <w:p>
      <w:r>
        <w:br w:type="page"/>
      </w:r>
    </w:p>
    <w:p>
      <w:pPr>
        <w:pStyle w:val="Heading2"/>
      </w:pPr>
      <w:r>
        <w:t>154. [GET] Retrieve a QuickBooks Desktop Sales-Tax Code</w:t>
      </w:r>
    </w:p>
    <w:p>
      <w:r>
        <w:rPr>
          <w:b/>
        </w:rPr>
        <w:t xml:space="preserve">Endpoint: </w:t>
      </w:r>
      <w:r>
        <w:rPr>
          <w:rFonts w:ascii="Courier New" w:hAnsi="Courier New"/>
          <w:sz w:val="18"/>
        </w:rPr>
        <w:t>/v1/quickbooks-desktop/sales-tax-codes/{{id}}</w:t>
      </w:r>
    </w:p>
    <w:p>
      <w:pPr>
        <w:pStyle w:val="Heading3"/>
      </w:pPr>
      <w:r>
        <w:t>Prerequisites</w:t>
      </w:r>
    </w:p>
    <w:p>
      <w:pPr>
        <w:pStyle w:val="ListBullet"/>
      </w:pPr>
      <w:r>
        <w:t>You must have the QuickBooks Desktop sales-tax code id you want to retrieve.</w:t>
      </w:r>
    </w:p>
    <w:p>
      <w:pPr>
        <w:pStyle w:val="ListBullet"/>
      </w:pPr>
      <w:r>
        <w:t>You must know the Conductor End-User ID to target via the required Conductor-End-User-Id header.</w:t>
      </w:r>
    </w:p>
    <w:p>
      <w:pPr>
        <w:pStyle w:val="Heading3"/>
      </w:pPr>
      <w:r>
        <w:t>Method</w:t>
      </w:r>
    </w:p>
    <w:p>
      <w:r>
        <w:t>GET</w:t>
      </w:r>
    </w:p>
    <w:p>
      <w:pPr>
        <w:pStyle w:val="Heading3"/>
      </w:pPr>
      <w:r>
        <w:t>URL</w:t>
      </w:r>
    </w:p>
    <w:p>
      <w:r>
        <w:t>https://api.conductor.is/v1/quickbooks-desktop/sales-tax-codes/{{id}}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sales-tax code by its QuickBooks-assigned unique identifier.</w:t>
      </w:r>
    </w:p>
    <w:p>
      <w:r>
        <w:t>Important: If you need to fetch multiple specific sales-tax codes by ID, use the list endpoint with the ids parameter (accepts an array of IDs) to batch into a single, significantly faster request.</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/v1/quickbooks-desktop/sales-tax-codes/{{id}}.</w:t>
      </w:r>
    </w:p>
    <w:p>
      <w:pPr>
        <w:pStyle w:val="ListBullet"/>
      </w:pPr>
      <w:r>
        <w:t>Do not call the API with a missing or empty id (e.g., avoid /sales-tax-codes/).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/v1/quickbooks-desktop/sales-tax-codes/80000001-1234567890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/v1/quickbooks-desktop/sales-tax-codes/</w:t>
        <w:br/>
        <w:t>/v1/quickbooks-desktop/sales-tax-codes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sales-tax code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"qbd_sales_tax_code",</w:t>
        <w:br/>
        <w:t xml:space="preserve"> "createdAt": "2025-01-01T12:34:56.000Z",</w:t>
        <w:br/>
        <w:t xml:space="preserve"> "updatedAt": "2025-02-01T12:34:56.000Z",</w:t>
        <w:br/>
        <w:t xml:space="preserve"> "revisionNumber": "1721172183",</w:t>
        <w:br/>
        <w:t xml:space="preserve"> "name": "Tax",</w:t>
        <w:br/>
        <w:t xml:space="preserve"> "isActive": true,</w:t>
        <w:br/>
        <w:t xml:space="preserve"> "isTaxable": true,</w:t>
        <w:br/>
        <w:t xml:space="preserve"> "description": "Standard tax rate for California",</w:t>
        <w:br/>
        <w:t xml:space="preserve"> "salesTaxItem": {</w:t>
        <w:br/>
        <w:t xml:space="preserve"> "id": "80000001-1234567890",</w:t>
        <w:br/>
        <w:t xml:space="preserve"> "fullName": "State Sales Tax"</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sales-tax code. This ID is unique across all sales-tax codes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"qbd_sales_tax_code".</w:t>
            </w:r>
          </w:p>
        </w:tc>
      </w:tr>
      <w:tr>
        <w:tc>
          <w:tcPr>
            <w:tcW w:type="dxa" w:w="2880"/>
          </w:tcPr>
          <w:p>
            <w:r>
              <w:t>createdAt</w:t>
            </w:r>
          </w:p>
        </w:tc>
        <w:tc>
          <w:tcPr>
            <w:tcW w:type="dxa" w:w="2880"/>
          </w:tcPr>
          <w:p>
            <w:r>
              <w:t>string</w:t>
            </w:r>
          </w:p>
        </w:tc>
        <w:tc>
          <w:tcPr>
            <w:tcW w:type="dxa" w:w="2880"/>
          </w:tcPr>
          <w:p>
            <w:r>
              <w:t>Creation date/time in ISO 8601 format. QuickBooks Desktop interprets this in the local timezone of the end-user’s computer.</w:t>
            </w:r>
          </w:p>
        </w:tc>
      </w:tr>
      <w:tr>
        <w:tc>
          <w:tcPr>
            <w:tcW w:type="dxa" w:w="2880"/>
          </w:tcPr>
          <w:p>
            <w:r>
              <w:t>updatedAt</w:t>
            </w:r>
          </w:p>
        </w:tc>
        <w:tc>
          <w:tcPr>
            <w:tcW w:type="dxa" w:w="2880"/>
          </w:tcPr>
          <w:p>
            <w:r>
              <w:t>string</w:t>
            </w:r>
          </w:p>
        </w:tc>
        <w:tc>
          <w:tcPr>
            <w:tcW w:type="dxa" w:w="2880"/>
          </w:tcPr>
          <w:p>
            <w:r>
              <w:t>Last update date/time in ISO 8601 format.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each time the object is modified. Required for updates to ensure you have the latest data; otherwise the update returns an error.</w:t>
            </w:r>
          </w:p>
        </w:tc>
      </w:tr>
      <w:tr>
        <w:tc>
          <w:tcPr>
            <w:tcW w:type="dxa" w:w="2880"/>
          </w:tcPr>
          <w:p>
            <w:r>
              <w:t>name</w:t>
            </w:r>
          </w:p>
        </w:tc>
        <w:tc>
          <w:tcPr>
            <w:tcW w:type="dxa" w:w="2880"/>
          </w:tcPr>
          <w:p>
            <w:r>
              <w:t>string</w:t>
            </w:r>
          </w:p>
        </w:tc>
        <w:tc>
          <w:tcPr>
            <w:tcW w:type="dxa" w:w="2880"/>
          </w:tcPr>
          <w:p>
            <w:r>
              <w:t>Case-insensitive unique name of this sales-tax code (unique across all sales-tax codes). Appears on sales forms. Sales-tax codes do not have fullName because they are not hierarchical.</w:t>
            </w:r>
          </w:p>
        </w:tc>
      </w:tr>
      <w:tr>
        <w:tc>
          <w:tcPr>
            <w:tcW w:type="dxa" w:w="2880"/>
          </w:tcPr>
          <w:p>
            <w:r>
              <w:t>isActive</w:t>
            </w:r>
          </w:p>
        </w:tc>
        <w:tc>
          <w:tcPr>
            <w:tcW w:type="dxa" w:w="2880"/>
          </w:tcPr>
          <w:p>
            <w:r>
              <w:t>boolean</w:t>
            </w:r>
          </w:p>
        </w:tc>
        <w:tc>
          <w:tcPr>
            <w:tcW w:type="dxa" w:w="2880"/>
          </w:tcPr>
          <w:p>
            <w:r>
              <w:t>Whether this sales-tax code is active. Inactive objects are typically hidden. Defaults to true.</w:t>
            </w:r>
          </w:p>
        </w:tc>
      </w:tr>
      <w:tr>
        <w:tc>
          <w:tcPr>
            <w:tcW w:type="dxa" w:w="2880"/>
          </w:tcPr>
          <w:p>
            <w:r>
              <w:t>isTaxable</w:t>
            </w:r>
          </w:p>
        </w:tc>
        <w:tc>
          <w:tcPr>
            <w:tcW w:type="dxa" w:w="2880"/>
          </w:tcPr>
          <w:p>
            <w:r>
              <w:t>boolean</w:t>
            </w:r>
          </w:p>
        </w:tc>
        <w:tc>
          <w:tcPr>
            <w:tcW w:type="dxa" w:w="2880"/>
          </w:tcPr>
          <w:p>
            <w:r>
              <w:t>Whether this sales-tax code tracks taxable sales. Cannot be modified once used in a transaction.</w:t>
            </w:r>
          </w:p>
        </w:tc>
      </w:tr>
      <w:tr>
        <w:tc>
          <w:tcPr>
            <w:tcW w:type="dxa" w:w="2880"/>
          </w:tcPr>
          <w:p>
            <w:r>
              <w:t>description</w:t>
            </w:r>
          </w:p>
        </w:tc>
        <w:tc>
          <w:tcPr>
            <w:tcW w:type="dxa" w:w="2880"/>
          </w:tcPr>
          <w:p>
            <w:r>
              <w:t>string | null</w:t>
            </w:r>
          </w:p>
        </w:tc>
        <w:tc>
          <w:tcPr>
            <w:tcW w:type="dxa" w:w="2880"/>
          </w:tcPr>
          <w:p>
            <w:r>
              <w:t>Description of this sales-tax code.</w:t>
            </w:r>
          </w:p>
        </w:tc>
      </w:tr>
      <w:tr>
        <w:tc>
          <w:tcPr>
            <w:tcW w:type="dxa" w:w="2880"/>
          </w:tcPr>
          <w:p>
            <w:r>
              <w:t>salesTaxItem</w:t>
            </w:r>
          </w:p>
        </w:tc>
        <w:tc>
          <w:tcPr>
            <w:tcW w:type="dxa" w:w="2880"/>
          </w:tcPr>
          <w:p>
            <w:r>
              <w:t>object | null</w:t>
            </w:r>
          </w:p>
        </w:tc>
        <w:tc>
          <w:tcPr>
            <w:tcW w:type="dxa" w:w="2880"/>
          </w:tcPr>
          <w:p>
            <w:r>
              <w:t>Sales-tax item used to calculate the actual tax amount for transactions using this code (applies a specific tax rate for a single tax agency).</w:t>
            </w:r>
          </w:p>
        </w:tc>
      </w:tr>
      <w:tr>
        <w:tc>
          <w:tcPr>
            <w:tcW w:type="dxa" w:w="2880"/>
          </w:tcPr>
          <w:p>
            <w:r>
              <w:t>salesTaxItem.id</w:t>
            </w:r>
          </w:p>
        </w:tc>
        <w:tc>
          <w:tcPr>
            <w:tcW w:type="dxa" w:w="2880"/>
          </w:tcPr>
          <w:p>
            <w:r>
              <w:t>string</w:t>
            </w:r>
          </w:p>
        </w:tc>
        <w:tc>
          <w:tcPr>
            <w:tcW w:type="dxa" w:w="2880"/>
          </w:tcPr>
          <w:p>
            <w:r>
              <w:t>Unique identifier of the sales-tax item.</w:t>
            </w:r>
          </w:p>
        </w:tc>
      </w:tr>
      <w:tr>
        <w:tc>
          <w:tcPr>
            <w:tcW w:type="dxa" w:w="2880"/>
          </w:tcPr>
          <w:p>
            <w:r>
              <w:t>salesTaxItem.fullName</w:t>
            </w:r>
          </w:p>
        </w:tc>
        <w:tc>
          <w:tcPr>
            <w:tcW w:type="dxa" w:w="2880"/>
          </w:tcPr>
          <w:p>
            <w:r>
              <w:t>string</w:t>
            </w:r>
          </w:p>
        </w:tc>
        <w:tc>
          <w:tcPr>
            <w:tcW w:type="dxa" w:w="2880"/>
          </w:tcPr>
          <w:p>
            <w:r>
              <w:t>Full name of the sales-tax item.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'https://api.conductor.is/v1/quickbooks-desktop/sales-tax-codes/80000001-1234567890' \</w:t>
        <w:br/>
        <w:t xml:space="preserve"> --header 'Accept: application/json' \</w:t>
        <w:br/>
        <w:t xml:space="preserve"> --header 'Conductor-End-User-Id: END_USER_ID'</w:t>
      </w:r>
    </w:p>
    <w:p>
      <w:pPr>
        <w:pStyle w:val="Heading3"/>
      </w:pPr>
      <w:r>
        <w:t>Notes</w:t>
      </w:r>
    </w:p>
    <w:p>
      <w:pPr>
        <w:pStyle w:val="ListBullet"/>
      </w:pPr>
      <w:r>
        <w:t>Use the list endpoint with an ids array when retrieving multiple sales-tax codes by ID to reduce round trips and improve performance.</w:t>
      </w:r>
    </w:p>
    <w:p>
      <w:pPr>
        <w:pStyle w:val="Heading3"/>
      </w:pPr>
      <w:r>
        <w:t>Related quickbooksDesktopSalesTaxCodes actions</w:t>
      </w:r>
    </w:p>
    <w:p>
      <w:pPr>
        <w:pStyle w:val="ListBullet"/>
      </w:pPr>
      <w:r>
        <w:t>[GET] List QuickBooks Desktop Sales-Tax Codes — /v1/quickbooks-desktop/sales-tax-codes</w:t>
      </w:r>
    </w:p>
    <w:p>
      <w:r>
        <w:br w:type="page"/>
      </w:r>
    </w:p>
    <w:p>
      <w:pPr>
        <w:pStyle w:val="Heading2"/>
      </w:pPr>
      <w:r>
        <w:t>155. [GET] Retrieve a Sales-Tax Item</w:t>
      </w:r>
    </w:p>
    <w:p>
      <w:r>
        <w:rPr>
          <w:b/>
        </w:rPr>
        <w:t xml:space="preserve">Endpoint: </w:t>
      </w:r>
      <w:r>
        <w:rPr>
          <w:rFonts w:ascii="Courier New" w:hAnsi="Courier New"/>
          <w:sz w:val="18"/>
        </w:rPr>
        <w:t>/v1/quickbooks-desktop/sales-tax-items/{{id}}</w:t>
      </w:r>
    </w:p>
    <w:p>
      <w:pPr>
        <w:pStyle w:val="Heading3"/>
      </w:pPr>
      <w:r>
        <w:t>Retrieve a Sales-Tax Item (QuickBooks Desktop)</w:t>
      </w:r>
    </w:p>
    <w:p>
      <w:pPr>
        <w:pStyle w:val="Heading3"/>
      </w:pPr>
      <w:r>
        <w:t>Prerequisites</w:t>
      </w:r>
    </w:p>
    <w:p>
      <w:pPr>
        <w:pStyle w:val="ListBullet"/>
      </w:pPr>
      <w:r>
        <w:t>You must have access to the relevant QuickBooks Desktop company file via Conductor.</w:t>
      </w:r>
    </w:p>
    <w:p>
      <w:pPr>
        <w:pStyle w:val="ListBullet"/>
      </w:pPr>
      <w:r>
        <w:t>You must know the QuickBooks-assigned sales-tax item ID you want to retrieve.</w:t>
      </w:r>
    </w:p>
    <w:p>
      <w:pPr>
        <w:pStyle w:val="Heading3"/>
      </w:pPr>
      <w:r>
        <w:t>Method</w:t>
      </w:r>
    </w:p>
    <w:p>
      <w:r>
        <w:t>GET</w:t>
      </w:r>
    </w:p>
    <w:p>
      <w:pPr>
        <w:pStyle w:val="Heading3"/>
      </w:pPr>
      <w:r>
        <w:t>URL</w:t>
      </w:r>
    </w:p>
    <w:p>
      <w:r>
        <w:t>https://api.conductor.is/v1/quickbooks-desktop/sales-tax-items/{{id}}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sales-tax item by its QuickBooks-assigned unique identifier.</w:t>
      </w:r>
    </w:p>
    <w:p>
      <w:r>
        <w:t>Important: If you need to fetch multiple specific sales-tax items by ID, use the list endpoint with the ids parameter (array of IDs) to batch into a single call, which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/v1/quickbooks-desktop/sales-tax-items/{{id}}.</w:t>
      </w:r>
    </w:p>
    <w:p>
      <w:pPr>
        <w:pStyle w:val="ListBullet"/>
      </w:pPr>
      <w:r>
        <w:t>Do not call the API with a missing or empty id (e.g., avoid /sales-tax-items/).</w:t>
      </w:r>
    </w:p>
    <w:p>
      <w:pPr>
        <w:pStyle w:val="ListBullet"/>
      </w:pPr>
      <w:r>
        <w:t>When executing the action, ensure to send Path Parameters in the URL and not in the body.</w:t>
      </w:r>
    </w:p>
    <w:p>
      <w:pPr>
        <w:pStyle w:val="ListBullet"/>
      </w:pPr>
      <w:r>
        <w:t>This endpoint has no query parameters.</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/v1/quickbooks-desktop/sales-tax-items/80000001-1234567890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/v1/quickbooks-desktop/sales-tax-items/</w:t>
        <w:br/>
        <w:t>/v1/quickbooks-desktop/sales-tax-items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sales-tax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"qbd_sales_tax_item",</w:t>
        <w:br/>
        <w:t xml:space="preserve"> "createdAt": "2025-01-01T12:34:56.000Z",</w:t>
        <w:br/>
        <w:t xml:space="preserve"> "updatedAt": "2025-02-01T12:34:56.000Z",</w:t>
        <w:br/>
        <w:t xml:space="preserve"> "revisionNumber": "1721172183",</w:t>
        <w:br/>
        <w:t xml:space="preserve"> "name": "Standard Tax",</w:t>
        <w:br/>
        <w:t xml:space="preserve"> "barcode": "012345678905",</w:t>
        <w:br/>
        <w:t xml:space="preserve"> "isActive": true,</w:t>
        <w:br/>
        <w:t xml:space="preserve"> "class": {</w:t>
        <w:br/>
        <w:t xml:space="preserve"> "id": "80000001-1234567890",</w:t>
        <w:br/>
        <w:t xml:space="preserve"> "fullName": "State-Sales-Tax"</w:t>
        <w:br/>
        <w:t xml:space="preserve"> },</w:t>
        <w:br/>
        <w:t xml:space="preserve"> "description": "Standard rate sales tax for California",</w:t>
        <w:br/>
        <w:t xml:space="preserve"> "taxRate": "7.5",</w:t>
        <w:br/>
        <w:t xml:space="preserve"> "taxVendor": {</w:t>
        <w:br/>
        <w:t xml:space="preserve"> "id": "80000001-1234567890",</w:t>
        <w:br/>
        <w:t xml:space="preserve"> "fullName": "State Tax Agency"</w:t>
        <w:br/>
        <w:t xml:space="preserve"> },</w:t>
        <w:br/>
        <w:t xml:space="preserve"> "salesTaxReturnLine": {</w:t>
        <w:br/>
        <w:t xml:space="preserve"> "id": "80000001-1234567890",</w:t>
        <w:br/>
        <w:t xml:space="preserve"> "fullName": "Line 1: State Sales Tax"</w:t>
        <w:br/>
        <w:t xml:space="preserve"> },</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sales-tax item. Unique across all sales-tax items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"qbd_sales_tax_item".</w:t>
            </w:r>
          </w:p>
        </w:tc>
      </w:tr>
      <w:tr>
        <w:tc>
          <w:tcPr>
            <w:tcW w:type="dxa" w:w="2880"/>
          </w:tcPr>
          <w:p>
            <w:r>
              <w:t>createdAt</w:t>
            </w:r>
          </w:p>
        </w:tc>
        <w:tc>
          <w:tcPr>
            <w:tcW w:type="dxa" w:w="2880"/>
          </w:tcPr>
          <w:p>
            <w:r>
              <w:t>string</w:t>
            </w:r>
          </w:p>
        </w:tc>
        <w:tc>
          <w:tcPr>
            <w:tcW w:type="dxa" w:w="2880"/>
          </w:tcPr>
          <w:p>
            <w:r>
              <w:t>ISO 8601 timestamp when this sales-tax item was created. QuickBooks Desktop interprets it in the local timezone of the end-user’s computer.</w:t>
            </w:r>
          </w:p>
        </w:tc>
      </w:tr>
      <w:tr>
        <w:tc>
          <w:tcPr>
            <w:tcW w:type="dxa" w:w="2880"/>
          </w:tcPr>
          <w:p>
            <w:r>
              <w:t>updatedAt</w:t>
            </w:r>
          </w:p>
        </w:tc>
        <w:tc>
          <w:tcPr>
            <w:tcW w:type="dxa" w:w="2880"/>
          </w:tcPr>
          <w:p>
            <w:r>
              <w:t>string</w:t>
            </w:r>
          </w:p>
        </w:tc>
        <w:tc>
          <w:tcPr>
            <w:tcW w:type="dxa" w:w="2880"/>
          </w:tcPr>
          <w:p>
            <w:r>
              <w:t>ISO 8601 timestamp when this sales-tax item was last updated. QuickBooks Desktop interprets it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to provide the latest value when updating, or the update will error.</w:t>
            </w:r>
          </w:p>
        </w:tc>
      </w:tr>
      <w:tr>
        <w:tc>
          <w:tcPr>
            <w:tcW w:type="dxa" w:w="2880"/>
          </w:tcPr>
          <w:p>
            <w:r>
              <w:t>name</w:t>
            </w:r>
          </w:p>
        </w:tc>
        <w:tc>
          <w:tcPr>
            <w:tcW w:type="dxa" w:w="2880"/>
          </w:tcPr>
          <w:p>
            <w:r>
              <w:t>string</w:t>
            </w:r>
          </w:p>
        </w:tc>
        <w:tc>
          <w:tcPr>
            <w:tcW w:type="dxa" w:w="2880"/>
          </w:tcPr>
          <w:p>
            <w:r>
              <w:t>Case-insensitive unique name of this sales-tax item (sales-tax items are not hierarchical and do not have fullName).</w:t>
            </w:r>
          </w:p>
        </w:tc>
      </w:tr>
      <w:tr>
        <w:tc>
          <w:tcPr>
            <w:tcW w:type="dxa" w:w="2880"/>
          </w:tcPr>
          <w:p>
            <w:r>
              <w:t>barcode</w:t>
            </w:r>
          </w:p>
        </w:tc>
        <w:tc>
          <w:tcPr>
            <w:tcW w:type="dxa" w:w="2880"/>
          </w:tcPr>
          <w:p>
            <w:r>
              <w:t>string | null</w:t>
            </w:r>
          </w:p>
        </w:tc>
        <w:tc>
          <w:tcPr>
            <w:tcW w:type="dxa" w:w="2880"/>
          </w:tcPr>
          <w:p>
            <w:r>
              <w:t>The sales-tax item’s barcode.</w:t>
            </w:r>
          </w:p>
        </w:tc>
      </w:tr>
      <w:tr>
        <w:tc>
          <w:tcPr>
            <w:tcW w:type="dxa" w:w="2880"/>
          </w:tcPr>
          <w:p>
            <w:r>
              <w:t>isActive</w:t>
            </w:r>
          </w:p>
        </w:tc>
        <w:tc>
          <w:tcPr>
            <w:tcW w:type="dxa" w:w="2880"/>
          </w:tcPr>
          <w:p>
            <w:r>
              <w:t>boolean</w:t>
            </w:r>
          </w:p>
        </w:tc>
        <w:tc>
          <w:tcPr>
            <w:tcW w:type="dxa" w:w="2880"/>
          </w:tcPr>
          <w:p>
            <w:r>
              <w:t>Whether this sales-tax item is active. Inactive objects are typically hidden in QuickBooks. Defaults to true.</w:t>
            </w:r>
          </w:p>
        </w:tc>
      </w:tr>
      <w:tr>
        <w:tc>
          <w:tcPr>
            <w:tcW w:type="dxa" w:w="2880"/>
          </w:tcPr>
          <w:p>
            <w:r>
              <w:t>class</w:t>
            </w:r>
          </w:p>
        </w:tc>
        <w:tc>
          <w:tcPr>
            <w:tcW w:type="dxa" w:w="2880"/>
          </w:tcPr>
          <w:p>
            <w:r>
              <w:t>object | null</w:t>
            </w:r>
          </w:p>
        </w:tc>
        <w:tc>
          <w:tcPr>
            <w:tcW w:type="dxa" w:w="2880"/>
          </w:tcPr>
          <w:p>
            <w:r>
              <w:t>The sales-tax item’s class (class tracking is off by default in QuickBooks).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 name.</w:t>
            </w:r>
          </w:p>
        </w:tc>
      </w:tr>
      <w:tr>
        <w:tc>
          <w:tcPr>
            <w:tcW w:type="dxa" w:w="2880"/>
          </w:tcPr>
          <w:p>
            <w:r>
              <w:t>description</w:t>
            </w:r>
          </w:p>
        </w:tc>
        <w:tc>
          <w:tcPr>
            <w:tcW w:type="dxa" w:w="2880"/>
          </w:tcPr>
          <w:p>
            <w:r>
              <w:t>string | null</w:t>
            </w:r>
          </w:p>
        </w:tc>
        <w:tc>
          <w:tcPr>
            <w:tcW w:type="dxa" w:w="2880"/>
          </w:tcPr>
          <w:p>
            <w:r>
              <w:t>Description that appears on sales forms that include this item.</w:t>
            </w:r>
          </w:p>
        </w:tc>
      </w:tr>
      <w:tr>
        <w:tc>
          <w:tcPr>
            <w:tcW w:type="dxa" w:w="2880"/>
          </w:tcPr>
          <w:p>
            <w:r>
              <w:t>taxRate</w:t>
            </w:r>
          </w:p>
        </w:tc>
        <w:tc>
          <w:tcPr>
            <w:tcW w:type="dxa" w:w="2880"/>
          </w:tcPr>
          <w:p>
            <w:r>
              <w:t>string | null</w:t>
            </w:r>
          </w:p>
        </w:tc>
        <w:tc>
          <w:tcPr>
            <w:tcW w:type="dxa" w:w="2880"/>
          </w:tcPr>
          <w:p>
            <w:r>
              <w:t>Tax rate as a decimal string (e.g., "7.5" means 7.5%). If non-zero, taxVendor is required.</w:t>
            </w:r>
          </w:p>
        </w:tc>
      </w:tr>
      <w:tr>
        <w:tc>
          <w:tcPr>
            <w:tcW w:type="dxa" w:w="2880"/>
          </w:tcPr>
          <w:p>
            <w:r>
              <w:t>taxVendor</w:t>
            </w:r>
          </w:p>
        </w:tc>
        <w:tc>
          <w:tcPr>
            <w:tcW w:type="dxa" w:w="2880"/>
          </w:tcPr>
          <w:p>
            <w:r>
              <w:t>object | null</w:t>
            </w:r>
          </w:p>
        </w:tc>
        <w:tc>
          <w:tcPr>
            <w:tcW w:type="dxa" w:w="2880"/>
          </w:tcPr>
          <w:p>
            <w:r>
              <w:t>The tax agency/vendor to whom collected sales taxes are owed. Required if taxRate is non-zero.</w:t>
            </w:r>
          </w:p>
        </w:tc>
      </w:tr>
      <w:tr>
        <w:tc>
          <w:tcPr>
            <w:tcW w:type="dxa" w:w="2880"/>
          </w:tcPr>
          <w:p>
            <w:r>
              <w:t>taxVendor.id</w:t>
            </w:r>
          </w:p>
        </w:tc>
        <w:tc>
          <w:tcPr>
            <w:tcW w:type="dxa" w:w="2880"/>
          </w:tcPr>
          <w:p>
            <w:r>
              <w:t>string</w:t>
            </w:r>
          </w:p>
        </w:tc>
        <w:tc>
          <w:tcPr>
            <w:tcW w:type="dxa" w:w="2880"/>
          </w:tcPr>
          <w:p>
            <w:r>
              <w:t>Vendor ID.</w:t>
            </w:r>
          </w:p>
        </w:tc>
      </w:tr>
      <w:tr>
        <w:tc>
          <w:tcPr>
            <w:tcW w:type="dxa" w:w="2880"/>
          </w:tcPr>
          <w:p>
            <w:r>
              <w:t>taxVendor.fullName</w:t>
            </w:r>
          </w:p>
        </w:tc>
        <w:tc>
          <w:tcPr>
            <w:tcW w:type="dxa" w:w="2880"/>
          </w:tcPr>
          <w:p>
            <w:r>
              <w:t>string</w:t>
            </w:r>
          </w:p>
        </w:tc>
        <w:tc>
          <w:tcPr>
            <w:tcW w:type="dxa" w:w="2880"/>
          </w:tcPr>
          <w:p>
            <w:r>
              <w:t>Vendor full name.</w:t>
            </w:r>
          </w:p>
        </w:tc>
      </w:tr>
      <w:tr>
        <w:tc>
          <w:tcPr>
            <w:tcW w:type="dxa" w:w="2880"/>
          </w:tcPr>
          <w:p>
            <w:r>
              <w:t>salesTaxReturnLine</w:t>
            </w:r>
          </w:p>
        </w:tc>
        <w:tc>
          <w:tcPr>
            <w:tcW w:type="dxa" w:w="2880"/>
          </w:tcPr>
          <w:p>
            <w:r>
              <w:t>object | null</w:t>
            </w:r>
          </w:p>
        </w:tc>
        <w:tc>
          <w:tcPr>
            <w:tcW w:type="dxa" w:w="2880"/>
          </w:tcPr>
          <w:p>
            <w:r>
              <w:t>The specific line on the sales tax return form where tax collected using this item should be reported.</w:t>
            </w:r>
          </w:p>
        </w:tc>
      </w:tr>
      <w:tr>
        <w:tc>
          <w:tcPr>
            <w:tcW w:type="dxa" w:w="2880"/>
          </w:tcPr>
          <w:p>
            <w:r>
              <w:t>salesTaxReturnLine.id</w:t>
            </w:r>
          </w:p>
        </w:tc>
        <w:tc>
          <w:tcPr>
            <w:tcW w:type="dxa" w:w="2880"/>
          </w:tcPr>
          <w:p>
            <w:r>
              <w:t>string</w:t>
            </w:r>
          </w:p>
        </w:tc>
        <w:tc>
          <w:tcPr>
            <w:tcW w:type="dxa" w:w="2880"/>
          </w:tcPr>
          <w:p>
            <w:r>
              <w:t>Sales tax return line ID.</w:t>
            </w:r>
          </w:p>
        </w:tc>
      </w:tr>
      <w:tr>
        <w:tc>
          <w:tcPr>
            <w:tcW w:type="dxa" w:w="2880"/>
          </w:tcPr>
          <w:p>
            <w:r>
              <w:t>salesTaxReturnLine.fullName</w:t>
            </w:r>
          </w:p>
        </w:tc>
        <w:tc>
          <w:tcPr>
            <w:tcW w:type="dxa" w:w="2880"/>
          </w:tcPr>
          <w:p>
            <w:r>
              <w:t>string</w:t>
            </w:r>
          </w:p>
        </w:tc>
        <w:tc>
          <w:tcPr>
            <w:tcW w:type="dxa" w:w="2880"/>
          </w:tcPr>
          <w:p>
            <w:r>
              <w:t>Sales tax return line full name.</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Custom fields (user-defined data extensions) not included in the standard QuickBooks object. Conductor fetches all public custom fields (ownerId = "0") for all objects.</w:t>
            </w:r>
          </w:p>
        </w:tc>
      </w:tr>
      <w:tr>
        <w:tc>
          <w:tcPr>
            <w:tcW w:type="dxa" w:w="2880"/>
          </w:tcPr>
          <w:p>
            <w:r>
              <w:t>customFields[].ownerId</w:t>
            </w:r>
          </w:p>
        </w:tc>
        <w:tc>
          <w:tcPr>
            <w:tcW w:type="dxa" w:w="2880"/>
          </w:tcPr>
          <w:p>
            <w:r>
              <w:t>string</w:t>
            </w:r>
          </w:p>
        </w:tc>
        <w:tc>
          <w:tcPr>
            <w:tcW w:type="dxa" w:w="2880"/>
          </w:tcPr>
          <w:p>
            <w:r>
              <w:t>Owner of the custom field (“data extension”). Public UI-visible custom fields always use "0"; private fields use a GUID for the owning application.</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Custom field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'https://api.conductor.is/v1/quickbooks-desktop/sales-tax-items/80000001-1234567890' \</w:t>
        <w:br/>
        <w:t xml:space="preserve"> --header 'Accept: application/json' \</w:t>
        <w:br/>
        <w:t xml:space="preserve"> --header 'Conductor-End-User-Id: end_user_123'</w:t>
      </w:r>
    </w:p>
    <w:p>
      <w:pPr>
        <w:pStyle w:val="Heading3"/>
      </w:pPr>
      <w:r>
        <w:t>Behavior</w:t>
      </w:r>
    </w:p>
    <w:p>
      <w:pPr>
        <w:pStyle w:val="ListBullet"/>
      </w:pPr>
      <w:r>
        <w:t>Validates the id path parameter and required Conductor-End-User-Id header.</w:t>
      </w:r>
    </w:p>
    <w:p>
      <w:pPr>
        <w:pStyle w:val="ListBullet"/>
      </w:pPr>
      <w:r>
        <w:t>Retrieves the sales-tax item with the specified QuickBooks ID.</w:t>
      </w:r>
    </w:p>
    <w:p>
      <w:pPr>
        <w:pStyle w:val="ListBullet"/>
      </w:pPr>
      <w:r>
        <w:t>Returns the sales-tax item as JSON and includes Conductor-Request-Id in response headers.</w:t>
      </w:r>
    </w:p>
    <w:p>
      <w:pPr>
        <w:pStyle w:val="Heading3"/>
      </w:pPr>
      <w:r>
        <w:t>Notes</w:t>
      </w:r>
    </w:p>
    <w:p>
      <w:pPr>
        <w:pStyle w:val="ListBullet"/>
      </w:pPr>
      <w:r>
        <w:t>Sales-tax items do not have a fullName field because they are not hierarchical objects; name is unique across all sales-tax items.</w:t>
      </w:r>
    </w:p>
    <w:p>
      <w:pPr>
        <w:pStyle w:val="ListBullet"/>
      </w:pPr>
      <w:r>
        <w:t>If you need multiple items by ID, prefer the list endpoint with an ids array for better performance.</w:t>
      </w:r>
    </w:p>
    <w:p>
      <w:pPr>
        <w:pStyle w:val="Heading3"/>
      </w:pPr>
      <w:r>
        <w:t>Related salesTaxItems actions</w:t>
      </w:r>
    </w:p>
    <w:p>
      <w:pPr>
        <w:pStyle w:val="ListBullet"/>
      </w:pPr>
      <w:r>
        <w:t>[POST] Create a Sales-Tax Item — /quickbooks-desktop/sales-tax-items</w:t>
      </w:r>
    </w:p>
    <w:p>
      <w:pPr>
        <w:pStyle w:val="ListBullet"/>
      </w:pPr>
      <w:r>
        <w:t>[GET] List Sales-Tax Items (QuickBooks Desktop) — /quickbooks-desktop/sales-tax-items</w:t>
      </w:r>
    </w:p>
    <w:p>
      <w:pPr>
        <w:pStyle w:val="ListBullet"/>
      </w:pPr>
      <w:r>
        <w:t>[POST] Update a Sales-Tax Item — /quickbooks-desktop/sales-tax-items/{{id}}</w:t>
      </w:r>
    </w:p>
    <w:p>
      <w:r>
        <w:br w:type="page"/>
      </w:r>
    </w:p>
    <w:p>
      <w:pPr>
        <w:pStyle w:val="Heading2"/>
      </w:pPr>
      <w:r>
        <w:t>156. [GET] Retrieve a QuickBooks Desktop Service Item</w:t>
      </w:r>
    </w:p>
    <w:p>
      <w:r>
        <w:rPr>
          <w:b/>
        </w:rPr>
        <w:t xml:space="preserve">Endpoint: </w:t>
      </w:r>
      <w:r>
        <w:rPr>
          <w:rFonts w:ascii="Courier New" w:hAnsi="Courier New"/>
          <w:sz w:val="18"/>
        </w:rPr>
        <w:t>/v1/quickbooks-desktop/service-items/{{id}}</w:t>
      </w:r>
    </w:p>
    <w:p>
      <w:pPr>
        <w:pStyle w:val="Heading3"/>
      </w:pPr>
      <w:r>
        <w:t>Prerequisites</w:t>
      </w:r>
    </w:p>
    <w:p>
      <w:pPr>
        <w:pStyle w:val="ListBullet"/>
      </w:pPr>
      <w:r>
        <w:t>Access to the QuickBooks Desktop integration for the target End-User</w:t>
      </w:r>
    </w:p>
    <w:p>
      <w:pPr>
        <w:pStyle w:val="Heading3"/>
      </w:pPr>
      <w:r>
        <w:t>Method</w:t>
      </w:r>
    </w:p>
    <w:p>
      <w:r>
        <w:t>GET</w:t>
      </w:r>
    </w:p>
    <w:p>
      <w:pPr>
        <w:pStyle w:val="Heading3"/>
      </w:pPr>
      <w:r>
        <w:t>URL</w:t>
      </w:r>
    </w:p>
    <w:p>
      <w:r>
        <w:t>https://api.conductor.is/v1/quickbooks-desktop/service-items/{{id}}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service item by its QuickBooks-assigned unique identifier.</w:t>
      </w:r>
    </w:p>
    <w:p>
      <w:r>
        <w:t>Important: If you need to fetch multiple specific service items by ID, use the list endpoint with the ids parameter (accepts an array of IDs) to batch into a single faster request.</w:t>
      </w:r>
    </w:p>
    <w:p>
      <w:pPr>
        <w:pStyle w:val="Heading3"/>
      </w:pPr>
      <w:r>
        <w:t>Enforcement Rules</w:t>
      </w:r>
    </w:p>
    <w:p>
      <w:pPr>
        <w:pStyle w:val="ListBullet"/>
      </w:pPr>
      <w:r>
        <w:t>The id path parameter must always be present and non-empty.</w:t>
      </w:r>
    </w:p>
    <w:p>
      <w:pPr>
        <w:pStyle w:val="ListBullet"/>
      </w:pPr>
      <w:r>
        <w:t>Always construct the path as /v1/quickbooks-desktop/service-items/{{id}}.</w:t>
      </w:r>
    </w:p>
    <w:p>
      <w:pPr>
        <w:pStyle w:val="ListBullet"/>
      </w:pPr>
      <w:r>
        <w:t>Do not call the API with a missing or empty id (e.g., avoid /service-items/).</w:t>
      </w:r>
    </w:p>
    <w:p>
      <w:pPr>
        <w:pStyle w:val="ListBullet"/>
      </w:pPr>
      <w:r>
        <w:t>The Conductor-End-User-Id header is required.</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/v1/quickbooks-desktop/service-items/80000001-1234567890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/v1/quickbooks-desktop/service-items/</w:t>
        <w:br/>
        <w:t>/v1/quickbooks-desktop/service-items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service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"qbd_service_item",</w:t>
        <w:br/>
        <w:t xml:space="preserve"> "createdAt": "2025-01-01T12:34:56.000Z",</w:t>
        <w:br/>
        <w:t xml:space="preserve"> "updatedAt": "2025-02-01T12:34:56.000Z",</w:t>
        <w:br/>
        <w:t xml:space="preserve"> "revisionNumber": "1721172183",</w:t>
        <w:br/>
        <w:t xml:space="preserve"> "name": "Web-Design",</w:t>
        <w:br/>
        <w:t xml:space="preserve"> "fullName": "Consulting:Web-Design",</w:t>
        <w:br/>
        <w:t xml:space="preserve"> "barcode": "012345678905",</w:t>
        <w:br/>
        <w:t xml:space="preserve"> "isActive": true,</w:t>
        <w:br/>
        <w:t xml:space="preserve"> "class": {</w:t>
        <w:br/>
        <w:t xml:space="preserve"> "id": "80000001-1234567890",</w:t>
        <w:br/>
        <w:t xml:space="preserve"> "fullName": "Professional-Services"</w:t>
        <w:br/>
        <w:t xml:space="preserve"> },</w:t>
        <w:br/>
        <w:t xml:space="preserve"> "parent": {</w:t>
        <w:br/>
        <w:t xml:space="preserve"> "id": "80000001-1234567890",</w:t>
        <w:br/>
        <w:t xml:space="preserve"> "fullName": "Consulting"</w:t>
        <w:br/>
        <w:t xml:space="preserve"> },</w:t>
        <w:br/>
        <w:t xml:space="preserve"> "sublevel": 1,</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"salesOrPurchaseDetails": null,</w:t>
        <w:br/>
        <w:t xml:space="preserve"> "salesAndPurchaseDetails": null,</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salesOrPurchaseDetails and salesAndPurchaseDetails are documented as OneOf(...) | null. The example above shows them as null because no concrete variant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service item. Unique across all service items, but not across different QuickBooks object types.</w:t>
            </w:r>
          </w:p>
        </w:tc>
      </w:tr>
      <w:tr>
        <w:tc>
          <w:tcPr>
            <w:tcW w:type="dxa" w:w="2880"/>
          </w:tcPr>
          <w:p>
            <w:r>
              <w:t>objectType</w:t>
            </w:r>
          </w:p>
        </w:tc>
        <w:tc>
          <w:tcPr>
            <w:tcW w:type="dxa" w:w="2880"/>
          </w:tcPr>
          <w:p>
            <w:r>
              <w:t>string</w:t>
            </w:r>
          </w:p>
        </w:tc>
        <w:tc>
          <w:tcPr>
            <w:tcW w:type="dxa" w:w="2880"/>
          </w:tcPr>
          <w:p>
            <w:r>
              <w:t>The type of object. Always "qbd_service_item".</w:t>
            </w:r>
          </w:p>
        </w:tc>
      </w:tr>
      <w:tr>
        <w:tc>
          <w:tcPr>
            <w:tcW w:type="dxa" w:w="2880"/>
          </w:tcPr>
          <w:p>
            <w:r>
              <w:t>createdAt</w:t>
            </w:r>
          </w:p>
        </w:tc>
        <w:tc>
          <w:tcPr>
            <w:tcW w:type="dxa" w:w="2880"/>
          </w:tcPr>
          <w:p>
            <w:r>
              <w:t>string</w:t>
            </w:r>
          </w:p>
        </w:tc>
        <w:tc>
          <w:tcPr>
            <w:tcW w:type="dxa" w:w="2880"/>
          </w:tcPr>
          <w:p>
            <w:r>
              <w:t>Creation timestamp in ISO 8601 format. QuickBooks Desktop interprets in the local timezone of the end-user’s computer.</w:t>
            </w:r>
          </w:p>
        </w:tc>
      </w:tr>
      <w:tr>
        <w:tc>
          <w:tcPr>
            <w:tcW w:type="dxa" w:w="2880"/>
          </w:tcPr>
          <w:p>
            <w:r>
              <w:t>updatedAt</w:t>
            </w:r>
          </w:p>
        </w:tc>
        <w:tc>
          <w:tcPr>
            <w:tcW w:type="dxa" w:w="2880"/>
          </w:tcPr>
          <w:p>
            <w:r>
              <w:t>string</w:t>
            </w:r>
          </w:p>
        </w:tc>
        <w:tc>
          <w:tcPr>
            <w:tcW w:type="dxa" w:w="2880"/>
          </w:tcPr>
          <w:p>
            <w:r>
              <w:t>Last update timestamp in ISO 8601 format. QuickBooks Desktop interprets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on each modification. Required to provide the latest value when updating or updates will error.</w:t>
            </w:r>
          </w:p>
        </w:tc>
      </w:tr>
      <w:tr>
        <w:tc>
          <w:tcPr>
            <w:tcW w:type="dxa" w:w="2880"/>
          </w:tcPr>
          <w:p>
            <w:r>
              <w:t>name</w:t>
            </w:r>
          </w:p>
        </w:tc>
        <w:tc>
          <w:tcPr>
            <w:tcW w:type="dxa" w:w="2880"/>
          </w:tcPr>
          <w:p>
            <w:r>
              <w:t>string</w:t>
            </w:r>
          </w:p>
        </w:tc>
        <w:tc>
          <w:tcPr>
            <w:tcW w:type="dxa" w:w="2880"/>
          </w:tcPr>
          <w:p>
            <w:r>
              <w:t>Case-insensitive name. Not guaranteed unique (does not include hierarchy).</w:t>
            </w:r>
          </w:p>
        </w:tc>
      </w:tr>
      <w:tr>
        <w:tc>
          <w:tcPr>
            <w:tcW w:type="dxa" w:w="2880"/>
          </w:tcPr>
          <w:p>
            <w:r>
              <w:t>fullName</w:t>
            </w:r>
          </w:p>
        </w:tc>
        <w:tc>
          <w:tcPr>
            <w:tcW w:type="dxa" w:w="2880"/>
          </w:tcPr>
          <w:p>
            <w:r>
              <w:t>string</w:t>
            </w:r>
          </w:p>
        </w:tc>
        <w:tc>
          <w:tcPr>
            <w:tcW w:type="dxa" w:w="2880"/>
          </w:tcPr>
          <w:p>
            <w:r>
              <w:t>Case-insensitive fully-qualified unique name (hierarchy joined by :). Guaranteed unique across service item objects, but can change if name changes.</w:t>
            </w:r>
          </w:p>
        </w:tc>
      </w:tr>
      <w:tr>
        <w:tc>
          <w:tcPr>
            <w:tcW w:type="dxa" w:w="2880"/>
          </w:tcPr>
          <w:p>
            <w:r>
              <w:t>barcode</w:t>
            </w:r>
          </w:p>
        </w:tc>
        <w:tc>
          <w:tcPr>
            <w:tcW w:type="dxa" w:w="2880"/>
          </w:tcPr>
          <w:p>
            <w:r>
              <w:t>string | null</w:t>
            </w:r>
          </w:p>
        </w:tc>
        <w:tc>
          <w:tcPr>
            <w:tcW w:type="dxa" w:w="2880"/>
          </w:tcPr>
          <w:p>
            <w:r>
              <w:t>The service item’s barcode.</w:t>
            </w:r>
          </w:p>
        </w:tc>
      </w:tr>
      <w:tr>
        <w:tc>
          <w:tcPr>
            <w:tcW w:type="dxa" w:w="2880"/>
          </w:tcPr>
          <w:p>
            <w:r>
              <w:t>isActive</w:t>
            </w:r>
          </w:p>
        </w:tc>
        <w:tc>
          <w:tcPr>
            <w:tcW w:type="dxa" w:w="2880"/>
          </w:tcPr>
          <w:p>
            <w:r>
              <w:t>boolean</w:t>
            </w:r>
          </w:p>
        </w:tc>
        <w:tc>
          <w:tcPr>
            <w:tcW w:type="dxa" w:w="2880"/>
          </w:tcPr>
          <w:p>
            <w:r>
              <w:t>Whether the service item is active. Defaults to true.</w:t>
            </w:r>
          </w:p>
        </w:tc>
      </w:tr>
      <w:tr>
        <w:tc>
          <w:tcPr>
            <w:tcW w:type="dxa" w:w="2880"/>
          </w:tcPr>
          <w:p>
            <w:r>
              <w:t>class</w:t>
            </w:r>
          </w:p>
        </w:tc>
        <w:tc>
          <w:tcPr>
            <w:tcW w:type="dxa" w:w="2880"/>
          </w:tcPr>
          <w:p>
            <w:r>
              <w:t>object | null</w:t>
            </w:r>
          </w:p>
        </w:tc>
        <w:tc>
          <w:tcPr>
            <w:tcW w:type="dxa" w:w="2880"/>
          </w:tcPr>
          <w:p>
            <w:r>
              <w:t>The service item’s class (used for categorization; class tracking may be off by default).</w:t>
            </w:r>
          </w:p>
        </w:tc>
      </w:tr>
      <w:tr>
        <w:tc>
          <w:tcPr>
            <w:tcW w:type="dxa" w:w="2880"/>
          </w:tcPr>
          <w:p>
            <w:r>
              <w:t>class.id</w:t>
            </w:r>
          </w:p>
        </w:tc>
        <w:tc>
          <w:tcPr>
            <w:tcW w:type="dxa" w:w="2880"/>
          </w:tcPr>
          <w:p>
            <w:r>
              <w:t>string</w:t>
            </w:r>
          </w:p>
        </w:tc>
        <w:tc>
          <w:tcPr>
            <w:tcW w:type="dxa" w:w="2880"/>
          </w:tcPr>
          <w:p>
            <w:r>
              <w:t>The class ID.</w:t>
            </w:r>
          </w:p>
        </w:tc>
      </w:tr>
      <w:tr>
        <w:tc>
          <w:tcPr>
            <w:tcW w:type="dxa" w:w="2880"/>
          </w:tcPr>
          <w:p>
            <w:r>
              <w:t>class.fullName</w:t>
            </w:r>
          </w:p>
        </w:tc>
        <w:tc>
          <w:tcPr>
            <w:tcW w:type="dxa" w:w="2880"/>
          </w:tcPr>
          <w:p>
            <w:r>
              <w:t>string</w:t>
            </w:r>
          </w:p>
        </w:tc>
        <w:tc>
          <w:tcPr>
            <w:tcW w:type="dxa" w:w="2880"/>
          </w:tcPr>
          <w:p>
            <w:r>
              <w:t>The class fully-qualified name.</w:t>
            </w:r>
          </w:p>
        </w:tc>
      </w:tr>
      <w:tr>
        <w:tc>
          <w:tcPr>
            <w:tcW w:type="dxa" w:w="2880"/>
          </w:tcPr>
          <w:p>
            <w:r>
              <w:t>parent</w:t>
            </w:r>
          </w:p>
        </w:tc>
        <w:tc>
          <w:tcPr>
            <w:tcW w:type="dxa" w:w="2880"/>
          </w:tcPr>
          <w:p>
            <w:r>
              <w:t>object | null</w:t>
            </w:r>
          </w:p>
        </w:tc>
        <w:tc>
          <w:tcPr>
            <w:tcW w:type="dxa" w:w="2880"/>
          </w:tcPr>
          <w:p>
            <w:r>
              <w:t>Parent service item one level above in the hierarchy; null if top-level.</w:t>
            </w:r>
          </w:p>
        </w:tc>
      </w:tr>
      <w:tr>
        <w:tc>
          <w:tcPr>
            <w:tcW w:type="dxa" w:w="2880"/>
          </w:tcPr>
          <w:p>
            <w:r>
              <w:t>parent.id</w:t>
            </w:r>
          </w:p>
        </w:tc>
        <w:tc>
          <w:tcPr>
            <w:tcW w:type="dxa" w:w="2880"/>
          </w:tcPr>
          <w:p>
            <w:r>
              <w:t>string</w:t>
            </w:r>
          </w:p>
        </w:tc>
        <w:tc>
          <w:tcPr>
            <w:tcW w:type="dxa" w:w="2880"/>
          </w:tcPr>
          <w:p>
            <w:r>
              <w:t>Parent service item ID.</w:t>
            </w:r>
          </w:p>
        </w:tc>
      </w:tr>
      <w:tr>
        <w:tc>
          <w:tcPr>
            <w:tcW w:type="dxa" w:w="2880"/>
          </w:tcPr>
          <w:p>
            <w:r>
              <w:t>parent.fullName</w:t>
            </w:r>
          </w:p>
        </w:tc>
        <w:tc>
          <w:tcPr>
            <w:tcW w:type="dxa" w:w="2880"/>
          </w:tcPr>
          <w:p>
            <w:r>
              <w:t>string</w:t>
            </w:r>
          </w:p>
        </w:tc>
        <w:tc>
          <w:tcPr>
            <w:tcW w:type="dxa" w:w="2880"/>
          </w:tcPr>
          <w:p>
            <w:r>
              <w:t>Parent service item fully-qualified name.</w:t>
            </w:r>
          </w:p>
        </w:tc>
      </w:tr>
      <w:tr>
        <w:tc>
          <w:tcPr>
            <w:tcW w:type="dxa" w:w="2880"/>
          </w:tcPr>
          <w:p>
            <w:r>
              <w:t>sublevel</w:t>
            </w:r>
          </w:p>
        </w:tc>
        <w:tc>
          <w:tcPr>
            <w:tcW w:type="dxa" w:w="2880"/>
          </w:tcPr>
          <w:p>
            <w:r>
              <w:t>number</w:t>
            </w:r>
          </w:p>
        </w:tc>
        <w:tc>
          <w:tcPr>
            <w:tcW w:type="dxa" w:w="2880"/>
          </w:tcPr>
          <w:p>
            <w:r>
              <w:t>Depth in hierarchy. Top-level = 0, each level increases by 1.</w:t>
            </w:r>
          </w:p>
        </w:tc>
      </w:tr>
      <w:tr>
        <w:tc>
          <w:tcPr>
            <w:tcW w:type="dxa" w:w="2880"/>
          </w:tcPr>
          <w:p>
            <w:r>
              <w:t>unitOfMeasureSet</w:t>
            </w:r>
          </w:p>
        </w:tc>
        <w:tc>
          <w:tcPr>
            <w:tcW w:type="dxa" w:w="2880"/>
          </w:tcPr>
          <w:p>
            <w:r>
              <w:t>object | null</w:t>
            </w:r>
          </w:p>
        </w:tc>
        <w:tc>
          <w:tcPr>
            <w:tcW w:type="dxa" w:w="2880"/>
          </w:tcPr>
          <w:p>
            <w:r>
              <w:t>Unit-of-measure set (base unit and related units).</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fully-qualified name.</w:t>
            </w:r>
          </w:p>
        </w:tc>
      </w:tr>
      <w:tr>
        <w:tc>
          <w:tcPr>
            <w:tcW w:type="dxa" w:w="2880"/>
          </w:tcPr>
          <w:p>
            <w:r>
              <w:t>salesTaxCode</w:t>
            </w:r>
          </w:p>
        </w:tc>
        <w:tc>
          <w:tcPr>
            <w:tcW w:type="dxa" w:w="2880"/>
          </w:tcPr>
          <w:p>
            <w:r>
              <w:t>object | null</w:t>
            </w:r>
          </w:p>
        </w:tc>
        <w:tc>
          <w:tcPr>
            <w:tcW w:type="dxa" w:w="2880"/>
          </w:tcPr>
          <w:p>
            <w:r>
              <w:t>Default sales-tax code (e.g., "Non" non-taxable, "Tax" taxable; may be overridden per transaction line).</w:t>
            </w:r>
          </w:p>
        </w:tc>
      </w:tr>
      <w:tr>
        <w:tc>
          <w:tcPr>
            <w:tcW w:type="dxa" w:w="2880"/>
          </w:tcPr>
          <w:p>
            <w:r>
              <w:t>salesTaxCode.id</w:t>
            </w:r>
          </w:p>
        </w:tc>
        <w:tc>
          <w:tcPr>
            <w:tcW w:type="dxa" w:w="2880"/>
          </w:tcPr>
          <w:p>
            <w:r>
              <w:t>string</w:t>
            </w:r>
          </w:p>
        </w:tc>
        <w:tc>
          <w:tcPr>
            <w:tcW w:type="dxa" w:w="2880"/>
          </w:tcPr>
          <w:p>
            <w:r>
              <w:t>Sales-tax code ID.</w:t>
            </w:r>
          </w:p>
        </w:tc>
      </w:tr>
      <w:tr>
        <w:tc>
          <w:tcPr>
            <w:tcW w:type="dxa" w:w="2880"/>
          </w:tcPr>
          <w:p>
            <w:r>
              <w:t>salesTaxCode.fullName</w:t>
            </w:r>
          </w:p>
        </w:tc>
        <w:tc>
          <w:tcPr>
            <w:tcW w:type="dxa" w:w="2880"/>
          </w:tcPr>
          <w:p>
            <w:r>
              <w:t>string</w:t>
            </w:r>
          </w:p>
        </w:tc>
        <w:tc>
          <w:tcPr>
            <w:tcW w:type="dxa" w:w="2880"/>
          </w:tcPr>
          <w:p>
            <w:r>
              <w:t>Sales-tax code fully-qualified name.</w:t>
            </w:r>
          </w:p>
        </w:tc>
      </w:tr>
      <w:tr>
        <w:tc>
          <w:tcPr>
            <w:tcW w:type="dxa" w:w="2880"/>
          </w:tcPr>
          <w:p>
            <w:r>
              <w:t>salesOrPurchaseDetails</w:t>
            </w:r>
          </w:p>
        </w:tc>
        <w:tc>
          <w:tcPr>
            <w:tcW w:type="dxa" w:w="2880"/>
          </w:tcPr>
          <w:p>
            <w:r>
              <w:t>object | null</w:t>
            </w:r>
          </w:p>
        </w:tc>
        <w:tc>
          <w:tcPr>
            <w:tcW w:type="dxa" w:w="2880"/>
          </w:tcPr>
          <w:p>
            <w:r>
              <w:t>One of the documented variants containing fields like description, price, pricePercentage, postingAccount, or null.</w:t>
            </w:r>
          </w:p>
        </w:tc>
      </w:tr>
      <w:tr>
        <w:tc>
          <w:tcPr>
            <w:tcW w:type="dxa" w:w="2880"/>
          </w:tcPr>
          <w:p>
            <w:r>
              <w:t>salesAndPurchaseDetails</w:t>
            </w:r>
          </w:p>
        </w:tc>
        <w:tc>
          <w:tcPr>
            <w:tcW w:type="dxa" w:w="2880"/>
          </w:tcPr>
          <w:p>
            <w:r>
              <w:t>object | null</w:t>
            </w:r>
          </w:p>
        </w:tc>
        <w:tc>
          <w:tcPr>
            <w:tcW w:type="dxa" w:w="2880"/>
          </w:tcPr>
          <w:p>
            <w:r>
              <w:t>One of the documented variants containing sales/purchase fields (e.g., salesDescription, salesPrice, incomeAccount, purchaseCost, etc.), or null.</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Custom fields (user-defined data extensions) not included in the standard QuickBooks object. Conductor fetches all public custom fields with ownerId of "0".</w:t>
            </w:r>
          </w:p>
        </w:tc>
      </w:tr>
      <w:tr>
        <w:tc>
          <w:tcPr>
            <w:tcW w:type="dxa" w:w="2880"/>
          </w:tcPr>
          <w:p>
            <w:r>
              <w:t>customFields[].ownerId</w:t>
            </w:r>
          </w:p>
        </w:tc>
        <w:tc>
          <w:tcPr>
            <w:tcW w:type="dxa" w:w="2880"/>
          </w:tcPr>
          <w:p>
            <w:r>
              <w:t>string</w:t>
            </w:r>
          </w:p>
        </w:tc>
        <w:tc>
          <w:tcPr>
            <w:tcW w:type="dxa" w:w="2880"/>
          </w:tcPr>
          <w:p>
            <w:r>
              <w:t>Owner of the custom field (“data extension”). Public UI-visible fields use "0". Private fields use a GUID for the owning app.</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'https://api.conductor.is/v1/quickbooks-desktop/service-items/80000001-1234567890' \</w:t>
        <w:br/>
        <w:t xml:space="preserve"> --header 'Accept: application/json' \</w:t>
        <w:br/>
        <w:t xml:space="preserve"> --header 'Conductor-End-User-Id: end_user_123'</w:t>
      </w:r>
    </w:p>
    <w:p>
      <w:pPr>
        <w:pStyle w:val="Heading3"/>
      </w:pPr>
      <w:r>
        <w:t>Gotchas</w:t>
      </w:r>
    </w:p>
    <w:p>
      <w:pPr>
        <w:pStyle w:val="ListBullet"/>
      </w:pPr>
      <w:r>
        <w:t>For retrieving many specific service items, prefer the list endpoint with ids (array) to reduce round-trips and improve performance.</w:t>
      </w:r>
    </w:p>
    <w:p>
      <w:pPr>
        <w:pStyle w:val="ListBullet"/>
      </w:pPr>
      <w:r>
        <w:t>revisionNumber is critical for updates (you must use the latest value), even though this endpoint only retrieves the object.</w:t>
      </w:r>
    </w:p>
    <w:p>
      <w:pPr>
        <w:pStyle w:val="Heading3"/>
      </w:pPr>
      <w:r>
        <w:t>Related serviceItems actions</w:t>
      </w:r>
    </w:p>
    <w:p>
      <w:pPr>
        <w:pStyle w:val="ListBullet"/>
      </w:pPr>
      <w:r>
        <w:t>[POST] Update a QuickBooks Desktop Service Item — /v1/quickbooks-desktop/service-items/{{id}}</w:t>
      </w:r>
    </w:p>
    <w:p>
      <w:r>
        <w:br w:type="page"/>
      </w:r>
    </w:p>
    <w:p>
      <w:pPr>
        <w:pStyle w:val="Heading2"/>
      </w:pPr>
      <w:r>
        <w:t>157. [GET] Retrieve a Shipping Method</w:t>
      </w:r>
    </w:p>
    <w:p>
      <w:r>
        <w:rPr>
          <w:b/>
        </w:rPr>
        <w:t xml:space="preserve">Endpoint: </w:t>
      </w:r>
      <w:r>
        <w:rPr>
          <w:rFonts w:ascii="Courier New" w:hAnsi="Courier New"/>
          <w:sz w:val="18"/>
        </w:rPr>
        <w:t>/v1/quickbooks-desktop/shipping-methods/{{id}}</w:t>
      </w:r>
    </w:p>
    <w:p>
      <w:pPr>
        <w:pStyle w:val="Heading3"/>
      </w:pPr>
      <w:r>
        <w:t>Prerequisites</w:t>
      </w:r>
    </w:p>
    <w:p>
      <w:pPr>
        <w:pStyle w:val="ListBullet"/>
      </w:pPr>
      <w:r>
        <w:t>You must have the QuickBooks-assigned shipping method ID (id)</w:t>
      </w:r>
    </w:p>
    <w:p>
      <w:pPr>
        <w:pStyle w:val="ListBullet"/>
      </w:pPr>
      <w:r>
        <w:t>You must have the End-User ID to send in the Conductor-End-User-Id header</w:t>
      </w:r>
    </w:p>
    <w:p>
      <w:pPr>
        <w:pStyle w:val="Heading3"/>
      </w:pPr>
      <w:r>
        <w:t>Method</w:t>
      </w:r>
    </w:p>
    <w:p>
      <w:r>
        <w:t>GET</w:t>
      </w:r>
    </w:p>
    <w:p>
      <w:pPr>
        <w:pStyle w:val="Heading3"/>
      </w:pPr>
      <w:r>
        <w:t>URL</w:t>
      </w:r>
    </w:p>
    <w:p>
      <w:r>
        <w:t>https://api.conductor.is/v1/quickbooks-desktop/shipping-methods/{{id}}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shipping method by its QuickBooks-assigned unique identifier.</w:t>
      </w:r>
    </w:p>
    <w:p>
      <w:r>
        <w:t>IMPORTANT: If you need to fetch multiple specific shipping methods by ID, use the list endpoint with the ids parameter (it accepts an array of IDs and is significantly faster than multiple single-ID requests).</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/v1/quickbooks-desktop/shipping-methods/{{id}}.</w:t>
      </w:r>
    </w:p>
    <w:p>
      <w:pPr>
        <w:pStyle w:val="ListBullet"/>
      </w:pPr>
      <w:r>
        <w:t>Do not call the API with a missing or empty id (e.g., avoid /shipping-methods//).</w:t>
      </w:r>
    </w:p>
    <w:p>
      <w:pPr>
        <w:pStyle w:val="ListBullet"/>
      </w:pPr>
      <w:r>
        <w:t>The Conductor-End-User-Id header is required.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/v1/quickbooks-desktop/shipping-methods/80000001-1234567890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/v1/quickbooks-desktop/shipping-methods/</w:t>
        <w:br/>
        <w:t>/v1/quickbooks-desktop/shipping-methods</w:t>
        <w:br/>
        <w:t>/v1/quickbooks-desktop/shipping-methods/{{id}}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shipping method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"qbd_shipping_method",</w:t>
        <w:br/>
        <w:t xml:space="preserve"> "createdAt": "2025-01-01T12:34:56.000Z",</w:t>
        <w:br/>
        <w:t xml:space="preserve"> "updatedAt": "2025-02-01T12:34:56.000Z",</w:t>
        <w:br/>
        <w:t xml:space="preserve"> "revisionNumber": "1721172183",</w:t>
        <w:br/>
        <w:t xml:space="preserve"> "name": "FedEx Ground",</w:t>
        <w:br/>
        <w:t xml:space="preserve"> "isActive":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shipping method. Unique across all shipping methods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"qbd_shipping_method".</w:t>
            </w:r>
          </w:p>
        </w:tc>
      </w:tr>
      <w:tr>
        <w:tc>
          <w:tcPr>
            <w:tcW w:type="dxa" w:w="2880"/>
          </w:tcPr>
          <w:p>
            <w:r>
              <w:t>createdAt</w:t>
            </w:r>
          </w:p>
        </w:tc>
        <w:tc>
          <w:tcPr>
            <w:tcW w:type="dxa" w:w="2880"/>
          </w:tcPr>
          <w:p>
            <w:r>
              <w:t>string</w:t>
            </w:r>
          </w:p>
        </w:tc>
        <w:tc>
          <w:tcPr>
            <w:tcW w:type="dxa" w:w="2880"/>
          </w:tcPr>
          <w:p>
            <w:r>
              <w:t>The date/time when this shipping method was created, in ISO 8601 format. QuickBooks Desktop interprets this in the local timezone of the end-user's computer.</w:t>
            </w:r>
          </w:p>
        </w:tc>
      </w:tr>
      <w:tr>
        <w:tc>
          <w:tcPr>
            <w:tcW w:type="dxa" w:w="2880"/>
          </w:tcPr>
          <w:p>
            <w:r>
              <w:t>updatedAt</w:t>
            </w:r>
          </w:p>
        </w:tc>
        <w:tc>
          <w:tcPr>
            <w:tcW w:type="dxa" w:w="2880"/>
          </w:tcPr>
          <w:p>
            <w:r>
              <w:t>string</w:t>
            </w:r>
          </w:p>
        </w:tc>
        <w:tc>
          <w:tcPr>
            <w:tcW w:type="dxa" w:w="2880"/>
          </w:tcPr>
          <w:p>
            <w:r>
              <w:t>The date/time when this shipping method was last updated, in ISO 8601 format.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The current QuickBooks-assigned revision number; changes each time the object is modified. When updating this object, you must provide the most recent revisionNumber or the update will return an error.</w:t>
            </w:r>
          </w:p>
        </w:tc>
      </w:tr>
      <w:tr>
        <w:tc>
          <w:tcPr>
            <w:tcW w:type="dxa" w:w="2880"/>
          </w:tcPr>
          <w:p>
            <w:r>
              <w:t>name</w:t>
            </w:r>
          </w:p>
        </w:tc>
        <w:tc>
          <w:tcPr>
            <w:tcW w:type="dxa" w:w="2880"/>
          </w:tcPr>
          <w:p>
            <w:r>
              <w:t>string</w:t>
            </w:r>
          </w:p>
        </w:tc>
        <w:tc>
          <w:tcPr>
            <w:tcW w:type="dxa" w:w="2880"/>
          </w:tcPr>
          <w:p>
            <w:r>
              <w:t>Case-insensitive unique name of the shipping method (unique across all shipping methods). Shipping methods do not have a fullName field because they are not hierarchical objects.</w:t>
            </w:r>
          </w:p>
        </w:tc>
      </w:tr>
      <w:tr>
        <w:tc>
          <w:tcPr>
            <w:tcW w:type="dxa" w:w="2880"/>
          </w:tcPr>
          <w:p>
            <w:r>
              <w:t>isActive</w:t>
            </w:r>
          </w:p>
        </w:tc>
        <w:tc>
          <w:tcPr>
            <w:tcW w:type="dxa" w:w="2880"/>
          </w:tcPr>
          <w:p>
            <w:r>
              <w:t>boolean</w:t>
            </w:r>
          </w:p>
        </w:tc>
        <w:tc>
          <w:tcPr>
            <w:tcW w:type="dxa" w:w="2880"/>
          </w:tcPr>
          <w:p>
            <w:r>
              <w:t>Whether this shipping method is active. Inactive objects are typically hidden from views/reports in QuickBooks. Defaults to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'https://api.conductor.is/v1/quickbooks-desktop/shipping-methods/80000001-1234567890' \</w:t>
        <w:br/>
        <w:t xml:space="preserve"> --header 'Accept: application/json' \</w:t>
        <w:br/>
        <w:t xml:space="preserve"> --header 'Conductor-End-User-Id: END_USER_ID'</w:t>
      </w:r>
    </w:p>
    <w:p>
      <w:pPr>
        <w:pStyle w:val="Heading3"/>
      </w:pPr>
      <w:r>
        <w:t>Notes</w:t>
      </w:r>
    </w:p>
    <w:p>
      <w:pPr>
        <w:pStyle w:val="ListBullet"/>
      </w:pPr>
      <w:r>
        <w:t>To retrieve many shipping methods by specific IDs more efficiently, prefer the list endpoint using its ids array parameter (as noted in the source documentation).</w:t>
      </w:r>
    </w:p>
    <w:p>
      <w:r>
        <w:br w:type="page"/>
      </w:r>
    </w:p>
    <w:p>
      <w:pPr>
        <w:pStyle w:val="Heading2"/>
      </w:pPr>
      <w:r>
        <w:t>158. [GET] Retrieve a QuickBooks Desktop Standard Term</w:t>
      </w:r>
    </w:p>
    <w:p>
      <w:r>
        <w:rPr>
          <w:b/>
        </w:rPr>
        <w:t xml:space="preserve">Endpoint: </w:t>
      </w:r>
      <w:r>
        <w:rPr>
          <w:rFonts w:ascii="Courier New" w:hAnsi="Courier New"/>
          <w:sz w:val="18"/>
        </w:rPr>
        <w:t>/quickbooks-desktop/standard-terms/{{id}}</w:t>
      </w:r>
    </w:p>
    <w:p>
      <w:pPr>
        <w:pStyle w:val="Heading3"/>
      </w:pPr>
      <w:r>
        <w:t>Prerequisites</w:t>
      </w:r>
    </w:p>
    <w:p>
      <w:pPr>
        <w:pStyle w:val="ListBullet"/>
      </w:pPr>
      <w:r>
        <w:t>You must have the QuickBooks Desktop standard term id.</w:t>
      </w:r>
    </w:p>
    <w:p>
      <w:pPr>
        <w:pStyle w:val="ListBullet"/>
      </w:pPr>
      <w:r>
        <w:t>You must have the End-User identifier to pass in the Conductor-End-User-Id header.</w:t>
      </w:r>
    </w:p>
    <w:p>
      <w:pPr>
        <w:pStyle w:val="Heading3"/>
      </w:pPr>
      <w:r>
        <w:t>Method</w:t>
      </w:r>
    </w:p>
    <w:p>
      <w:r>
        <w:t>GET</w:t>
      </w:r>
    </w:p>
    <w:p>
      <w:pPr>
        <w:pStyle w:val="Heading3"/>
      </w:pPr>
      <w:r>
        <w:t>URL</w:t>
      </w:r>
    </w:p>
    <w:p>
      <w:r>
        <w:t>https://api.conductor.is/v1/quickbooks-desktop/standard-terms/{{id}}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standard term by its QuickBooks-assigned unique ID.</w:t>
      </w:r>
    </w:p>
    <w:p>
      <w:r>
        <w:t>Important: If you need to fetch multiple specific standard terms by ID, use the list endpoint with an ids parameter (array of IDs) to batch the request into a single call, which is significantly faster.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/standard-terms/).</w:t>
      </w:r>
    </w:p>
    <w:p>
      <w:pPr>
        <w:pStyle w:val="ListBullet"/>
      </w:pPr>
      <w:r>
        <w:t>Always construct the path as /v1/quickbooks-desktop/standard-terms/{{id}}.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Header parameters as headers (e.g., Conductor-End-User-Id), not in the URL or body.</w:t>
      </w:r>
    </w:p>
    <w:p>
      <w:pPr>
        <w:pStyle w:val="Heading3"/>
      </w:pPr>
      <w:r>
        <w:t>Valid Examples</w:t>
      </w:r>
    </w:p>
    <w:p>
      <w:r>
        <w:rPr>
          <w:b/>
          <w:color w:val="666666"/>
          <w:sz w:val="16"/>
        </w:rPr>
        <w:t>[http]</w:t>
      </w:r>
    </w:p>
    <w:p>
      <w:pPr>
        <w:shd w:fill="F2F2F2" w:val="clear"/>
      </w:pPr>
      <w:r>
        <w:rPr>
          <w:rFonts w:ascii="Courier New" w:hAnsi="Courier New"/>
          <w:sz w:val="17"/>
        </w:rPr>
        <w:t>/v1/quickbooks-desktop/standard-terms/80000001-1234567890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/v1/quickbooks-desktop/standard-terms/</w:t>
        <w:br/>
        <w:t>/v1/quickbooks-desktop/standard-terms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standard term to retrieve.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"qbd_standard_term",</w:t>
        <w:br/>
        <w:t xml:space="preserve"> "createdAt": "2025-01-01T12:34:56.000Z",</w:t>
        <w:br/>
        <w:t xml:space="preserve"> "updatedAt": "2025-02-01T12:34:56.000Z",</w:t>
        <w:br/>
        <w:t xml:space="preserve"> "revisionNumber": "1721172183",</w:t>
        <w:br/>
        <w:t xml:space="preserve"> "name": "Net 30",</w:t>
        <w:br/>
        <w:t xml:space="preserve"> "isActive": true,</w:t>
        <w:br/>
        <w:t xml:space="preserve"> "dueDays": 30,</w:t>
        <w:br/>
        <w:t xml:space="preserve"> "discountDays": 10,</w:t>
        <w:br/>
        <w:t xml:space="preserve"> "discountPercentage":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standard term. Unique across all standard terms,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"qbd_standard_term".</w:t>
            </w:r>
          </w:p>
        </w:tc>
      </w:tr>
      <w:tr>
        <w:tc>
          <w:tcPr>
            <w:tcW w:type="dxa" w:w="2880"/>
          </w:tcPr>
          <w:p>
            <w:r>
              <w:t>createdAt</w:t>
            </w:r>
          </w:p>
        </w:tc>
        <w:tc>
          <w:tcPr>
            <w:tcW w:type="dxa" w:w="2880"/>
          </w:tcPr>
          <w:p>
            <w:r>
              <w:t>string</w:t>
            </w:r>
          </w:p>
        </w:tc>
        <w:tc>
          <w:tcPr>
            <w:tcW w:type="dxa" w:w="2880"/>
          </w:tcPr>
          <w:p>
            <w:r>
              <w:t>The date/time when this standard term was created (ISO 8601). QuickBooks Desktop interprets in the local timezone of the end-user’s computer.</w:t>
            </w:r>
          </w:p>
        </w:tc>
      </w:tr>
      <w:tr>
        <w:tc>
          <w:tcPr>
            <w:tcW w:type="dxa" w:w="2880"/>
          </w:tcPr>
          <w:p>
            <w:r>
              <w:t>updatedAt</w:t>
            </w:r>
          </w:p>
        </w:tc>
        <w:tc>
          <w:tcPr>
            <w:tcW w:type="dxa" w:w="2880"/>
          </w:tcPr>
          <w:p>
            <w:r>
              <w:t>string</w:t>
            </w:r>
          </w:p>
        </w:tc>
        <w:tc>
          <w:tcPr>
            <w:tcW w:type="dxa" w:w="2880"/>
          </w:tcPr>
          <w:p>
            <w:r>
              <w:t>The date/time when this standard term was last updated (ISO 8601). QuickBooks Desktop interprets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updates require the most recent value or an error occurs.</w:t>
            </w:r>
          </w:p>
        </w:tc>
      </w:tr>
      <w:tr>
        <w:tc>
          <w:tcPr>
            <w:tcW w:type="dxa" w:w="2880"/>
          </w:tcPr>
          <w:p>
            <w:r>
              <w:t>name</w:t>
            </w:r>
          </w:p>
        </w:tc>
        <w:tc>
          <w:tcPr>
            <w:tcW w:type="dxa" w:w="2880"/>
          </w:tcPr>
          <w:p>
            <w:r>
              <w:t>string</w:t>
            </w:r>
          </w:p>
        </w:tc>
        <w:tc>
          <w:tcPr>
            <w:tcW w:type="dxa" w:w="2880"/>
          </w:tcPr>
          <w:p>
            <w:r>
              <w:t>Case-insensitive unique name of this standard term (standard terms are not hierarchical; no fullName).</w:t>
            </w:r>
          </w:p>
        </w:tc>
      </w:tr>
      <w:tr>
        <w:tc>
          <w:tcPr>
            <w:tcW w:type="dxa" w:w="2880"/>
          </w:tcPr>
          <w:p>
            <w:r>
              <w:t>isActive</w:t>
            </w:r>
          </w:p>
        </w:tc>
        <w:tc>
          <w:tcPr>
            <w:tcW w:type="dxa" w:w="2880"/>
          </w:tcPr>
          <w:p>
            <w:r>
              <w:t>boolean</w:t>
            </w:r>
          </w:p>
        </w:tc>
        <w:tc>
          <w:tcPr>
            <w:tcW w:type="dxa" w:w="2880"/>
          </w:tcPr>
          <w:p>
            <w:r>
              <w:t>Whether this standard term is active. Inactive objects are typically hidden in QuickBooks views/reports. Defaults to true.</w:t>
            </w:r>
          </w:p>
        </w:tc>
      </w:tr>
      <w:tr>
        <w:tc>
          <w:tcPr>
            <w:tcW w:type="dxa" w:w="2880"/>
          </w:tcPr>
          <w:p>
            <w:r>
              <w:t>dueDays</w:t>
            </w:r>
          </w:p>
        </w:tc>
        <w:tc>
          <w:tcPr>
            <w:tcW w:type="dxa" w:w="2880"/>
          </w:tcPr>
          <w:p>
            <w:r>
              <w:t>number | null</w:t>
            </w:r>
          </w:p>
        </w:tc>
        <w:tc>
          <w:tcPr>
            <w:tcW w:type="dxa" w:w="2880"/>
          </w:tcPr>
          <w:p>
            <w:r>
              <w:t>Number of days until payment is due.</w:t>
            </w:r>
          </w:p>
        </w:tc>
      </w:tr>
      <w:tr>
        <w:tc>
          <w:tcPr>
            <w:tcW w:type="dxa" w:w="2880"/>
          </w:tcPr>
          <w:p>
            <w:r>
              <w:t>discountDays</w:t>
            </w:r>
          </w:p>
        </w:tc>
        <w:tc>
          <w:tcPr>
            <w:tcW w:type="dxa" w:w="2880"/>
          </w:tcPr>
          <w:p>
            <w:r>
              <w:t>number | null</w:t>
            </w:r>
          </w:p>
        </w:tc>
        <w:tc>
          <w:tcPr>
            <w:tcW w:type="dxa" w:w="2880"/>
          </w:tcPr>
          <w:p>
            <w:r>
              <w:t>Number of days within which payment must be received to qualify for the discount.</w:t>
            </w:r>
          </w:p>
        </w:tc>
      </w:tr>
      <w:tr>
        <w:tc>
          <w:tcPr>
            <w:tcW w:type="dxa" w:w="2880"/>
          </w:tcPr>
          <w:p>
            <w:r>
              <w:t>discountPercentage</w:t>
            </w:r>
          </w:p>
        </w:tc>
        <w:tc>
          <w:tcPr>
            <w:tcW w:type="dxa" w:w="2880"/>
          </w:tcPr>
          <w:p>
            <w:r>
              <w:t>string | null</w:t>
            </w:r>
          </w:p>
        </w:tc>
        <w:tc>
          <w:tcPr>
            <w:tcW w:type="dxa" w:w="2880"/>
          </w:tcPr>
          <w:p>
            <w:r>
              <w:t>Discount percentage if paid within discountDays. Value is between 0 and 100.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'https://api.conductor.is/v1/quickbooks-desktop/standard-terms/80000001-1234567890' \</w:t>
        <w:br/>
        <w:t xml:space="preserve"> --header 'Accept: application/json' \</w:t>
        <w:br/>
        <w:t xml:space="preserve"> --header 'Conductor-End-User-Id: end_user_123'</w:t>
      </w:r>
    </w:p>
    <w:p>
      <w:pPr>
        <w:pStyle w:val="Heading3"/>
      </w:pPr>
      <w:r>
        <w:t>Example Usage</w:t>
      </w:r>
    </w:p>
    <w:p>
      <w:pPr>
        <w:pStyle w:val="Heading3"/>
      </w:pPr>
      <w:r>
        <w:t>Example 1: Retrieve a Standard Term by ID</w:t>
      </w:r>
    </w:p>
    <w:p>
      <w:pPr>
        <w:pStyle w:val="Heading3"/>
      </w:pPr>
      <w:r>
        <w:t>Notes</w:t>
      </w:r>
    </w:p>
    <w:p>
      <w:pPr>
        <w:pStyle w:val="ListBullet"/>
      </w:pPr>
      <w:r>
        <w:t>Standard terms use name as a unique identifier (case-insensitive) and do not have a fullName field because they are not hierarchical objects.</w:t>
      </w:r>
    </w:p>
    <w:p>
      <w:pPr>
        <w:pStyle w:val="ListBullet"/>
      </w:pPr>
      <w:r>
        <w:t>Date/time fields are ISO 8601 strings and are interpreted by QuickBooks Desktop in the end-user machine’s local timezone.</w:t>
      </w:r>
    </w:p>
    <w:p>
      <w:r>
        <w:br w:type="page"/>
      </w:r>
    </w:p>
    <w:p>
      <w:pPr>
        <w:pStyle w:val="Heading2"/>
      </w:pPr>
      <w:r>
        <w:t>159. [GET] Retrieve a Subtotal Item</w:t>
      </w:r>
    </w:p>
    <w:p>
      <w:r>
        <w:rPr>
          <w:b/>
        </w:rPr>
        <w:t xml:space="preserve">Endpoint: </w:t>
      </w:r>
      <w:r>
        <w:rPr>
          <w:rFonts w:ascii="Courier New" w:hAnsi="Courier New"/>
          <w:sz w:val="18"/>
        </w:rPr>
        <w:t>/v1/quickbooks-desktop/subtotal-items/{{id}}</w:t>
      </w:r>
    </w:p>
    <w:p>
      <w:pPr>
        <w:pStyle w:val="Heading3"/>
      </w:pPr>
      <w:r>
        <w:t>Retrieve a Subtotal Item (QuickBooks Desktop)</w:t>
      </w:r>
    </w:p>
    <w:p>
      <w:pPr>
        <w:pStyle w:val="Heading3"/>
      </w:pPr>
      <w:r>
        <w:t>Prerequisites</w:t>
      </w:r>
    </w:p>
    <w:p>
      <w:pPr>
        <w:pStyle w:val="ListBullet"/>
      </w:pPr>
      <w:r>
        <w:t>You must have access to the relevant QuickBooks Desktop company file via Conductor.</w:t>
      </w:r>
    </w:p>
    <w:p>
      <w:pPr>
        <w:pStyle w:val="ListBullet"/>
      </w:pPr>
      <w:r>
        <w:t>You must know the QuickBooks-assigned subtotal item ID you want to retrieve.</w:t>
      </w:r>
    </w:p>
    <w:p>
      <w:pPr>
        <w:pStyle w:val="Heading3"/>
      </w:pPr>
      <w:r>
        <w:t>Method</w:t>
      </w:r>
    </w:p>
    <w:p>
      <w:r>
        <w:t>GET</w:t>
      </w:r>
    </w:p>
    <w:p>
      <w:pPr>
        <w:pStyle w:val="Heading3"/>
      </w:pPr>
      <w:r>
        <w:t>URL</w:t>
      </w:r>
    </w:p>
    <w:p>
      <w:r>
        <w:t>https://api.conductor.is/v1/quickbooks-desktop/subtotal-items/{{id}}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subtotal item by its QuickBooks-assigned unique identifier.</w:t>
      </w:r>
    </w:p>
    <w:p>
      <w:r>
        <w:t>Important: If you need to fetch multiple specific subtotal items by ID, use the list endpoint instead with the ids parameter (it accepts an array of IDs and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/v1/quickbooks-desktop/subtotal-items/{{id}}.</w:t>
      </w:r>
    </w:p>
    <w:p>
      <w:pPr>
        <w:pStyle w:val="ListBullet"/>
      </w:pPr>
      <w:r>
        <w:t>Do not call the API with a missing or empty id (e.g., avoid /subtotal-items//).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/v1/quickbooks-desktop/subtotal-items/80000001-1234567890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/v1/quickbooks-desktop/subtotal-items/</w:t>
        <w:br/>
        <w:t>/v1/quickbooks-desktop/subtotal-items</w:t>
        <w:br/>
        <w:t>/v1/quickbooks-desktop/subtotal-items/{{empty}}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subtotal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Returns the specified subtotal item.</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"qbd_subtotal_item",</w:t>
        <w:br/>
        <w:t xml:space="preserve"> "createdAt": "2025-01-01T12:34:56.000Z",</w:t>
        <w:br/>
        <w:t xml:space="preserve"> "updatedAt": "2025-02-01T12:34:56.000Z",</w:t>
        <w:br/>
        <w:t xml:space="preserve"> "revisionNumber": "1721172183",</w:t>
        <w:br/>
        <w:t xml:space="preserve"> "name": "Labor subtotal",</w:t>
        <w:br/>
        <w:t xml:space="preserve"> "barcode": "012345678905",</w:t>
        <w:br/>
        <w:t xml:space="preserve"> "isActive": true,</w:t>
        <w:br/>
        <w:t xml:space="preserve"> "description": "Subtotal for all labor costs on this project",</w:t>
        <w:br/>
        <w:t xml:space="preserve"> "specialItemType": "finance_charge",</w:t>
        <w:br/>
        <w:t xml:space="preserve"> "externalId": "12345678-abcd-1234-abcd-1234567890ab",</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subtotal item. Unique across all subtotal items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"qbd_subtotal_item".</w:t>
            </w:r>
          </w:p>
        </w:tc>
      </w:tr>
      <w:tr>
        <w:tc>
          <w:tcPr>
            <w:tcW w:type="dxa" w:w="2880"/>
          </w:tcPr>
          <w:p>
            <w:r>
              <w:t>createdAt</w:t>
            </w:r>
          </w:p>
        </w:tc>
        <w:tc>
          <w:tcPr>
            <w:tcW w:type="dxa" w:w="2880"/>
          </w:tcPr>
          <w:p>
            <w:r>
              <w:t>string</w:t>
            </w:r>
          </w:p>
        </w:tc>
        <w:tc>
          <w:tcPr>
            <w:tcW w:type="dxa" w:w="2880"/>
          </w:tcPr>
          <w:p>
            <w:r>
              <w:t>ISO 8601 timestamp when this subtotal item was created (QuickBooks Desktop interprets in the local timezone of the end-user’s computer).</w:t>
            </w:r>
          </w:p>
        </w:tc>
      </w:tr>
      <w:tr>
        <w:tc>
          <w:tcPr>
            <w:tcW w:type="dxa" w:w="2880"/>
          </w:tcPr>
          <w:p>
            <w:r>
              <w:t>updatedAt</w:t>
            </w:r>
          </w:p>
        </w:tc>
        <w:tc>
          <w:tcPr>
            <w:tcW w:type="dxa" w:w="2880"/>
          </w:tcPr>
          <w:p>
            <w:r>
              <w:t>string</w:t>
            </w:r>
          </w:p>
        </w:tc>
        <w:tc>
          <w:tcPr>
            <w:tcW w:type="dxa" w:w="2880"/>
          </w:tcPr>
          <w:p>
            <w:r>
              <w:t>ISO 8601 timestamp when this subtotal item was last updated (QuickBooks Desktop interprets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When updating, you must provide the most recent revisionNumber or the update will error.</w:t>
            </w:r>
          </w:p>
        </w:tc>
      </w:tr>
      <w:tr>
        <w:tc>
          <w:tcPr>
            <w:tcW w:type="dxa" w:w="2880"/>
          </w:tcPr>
          <w:p>
            <w:r>
              <w:t>name</w:t>
            </w:r>
          </w:p>
        </w:tc>
        <w:tc>
          <w:tcPr>
            <w:tcW w:type="dxa" w:w="2880"/>
          </w:tcPr>
          <w:p>
            <w:r>
              <w:t>string</w:t>
            </w:r>
          </w:p>
        </w:tc>
        <w:tc>
          <w:tcPr>
            <w:tcW w:type="dxa" w:w="2880"/>
          </w:tcPr>
          <w:p>
            <w:r>
              <w:t>Case-insensitive unique name of this subtotal item, unique across all subtotal items. Subtotal items do not have a fullName field.</w:t>
            </w:r>
          </w:p>
        </w:tc>
      </w:tr>
      <w:tr>
        <w:tc>
          <w:tcPr>
            <w:tcW w:type="dxa" w:w="2880"/>
          </w:tcPr>
          <w:p>
            <w:r>
              <w:t>barcode</w:t>
            </w:r>
          </w:p>
        </w:tc>
        <w:tc>
          <w:tcPr>
            <w:tcW w:type="dxa" w:w="2880"/>
          </w:tcPr>
          <w:p>
            <w:r>
              <w:t>string | null</w:t>
            </w:r>
          </w:p>
        </w:tc>
        <w:tc>
          <w:tcPr>
            <w:tcW w:type="dxa" w:w="2880"/>
          </w:tcPr>
          <w:p>
            <w:r>
              <w:t>The subtotal item’s barcode.</w:t>
            </w:r>
          </w:p>
        </w:tc>
      </w:tr>
      <w:tr>
        <w:tc>
          <w:tcPr>
            <w:tcW w:type="dxa" w:w="2880"/>
          </w:tcPr>
          <w:p>
            <w:r>
              <w:t>isActive</w:t>
            </w:r>
          </w:p>
        </w:tc>
        <w:tc>
          <w:tcPr>
            <w:tcW w:type="dxa" w:w="2880"/>
          </w:tcPr>
          <w:p>
            <w:r>
              <w:t>boolean</w:t>
            </w:r>
          </w:p>
        </w:tc>
        <w:tc>
          <w:tcPr>
            <w:tcW w:type="dxa" w:w="2880"/>
          </w:tcPr>
          <w:p>
            <w:r>
              <w:t>Indicates whether this subtotal item is active. Defaults to true.</w:t>
            </w:r>
          </w:p>
        </w:tc>
      </w:tr>
      <w:tr>
        <w:tc>
          <w:tcPr>
            <w:tcW w:type="dxa" w:w="2880"/>
          </w:tcPr>
          <w:p>
            <w:r>
              <w:t>description</w:t>
            </w:r>
          </w:p>
        </w:tc>
        <w:tc>
          <w:tcPr>
            <w:tcW w:type="dxa" w:w="2880"/>
          </w:tcPr>
          <w:p>
            <w:r>
              <w:t>string | null</w:t>
            </w:r>
          </w:p>
        </w:tc>
        <w:tc>
          <w:tcPr>
            <w:tcW w:type="dxa" w:w="2880"/>
          </w:tcPr>
          <w:p>
            <w:r>
              <w:t>Description that appears on sales forms that include this item.</w:t>
            </w:r>
          </w:p>
        </w:tc>
      </w:tr>
      <w:tr>
        <w:tc>
          <w:tcPr>
            <w:tcW w:type="dxa" w:w="2880"/>
          </w:tcPr>
          <w:p>
            <w:r>
              <w:t>specialItemType</w:t>
            </w:r>
          </w:p>
        </w:tc>
        <w:tc>
          <w:tcPr>
            <w:tcW w:type="dxa" w:w="2880"/>
          </w:tcPr>
          <w:p>
            <w:r>
              <w:t>string | null</w:t>
            </w:r>
          </w:p>
        </w:tc>
        <w:tc>
          <w:tcPr>
            <w:tcW w:type="dxa" w:w="2880"/>
          </w:tcPr>
          <w:p>
            <w:r>
              <w:t>Special item type. Possible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User-defined data extensions (custom fields) for the subtotal item.</w:t>
            </w:r>
          </w:p>
        </w:tc>
      </w:tr>
      <w:tr>
        <w:tc>
          <w:tcPr>
            <w:tcW w:type="dxa" w:w="2880"/>
          </w:tcPr>
          <w:p>
            <w:r>
              <w:t>customFields[].ownerId</w:t>
            </w:r>
          </w:p>
        </w:tc>
        <w:tc>
          <w:tcPr>
            <w:tcW w:type="dxa" w:w="2880"/>
          </w:tcPr>
          <w:p>
            <w:r>
              <w:t>string</w:t>
            </w:r>
          </w:p>
        </w:tc>
        <w:tc>
          <w:tcPr>
            <w:tcW w:type="dxa" w:w="2880"/>
          </w:tcPr>
          <w:p>
            <w:r>
              <w:t>Owner of the custom field (“data extension”). Public UI-visible custom fields are always "0". Private ones use a GUID for the owning application.</w:t>
            </w:r>
          </w:p>
        </w:tc>
      </w:tr>
      <w:tr>
        <w:tc>
          <w:tcPr>
            <w:tcW w:type="dxa" w:w="2880"/>
          </w:tcPr>
          <w:p>
            <w:r>
              <w:t>customFields[].name</w:t>
            </w:r>
          </w:p>
        </w:tc>
        <w:tc>
          <w:tcPr>
            <w:tcW w:type="dxa" w:w="2880"/>
          </w:tcPr>
          <w:p>
            <w:r>
              <w:t>string</w:t>
            </w:r>
          </w:p>
        </w:tc>
        <w:tc>
          <w:tcPr>
            <w:tcW w:type="dxa" w:w="2880"/>
          </w:tcPr>
          <w:p>
            <w:r>
              <w:t>Name of the custom field, unique for the specified ownerId. For public fields, this is visible as a label in the QuickBooks UI.</w:t>
            </w:r>
          </w:p>
        </w:tc>
      </w:tr>
      <w:tr>
        <w:tc>
          <w:tcPr>
            <w:tcW w:type="dxa" w:w="2880"/>
          </w:tcPr>
          <w:p>
            <w:r>
              <w:t>customFields[].type</w:t>
            </w:r>
          </w:p>
        </w:tc>
        <w:tc>
          <w:tcPr>
            <w:tcW w:type="dxa" w:w="2880"/>
          </w:tcPr>
          <w:p>
            <w:r>
              <w:t>string</w:t>
            </w:r>
          </w:p>
        </w:tc>
        <w:tc>
          <w:tcPr>
            <w:tcW w:type="dxa" w:w="2880"/>
          </w:tcPr>
          <w:p>
            <w:r>
              <w:t>Data type of the custom field.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the field’s data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'https://api.conductor.is/v1/quickbooks-desktop/subtotal-items/80000001-1234567890' \</w:t>
        <w:br/>
        <w:t xml:space="preserve"> --header 'Accept: application/json' \</w:t>
        <w:br/>
        <w:t xml:space="preserve"> --header 'Conductor-End-User-Id: end_user_123'</w:t>
      </w:r>
    </w:p>
    <w:p>
      <w:pPr>
        <w:pStyle w:val="Heading3"/>
      </w:pPr>
      <w:r>
        <w:t>Notes</w:t>
      </w:r>
    </w:p>
    <w:p>
      <w:pPr>
        <w:pStyle w:val="ListBullet"/>
      </w:pPr>
      <w:r>
        <w:t>createdAt and updatedAt are ISO 8601 timestamps that QuickBooks Desktop interprets in the local timezone of the end-user’s computer.</w:t>
      </w:r>
    </w:p>
    <w:p>
      <w:pPr>
        <w:pStyle w:val="ListBullet"/>
      </w:pPr>
      <w:r>
        <w:t>For retrieving multiple subtotal items by ID, prefer the list endpoint with an ids array parameter (faster due to batching).</w:t>
      </w:r>
    </w:p>
    <w:p>
      <w:pPr>
        <w:pStyle w:val="Heading3"/>
      </w:pPr>
      <w:r>
        <w:t>Related subtotalItems actions</w:t>
      </w:r>
    </w:p>
    <w:p>
      <w:pPr>
        <w:pStyle w:val="ListBullet"/>
      </w:pPr>
      <w:r>
        <w:t>[POST] Create a Subtotal Item (QuickBooks Desktop) — /quickbooks-desktop/subtotal-items</w:t>
      </w:r>
    </w:p>
    <w:p>
      <w:pPr>
        <w:pStyle w:val="ListBullet"/>
      </w:pPr>
      <w:r>
        <w:t>[GET] List Subtotal Items — /quickbooks-desktop/subtotal-items</w:t>
      </w:r>
    </w:p>
    <w:p>
      <w:pPr>
        <w:pStyle w:val="ListBullet"/>
      </w:pPr>
      <w:r>
        <w:t>[POST] Update a QuickBooks Desktop Subtotal Item — /v1/quickbooks-desktop/subtotal-items/{{id}}</w:t>
      </w:r>
    </w:p>
    <w:p>
      <w:r>
        <w:br w:type="page"/>
      </w:r>
    </w:p>
    <w:p>
      <w:pPr>
        <w:pStyle w:val="Heading2"/>
      </w:pPr>
      <w:r>
        <w:t>160. [GET] Retrieve a QuickBooks Desktop Time Tracking Activity</w:t>
      </w:r>
    </w:p>
    <w:p>
      <w:r>
        <w:rPr>
          <w:b/>
        </w:rPr>
        <w:t xml:space="preserve">Endpoint: </w:t>
      </w:r>
      <w:r>
        <w:rPr>
          <w:rFonts w:ascii="Courier New" w:hAnsi="Courier New"/>
          <w:sz w:val="18"/>
        </w:rPr>
        <w:t>/v1/quickbooks-desktop/time-tracking-activities/{{id}}</w:t>
      </w:r>
    </w:p>
    <w:p>
      <w:pPr>
        <w:pStyle w:val="Heading3"/>
      </w:pPr>
      <w:r>
        <w:t>Prerequisites</w:t>
      </w:r>
    </w:p>
    <w:p>
      <w:pPr>
        <w:pStyle w:val="ListBullet"/>
      </w:pPr>
      <w:r>
        <w:t>You must have access to the relevant QuickBooks Desktop company data in Conductor.</w:t>
      </w:r>
    </w:p>
    <w:p>
      <w:pPr>
        <w:pStyle w:val="Heading3"/>
      </w:pPr>
      <w:r>
        <w:t>Method</w:t>
      </w:r>
    </w:p>
    <w:p>
      <w:r>
        <w:t>GET</w:t>
      </w:r>
    </w:p>
    <w:p>
      <w:pPr>
        <w:pStyle w:val="Heading3"/>
      </w:pPr>
      <w:r>
        <w:t>URL</w:t>
      </w:r>
    </w:p>
    <w:p>
      <w:r>
        <w:t>https://api.conductor.is/v1/quickbooks-desktop/time-tracking-activities/{{id}}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time tracking activity by its QuickBooks-assigned unique identifier.</w:t>
      </w:r>
    </w:p>
    <w:p>
      <w:r>
        <w:t>Important: If you need to fetch multiple specific time tracking activities by ID, use the list endpoint with an ids parameter (accepts an array of IDs) to batch into a single, faster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/time-tracking-activities/).</w:t>
      </w:r>
    </w:p>
    <w:p>
      <w:pPr>
        <w:pStyle w:val="ListBullet"/>
      </w:pPr>
      <w:r>
        <w:t>Always construct the path as /v1/quickbooks-desktop/time-tracking-activities/{{id}},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/v1/quickbooks-desktop/time-tracking-activities/123ABC-1234567890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/v1/quickbooks-desktop/time-tracking-activities/</w:t>
        <w:br/>
        <w:t>/v1/quickbooks-desktop/time-tracking-activities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time tracking activity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"qbd_time_tracking_activity",</w:t>
        <w:br/>
        <w:t xml:space="preserve"> "createdAt": "2025-01-01T12:34:56.000Z",</w:t>
        <w:br/>
        <w:t xml:space="preserve"> "updatedAt": "2025-02-01T12:34:56.000Z",</w:t>
        <w:br/>
        <w:t xml:space="preserve"> "revisionNumber": "1721172183",</w:t>
        <w:br/>
        <w:t xml:space="preserve"> "transactionDate": "2024-10-01",</w:t>
        <w:br/>
        <w:t xml:space="preserve"> "entity": {</w:t>
        <w:br/>
        <w:t xml:space="preserve"> "id": "80000001-1234567890",</w:t>
        <w:br/>
        <w:t xml:space="preserve"> "fullName": "John Doe"</w:t>
        <w:br/>
        <w:t xml:space="preserve"> },</w:t>
        <w:br/>
        <w:t xml:space="preserve"> "customer": {</w:t>
        <w:br/>
        <w:t xml:space="preserve"> "id": "80000001-1234567890",</w:t>
        <w:br/>
        <w:t xml:space="preserve"> "fullName": "Acme Corporation"</w:t>
        <w:br/>
        <w:t xml:space="preserve"> },</w:t>
        <w:br/>
        <w:t xml:space="preserve"> "serviceItem": {</w:t>
        <w:br/>
        <w:t xml:space="preserve"> "id": "80000001-1234567890",</w:t>
        <w:br/>
        <w:t xml:space="preserve"> "fullName": "Legal Consulting"</w:t>
        <w:br/>
        <w:t xml:space="preserve"> },</w:t>
        <w:br/>
        <w:t xml:space="preserve"> "duration": "PT1H30M",</w:t>
        <w:br/>
        <w:t xml:space="preserve"> "class": {</w:t>
        <w:br/>
        <w:t xml:space="preserve"> "id": "80000001-1234567890",</w:t>
        <w:br/>
        <w:t xml:space="preserve"> "fullName": "Project Management"</w:t>
        <w:br/>
        <w:t xml:space="preserve"> },</w:t>
        <w:br/>
        <w:t xml:space="preserve"> "payrollWageItem": {</w:t>
        <w:br/>
        <w:t xml:space="preserve"> "id": "80000001-1234567890",</w:t>
        <w:br/>
        <w:t xml:space="preserve"> "fullName": "Regular Pay"</w:t>
        <w:br/>
        <w:t xml:space="preserve"> },</w:t>
        <w:br/>
        <w:t xml:space="preserve"> "note": "Project planning meeting with client.",</w:t>
        <w:br/>
        <w:t xml:space="preserve"> "billingStatus": "billable",</w:t>
        <w:br/>
        <w:t xml:space="preserve"> "externalId": "12345678-abcd-1234-abcd-1234567890ab",</w:t>
        <w:br/>
        <w:t xml:space="preserve"> "isBilled":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time tracking activity. This ID is unique across all transaction types.</w:t>
            </w:r>
          </w:p>
        </w:tc>
      </w:tr>
      <w:tr>
        <w:tc>
          <w:tcPr>
            <w:tcW w:type="dxa" w:w="2880"/>
          </w:tcPr>
          <w:p>
            <w:r>
              <w:t>objectType</w:t>
            </w:r>
          </w:p>
        </w:tc>
        <w:tc>
          <w:tcPr>
            <w:tcW w:type="dxa" w:w="2880"/>
          </w:tcPr>
          <w:p>
            <w:r>
              <w:t>string</w:t>
            </w:r>
          </w:p>
        </w:tc>
        <w:tc>
          <w:tcPr>
            <w:tcW w:type="dxa" w:w="2880"/>
          </w:tcPr>
          <w:p>
            <w:r>
              <w:t>The type of object. This value is always "qbd_time_tracking_activity".</w:t>
            </w:r>
          </w:p>
        </w:tc>
      </w:tr>
      <w:tr>
        <w:tc>
          <w:tcPr>
            <w:tcW w:type="dxa" w:w="2880"/>
          </w:tcPr>
          <w:p>
            <w:r>
              <w:t>createdAt</w:t>
            </w:r>
          </w:p>
        </w:tc>
        <w:tc>
          <w:tcPr>
            <w:tcW w:type="dxa" w:w="2880"/>
          </w:tcPr>
          <w:p>
            <w:r>
              <w:t>string</w:t>
            </w:r>
          </w:p>
        </w:tc>
        <w:tc>
          <w:tcPr>
            <w:tcW w:type="dxa" w:w="2880"/>
          </w:tcPr>
          <w:p>
            <w:r>
              <w:t>Creation timestamp in ISO 8601 format (YYYY-MM-DDThh:mm:ss±hh:mm), interpreted by QuickBooks Desktop in the local timezone of the end-user’s computer.</w:t>
            </w:r>
          </w:p>
        </w:tc>
      </w:tr>
      <w:tr>
        <w:tc>
          <w:tcPr>
            <w:tcW w:type="dxa" w:w="2880"/>
          </w:tcPr>
          <w:p>
            <w:r>
              <w:t>updatedAt</w:t>
            </w:r>
          </w:p>
        </w:tc>
        <w:tc>
          <w:tcPr>
            <w:tcW w:type="dxa" w:w="2880"/>
          </w:tcPr>
          <w:p>
            <w:r>
              <w:t>string</w:t>
            </w:r>
          </w:p>
        </w:tc>
        <w:tc>
          <w:tcPr>
            <w:tcW w:type="dxa" w:w="2880"/>
          </w:tcPr>
          <w:p>
            <w:r>
              <w:t>Last-updated timestamp in ISO 8601 format (YYYY-MM-DDThh:mm:ss±hh:mm),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that changes each time the object is modified. Updates must supply the latest revisionNumber or the update will error.</w:t>
            </w:r>
          </w:p>
        </w:tc>
      </w:tr>
      <w:tr>
        <w:tc>
          <w:tcPr>
            <w:tcW w:type="dxa" w:w="2880"/>
          </w:tcPr>
          <w:p>
            <w:r>
              <w:t>transactionDate</w:t>
            </w:r>
          </w:p>
        </w:tc>
        <w:tc>
          <w:tcPr>
            <w:tcW w:type="dxa" w:w="2880"/>
          </w:tcPr>
          <w:p>
            <w:r>
              <w:t>string</w:t>
            </w:r>
          </w:p>
        </w:tc>
        <w:tc>
          <w:tcPr>
            <w:tcW w:type="dxa" w:w="2880"/>
          </w:tcPr>
          <w:p>
            <w:r>
              <w:t>The date of the time tracking activity in ISO 8601 date format (YYYY-MM-DD).</w:t>
            </w:r>
          </w:p>
        </w:tc>
      </w:tr>
      <w:tr>
        <w:tc>
          <w:tcPr>
            <w:tcW w:type="dxa" w:w="2880"/>
          </w:tcPr>
          <w:p>
            <w:r>
              <w:t>entity</w:t>
            </w:r>
          </w:p>
        </w:tc>
        <w:tc>
          <w:tcPr>
            <w:tcW w:type="dxa" w:w="2880"/>
          </w:tcPr>
          <w:p>
            <w:r>
              <w:t>object</w:t>
            </w:r>
          </w:p>
        </w:tc>
        <w:tc>
          <w:tcPr>
            <w:tcW w:type="dxa" w:w="2880"/>
          </w:tcPr>
          <w:p>
            <w:r>
              <w:t>The entity (e.g., employee/vendor) associated with the time tracking activity.</w:t>
            </w:r>
          </w:p>
        </w:tc>
      </w:tr>
      <w:tr>
        <w:tc>
          <w:tcPr>
            <w:tcW w:type="dxa" w:w="2880"/>
          </w:tcPr>
          <w:p>
            <w:r>
              <w:t>entity.id</w:t>
            </w:r>
          </w:p>
        </w:tc>
        <w:tc>
          <w:tcPr>
            <w:tcW w:type="dxa" w:w="2880"/>
          </w:tcPr>
          <w:p>
            <w:r>
              <w:t>string | null</w:t>
            </w:r>
          </w:p>
        </w:tc>
        <w:tc>
          <w:tcPr>
            <w:tcW w:type="dxa" w:w="2880"/>
          </w:tcPr>
          <w:p>
            <w:r>
              <w:t>The QuickBooks-assigned unique identifier for the entity object (unique within its object type).</w:t>
            </w:r>
          </w:p>
        </w:tc>
      </w:tr>
      <w:tr>
        <w:tc>
          <w:tcPr>
            <w:tcW w:type="dxa" w:w="2880"/>
          </w:tcPr>
          <w:p>
            <w:r>
              <w:t>entity.fullName</w:t>
            </w:r>
          </w:p>
        </w:tc>
        <w:tc>
          <w:tcPr>
            <w:tcW w:type="dxa" w:w="2880"/>
          </w:tcPr>
          <w:p>
            <w:r>
              <w:t>string | null</w:t>
            </w:r>
          </w:p>
        </w:tc>
        <w:tc>
          <w:tcPr>
            <w:tcW w:type="dxa" w:w="2880"/>
          </w:tcPr>
          <w:p>
            <w:r>
              <w:t>Fully-qualified unique name (parent names separated by colons). Not case-sensitive.</w:t>
            </w:r>
          </w:p>
        </w:tc>
      </w:tr>
      <w:tr>
        <w:tc>
          <w:tcPr>
            <w:tcW w:type="dxa" w:w="2880"/>
          </w:tcPr>
          <w:p>
            <w:r>
              <w:t>customer</w:t>
            </w:r>
          </w:p>
        </w:tc>
        <w:tc>
          <w:tcPr>
            <w:tcW w:type="dxa" w:w="2880"/>
          </w:tcPr>
          <w:p>
            <w:r>
              <w:t>object | null</w:t>
            </w:r>
          </w:p>
        </w:tc>
        <w:tc>
          <w:tcPr>
            <w:tcW w:type="dxa" w:w="2880"/>
          </w:tcPr>
          <w:p>
            <w:r>
              <w:t>Customer or customer-job this time can be billed to. If billingStatus is "billable", this field is required (per domain rules).</w:t>
            </w:r>
          </w:p>
        </w:tc>
      </w:tr>
      <w:tr>
        <w:tc>
          <w:tcPr>
            <w:tcW w:type="dxa" w:w="2880"/>
          </w:tcPr>
          <w:p>
            <w:r>
              <w:t>serviceItem</w:t>
            </w:r>
          </w:p>
        </w:tc>
        <w:tc>
          <w:tcPr>
            <w:tcW w:type="dxa" w:w="2880"/>
          </w:tcPr>
          <w:p>
            <w:r>
              <w:t>object | null</w:t>
            </w:r>
          </w:p>
        </w:tc>
        <w:tc>
          <w:tcPr>
            <w:tcW w:type="dxa" w:w="2880"/>
          </w:tcPr>
          <w:p>
            <w:r>
              <w:t>Type of service performed. Not required if no customer is specified; if billingStatus is "billable", both serviceItem and customer are required (per domain rules).</w:t>
            </w:r>
          </w:p>
        </w:tc>
      </w:tr>
      <w:tr>
        <w:tc>
          <w:tcPr>
            <w:tcW w:type="dxa" w:w="2880"/>
          </w:tcPr>
          <w:p>
            <w:r>
              <w:t>duration</w:t>
            </w:r>
          </w:p>
        </w:tc>
        <w:tc>
          <w:tcPr>
            <w:tcW w:type="dxa" w:w="2880"/>
          </w:tcPr>
          <w:p>
            <w:r>
              <w:t>string</w:t>
            </w:r>
          </w:p>
        </w:tc>
        <w:tc>
          <w:tcPr>
            <w:tcW w:type="dxa" w:w="2880"/>
          </w:tcPr>
          <w:p>
            <w:r>
              <w:t>Time spent as an ISO 8601 duration (PTnHnMnS). Seconds may be accepted on create but are not returned by QuickBooks Desktop responses.</w:t>
            </w:r>
          </w:p>
        </w:tc>
      </w:tr>
      <w:tr>
        <w:tc>
          <w:tcPr>
            <w:tcW w:type="dxa" w:w="2880"/>
          </w:tcPr>
          <w:p>
            <w:r>
              <w:t>class</w:t>
            </w:r>
          </w:p>
        </w:tc>
        <w:tc>
          <w:tcPr>
            <w:tcW w:type="dxa" w:w="2880"/>
          </w:tcPr>
          <w:p>
            <w:r>
              <w:t>object | null</w:t>
            </w:r>
          </w:p>
        </w:tc>
        <w:tc>
          <w:tcPr>
            <w:tcW w:type="dxa" w:w="2880"/>
          </w:tcPr>
          <w:p>
            <w:r>
              <w:t>The time tracking activity’s class (class tracking may be disabled in QuickBooks by default).</w:t>
            </w:r>
          </w:p>
        </w:tc>
      </w:tr>
      <w:tr>
        <w:tc>
          <w:tcPr>
            <w:tcW w:type="dxa" w:w="2880"/>
          </w:tcPr>
          <w:p>
            <w:r>
              <w:t>payrollWageItem</w:t>
            </w:r>
          </w:p>
        </w:tc>
        <w:tc>
          <w:tcPr>
            <w:tcW w:type="dxa" w:w="2880"/>
          </w:tcPr>
          <w:p>
            <w:r>
              <w:t>object | null</w:t>
            </w:r>
          </w:p>
        </w:tc>
        <w:tc>
          <w:tcPr>
            <w:tcW w:type="dxa" w:w="2880"/>
          </w:tcPr>
          <w:p>
            <w:r>
              <w:t>Payroll wage item used for time tracking (only applicable under specific QuickBooks payroll settings).</w:t>
            </w:r>
          </w:p>
        </w:tc>
      </w:tr>
      <w:tr>
        <w:tc>
          <w:tcPr>
            <w:tcW w:type="dxa" w:w="2880"/>
          </w:tcPr>
          <w:p>
            <w:r>
              <w:t>note</w:t>
            </w:r>
          </w:p>
        </w:tc>
        <w:tc>
          <w:tcPr>
            <w:tcW w:type="dxa" w:w="2880"/>
          </w:tcPr>
          <w:p>
            <w:r>
              <w:t>string | null</w:t>
            </w:r>
          </w:p>
        </w:tc>
        <w:tc>
          <w:tcPr>
            <w:tcW w:type="dxa" w:w="2880"/>
          </w:tcPr>
          <w:p>
            <w:r>
              <w:t>A note/comment about the time tracking activity.</w:t>
            </w:r>
          </w:p>
        </w:tc>
      </w:tr>
      <w:tr>
        <w:tc>
          <w:tcPr>
            <w:tcW w:type="dxa" w:w="2880"/>
          </w:tcPr>
          <w:p>
            <w:r>
              <w:t>billingStatus</w:t>
            </w:r>
          </w:p>
        </w:tc>
        <w:tc>
          <w:tcPr>
            <w:tcW w:type="dxa" w:w="2880"/>
          </w:tcPr>
          <w:p>
            <w:r>
              <w:t>string | null</w:t>
            </w:r>
          </w:p>
        </w:tc>
        <w:tc>
          <w:tcPr>
            <w:tcW w:type="dxa" w:w="2880"/>
          </w:tcPr>
          <w:p>
            <w:r>
              <w:t>Billing status. Allowed values: billable, has_been_billed, not_billable.</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isBilled</w:t>
            </w:r>
          </w:p>
        </w:tc>
        <w:tc>
          <w:tcPr>
            <w:tcW w:type="dxa" w:w="2880"/>
          </w:tcPr>
          <w:p>
            <w:r>
              <w:t>boolean | null</w:t>
            </w:r>
          </w:p>
        </w:tc>
        <w:tc>
          <w:tcPr>
            <w:tcW w:type="dxa" w:w="2880"/>
          </w:tcPr>
          <w:p>
            <w:r>
              <w:t>Indicates whether this time tracking activity has been billed.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'https://api.conductor.is/v1/quickbooks-desktop/time-tracking-activities/123ABC-1234567890' \</w:t>
        <w:br/>
        <w:t xml:space="preserve"> --header 'Accept: application/json' \</w:t>
        <w:br/>
        <w:t xml:space="preserve"> --header 'Conductor-End-User-Id: end_user_123'</w:t>
      </w:r>
    </w:p>
    <w:p>
      <w:pPr>
        <w:pStyle w:val="Heading3"/>
      </w:pPr>
      <w:r>
        <w:t>Notes</w:t>
      </w:r>
    </w:p>
    <w:p>
      <w:pPr>
        <w:pStyle w:val="ListBullet"/>
      </w:pPr>
      <w:r>
        <w:t>duration is returned without seconds because the QuickBooks Desktop UI does not display seconds.</w:t>
      </w:r>
    </w:p>
    <w:p>
      <w:pPr>
        <w:pStyle w:val="ListBullet"/>
      </w:pPr>
      <w:r>
        <w:t>createdAt and updatedAt are interpreted in the local timezone of the end-user’s computer (per the documentation text).</w:t>
      </w:r>
    </w:p>
    <w:p>
      <w:pPr>
        <w:pStyle w:val="ListBullet"/>
      </w:pPr>
      <w:r>
        <w:t>This endpoint returns a single activity; for multiple IDs, prefer the list endpoint with ids for performance.</w:t>
      </w:r>
    </w:p>
    <w:p>
      <w:pPr>
        <w:pStyle w:val="Heading3"/>
      </w:pPr>
      <w:r>
        <w:t>Related timeTrackingActivities actions</w:t>
      </w:r>
    </w:p>
    <w:p>
      <w:pPr>
        <w:pStyle w:val="ListBullet"/>
      </w:pPr>
      <w:r>
        <w:t>[POST] Create a Time Tracking Activity — /quickbooks-desktop/time-tracking-activities</w:t>
      </w:r>
    </w:p>
    <w:p>
      <w:pPr>
        <w:pStyle w:val="ListBullet"/>
      </w:pPr>
      <w:r>
        <w:t>[DELETE] Delete QuickBooks Desktop Time Tracking Activity — /v1/quickbooks-desktop/time-tracking-activities/{{id}}</w:t>
      </w:r>
    </w:p>
    <w:p>
      <w:pPr>
        <w:pStyle w:val="ListBullet"/>
      </w:pPr>
      <w:r>
        <w:t>[POST] Update a QuickBooks Desktop Time Tracking Activity — /v1/quickbooks-desktop/time-tracking-activities/{{id}}</w:t>
      </w:r>
    </w:p>
    <w:p>
      <w:r>
        <w:br w:type="page"/>
      </w:r>
    </w:p>
    <w:p>
      <w:pPr>
        <w:pStyle w:val="Heading2"/>
      </w:pPr>
      <w:r>
        <w:t>161. [GET] Retrieve a QuickBooks Desktop Transaction</w:t>
      </w:r>
    </w:p>
    <w:p>
      <w:r>
        <w:rPr>
          <w:b/>
        </w:rPr>
        <w:t xml:space="preserve">Endpoint: </w:t>
      </w:r>
      <w:r>
        <w:rPr>
          <w:rFonts w:ascii="Courier New" w:hAnsi="Courier New"/>
          <w:sz w:val="18"/>
        </w:rPr>
        <w:t>/v1/quickbooks-desktop/transactions/{{id}}</w:t>
      </w:r>
    </w:p>
    <w:p>
      <w:pPr>
        <w:pStyle w:val="Heading3"/>
      </w:pPr>
      <w:r>
        <w:t>Prerequisites</w:t>
      </w:r>
    </w:p>
    <w:p>
      <w:pPr>
        <w:pStyle w:val="ListBullet"/>
      </w:pPr>
      <w:r>
        <w:t>You must know the QuickBooks-assigned transaction ID you want to retrieve.</w:t>
      </w:r>
    </w:p>
    <w:p>
      <w:pPr>
        <w:pStyle w:val="Heading3"/>
      </w:pPr>
      <w:r>
        <w:t>Method</w:t>
      </w:r>
    </w:p>
    <w:p>
      <w:r>
        <w:t>GET</w:t>
      </w:r>
    </w:p>
    <w:p>
      <w:pPr>
        <w:pStyle w:val="Heading3"/>
      </w:pPr>
      <w:r>
        <w:t>URL</w:t>
      </w:r>
    </w:p>
    <w:p>
      <w:r>
        <w:t>https://api.conductor.is/v1/quickbooks-desktop/transactions/{{id}}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transaction (or transaction line) by its QuickBooks-assigned unique identifier.</w:t>
      </w:r>
    </w:p>
    <w:p>
      <w:r>
        <w:t>Important: If you need to fetch multiple specific transactions by ID, use the list endpoint with the ids parameter (supports an array of IDs and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/v1/quickbooks-desktop/transactions/{{id}}.</w:t>
      </w:r>
    </w:p>
    <w:p>
      <w:pPr>
        <w:pStyle w:val="ListBullet"/>
      </w:pPr>
      <w:r>
        <w:t>Do not call the API with a missing or empty id (e.g., avoid /v1/quickbooks-desktop/transactions/).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/v1/quickbooks-desktop/transactions/123ABC-1234567890</w:t>
        <w:br/>
        <w:t>/v1/quickbooks-desktop/transactions/80000001-1234567890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/v1/quickbooks-desktop/transactions/</w:t>
        <w:br/>
        <w:t>/v1/quickbooks-desktop/transactions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transaction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"transactionType": "invoice",</w:t>
        <w:br/>
        <w:t xml:space="preserve"> "transactionId": "123ABC-1234567890",</w:t>
        <w:br/>
        <w:t xml:space="preserve"> "transactionLineId": "456DEF-1234567890",</w:t>
        <w:br/>
        <w:t xml:space="preserve"> "createdAt": "2025-01-01T12:34:56.000Z",</w:t>
        <w:br/>
        <w:t xml:space="preserve"> "updatedAt": "2025-02-01T12:34:56.000Z",</w:t>
        <w:br/>
        <w:t xml:space="preserve"> "entity": {</w:t>
        <w:br/>
        <w:t xml:space="preserve"> "id": "80000001-1234567890",</w:t>
        <w:br/>
        <w:t xml:space="preserve"> "fullName": "Acme Corporation"</w:t>
        <w:br/>
        <w:t xml:space="preserve"> },</w:t>
        <w:br/>
        <w:t xml:space="preserve"> "account": {</w:t>
        <w:br/>
        <w:t xml:space="preserve"> "id": "80000001-1234567890",</w:t>
        <w:br/>
        <w:t xml:space="preserve"> "fullName": "Checking"</w:t>
        <w:br/>
        <w:t xml:space="preserve"> },</w:t>
        <w:br/>
        <w:t xml:space="preserve"> "transactionDate": "2024-10-01",</w:t>
        <w:br/>
        <w:t xml:space="preserve"> "refNumber": "INV-1234",</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"memo": "Customer requested rush delivery"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transactionType</w:t>
            </w:r>
          </w:p>
        </w:tc>
        <w:tc>
          <w:tcPr>
            <w:tcW w:type="dxa" w:w="2880"/>
          </w:tcPr>
          <w:p>
            <w:r>
              <w:t>string</w:t>
            </w:r>
          </w:p>
        </w:tc>
        <w:tc>
          <w:tcPr>
            <w:tcW w:type="dxa" w:w="2880"/>
          </w:tcPr>
          <w:p>
            <w:r>
              <w:t>The type of transaction. Possible values: ar_refund_credit_card, bill, bill_payment_check, bill_payment_credit_card, build_assembly, charge, check, credit_card_charge, credit_card_credit, credit_memo, deposit, estimate, inventory_adjustment, invoice, item_receipt, journal_entry, liability_adjustment, paycheck, payroll_liability_check, purchase_order, receive_payment, sales_order, sales_receipt, sales_tax_payment_check, transfer, vendor_credit, ytd_adjustment.</w:t>
            </w:r>
          </w:p>
        </w:tc>
      </w:tr>
      <w:tr>
        <w:tc>
          <w:tcPr>
            <w:tcW w:type="dxa" w:w="2880"/>
          </w:tcPr>
          <w:p>
            <w:r>
              <w:t>transactionId</w:t>
            </w:r>
          </w:p>
        </w:tc>
        <w:tc>
          <w:tcPr>
            <w:tcW w:type="dxa" w:w="2880"/>
          </w:tcPr>
          <w:p>
            <w:r>
              <w:t>string</w:t>
            </w:r>
          </w:p>
        </w:tc>
        <w:tc>
          <w:tcPr>
            <w:tcW w:type="dxa" w:w="2880"/>
          </w:tcPr>
          <w:p>
            <w:r>
              <w:t>The QuickBooks-assigned unique identifier of this transaction. If transactionLineId is also defined, this is the identifier of the line’s parent transaction object.</w:t>
            </w:r>
          </w:p>
        </w:tc>
      </w:tr>
      <w:tr>
        <w:tc>
          <w:tcPr>
            <w:tcW w:type="dxa" w:w="2880"/>
          </w:tcPr>
          <w:p>
            <w:r>
              <w:t>transactionLineId</w:t>
            </w:r>
          </w:p>
        </w:tc>
        <w:tc>
          <w:tcPr>
            <w:tcW w:type="dxa" w:w="2880"/>
          </w:tcPr>
          <w:p>
            <w:r>
              <w:t>string | null</w:t>
            </w:r>
          </w:p>
        </w:tc>
        <w:tc>
          <w:tcPr>
            <w:tcW w:type="dxa" w:w="2880"/>
          </w:tcPr>
          <w:p>
            <w:r>
              <w:t>The QuickBooks-assigned unique identifier of this transaction line. If null, this result is a transaction object (not a line).</w:t>
            </w:r>
          </w:p>
        </w:tc>
      </w:tr>
      <w:tr>
        <w:tc>
          <w:tcPr>
            <w:tcW w:type="dxa" w:w="2880"/>
          </w:tcPr>
          <w:p>
            <w:r>
              <w:t>createdAt</w:t>
            </w:r>
          </w:p>
        </w:tc>
        <w:tc>
          <w:tcPr>
            <w:tcW w:type="dxa" w:w="2880"/>
          </w:tcPr>
          <w:p>
            <w:r>
              <w:t>string</w:t>
            </w:r>
          </w:p>
        </w:tc>
        <w:tc>
          <w:tcPr>
            <w:tcW w:type="dxa" w:w="2880"/>
          </w:tcPr>
          <w:p>
            <w:r>
              <w:t>ISO 8601 timestamp when this transaction was created (interpreted by QuickBooks Desktop in the local timezone of the end-user’s computer).</w:t>
            </w:r>
          </w:p>
        </w:tc>
      </w:tr>
      <w:tr>
        <w:tc>
          <w:tcPr>
            <w:tcW w:type="dxa" w:w="2880"/>
          </w:tcPr>
          <w:p>
            <w:r>
              <w:t>updatedAt</w:t>
            </w:r>
          </w:p>
        </w:tc>
        <w:tc>
          <w:tcPr>
            <w:tcW w:type="dxa" w:w="2880"/>
          </w:tcPr>
          <w:p>
            <w:r>
              <w:t>string</w:t>
            </w:r>
          </w:p>
        </w:tc>
        <w:tc>
          <w:tcPr>
            <w:tcW w:type="dxa" w:w="2880"/>
          </w:tcPr>
          <w:p>
            <w:r>
              <w:t>ISO 8601 timestamp when this transaction was last updated (interpreted by QuickBooks Desktop in the local timezone of the end-user’s computer).</w:t>
            </w:r>
          </w:p>
        </w:tc>
      </w:tr>
      <w:tr>
        <w:tc>
          <w:tcPr>
            <w:tcW w:type="dxa" w:w="2880"/>
          </w:tcPr>
          <w:p>
            <w:r>
              <w:t>entity</w:t>
            </w:r>
          </w:p>
        </w:tc>
        <w:tc>
          <w:tcPr>
            <w:tcW w:type="dxa" w:w="2880"/>
          </w:tcPr>
          <w:p>
            <w:r>
              <w:t>object | null</w:t>
            </w:r>
          </w:p>
        </w:tc>
        <w:tc>
          <w:tcPr>
            <w:tcW w:type="dxa" w:w="2880"/>
          </w:tcPr>
          <w:p>
            <w:r>
              <w:t>The customer, vendor, employee, or person on QuickBooks “Other Names” list associated with this transaction.</w:t>
            </w:r>
          </w:p>
        </w:tc>
      </w:tr>
      <w:tr>
        <w:tc>
          <w:tcPr>
            <w:tcW w:type="dxa" w:w="2880"/>
          </w:tcPr>
          <w:p>
            <w:r>
              <w:t>entity.id</w:t>
            </w:r>
          </w:p>
        </w:tc>
        <w:tc>
          <w:tcPr>
            <w:tcW w:type="dxa" w:w="2880"/>
          </w:tcPr>
          <w:p>
            <w:r>
              <w:t>string</w:t>
            </w:r>
          </w:p>
        </w:tc>
        <w:tc>
          <w:tcPr>
            <w:tcW w:type="dxa" w:w="2880"/>
          </w:tcPr>
          <w:p>
            <w:r>
              <w:t>Entity identifier.</w:t>
            </w:r>
          </w:p>
        </w:tc>
      </w:tr>
      <w:tr>
        <w:tc>
          <w:tcPr>
            <w:tcW w:type="dxa" w:w="2880"/>
          </w:tcPr>
          <w:p>
            <w:r>
              <w:t>entity.fullName</w:t>
            </w:r>
          </w:p>
        </w:tc>
        <w:tc>
          <w:tcPr>
            <w:tcW w:type="dxa" w:w="2880"/>
          </w:tcPr>
          <w:p>
            <w:r>
              <w:t>string</w:t>
            </w:r>
          </w:p>
        </w:tc>
        <w:tc>
          <w:tcPr>
            <w:tcW w:type="dxa" w:w="2880"/>
          </w:tcPr>
          <w:p>
            <w:r>
              <w:t>Entity full name.</w:t>
            </w:r>
          </w:p>
        </w:tc>
      </w:tr>
      <w:tr>
        <w:tc>
          <w:tcPr>
            <w:tcW w:type="dxa" w:w="2880"/>
          </w:tcPr>
          <w:p>
            <w:r>
              <w:t>account</w:t>
            </w:r>
          </w:p>
        </w:tc>
        <w:tc>
          <w:tcPr>
            <w:tcW w:type="dxa" w:w="2880"/>
          </w:tcPr>
          <w:p>
            <w:r>
              <w:t>object | null</w:t>
            </w:r>
          </w:p>
        </w:tc>
        <w:tc>
          <w:tcPr>
            <w:tcW w:type="dxa" w:w="2880"/>
          </w:tcPr>
          <w:p>
            <w:r>
              <w:t>The account associated with this transaction.</w:t>
            </w:r>
          </w:p>
        </w:tc>
      </w:tr>
      <w:tr>
        <w:tc>
          <w:tcPr>
            <w:tcW w:type="dxa" w:w="2880"/>
          </w:tcPr>
          <w:p>
            <w:r>
              <w:t>account.id</w:t>
            </w:r>
          </w:p>
        </w:tc>
        <w:tc>
          <w:tcPr>
            <w:tcW w:type="dxa" w:w="2880"/>
          </w:tcPr>
          <w:p>
            <w:r>
              <w:t>string</w:t>
            </w:r>
          </w:p>
        </w:tc>
        <w:tc>
          <w:tcPr>
            <w:tcW w:type="dxa" w:w="2880"/>
          </w:tcPr>
          <w:p>
            <w:r>
              <w:t>Account identifier.</w:t>
            </w:r>
          </w:p>
        </w:tc>
      </w:tr>
      <w:tr>
        <w:tc>
          <w:tcPr>
            <w:tcW w:type="dxa" w:w="2880"/>
          </w:tcPr>
          <w:p>
            <w:r>
              <w:t>account.fullName</w:t>
            </w:r>
          </w:p>
        </w:tc>
        <w:tc>
          <w:tcPr>
            <w:tcW w:type="dxa" w:w="2880"/>
          </w:tcPr>
          <w:p>
            <w:r>
              <w:t>string</w:t>
            </w:r>
          </w:p>
        </w:tc>
        <w:tc>
          <w:tcPr>
            <w:tcW w:type="dxa" w:w="2880"/>
          </w:tcPr>
          <w:p>
            <w:r>
              <w:t>Account full name.</w:t>
            </w:r>
          </w:p>
        </w:tc>
      </w:tr>
      <w:tr>
        <w:tc>
          <w:tcPr>
            <w:tcW w:type="dxa" w:w="2880"/>
          </w:tcPr>
          <w:p>
            <w:r>
              <w:t>transactionDate</w:t>
            </w:r>
          </w:p>
        </w:tc>
        <w:tc>
          <w:tcPr>
            <w:tcW w:type="dxa" w:w="2880"/>
          </w:tcPr>
          <w:p>
            <w:r>
              <w:t>string</w:t>
            </w:r>
          </w:p>
        </w:tc>
        <w:tc>
          <w:tcPr>
            <w:tcW w:type="dxa" w:w="2880"/>
          </w:tcPr>
          <w:p>
            <w:r>
              <w:t>The date of this transaction in ISO 8601 date format (YYYY-MM-DD).</w:t>
            </w:r>
          </w:p>
        </w:tc>
      </w:tr>
      <w:tr>
        <w:tc>
          <w:tcPr>
            <w:tcW w:type="dxa" w:w="2880"/>
          </w:tcPr>
          <w:p>
            <w:r>
              <w:t>refNumber</w:t>
            </w:r>
          </w:p>
        </w:tc>
        <w:tc>
          <w:tcPr>
            <w:tcW w:type="dxa" w:w="2880"/>
          </w:tcPr>
          <w:p>
            <w:r>
              <w:t>string | null</w:t>
            </w:r>
          </w:p>
        </w:tc>
        <w:tc>
          <w:tcPr>
            <w:tcW w:type="dxa" w:w="2880"/>
          </w:tcPr>
          <w:p>
            <w:r>
              <w:t>Case-sensitive user-defined reference number for this transaction. Not required to be unique; can be changed by the QuickBooks user.</w:t>
            </w:r>
          </w:p>
        </w:tc>
      </w:tr>
      <w:tr>
        <w:tc>
          <w:tcPr>
            <w:tcW w:type="dxa" w:w="2880"/>
          </w:tcPr>
          <w:p>
            <w:r>
              <w:t>amount</w:t>
            </w:r>
          </w:p>
        </w:tc>
        <w:tc>
          <w:tcPr>
            <w:tcW w:type="dxa" w:w="2880"/>
          </w:tcPr>
          <w:p>
            <w:r>
              <w:t>string</w:t>
            </w:r>
          </w:p>
        </w:tc>
        <w:tc>
          <w:tcPr>
            <w:tcW w:type="dxa" w:w="2880"/>
          </w:tcPr>
          <w:p>
            <w:r>
              <w:t>Monetary amount represented as a decimal string.</w:t>
            </w:r>
          </w:p>
        </w:tc>
      </w:tr>
      <w:tr>
        <w:tc>
          <w:tcPr>
            <w:tcW w:type="dxa" w:w="2880"/>
          </w:tcPr>
          <w:p>
            <w:r>
              <w:t>currency</w:t>
            </w:r>
          </w:p>
        </w:tc>
        <w:tc>
          <w:tcPr>
            <w:tcW w:type="dxa" w:w="2880"/>
          </w:tcPr>
          <w:p>
            <w:r>
              <w:t>object | null</w:t>
            </w:r>
          </w:p>
        </w:tc>
        <w:tc>
          <w:tcPr>
            <w:tcW w:type="dxa" w:w="2880"/>
          </w:tcPr>
          <w:p>
            <w:r>
              <w:t>The transaction’s currency. Built-in currencies use ISO 4217 values; user-defined currencies are editable.</w:t>
            </w:r>
          </w:p>
        </w:tc>
      </w:tr>
      <w:tr>
        <w:tc>
          <w:tcPr>
            <w:tcW w:type="dxa" w:w="2880"/>
          </w:tcPr>
          <w:p>
            <w:r>
              <w:t>currency.id</w:t>
            </w:r>
          </w:p>
        </w:tc>
        <w:tc>
          <w:tcPr>
            <w:tcW w:type="dxa" w:w="2880"/>
          </w:tcPr>
          <w:p>
            <w:r>
              <w:t>string</w:t>
            </w:r>
          </w:p>
        </w:tc>
        <w:tc>
          <w:tcPr>
            <w:tcW w:type="dxa" w:w="2880"/>
          </w:tcPr>
          <w:p>
            <w:r>
              <w:t>Currency identifier.</w:t>
            </w:r>
          </w:p>
        </w:tc>
      </w:tr>
      <w:tr>
        <w:tc>
          <w:tcPr>
            <w:tcW w:type="dxa" w:w="2880"/>
          </w:tcPr>
          <w:p>
            <w:r>
              <w:t>currency.fullName</w:t>
            </w:r>
          </w:p>
        </w:tc>
        <w:tc>
          <w:tcPr>
            <w:tcW w:type="dxa" w:w="2880"/>
          </w:tcPr>
          <w:p>
            <w:r>
              <w:t>string</w:t>
            </w:r>
          </w:p>
        </w:tc>
        <w:tc>
          <w:tcPr>
            <w:tcW w:type="dxa" w:w="2880"/>
          </w:tcPr>
          <w:p>
            <w:r>
              <w:t>Currency name/code (e.g., USD).</w:t>
            </w:r>
          </w:p>
        </w:tc>
      </w:tr>
      <w:tr>
        <w:tc>
          <w:tcPr>
            <w:tcW w:type="dxa" w:w="2880"/>
          </w:tcPr>
          <w:p>
            <w:r>
              <w:t>exchangeRate</w:t>
            </w:r>
          </w:p>
        </w:tc>
        <w:tc>
          <w:tcPr>
            <w:tcW w:type="dxa" w:w="2880"/>
          </w:tcPr>
          <w:p>
            <w:r>
              <w:t>number | null</w:t>
            </w:r>
          </w:p>
        </w:tc>
        <w:tc>
          <w:tcPr>
            <w:tcW w:type="dxa" w:w="2880"/>
          </w:tcPr>
          <w:p>
            <w:r>
              <w:t>Market exchange rate between this transaction’s currency and the QuickBooks home currency at the time of the transaction (e.g., 1.2345).</w:t>
            </w:r>
          </w:p>
        </w:tc>
      </w:tr>
      <w:tr>
        <w:tc>
          <w:tcPr>
            <w:tcW w:type="dxa" w:w="2880"/>
          </w:tcPr>
          <w:p>
            <w:r>
              <w:t>amountInHomeCurrency</w:t>
            </w:r>
          </w:p>
        </w:tc>
        <w:tc>
          <w:tcPr>
            <w:tcW w:type="dxa" w:w="2880"/>
          </w:tcPr>
          <w:p>
            <w:r>
              <w:t>string | null</w:t>
            </w:r>
          </w:p>
        </w:tc>
        <w:tc>
          <w:tcPr>
            <w:tcW w:type="dxa" w:w="2880"/>
          </w:tcPr>
          <w:p>
            <w:r>
              <w:t>Monetary amount converted to the QuickBooks home currency, represented as a decimal string.</w:t>
            </w:r>
          </w:p>
        </w:tc>
      </w:tr>
      <w:tr>
        <w:tc>
          <w:tcPr>
            <w:tcW w:type="dxa" w:w="2880"/>
          </w:tcPr>
          <w:p>
            <w:r>
              <w:t>memo</w:t>
            </w:r>
          </w:p>
        </w:tc>
        <w:tc>
          <w:tcPr>
            <w:tcW w:type="dxa" w:w="2880"/>
          </w:tcPr>
          <w:p>
            <w:r>
              <w:t>string | null</w:t>
            </w:r>
          </w:p>
        </w:tc>
        <w:tc>
          <w:tcPr>
            <w:tcW w:type="dxa" w:w="2880"/>
          </w:tcPr>
          <w:p>
            <w:r>
              <w:t>Memo or note for this transaction.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'https://api.conductor.is/v1/quickbooks-desktop/transactions/123ABC-1234567890' \</w:t>
        <w:br/>
        <w:t xml:space="preserve"> --header 'Accept: application/json' \</w:t>
        <w:br/>
        <w:t xml:space="preserve"> --header 'Conductor-End-User-Id: end_user_123'</w:t>
      </w:r>
    </w:p>
    <w:p>
      <w:pPr>
        <w:pStyle w:val="Heading3"/>
      </w:pPr>
      <w:r>
        <w:t>Notes</w:t>
      </w:r>
    </w:p>
    <w:p>
      <w:pPr>
        <w:pStyle w:val="ListBullet"/>
      </w:pPr>
      <w:r>
        <w:t>This endpoint retrieves one transaction by ID. For fetching multiple transactions by ID, prefer the list endpoint with an ids array parameter for better performance.</w:t>
      </w:r>
    </w:p>
    <w:p>
      <w:r>
        <w:br w:type="page"/>
      </w:r>
    </w:p>
    <w:p>
      <w:pPr>
        <w:pStyle w:val="Heading2"/>
      </w:pPr>
      <w:r>
        <w:t>162. [GET] Retrieve a QuickBooks Desktop Transfer</w:t>
      </w:r>
    </w:p>
    <w:p>
      <w:r>
        <w:rPr>
          <w:b/>
        </w:rPr>
        <w:t xml:space="preserve">Endpoint: </w:t>
      </w:r>
      <w:r>
        <w:rPr>
          <w:rFonts w:ascii="Courier New" w:hAnsi="Courier New"/>
          <w:sz w:val="18"/>
        </w:rPr>
        <w:t>/v1/quickbooks-desktop/transfers/{{id}}</w:t>
      </w:r>
    </w:p>
    <w:p>
      <w:pPr>
        <w:pStyle w:val="Heading3"/>
      </w:pPr>
      <w:r>
        <w:t>Prerequisites</w:t>
      </w:r>
    </w:p>
    <w:p>
      <w:pPr>
        <w:pStyle w:val="ListBullet"/>
      </w:pPr>
      <w:r>
        <w:t>You must have the QuickBooks-assigned transfer ID (id) you want to retrieve.</w:t>
      </w:r>
    </w:p>
    <w:p>
      <w:pPr>
        <w:pStyle w:val="ListBullet"/>
      </w:pPr>
      <w:r>
        <w:t>If you need to fetch multiple specific transfers by ID, use the list transfers endpoint with the ids parameter (batching is significantly faster).</w:t>
      </w:r>
    </w:p>
    <w:p>
      <w:pPr>
        <w:pStyle w:val="Heading3"/>
      </w:pPr>
      <w:r>
        <w:t>Method</w:t>
      </w:r>
    </w:p>
    <w:p>
      <w:r>
        <w:t>GET</w:t>
      </w:r>
    </w:p>
    <w:p>
      <w:pPr>
        <w:pStyle w:val="Heading3"/>
      </w:pPr>
      <w:r>
        <w:t>URL</w:t>
      </w:r>
    </w:p>
    <w:p>
      <w:r>
        <w:t>https://api.conductor.is/v1/quickbooks-desktop/transfers/{{id}}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transfer by its QuickBooks-assigned unique identifier.</w:t>
      </w:r>
    </w:p>
    <w:p>
      <w:pPr>
        <w:pStyle w:val="Heading3"/>
      </w:pPr>
      <w:r>
        <w:t>Enforcement Rules</w:t>
      </w:r>
    </w:p>
    <w:p>
      <w:pPr>
        <w:pStyle w:val="ListBullet"/>
      </w:pPr>
      <w:r>
        <w:t>The id path parameter must always be present and non-empty.</w:t>
      </w:r>
    </w:p>
    <w:p>
      <w:pPr>
        <w:pStyle w:val="ListBullet"/>
      </w:pPr>
      <w:r>
        <w:t>Always construct the path as /v1/quickbooks-desktop/transfers/{{id}}.</w:t>
      </w:r>
    </w:p>
    <w:p>
      <w:pPr>
        <w:pStyle w:val="ListBullet"/>
      </w:pPr>
      <w:r>
        <w:t>Do not call the API with a missing or empty id (e.g., avoid /transfers//).</w:t>
      </w:r>
    </w:p>
    <w:p>
      <w:pPr>
        <w:pStyle w:val="ListBullet"/>
      </w:pPr>
      <w:r>
        <w:t>When executing the action, ensure to send Path Parameters in the URL and not in the body.</w:t>
      </w:r>
    </w:p>
    <w:p>
      <w:pPr>
        <w:pStyle w:val="ListBullet"/>
      </w:pPr>
      <w:r>
        <w:t>This endpoint requires the Conductor-End-User-Id header.</w:t>
      </w:r>
    </w:p>
    <w:p>
      <w:pPr>
        <w:pStyle w:val="Heading3"/>
      </w:pPr>
      <w:r>
        <w:t>Valid Examples</w:t>
      </w:r>
    </w:p>
    <w:p>
      <w:r>
        <w:rPr>
          <w:b/>
          <w:color w:val="666666"/>
          <w:sz w:val="16"/>
        </w:rPr>
        <w:t>[http]</w:t>
      </w:r>
    </w:p>
    <w:p>
      <w:pPr>
        <w:shd w:fill="F2F2F2" w:val="clear"/>
      </w:pPr>
      <w:r>
        <w:rPr>
          <w:rFonts w:ascii="Courier New" w:hAnsi="Courier New"/>
          <w:sz w:val="17"/>
        </w:rPr>
        <w:t>/v1/quickbooks-desktop/transfers/123ABC-1234567890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/v1/quickbooks-desktop/transfers/</w:t>
        <w:br/>
        <w:t>/v1/quickbooks-desktop/transfers</w:t>
        <w:br/>
        <w:t>/v1/quickbooks-desktop/transfers/{{id}} (with id =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transfer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"qbd_transfer",</w:t>
        <w:br/>
        <w:t xml:space="preserve"> "createdAt": "2025-01-01T12:34:56.000Z",</w:t>
        <w:br/>
        <w:t xml:space="preserve"> "updatedAt": "2025-02-01T12:34:56.000Z",</w:t>
        <w:br/>
        <w:t xml:space="preserve"> "revisionNumber": "1721172183",</w:t>
        <w:br/>
        <w:t xml:space="preserve"> "transactionDate": "2024-10-01",</w:t>
        <w:br/>
        <w:t xml:space="preserve"> "sourceAccount": {</w:t>
        <w:br/>
        <w:t xml:space="preserve"> "id": "80000001-1234567890",</w:t>
        <w:br/>
        <w:t xml:space="preserve"> "fullName": "Banking:Checking"</w:t>
        <w:br/>
        <w:t xml:space="preserve"> },</w:t>
        <w:br/>
        <w:t xml:space="preserve"> "sourceAccountBalance": "1000.00",</w:t>
        <w:br/>
        <w:t xml:space="preserve"> "targetAccount": {</w:t>
        <w:br/>
        <w:t xml:space="preserve"> "id": "80000002-1234567890",</w:t>
        <w:br/>
        <w:t xml:space="preserve"> "fullName": "Banking:Savings"</w:t>
        <w:br/>
        <w:t xml:space="preserve"> },</w:t>
        <w:br/>
        <w:t xml:space="preserve"> "targetAccountBalance": "5000.00",</w:t>
        <w:br/>
        <w:t xml:space="preserve"> "class": {</w:t>
        <w:br/>
        <w:t xml:space="preserve"> "id": "80000001-1234567890",</w:t>
        <w:br/>
        <w:t xml:space="preserve"> "fullName": "Inter Departmental"</w:t>
        <w:br/>
        <w:t xml:space="preserve"> },</w:t>
        <w:br/>
        <w:t xml:space="preserve"> "amount": "1000.00",</w:t>
        <w:br/>
        <w:t xml:space="preserve"> "memo": "Monthly transfer to savings"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transfer. This ID is unique across all transaction types.</w:t>
            </w:r>
          </w:p>
        </w:tc>
      </w:tr>
      <w:tr>
        <w:tc>
          <w:tcPr>
            <w:tcW w:type="dxa" w:w="2880"/>
          </w:tcPr>
          <w:p>
            <w:r>
              <w:t>objectType</w:t>
            </w:r>
          </w:p>
        </w:tc>
        <w:tc>
          <w:tcPr>
            <w:tcW w:type="dxa" w:w="2880"/>
          </w:tcPr>
          <w:p>
            <w:r>
              <w:t>string</w:t>
            </w:r>
          </w:p>
        </w:tc>
        <w:tc>
          <w:tcPr>
            <w:tcW w:type="dxa" w:w="2880"/>
          </w:tcPr>
          <w:p>
            <w:r>
              <w:t>The type of object. This value is always "qbd_transfer".</w:t>
            </w:r>
          </w:p>
        </w:tc>
      </w:tr>
      <w:tr>
        <w:tc>
          <w:tcPr>
            <w:tcW w:type="dxa" w:w="2880"/>
          </w:tcPr>
          <w:p>
            <w:r>
              <w:t>createdAt</w:t>
            </w:r>
          </w:p>
        </w:tc>
        <w:tc>
          <w:tcPr>
            <w:tcW w:type="dxa" w:w="2880"/>
          </w:tcPr>
          <w:p>
            <w:r>
              <w:t>string</w:t>
            </w:r>
          </w:p>
        </w:tc>
        <w:tc>
          <w:tcPr>
            <w:tcW w:type="dxa" w:w="2880"/>
          </w:tcPr>
          <w:p>
            <w:r>
              <w:t>Date/time when this transfer was created, in ISO 8601 format. QuickBooks Desktop interprets it in the local timezone of the end-user's computer.</w:t>
            </w:r>
          </w:p>
        </w:tc>
      </w:tr>
      <w:tr>
        <w:tc>
          <w:tcPr>
            <w:tcW w:type="dxa" w:w="2880"/>
          </w:tcPr>
          <w:p>
            <w:r>
              <w:t>updatedAt</w:t>
            </w:r>
          </w:p>
        </w:tc>
        <w:tc>
          <w:tcPr>
            <w:tcW w:type="dxa" w:w="2880"/>
          </w:tcPr>
          <w:p>
            <w:r>
              <w:t>string</w:t>
            </w:r>
          </w:p>
        </w:tc>
        <w:tc>
          <w:tcPr>
            <w:tcW w:type="dxa" w:w="2880"/>
          </w:tcPr>
          <w:p>
            <w:r>
              <w:t>Date/time when this transfer was last updated, in ISO 8601 format. QuickBooks Desktop interprets it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to be current when updating; otherwise updates error.</w:t>
            </w:r>
          </w:p>
        </w:tc>
      </w:tr>
      <w:tr>
        <w:tc>
          <w:tcPr>
            <w:tcW w:type="dxa" w:w="2880"/>
          </w:tcPr>
          <w:p>
            <w:r>
              <w:t>transactionDate</w:t>
            </w:r>
          </w:p>
        </w:tc>
        <w:tc>
          <w:tcPr>
            <w:tcW w:type="dxa" w:w="2880"/>
          </w:tcPr>
          <w:p>
            <w:r>
              <w:t>string</w:t>
            </w:r>
          </w:p>
        </w:tc>
        <w:tc>
          <w:tcPr>
            <w:tcW w:type="dxa" w:w="2880"/>
          </w:tcPr>
          <w:p>
            <w:r>
              <w:t>The date of this transfer, in ISO 8601 format (YYYY-MM-DD).</w:t>
            </w:r>
          </w:p>
        </w:tc>
      </w:tr>
      <w:tr>
        <w:tc>
          <w:tcPr>
            <w:tcW w:type="dxa" w:w="2880"/>
          </w:tcPr>
          <w:p>
            <w:r>
              <w:t>sourceAccount</w:t>
            </w:r>
          </w:p>
        </w:tc>
        <w:tc>
          <w:tcPr>
            <w:tcW w:type="dxa" w:w="2880"/>
          </w:tcPr>
          <w:p>
            <w:r>
              <w:t>object</w:t>
            </w:r>
          </w:p>
        </w:tc>
        <w:tc>
          <w:tcPr>
            <w:tcW w:type="dxa" w:w="2880"/>
          </w:tcPr>
          <w:p>
            <w:r>
              <w:t>The account from which money will be transferred.</w:t>
            </w:r>
          </w:p>
        </w:tc>
      </w:tr>
      <w:tr>
        <w:tc>
          <w:tcPr>
            <w:tcW w:type="dxa" w:w="2880"/>
          </w:tcPr>
          <w:p>
            <w:r>
              <w:t>sourceAccount.id</w:t>
            </w:r>
          </w:p>
        </w:tc>
        <w:tc>
          <w:tcPr>
            <w:tcW w:type="dxa" w:w="2880"/>
          </w:tcPr>
          <w:p>
            <w:r>
              <w:t>string | null</w:t>
            </w:r>
          </w:p>
        </w:tc>
        <w:tc>
          <w:tcPr>
            <w:tcW w:type="dxa" w:w="2880"/>
          </w:tcPr>
          <w:p>
            <w:r>
              <w:t>QuickBooks ID for the source account. Unique across objects of the same type, but not across different object types.</w:t>
            </w:r>
          </w:p>
        </w:tc>
      </w:tr>
      <w:tr>
        <w:tc>
          <w:tcPr>
            <w:tcW w:type="dxa" w:w="2880"/>
          </w:tcPr>
          <w:p>
            <w:r>
              <w:t>sourceAccount.fullName</w:t>
            </w:r>
          </w:p>
        </w:tc>
        <w:tc>
          <w:tcPr>
            <w:tcW w:type="dxa" w:w="2880"/>
          </w:tcPr>
          <w:p>
            <w:r>
              <w:t>string | null</w:t>
            </w:r>
          </w:p>
        </w:tc>
        <w:tc>
          <w:tcPr>
            <w:tcW w:type="dxa" w:w="2880"/>
          </w:tcPr>
          <w:p>
            <w:r>
              <w:t>Fully-qualified unique name (parent names + name, colon-separated). Not case-sensitive.</w:t>
            </w:r>
          </w:p>
        </w:tc>
      </w:tr>
      <w:tr>
        <w:tc>
          <w:tcPr>
            <w:tcW w:type="dxa" w:w="2880"/>
          </w:tcPr>
          <w:p>
            <w:r>
              <w:t>sourceAccountBalance</w:t>
            </w:r>
          </w:p>
        </w:tc>
        <w:tc>
          <w:tcPr>
            <w:tcW w:type="dxa" w:w="2880"/>
          </w:tcPr>
          <w:p>
            <w:r>
              <w:t>string | null</w:t>
            </w:r>
          </w:p>
        </w:tc>
        <w:tc>
          <w:tcPr>
            <w:tcW w:type="dxa" w:w="2880"/>
          </w:tcPr>
          <w:p>
            <w:r>
              <w:t>Balance of the source account.</w:t>
            </w:r>
          </w:p>
        </w:tc>
      </w:tr>
      <w:tr>
        <w:tc>
          <w:tcPr>
            <w:tcW w:type="dxa" w:w="2880"/>
          </w:tcPr>
          <w:p>
            <w:r>
              <w:t>targetAccount</w:t>
            </w:r>
          </w:p>
        </w:tc>
        <w:tc>
          <w:tcPr>
            <w:tcW w:type="dxa" w:w="2880"/>
          </w:tcPr>
          <w:p>
            <w:r>
              <w:t>object</w:t>
            </w:r>
          </w:p>
        </w:tc>
        <w:tc>
          <w:tcPr>
            <w:tcW w:type="dxa" w:w="2880"/>
          </w:tcPr>
          <w:p>
            <w:r>
              <w:t>The account to which money will be transferred.</w:t>
            </w:r>
          </w:p>
        </w:tc>
      </w:tr>
      <w:tr>
        <w:tc>
          <w:tcPr>
            <w:tcW w:type="dxa" w:w="2880"/>
          </w:tcPr>
          <w:p>
            <w:r>
              <w:t>targetAccount.id</w:t>
            </w:r>
          </w:p>
        </w:tc>
        <w:tc>
          <w:tcPr>
            <w:tcW w:type="dxa" w:w="2880"/>
          </w:tcPr>
          <w:p>
            <w:r>
              <w:t>string | null</w:t>
            </w:r>
          </w:p>
        </w:tc>
        <w:tc>
          <w:tcPr>
            <w:tcW w:type="dxa" w:w="2880"/>
          </w:tcPr>
          <w:p>
            <w:r>
              <w:t>QuickBooks ID for the target account. Unique across objects of the same type, but not across different object types.</w:t>
            </w:r>
          </w:p>
        </w:tc>
      </w:tr>
      <w:tr>
        <w:tc>
          <w:tcPr>
            <w:tcW w:type="dxa" w:w="2880"/>
          </w:tcPr>
          <w:p>
            <w:r>
              <w:t>targetAccount.fullName</w:t>
            </w:r>
          </w:p>
        </w:tc>
        <w:tc>
          <w:tcPr>
            <w:tcW w:type="dxa" w:w="2880"/>
          </w:tcPr>
          <w:p>
            <w:r>
              <w:t>string | null</w:t>
            </w:r>
          </w:p>
        </w:tc>
        <w:tc>
          <w:tcPr>
            <w:tcW w:type="dxa" w:w="2880"/>
          </w:tcPr>
          <w:p>
            <w:r>
              <w:t>Fully-qualified unique name (parent names + name, colon-separated). Not case-sensitive.</w:t>
            </w:r>
          </w:p>
        </w:tc>
      </w:tr>
      <w:tr>
        <w:tc>
          <w:tcPr>
            <w:tcW w:type="dxa" w:w="2880"/>
          </w:tcPr>
          <w:p>
            <w:r>
              <w:t>targetAccountBalance</w:t>
            </w:r>
          </w:p>
        </w:tc>
        <w:tc>
          <w:tcPr>
            <w:tcW w:type="dxa" w:w="2880"/>
          </w:tcPr>
          <w:p>
            <w:r>
              <w:t>string | null</w:t>
            </w:r>
          </w:p>
        </w:tc>
        <w:tc>
          <w:tcPr>
            <w:tcW w:type="dxa" w:w="2880"/>
          </w:tcPr>
          <w:p>
            <w:r>
              <w:t>Balance of the target account.</w:t>
            </w:r>
          </w:p>
        </w:tc>
      </w:tr>
      <w:tr>
        <w:tc>
          <w:tcPr>
            <w:tcW w:type="dxa" w:w="2880"/>
          </w:tcPr>
          <w:p>
            <w:r>
              <w:t>class</w:t>
            </w:r>
          </w:p>
        </w:tc>
        <w:tc>
          <w:tcPr>
            <w:tcW w:type="dxa" w:w="2880"/>
          </w:tcPr>
          <w:p>
            <w:r>
              <w:t>object | null</w:t>
            </w:r>
          </w:p>
        </w:tc>
        <w:tc>
          <w:tcPr>
            <w:tcW w:type="dxa" w:w="2880"/>
          </w:tcPr>
          <w:p>
            <w:r>
              <w:t>The transfer's class (used for categorization; class tracking is off by default in QuickBooks).</w:t>
            </w:r>
          </w:p>
        </w:tc>
      </w:tr>
      <w:tr>
        <w:tc>
          <w:tcPr>
            <w:tcW w:type="dxa" w:w="2880"/>
          </w:tcPr>
          <w:p>
            <w:r>
              <w:t>amount</w:t>
            </w:r>
          </w:p>
        </w:tc>
        <w:tc>
          <w:tcPr>
            <w:tcW w:type="dxa" w:w="2880"/>
          </w:tcPr>
          <w:p>
            <w:r>
              <w:t>string</w:t>
            </w:r>
          </w:p>
        </w:tc>
        <w:tc>
          <w:tcPr>
            <w:tcW w:type="dxa" w:w="2880"/>
          </w:tcPr>
          <w:p>
            <w:r>
              <w:t>Monetary amount of this transfer, represented as a decimal string.</w:t>
            </w:r>
          </w:p>
        </w:tc>
      </w:tr>
      <w:tr>
        <w:tc>
          <w:tcPr>
            <w:tcW w:type="dxa" w:w="2880"/>
          </w:tcPr>
          <w:p>
            <w:r>
              <w:t>memo</w:t>
            </w:r>
          </w:p>
        </w:tc>
        <w:tc>
          <w:tcPr>
            <w:tcW w:type="dxa" w:w="2880"/>
          </w:tcPr>
          <w:p>
            <w:r>
              <w:t>string | null</w:t>
            </w:r>
          </w:p>
        </w:tc>
        <w:tc>
          <w:tcPr>
            <w:tcW w:type="dxa" w:w="2880"/>
          </w:tcPr>
          <w:p>
            <w:r>
              <w:t>Memo/note for this transfer.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'https://api.conductor.is/v1/quickbooks-desktop/transfers/123ABC-1234567890' \</w:t>
        <w:br/>
        <w:t xml:space="preserve"> --header 'Accept: application/json' \</w:t>
        <w:br/>
        <w:t xml:space="preserve"> --header 'Conductor-End-User-Id: end_user_123'</w:t>
      </w:r>
    </w:p>
    <w:p>
      <w:pPr>
        <w:pStyle w:val="Heading3"/>
      </w:pPr>
      <w:r>
        <w:t>Notes</w:t>
      </w:r>
    </w:p>
    <w:p>
      <w:pPr>
        <w:pStyle w:val="ListBullet"/>
      </w:pPr>
      <w:r>
        <w:t>For retrieving multiple transfers by ID, prefer the list endpoint with an ids array to batch requests into a single call (significantly faster).</w:t>
      </w:r>
    </w:p>
    <w:p>
      <w:pPr>
        <w:pStyle w:val="Heading3"/>
      </w:pPr>
      <w:r>
        <w:t>Related quickbooksDesktopTransfers actions</w:t>
      </w:r>
    </w:p>
    <w:p>
      <w:pPr>
        <w:pStyle w:val="ListBullet"/>
      </w:pPr>
      <w:r>
        <w:t>[POST] Create a QuickBooks Desktop Transfer — /quickbooks-desktop/transfers</w:t>
      </w:r>
    </w:p>
    <w:p>
      <w:r>
        <w:br w:type="page"/>
      </w:r>
    </w:p>
    <w:p>
      <w:pPr>
        <w:pStyle w:val="Heading2"/>
      </w:pPr>
      <w:r>
        <w:t>163. [GET] Retrieve a QuickBooks Desktop Vendor</w:t>
      </w:r>
    </w:p>
    <w:p>
      <w:r>
        <w:rPr>
          <w:b/>
        </w:rPr>
        <w:t xml:space="preserve">Endpoint: </w:t>
      </w:r>
      <w:r>
        <w:rPr>
          <w:rFonts w:ascii="Courier New" w:hAnsi="Courier New"/>
          <w:sz w:val="18"/>
        </w:rPr>
        <w:t>/v1/quickbooks-desktop/vendors/{{id}}</w:t>
      </w:r>
    </w:p>
    <w:p>
      <w:pPr>
        <w:pStyle w:val="Heading3"/>
      </w:pPr>
      <w:r>
        <w:t>Prerequisites</w:t>
      </w:r>
    </w:p>
    <w:p>
      <w:pPr>
        <w:pStyle w:val="ListBullet"/>
      </w:pPr>
      <w:r>
        <w:t>You must have access to the relevant QuickBooks Desktop company data for the target end-user.</w:t>
      </w:r>
    </w:p>
    <w:p>
      <w:pPr>
        <w:pStyle w:val="Heading3"/>
      </w:pPr>
      <w:r>
        <w:t>Method</w:t>
      </w:r>
    </w:p>
    <w:p>
      <w:r>
        <w:t>GET</w:t>
      </w:r>
    </w:p>
    <w:p>
      <w:pPr>
        <w:pStyle w:val="Heading3"/>
      </w:pPr>
      <w:r>
        <w:t>URL</w:t>
      </w:r>
    </w:p>
    <w:p>
      <w:r>
        <w:t>https://api.conductor.is/v1/quickbooks-desktop/vendors/{{id}}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vendor by its QuickBooks-assigned unique identifier.</w:t>
      </w:r>
    </w:p>
    <w:p>
      <w:r>
        <w:t>IMPORTANT: If you need to fetch multiple specific vendors by ID, use the list vendors endpoint with the ids parameter (array of IDs) to batch the request into a single call, which is significantly faster.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/vendors//).</w:t>
      </w:r>
    </w:p>
    <w:p>
      <w:pPr>
        <w:pStyle w:val="ListBullet"/>
      </w:pPr>
      <w:r>
        <w:t>Always construct the path as /v1/quickbooks-desktop/vendors/{{id}},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/v1/quickbooks-desktop/vendors/80000001-1234567890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/v1/quickbooks-desktop/vendors/</w:t>
        <w:br/>
        <w:t>/v1/quickbooks-desktop/vendors</w:t>
        <w:br/>
        <w:t>/v1/quickbooks-desktop/vendors//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vendor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"qbd_vendor",</w:t>
        <w:br/>
        <w:t xml:space="preserve"> "createdAt": "2025-01-01T12:34:56.000Z",</w:t>
        <w:br/>
        <w:t xml:space="preserve"> "updatedAt": "2025-02-01T12:34:56.000Z",</w:t>
        <w:br/>
        <w:t xml:space="preserve"> "revisionNumber": "1721172183",</w:t>
        <w:br/>
        <w:t xml:space="preserve"> "name": "Acme Supplies Inc.",</w:t>
        <w:br/>
        <w:t xml:space="preserve"> "isActive": true,</w:t>
        <w:br/>
        <w:t xml:space="preserve"> "class": {</w:t>
        <w:br/>
        <w:t xml:space="preserve"> "id": "80000001-1234567890",</w:t>
        <w:br/>
        <w:t xml:space="preserve"> "fullName": "Suppliers"</w:t>
        <w:br/>
        <w:t xml:space="preserve"> },</w:t>
        <w:br/>
        <w:t xml:space="preserve"> "companyName": "Acme Corporation",</w:t>
        <w:br/>
        <w:t xml:space="preserve"> "salutation": "Dr.",</w:t>
        <w:br/>
        <w:t xml:space="preserve"> "firstName": "John",</w:t>
        <w:br/>
        <w:t xml:space="preserve"> "middleName": "A.",</w:t>
        <w:br/>
        <w:t xml:space="preserve"> "lastName": "Doe",</w:t>
        <w:br/>
        <w:t xml:space="preserve"> "jobTitle": "Purchasing Manager",</w:t>
        <w:br/>
        <w:t xml:space="preserve"> "billingAddress": {</w:t>
        <w:br/>
        <w:t xml:space="preserve"> "line1": "123 Main St",</w:t>
        <w:br/>
        <w:t xml:space="preserve"> "line2": "Suite 100",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"Billing address note"</w:t>
        <w:br/>
        <w:t xml:space="preserve"> },</w:t>
        <w:br/>
        <w:t xml:space="preserve"> "shippingAddress": {</w:t>
        <w:br/>
        <w:t xml:space="preserve"> "line1": "500 Market St",</w:t>
        <w:br/>
        <w:t xml:space="preserve"> "line2": null,</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"Shipping address note"</w:t>
        <w:br/>
        <w:t xml:space="preserve"> },</w:t>
        <w:br/>
        <w:t xml:space="preserve"> "phone": "+1-555-123-4567",</w:t>
        <w:br/>
        <w:t xml:space="preserve"> "alternatePhone": "+1-555-987-6543",</w:t>
        <w:br/>
        <w:t xml:space="preserve"> "fax": "+1-555-555-1212",</w:t>
        <w:br/>
        <w:t xml:space="preserve"> "email": "vendor@example.com",</w:t>
        <w:br/>
        <w:t xml:space="preserve"> "ccEmail": "manager@example.com",</w:t>
        <w:br/>
        <w:t xml:space="preserve"> "contact": "Jane Smith",</w:t>
        <w:br/>
        <w:t xml:space="preserve"> "alternateContact": "Bob Johnson",</w:t>
        <w:br/>
        <w:t xml:space="preserve"> "customContactFields": [</w:t>
        <w:br/>
        <w:t xml:space="preserve"> {</w:t>
        <w:br/>
        <w:t xml:space="preserve"> "name": "secondary phone",</w:t>
        <w:br/>
        <w:t xml:space="preserve"> "value": "+1-555-000-1111"</w:t>
        <w:br/>
        <w:t xml:space="preserve"> }</w:t>
        <w:br/>
        <w:t xml:space="preserve"> ],</w:t>
        <w:br/>
        <w:t xml:space="preserve"> "additionalContacts": [</w:t>
        <w:br/>
        <w:t xml:space="preserve"> {</w:t>
        <w:br/>
        <w:t xml:space="preserve"> "id": "80000001-1234567890",</w:t>
        <w:br/>
        <w:t xml:space="preserve"> "objectType": "qbd_contact",</w:t>
        <w:br/>
        <w:t xml:space="preserve"> "createdAt": "2025-01-10T09:15:00.000Z",</w:t>
        <w:br/>
        <w:t xml:space="preserve"> "updatedAt": "2025-02-10T09:15:00.000Z",</w:t>
        <w:br/>
        <w:t xml:space="preserve"> "revisionNumber": "1721172199",</w:t>
        <w:br/>
        <w:t xml:space="preserve"> "name": "Jane Smith",</w:t>
        <w:br/>
        <w:t xml:space="preserve"> "salutation": "Ms.",</w:t>
        <w:br/>
        <w:t xml:space="preserve"> "firstName": "Jane",</w:t>
        <w:br/>
        <w:t xml:space="preserve"> "middleName": null,</w:t>
        <w:br/>
        <w:t xml:space="preserve"> "lastName": "Smith",</w:t>
        <w:br/>
        <w:t xml:space="preserve"> "jobTitle": "Accounts Payable",</w:t>
        <w:br/>
        <w:t xml:space="preserve"> "customContactFields": [</w:t>
        <w:br/>
        <w:t xml:space="preserve"> {</w:t>
        <w:br/>
        <w:t xml:space="preserve"> "name": "old address",</w:t>
        <w:br/>
        <w:t xml:space="preserve"> "value": null</w:t>
        <w:br/>
        <w:t xml:space="preserve"> }</w:t>
        <w:br/>
        <w:t xml:space="preserve"> ]</w:t>
        <w:br/>
        <w:t xml:space="preserve"> }</w:t>
        <w:br/>
        <w:t xml:space="preserve"> ],</w:t>
        <w:br/>
        <w:t xml:space="preserve"> "nameOnCheck": "Acme Supplies Ltd.",</w:t>
        <w:br/>
        <w:t xml:space="preserve"> "accountNumber": "1010",</w:t>
        <w:br/>
        <w:t xml:space="preserve"> "note": "Preferred vendor for office supplies.",</w:t>
        <w:br/>
        <w:t xml:space="preserve"> "additionalNotes": [</w:t>
        <w:br/>
        <w:t xml:space="preserve"> {</w:t>
        <w:br/>
        <w:t xml:space="preserve"> "id": 1,</w:t>
        <w:br/>
        <w:t xml:space="preserve"> "date": "2025-02-01",</w:t>
        <w:br/>
        <w:t xml:space="preserve"> "note": "Called to confirm updated payment terms."</w:t>
        <w:br/>
        <w:t xml:space="preserve"> }</w:t>
        <w:br/>
        <w:t xml:space="preserve"> ],</w:t>
        <w:br/>
        <w:t xml:space="preserve"> "vendorType": {</w:t>
        <w:br/>
        <w:t xml:space="preserve"> "id": "80000001-1234567890",</w:t>
        <w:br/>
        <w:t xml:space="preserve"> "fullName": "Wholesale Supplier"</w:t>
        <w:br/>
        <w:t xml:space="preserve"> },</w:t>
        <w:br/>
        <w:t xml:space="preserve"> "terms": {</w:t>
        <w:br/>
        <w:t xml:space="preserve"> "id": "80000001-1234567890",</w:t>
        <w:br/>
        <w:t xml:space="preserve"> "fullName": "Net 30"</w:t>
        <w:br/>
        <w:t xml:space="preserve"> },</w:t>
        <w:br/>
        <w:t xml:space="preserve"> "creditLimit": "5000.00",</w:t>
        <w:br/>
        <w:t xml:space="preserve"> "taxIdentificationNumber": "12-3456789",</w:t>
        <w:br/>
        <w:t xml:space="preserve"> "isEligibleFor1099": true,</w:t>
        <w:br/>
        <w:t xml:space="preserve"> "balance": "1000.00",</w:t>
        <w:br/>
        <w:t xml:space="preserve"> "billingRate": {</w:t>
        <w:br/>
        <w:t xml:space="preserve"> "id": "80000001-1234567890",</w:t>
        <w:br/>
        <w:t xml:space="preserve"> "fullName": "Standard Rate"</w:t>
        <w:br/>
        <w:t xml:space="preserve"> },</w:t>
        <w:br/>
        <w:t xml:space="preserve"> "externalId": "12345678-abcd-1234-abcd-1234567890ab",</w:t>
        <w:br/>
        <w:t xml:space="preserve"> "salesTaxCode": {</w:t>
        <w:br/>
        <w:t xml:space="preserve"> "id": "80000001-1234567890",</w:t>
        <w:br/>
        <w:t xml:space="preserve"> "fullName": "Non"</w:t>
        <w:br/>
        <w:t xml:space="preserve"> },</w:t>
        <w:br/>
        <w:t xml:space="preserve"> "salesTaxCountry": "us",</w:t>
        <w:br/>
        <w:t xml:space="preserve"> "isSalesTaxAgency": false,</w:t>
        <w:br/>
        <w:t xml:space="preserve"> "salesTaxReturn": {</w:t>
        <w:br/>
        <w:t xml:space="preserve"> "id": "80000001-1234567890",</w:t>
        <w:br/>
        <w:t xml:space="preserve"> "fullName": "Quarterly Sales Tax Return"</w:t>
        <w:br/>
        <w:t xml:space="preserve"> },</w:t>
        <w:br/>
        <w:t xml:space="preserve"> "taxRegistrationNumber": "GB123456789",</w:t>
        <w:br/>
        <w:t xml:space="preserve"> "reportingPeriod": "quarterly",</w:t>
        <w:br/>
        <w:t xml:space="preserve"> "isTrackingPurchaseTax": true,</w:t>
        <w:br/>
        <w:t xml:space="preserve"> "purchaseTaxAccount": {</w:t>
        <w:br/>
        <w:t xml:space="preserve"> "id": "80000001-1234567890",</w:t>
        <w:br/>
        <w:t xml:space="preserve"> "fullName": "GST Paid"</w:t>
        <w:br/>
        <w:t xml:space="preserve"> },</w:t>
        <w:br/>
        <w:t xml:space="preserve"> "isTrackingSalesTax": true,</w:t>
        <w:br/>
        <w:t xml:space="preserve"> "salesTaxAccount": {</w:t>
        <w:br/>
        <w:t xml:space="preserve"> "id": "80000001-1234567890",</w:t>
        <w:br/>
        <w:t xml:space="preserve"> "fullName": "GST Collected"</w:t>
        <w:br/>
        <w:t xml:space="preserve"> },</w:t>
        <w:br/>
        <w:t xml:space="preserve"> "isCompoundingTax": false,</w:t>
        <w:br/>
        <w:t xml:space="preserve"> "defaultExpenseAccounts": [</w:t>
        <w:br/>
        <w:t xml:space="preserve"> {</w:t>
        <w:br/>
        <w:t xml:space="preserve"> "id": "80000001-1234567890",</w:t>
        <w:br/>
        <w:t xml:space="preserve"> "fullName": "Expenses:Office Supplies"</w:t>
        <w:br/>
        <w:t xml:space="preserve"> }</w:t>
        <w:br/>
        <w:t xml:space="preserve"> ],</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"Preferred Vendor",</w:t>
        <w:br/>
        <w:t xml:space="preserve"> "type": "string_255_type",</w:t>
        <w:br/>
        <w:t xml:space="preserve"> "value": "Yes"</w:t>
        <w:br/>
        <w:t xml:space="preserve"> }</w:t>
        <w:br/>
        <w:t xml:space="preserve"> ]</w:t>
        <w:br/>
        <w:t>}</w:t>
      </w:r>
    </w:p>
    <w:p>
      <w:r>
        <w:rPr>
          <w:b/>
        </w:rPr>
        <w:t>Note: Note: Many fields are documented as required but may still be null depending on what’s set in QuickBooks.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vendor. Unique across vendors, but not across different QuickBooks object types.</w:t>
            </w:r>
          </w:p>
        </w:tc>
      </w:tr>
      <w:tr>
        <w:tc>
          <w:tcPr>
            <w:tcW w:type="dxa" w:w="2880"/>
          </w:tcPr>
          <w:p>
            <w:r>
              <w:t>objectType</w:t>
            </w:r>
          </w:p>
        </w:tc>
        <w:tc>
          <w:tcPr>
            <w:tcW w:type="dxa" w:w="2880"/>
          </w:tcPr>
          <w:p>
            <w:r>
              <w:t>string</w:t>
            </w:r>
          </w:p>
        </w:tc>
        <w:tc>
          <w:tcPr>
            <w:tcW w:type="dxa" w:w="2880"/>
          </w:tcPr>
          <w:p>
            <w:r>
              <w:t>Always "qbd_vendor".</w:t>
            </w:r>
          </w:p>
        </w:tc>
      </w:tr>
      <w:tr>
        <w:tc>
          <w:tcPr>
            <w:tcW w:type="dxa" w:w="2880"/>
          </w:tcPr>
          <w:p>
            <w:r>
              <w:t>createdAt</w:t>
            </w:r>
          </w:p>
        </w:tc>
        <w:tc>
          <w:tcPr>
            <w:tcW w:type="dxa" w:w="2880"/>
          </w:tcPr>
          <w:p>
            <w:r>
              <w:t>string</w:t>
            </w:r>
          </w:p>
        </w:tc>
        <w:tc>
          <w:tcPr>
            <w:tcW w:type="dxa" w:w="2880"/>
          </w:tcPr>
          <w:p>
            <w:r>
              <w:t>ISO 8601 timestamp when the vendor was created (interpreted in the end-user computer’s local timezone by QuickBooks Desktop).</w:t>
            </w:r>
          </w:p>
        </w:tc>
      </w:tr>
      <w:tr>
        <w:tc>
          <w:tcPr>
            <w:tcW w:type="dxa" w:w="2880"/>
          </w:tcPr>
          <w:p>
            <w:r>
              <w:t>updatedAt</w:t>
            </w:r>
          </w:p>
        </w:tc>
        <w:tc>
          <w:tcPr>
            <w:tcW w:type="dxa" w:w="2880"/>
          </w:tcPr>
          <w:p>
            <w:r>
              <w:t>string</w:t>
            </w:r>
          </w:p>
        </w:tc>
        <w:tc>
          <w:tcPr>
            <w:tcW w:type="dxa" w:w="2880"/>
          </w:tcPr>
          <w:p>
            <w:r>
              <w:t>ISO 8601 timestamp when the vendor was last updated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that changes on each modification; required for safe updates.</w:t>
            </w:r>
          </w:p>
        </w:tc>
      </w:tr>
      <w:tr>
        <w:tc>
          <w:tcPr>
            <w:tcW w:type="dxa" w:w="2880"/>
          </w:tcPr>
          <w:p>
            <w:r>
              <w:t>name</w:t>
            </w:r>
          </w:p>
        </w:tc>
        <w:tc>
          <w:tcPr>
            <w:tcW w:type="dxa" w:w="2880"/>
          </w:tcPr>
          <w:p>
            <w:r>
              <w:t>string</w:t>
            </w:r>
          </w:p>
        </w:tc>
        <w:tc>
          <w:tcPr>
            <w:tcW w:type="dxa" w:w="2880"/>
          </w:tcPr>
          <w:p>
            <w:r>
              <w:t>Case-insensitive unique vendor name (vendors are not hierarchical; no fullName).</w:t>
            </w:r>
          </w:p>
        </w:tc>
      </w:tr>
      <w:tr>
        <w:tc>
          <w:tcPr>
            <w:tcW w:type="dxa" w:w="2880"/>
          </w:tcPr>
          <w:p>
            <w:r>
              <w:t>isActive</w:t>
            </w:r>
          </w:p>
        </w:tc>
        <w:tc>
          <w:tcPr>
            <w:tcW w:type="dxa" w:w="2880"/>
          </w:tcPr>
          <w:p>
            <w:r>
              <w:t>boolean</w:t>
            </w:r>
          </w:p>
        </w:tc>
        <w:tc>
          <w:tcPr>
            <w:tcW w:type="dxa" w:w="2880"/>
          </w:tcPr>
          <w:p>
            <w:r>
              <w:t>Whether the vendor is active. Default: true.</w:t>
            </w:r>
          </w:p>
        </w:tc>
      </w:tr>
      <w:tr>
        <w:tc>
          <w:tcPr>
            <w:tcW w:type="dxa" w:w="2880"/>
          </w:tcPr>
          <w:p>
            <w:r>
              <w:t>class</w:t>
            </w:r>
          </w:p>
        </w:tc>
        <w:tc>
          <w:tcPr>
            <w:tcW w:type="dxa" w:w="2880"/>
          </w:tcPr>
          <w:p>
            <w:r>
              <w:t>object | null</w:t>
            </w:r>
          </w:p>
        </w:tc>
        <w:tc>
          <w:tcPr>
            <w:tcW w:type="dxa" w:w="2880"/>
          </w:tcPr>
          <w:p>
            <w:r>
              <w:t>Vendor class (used for categorization).</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companyName</w:t>
            </w:r>
          </w:p>
        </w:tc>
        <w:tc>
          <w:tcPr>
            <w:tcW w:type="dxa" w:w="2880"/>
          </w:tcPr>
          <w:p>
            <w:r>
              <w:t>string | null</w:t>
            </w:r>
          </w:p>
        </w:tc>
        <w:tc>
          <w:tcPr>
            <w:tcW w:type="dxa" w:w="2880"/>
          </w:tcPr>
          <w:p>
            <w:r>
              <w:t>Company name used on forms (invoices, checks, etc.).</w:t>
            </w:r>
          </w:p>
        </w:tc>
      </w:tr>
      <w:tr>
        <w:tc>
          <w:tcPr>
            <w:tcW w:type="dxa" w:w="2880"/>
          </w:tcPr>
          <w:p>
            <w:r>
              <w:t>salutation</w:t>
            </w:r>
          </w:p>
        </w:tc>
        <w:tc>
          <w:tcPr>
            <w:tcW w:type="dxa" w:w="2880"/>
          </w:tcPr>
          <w:p>
            <w:r>
              <w:t>string | null</w:t>
            </w:r>
          </w:p>
        </w:tc>
        <w:tc>
          <w:tcPr>
            <w:tcW w:type="dxa" w:w="2880"/>
          </w:tcPr>
          <w:p>
            <w:r>
              <w:t>Formal title (e.g., "Mr.", "Ms.", "Dr.").</w:t>
            </w:r>
          </w:p>
        </w:tc>
      </w:tr>
      <w:tr>
        <w:tc>
          <w:tcPr>
            <w:tcW w:type="dxa" w:w="2880"/>
          </w:tcPr>
          <w:p>
            <w:r>
              <w:t>firstName</w:t>
            </w:r>
          </w:p>
        </w:tc>
        <w:tc>
          <w:tcPr>
            <w:tcW w:type="dxa" w:w="2880"/>
          </w:tcPr>
          <w:p>
            <w:r>
              <w:t>string | null</w:t>
            </w:r>
          </w:p>
        </w:tc>
        <w:tc>
          <w:tcPr>
            <w:tcW w:type="dxa" w:w="2880"/>
          </w:tcPr>
          <w:p>
            <w:r>
              <w:t>Contact first name.</w:t>
            </w:r>
          </w:p>
        </w:tc>
      </w:tr>
      <w:tr>
        <w:tc>
          <w:tcPr>
            <w:tcW w:type="dxa" w:w="2880"/>
          </w:tcPr>
          <w:p>
            <w:r>
              <w:t>middleName</w:t>
            </w:r>
          </w:p>
        </w:tc>
        <w:tc>
          <w:tcPr>
            <w:tcW w:type="dxa" w:w="2880"/>
          </w:tcPr>
          <w:p>
            <w:r>
              <w:t>string | null</w:t>
            </w:r>
          </w:p>
        </w:tc>
        <w:tc>
          <w:tcPr>
            <w:tcW w:type="dxa" w:w="2880"/>
          </w:tcPr>
          <w:p>
            <w:r>
              <w:t>Contact middle name.</w:t>
            </w:r>
          </w:p>
        </w:tc>
      </w:tr>
      <w:tr>
        <w:tc>
          <w:tcPr>
            <w:tcW w:type="dxa" w:w="2880"/>
          </w:tcPr>
          <w:p>
            <w:r>
              <w:t>lastName</w:t>
            </w:r>
          </w:p>
        </w:tc>
        <w:tc>
          <w:tcPr>
            <w:tcW w:type="dxa" w:w="2880"/>
          </w:tcPr>
          <w:p>
            <w:r>
              <w:t>string | null</w:t>
            </w:r>
          </w:p>
        </w:tc>
        <w:tc>
          <w:tcPr>
            <w:tcW w:type="dxa" w:w="2880"/>
          </w:tcPr>
          <w:p>
            <w:r>
              <w:t>Contact last name.</w:t>
            </w:r>
          </w:p>
        </w:tc>
      </w:tr>
      <w:tr>
        <w:tc>
          <w:tcPr>
            <w:tcW w:type="dxa" w:w="2880"/>
          </w:tcPr>
          <w:p>
            <w:r>
              <w:t>jobTitle</w:t>
            </w:r>
          </w:p>
        </w:tc>
        <w:tc>
          <w:tcPr>
            <w:tcW w:type="dxa" w:w="2880"/>
          </w:tcPr>
          <w:p>
            <w:r>
              <w:t>string | null</w:t>
            </w:r>
          </w:p>
        </w:tc>
        <w:tc>
          <w:tcPr>
            <w:tcW w:type="dxa" w:w="2880"/>
          </w:tcPr>
          <w:p>
            <w:r>
              <w:t>Contact job title.</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billingAddress.line1</w:t>
            </w:r>
          </w:p>
        </w:tc>
        <w:tc>
          <w:tcPr>
            <w:tcW w:type="dxa" w:w="2880"/>
          </w:tcPr>
          <w:p>
            <w:r>
              <w:t>string | null</w:t>
            </w:r>
          </w:p>
        </w:tc>
        <w:tc>
          <w:tcPr>
            <w:tcW w:type="dxa" w:w="2880"/>
          </w:tcPr>
          <w:p>
            <w:r>
              <w:t>Address line 1.</w:t>
            </w:r>
          </w:p>
        </w:tc>
      </w:tr>
      <w:tr>
        <w:tc>
          <w:tcPr>
            <w:tcW w:type="dxa" w:w="2880"/>
          </w:tcPr>
          <w:p>
            <w:r>
              <w:t>billingAddress.line2</w:t>
            </w:r>
          </w:p>
        </w:tc>
        <w:tc>
          <w:tcPr>
            <w:tcW w:type="dxa" w:w="2880"/>
          </w:tcPr>
          <w:p>
            <w:r>
              <w:t>string | null</w:t>
            </w:r>
          </w:p>
        </w:tc>
        <w:tc>
          <w:tcPr>
            <w:tcW w:type="dxa" w:w="2880"/>
          </w:tcPr>
          <w:p>
            <w:r>
              <w:t>Address line 2.</w:t>
            </w:r>
          </w:p>
        </w:tc>
      </w:tr>
      <w:tr>
        <w:tc>
          <w:tcPr>
            <w:tcW w:type="dxa" w:w="2880"/>
          </w:tcPr>
          <w:p>
            <w:r>
              <w:t>billingAddress.line3</w:t>
            </w:r>
          </w:p>
        </w:tc>
        <w:tc>
          <w:tcPr>
            <w:tcW w:type="dxa" w:w="2880"/>
          </w:tcPr>
          <w:p>
            <w:r>
              <w:t>string | null</w:t>
            </w:r>
          </w:p>
        </w:tc>
        <w:tc>
          <w:tcPr>
            <w:tcW w:type="dxa" w:w="2880"/>
          </w:tcPr>
          <w:p>
            <w:r>
              <w:t>Address line 3.</w:t>
            </w:r>
          </w:p>
        </w:tc>
      </w:tr>
      <w:tr>
        <w:tc>
          <w:tcPr>
            <w:tcW w:type="dxa" w:w="2880"/>
          </w:tcPr>
          <w:p>
            <w:r>
              <w:t>billingAddress.line4</w:t>
            </w:r>
          </w:p>
        </w:tc>
        <w:tc>
          <w:tcPr>
            <w:tcW w:type="dxa" w:w="2880"/>
          </w:tcPr>
          <w:p>
            <w:r>
              <w:t>string | null</w:t>
            </w:r>
          </w:p>
        </w:tc>
        <w:tc>
          <w:tcPr>
            <w:tcW w:type="dxa" w:w="2880"/>
          </w:tcPr>
          <w:p>
            <w:r>
              <w:t>Address line 4.</w:t>
            </w:r>
          </w:p>
        </w:tc>
      </w:tr>
      <w:tr>
        <w:tc>
          <w:tcPr>
            <w:tcW w:type="dxa" w:w="2880"/>
          </w:tcPr>
          <w:p>
            <w:r>
              <w:t>billingAddress.line5</w:t>
            </w:r>
          </w:p>
        </w:tc>
        <w:tc>
          <w:tcPr>
            <w:tcW w:type="dxa" w:w="2880"/>
          </w:tcPr>
          <w:p>
            <w:r>
              <w:t>string | null</w:t>
            </w:r>
          </w:p>
        </w:tc>
        <w:tc>
          <w:tcPr>
            <w:tcW w:type="dxa" w:w="2880"/>
          </w:tcPr>
          <w:p>
            <w:r>
              <w:t>Address line 5.</w:t>
            </w:r>
          </w:p>
        </w:tc>
      </w:tr>
      <w:tr>
        <w:tc>
          <w:tcPr>
            <w:tcW w:type="dxa" w:w="2880"/>
          </w:tcPr>
          <w:p>
            <w:r>
              <w:t>billingAddress.city</w:t>
            </w:r>
          </w:p>
        </w:tc>
        <w:tc>
          <w:tcPr>
            <w:tcW w:type="dxa" w:w="2880"/>
          </w:tcPr>
          <w:p>
            <w:r>
              <w:t>string | null</w:t>
            </w:r>
          </w:p>
        </w:tc>
        <w:tc>
          <w:tcPr>
            <w:tcW w:type="dxa" w:w="2880"/>
          </w:tcPr>
          <w:p>
            <w:r>
              <w:t>City/town/village.</w:t>
            </w:r>
          </w:p>
        </w:tc>
      </w:tr>
      <w:tr>
        <w:tc>
          <w:tcPr>
            <w:tcW w:type="dxa" w:w="2880"/>
          </w:tcPr>
          <w:p>
            <w:r>
              <w:t>billingAddress.state</w:t>
            </w:r>
          </w:p>
        </w:tc>
        <w:tc>
          <w:tcPr>
            <w:tcW w:type="dxa" w:w="2880"/>
          </w:tcPr>
          <w:p>
            <w:r>
              <w:t>string | null</w:t>
            </w:r>
          </w:p>
        </w:tc>
        <w:tc>
          <w:tcPr>
            <w:tcW w:type="dxa" w:w="2880"/>
          </w:tcPr>
          <w:p>
            <w:r>
              <w:t>State/province/region.</w:t>
            </w:r>
          </w:p>
        </w:tc>
      </w:tr>
      <w:tr>
        <w:tc>
          <w:tcPr>
            <w:tcW w:type="dxa" w:w="2880"/>
          </w:tcPr>
          <w:p>
            <w:r>
              <w:t>billingAddress.postalCode</w:t>
            </w:r>
          </w:p>
        </w:tc>
        <w:tc>
          <w:tcPr>
            <w:tcW w:type="dxa" w:w="2880"/>
          </w:tcPr>
          <w:p>
            <w:r>
              <w:t>string | null</w:t>
            </w:r>
          </w:p>
        </w:tc>
        <w:tc>
          <w:tcPr>
            <w:tcW w:type="dxa" w:w="2880"/>
          </w:tcPr>
          <w:p>
            <w:r>
              <w:t>Postal/ZIP code.</w:t>
            </w:r>
          </w:p>
        </w:tc>
      </w:tr>
      <w:tr>
        <w:tc>
          <w:tcPr>
            <w:tcW w:type="dxa" w:w="2880"/>
          </w:tcPr>
          <w:p>
            <w:r>
              <w:t>billingAddress.country</w:t>
            </w:r>
          </w:p>
        </w:tc>
        <w:tc>
          <w:tcPr>
            <w:tcW w:type="dxa" w:w="2880"/>
          </w:tcPr>
          <w:p>
            <w:r>
              <w:t>string | null</w:t>
            </w:r>
          </w:p>
        </w:tc>
        <w:tc>
          <w:tcPr>
            <w:tcW w:type="dxa" w:w="2880"/>
          </w:tcPr>
          <w:p>
            <w:r>
              <w:t>Country.</w:t>
            </w:r>
          </w:p>
        </w:tc>
      </w:tr>
      <w:tr>
        <w:tc>
          <w:tcPr>
            <w:tcW w:type="dxa" w:w="2880"/>
          </w:tcPr>
          <w:p>
            <w:r>
              <w:t>billingAddress.note</w:t>
            </w:r>
          </w:p>
        </w:tc>
        <w:tc>
          <w:tcPr>
            <w:tcW w:type="dxa" w:w="2880"/>
          </w:tcPr>
          <w:p>
            <w:r>
              <w:t>string | null</w:t>
            </w:r>
          </w:p>
        </w:tc>
        <w:tc>
          <w:tcPr>
            <w:tcW w:type="dxa" w:w="2880"/>
          </w:tcPr>
          <w:p>
            <w:r>
              <w:t>Address note as shown on forms.</w:t>
            </w:r>
          </w:p>
        </w:tc>
      </w:tr>
      <w:tr>
        <w:tc>
          <w:tcPr>
            <w:tcW w:type="dxa" w:w="2880"/>
          </w:tcPr>
          <w:p>
            <w:r>
              <w:t>shippingAddress</w:t>
            </w:r>
          </w:p>
        </w:tc>
        <w:tc>
          <w:tcPr>
            <w:tcW w:type="dxa" w:w="2880"/>
          </w:tcPr>
          <w:p>
            <w:r>
              <w:t>object | null</w:t>
            </w:r>
          </w:p>
        </w:tc>
        <w:tc>
          <w:tcPr>
            <w:tcW w:type="dxa" w:w="2880"/>
          </w:tcPr>
          <w:p>
            <w:r>
              <w:t>Shipping address. (Same subfields as billingAddress.)</w:t>
            </w:r>
          </w:p>
        </w:tc>
      </w:tr>
      <w:tr>
        <w:tc>
          <w:tcPr>
            <w:tcW w:type="dxa" w:w="2880"/>
          </w:tcPr>
          <w:p>
            <w:r>
              <w:t>phone</w:t>
            </w:r>
          </w:p>
        </w:tc>
        <w:tc>
          <w:tcPr>
            <w:tcW w:type="dxa" w:w="2880"/>
          </w:tcPr>
          <w:p>
            <w:r>
              <w:t>string | null</w:t>
            </w:r>
          </w:p>
        </w:tc>
        <w:tc>
          <w:tcPr>
            <w:tcW w:type="dxa" w:w="2880"/>
          </w:tcPr>
          <w:p>
            <w:r>
              <w:t>Primary phone number.</w:t>
            </w:r>
          </w:p>
        </w:tc>
      </w:tr>
      <w:tr>
        <w:tc>
          <w:tcPr>
            <w:tcW w:type="dxa" w:w="2880"/>
          </w:tcPr>
          <w:p>
            <w:r>
              <w:t>alternatePhone</w:t>
            </w:r>
          </w:p>
        </w:tc>
        <w:tc>
          <w:tcPr>
            <w:tcW w:type="dxa" w:w="2880"/>
          </w:tcPr>
          <w:p>
            <w:r>
              <w:t>string | null</w:t>
            </w:r>
          </w:p>
        </w:tc>
        <w:tc>
          <w:tcPr>
            <w:tcW w:type="dxa" w:w="2880"/>
          </w:tcPr>
          <w:p>
            <w:r>
              <w:t>Alternate 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ccEmail</w:t>
            </w:r>
          </w:p>
        </w:tc>
        <w:tc>
          <w:tcPr>
            <w:tcW w:type="dxa" w:w="2880"/>
          </w:tcPr>
          <w:p>
            <w:r>
              <w:t>string | null</w:t>
            </w:r>
          </w:p>
        </w:tc>
        <w:tc>
          <w:tcPr>
            <w:tcW w:type="dxa" w:w="2880"/>
          </w:tcPr>
          <w:p>
            <w:r>
              <w:t>CC email address for communications.</w:t>
            </w:r>
          </w:p>
        </w:tc>
      </w:tr>
      <w:tr>
        <w:tc>
          <w:tcPr>
            <w:tcW w:type="dxa" w:w="2880"/>
          </w:tcPr>
          <w:p>
            <w:r>
              <w:t>contact</w:t>
            </w:r>
          </w:p>
        </w:tc>
        <w:tc>
          <w:tcPr>
            <w:tcW w:type="dxa" w:w="2880"/>
          </w:tcPr>
          <w:p>
            <w:r>
              <w:t>string | null</w:t>
            </w:r>
          </w:p>
        </w:tc>
        <w:tc>
          <w:tcPr>
            <w:tcW w:type="dxa" w:w="2880"/>
          </w:tcPr>
          <w:p>
            <w:r>
              <w:t>Primary contact name.</w:t>
            </w:r>
          </w:p>
        </w:tc>
      </w:tr>
      <w:tr>
        <w:tc>
          <w:tcPr>
            <w:tcW w:type="dxa" w:w="2880"/>
          </w:tcPr>
          <w:p>
            <w:r>
              <w:t>alternateContact</w:t>
            </w:r>
          </w:p>
        </w:tc>
        <w:tc>
          <w:tcPr>
            <w:tcW w:type="dxa" w:w="2880"/>
          </w:tcPr>
          <w:p>
            <w:r>
              <w:t>string | null</w:t>
            </w:r>
          </w:p>
        </w:tc>
        <w:tc>
          <w:tcPr>
            <w:tcW w:type="dxa" w:w="2880"/>
          </w:tcPr>
          <w:p>
            <w:r>
              <w:t>Alternate contact name.</w:t>
            </w:r>
          </w:p>
        </w:tc>
      </w:tr>
      <w:tr>
        <w:tc>
          <w:tcPr>
            <w:tcW w:type="dxa" w:w="2880"/>
          </w:tcPr>
          <w:p>
            <w:r>
              <w:t>customContactFields</w:t>
            </w:r>
          </w:p>
        </w:tc>
        <w:tc>
          <w:tcPr>
            <w:tcW w:type="dxa" w:w="2880"/>
          </w:tcPr>
          <w:p>
            <w:r>
              <w:t>array</w:t>
            </w:r>
          </w:p>
        </w:tc>
        <w:tc>
          <w:tcPr>
            <w:tcW w:type="dxa" w:w="2880"/>
          </w:tcPr>
          <w:p>
            <w:r>
              <w:t>Vendor custom contact fields.</w:t>
            </w:r>
          </w:p>
        </w:tc>
      </w:tr>
      <w:tr>
        <w:tc>
          <w:tcPr>
            <w:tcW w:type="dxa" w:w="2880"/>
          </w:tcPr>
          <w:p>
            <w:r>
              <w:t>customContactFields[].name</w:t>
            </w:r>
          </w:p>
        </w:tc>
        <w:tc>
          <w:tcPr>
            <w:tcW w:type="dxa" w:w="2880"/>
          </w:tcPr>
          <w:p>
            <w:r>
              <w:t>string</w:t>
            </w:r>
          </w:p>
        </w:tc>
        <w:tc>
          <w:tcPr>
            <w:tcW w:type="dxa" w:w="2880"/>
          </w:tcPr>
          <w:p>
            <w:r>
              <w:t>Custom contact field name.</w:t>
            </w:r>
          </w:p>
        </w:tc>
      </w:tr>
      <w:tr>
        <w:tc>
          <w:tcPr>
            <w:tcW w:type="dxa" w:w="2880"/>
          </w:tcPr>
          <w:p>
            <w:r>
              <w:t>customContactFields[].value</w:t>
            </w:r>
          </w:p>
        </w:tc>
        <w:tc>
          <w:tcPr>
            <w:tcW w:type="dxa" w:w="2880"/>
          </w:tcPr>
          <w:p>
            <w:r>
              <w:t>string | null</w:t>
            </w:r>
          </w:p>
        </w:tc>
        <w:tc>
          <w:tcPr>
            <w:tcW w:type="dxa" w:w="2880"/>
          </w:tcPr>
          <w:p>
            <w:r>
              <w:t>Custom contact field value.</w:t>
            </w:r>
          </w:p>
        </w:tc>
      </w:tr>
      <w:tr>
        <w:tc>
          <w:tcPr>
            <w:tcW w:type="dxa" w:w="2880"/>
          </w:tcPr>
          <w:p>
            <w:r>
              <w:t>additionalContacts</w:t>
            </w:r>
          </w:p>
        </w:tc>
        <w:tc>
          <w:tcPr>
            <w:tcW w:type="dxa" w:w="2880"/>
          </w:tcPr>
          <w:p>
            <w:r>
              <w:t>array</w:t>
            </w:r>
          </w:p>
        </w:tc>
        <w:tc>
          <w:tcPr>
            <w:tcW w:type="dxa" w:w="2880"/>
          </w:tcPr>
          <w:p>
            <w:r>
              <w:t>Alternate contacts for this vendor.</w:t>
            </w:r>
          </w:p>
        </w:tc>
      </w:tr>
      <w:tr>
        <w:tc>
          <w:tcPr>
            <w:tcW w:type="dxa" w:w="2880"/>
          </w:tcPr>
          <w:p>
            <w:r>
              <w:t>additionalContacts[].id</w:t>
            </w:r>
          </w:p>
        </w:tc>
        <w:tc>
          <w:tcPr>
            <w:tcW w:type="dxa" w:w="2880"/>
          </w:tcPr>
          <w:p>
            <w:r>
              <w:t>string</w:t>
            </w:r>
          </w:p>
        </w:tc>
        <w:tc>
          <w:tcPr>
            <w:tcW w:type="dxa" w:w="2880"/>
          </w:tcPr>
          <w:p>
            <w:r>
              <w:t>Contact ID (unique across contacts, not across object types).</w:t>
            </w:r>
          </w:p>
        </w:tc>
      </w:tr>
      <w:tr>
        <w:tc>
          <w:tcPr>
            <w:tcW w:type="dxa" w:w="2880"/>
          </w:tcPr>
          <w:p>
            <w:r>
              <w:t>additionalContacts[].objectType</w:t>
            </w:r>
          </w:p>
        </w:tc>
        <w:tc>
          <w:tcPr>
            <w:tcW w:type="dxa" w:w="2880"/>
          </w:tcPr>
          <w:p>
            <w:r>
              <w:t>string</w:t>
            </w:r>
          </w:p>
        </w:tc>
        <w:tc>
          <w:tcPr>
            <w:tcW w:type="dxa" w:w="2880"/>
          </w:tcPr>
          <w:p>
            <w:r>
              <w:t>Always "qbd_contact".</w:t>
            </w:r>
          </w:p>
        </w:tc>
      </w:tr>
      <w:tr>
        <w:tc>
          <w:tcPr>
            <w:tcW w:type="dxa" w:w="2880"/>
          </w:tcPr>
          <w:p>
            <w:r>
              <w:t>additionalContacts[].createdAt</w:t>
            </w:r>
          </w:p>
        </w:tc>
        <w:tc>
          <w:tcPr>
            <w:tcW w:type="dxa" w:w="2880"/>
          </w:tcPr>
          <w:p>
            <w:r>
              <w:t>string</w:t>
            </w:r>
          </w:p>
        </w:tc>
        <w:tc>
          <w:tcPr>
            <w:tcW w:type="dxa" w:w="2880"/>
          </w:tcPr>
          <w:p>
            <w:r>
              <w:t>Contact creation timestamp (ISO 8601).</w:t>
            </w:r>
          </w:p>
        </w:tc>
      </w:tr>
      <w:tr>
        <w:tc>
          <w:tcPr>
            <w:tcW w:type="dxa" w:w="2880"/>
          </w:tcPr>
          <w:p>
            <w:r>
              <w:t>additionalContacts[].updatedAt</w:t>
            </w:r>
          </w:p>
        </w:tc>
        <w:tc>
          <w:tcPr>
            <w:tcW w:type="dxa" w:w="2880"/>
          </w:tcPr>
          <w:p>
            <w:r>
              <w:t>string</w:t>
            </w:r>
          </w:p>
        </w:tc>
        <w:tc>
          <w:tcPr>
            <w:tcW w:type="dxa" w:w="2880"/>
          </w:tcPr>
          <w:p>
            <w:r>
              <w:t>Contact update timestamp (ISO 8601).</w:t>
            </w:r>
          </w:p>
        </w:tc>
      </w:tr>
      <w:tr>
        <w:tc>
          <w:tcPr>
            <w:tcW w:type="dxa" w:w="2880"/>
          </w:tcPr>
          <w:p>
            <w:r>
              <w:t>additionalContacts[].revisionNumber</w:t>
            </w:r>
          </w:p>
        </w:tc>
        <w:tc>
          <w:tcPr>
            <w:tcW w:type="dxa" w:w="2880"/>
          </w:tcPr>
          <w:p>
            <w:r>
              <w:t>string</w:t>
            </w:r>
          </w:p>
        </w:tc>
        <w:tc>
          <w:tcPr>
            <w:tcW w:type="dxa" w:w="2880"/>
          </w:tcPr>
          <w:p>
            <w:r>
              <w:t>Contact revision number (changes on modification).</w:t>
            </w:r>
          </w:p>
        </w:tc>
      </w:tr>
      <w:tr>
        <w:tc>
          <w:tcPr>
            <w:tcW w:type="dxa" w:w="2880"/>
          </w:tcPr>
          <w:p>
            <w:r>
              <w:t>additionalContacts[].name</w:t>
            </w:r>
          </w:p>
        </w:tc>
        <w:tc>
          <w:tcPr>
            <w:tcW w:type="dxa" w:w="2880"/>
          </w:tcPr>
          <w:p>
            <w:r>
              <w:t>string | null</w:t>
            </w:r>
          </w:p>
        </w:tc>
        <w:tc>
          <w:tcPr>
            <w:tcW w:type="dxa" w:w="2880"/>
          </w:tcPr>
          <w:p>
            <w:r>
              <w:t>Contact full name.</w:t>
            </w:r>
          </w:p>
        </w:tc>
      </w:tr>
      <w:tr>
        <w:tc>
          <w:tcPr>
            <w:tcW w:type="dxa" w:w="2880"/>
          </w:tcPr>
          <w:p>
            <w:r>
              <w:t>additionalContacts[].salutation</w:t>
            </w:r>
          </w:p>
        </w:tc>
        <w:tc>
          <w:tcPr>
            <w:tcW w:type="dxa" w:w="2880"/>
          </w:tcPr>
          <w:p>
            <w:r>
              <w:t>string | null</w:t>
            </w:r>
          </w:p>
        </w:tc>
        <w:tc>
          <w:tcPr>
            <w:tcW w:type="dxa" w:w="2880"/>
          </w:tcPr>
          <w:p>
            <w:r>
              <w:t>Contact salutation.</w:t>
            </w:r>
          </w:p>
        </w:tc>
      </w:tr>
      <w:tr>
        <w:tc>
          <w:tcPr>
            <w:tcW w:type="dxa" w:w="2880"/>
          </w:tcPr>
          <w:p>
            <w:r>
              <w:t>additionalContacts[].firstName</w:t>
            </w:r>
          </w:p>
        </w:tc>
        <w:tc>
          <w:tcPr>
            <w:tcW w:type="dxa" w:w="2880"/>
          </w:tcPr>
          <w:p>
            <w:r>
              <w:t>string</w:t>
            </w:r>
          </w:p>
        </w:tc>
        <w:tc>
          <w:tcPr>
            <w:tcW w:type="dxa" w:w="2880"/>
          </w:tcPr>
          <w:p>
            <w:r>
              <w:t>Contact first name.</w:t>
            </w:r>
          </w:p>
        </w:tc>
      </w:tr>
      <w:tr>
        <w:tc>
          <w:tcPr>
            <w:tcW w:type="dxa" w:w="2880"/>
          </w:tcPr>
          <w:p>
            <w:r>
              <w:t>additionalContacts[].middleName</w:t>
            </w:r>
          </w:p>
        </w:tc>
        <w:tc>
          <w:tcPr>
            <w:tcW w:type="dxa" w:w="2880"/>
          </w:tcPr>
          <w:p>
            <w:r>
              <w:t>string | null</w:t>
            </w:r>
          </w:p>
        </w:tc>
        <w:tc>
          <w:tcPr>
            <w:tcW w:type="dxa" w:w="2880"/>
          </w:tcPr>
          <w:p>
            <w:r>
              <w:t>Contact middle name.</w:t>
            </w:r>
          </w:p>
        </w:tc>
      </w:tr>
      <w:tr>
        <w:tc>
          <w:tcPr>
            <w:tcW w:type="dxa" w:w="2880"/>
          </w:tcPr>
          <w:p>
            <w:r>
              <w:t>additionalContacts[].lastName</w:t>
            </w:r>
          </w:p>
        </w:tc>
        <w:tc>
          <w:tcPr>
            <w:tcW w:type="dxa" w:w="2880"/>
          </w:tcPr>
          <w:p>
            <w:r>
              <w:t>string | null</w:t>
            </w:r>
          </w:p>
        </w:tc>
        <w:tc>
          <w:tcPr>
            <w:tcW w:type="dxa" w:w="2880"/>
          </w:tcPr>
          <w:p>
            <w:r>
              <w:t>Contact last name.</w:t>
            </w:r>
          </w:p>
        </w:tc>
      </w:tr>
      <w:tr>
        <w:tc>
          <w:tcPr>
            <w:tcW w:type="dxa" w:w="2880"/>
          </w:tcPr>
          <w:p>
            <w:r>
              <w:t>additionalContacts[].jobTitle</w:t>
            </w:r>
          </w:p>
        </w:tc>
        <w:tc>
          <w:tcPr>
            <w:tcW w:type="dxa" w:w="2880"/>
          </w:tcPr>
          <w:p>
            <w:r>
              <w:t>string | null</w:t>
            </w:r>
          </w:p>
        </w:tc>
        <w:tc>
          <w:tcPr>
            <w:tcW w:type="dxa" w:w="2880"/>
          </w:tcPr>
          <w:p>
            <w:r>
              <w:t>Contact job title.</w:t>
            </w:r>
          </w:p>
        </w:tc>
      </w:tr>
      <w:tr>
        <w:tc>
          <w:tcPr>
            <w:tcW w:type="dxa" w:w="2880"/>
          </w:tcPr>
          <w:p>
            <w:r>
              <w:t>additionalContacts[].customContactFields</w:t>
            </w:r>
          </w:p>
        </w:tc>
        <w:tc>
          <w:tcPr>
            <w:tcW w:type="dxa" w:w="2880"/>
          </w:tcPr>
          <w:p>
            <w:r>
              <w:t>array</w:t>
            </w:r>
          </w:p>
        </w:tc>
        <w:tc>
          <w:tcPr>
            <w:tcW w:type="dxa" w:w="2880"/>
          </w:tcPr>
          <w:p>
            <w:r>
              <w:t>Custom fields for the contact.</w:t>
            </w:r>
          </w:p>
        </w:tc>
      </w:tr>
      <w:tr>
        <w:tc>
          <w:tcPr>
            <w:tcW w:type="dxa" w:w="2880"/>
          </w:tcPr>
          <w:p>
            <w:r>
              <w:t>nameOnCheck</w:t>
            </w:r>
          </w:p>
        </w:tc>
        <w:tc>
          <w:tcPr>
            <w:tcW w:type="dxa" w:w="2880"/>
          </w:tcPr>
          <w:p>
            <w:r>
              <w:t>string | null</w:t>
            </w:r>
          </w:p>
        </w:tc>
        <w:tc>
          <w:tcPr>
            <w:tcW w:type="dxa" w:w="2880"/>
          </w:tcPr>
          <w:p>
            <w:r>
              <w:t>Vendor name as it should appear on checks.</w:t>
            </w:r>
          </w:p>
        </w:tc>
      </w:tr>
      <w:tr>
        <w:tc>
          <w:tcPr>
            <w:tcW w:type="dxa" w:w="2880"/>
          </w:tcPr>
          <w:p>
            <w:r>
              <w:t>accountNumber</w:t>
            </w:r>
          </w:p>
        </w:tc>
        <w:tc>
          <w:tcPr>
            <w:tcW w:type="dxa" w:w="2880"/>
          </w:tcPr>
          <w:p>
            <w:r>
              <w:t>string | null</w:t>
            </w:r>
          </w:p>
        </w:tc>
        <w:tc>
          <w:tcPr>
            <w:tcW w:type="dxa" w:w="2880"/>
          </w:tcPr>
          <w:p>
            <w:r>
              <w:t>Vendor account number (may be hidden in UI if “Use Account Numbers” is off).</w:t>
            </w:r>
          </w:p>
        </w:tc>
      </w:tr>
      <w:tr>
        <w:tc>
          <w:tcPr>
            <w:tcW w:type="dxa" w:w="2880"/>
          </w:tcPr>
          <w:p>
            <w:r>
              <w:t>note</w:t>
            </w:r>
          </w:p>
        </w:tc>
        <w:tc>
          <w:tcPr>
            <w:tcW w:type="dxa" w:w="2880"/>
          </w:tcPr>
          <w:p>
            <w:r>
              <w:t>string | null</w:t>
            </w:r>
          </w:p>
        </w:tc>
        <w:tc>
          <w:tcPr>
            <w:tcW w:type="dxa" w:w="2880"/>
          </w:tcPr>
          <w:p>
            <w:r>
              <w:t>Note/comment about the vendor.</w:t>
            </w:r>
          </w:p>
        </w:tc>
      </w:tr>
      <w:tr>
        <w:tc>
          <w:tcPr>
            <w:tcW w:type="dxa" w:w="2880"/>
          </w:tcPr>
          <w:p>
            <w:r>
              <w:t>additionalNotes</w:t>
            </w:r>
          </w:p>
        </w:tc>
        <w:tc>
          <w:tcPr>
            <w:tcW w:type="dxa" w:w="2880"/>
          </w:tcPr>
          <w:p>
            <w:r>
              <w:t>array</w:t>
            </w:r>
          </w:p>
        </w:tc>
        <w:tc>
          <w:tcPr>
            <w:tcW w:type="dxa" w:w="2880"/>
          </w:tcPr>
          <w:p>
            <w:r>
              <w:t>Additional notes.</w:t>
            </w:r>
          </w:p>
        </w:tc>
      </w:tr>
      <w:tr>
        <w:tc>
          <w:tcPr>
            <w:tcW w:type="dxa" w:w="2880"/>
          </w:tcPr>
          <w:p>
            <w:r>
              <w:t>additionalNotes[].id</w:t>
            </w:r>
          </w:p>
        </w:tc>
        <w:tc>
          <w:tcPr>
            <w:tcW w:type="dxa" w:w="2880"/>
          </w:tcPr>
          <w:p>
            <w:r>
              <w:t>number</w:t>
            </w:r>
          </w:p>
        </w:tc>
        <w:tc>
          <w:tcPr>
            <w:tcW w:type="dxa" w:w="2880"/>
          </w:tcPr>
          <w:p>
            <w:r>
              <w:t>Auto-incrementing note identifier.</w:t>
            </w:r>
          </w:p>
        </w:tc>
      </w:tr>
      <w:tr>
        <w:tc>
          <w:tcPr>
            <w:tcW w:type="dxa" w:w="2880"/>
          </w:tcPr>
          <w:p>
            <w:r>
              <w:t>additionalNotes[].date</w:t>
            </w:r>
          </w:p>
        </w:tc>
        <w:tc>
          <w:tcPr>
            <w:tcW w:type="dxa" w:w="2880"/>
          </w:tcPr>
          <w:p>
            <w:r>
              <w:t>string | null</w:t>
            </w:r>
          </w:p>
        </w:tc>
        <w:tc>
          <w:tcPr>
            <w:tcW w:type="dxa" w:w="2880"/>
          </w:tcPr>
          <w:p>
            <w:r>
              <w:t>Note last-updated date (ISO 8601 date: YYYY-MM-DD).</w:t>
            </w:r>
          </w:p>
        </w:tc>
      </w:tr>
      <w:tr>
        <w:tc>
          <w:tcPr>
            <w:tcW w:type="dxa" w:w="2880"/>
          </w:tcPr>
          <w:p>
            <w:r>
              <w:t>additionalNotes[].note</w:t>
            </w:r>
          </w:p>
        </w:tc>
        <w:tc>
          <w:tcPr>
            <w:tcW w:type="dxa" w:w="2880"/>
          </w:tcPr>
          <w:p>
            <w:r>
              <w:t>string</w:t>
            </w:r>
          </w:p>
        </w:tc>
        <w:tc>
          <w:tcPr>
            <w:tcW w:type="dxa" w:w="2880"/>
          </w:tcPr>
          <w:p>
            <w:r>
              <w:t>Note text.</w:t>
            </w:r>
          </w:p>
        </w:tc>
      </w:tr>
      <w:tr>
        <w:tc>
          <w:tcPr>
            <w:tcW w:type="dxa" w:w="2880"/>
          </w:tcPr>
          <w:p>
            <w:r>
              <w:t>vendorType</w:t>
            </w:r>
          </w:p>
        </w:tc>
        <w:tc>
          <w:tcPr>
            <w:tcW w:type="dxa" w:w="2880"/>
          </w:tcPr>
          <w:p>
            <w:r>
              <w:t>object | null</w:t>
            </w:r>
          </w:p>
        </w:tc>
        <w:tc>
          <w:tcPr>
            <w:tcW w:type="dxa" w:w="2880"/>
          </w:tcPr>
          <w:p>
            <w:r>
              <w:t>Vendor type categorization.</w:t>
            </w:r>
          </w:p>
        </w:tc>
      </w:tr>
      <w:tr>
        <w:tc>
          <w:tcPr>
            <w:tcW w:type="dxa" w:w="2880"/>
          </w:tcPr>
          <w:p>
            <w:r>
              <w:t>terms</w:t>
            </w:r>
          </w:p>
        </w:tc>
        <w:tc>
          <w:tcPr>
            <w:tcW w:type="dxa" w:w="2880"/>
          </w:tcPr>
          <w:p>
            <w:r>
              <w:t>object | null</w:t>
            </w:r>
          </w:p>
        </w:tc>
        <w:tc>
          <w:tcPr>
            <w:tcW w:type="dxa" w:w="2880"/>
          </w:tcPr>
          <w:p>
            <w:r>
              <w:t>Payment terms.</w:t>
            </w:r>
          </w:p>
        </w:tc>
      </w:tr>
      <w:tr>
        <w:tc>
          <w:tcPr>
            <w:tcW w:type="dxa" w:w="2880"/>
          </w:tcPr>
          <w:p>
            <w:r>
              <w:t>creditLimit</w:t>
            </w:r>
          </w:p>
        </w:tc>
        <w:tc>
          <w:tcPr>
            <w:tcW w:type="dxa" w:w="2880"/>
          </w:tcPr>
          <w:p>
            <w:r>
              <w:t>string | null</w:t>
            </w:r>
          </w:p>
        </w:tc>
        <w:tc>
          <w:tcPr>
            <w:tcW w:type="dxa" w:w="2880"/>
          </w:tcPr>
          <w:p>
            <w:r>
              <w:t>Decimal string credit limit; null means no limit.</w:t>
            </w:r>
          </w:p>
        </w:tc>
      </w:tr>
      <w:tr>
        <w:tc>
          <w:tcPr>
            <w:tcW w:type="dxa" w:w="2880"/>
          </w:tcPr>
          <w:p>
            <w:r>
              <w:t>taxIdentificationNumber</w:t>
            </w:r>
          </w:p>
        </w:tc>
        <w:tc>
          <w:tcPr>
            <w:tcW w:type="dxa" w:w="2880"/>
          </w:tcPr>
          <w:p>
            <w:r>
              <w:t>string | null</w:t>
            </w:r>
          </w:p>
        </w:tc>
        <w:tc>
          <w:tcPr>
            <w:tcW w:type="dxa" w:w="2880"/>
          </w:tcPr>
          <w:p>
            <w:r>
              <w:t>Tax ID (e.g., EIN/SSN).</w:t>
            </w:r>
          </w:p>
        </w:tc>
      </w:tr>
      <w:tr>
        <w:tc>
          <w:tcPr>
            <w:tcW w:type="dxa" w:w="2880"/>
          </w:tcPr>
          <w:p>
            <w:r>
              <w:t>isEligibleFor1099</w:t>
            </w:r>
          </w:p>
        </w:tc>
        <w:tc>
          <w:tcPr>
            <w:tcW w:type="dxa" w:w="2880"/>
          </w:tcPr>
          <w:p>
            <w:r>
              <w:t>boolean | null</w:t>
            </w:r>
          </w:p>
        </w:tc>
        <w:tc>
          <w:tcPr>
            <w:tcW w:type="dxa" w:w="2880"/>
          </w:tcPr>
          <w:p>
            <w:r>
              <w:t>Whether vendor is eligible for 1099 reporting.</w:t>
            </w:r>
          </w:p>
        </w:tc>
      </w:tr>
      <w:tr>
        <w:tc>
          <w:tcPr>
            <w:tcW w:type="dxa" w:w="2880"/>
          </w:tcPr>
          <w:p>
            <w:r>
              <w:t>balance</w:t>
            </w:r>
          </w:p>
        </w:tc>
        <w:tc>
          <w:tcPr>
            <w:tcW w:type="dxa" w:w="2880"/>
          </w:tcPr>
          <w:p>
            <w:r>
              <w:t>string | null</w:t>
            </w:r>
          </w:p>
        </w:tc>
        <w:tc>
          <w:tcPr>
            <w:tcW w:type="dxa" w:w="2880"/>
          </w:tcPr>
          <w:p>
            <w:r>
              <w:t>Decimal string current balance owed (positive means owed to vendor).</w:t>
            </w:r>
          </w:p>
        </w:tc>
      </w:tr>
      <w:tr>
        <w:tc>
          <w:tcPr>
            <w:tcW w:type="dxa" w:w="2880"/>
          </w:tcPr>
          <w:p>
            <w:r>
              <w:t>billingRate</w:t>
            </w:r>
          </w:p>
        </w:tc>
        <w:tc>
          <w:tcPr>
            <w:tcW w:type="dxa" w:w="2880"/>
          </w:tcPr>
          <w:p>
            <w:r>
              <w:t>object | null</w:t>
            </w:r>
          </w:p>
        </w:tc>
        <w:tc>
          <w:tcPr>
            <w:tcW w:type="dxa" w:w="2880"/>
          </w:tcPr>
          <w:p>
            <w:r>
              <w:t>Billing rate override for time tracking/service items.</w:t>
            </w:r>
          </w:p>
        </w:tc>
      </w:tr>
      <w:tr>
        <w:tc>
          <w:tcPr>
            <w:tcW w:type="dxa" w:w="2880"/>
          </w:tcPr>
          <w:p>
            <w:r>
              <w:t>externalId</w:t>
            </w:r>
          </w:p>
        </w:tc>
        <w:tc>
          <w:tcPr>
            <w:tcW w:type="dxa" w:w="2880"/>
          </w:tcPr>
          <w:p>
            <w:r>
              <w:t>string | null</w:t>
            </w:r>
          </w:p>
        </w:tc>
        <w:tc>
          <w:tcPr>
            <w:tcW w:type="dxa" w:w="2880"/>
          </w:tcPr>
          <w:p>
            <w:r>
              <w:t>Developer-provided GUID for external tracking; immutable; set only at creation.</w:t>
            </w:r>
          </w:p>
        </w:tc>
      </w:tr>
      <w:tr>
        <w:tc>
          <w:tcPr>
            <w:tcW w:type="dxa" w:w="2880"/>
          </w:tcPr>
          <w:p>
            <w:r>
              <w:t>salesTaxCode</w:t>
            </w:r>
          </w:p>
        </w:tc>
        <w:tc>
          <w:tcPr>
            <w:tcW w:type="dxa" w:w="2880"/>
          </w:tcPr>
          <w:p>
            <w:r>
              <w:t>object | null</w:t>
            </w:r>
          </w:p>
        </w:tc>
        <w:tc>
          <w:tcPr>
            <w:tcW w:type="dxa" w:w="2880"/>
          </w:tcPr>
          <w:p>
            <w:r>
              <w:t>Default sales tax code (e.g., "Non", "Tax").</w:t>
            </w:r>
          </w:p>
        </w:tc>
      </w:tr>
      <w:tr>
        <w:tc>
          <w:tcPr>
            <w:tcW w:type="dxa" w:w="2880"/>
          </w:tcPr>
          <w:p>
            <w:r>
              <w:t>salesTaxCountry</w:t>
            </w:r>
          </w:p>
        </w:tc>
        <w:tc>
          <w:tcPr>
            <w:tcW w:type="dxa" w:w="2880"/>
          </w:tcPr>
          <w:p>
            <w:r>
              <w:t>string | null</w:t>
            </w:r>
          </w:p>
        </w:tc>
        <w:tc>
          <w:tcPr>
            <w:tcW w:type="dxa" w:w="2880"/>
          </w:tcPr>
          <w:p>
            <w:r>
              <w:t>Sales tax country. Allowed: australia, canada, uk, us.</w:t>
            </w:r>
          </w:p>
        </w:tc>
      </w:tr>
      <w:tr>
        <w:tc>
          <w:tcPr>
            <w:tcW w:type="dxa" w:w="2880"/>
          </w:tcPr>
          <w:p>
            <w:r>
              <w:t>isSalesTaxAgency</w:t>
            </w:r>
          </w:p>
        </w:tc>
        <w:tc>
          <w:tcPr>
            <w:tcW w:type="dxa" w:w="2880"/>
          </w:tcPr>
          <w:p>
            <w:r>
              <w:t>boolean | null</w:t>
            </w:r>
          </w:p>
        </w:tc>
        <w:tc>
          <w:tcPr>
            <w:tcW w:type="dxa" w:w="2880"/>
          </w:tcPr>
          <w:p>
            <w:r>
              <w:t>Whether vendor is a sales tax agency.</w:t>
            </w:r>
          </w:p>
        </w:tc>
      </w:tr>
      <w:tr>
        <w:tc>
          <w:tcPr>
            <w:tcW w:type="dxa" w:w="2880"/>
          </w:tcPr>
          <w:p>
            <w:r>
              <w:t>salesTaxReturn</w:t>
            </w:r>
          </w:p>
        </w:tc>
        <w:tc>
          <w:tcPr>
            <w:tcW w:type="dxa" w:w="2880"/>
          </w:tcPr>
          <w:p>
            <w:r>
              <w:t>object | null</w:t>
            </w:r>
          </w:p>
        </w:tc>
        <w:tc>
          <w:tcPr>
            <w:tcW w:type="dxa" w:w="2880"/>
          </w:tcPr>
          <w:p>
            <w:r>
              <w:t>Sales tax return info.</w:t>
            </w:r>
          </w:p>
        </w:tc>
      </w:tr>
      <w:tr>
        <w:tc>
          <w:tcPr>
            <w:tcW w:type="dxa" w:w="2880"/>
          </w:tcPr>
          <w:p>
            <w:r>
              <w:t>taxRegistrationNumber</w:t>
            </w:r>
          </w:p>
        </w:tc>
        <w:tc>
          <w:tcPr>
            <w:tcW w:type="dxa" w:w="2880"/>
          </w:tcPr>
          <w:p>
            <w:r>
              <w:t>string | null</w:t>
            </w:r>
          </w:p>
        </w:tc>
        <w:tc>
          <w:tcPr>
            <w:tcW w:type="dxa" w:w="2880"/>
          </w:tcPr>
          <w:p>
            <w:r>
              <w:t>Tax registration number (Canada/UK).</w:t>
            </w:r>
          </w:p>
        </w:tc>
      </w:tr>
      <w:tr>
        <w:tc>
          <w:tcPr>
            <w:tcW w:type="dxa" w:w="2880"/>
          </w:tcPr>
          <w:p>
            <w:r>
              <w:t>reportingPeriod</w:t>
            </w:r>
          </w:p>
        </w:tc>
        <w:tc>
          <w:tcPr>
            <w:tcW w:type="dxa" w:w="2880"/>
          </w:tcPr>
          <w:p>
            <w:r>
              <w:t>string | null</w:t>
            </w:r>
          </w:p>
        </w:tc>
        <w:tc>
          <w:tcPr>
            <w:tcW w:type="dxa" w:w="2880"/>
          </w:tcPr>
          <w:p>
            <w:r>
              <w:t>Reporting period (Canada/UK). Allowed: monthly, quarterly.</w:t>
            </w:r>
          </w:p>
        </w:tc>
      </w:tr>
      <w:tr>
        <w:tc>
          <w:tcPr>
            <w:tcW w:type="dxa" w:w="2880"/>
          </w:tcPr>
          <w:p>
            <w:r>
              <w:t>isTrackingPurchaseTax</w:t>
            </w:r>
          </w:p>
        </w:tc>
        <w:tc>
          <w:tcPr>
            <w:tcW w:type="dxa" w:w="2880"/>
          </w:tcPr>
          <w:p>
            <w:r>
              <w:t>boolean | null</w:t>
            </w:r>
          </w:p>
        </w:tc>
        <w:tc>
          <w:tcPr>
            <w:tcW w:type="dxa" w:w="2880"/>
          </w:tcPr>
          <w:p>
            <w:r>
              <w:t>Whether purchase tax is tracked (Canada/UK).</w:t>
            </w:r>
          </w:p>
        </w:tc>
      </w:tr>
      <w:tr>
        <w:tc>
          <w:tcPr>
            <w:tcW w:type="dxa" w:w="2880"/>
          </w:tcPr>
          <w:p>
            <w:r>
              <w:t>purchaseTaxAccount</w:t>
            </w:r>
          </w:p>
        </w:tc>
        <w:tc>
          <w:tcPr>
            <w:tcW w:type="dxa" w:w="2880"/>
          </w:tcPr>
          <w:p>
            <w:r>
              <w:t>object | null</w:t>
            </w:r>
          </w:p>
        </w:tc>
        <w:tc>
          <w:tcPr>
            <w:tcW w:type="dxa" w:w="2880"/>
          </w:tcPr>
          <w:p>
            <w:r>
              <w:t>Account for purchase tax tracking (Canada/UK).</w:t>
            </w:r>
          </w:p>
        </w:tc>
      </w:tr>
      <w:tr>
        <w:tc>
          <w:tcPr>
            <w:tcW w:type="dxa" w:w="2880"/>
          </w:tcPr>
          <w:p>
            <w:r>
              <w:t>isTrackingSalesTax</w:t>
            </w:r>
          </w:p>
        </w:tc>
        <w:tc>
          <w:tcPr>
            <w:tcW w:type="dxa" w:w="2880"/>
          </w:tcPr>
          <w:p>
            <w:r>
              <w:t>boolean | null</w:t>
            </w:r>
          </w:p>
        </w:tc>
        <w:tc>
          <w:tcPr>
            <w:tcW w:type="dxa" w:w="2880"/>
          </w:tcPr>
          <w:p>
            <w:r>
              <w:t>Whether sales tax is tracked (Canada/UK).</w:t>
            </w:r>
          </w:p>
        </w:tc>
      </w:tr>
      <w:tr>
        <w:tc>
          <w:tcPr>
            <w:tcW w:type="dxa" w:w="2880"/>
          </w:tcPr>
          <w:p>
            <w:r>
              <w:t>salesTaxAccount</w:t>
            </w:r>
          </w:p>
        </w:tc>
        <w:tc>
          <w:tcPr>
            <w:tcW w:type="dxa" w:w="2880"/>
          </w:tcPr>
          <w:p>
            <w:r>
              <w:t>object | null</w:t>
            </w:r>
          </w:p>
        </w:tc>
        <w:tc>
          <w:tcPr>
            <w:tcW w:type="dxa" w:w="2880"/>
          </w:tcPr>
          <w:p>
            <w:r>
              <w:t>Account for sales tax tracking (Canada/UK).</w:t>
            </w:r>
          </w:p>
        </w:tc>
      </w:tr>
      <w:tr>
        <w:tc>
          <w:tcPr>
            <w:tcW w:type="dxa" w:w="2880"/>
          </w:tcPr>
          <w:p>
            <w:r>
              <w:t>isCompoundingTax</w:t>
            </w:r>
          </w:p>
        </w:tc>
        <w:tc>
          <w:tcPr>
            <w:tcW w:type="dxa" w:w="2880"/>
          </w:tcPr>
          <w:p>
            <w:r>
              <w:t>boolean | null</w:t>
            </w:r>
          </w:p>
        </w:tc>
        <w:tc>
          <w:tcPr>
            <w:tcW w:type="dxa" w:w="2880"/>
          </w:tcPr>
          <w:p>
            <w:r>
              <w:t>Whether tax is compounded (Canada/UK).</w:t>
            </w:r>
          </w:p>
        </w:tc>
      </w:tr>
      <w:tr>
        <w:tc>
          <w:tcPr>
            <w:tcW w:type="dxa" w:w="2880"/>
          </w:tcPr>
          <w:p>
            <w:r>
              <w:t>defaultExpenseAccounts</w:t>
            </w:r>
          </w:p>
        </w:tc>
        <w:tc>
          <w:tcPr>
            <w:tcW w:type="dxa" w:w="2880"/>
          </w:tcPr>
          <w:p>
            <w:r>
              <w:t>array</w:t>
            </w:r>
          </w:p>
        </w:tc>
        <w:tc>
          <w:tcPr>
            <w:tcW w:type="dxa" w:w="2880"/>
          </w:tcPr>
          <w:p>
            <w:r>
              <w:t>Expense accounts to prefill when entering bills.</w:t>
            </w:r>
          </w:p>
        </w:tc>
      </w:tr>
      <w:tr>
        <w:tc>
          <w:tcPr>
            <w:tcW w:type="dxa" w:w="2880"/>
          </w:tcPr>
          <w:p>
            <w:r>
              <w:t>defaultExpenseAccounts[].id</w:t>
            </w:r>
          </w:p>
        </w:tc>
        <w:tc>
          <w:tcPr>
            <w:tcW w:type="dxa" w:w="2880"/>
          </w:tcPr>
          <w:p>
            <w:r>
              <w:t>string | null</w:t>
            </w:r>
          </w:p>
        </w:tc>
        <w:tc>
          <w:tcPr>
            <w:tcW w:type="dxa" w:w="2880"/>
          </w:tcPr>
          <w:p>
            <w:r>
              <w:t>Expense account ID.</w:t>
            </w:r>
          </w:p>
        </w:tc>
      </w:tr>
      <w:tr>
        <w:tc>
          <w:tcPr>
            <w:tcW w:type="dxa" w:w="2880"/>
          </w:tcPr>
          <w:p>
            <w:r>
              <w:t>defaultExpenseAccounts[].fullName</w:t>
            </w:r>
          </w:p>
        </w:tc>
        <w:tc>
          <w:tcPr>
            <w:tcW w:type="dxa" w:w="2880"/>
          </w:tcPr>
          <w:p>
            <w:r>
              <w:t>string | null</w:t>
            </w:r>
          </w:p>
        </w:tc>
        <w:tc>
          <w:tcPr>
            <w:tcW w:type="dxa" w:w="2880"/>
          </w:tcPr>
          <w:p>
            <w:r>
              <w:t>Fully-qualified account name (colon-separated hierarchy).</w:t>
            </w:r>
          </w:p>
        </w:tc>
      </w:tr>
      <w:tr>
        <w:tc>
          <w:tcPr>
            <w:tcW w:type="dxa" w:w="2880"/>
          </w:tcPr>
          <w:p>
            <w:r>
              <w:t>currency</w:t>
            </w:r>
          </w:p>
        </w:tc>
        <w:tc>
          <w:tcPr>
            <w:tcW w:type="dxa" w:w="2880"/>
          </w:tcPr>
          <w:p>
            <w:r>
              <w:t>object | null</w:t>
            </w:r>
          </w:p>
        </w:tc>
        <w:tc>
          <w:tcPr>
            <w:tcW w:type="dxa" w:w="2880"/>
          </w:tcPr>
          <w:p>
            <w:r>
              <w:t>Vendor currency (built-in currencies use ISO 4217 values).</w:t>
            </w:r>
          </w:p>
        </w:tc>
      </w:tr>
      <w:tr>
        <w:tc>
          <w:tcPr>
            <w:tcW w:type="dxa" w:w="2880"/>
          </w:tcPr>
          <w:p>
            <w:r>
              <w:t>customFields</w:t>
            </w:r>
          </w:p>
        </w:tc>
        <w:tc>
          <w:tcPr>
            <w:tcW w:type="dxa" w:w="2880"/>
          </w:tcPr>
          <w:p>
            <w:r>
              <w:t>array</w:t>
            </w:r>
          </w:p>
        </w:tc>
        <w:tc>
          <w:tcPr>
            <w:tcW w:type="dxa" w:w="2880"/>
          </w:tcPr>
          <w:p>
            <w:r>
              <w:t>Custom fields (QuickBooks “data extensions”). Public fields have ownerId "0".</w:t>
            </w:r>
          </w:p>
        </w:tc>
      </w:tr>
      <w:tr>
        <w:tc>
          <w:tcPr>
            <w:tcW w:type="dxa" w:w="2880"/>
          </w:tcPr>
          <w:p>
            <w:r>
              <w:t>customFields[].ownerId</w:t>
            </w:r>
          </w:p>
        </w:tc>
        <w:tc>
          <w:tcPr>
            <w:tcW w:type="dxa" w:w="2880"/>
          </w:tcPr>
          <w:p>
            <w:r>
              <w:t>string</w:t>
            </w:r>
          </w:p>
        </w:tc>
        <w:tc>
          <w:tcPr>
            <w:tcW w:type="dxa" w:w="2880"/>
          </w:tcPr>
          <w:p>
            <w:r>
              <w:t>Owner ID of the custom field (“data extension”).</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Allowed: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'https://api.conductor.is/v1/quickbooks-desktop/vendors/80000001-1234567890' \</w:t>
        <w:br/>
        <w:t xml:space="preserve"> --header 'Accept: application/json' \</w:t>
        <w:br/>
        <w:t xml:space="preserve"> --header 'Conductor-End-User-Id: end_user_123'</w:t>
      </w:r>
    </w:p>
    <w:p>
      <w:pPr>
        <w:pStyle w:val="Heading3"/>
      </w:pPr>
      <w:r>
        <w:t>Behavior</w:t>
      </w:r>
    </w:p>
    <w:p>
      <w:pPr>
        <w:pStyle w:val="ListBullet"/>
      </w:pPr>
      <w:r>
        <w:t>Validates the required id path parameter and Conductor-End-User-Id header.</w:t>
      </w:r>
    </w:p>
    <w:p>
      <w:pPr>
        <w:pStyle w:val="ListBullet"/>
      </w:pPr>
      <w:r>
        <w:t>Retrieves the vendor record matching the given QuickBooks vendor ID.</w:t>
      </w:r>
    </w:p>
    <w:p>
      <w:pPr>
        <w:pStyle w:val="ListBullet"/>
      </w:pPr>
      <w:r>
        <w:t>Returns the vendor object as JSON and includes Conductor-Request-Id in the response headers.</w:t>
      </w:r>
    </w:p>
    <w:p>
      <w:pPr>
        <w:pStyle w:val="Heading3"/>
      </w:pPr>
      <w:r>
        <w:t>Notes</w:t>
      </w:r>
    </w:p>
    <w:p>
      <w:pPr>
        <w:pStyle w:val="ListBullet"/>
      </w:pPr>
      <w:r>
        <w:t>Timestamps are ISO 8601 and are interpreted by QuickBooks Desktop in the local timezone of the end-user’s computer.</w:t>
      </w:r>
    </w:p>
    <w:p>
      <w:pPr>
        <w:pStyle w:val="ListBullet"/>
      </w:pPr>
      <w:r>
        <w:t>revisionNumber changes every time the vendor is modified; updates require the latest revisionNumber (otherwise an update will error).</w:t>
      </w:r>
    </w:p>
    <w:p>
      <w:pPr>
        <w:pStyle w:val="Heading3"/>
      </w:pPr>
      <w:r>
        <w:t>Gotchas</w:t>
      </w:r>
    </w:p>
    <w:p>
      <w:pPr>
        <w:pStyle w:val="ListBullet"/>
      </w:pPr>
      <w:r>
        <w:t>For fetching many vendors by ID, prefer the list endpoint with ids to avoid multiple round trips and improve performance.</w:t>
      </w:r>
    </w:p>
    <w:p>
      <w:pPr>
        <w:pStyle w:val="Heading3"/>
      </w:pPr>
      <w:r>
        <w:t>Related quickbooksDesktopVendors actions</w:t>
      </w:r>
    </w:p>
    <w:p>
      <w:pPr>
        <w:pStyle w:val="ListBullet"/>
      </w:pPr>
      <w:r>
        <w:t>[POST] Create a QuickBooks Desktop Vendor — /quickbooks-desktop/vendors</w:t>
      </w:r>
    </w:p>
    <w:p>
      <w:pPr>
        <w:pStyle w:val="ListBullet"/>
      </w:pPr>
      <w:r>
        <w:t>[GET] List QuickBooks Desktop Vendors — /quickbooks-desktop/vendors</w:t>
      </w:r>
    </w:p>
    <w:p>
      <w:pPr>
        <w:pStyle w:val="ListBullet"/>
      </w:pPr>
      <w:r>
        <w:t>[POST] Update a QuickBooks Desktop Vendor — /v1/quickbooks-desktop/vendors/{{id}}</w:t>
      </w:r>
    </w:p>
    <w:p>
      <w:r>
        <w:br w:type="page"/>
      </w:r>
    </w:p>
    <w:p>
      <w:pPr>
        <w:pStyle w:val="Heading2"/>
      </w:pPr>
      <w:r>
        <w:t>164. [GET] Retrieve a Vendor Credit</w:t>
      </w:r>
    </w:p>
    <w:p>
      <w:r>
        <w:rPr>
          <w:b/>
        </w:rPr>
        <w:t xml:space="preserve">Endpoint: </w:t>
      </w:r>
      <w:r>
        <w:rPr>
          <w:rFonts w:ascii="Courier New" w:hAnsi="Courier New"/>
          <w:sz w:val="18"/>
        </w:rPr>
        <w:t>/v1/quickbooks-desktop/vendor-credits/{{id}}</w:t>
      </w:r>
    </w:p>
    <w:p>
      <w:pPr>
        <w:pStyle w:val="Heading3"/>
      </w:pPr>
      <w:r>
        <w:t>Prerequisites</w:t>
      </w:r>
    </w:p>
    <w:p>
      <w:pPr>
        <w:pStyle w:val="ListBullet"/>
      </w:pPr>
      <w:r>
        <w:t>You must have the QuickBooks-assigned vendor credit ID you want to retrieve.</w:t>
      </w:r>
    </w:p>
    <w:p>
      <w:pPr>
        <w:pStyle w:val="ListBullet"/>
      </w:pPr>
      <w:r>
        <w:t>You must know the Conductor End-User ID to route the request (Conductor-End-User-Id).</w:t>
      </w:r>
    </w:p>
    <w:p>
      <w:pPr>
        <w:pStyle w:val="Heading3"/>
      </w:pPr>
      <w:r>
        <w:t>Method</w:t>
      </w:r>
    </w:p>
    <w:p>
      <w:r>
        <w:t>GET</w:t>
      </w:r>
    </w:p>
    <w:p>
      <w:pPr>
        <w:pStyle w:val="Heading3"/>
      </w:pPr>
      <w:r>
        <w:t>URL</w:t>
      </w:r>
    </w:p>
    <w:p>
      <w:r>
        <w:t>https://api.conductor.is/v1/quickbooks-desktop/vendor-credits/{{id}}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vendor credit by its QuickBooks-assigned ID. The response automatically includes any linked transactions.</w:t>
      </w:r>
    </w:p>
    <w:p>
      <w:r>
        <w:t>Important: If you need multiple specific vendor credits by ID, use the list endpoint with the ids array parameter instead (faster than calling this endpoint repeatedly).</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/v1/quickbooks-desktop/vendor-credits/{{id}}.</w:t>
      </w:r>
    </w:p>
    <w:p>
      <w:pPr>
        <w:pStyle w:val="ListBullet"/>
      </w:pPr>
      <w:r>
        <w:t>Do not call the API with a missing or empty id (e.g., avoid /vendor-credits/).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/v1/quickbooks-desktop/vendor-credits/123ABC-1234567890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/v1/quickbooks-desktop/vendor-credits/</w:t>
        <w:br/>
        <w:t>/v1/quickbooks-desktop/vendor-credits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vendor credit to retrieve.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"qbd_vendor_credit",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"Vendors:Acme Supplies"</w:t>
        <w:br/>
        <w:t xml:space="preserve"> },</w:t>
        <w:br/>
        <w:t xml:space="preserve"> "payablesAccount": {</w:t>
        <w:br/>
        <w:t xml:space="preserve"> "id": "80000001-1234567890",</w:t>
        <w:br/>
        <w:t xml:space="preserve"> "fullName": "Accounts-Payable"</w:t>
        <w:br/>
        <w:t xml:space="preserve"> },</w:t>
        <w:br/>
        <w:t xml:space="preserve"> "transactionDate": "2024-10-01",</w:t>
        <w:br/>
        <w:t xml:space="preserve"> "creditAmount": "25.00",</w:t>
        <w:br/>
        <w:t xml:space="preserve"> "currency": {</w:t>
        <w:br/>
        <w:t xml:space="preserve"> "id": "80000001-1234567890",</w:t>
        <w:br/>
        <w:t xml:space="preserve"> "fullName": "USD"</w:t>
        <w:br/>
        <w:t xml:space="preserve"> },</w:t>
        <w:br/>
        <w:t xml:space="preserve"> "exchangeRate": 1.2345,</w:t>
        <w:br/>
        <w:t xml:space="preserve"> "creditAmountInHomeCurrency": "20.00",</w:t>
        <w:br/>
        <w:t xml:space="preserve"> "refNumber": "VCREDIT-1234",</w:t>
        <w:br/>
        <w:t xml:space="preserve"> "memo": "Credit for returned merchandise - Invoice INV-1234",</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"ABCDEF-1234567890",</w:t>
        <w:br/>
        <w:t xml:space="preserve"> "objectType": "qbd_linked_transaction",</w:t>
        <w:br/>
        <w:t xml:space="preserve"> "transactionType": "bill",</w:t>
        <w:br/>
        <w:t xml:space="preserve"> "transactionDate": "2024-10-02",</w:t>
        <w:br/>
        <w:t xml:space="preserve"> "refNumber": "BILL-1001",</w:t>
        <w:br/>
        <w:t xml:space="preserve"> "linkType": "amount",</w:t>
        <w:br/>
        <w:t xml:space="preserve"> "amount": "25.00"</w:t>
        <w:br/>
        <w:t xml:space="preserve"> }</w:t>
        <w:br/>
        <w:t xml:space="preserve"> ],</w:t>
        <w:br/>
        <w:t xml:space="preserve"> "expenseLines": [</w:t>
        <w:br/>
        <w:t xml:space="preserve"> {</w:t>
        <w:br/>
        <w:t xml:space="preserve"> "id": "EL-123",</w:t>
        <w:br/>
        <w:t xml:space="preserve"> "objectType": "qbd_expense_line",</w:t>
        <w:br/>
        <w:t xml:space="preserve"> "account": {</w:t>
        <w:br/>
        <w:t xml:space="preserve"> "id": "80000002-1234567890",</w:t>
        <w:br/>
        <w:t xml:space="preserve"> "fullName": "Office Supplies"</w:t>
        <w:br/>
        <w:t xml:space="preserve"> },</w:t>
        <w:br/>
        <w:t xml:space="preserve"> "amount": "25.00",</w:t>
        <w:br/>
        <w:t xml:space="preserve"> "memo": "Returned items",</w:t>
        <w:br/>
        <w:t xml:space="preserve"> "payee": {</w:t>
        <w:br/>
        <w:t xml:space="preserve"> "id": "80000001-1234567890",</w:t>
        <w:br/>
        <w:t xml:space="preserve"> "fullName": "Vendors:Acme Supplies"</w:t>
        <w:br/>
        <w:t xml:space="preserve"> },</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"Custom Field 1",</w:t>
        <w:br/>
        <w:t xml:space="preserve"> "type": "string_255_type",</w:t>
        <w:br/>
        <w:t xml:space="preserve"> "value": "Example"</w:t>
        <w:br/>
        <w:t xml:space="preserve"> }</w:t>
        <w:br/>
        <w:t xml:space="preserve"> ]</w:t>
        <w:br/>
        <w:t xml:space="preserve"> }</w:t>
        <w:br/>
        <w:t xml:space="preserve"> ],</w:t>
        <w:br/>
        <w:t xml:space="preserve"> "itemLines": [</w:t>
        <w:br/>
        <w:t xml:space="preserve"> {</w:t>
        <w:br/>
        <w:t xml:space="preserve"> "id": "IL-123",</w:t>
        <w:br/>
        <w:t xml:space="preserve"> "objectType": "qbd_item_line",</w:t>
        <w:br/>
        <w:t xml:space="preserve"> "item": {</w:t>
        <w:br/>
        <w:t xml:space="preserve"> "id": "80000003-1234567890",</w:t>
        <w:br/>
        <w:t xml:space="preserve"> "fullName": "Items:Widget"</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"Widget return",</w:t>
        <w:br/>
        <w:t xml:space="preserve"> "quantity": 1,</w:t>
        <w:br/>
        <w:t xml:space="preserve"> "unitOfMeasure": "each",</w:t>
        <w:br/>
        <w:t xml:space="preserve"> "overrideUnitOfMeasureSet": null,</w:t>
        <w:br/>
        <w:t xml:space="preserve"> "cost": "25.00",</w:t>
        <w:br/>
        <w:t xml:space="preserve"> "amount": "25.00",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"Line Note",</w:t>
        <w:br/>
        <w:t xml:space="preserve"> "type": "string_255_type",</w:t>
        <w:br/>
        <w:t xml:space="preserve"> "value": "Example"</w:t>
        <w:br/>
        <w:t xml:space="preserve"> }</w:t>
        <w:br/>
        <w:t xml:space="preserve"> ]</w:t>
        <w:br/>
        <w:t xml:space="preserve"> }</w:t>
        <w:br/>
        <w:t xml:space="preserve"> ],</w:t>
        <w:br/>
        <w:t xml:space="preserve"> "itemGroupLines": [</w:t>
        <w:br/>
        <w:t xml:space="preserve"> {</w:t>
        <w:br/>
        <w:t xml:space="preserve"> "id": "IGL-123",</w:t>
        <w:br/>
        <w:t xml:space="preserve"> "objectType": "qbd_item_group_line",</w:t>
        <w:br/>
        <w:t xml:space="preserve"> "itemGroup": {</w:t>
        <w:br/>
        <w:t xml:space="preserve"> "id": "80000004-1234567890",</w:t>
        <w:br/>
        <w:t xml:space="preserve"> "fullName": "Groups:Starter Kit"</w:t>
        <w:br/>
        <w:t xml:space="preserve"> },</w:t>
        <w:br/>
        <w:t xml:space="preserve"> "description": "Starter Kit group",</w:t>
        <w:br/>
        <w:t xml:space="preserve"> "quantity": 1,</w:t>
        <w:br/>
        <w:t xml:space="preserve"> "unitOfMeasure": "set",</w:t>
        <w:br/>
        <w:t xml:space="preserve"> "overrideUnitOfMeasureSet": null,</w:t>
        <w:br/>
        <w:t xml:space="preserve"> "totalAmount": "25.00",</w:t>
        <w:br/>
        <w:t xml:space="preserve"> "itemLines": [</w:t>
        <w:br/>
        <w:t xml:space="preserve"> {</w:t>
        <w:br/>
        <w:t xml:space="preserve"> "id": "IL-456",</w:t>
        <w:br/>
        <w:t xml:space="preserve"> "objectType": "qbd_item_line",</w:t>
        <w:br/>
        <w:t xml:space="preserve"> "item": {</w:t>
        <w:br/>
        <w:t xml:space="preserve"> "id": "80000003-1234567890",</w:t>
        <w:br/>
        <w:t xml:space="preserve"> "fullName": "Items:Widget"</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"Widget inside group",</w:t>
        <w:br/>
        <w:t xml:space="preserve"> "quantity": 1,</w:t>
        <w:br/>
        <w:t xml:space="preserve"> "unitOfMeasure": "each",</w:t>
        <w:br/>
        <w:t xml:space="preserve"> "overrideUnitOfMeasureSet": null,</w:t>
        <w:br/>
        <w:t xml:space="preserve"> "cost": "25.00",</w:t>
        <w:br/>
        <w:t xml:space="preserve"> "amount": "25.00",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"Line Note",</w:t>
        <w:br/>
        <w:t xml:space="preserve"> "type": "string_255_type",</w:t>
        <w:br/>
        <w:t xml:space="preserve"> "value": "Example"</w:t>
        <w:br/>
        <w:t xml:space="preserve"> }</w:t>
        <w:br/>
        <w:t xml:space="preserve"> ]</w:t>
        <w:br/>
        <w:t xml:space="preserve"> }</w:t>
        <w:br/>
        <w:t xml:space="preserve"> ],</w:t>
        <w:br/>
        <w:t xml:space="preserve"> "customFields": [</w:t>
        <w:br/>
        <w:t xml:space="preserve"> {</w:t>
        <w:br/>
        <w:t xml:space="preserve"> "ownerId": "0",</w:t>
        <w:br/>
        <w:t xml:space="preserve"> "name": "Group Meta",</w:t>
        <w:br/>
        <w:t xml:space="preserve"> "type": "string_255_type",</w:t>
        <w:br/>
        <w:t xml:space="preserve"> "value": "Example"</w:t>
        <w:br/>
        <w:t xml:space="preserve"> }</w:t>
        <w:br/>
        <w:t xml:space="preserve"> ]</w:t>
        <w:br/>
        <w:t xml:space="preserve"> }</w:t>
        <w:br/>
        <w:t xml:space="preserve"> ],</w:t>
        <w:br/>
        <w:t xml:space="preserve"> "openAmount": "500.00",</w:t>
        <w:br/>
        <w:t xml:space="preserve"> "customFields": [</w:t>
        <w:br/>
        <w:t xml:space="preserve"> {</w:t>
        <w:br/>
        <w:t xml:space="preserve"> "ownerId": "0",</w:t>
        <w:br/>
        <w:t xml:space="preserve"> "name": "External Tracking",</w:t>
        <w:br/>
        <w:t xml:space="preserve"> "type": "string_255_type",</w:t>
        <w:br/>
        <w:t xml:space="preserve"> "value": "Example"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vendor credit. Unique across all transaction types.</w:t>
            </w:r>
          </w:p>
        </w:tc>
      </w:tr>
      <w:tr>
        <w:tc>
          <w:tcPr>
            <w:tcW w:type="dxa" w:w="2880"/>
          </w:tcPr>
          <w:p>
            <w:r>
              <w:t>objectType</w:t>
            </w:r>
          </w:p>
        </w:tc>
        <w:tc>
          <w:tcPr>
            <w:tcW w:type="dxa" w:w="2880"/>
          </w:tcPr>
          <w:p>
            <w:r>
              <w:t>string</w:t>
            </w:r>
          </w:p>
        </w:tc>
        <w:tc>
          <w:tcPr>
            <w:tcW w:type="dxa" w:w="2880"/>
          </w:tcPr>
          <w:p>
            <w:r>
              <w:t>Object type. Always "qbd_vendor_credit".</w:t>
            </w:r>
          </w:p>
        </w:tc>
      </w:tr>
      <w:tr>
        <w:tc>
          <w:tcPr>
            <w:tcW w:type="dxa" w:w="2880"/>
          </w:tcPr>
          <w:p>
            <w:r>
              <w:t>createdAt</w:t>
            </w:r>
          </w:p>
        </w:tc>
        <w:tc>
          <w:tcPr>
            <w:tcW w:type="dxa" w:w="2880"/>
          </w:tcPr>
          <w:p>
            <w:r>
              <w:t>string</w:t>
            </w:r>
          </w:p>
        </w:tc>
        <w:tc>
          <w:tcPr>
            <w:tcW w:type="dxa" w:w="2880"/>
          </w:tcPr>
          <w:p>
            <w:r>
              <w:t>Creation timestamp (ISO 8601). Interpreted in the local timezone of the end-user’s computer.</w:t>
            </w:r>
          </w:p>
        </w:tc>
      </w:tr>
      <w:tr>
        <w:tc>
          <w:tcPr>
            <w:tcW w:type="dxa" w:w="2880"/>
          </w:tcPr>
          <w:p>
            <w:r>
              <w:t>updatedAt</w:t>
            </w:r>
          </w:p>
        </w:tc>
        <w:tc>
          <w:tcPr>
            <w:tcW w:type="dxa" w:w="2880"/>
          </w:tcPr>
          <w:p>
            <w:r>
              <w:t>string</w:t>
            </w:r>
          </w:p>
        </w:tc>
        <w:tc>
          <w:tcPr>
            <w:tcW w:type="dxa" w:w="2880"/>
          </w:tcPr>
          <w:p>
            <w:r>
              <w:t>Last update timestamp (ISO 8601). Interpreted in the local timezone of the end-user’s computer.</w:t>
            </w:r>
          </w:p>
        </w:tc>
      </w:tr>
      <w:tr>
        <w:tc>
          <w:tcPr>
            <w:tcW w:type="dxa" w:w="2880"/>
          </w:tcPr>
          <w:p>
            <w:r>
              <w:t>revisionNumber</w:t>
            </w:r>
          </w:p>
        </w:tc>
        <w:tc>
          <w:tcPr>
            <w:tcW w:type="dxa" w:w="2880"/>
          </w:tcPr>
          <w:p>
            <w:r>
              <w:t>string</w:t>
            </w:r>
          </w:p>
        </w:tc>
        <w:tc>
          <w:tcPr>
            <w:tcW w:type="dxa" w:w="2880"/>
          </w:tcPr>
          <w:p>
            <w:r>
              <w:t>QuickBooks-assigned revision number; changes each time the object is modified. Required for updates to avoid revision conflicts.</w:t>
            </w:r>
          </w:p>
        </w:tc>
      </w:tr>
      <w:tr>
        <w:tc>
          <w:tcPr>
            <w:tcW w:type="dxa" w:w="2880"/>
          </w:tcPr>
          <w:p>
            <w:r>
              <w:t>vendor</w:t>
            </w:r>
          </w:p>
        </w:tc>
        <w:tc>
          <w:tcPr>
            <w:tcW w:type="dxa" w:w="2880"/>
          </w:tcPr>
          <w:p>
            <w:r>
              <w:t>object</w:t>
            </w:r>
          </w:p>
        </w:tc>
        <w:tc>
          <w:tcPr>
            <w:tcW w:type="dxa" w:w="2880"/>
          </w:tcPr>
          <w:p>
            <w:r>
              <w:t>Vendor associated with the vendor credit.</w:t>
            </w:r>
          </w:p>
        </w:tc>
      </w:tr>
      <w:tr>
        <w:tc>
          <w:tcPr>
            <w:tcW w:type="dxa" w:w="2880"/>
          </w:tcPr>
          <w:p>
            <w:r>
              <w:t>vendor.id</w:t>
            </w:r>
          </w:p>
        </w:tc>
        <w:tc>
          <w:tcPr>
            <w:tcW w:type="dxa" w:w="2880"/>
          </w:tcPr>
          <w:p>
            <w:r>
              <w:t>string | null</w:t>
            </w:r>
          </w:p>
        </w:tc>
        <w:tc>
          <w:tcPr>
            <w:tcW w:type="dxa" w:w="2880"/>
          </w:tcPr>
          <w:p>
            <w:r>
              <w:t>QuickBooks ID for the vendor object.</w:t>
            </w:r>
          </w:p>
        </w:tc>
      </w:tr>
      <w:tr>
        <w:tc>
          <w:tcPr>
            <w:tcW w:type="dxa" w:w="2880"/>
          </w:tcPr>
          <w:p>
            <w:r>
              <w:t>vendor.fullName</w:t>
            </w:r>
          </w:p>
        </w:tc>
        <w:tc>
          <w:tcPr>
            <w:tcW w:type="dxa" w:w="2880"/>
          </w:tcPr>
          <w:p>
            <w:r>
              <w:t>string | null</w:t>
            </w:r>
          </w:p>
        </w:tc>
        <w:tc>
          <w:tcPr>
            <w:tcW w:type="dxa" w:w="2880"/>
          </w:tcPr>
          <w:p>
            <w:r>
              <w:t>Fully-qualified vendor name (colon-separated). Not case-sensitive.</w:t>
            </w:r>
          </w:p>
        </w:tc>
      </w:tr>
      <w:tr>
        <w:tc>
          <w:tcPr>
            <w:tcW w:type="dxa" w:w="2880"/>
          </w:tcPr>
          <w:p>
            <w:r>
              <w:t>payablesAccount</w:t>
            </w:r>
          </w:p>
        </w:tc>
        <w:tc>
          <w:tcPr>
            <w:tcW w:type="dxa" w:w="2880"/>
          </w:tcPr>
          <w:p>
            <w:r>
              <w:t>object | null</w:t>
            </w:r>
          </w:p>
        </w:tc>
        <w:tc>
          <w:tcPr>
            <w:tcW w:type="dxa" w:w="2880"/>
          </w:tcPr>
          <w:p>
            <w:r>
              <w:t>A/P account assigned to the vendor credit. Must match linked transactions’ A/P account when linked.</w:t>
            </w:r>
          </w:p>
        </w:tc>
      </w:tr>
      <w:tr>
        <w:tc>
          <w:tcPr>
            <w:tcW w:type="dxa" w:w="2880"/>
          </w:tcPr>
          <w:p>
            <w:r>
              <w:t>transactionDate</w:t>
            </w:r>
          </w:p>
        </w:tc>
        <w:tc>
          <w:tcPr>
            <w:tcW w:type="dxa" w:w="2880"/>
          </w:tcPr>
          <w:p>
            <w:r>
              <w:t>string</w:t>
            </w:r>
          </w:p>
        </w:tc>
        <w:tc>
          <w:tcPr>
            <w:tcW w:type="dxa" w:w="2880"/>
          </w:tcPr>
          <w:p>
            <w:r>
              <w:t>Transaction date (ISO 8601 YYYY-MM-DD).</w:t>
            </w:r>
          </w:p>
        </w:tc>
      </w:tr>
      <w:tr>
        <w:tc>
          <w:tcPr>
            <w:tcW w:type="dxa" w:w="2880"/>
          </w:tcPr>
          <w:p>
            <w:r>
              <w:t>creditAmount</w:t>
            </w:r>
          </w:p>
        </w:tc>
        <w:tc>
          <w:tcPr>
            <w:tcW w:type="dxa" w:w="2880"/>
          </w:tcPr>
          <w:p>
            <w:r>
              <w:t>string</w:t>
            </w:r>
          </w:p>
        </w:tc>
        <w:tc>
          <w:tcPr>
            <w:tcW w:type="dxa" w:w="2880"/>
          </w:tcPr>
          <w:p>
            <w:r>
              <w:t>Credit amount as a decimal string (reduces outstanding balance when applied).</w:t>
            </w:r>
          </w:p>
        </w:tc>
      </w:tr>
      <w:tr>
        <w:tc>
          <w:tcPr>
            <w:tcW w:type="dxa" w:w="2880"/>
          </w:tcPr>
          <w:p>
            <w:r>
              <w:t>currency</w:t>
            </w:r>
          </w:p>
        </w:tc>
        <w:tc>
          <w:tcPr>
            <w:tcW w:type="dxa" w:w="2880"/>
          </w:tcPr>
          <w:p>
            <w:r>
              <w:t>object | null</w:t>
            </w:r>
          </w:p>
        </w:tc>
        <w:tc>
          <w:tcPr>
            <w:tcW w:type="dxa" w:w="2880"/>
          </w:tcPr>
          <w:p>
            <w:r>
              <w:t>Currency of the vendor credit (ISO 4217 for built-in currencies; editable for user-defined).</w:t>
            </w:r>
          </w:p>
        </w:tc>
      </w:tr>
      <w:tr>
        <w:tc>
          <w:tcPr>
            <w:tcW w:type="dxa" w:w="2880"/>
          </w:tcPr>
          <w:p>
            <w:r>
              <w:t>exchangeRate</w:t>
            </w:r>
          </w:p>
        </w:tc>
        <w:tc>
          <w:tcPr>
            <w:tcW w:type="dxa" w:w="2880"/>
          </w:tcPr>
          <w:p>
            <w:r>
              <w:t>number | null</w:t>
            </w:r>
          </w:p>
        </w:tc>
        <w:tc>
          <w:tcPr>
            <w:tcW w:type="dxa" w:w="2880"/>
          </w:tcPr>
          <w:p>
            <w:r>
              <w:t>Exchange rate between transaction currency and home currency at time of transaction.</w:t>
            </w:r>
          </w:p>
        </w:tc>
      </w:tr>
      <w:tr>
        <w:tc>
          <w:tcPr>
            <w:tcW w:type="dxa" w:w="2880"/>
          </w:tcPr>
          <w:p>
            <w:r>
              <w:t>creditAmountInHomeCurrency</w:t>
            </w:r>
          </w:p>
        </w:tc>
        <w:tc>
          <w:tcPr>
            <w:tcW w:type="dxa" w:w="2880"/>
          </w:tcPr>
          <w:p>
            <w:r>
              <w:t>string | null</w:t>
            </w:r>
          </w:p>
        </w:tc>
        <w:tc>
          <w:tcPr>
            <w:tcW w:type="dxa" w:w="2880"/>
          </w:tcPr>
          <w:p>
            <w:r>
              <w:t>Credit amount converted to home currency (decimal string).</w:t>
            </w:r>
          </w:p>
        </w:tc>
      </w:tr>
      <w:tr>
        <w:tc>
          <w:tcPr>
            <w:tcW w:type="dxa" w:w="2880"/>
          </w:tcPr>
          <w:p>
            <w:r>
              <w:t>refNumber</w:t>
            </w:r>
          </w:p>
        </w:tc>
        <w:tc>
          <w:tcPr>
            <w:tcW w:type="dxa" w:w="2880"/>
          </w:tcPr>
          <w:p>
            <w:r>
              <w:t>string | null</w:t>
            </w:r>
          </w:p>
        </w:tc>
        <w:tc>
          <w:tcPr>
            <w:tcW w:type="dxa" w:w="2880"/>
          </w:tcPr>
          <w:p>
            <w:r>
              <w:t>User-defined reference number (case-sensitive; not required to be unique).</w:t>
            </w:r>
          </w:p>
        </w:tc>
      </w:tr>
      <w:tr>
        <w:tc>
          <w:tcPr>
            <w:tcW w:type="dxa" w:w="2880"/>
          </w:tcPr>
          <w:p>
            <w:r>
              <w:t>memo</w:t>
            </w:r>
          </w:p>
        </w:tc>
        <w:tc>
          <w:tcPr>
            <w:tcW w:type="dxa" w:w="2880"/>
          </w:tcPr>
          <w:p>
            <w:r>
              <w:t>string | null</w:t>
            </w:r>
          </w:p>
        </w:tc>
        <w:tc>
          <w:tcPr>
            <w:tcW w:type="dxa" w:w="2880"/>
          </w:tcPr>
          <w:p>
            <w:r>
              <w:t>Memo/note for the vendor credit.</w:t>
            </w:r>
          </w:p>
        </w:tc>
      </w:tr>
      <w:tr>
        <w:tc>
          <w:tcPr>
            <w:tcW w:type="dxa" w:w="2880"/>
          </w:tcPr>
          <w:p>
            <w:r>
              <w:t>salesTaxCode</w:t>
            </w:r>
          </w:p>
        </w:tc>
        <w:tc>
          <w:tcPr>
            <w:tcW w:type="dxa" w:w="2880"/>
          </w:tcPr>
          <w:p>
            <w:r>
              <w:t>object | null</w:t>
            </w:r>
          </w:p>
        </w:tc>
        <w:tc>
          <w:tcPr>
            <w:tcW w:type="dxa" w:w="2880"/>
          </w:tcPr>
          <w:p>
            <w:r>
              <w:t>Sales-tax code for the vendor credit (e.g., "Non", "Tax" or custom). May override vendor defaults; can be overridden per line.</w:t>
            </w:r>
          </w:p>
        </w:tc>
      </w:tr>
      <w:tr>
        <w:tc>
          <w:tcPr>
            <w:tcW w:type="dxa" w:w="2880"/>
          </w:tcPr>
          <w:p>
            <w:r>
              <w:t>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linkedTransactions</w:t>
            </w:r>
          </w:p>
        </w:tc>
        <w:tc>
          <w:tcPr>
            <w:tcW w:type="dxa" w:w="2880"/>
          </w:tcPr>
          <w:p>
            <w:r>
              <w:t>array</w:t>
            </w:r>
          </w:p>
        </w:tc>
        <w:tc>
          <w:tcPr>
            <w:tcW w:type="dxa" w:w="2880"/>
          </w:tcPr>
          <w:p>
            <w:r>
              <w:t>Linked transactions (payments, applied credits, purchase orders, etc.). Automatically included in this retrieve response.</w:t>
            </w:r>
          </w:p>
        </w:tc>
      </w:tr>
      <w:tr>
        <w:tc>
          <w:tcPr>
            <w:tcW w:type="dxa" w:w="2880"/>
          </w:tcPr>
          <w:p>
            <w:r>
              <w:t>linkedTransactions[].id</w:t>
            </w:r>
          </w:p>
        </w:tc>
        <w:tc>
          <w:tcPr>
            <w:tcW w:type="dxa" w:w="2880"/>
          </w:tcPr>
          <w:p>
            <w:r>
              <w:t>string</w:t>
            </w:r>
          </w:p>
        </w:tc>
        <w:tc>
          <w:tcPr>
            <w:tcW w:type="dxa" w:w="2880"/>
          </w:tcPr>
          <w:p>
            <w:r>
              <w:t>QuickBooks ID for the linked transaction (unique across all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Linked transaction type (e.g., bill, vendor_credit, etc.; includes unknown).</w:t>
            </w:r>
          </w:p>
        </w:tc>
      </w:tr>
      <w:tr>
        <w:tc>
          <w:tcPr>
            <w:tcW w:type="dxa" w:w="2880"/>
          </w:tcPr>
          <w:p>
            <w:r>
              <w:t>linkedTransactions[].transactionDate</w:t>
            </w:r>
          </w:p>
        </w:tc>
        <w:tc>
          <w:tcPr>
            <w:tcW w:type="dxa" w:w="2880"/>
          </w:tcPr>
          <w:p>
            <w:r>
              <w:t>string</w:t>
            </w:r>
          </w:p>
        </w:tc>
        <w:tc>
          <w:tcPr>
            <w:tcW w:type="dxa" w:w="2880"/>
          </w:tcPr>
          <w:p>
            <w:r>
              <w:t>Linked transaction date (YYYY-MM-DD).</w:t>
            </w:r>
          </w:p>
        </w:tc>
      </w:tr>
      <w:tr>
        <w:tc>
          <w:tcPr>
            <w:tcW w:type="dxa" w:w="2880"/>
          </w:tcPr>
          <w:p>
            <w:r>
              <w:t>linkedTransactions[].refNumber</w:t>
            </w:r>
          </w:p>
        </w:tc>
        <w:tc>
          <w:tcPr>
            <w:tcW w:type="dxa" w:w="2880"/>
          </w:tcPr>
          <w:p>
            <w:r>
              <w:t>string | null</w:t>
            </w:r>
          </w:p>
        </w:tc>
        <w:tc>
          <w:tcPr>
            <w:tcW w:type="dxa" w:w="2880"/>
          </w:tcPr>
          <w:p>
            <w:r>
              <w:t>Linked transaction reference number (case-sensitive).</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linkedTransactions[].amount</w:t>
            </w:r>
          </w:p>
        </w:tc>
        <w:tc>
          <w:tcPr>
            <w:tcW w:type="dxa" w:w="2880"/>
          </w:tcPr>
          <w:p>
            <w:r>
              <w:t>string | null</w:t>
            </w:r>
          </w:p>
        </w:tc>
        <w:tc>
          <w:tcPr>
            <w:tcW w:type="dxa" w:w="2880"/>
          </w:tcPr>
          <w:p>
            <w:r>
              <w:t>Linked amount as a decimal string.</w:t>
            </w:r>
          </w:p>
        </w:tc>
      </w:tr>
      <w:tr>
        <w:tc>
          <w:tcPr>
            <w:tcW w:type="dxa" w:w="2880"/>
          </w:tcPr>
          <w:p>
            <w:r>
              <w:t>expenseLines</w:t>
            </w:r>
          </w:p>
        </w:tc>
        <w:tc>
          <w:tcPr>
            <w:tcW w:type="dxa" w:w="2880"/>
          </w:tcPr>
          <w:p>
            <w:r>
              <w:t>array</w:t>
            </w:r>
          </w:p>
        </w:tc>
        <w:tc>
          <w:tcPr>
            <w:tcW w:type="dxa" w:w="2880"/>
          </w:tcPr>
          <w:p>
            <w:r>
              <w:t>Expense lines on the vendor credit.</w:t>
            </w:r>
          </w:p>
        </w:tc>
      </w:tr>
      <w:tr>
        <w:tc>
          <w:tcPr>
            <w:tcW w:type="dxa" w:w="2880"/>
          </w:tcPr>
          <w:p>
            <w:r>
              <w:t>expenseLines[].id</w:t>
            </w:r>
          </w:p>
        </w:tc>
        <w:tc>
          <w:tcPr>
            <w:tcW w:type="dxa" w:w="2880"/>
          </w:tcPr>
          <w:p>
            <w:r>
              <w:t>string</w:t>
            </w:r>
          </w:p>
        </w:tc>
        <w:tc>
          <w:tcPr>
            <w:tcW w:type="dxa" w:w="2880"/>
          </w:tcPr>
          <w:p>
            <w:r>
              <w:t>QuickBooks ID for the expense line (unique across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debited for the line.</w:t>
            </w:r>
          </w:p>
        </w:tc>
      </w:tr>
      <w:tr>
        <w:tc>
          <w:tcPr>
            <w:tcW w:type="dxa" w:w="2880"/>
          </w:tcPr>
          <w:p>
            <w:r>
              <w:t>expenseLines[].amount</w:t>
            </w:r>
          </w:p>
        </w:tc>
        <w:tc>
          <w:tcPr>
            <w:tcW w:type="dxa" w:w="2880"/>
          </w:tcPr>
          <w:p>
            <w:r>
              <w:t>string | null</w:t>
            </w:r>
          </w:p>
        </w:tc>
        <w:tc>
          <w:tcPr>
            <w:tcW w:type="dxa" w:w="2880"/>
          </w:tcPr>
          <w:p>
            <w:r>
              <w:t>Line amount as a decimal string.</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Payee: vendor if A/P account; otherwise customer.</w:t>
            </w:r>
          </w:p>
        </w:tc>
      </w:tr>
      <w:tr>
        <w:tc>
          <w:tcPr>
            <w:tcW w:type="dxa" w:w="2880"/>
          </w:tcPr>
          <w:p>
            <w:r>
              <w:t>expenseLines[].class</w:t>
            </w:r>
          </w:p>
        </w:tc>
        <w:tc>
          <w:tcPr>
            <w:tcW w:type="dxa" w:w="2880"/>
          </w:tcPr>
          <w:p>
            <w:r>
              <w:t>object | null</w:t>
            </w:r>
          </w:p>
        </w:tc>
        <w:tc>
          <w:tcPr>
            <w:tcW w:type="dxa" w:w="2880"/>
          </w:tcPr>
          <w:p>
            <w:r>
              <w:t>Class for the line (class tracking may be off by default).</w:t>
            </w:r>
          </w:p>
        </w:tc>
      </w:tr>
      <w:tr>
        <w:tc>
          <w:tcPr>
            <w:tcW w:type="dxa" w:w="2880"/>
          </w:tcPr>
          <w:p>
            <w:r>
              <w:t>expenseLines[].salesTaxCode</w:t>
            </w:r>
          </w:p>
        </w:tc>
        <w:tc>
          <w:tcPr>
            <w:tcW w:type="dxa" w:w="2880"/>
          </w:tcPr>
          <w:p>
            <w:r>
              <w:t>object | null</w:t>
            </w:r>
          </w:p>
        </w:tc>
        <w:tc>
          <w:tcPr>
            <w:tcW w:type="dxa" w:w="2880"/>
          </w:tcPr>
          <w:p>
            <w:r>
              <w:t>Sales-tax code for the line.</w:t>
            </w:r>
          </w:p>
        </w:tc>
      </w:tr>
      <w:tr>
        <w:tc>
          <w:tcPr>
            <w:tcW w:type="dxa" w:w="2880"/>
          </w:tcPr>
          <w:p>
            <w:r>
              <w:t>expenseLines[].billingStatus</w:t>
            </w:r>
          </w:p>
        </w:tc>
        <w:tc>
          <w:tcPr>
            <w:tcW w:type="dxa" w:w="2880"/>
          </w:tcPr>
          <w:p>
            <w:r>
              <w:t>string | null</w:t>
            </w:r>
          </w:p>
        </w:tc>
        <w:tc>
          <w:tcPr>
            <w:tcW w:type="dxa" w:w="2880"/>
          </w:tcPr>
          <w:p>
            <w:r>
              <w:t>Billing status: billable, has_been_billed, not_billable.</w:t>
            </w:r>
          </w:p>
        </w:tc>
      </w:tr>
      <w:tr>
        <w:tc>
          <w:tcPr>
            <w:tcW w:type="dxa" w:w="2880"/>
          </w:tcPr>
          <w:p>
            <w:r>
              <w:t>expenseLines[].salesRepresentative</w:t>
            </w:r>
          </w:p>
        </w:tc>
        <w:tc>
          <w:tcPr>
            <w:tcW w:type="dxa" w:w="2880"/>
          </w:tcPr>
          <w:p>
            <w:r>
              <w:t>object | null</w:t>
            </w:r>
          </w:p>
        </w:tc>
        <w:tc>
          <w:tcPr>
            <w:tcW w:type="dxa" w:w="2880"/>
          </w:tcPr>
          <w:p>
            <w:r>
              <w:t>Sales rep for the line.</w:t>
            </w:r>
          </w:p>
        </w:tc>
      </w:tr>
      <w:tr>
        <w:tc>
          <w:tcPr>
            <w:tcW w:type="dxa" w:w="2880"/>
          </w:tcPr>
          <w:p>
            <w:r>
              <w:t>expenseLines[].customFields</w:t>
            </w:r>
          </w:p>
        </w:tc>
        <w:tc>
          <w:tcPr>
            <w:tcW w:type="dxa" w:w="2880"/>
          </w:tcPr>
          <w:p>
            <w:r>
              <w:t>array</w:t>
            </w:r>
          </w:p>
        </w:tc>
        <w:tc>
          <w:tcPr>
            <w:tcW w:type="dxa" w:w="2880"/>
          </w:tcPr>
          <w:p>
            <w:r>
              <w:t>Custom fields (data extensions) for the line.</w:t>
            </w:r>
          </w:p>
        </w:tc>
      </w:tr>
      <w:tr>
        <w:tc>
          <w:tcPr>
            <w:tcW w:type="dxa" w:w="2880"/>
          </w:tcPr>
          <w:p>
            <w:r>
              <w:t>itemLines</w:t>
            </w:r>
          </w:p>
        </w:tc>
        <w:tc>
          <w:tcPr>
            <w:tcW w:type="dxa" w:w="2880"/>
          </w:tcPr>
          <w:p>
            <w:r>
              <w:t>array</w:t>
            </w:r>
          </w:p>
        </w:tc>
        <w:tc>
          <w:tcPr>
            <w:tcW w:type="dxa" w:w="2880"/>
          </w:tcPr>
          <w:p>
            <w:r>
              <w:t>Item lines on the vendor credit.</w:t>
            </w:r>
          </w:p>
        </w:tc>
      </w:tr>
      <w:tr>
        <w:tc>
          <w:tcPr>
            <w:tcW w:type="dxa" w:w="2880"/>
          </w:tcPr>
          <w:p>
            <w:r>
              <w:t>itemLines[].id</w:t>
            </w:r>
          </w:p>
        </w:tc>
        <w:tc>
          <w:tcPr>
            <w:tcW w:type="dxa" w:w="2880"/>
          </w:tcPr>
          <w:p>
            <w:r>
              <w:t>string</w:t>
            </w:r>
          </w:p>
        </w:tc>
        <w:tc>
          <w:tcPr>
            <w:tcW w:type="dxa" w:w="2880"/>
          </w:tcPr>
          <w:p>
            <w:r>
              <w:t>QuickBooks ID for the item line (unique across transaction line types).</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being purchased/credited.</w:t>
            </w:r>
          </w:p>
        </w:tc>
      </w:tr>
      <w:tr>
        <w:tc>
          <w:tcPr>
            <w:tcW w:type="dxa" w:w="2880"/>
          </w:tcPr>
          <w:p>
            <w:r>
              <w:t>itemLines[].quantity</w:t>
            </w:r>
          </w:p>
        </w:tc>
        <w:tc>
          <w:tcPr>
            <w:tcW w:type="dxa" w:w="2880"/>
          </w:tcPr>
          <w:p>
            <w:r>
              <w:t>number | null</w:t>
            </w:r>
          </w:p>
        </w:tc>
        <w:tc>
          <w:tcPr>
            <w:tcW w:type="dxa" w:w="2880"/>
          </w:tcPr>
          <w:p>
            <w:r>
              <w:t>Quantity. Cannot be cleared. Not recommended for discount items.</w:t>
            </w:r>
          </w:p>
        </w:tc>
      </w:tr>
      <w:tr>
        <w:tc>
          <w:tcPr>
            <w:tcW w:type="dxa" w:w="2880"/>
          </w:tcPr>
          <w:p>
            <w:r>
              <w:t>itemLines[].unitOfMeasure</w:t>
            </w:r>
          </w:p>
        </w:tc>
        <w:tc>
          <w:tcPr>
            <w:tcW w:type="dxa" w:w="2880"/>
          </w:tcPr>
          <w:p>
            <w:r>
              <w:t>string | null</w:t>
            </w:r>
          </w:p>
        </w:tc>
        <w:tc>
          <w:tcPr>
            <w:tcW w:type="dxa" w:w="2880"/>
          </w:tcPr>
          <w:p>
            <w:r>
              <w:t>Unit of measure for quantity. Must be valid for the item.</w:t>
            </w:r>
          </w:p>
        </w:tc>
      </w:tr>
      <w:tr>
        <w:tc>
          <w:tcPr>
            <w:tcW w:type="dxa" w:w="2880"/>
          </w:tcPr>
          <w:p>
            <w:r>
              <w:t>itemLines[].overrideUnitOfMeasureSet</w:t>
            </w:r>
          </w:p>
        </w:tc>
        <w:tc>
          <w:tcPr>
            <w:tcW w:type="dxa" w:w="2880"/>
          </w:tcPr>
          <w:p>
            <w:r>
              <w:t>object | null</w:t>
            </w:r>
          </w:p>
        </w:tc>
        <w:tc>
          <w:tcPr>
            <w:tcW w:type="dxa" w:w="2880"/>
          </w:tcPr>
          <w:p>
            <w:r>
              <w:t>Override UOM set for the line (does not change item defaults).</w:t>
            </w:r>
          </w:p>
        </w:tc>
      </w:tr>
      <w:tr>
        <w:tc>
          <w:tcPr>
            <w:tcW w:type="dxa" w:w="2880"/>
          </w:tcPr>
          <w:p>
            <w:r>
              <w:t>itemLines[].cost</w:t>
            </w:r>
          </w:p>
        </w:tc>
        <w:tc>
          <w:tcPr>
            <w:tcW w:type="dxa" w:w="2880"/>
          </w:tcPr>
          <w:p>
            <w:r>
              <w:t>string | null</w:t>
            </w:r>
          </w:p>
        </w:tc>
        <w:tc>
          <w:tcPr>
            <w:tcW w:type="dxa" w:w="2880"/>
          </w:tcPr>
          <w:p>
            <w:r>
              <w:t>Cost as a decimal string; may be calculated by QuickBooks.</w:t>
            </w:r>
          </w:p>
        </w:tc>
      </w:tr>
      <w:tr>
        <w:tc>
          <w:tcPr>
            <w:tcW w:type="dxa" w:w="2880"/>
          </w:tcPr>
          <w:p>
            <w:r>
              <w:t>itemLines[].amount</w:t>
            </w:r>
          </w:p>
        </w:tc>
        <w:tc>
          <w:tcPr>
            <w:tcW w:type="dxa" w:w="2880"/>
          </w:tcPr>
          <w:p>
            <w:r>
              <w:t>string | null</w:t>
            </w:r>
          </w:p>
        </w:tc>
        <w:tc>
          <w:tcPr>
            <w:tcW w:type="dxa" w:w="2880"/>
          </w:tcPr>
          <w:p>
            <w:r>
              <w:t>Amount as a decimal string; may be calculated by QuickBooks. Cannot be cleared.</w:t>
            </w:r>
          </w:p>
        </w:tc>
      </w:tr>
      <w:tr>
        <w:tc>
          <w:tcPr>
            <w:tcW w:type="dxa" w:w="2880"/>
          </w:tcPr>
          <w:p>
            <w:r>
              <w:t>itemLines[].customFields</w:t>
            </w:r>
          </w:p>
        </w:tc>
        <w:tc>
          <w:tcPr>
            <w:tcW w:type="dxa" w:w="2880"/>
          </w:tcPr>
          <w:p>
            <w:r>
              <w:t>array</w:t>
            </w:r>
          </w:p>
        </w:tc>
        <w:tc>
          <w:tcPr>
            <w:tcW w:type="dxa" w:w="2880"/>
          </w:tcPr>
          <w:p>
            <w:r>
              <w:t>Custom fields (data extensions) for the line.</w:t>
            </w:r>
          </w:p>
        </w:tc>
      </w:tr>
      <w:tr>
        <w:tc>
          <w:tcPr>
            <w:tcW w:type="dxa" w:w="2880"/>
          </w:tcPr>
          <w:p>
            <w:r>
              <w:t>itemGroupLines</w:t>
            </w:r>
          </w:p>
        </w:tc>
        <w:tc>
          <w:tcPr>
            <w:tcW w:type="dxa" w:w="2880"/>
          </w:tcPr>
          <w:p>
            <w:r>
              <w:t>array</w:t>
            </w:r>
          </w:p>
        </w:tc>
        <w:tc>
          <w:tcPr>
            <w:tcW w:type="dxa" w:w="2880"/>
          </w:tcPr>
          <w:p>
            <w:r>
              <w:t>Item group lines (bundled sets of items).</w:t>
            </w:r>
          </w:p>
        </w:tc>
      </w:tr>
      <w:tr>
        <w:tc>
          <w:tcPr>
            <w:tcW w:type="dxa" w:w="2880"/>
          </w:tcPr>
          <w:p>
            <w:r>
              <w:t>itemGroupLines[].id</w:t>
            </w:r>
          </w:p>
        </w:tc>
        <w:tc>
          <w:tcPr>
            <w:tcW w:type="dxa" w:w="2880"/>
          </w:tcPr>
          <w:p>
            <w:r>
              <w:t>string</w:t>
            </w:r>
          </w:p>
        </w:tc>
        <w:tc>
          <w:tcPr>
            <w:tcW w:type="dxa" w:w="2880"/>
          </w:tcPr>
          <w:p>
            <w:r>
              <w:t>QuickBooks ID for the item group line.</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The item group reference.</w:t>
            </w:r>
          </w:p>
        </w:tc>
      </w:tr>
      <w:tr>
        <w:tc>
          <w:tcPr>
            <w:tcW w:type="dxa" w:w="2880"/>
          </w:tcPr>
          <w:p>
            <w:r>
              <w:t>itemGroupLines[].totalAmount</w:t>
            </w:r>
          </w:p>
        </w:tc>
        <w:tc>
          <w:tcPr>
            <w:tcW w:type="dxa" w:w="2880"/>
          </w:tcPr>
          <w:p>
            <w:r>
              <w:t>string</w:t>
            </w:r>
          </w:p>
        </w:tc>
        <w:tc>
          <w:tcPr>
            <w:tcW w:type="dxa" w:w="2880"/>
          </w:tcPr>
          <w:p>
            <w:r>
              <w:t>Total amount for the group (sum of child lines amounts), decimal string.</w:t>
            </w:r>
          </w:p>
        </w:tc>
      </w:tr>
      <w:tr>
        <w:tc>
          <w:tcPr>
            <w:tcW w:type="dxa" w:w="2880"/>
          </w:tcPr>
          <w:p>
            <w:r>
              <w:t>itemGroupLines[].itemLines</w:t>
            </w:r>
          </w:p>
        </w:tc>
        <w:tc>
          <w:tcPr>
            <w:tcW w:type="dxa" w:w="2880"/>
          </w:tcPr>
          <w:p>
            <w:r>
              <w:t>array</w:t>
            </w:r>
          </w:p>
        </w:tc>
        <w:tc>
          <w:tcPr>
            <w:tcW w:type="dxa" w:w="2880"/>
          </w:tcPr>
          <w:p>
            <w:r>
              <w:t>Nested item lines within the group.</w:t>
            </w:r>
          </w:p>
        </w:tc>
      </w:tr>
      <w:tr>
        <w:tc>
          <w:tcPr>
            <w:tcW w:type="dxa" w:w="2880"/>
          </w:tcPr>
          <w:p>
            <w:r>
              <w:t>itemGroupLines[].customFields</w:t>
            </w:r>
          </w:p>
        </w:tc>
        <w:tc>
          <w:tcPr>
            <w:tcW w:type="dxa" w:w="2880"/>
          </w:tcPr>
          <w:p>
            <w:r>
              <w:t>array</w:t>
            </w:r>
          </w:p>
        </w:tc>
        <w:tc>
          <w:tcPr>
            <w:tcW w:type="dxa" w:w="2880"/>
          </w:tcPr>
          <w:p>
            <w:r>
              <w:t>Custom fields for the group line.</w:t>
            </w:r>
          </w:p>
        </w:tc>
      </w:tr>
      <w:tr>
        <w:tc>
          <w:tcPr>
            <w:tcW w:type="dxa" w:w="2880"/>
          </w:tcPr>
          <w:p>
            <w:r>
              <w:t>openAmount</w:t>
            </w:r>
          </w:p>
        </w:tc>
        <w:tc>
          <w:tcPr>
            <w:tcW w:type="dxa" w:w="2880"/>
          </w:tcPr>
          <w:p>
            <w:r>
              <w:t>string | null</w:t>
            </w:r>
          </w:p>
        </w:tc>
        <w:tc>
          <w:tcPr>
            <w:tcW w:type="dxa" w:w="2880"/>
          </w:tcPr>
          <w:p>
            <w:r>
              <w:t>Remaining unapplied credit (decimal string). May be null in rare cases due to a known QBD bug.</w:t>
            </w:r>
          </w:p>
        </w:tc>
      </w:tr>
      <w:tr>
        <w:tc>
          <w:tcPr>
            <w:tcW w:type="dxa" w:w="2880"/>
          </w:tcPr>
          <w:p>
            <w:r>
              <w:t>customFields</w:t>
            </w:r>
          </w:p>
        </w:tc>
        <w:tc>
          <w:tcPr>
            <w:tcW w:type="dxa" w:w="2880"/>
          </w:tcPr>
          <w:p>
            <w:r>
              <w:t>array</w:t>
            </w:r>
          </w:p>
        </w:tc>
        <w:tc>
          <w:tcPr>
            <w:tcW w:type="dxa" w:w="2880"/>
          </w:tcPr>
          <w:p>
            <w:r>
              <w:t>Custom fields (data extensions) for the vendor credit.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'https://api.conductor.is/v1/quickbooks-desktop/vendor-credits/123ABC-1234567890' \</w:t>
        <w:br/>
        <w:t xml:space="preserve"> --header 'Accept: application/json' \</w:t>
        <w:br/>
        <w:t xml:space="preserve"> --header 'Conductor-End-User-Id: end_user_123'</w:t>
      </w:r>
    </w:p>
    <w:p>
      <w:pPr>
        <w:pStyle w:val="Heading3"/>
      </w:pPr>
      <w:r>
        <w:t>Behavior</w:t>
      </w:r>
    </w:p>
    <w:p>
      <w:pPr>
        <w:pStyle w:val="ListBullet"/>
      </w:pPr>
      <w:r>
        <w:t>Looks up the vendor credit by the provided QuickBooks vendor credit id.</w:t>
      </w:r>
    </w:p>
    <w:p>
      <w:pPr>
        <w:pStyle w:val="ListBullet"/>
      </w:pPr>
      <w:r>
        <w:t>Returns the vendor credit record.</w:t>
      </w:r>
    </w:p>
    <w:p>
      <w:pPr>
        <w:pStyle w:val="ListBullet"/>
      </w:pPr>
      <w:r>
        <w:t>Automatically includes any linked transactions in linkedTransactions.</w:t>
      </w:r>
    </w:p>
    <w:p>
      <w:pPr>
        <w:pStyle w:val="Heading3"/>
      </w:pPr>
      <w:r>
        <w:t>Notes</w:t>
      </w:r>
    </w:p>
    <w:p>
      <w:pPr>
        <w:pStyle w:val="ListBullet"/>
      </w:pPr>
      <w:r>
        <w:t>revisionNumber changes on every modification; updates require the latest revisionNumber or the update will error.</w:t>
      </w:r>
    </w:p>
    <w:p>
      <w:pPr>
        <w:pStyle w:val="ListBullet"/>
      </w:pPr>
      <w:r>
        <w:t>openAmount can be null in rare cases (known QuickBooks Desktop bug). Recommended fallback (from docs): re-query vendor credits with includeLinkedTransactions=true on the list endpoint and compute creditAmount - sum(linkedTransactions[].amount where linkType == "amount").</w:t>
      </w:r>
    </w:p>
    <w:p>
      <w:pPr>
        <w:pStyle w:val="ListBullet"/>
      </w:pPr>
      <w:r>
        <w:t>Although linkedTransactions is included for this retrieve endpoint, it is not returned by default when listing vendor credits unless includeLinkedTransactions is specified on the list endpoint.</w:t>
      </w:r>
    </w:p>
    <w:p>
      <w:pPr>
        <w:pStyle w:val="Heading3"/>
      </w:pPr>
      <w:r>
        <w:t>Gotchas</w:t>
      </w:r>
    </w:p>
    <w:p>
      <w:pPr>
        <w:pStyle w:val="ListBullet"/>
      </w:pPr>
      <w:r>
        <w:t>For fetching many vendor credits by ID, prefer the list endpoint with ids to batch requests (significantly faster).</w:t>
      </w:r>
    </w:p>
    <w:p>
      <w:pPr>
        <w:pStyle w:val="ListBullet"/>
      </w:pPr>
      <w:r>
        <w:t>payablesAccount must match the A/P account used in linked transactions when the vendor credit is linked.</w:t>
      </w:r>
    </w:p>
    <w:p>
      <w:pPr>
        <w:pStyle w:val="Heading3"/>
      </w:pPr>
      <w:r>
        <w:t>Error Handling</w:t>
      </w:r>
    </w:p>
    <w:p>
      <w:r>
        <w:t>The scraped content only documents a 200 success response (and the Conductor-Request-Id response header). No error status codes or error body formats were provided.</w:t>
      </w:r>
    </w:p>
    <w:p>
      <w:pPr>
        <w:pStyle w:val="Heading3"/>
      </w:pPr>
      <w:r>
        <w:t>Related vendorCredits actions</w:t>
      </w:r>
    </w:p>
    <w:p>
      <w:pPr>
        <w:pStyle w:val="ListBullet"/>
      </w:pPr>
      <w:r>
        <w:t>[POST] Create a QuickBooks Desktop Vendor Credit — /quickbooks-desktop/vendor-credits</w:t>
      </w:r>
    </w:p>
    <w:p>
      <w:pPr>
        <w:pStyle w:val="ListBullet"/>
      </w:pPr>
      <w:r>
        <w:t>[DELETE] Delete a QuickBooks Desktop Vendor Credit — /v1/quickbooks-desktop/vendor-credits/{{id}}</w:t>
      </w:r>
    </w:p>
    <w:p>
      <w:pPr>
        <w:pStyle w:val="ListBullet"/>
      </w:pPr>
      <w:r>
        <w:t>[GET] List Vendor Credits — /quickbooks-desktop/vendor-credits</w:t>
      </w:r>
    </w:p>
    <w:p>
      <w:pPr>
        <w:pStyle w:val="ListBullet"/>
      </w:pPr>
      <w:r>
        <w:t>[POST] Update a QuickBooks Desktop Vendor Credit — /v1/quickbooks-desktop/vendor-credits/{{id}}</w:t>
      </w:r>
    </w:p>
    <w:p>
      <w:r>
        <w:br w:type="page"/>
      </w:r>
    </w:p>
    <w:p>
      <w:pPr>
        <w:pStyle w:val="Heading2"/>
      </w:pPr>
      <w:r>
        <w:t>165. [GET] Retrieve QuickBooks Desktop Account by ID</w:t>
      </w:r>
    </w:p>
    <w:p>
      <w:r>
        <w:rPr>
          <w:b/>
        </w:rPr>
        <w:t xml:space="preserve">Endpoint: </w:t>
      </w:r>
      <w:r>
        <w:rPr>
          <w:rFonts w:ascii="Courier New" w:hAnsi="Courier New"/>
          <w:sz w:val="18"/>
        </w:rPr>
        <w:t>/v1/quickbooks-desktop/accounts/{{id}}</w:t>
      </w:r>
    </w:p>
    <w:p>
      <w:pPr>
        <w:pStyle w:val="Heading3"/>
      </w:pPr>
      <w:r>
        <w:t>Retrieve a QuickBooks Desktop Account by ID</w:t>
      </w:r>
    </w:p>
    <w:p>
      <w:pPr>
        <w:pStyle w:val="Heading3"/>
      </w:pPr>
      <w:r>
        <w:t>Prerequisites</w:t>
      </w:r>
    </w:p>
    <w:p>
      <w:pPr>
        <w:pStyle w:val="ListBullet"/>
      </w:pPr>
      <w:r>
        <w:t>You must know the QuickBooks-assigned account id you want to retrieve.</w:t>
      </w:r>
    </w:p>
    <w:p>
      <w:pPr>
        <w:pStyle w:val="ListBullet"/>
      </w:pPr>
      <w:r>
        <w:t>The request must be made in the context of a specific end-user (via the required Conductor-End-User-Id header).</w:t>
      </w:r>
    </w:p>
    <w:p>
      <w:pPr>
        <w:pStyle w:val="Heading3"/>
      </w:pPr>
      <w:r>
        <w:t>Method</w:t>
      </w:r>
    </w:p>
    <w:p>
      <w:r>
        <w:t>GET</w:t>
      </w:r>
    </w:p>
    <w:p>
      <w:pPr>
        <w:pStyle w:val="Heading3"/>
      </w:pPr>
      <w:r>
        <w:t>URL</w:t>
      </w:r>
    </w:p>
    <w:p>
      <w:r>
        <w:t>https://api.conductor.is/v1/quickbooks-desktop/accounts/{{id}}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account by its QuickBooks-assigned unique identifier.</w:t>
      </w:r>
    </w:p>
    <w:p>
      <w:r>
        <w:t>Important: If you need multiple specific accounts by ID, use the list endpoint with an ids parameter (accepts an array of IDs) to batch the request into a single call, which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/v1/quickbooks-desktop/accounts/{{id}}.</w:t>
      </w:r>
    </w:p>
    <w:p>
      <w:pPr>
        <w:pStyle w:val="ListBullet"/>
      </w:pPr>
      <w:r>
        <w:t>Do not call the API with a missing or empty id (e.g., avoid /v1/quickbooks-desktop/accounts/).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/v1/quickbooks-desktop/accounts/80000001-1234567890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/v1/quickbooks-desktop/accounts/</w:t>
        <w:br/>
        <w:t>/v1/quickbooks-desktop/accounts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account to retrieve.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"qbd_account",</w:t>
        <w:br/>
        <w:t xml:space="preserve"> "createdAt": "2025-01-01T12:34:56.000Z",</w:t>
        <w:br/>
        <w:t xml:space="preserve"> "updatedAt": "2025-02-01T12:34:56.000Z",</w:t>
        <w:br/>
        <w:t xml:space="preserve"> "revisionNumber": "1721172183",</w:t>
        <w:br/>
        <w:t xml:space="preserve"> "name": "Accounts-Payable",</w:t>
        <w:br/>
        <w:t xml:space="preserve"> "fullName": "Corporate:Accounts-Payable",</w:t>
        <w:br/>
        <w:t xml:space="preserve"> "isActive": true,</w:t>
        <w:br/>
        <w:t xml:space="preserve"> "parent": {</w:t>
        <w:br/>
        <w:t xml:space="preserve"> "id": "80000001-1234567890",</w:t>
        <w:br/>
        <w:t xml:space="preserve"> "fullName": "Corporate"</w:t>
        <w:br/>
        <w:t xml:space="preserve"> },</w:t>
        <w:br/>
        <w:t xml:space="preserve"> "sublevel": 1,</w:t>
        <w:br/>
        <w:t xml:space="preserve"> "accountType": "bank",</w:t>
        <w:br/>
        <w:t xml:space="preserve"> "specialAccountType": "undeposited_funds",</w:t>
        <w:br/>
        <w:t xml:space="preserve"> "isTaxAccount": true,</w:t>
        <w:br/>
        <w:t xml:space="preserve"> "accountNumber": "1010",</w:t>
        <w:br/>
        <w:t xml:space="preserve"> "bankAccountNumber": "123456789",</w:t>
        <w:br/>
        <w:t xml:space="preserve"> "description": "Accounts-payable are the amounts owed to suppliers for goods and services purchased on credit.",</w:t>
        <w:br/>
        <w:t xml:space="preserve"> "balance": "1000.00",</w:t>
        <w:br/>
        <w:t xml:space="preserve"> "totalBalance": "5000.00",</w:t>
        <w:br/>
        <w:t xml:space="preserve"> "salesTaxCode": {</w:t>
        <w:br/>
        <w:t xml:space="preserve"> "id": "80000001-1234567890",</w:t>
        <w:br/>
        <w:t xml:space="preserve"> "fullName": "Non"</w:t>
        <w:br/>
        <w:t xml:space="preserve"> },</w:t>
        <w:br/>
        <w:t xml:space="preserve"> "taxLineDetails": {</w:t>
        <w:br/>
        <w:t xml:space="preserve"> "taxLineId": 1,</w:t>
        <w:br/>
        <w:t xml:space="preserve"> "taxLineName": "Sales"</w:t>
        <w:br/>
        <w:t xml:space="preserve"> },</w:t>
        <w:br/>
        <w:t xml:space="preserve"> "cashFlowClassification": "operating",</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account. Unique across all accounts,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"qbd_account".</w:t>
            </w:r>
          </w:p>
        </w:tc>
      </w:tr>
      <w:tr>
        <w:tc>
          <w:tcPr>
            <w:tcW w:type="dxa" w:w="2880"/>
          </w:tcPr>
          <w:p>
            <w:r>
              <w:t>createdAt</w:t>
            </w:r>
          </w:p>
        </w:tc>
        <w:tc>
          <w:tcPr>
            <w:tcW w:type="dxa" w:w="2880"/>
          </w:tcPr>
          <w:p>
            <w:r>
              <w:t>string</w:t>
            </w:r>
          </w:p>
        </w:tc>
        <w:tc>
          <w:tcPr>
            <w:tcW w:type="dxa" w:w="2880"/>
          </w:tcPr>
          <w:p>
            <w:r>
              <w:t>ISO 8601 timestamp when this account was created (interpreted by QuickBooks Desktop in the local timezone of the end-user’s computer).</w:t>
            </w:r>
          </w:p>
        </w:tc>
      </w:tr>
      <w:tr>
        <w:tc>
          <w:tcPr>
            <w:tcW w:type="dxa" w:w="2880"/>
          </w:tcPr>
          <w:p>
            <w:r>
              <w:t>updatedAt</w:t>
            </w:r>
          </w:p>
        </w:tc>
        <w:tc>
          <w:tcPr>
            <w:tcW w:type="dxa" w:w="2880"/>
          </w:tcPr>
          <w:p>
            <w:r>
              <w:t>string</w:t>
            </w:r>
          </w:p>
        </w:tc>
        <w:tc>
          <w:tcPr>
            <w:tcW w:type="dxa" w:w="2880"/>
          </w:tcPr>
          <w:p>
            <w:r>
              <w:t>ISO 8601 timestamp when this account was last updated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to update the object; outdated values cause update errors.</w:t>
            </w:r>
          </w:p>
        </w:tc>
      </w:tr>
      <w:tr>
        <w:tc>
          <w:tcPr>
            <w:tcW w:type="dxa" w:w="2880"/>
          </w:tcPr>
          <w:p>
            <w:r>
              <w:t>name</w:t>
            </w:r>
          </w:p>
        </w:tc>
        <w:tc>
          <w:tcPr>
            <w:tcW w:type="dxa" w:w="2880"/>
          </w:tcPr>
          <w:p>
            <w:r>
              <w:t>string</w:t>
            </w:r>
          </w:p>
        </w:tc>
        <w:tc>
          <w:tcPr>
            <w:tcW w:type="dxa" w:w="2880"/>
          </w:tcPr>
          <w:p>
            <w:r>
              <w:t>Case-insensitive account name. Not guaranteed unique (does not include hierarchical parent names).</w:t>
            </w:r>
          </w:p>
        </w:tc>
      </w:tr>
      <w:tr>
        <w:tc>
          <w:tcPr>
            <w:tcW w:type="dxa" w:w="2880"/>
          </w:tcPr>
          <w:p>
            <w:r>
              <w:t>fullName</w:t>
            </w:r>
          </w:p>
        </w:tc>
        <w:tc>
          <w:tcPr>
            <w:tcW w:type="dxa" w:w="2880"/>
          </w:tcPr>
          <w:p>
            <w:r>
              <w:t>string</w:t>
            </w:r>
          </w:p>
        </w:tc>
        <w:tc>
          <w:tcPr>
            <w:tcW w:type="dxa" w:w="2880"/>
          </w:tcPr>
          <w:p>
            <w:r>
              <w:t>Case-insensitive fully-qualified unique name (parent names + name, separated by colons). Guaranteed unique across account objects, but can be changed by users.</w:t>
            </w:r>
          </w:p>
        </w:tc>
      </w:tr>
      <w:tr>
        <w:tc>
          <w:tcPr>
            <w:tcW w:type="dxa" w:w="2880"/>
          </w:tcPr>
          <w:p>
            <w:r>
              <w:t>isActive</w:t>
            </w:r>
          </w:p>
        </w:tc>
        <w:tc>
          <w:tcPr>
            <w:tcW w:type="dxa" w:w="2880"/>
          </w:tcPr>
          <w:p>
            <w:r>
              <w:t>boolean</w:t>
            </w:r>
          </w:p>
        </w:tc>
        <w:tc>
          <w:tcPr>
            <w:tcW w:type="dxa" w:w="2880"/>
          </w:tcPr>
          <w:p>
            <w:r>
              <w:t>Whether this account is active. Defaults to true.</w:t>
            </w:r>
          </w:p>
        </w:tc>
      </w:tr>
      <w:tr>
        <w:tc>
          <w:tcPr>
            <w:tcW w:type="dxa" w:w="2880"/>
          </w:tcPr>
          <w:p>
            <w:r>
              <w:t>parent</w:t>
            </w:r>
          </w:p>
        </w:tc>
        <w:tc>
          <w:tcPr>
            <w:tcW w:type="dxa" w:w="2880"/>
          </w:tcPr>
          <w:p>
            <w:r>
              <w:t>object | null</w:t>
            </w:r>
          </w:p>
        </w:tc>
        <w:tc>
          <w:tcPr>
            <w:tcW w:type="dxa" w:w="2880"/>
          </w:tcPr>
          <w:p>
            <w:r>
              <w:t>Parent account one level above in the hierarchy; null if top-level.</w:t>
            </w:r>
          </w:p>
        </w:tc>
      </w:tr>
      <w:tr>
        <w:tc>
          <w:tcPr>
            <w:tcW w:type="dxa" w:w="2880"/>
          </w:tcPr>
          <w:p>
            <w:r>
              <w:t>parent.id</w:t>
            </w:r>
          </w:p>
        </w:tc>
        <w:tc>
          <w:tcPr>
            <w:tcW w:type="dxa" w:w="2880"/>
          </w:tcPr>
          <w:p>
            <w:r>
              <w:t>string</w:t>
            </w:r>
          </w:p>
        </w:tc>
        <w:tc>
          <w:tcPr>
            <w:tcW w:type="dxa" w:w="2880"/>
          </w:tcPr>
          <w:p>
            <w:r>
              <w:t>QuickBooks ID of the parent account.</w:t>
            </w:r>
          </w:p>
        </w:tc>
      </w:tr>
      <w:tr>
        <w:tc>
          <w:tcPr>
            <w:tcW w:type="dxa" w:w="2880"/>
          </w:tcPr>
          <w:p>
            <w:r>
              <w:t>parent.fullName</w:t>
            </w:r>
          </w:p>
        </w:tc>
        <w:tc>
          <w:tcPr>
            <w:tcW w:type="dxa" w:w="2880"/>
          </w:tcPr>
          <w:p>
            <w:r>
              <w:t>string</w:t>
            </w:r>
          </w:p>
        </w:tc>
        <w:tc>
          <w:tcPr>
            <w:tcW w:type="dxa" w:w="2880"/>
          </w:tcPr>
          <w:p>
            <w:r>
              <w:t>Fully-qualified name of the parent account.</w:t>
            </w:r>
          </w:p>
        </w:tc>
      </w:tr>
      <w:tr>
        <w:tc>
          <w:tcPr>
            <w:tcW w:type="dxa" w:w="2880"/>
          </w:tcPr>
          <w:p>
            <w:r>
              <w:t>sublevel</w:t>
            </w:r>
          </w:p>
        </w:tc>
        <w:tc>
          <w:tcPr>
            <w:tcW w:type="dxa" w:w="2880"/>
          </w:tcPr>
          <w:p>
            <w:r>
              <w:t>number</w:t>
            </w:r>
          </w:p>
        </w:tc>
        <w:tc>
          <w:tcPr>
            <w:tcW w:type="dxa" w:w="2880"/>
          </w:tcPr>
          <w:p>
            <w:r>
              <w:t>Depth in the hierarchy. Top-level is 0; each level down increments by 1.</w:t>
            </w:r>
          </w:p>
        </w:tc>
      </w:tr>
      <w:tr>
        <w:tc>
          <w:tcPr>
            <w:tcW w:type="dxa" w:w="2880"/>
          </w:tcPr>
          <w:p>
            <w:r>
              <w:t>accountType</w:t>
            </w:r>
          </w:p>
        </w:tc>
        <w:tc>
          <w:tcPr>
            <w:tcW w:type="dxa" w:w="2880"/>
          </w:tcPr>
          <w:p>
            <w:r>
              <w:t>string</w:t>
            </w:r>
          </w:p>
        </w:tc>
        <w:tc>
          <w:tcPr>
            <w:tcW w:type="dxa" w:w="2880"/>
          </w:tcPr>
          <w:p>
            <w:r>
              <w:t>Classification/purpose within the chart of accounts. Values: accounts_payable, accounts_receivable, bank, cost_of_goods_sold, credit_card, equity, expense, fixed_asset, income, long_term_liability, non_posting, other_asset, other_current_asset, other_current_liability, other_expense, other_income.</w:t>
            </w:r>
          </w:p>
        </w:tc>
      </w:tr>
      <w:tr>
        <w:tc>
          <w:tcPr>
            <w:tcW w:type="dxa" w:w="2880"/>
          </w:tcPr>
          <w:p>
            <w:r>
              <w:t>specialAccountType</w:t>
            </w:r>
          </w:p>
        </w:tc>
        <w:tc>
          <w:tcPr>
            <w:tcW w:type="dxa" w:w="2880"/>
          </w:tcPr>
          <w:p>
            <w:r>
              <w:t>string | null</w:t>
            </w:r>
          </w:p>
        </w:tc>
        <w:tc>
          <w:tcPr>
            <w:tcW w:type="dxa" w:w="2880"/>
          </w:tcPr>
          <w:p>
            <w:r>
              <w:t>Special account type automatically created by QuickBooks for specific purposes. Values include: accounts_payable, accounts_receivable, condense_item_adjustment_expenses, cost_of_goods_sold, direct_deposit_liabilities, estimates, exchange_gain_loss, inventory_assets, item_receipt_account, opening_balance_equity, payroll_expenses, payroll_liabilities, petty_cash, purchase_orders, reconciliation_differences, retained_earnings, sales_orders, sales_tax_payable, uncategorized_expenses, uncategorized_income, undeposited_funds.</w:t>
            </w:r>
          </w:p>
        </w:tc>
      </w:tr>
      <w:tr>
        <w:tc>
          <w:tcPr>
            <w:tcW w:type="dxa" w:w="2880"/>
          </w:tcPr>
          <w:p>
            <w:r>
              <w:t>isTaxAccount</w:t>
            </w:r>
          </w:p>
        </w:tc>
        <w:tc>
          <w:tcPr>
            <w:tcW w:type="dxa" w:w="2880"/>
          </w:tcPr>
          <w:p>
            <w:r>
              <w:t>boolean | null</w:t>
            </w:r>
          </w:p>
        </w:tc>
        <w:tc>
          <w:tcPr>
            <w:tcW w:type="dxa" w:w="2880"/>
          </w:tcPr>
          <w:p>
            <w:r>
              <w:t>Whether this account is used for tracking taxes.</w:t>
            </w:r>
          </w:p>
        </w:tc>
      </w:tr>
      <w:tr>
        <w:tc>
          <w:tcPr>
            <w:tcW w:type="dxa" w:w="2880"/>
          </w:tcPr>
          <w:p>
            <w:r>
              <w:t>accountNumber</w:t>
            </w:r>
          </w:p>
        </w:tc>
        <w:tc>
          <w:tcPr>
            <w:tcW w:type="dxa" w:w="2880"/>
          </w:tcPr>
          <w:p>
            <w:r>
              <w:t>string | null</w:t>
            </w:r>
          </w:p>
        </w:tc>
        <w:tc>
          <w:tcPr>
            <w:tcW w:type="dxa" w:w="2880"/>
          </w:tcPr>
          <w:p>
            <w:r>
              <w:t>Account number shown in QuickBooks charts/reports; may not be visible in UI if “Use Account Numbers” preference is off, but can still be set/retrieved via API.</w:t>
            </w:r>
          </w:p>
        </w:tc>
      </w:tr>
      <w:tr>
        <w:tc>
          <w:tcPr>
            <w:tcW w:type="dxa" w:w="2880"/>
          </w:tcPr>
          <w:p>
            <w:r>
              <w:t>bankAccountNumber</w:t>
            </w:r>
          </w:p>
        </w:tc>
        <w:tc>
          <w:tcPr>
            <w:tcW w:type="dxa" w:w="2880"/>
          </w:tcPr>
          <w:p>
            <w:r>
              <w:t>string | null</w:t>
            </w:r>
          </w:p>
        </w:tc>
        <w:tc>
          <w:tcPr>
            <w:tcW w:type="dxa" w:w="2880"/>
          </w:tcPr>
          <w:p>
            <w:r>
              <w:t>Bank account number or identifying note. Access may be restricted based on permissions.</w:t>
            </w:r>
          </w:p>
        </w:tc>
      </w:tr>
      <w:tr>
        <w:tc>
          <w:tcPr>
            <w:tcW w:type="dxa" w:w="2880"/>
          </w:tcPr>
          <w:p>
            <w:r>
              <w:t>description</w:t>
            </w:r>
          </w:p>
        </w:tc>
        <w:tc>
          <w:tcPr>
            <w:tcW w:type="dxa" w:w="2880"/>
          </w:tcPr>
          <w:p>
            <w:r>
              <w:t>string | null</w:t>
            </w:r>
          </w:p>
        </w:tc>
        <w:tc>
          <w:tcPr>
            <w:tcW w:type="dxa" w:w="2880"/>
          </w:tcPr>
          <w:p>
            <w:r>
              <w:t>Description of the account.</w:t>
            </w:r>
          </w:p>
        </w:tc>
      </w:tr>
      <w:tr>
        <w:tc>
          <w:tcPr>
            <w:tcW w:type="dxa" w:w="2880"/>
          </w:tcPr>
          <w:p>
            <w:r>
              <w:t>balance</w:t>
            </w:r>
          </w:p>
        </w:tc>
        <w:tc>
          <w:tcPr>
            <w:tcW w:type="dxa" w:w="2880"/>
          </w:tcPr>
          <w:p>
            <w:r>
              <w:t>string | null</w:t>
            </w:r>
          </w:p>
        </w:tc>
        <w:tc>
          <w:tcPr>
            <w:tcW w:type="dxa" w:w="2880"/>
          </w:tcPr>
          <w:p>
            <w:r>
              <w:t>Current balance for this account only (excluding sub-accounts), as a decimal string. Some income/balance sheet accounts may not have balances.</w:t>
            </w:r>
          </w:p>
        </w:tc>
      </w:tr>
      <w:tr>
        <w:tc>
          <w:tcPr>
            <w:tcW w:type="dxa" w:w="2880"/>
          </w:tcPr>
          <w:p>
            <w:r>
              <w:t>totalBalance</w:t>
            </w:r>
          </w:p>
        </w:tc>
        <w:tc>
          <w:tcPr>
            <w:tcW w:type="dxa" w:w="2880"/>
          </w:tcPr>
          <w:p>
            <w:r>
              <w:t>string | null</w:t>
            </w:r>
          </w:p>
        </w:tc>
        <w:tc>
          <w:tcPr>
            <w:tcW w:type="dxa" w:w="2880"/>
          </w:tcPr>
          <w:p>
            <w:r>
              <w:t>Combined balance of this account and all sub-accounts, as a decimal string.</w:t>
            </w:r>
          </w:p>
        </w:tc>
      </w:tr>
      <w:tr>
        <w:tc>
          <w:tcPr>
            <w:tcW w:type="dxa" w:w="2880"/>
          </w:tcPr>
          <w:p>
            <w:r>
              <w:t>salesTaxCode</w:t>
            </w:r>
          </w:p>
        </w:tc>
        <w:tc>
          <w:tcPr>
            <w:tcW w:type="dxa" w:w="2880"/>
          </w:tcPr>
          <w:p>
            <w:r>
              <w:t>object | null</w:t>
            </w:r>
          </w:p>
        </w:tc>
        <w:tc>
          <w:tcPr>
            <w:tcW w:type="dxa" w:w="2880"/>
          </w:tcPr>
          <w:p>
            <w:r>
              <w:t>Default sales-tax code for transactions with this account (can be overridden at transaction/line level).</w:t>
            </w:r>
          </w:p>
        </w:tc>
      </w:tr>
      <w:tr>
        <w:tc>
          <w:tcPr>
            <w:tcW w:type="dxa" w:w="2880"/>
          </w:tcPr>
          <w:p>
            <w:r>
              <w:t>salesTaxCode.id</w:t>
            </w:r>
          </w:p>
        </w:tc>
        <w:tc>
          <w:tcPr>
            <w:tcW w:type="dxa" w:w="2880"/>
          </w:tcPr>
          <w:p>
            <w:r>
              <w:t>string</w:t>
            </w:r>
          </w:p>
        </w:tc>
        <w:tc>
          <w:tcPr>
            <w:tcW w:type="dxa" w:w="2880"/>
          </w:tcPr>
          <w:p>
            <w:r>
              <w:t>QuickBooks ID of the sales tax code.</w:t>
            </w:r>
          </w:p>
        </w:tc>
      </w:tr>
      <w:tr>
        <w:tc>
          <w:tcPr>
            <w:tcW w:type="dxa" w:w="2880"/>
          </w:tcPr>
          <w:p>
            <w:r>
              <w:t>salesTaxCode.fullName</w:t>
            </w:r>
          </w:p>
        </w:tc>
        <w:tc>
          <w:tcPr>
            <w:tcW w:type="dxa" w:w="2880"/>
          </w:tcPr>
          <w:p>
            <w:r>
              <w:t>string</w:t>
            </w:r>
          </w:p>
        </w:tc>
        <w:tc>
          <w:tcPr>
            <w:tcW w:type="dxa" w:w="2880"/>
          </w:tcPr>
          <w:p>
            <w:r>
              <w:t>Fully-qualified name/code (e.g., "Non", "Tax").</w:t>
            </w:r>
          </w:p>
        </w:tc>
      </w:tr>
      <w:tr>
        <w:tc>
          <w:tcPr>
            <w:tcW w:type="dxa" w:w="2880"/>
          </w:tcPr>
          <w:p>
            <w:r>
              <w:t>taxLineDetails</w:t>
            </w:r>
          </w:p>
        </w:tc>
        <w:tc>
          <w:tcPr>
            <w:tcW w:type="dxa" w:w="2880"/>
          </w:tcPr>
          <w:p>
            <w:r>
              <w:t>object | null</w:t>
            </w:r>
          </w:p>
        </w:tc>
        <w:tc>
          <w:tcPr>
            <w:tcW w:type="dxa" w:w="2880"/>
          </w:tcPr>
          <w:p>
            <w:r>
              <w:t>Tax line information associated with this account.</w:t>
            </w:r>
          </w:p>
        </w:tc>
      </w:tr>
      <w:tr>
        <w:tc>
          <w:tcPr>
            <w:tcW w:type="dxa" w:w="2880"/>
          </w:tcPr>
          <w:p>
            <w:r>
              <w:t>taxLineDetails.taxLineId</w:t>
            </w:r>
          </w:p>
        </w:tc>
        <w:tc>
          <w:tcPr>
            <w:tcW w:type="dxa" w:w="2880"/>
          </w:tcPr>
          <w:p>
            <w:r>
              <w:t>number</w:t>
            </w:r>
          </w:p>
        </w:tc>
        <w:tc>
          <w:tcPr>
            <w:tcW w:type="dxa" w:w="2880"/>
          </w:tcPr>
          <w:p>
            <w:r>
              <w:t>Identifier of the tax line associated with this account (values available via the account tax lines endpoint).</w:t>
            </w:r>
          </w:p>
        </w:tc>
      </w:tr>
      <w:tr>
        <w:tc>
          <w:tcPr>
            <w:tcW w:type="dxa" w:w="2880"/>
          </w:tcPr>
          <w:p>
            <w:r>
              <w:t>taxLineDetails.taxLineName</w:t>
            </w:r>
          </w:p>
        </w:tc>
        <w:tc>
          <w:tcPr>
            <w:tcW w:type="dxa" w:w="2880"/>
          </w:tcPr>
          <w:p>
            <w:r>
              <w:t>string | null</w:t>
            </w:r>
          </w:p>
        </w:tc>
        <w:tc>
          <w:tcPr>
            <w:tcW w:type="dxa" w:w="2880"/>
          </w:tcPr>
          <w:p>
            <w:r>
              <w:t>Name of the tax line as it appears on the tax form.</w:t>
            </w:r>
          </w:p>
        </w:tc>
      </w:tr>
      <w:tr>
        <w:tc>
          <w:tcPr>
            <w:tcW w:type="dxa" w:w="2880"/>
          </w:tcPr>
          <w:p>
            <w:r>
              <w:t>cashFlowClassification</w:t>
            </w:r>
          </w:p>
        </w:tc>
        <w:tc>
          <w:tcPr>
            <w:tcW w:type="dxa" w:w="2880"/>
          </w:tcPr>
          <w:p>
            <w:r>
              <w:t>string | null</w:t>
            </w:r>
          </w:p>
        </w:tc>
        <w:tc>
          <w:tcPr>
            <w:tcW w:type="dxa" w:w="2880"/>
          </w:tcPr>
          <w:p>
            <w:r>
              <w:t>Cash flow classification. Values: financing, investing, none, not_applicable, operating.</w:t>
            </w:r>
          </w:p>
        </w:tc>
      </w:tr>
      <w:tr>
        <w:tc>
          <w:tcPr>
            <w:tcW w:type="dxa" w:w="2880"/>
          </w:tcPr>
          <w:p>
            <w:r>
              <w:t>currency</w:t>
            </w:r>
          </w:p>
        </w:tc>
        <w:tc>
          <w:tcPr>
            <w:tcW w:type="dxa" w:w="2880"/>
          </w:tcPr>
          <w:p>
            <w:r>
              <w:t>object | null</w:t>
            </w:r>
          </w:p>
        </w:tc>
        <w:tc>
          <w:tcPr>
            <w:tcW w:type="dxa" w:w="2880"/>
          </w:tcPr>
          <w:p>
            <w:r>
              <w:t>Currency for the account (ISO 4217 for built-ins; user-editable for custom currencies).</w:t>
            </w:r>
          </w:p>
        </w:tc>
      </w:tr>
      <w:tr>
        <w:tc>
          <w:tcPr>
            <w:tcW w:type="dxa" w:w="2880"/>
          </w:tcPr>
          <w:p>
            <w:r>
              <w:t>currency.id</w:t>
            </w:r>
          </w:p>
        </w:tc>
        <w:tc>
          <w:tcPr>
            <w:tcW w:type="dxa" w:w="2880"/>
          </w:tcPr>
          <w:p>
            <w:r>
              <w:t>string</w:t>
            </w:r>
          </w:p>
        </w:tc>
        <w:tc>
          <w:tcPr>
            <w:tcW w:type="dxa" w:w="2880"/>
          </w:tcPr>
          <w:p>
            <w:r>
              <w:t>QuickBooks ID of the currency.</w:t>
            </w:r>
          </w:p>
        </w:tc>
      </w:tr>
      <w:tr>
        <w:tc>
          <w:tcPr>
            <w:tcW w:type="dxa" w:w="2880"/>
          </w:tcPr>
          <w:p>
            <w:r>
              <w:t>currency.fullName</w:t>
            </w:r>
          </w:p>
        </w:tc>
        <w:tc>
          <w:tcPr>
            <w:tcW w:type="dxa" w:w="2880"/>
          </w:tcPr>
          <w:p>
            <w:r>
              <w:t>string</w:t>
            </w:r>
          </w:p>
        </w:tc>
        <w:tc>
          <w:tcPr>
            <w:tcW w:type="dxa" w:w="2880"/>
          </w:tcPr>
          <w:p>
            <w:r>
              <w:t>Currency name/code (e.g., "USD").</w:t>
            </w:r>
          </w:p>
        </w:tc>
      </w:tr>
      <w:tr>
        <w:tc>
          <w:tcPr>
            <w:tcW w:type="dxa" w:w="2880"/>
          </w:tcPr>
          <w:p>
            <w:r>
              <w:t>customFields</w:t>
            </w:r>
          </w:p>
        </w:tc>
        <w:tc>
          <w:tcPr>
            <w:tcW w:type="dxa" w:w="2880"/>
          </w:tcPr>
          <w:p>
            <w:r>
              <w:t>array</w:t>
            </w:r>
          </w:p>
        </w:tc>
        <w:tc>
          <w:tcPr>
            <w:tcW w:type="dxa" w:w="2880"/>
          </w:tcPr>
          <w:p>
            <w:r>
              <w:t>User-defined data extensions (custom fields) for the account. Conductor fetches all public custom fields (ownerId = "0") for all objects.</w:t>
            </w:r>
          </w:p>
        </w:tc>
      </w:tr>
      <w:tr>
        <w:tc>
          <w:tcPr>
            <w:tcW w:type="dxa" w:w="2880"/>
          </w:tcPr>
          <w:p>
            <w:r>
              <w:t>customFields[].ownerId</w:t>
            </w:r>
          </w:p>
        </w:tc>
        <w:tc>
          <w:tcPr>
            <w:tcW w:type="dxa" w:w="2880"/>
          </w:tcPr>
          <w:p>
            <w:r>
              <w:t>string</w:t>
            </w:r>
          </w:p>
        </w:tc>
        <w:tc>
          <w:tcPr>
            <w:tcW w:type="dxa" w:w="2880"/>
          </w:tcPr>
          <w:p>
            <w:r>
              <w:t>Owner identifier of the custom field (“data extension”). "0" indicates public UI-visible custom fields. Private fields use a GUID for the owning app.</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of the custom field.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'https://api.conductor.is/v1/quickbooks-desktop/accounts/80000001-1234567890' \</w:t>
        <w:br/>
        <w:t xml:space="preserve"> --header 'Accept: application/json' \</w:t>
        <w:br/>
        <w:t xml:space="preserve"> --header 'Conductor-End-User-Id: end_user_123'</w:t>
      </w:r>
    </w:p>
    <w:p>
      <w:pPr>
        <w:pStyle w:val="Heading3"/>
      </w:pPr>
      <w:r>
        <w:t>Related quickbooksDesktopAccounts actions</w:t>
      </w:r>
    </w:p>
    <w:p>
      <w:pPr>
        <w:pStyle w:val="ListBullet"/>
      </w:pPr>
      <w:r>
        <w:t>[POST] Create QuickBooks Desktop Account — /quickbooks-desktop/accounts</w:t>
      </w:r>
    </w:p>
    <w:p>
      <w:pPr>
        <w:pStyle w:val="ListBullet"/>
      </w:pPr>
      <w:r>
        <w:t>[GET] List QuickBooks Desktop Accounts — /quickbooks-desktop/accounts</w:t>
      </w:r>
    </w:p>
    <w:p>
      <w:pPr>
        <w:pStyle w:val="ListBullet"/>
      </w:pPr>
      <w:r>
        <w:t>[POST] Update a QuickBooks Desktop Account — /v1/quickbooks-desktop/accounts/{{id}}</w:t>
      </w:r>
    </w:p>
    <w:p>
      <w:r>
        <w:br w:type="page"/>
      </w:r>
    </w:p>
    <w:p>
      <w:pPr>
        <w:pStyle w:val="Heading2"/>
      </w:pPr>
      <w:r>
        <w:t>166. [GET] Retrieve a QuickBooks Desktop Employee</w:t>
      </w:r>
    </w:p>
    <w:p>
      <w:r>
        <w:rPr>
          <w:b/>
        </w:rPr>
        <w:t xml:space="preserve">Endpoint: </w:t>
      </w:r>
      <w:r>
        <w:rPr>
          <w:rFonts w:ascii="Courier New" w:hAnsi="Courier New"/>
          <w:sz w:val="18"/>
        </w:rPr>
        <w:t>/v1/quickbooks-desktop/employees/{{id}}</w:t>
      </w:r>
    </w:p>
    <w:p>
      <w:pPr>
        <w:pStyle w:val="Heading3"/>
      </w:pPr>
      <w:r>
        <w:t>Prerequisites</w:t>
      </w:r>
    </w:p>
    <w:p>
      <w:pPr>
        <w:pStyle w:val="ListBullet"/>
      </w:pPr>
      <w:r>
        <w:t>You must have the QuickBooks-assigned employee id.</w:t>
      </w:r>
    </w:p>
    <w:p>
      <w:pPr>
        <w:pStyle w:val="ListBullet"/>
      </w:pPr>
      <w:r>
        <w:t>If you need to fetch multiple specific employees by ID, use the list employees endpoint with the ids array parameter (batching is significantly faster).</w:t>
      </w:r>
    </w:p>
    <w:p>
      <w:pPr>
        <w:pStyle w:val="Heading3"/>
      </w:pPr>
      <w:r>
        <w:t>Method</w:t>
      </w:r>
    </w:p>
    <w:p>
      <w:r>
        <w:t>GET</w:t>
      </w:r>
    </w:p>
    <w:p>
      <w:pPr>
        <w:pStyle w:val="Heading3"/>
      </w:pPr>
      <w:r>
        <w:t>URL</w:t>
      </w:r>
    </w:p>
    <w:p>
      <w:r>
        <w:t>https://api.conductor.is/v1/quickbooks-desktop/employees/{{id}}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employee by its QuickBooks-assigned unique identifier.</w:t>
      </w:r>
    </w:p>
    <w:p>
      <w:pPr>
        <w:pStyle w:val="Heading3"/>
      </w:pPr>
      <w:r>
        <w:t>Enforcement Rules</w:t>
      </w:r>
    </w:p>
    <w:p>
      <w:pPr>
        <w:pStyle w:val="ListBullet"/>
      </w:pPr>
      <w:r>
        <w:t>The id path parameter must always be present and non-empty.</w:t>
      </w:r>
    </w:p>
    <w:p>
      <w:pPr>
        <w:pStyle w:val="ListBullet"/>
      </w:pPr>
      <w:r>
        <w:t>Always construct the path as /v1/quickbooks-desktop/employees/{{id}}.</w:t>
      </w:r>
    </w:p>
    <w:p>
      <w:pPr>
        <w:pStyle w:val="ListBullet"/>
      </w:pPr>
      <w:r>
        <w:t>Do not call the API with a missing or empty id (e.g., avoid /employees//).</w:t>
      </w:r>
    </w:p>
    <w:p>
      <w:pPr>
        <w:pStyle w:val="ListBullet"/>
      </w:pPr>
      <w:r>
        <w:t>When executing the action, ensure to send Path Parameters in the URL and not in the body.</w:t>
      </w:r>
    </w:p>
    <w:p>
      <w:pPr>
        <w:pStyle w:val="ListBullet"/>
      </w:pPr>
      <w:r>
        <w:t>This endpoint requires the Conductor-End-User-Id header to be sent as a header, not in the query string or body.</w:t>
      </w:r>
    </w:p>
    <w:p>
      <w:pPr>
        <w:pStyle w:val="Heading3"/>
      </w:pPr>
      <w:r>
        <w:t>Valid Examples</w:t>
      </w:r>
    </w:p>
    <w:p>
      <w:r>
        <w:rPr>
          <w:b/>
          <w:color w:val="666666"/>
          <w:sz w:val="16"/>
        </w:rPr>
        <w:t>[http]</w:t>
      </w:r>
    </w:p>
    <w:p>
      <w:pPr>
        <w:shd w:fill="F2F2F2" w:val="clear"/>
      </w:pPr>
      <w:r>
        <w:rPr>
          <w:rFonts w:ascii="Courier New" w:hAnsi="Courier New"/>
          <w:sz w:val="17"/>
        </w:rPr>
        <w:t>/v1/quickbooks-desktop/employees/80000001-1234567890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/v1/quickbooks-desktop/employees/</w:t>
        <w:br/>
        <w:t>/v1/quickbooks-desktop/employees</w:t>
        <w:br/>
        <w:t>/v1/quickbooks-desktop/employees/{{id}} (if {{id}} is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employee to retrieve.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"qbd_employee",</w:t>
        <w:br/>
        <w:t xml:space="preserve"> "createdAt": "2025-01-01T12:34:56.000Z",</w:t>
        <w:br/>
        <w:t xml:space="preserve"> "updatedAt": "2025-02-01T12:34:56.000Z",</w:t>
        <w:br/>
        <w:t xml:space="preserve"> "revisionNumber": "1721172183",</w:t>
        <w:br/>
        <w:t xml:space="preserve"> "name": "John Doe",</w:t>
        <w:br/>
        <w:t xml:space="preserve"> "isActive": true,</w:t>
        <w:br/>
        <w:t xml:space="preserve"> "salutation": "Dr.",</w:t>
        <w:br/>
        <w:t xml:space="preserve"> "firstName": "John",</w:t>
        <w:br/>
        <w:t xml:space="preserve"> "middleName": "A.",</w:t>
        <w:br/>
        <w:t xml:space="preserve"> "lastName": "Doe",</w:t>
        <w:br/>
        <w:t xml:space="preserve"> "jobTitle": "Purchasing Manager",</w:t>
        <w:br/>
        <w:t xml:space="preserve"> "supervisor": {</w:t>
        <w:br/>
        <w:t xml:space="preserve"> "id": "80000001-1234567890",</w:t>
        <w:br/>
        <w:t xml:space="preserve"> "fullName": "John Doe"</w:t>
        <w:br/>
        <w:t xml:space="preserve"> },</w:t>
        <w:br/>
        <w:t xml:space="preserve"> "department": "Sales",</w:t>
        <w:br/>
        <w:t xml:space="preserve"> "description": "This employee is a key employee.",</w:t>
        <w:br/>
        <w:t xml:space="preserve"> "targetBonus": "10000.00",</w:t>
        <w:br/>
        <w:t xml:space="preserve"> "address": {</w:t>
        <w:br/>
        <w:t xml:space="preserve"> "line1": "123 Main St",</w:t>
        <w:br/>
        <w:t xml:space="preserve"> "line2": "Suite 100",</w:t>
        <w:br/>
        <w:t xml:space="preserve"> "line3": null,</w:t>
        <w:br/>
        <w:t xml:space="preserve"> "line4": null,</w:t>
        <w:br/>
        <w:t xml:space="preserve"> "city": "San Francisco",</w:t>
        <w:br/>
        <w:t xml:space="preserve"> "state": "CA",</w:t>
        <w:br/>
        <w:t xml:space="preserve"> "postalCode": "94105",</w:t>
        <w:br/>
        <w:t xml:space="preserve"> "country": "USA"</w:t>
        <w:br/>
        <w:t xml:space="preserve"> },</w:t>
        <w:br/>
        <w:t xml:space="preserve"> "printAs": "John Doe",</w:t>
        <w:br/>
        <w:t xml:space="preserve"> "phone": "+1-555-123-4567",</w:t>
        <w:br/>
        <w:t xml:space="preserve"> "mobile": "+1-555-555-1212",</w:t>
        <w:br/>
        <w:t xml:space="preserve"> "pager": "+1-555-555-1212",</w:t>
        <w:br/>
        <w:t xml:space="preserve"> "pagerPin": "1234",</w:t>
        <w:br/>
        <w:t xml:space="preserve"> "alternatePhone": "+1-555-987-6543",</w:t>
        <w:br/>
        <w:t xml:space="preserve"> "fax": "+1-555-555-1212",</w:t>
        <w:br/>
        <w:t xml:space="preserve"> "ssn": "123-45-6789",</w:t>
        <w:br/>
        <w:t xml:space="preserve"> "email": "employee@example.com",</w:t>
        <w:br/>
        <w:t xml:space="preserve"> "customContactFields": [</w:t>
        <w:br/>
        <w:t xml:space="preserve"> {</w:t>
        <w:br/>
        <w:t xml:space="preserve"> "name": "secondary phone",</w:t>
        <w:br/>
        <w:t xml:space="preserve"> "value": "+1-555-111-2222"</w:t>
        <w:br/>
        <w:t xml:space="preserve"> }</w:t>
        <w:br/>
        <w:t xml:space="preserve"> ],</w:t>
        <w:br/>
        <w:t xml:space="preserve"> "emergencyContact": {</w:t>
        <w:br/>
        <w:t xml:space="preserve"> "primaryContact": null,</w:t>
        <w:br/>
        <w:t xml:space="preserve"> "secondaryContact": null</w:t>
        <w:br/>
        <w:t xml:space="preserve"> },</w:t>
        <w:br/>
        <w:t xml:space="preserve"> "employeeType": "regular",</w:t>
        <w:br/>
        <w:t xml:space="preserve"> "employmentStatus": "full_time",</w:t>
        <w:br/>
        <w:t xml:space="preserve"> "overtimeExemptStatus": "exempt",</w:t>
        <w:br/>
        <w:t xml:space="preserve"> "keyEmployeeStatus": "key_employee",</w:t>
        <w:br/>
        <w:t xml:space="preserve"> "gender": "male",</w:t>
        <w:br/>
        <w:t xml:space="preserve"> "hiredDate": "2024-01-01",</w:t>
        <w:br/>
        <w:t xml:space="preserve"> "originalHireDate": "2024-01-01",</w:t>
        <w:br/>
        <w:t xml:space="preserve"> "adjustedServiceDate": "2024-01-01",</w:t>
        <w:br/>
        <w:t xml:space="preserve"> "terminationDate": "2024-01-01",</w:t>
        <w:br/>
        <w:t xml:space="preserve"> "birthDate": "1990-01-01",</w:t>
        <w:br/>
        <w:t xml:space="preserve"> "usCitizenshipStatus": "citizen",</w:t>
        <w:br/>
        <w:t xml:space="preserve"> "ethnicity": "asian",</w:t>
        <w:br/>
        <w:t xml:space="preserve"> "disabilityStatus": "disabled",</w:t>
        <w:br/>
        <w:t xml:space="preserve"> "disabilityDescription": "Cerebral Palsy",</w:t>
        <w:br/>
        <w:t xml:space="preserve"> "i9OnFileStatus": "on_file",</w:t>
        <w:br/>
        <w:t xml:space="preserve"> "workAuthorizationExpirationDate": "2024-01-01",</w:t>
        <w:br/>
        <w:t xml:space="preserve"> "usVeteranStatus": "veteran",</w:t>
        <w:br/>
        <w:t xml:space="preserve"> "militaryStatus": "active",</w:t>
        <w:br/>
        <w:t xml:space="preserve"> "accountNumber": "1010",</w:t>
        <w:br/>
        <w:t xml:space="preserve"> "note": "This employee is a key employee.",</w:t>
        <w:br/>
        <w:t xml:space="preserve"> "additionalNotes": [</w:t>
        <w:br/>
        <w:t xml:space="preserve"> {</w:t>
        <w:br/>
        <w:t xml:space="preserve"> "id": 1,</w:t>
        <w:br/>
        <w:t xml:space="preserve"> "date": "2025-02-01",</w:t>
        <w:br/>
        <w:t xml:space="preserve"> "note": "Promoted to Purchasing Manager."</w:t>
        <w:br/>
        <w:t xml:space="preserve"> }</w:t>
        <w:br/>
        <w:t xml:space="preserve"> ],</w:t>
        <w:br/>
        <w:t xml:space="preserve"> "billingRate": {</w:t>
        <w:br/>
        <w:t xml:space="preserve"> "id": "80000001-1234567890",</w:t>
        <w:br/>
        <w:t xml:space="preserve"> "fullName": "Standard Rate"</w:t>
        <w:br/>
        <w:t xml:space="preserve"> },</w:t>
        <w:br/>
        <w:t xml:space="preserve"> "employeePayroll": {</w:t>
        <w:br/>
        <w:t xml:space="preserve"> "payPeriod": "biweekly",</w:t>
        <w:br/>
        <w:t xml:space="preserve"> "class": null,</w:t>
        <w:br/>
        <w:t xml:space="preserve"> "earnings": [</w:t>
        <w:br/>
        <w:t xml:space="preserve"> {</w:t>
        <w:br/>
        <w:t xml:space="preserve"> "payrollWageItem": {</w:t>
        <w:br/>
        <w:t xml:space="preserve"> "id": "80000001-1234567890",</w:t>
        <w:br/>
        <w:t xml:space="preserve"> "fullName": "Hourly"</w:t>
        <w:br/>
        <w:t xml:space="preserve"> },</w:t>
        <w:br/>
        <w:t xml:space="preserve"> "rate": "50.00",</w:t>
        <w:br/>
        <w:t xml:space="preserve"> "ratePercent": null</w:t>
        <w:br/>
        <w:t xml:space="preserve"> }</w:t>
        <w:br/>
        <w:t xml:space="preserve"> ],</w:t>
        <w:br/>
        <w:t xml:space="preserve"> "useTimeDataToCreatePaychecks": "uses_time_data",</w:t>
        <w:br/>
        <w:t xml:space="preserve"> "sickHours": null,</w:t>
        <w:br/>
        <w:t xml:space="preserve"> "vacationHours": null</w:t>
        <w:br/>
        <w:t xml:space="preserve"> },</w:t>
        <w:br/>
        <w:t xml:space="preserve"> "externalId": "12345678-abcd-1234-abcd-1234567890ab",</w:t>
        <w:br/>
        <w:t xml:space="preserve"> "customFields": [</w:t>
        <w:br/>
        <w:t xml:space="preserve"> {</w:t>
        <w:br/>
        <w:t xml:space="preserve"> "ownerId": "0",</w:t>
        <w:br/>
        <w:t xml:space="preserve"> "name": "Preferred Language",</w:t>
        <w:br/>
        <w:t xml:space="preserve"> "type": "string_255_type",</w:t>
        <w:br/>
        <w:t xml:space="preserve"> "value": "en-US"</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employee. Unique across all employees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"qbd_employee".</w:t>
            </w:r>
          </w:p>
        </w:tc>
      </w:tr>
      <w:tr>
        <w:tc>
          <w:tcPr>
            <w:tcW w:type="dxa" w:w="2880"/>
          </w:tcPr>
          <w:p>
            <w:r>
              <w:t>createdAt</w:t>
            </w:r>
          </w:p>
        </w:tc>
        <w:tc>
          <w:tcPr>
            <w:tcW w:type="dxa" w:w="2880"/>
          </w:tcPr>
          <w:p>
            <w:r>
              <w:t>string</w:t>
            </w:r>
          </w:p>
        </w:tc>
        <w:tc>
          <w:tcPr>
            <w:tcW w:type="dxa" w:w="2880"/>
          </w:tcPr>
          <w:p>
            <w:r>
              <w:t>Date/time when the employee was created (ISO 8601). QuickBooks Desktop interprets it in the local timezone of the end-user’s computer.</w:t>
            </w:r>
          </w:p>
        </w:tc>
      </w:tr>
      <w:tr>
        <w:tc>
          <w:tcPr>
            <w:tcW w:type="dxa" w:w="2880"/>
          </w:tcPr>
          <w:p>
            <w:r>
              <w:t>updatedAt</w:t>
            </w:r>
          </w:p>
        </w:tc>
        <w:tc>
          <w:tcPr>
            <w:tcW w:type="dxa" w:w="2880"/>
          </w:tcPr>
          <w:p>
            <w:r>
              <w:t>string</w:t>
            </w:r>
          </w:p>
        </w:tc>
        <w:tc>
          <w:tcPr>
            <w:tcW w:type="dxa" w:w="2880"/>
          </w:tcPr>
          <w:p>
            <w:r>
              <w:t>Date/time when the employee was last updated (ISO 8601). QuickBooks Desktop interprets it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updates must use the most recent value or the update will error.</w:t>
            </w:r>
          </w:p>
        </w:tc>
      </w:tr>
      <w:tr>
        <w:tc>
          <w:tcPr>
            <w:tcW w:type="dxa" w:w="2880"/>
          </w:tcPr>
          <w:p>
            <w:r>
              <w:t>name</w:t>
            </w:r>
          </w:p>
        </w:tc>
        <w:tc>
          <w:tcPr>
            <w:tcW w:type="dxa" w:w="2880"/>
          </w:tcPr>
          <w:p>
            <w:r>
              <w:t>string</w:t>
            </w:r>
          </w:p>
        </w:tc>
        <w:tc>
          <w:tcPr>
            <w:tcW w:type="dxa" w:w="2880"/>
          </w:tcPr>
          <w:p>
            <w:r>
              <w:t>Case-insensitive unique name of this employee (concatenation of firstName, middleName, lastName). Employees do not have a fullName field.</w:t>
            </w:r>
          </w:p>
        </w:tc>
      </w:tr>
      <w:tr>
        <w:tc>
          <w:tcPr>
            <w:tcW w:type="dxa" w:w="2880"/>
          </w:tcPr>
          <w:p>
            <w:r>
              <w:t>isActive</w:t>
            </w:r>
          </w:p>
        </w:tc>
        <w:tc>
          <w:tcPr>
            <w:tcW w:type="dxa" w:w="2880"/>
          </w:tcPr>
          <w:p>
            <w:r>
              <w:t>boolean</w:t>
            </w:r>
          </w:p>
        </w:tc>
        <w:tc>
          <w:tcPr>
            <w:tcW w:type="dxa" w:w="2880"/>
          </w:tcPr>
          <w:p>
            <w:r>
              <w:t>Whether this employee is active. Defaults to true.</w:t>
            </w:r>
          </w:p>
        </w:tc>
      </w:tr>
      <w:tr>
        <w:tc>
          <w:tcPr>
            <w:tcW w:type="dxa" w:w="2880"/>
          </w:tcPr>
          <w:p>
            <w:r>
              <w:t>salutation</w:t>
            </w:r>
          </w:p>
        </w:tc>
        <w:tc>
          <w:tcPr>
            <w:tcW w:type="dxa" w:w="2880"/>
          </w:tcPr>
          <w:p>
            <w:r>
              <w:t>string | null</w:t>
            </w:r>
          </w:p>
        </w:tc>
        <w:tc>
          <w:tcPr>
            <w:tcW w:type="dxa" w:w="2880"/>
          </w:tcPr>
          <w:p>
            <w:r>
              <w:t>Formal title preceding the name (e.g., "Mr.", "Ms.", "Dr.").</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jobTitle</w:t>
            </w:r>
          </w:p>
        </w:tc>
        <w:tc>
          <w:tcPr>
            <w:tcW w:type="dxa" w:w="2880"/>
          </w:tcPr>
          <w:p>
            <w:r>
              <w:t>string | null</w:t>
            </w:r>
          </w:p>
        </w:tc>
        <w:tc>
          <w:tcPr>
            <w:tcW w:type="dxa" w:w="2880"/>
          </w:tcPr>
          <w:p>
            <w:r>
              <w:t>Job title.</w:t>
            </w:r>
          </w:p>
        </w:tc>
      </w:tr>
      <w:tr>
        <w:tc>
          <w:tcPr>
            <w:tcW w:type="dxa" w:w="2880"/>
          </w:tcPr>
          <w:p>
            <w:r>
              <w:t>supervisor</w:t>
            </w:r>
          </w:p>
        </w:tc>
        <w:tc>
          <w:tcPr>
            <w:tcW w:type="dxa" w:w="2880"/>
          </w:tcPr>
          <w:p>
            <w:r>
              <w:t>object | null</w:t>
            </w:r>
          </w:p>
        </w:tc>
        <w:tc>
          <w:tcPr>
            <w:tcW w:type="dxa" w:w="2880"/>
          </w:tcPr>
          <w:p>
            <w:r>
              <w:t>Supervisor object (as returned by QuickBooks).</w:t>
            </w:r>
          </w:p>
        </w:tc>
      </w:tr>
      <w:tr>
        <w:tc>
          <w:tcPr>
            <w:tcW w:type="dxa" w:w="2880"/>
          </w:tcPr>
          <w:p>
            <w:r>
              <w:t>department</w:t>
            </w:r>
          </w:p>
        </w:tc>
        <w:tc>
          <w:tcPr>
            <w:tcW w:type="dxa" w:w="2880"/>
          </w:tcPr>
          <w:p>
            <w:r>
              <w:t>string | null</w:t>
            </w:r>
          </w:p>
        </w:tc>
        <w:tc>
          <w:tcPr>
            <w:tcW w:type="dxa" w:w="2880"/>
          </w:tcPr>
          <w:p>
            <w:r>
              <w:t>Department (from “employment job details” in QuickBooks).</w:t>
            </w:r>
          </w:p>
        </w:tc>
      </w:tr>
      <w:tr>
        <w:tc>
          <w:tcPr>
            <w:tcW w:type="dxa" w:w="2880"/>
          </w:tcPr>
          <w:p>
            <w:r>
              <w:t>description</w:t>
            </w:r>
          </w:p>
        </w:tc>
        <w:tc>
          <w:tcPr>
            <w:tcW w:type="dxa" w:w="2880"/>
          </w:tcPr>
          <w:p>
            <w:r>
              <w:t>string | null</w:t>
            </w:r>
          </w:p>
        </w:tc>
        <w:tc>
          <w:tcPr>
            <w:tcW w:type="dxa" w:w="2880"/>
          </w:tcPr>
          <w:p>
            <w:r>
              <w:t>Description (from “employment job details” in QuickBooks).</w:t>
            </w:r>
          </w:p>
        </w:tc>
      </w:tr>
      <w:tr>
        <w:tc>
          <w:tcPr>
            <w:tcW w:type="dxa" w:w="2880"/>
          </w:tcPr>
          <w:p>
            <w:r>
              <w:t>targetBonus</w:t>
            </w:r>
          </w:p>
        </w:tc>
        <w:tc>
          <w:tcPr>
            <w:tcW w:type="dxa" w:w="2880"/>
          </w:tcPr>
          <w:p>
            <w:r>
              <w:t>string | null</w:t>
            </w:r>
          </w:p>
        </w:tc>
        <w:tc>
          <w:tcPr>
            <w:tcW w:type="dxa" w:w="2880"/>
          </w:tcPr>
          <w:p>
            <w:r>
              <w:t>Target bonus as a decimal string (from “employment job details” in QuickBooks).</w:t>
            </w:r>
          </w:p>
        </w:tc>
      </w:tr>
      <w:tr>
        <w:tc>
          <w:tcPr>
            <w:tcW w:type="dxa" w:w="2880"/>
          </w:tcPr>
          <w:p>
            <w:r>
              <w:t>address</w:t>
            </w:r>
          </w:p>
        </w:tc>
        <w:tc>
          <w:tcPr>
            <w:tcW w:type="dxa" w:w="2880"/>
          </w:tcPr>
          <w:p>
            <w:r>
              <w:t>object | null</w:t>
            </w:r>
          </w:p>
        </w:tc>
        <w:tc>
          <w:tcPr>
            <w:tcW w:type="dxa" w:w="2880"/>
          </w:tcPr>
          <w:p>
            <w:r>
              <w:t>Employee address object (see address.*).</w:t>
            </w:r>
          </w:p>
        </w:tc>
      </w:tr>
      <w:tr>
        <w:tc>
          <w:tcPr>
            <w:tcW w:type="dxa" w:w="2880"/>
          </w:tcPr>
          <w:p>
            <w:r>
              <w:t>address.line1</w:t>
            </w:r>
          </w:p>
        </w:tc>
        <w:tc>
          <w:tcPr>
            <w:tcW w:type="dxa" w:w="2880"/>
          </w:tcPr>
          <w:p>
            <w:r>
              <w:t>string | null</w:t>
            </w:r>
          </w:p>
        </w:tc>
        <w:tc>
          <w:tcPr>
            <w:tcW w:type="dxa" w:w="2880"/>
          </w:tcPr>
          <w:p>
            <w:r>
              <w:t>First address line.</w:t>
            </w:r>
          </w:p>
        </w:tc>
      </w:tr>
      <w:tr>
        <w:tc>
          <w:tcPr>
            <w:tcW w:type="dxa" w:w="2880"/>
          </w:tcPr>
          <w:p>
            <w:r>
              <w:t>address.line2</w:t>
            </w:r>
          </w:p>
        </w:tc>
        <w:tc>
          <w:tcPr>
            <w:tcW w:type="dxa" w:w="2880"/>
          </w:tcPr>
          <w:p>
            <w:r>
              <w:t>string | null</w:t>
            </w:r>
          </w:p>
        </w:tc>
        <w:tc>
          <w:tcPr>
            <w:tcW w:type="dxa" w:w="2880"/>
          </w:tcPr>
          <w:p>
            <w:r>
              <w:t>Second address line.</w:t>
            </w:r>
          </w:p>
        </w:tc>
      </w:tr>
      <w:tr>
        <w:tc>
          <w:tcPr>
            <w:tcW w:type="dxa" w:w="2880"/>
          </w:tcPr>
          <w:p>
            <w:r>
              <w:t>address.line3</w:t>
            </w:r>
          </w:p>
        </w:tc>
        <w:tc>
          <w:tcPr>
            <w:tcW w:type="dxa" w:w="2880"/>
          </w:tcPr>
          <w:p>
            <w:r>
              <w:t>string | null</w:t>
            </w:r>
          </w:p>
        </w:tc>
        <w:tc>
          <w:tcPr>
            <w:tcW w:type="dxa" w:w="2880"/>
          </w:tcPr>
          <w:p>
            <w:r>
              <w:t>Third address line.</w:t>
            </w:r>
          </w:p>
        </w:tc>
      </w:tr>
      <w:tr>
        <w:tc>
          <w:tcPr>
            <w:tcW w:type="dxa" w:w="2880"/>
          </w:tcPr>
          <w:p>
            <w:r>
              <w:t>address.line4</w:t>
            </w:r>
          </w:p>
        </w:tc>
        <w:tc>
          <w:tcPr>
            <w:tcW w:type="dxa" w:w="2880"/>
          </w:tcPr>
          <w:p>
            <w:r>
              <w:t>string | null</w:t>
            </w:r>
          </w:p>
        </w:tc>
        <w:tc>
          <w:tcPr>
            <w:tcW w:type="dxa" w:w="2880"/>
          </w:tcPr>
          <w:p>
            <w:r>
              <w:t>Fourth address line.</w:t>
            </w:r>
          </w:p>
        </w:tc>
      </w:tr>
      <w:tr>
        <w:tc>
          <w:tcPr>
            <w:tcW w:type="dxa" w:w="2880"/>
          </w:tcPr>
          <w:p>
            <w:r>
              <w:t>address.city</w:t>
            </w:r>
          </w:p>
        </w:tc>
        <w:tc>
          <w:tcPr>
            <w:tcW w:type="dxa" w:w="2880"/>
          </w:tcPr>
          <w:p>
            <w:r>
              <w:t>string | null</w:t>
            </w:r>
          </w:p>
        </w:tc>
        <w:tc>
          <w:tcPr>
            <w:tcW w:type="dxa" w:w="2880"/>
          </w:tcPr>
          <w:p>
            <w:r>
              <w:t>City/district/suburb/town/village.</w:t>
            </w:r>
          </w:p>
        </w:tc>
      </w:tr>
      <w:tr>
        <w:tc>
          <w:tcPr>
            <w:tcW w:type="dxa" w:w="2880"/>
          </w:tcPr>
          <w:p>
            <w:r>
              <w:t>address.state</w:t>
            </w:r>
          </w:p>
        </w:tc>
        <w:tc>
          <w:tcPr>
            <w:tcW w:type="dxa" w:w="2880"/>
          </w:tcPr>
          <w:p>
            <w:r>
              <w:t>string | null</w:t>
            </w:r>
          </w:p>
        </w:tc>
        <w:tc>
          <w:tcPr>
            <w:tcW w:type="dxa" w:w="2880"/>
          </w:tcPr>
          <w:p>
            <w:r>
              <w:t>U.S. state abbreviation on input; responses may contain non-enum raw QuickBooks values (e.g., "ON").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 name.</w:t>
            </w:r>
          </w:p>
        </w:tc>
      </w:tr>
      <w:tr>
        <w:tc>
          <w:tcPr>
            <w:tcW w:type="dxa" w:w="2880"/>
          </w:tcPr>
          <w:p>
            <w:r>
              <w:t>printAs</w:t>
            </w:r>
          </w:p>
        </w:tc>
        <w:tc>
          <w:tcPr>
            <w:tcW w:type="dxa" w:w="2880"/>
          </w:tcPr>
          <w:p>
            <w:r>
              <w:t>string | null</w:t>
            </w:r>
          </w:p>
        </w:tc>
        <w:tc>
          <w:tcPr>
            <w:tcW w:type="dxa" w:w="2880"/>
          </w:tcPr>
          <w:p>
            <w:r>
              <w:t>Name used when printing this employee from QuickBooks; defaults to name.</w:t>
            </w:r>
          </w:p>
        </w:tc>
      </w:tr>
      <w:tr>
        <w:tc>
          <w:tcPr>
            <w:tcW w:type="dxa" w:w="2880"/>
          </w:tcPr>
          <w:p>
            <w:r>
              <w:t>phone</w:t>
            </w:r>
          </w:p>
        </w:tc>
        <w:tc>
          <w:tcPr>
            <w:tcW w:type="dxa" w:w="2880"/>
          </w:tcPr>
          <w:p>
            <w:r>
              <w:t>string | null</w:t>
            </w:r>
          </w:p>
        </w:tc>
        <w:tc>
          <w:tcPr>
            <w:tcW w:type="dxa" w:w="2880"/>
          </w:tcPr>
          <w:p>
            <w:r>
              <w:t>Primary phone number.</w:t>
            </w:r>
          </w:p>
        </w:tc>
      </w:tr>
      <w:tr>
        <w:tc>
          <w:tcPr>
            <w:tcW w:type="dxa" w:w="2880"/>
          </w:tcPr>
          <w:p>
            <w:r>
              <w:t>mobile</w:t>
            </w:r>
          </w:p>
        </w:tc>
        <w:tc>
          <w:tcPr>
            <w:tcW w:type="dxa" w:w="2880"/>
          </w:tcPr>
          <w:p>
            <w:r>
              <w:t>string | null</w:t>
            </w:r>
          </w:p>
        </w:tc>
        <w:tc>
          <w:tcPr>
            <w:tcW w:type="dxa" w:w="2880"/>
          </w:tcPr>
          <w:p>
            <w:r>
              <w:t>Mobile phone number.</w:t>
            </w:r>
          </w:p>
        </w:tc>
      </w:tr>
      <w:tr>
        <w:tc>
          <w:tcPr>
            <w:tcW w:type="dxa" w:w="2880"/>
          </w:tcPr>
          <w:p>
            <w:r>
              <w:t>pager</w:t>
            </w:r>
          </w:p>
        </w:tc>
        <w:tc>
          <w:tcPr>
            <w:tcW w:type="dxa" w:w="2880"/>
          </w:tcPr>
          <w:p>
            <w:r>
              <w:t>string | null</w:t>
            </w:r>
          </w:p>
        </w:tc>
        <w:tc>
          <w:tcPr>
            <w:tcW w:type="dxa" w:w="2880"/>
          </w:tcPr>
          <w:p>
            <w:r>
              <w:t>Pager number.</w:t>
            </w:r>
          </w:p>
        </w:tc>
      </w:tr>
      <w:tr>
        <w:tc>
          <w:tcPr>
            <w:tcW w:type="dxa" w:w="2880"/>
          </w:tcPr>
          <w:p>
            <w:r>
              <w:t>pagerPin</w:t>
            </w:r>
          </w:p>
        </w:tc>
        <w:tc>
          <w:tcPr>
            <w:tcW w:type="dxa" w:w="2880"/>
          </w:tcPr>
          <w:p>
            <w:r>
              <w:t>string | null</w:t>
            </w:r>
          </w:p>
        </w:tc>
        <w:tc>
          <w:tcPr>
            <w:tcW w:type="dxa" w:w="2880"/>
          </w:tcPr>
          <w:p>
            <w:r>
              <w:t>Pager PIN.</w:t>
            </w:r>
          </w:p>
        </w:tc>
      </w:tr>
      <w:tr>
        <w:tc>
          <w:tcPr>
            <w:tcW w:type="dxa" w:w="2880"/>
          </w:tcPr>
          <w:p>
            <w:r>
              <w:t>alternatePhone</w:t>
            </w:r>
          </w:p>
        </w:tc>
        <w:tc>
          <w:tcPr>
            <w:tcW w:type="dxa" w:w="2880"/>
          </w:tcPr>
          <w:p>
            <w:r>
              <w:t>string | null</w:t>
            </w:r>
          </w:p>
        </w:tc>
        <w:tc>
          <w:tcPr>
            <w:tcW w:type="dxa" w:w="2880"/>
          </w:tcPr>
          <w:p>
            <w:r>
              <w:t>Alternate 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ssn</w:t>
            </w:r>
          </w:p>
        </w:tc>
        <w:tc>
          <w:tcPr>
            <w:tcW w:type="dxa" w:w="2880"/>
          </w:tcPr>
          <w:p>
            <w:r>
              <w:t>string | null</w:t>
            </w:r>
          </w:p>
        </w:tc>
        <w:tc>
          <w:tcPr>
            <w:tcW w:type="dxa" w:w="2880"/>
          </w:tcPr>
          <w:p>
            <w:r>
              <w:t>Social Security Number; can be with/without dashes. Cannot be changed after creation.</w:t>
            </w:r>
          </w:p>
        </w:tc>
      </w:tr>
      <w:tr>
        <w:tc>
          <w:tcPr>
            <w:tcW w:type="dxa" w:w="2880"/>
          </w:tcPr>
          <w:p>
            <w:r>
              <w:t>email</w:t>
            </w:r>
          </w:p>
        </w:tc>
        <w:tc>
          <w:tcPr>
            <w:tcW w:type="dxa" w:w="2880"/>
          </w:tcPr>
          <w:p>
            <w:r>
              <w:t>string | null</w:t>
            </w:r>
          </w:p>
        </w:tc>
        <w:tc>
          <w:tcPr>
            <w:tcW w:type="dxa" w:w="2880"/>
          </w:tcPr>
          <w:p>
            <w:r>
              <w:t>Email address.</w:t>
            </w:r>
          </w:p>
        </w:tc>
      </w:tr>
      <w:tr>
        <w:tc>
          <w:tcPr>
            <w:tcW w:type="dxa" w:w="2880"/>
          </w:tcPr>
          <w:p>
            <w:r>
              <w:t>customContactFields</w:t>
            </w:r>
          </w:p>
        </w:tc>
        <w:tc>
          <w:tcPr>
            <w:tcW w:type="dxa" w:w="2880"/>
          </w:tcPr>
          <w:p>
            <w:r>
              <w:t>array</w:t>
            </w:r>
          </w:p>
        </w:tc>
        <w:tc>
          <w:tcPr>
            <w:tcW w:type="dxa" w:w="2880"/>
          </w:tcPr>
          <w:p>
            <w:r>
              <w:t>Additional custom contact fields.</w:t>
            </w:r>
          </w:p>
        </w:tc>
      </w:tr>
      <w:tr>
        <w:tc>
          <w:tcPr>
            <w:tcW w:type="dxa" w:w="2880"/>
          </w:tcPr>
          <w:p>
            <w:r>
              <w:t>customContactFields[].name</w:t>
            </w:r>
          </w:p>
        </w:tc>
        <w:tc>
          <w:tcPr>
            <w:tcW w:type="dxa" w:w="2880"/>
          </w:tcPr>
          <w:p>
            <w:r>
              <w:t>string</w:t>
            </w:r>
          </w:p>
        </w:tc>
        <w:tc>
          <w:tcPr>
            <w:tcW w:type="dxa" w:w="2880"/>
          </w:tcPr>
          <w:p>
            <w:r>
              <w:t>Name of the contact field (e.g., "old address", "secondary phone").</w:t>
            </w:r>
          </w:p>
        </w:tc>
      </w:tr>
      <w:tr>
        <w:tc>
          <w:tcPr>
            <w:tcW w:type="dxa" w:w="2880"/>
          </w:tcPr>
          <w:p>
            <w:r>
              <w:t>customContactFields[].value</w:t>
            </w:r>
          </w:p>
        </w:tc>
        <w:tc>
          <w:tcPr>
            <w:tcW w:type="dxa" w:w="2880"/>
          </w:tcPr>
          <w:p>
            <w:r>
              <w:t>string | null</w:t>
            </w:r>
          </w:p>
        </w:tc>
        <w:tc>
          <w:tcPr>
            <w:tcW w:type="dxa" w:w="2880"/>
          </w:tcPr>
          <w:p>
            <w:r>
              <w:t>Value of the contact field.</w:t>
            </w:r>
          </w:p>
        </w:tc>
      </w:tr>
      <w:tr>
        <w:tc>
          <w:tcPr>
            <w:tcW w:type="dxa" w:w="2880"/>
          </w:tcPr>
          <w:p>
            <w:r>
              <w:t>emergencyContact</w:t>
            </w:r>
          </w:p>
        </w:tc>
        <w:tc>
          <w:tcPr>
            <w:tcW w:type="dxa" w:w="2880"/>
          </w:tcPr>
          <w:p>
            <w:r>
              <w:t>object | null</w:t>
            </w:r>
          </w:p>
        </w:tc>
        <w:tc>
          <w:tcPr>
            <w:tcW w:type="dxa" w:w="2880"/>
          </w:tcPr>
          <w:p>
            <w:r>
              <w:t>Emergency contact container (primary/secondary).</w:t>
            </w:r>
          </w:p>
        </w:tc>
      </w:tr>
      <w:tr>
        <w:tc>
          <w:tcPr>
            <w:tcW w:type="dxa" w:w="2880"/>
          </w:tcPr>
          <w:p>
            <w:r>
              <w:t>employeeType</w:t>
            </w:r>
          </w:p>
        </w:tc>
        <w:tc>
          <w:tcPr>
            <w:tcW w:type="dxa" w:w="2880"/>
          </w:tcPr>
          <w:p>
            <w:r>
              <w:t>string | null</w:t>
            </w:r>
          </w:p>
        </w:tc>
        <w:tc>
          <w:tcPr>
            <w:tcW w:type="dxa" w:w="2880"/>
          </w:tcPr>
          <w:p>
            <w:r>
              <w:t>Employee type. Allowed: officer, owner, regular, statutory.</w:t>
            </w:r>
          </w:p>
        </w:tc>
      </w:tr>
      <w:tr>
        <w:tc>
          <w:tcPr>
            <w:tcW w:type="dxa" w:w="2880"/>
          </w:tcPr>
          <w:p>
            <w:r>
              <w:t>employmentStatus</w:t>
            </w:r>
          </w:p>
        </w:tc>
        <w:tc>
          <w:tcPr>
            <w:tcW w:type="dxa" w:w="2880"/>
          </w:tcPr>
          <w:p>
            <w:r>
              <w:t>string | null</w:t>
            </w:r>
          </w:p>
        </w:tc>
        <w:tc>
          <w:tcPr>
            <w:tcW w:type="dxa" w:w="2880"/>
          </w:tcPr>
          <w:p>
            <w:r>
              <w:t>Employment status. Allowed: full_time, part_time.</w:t>
            </w:r>
          </w:p>
        </w:tc>
      </w:tr>
      <w:tr>
        <w:tc>
          <w:tcPr>
            <w:tcW w:type="dxa" w:w="2880"/>
          </w:tcPr>
          <w:p>
            <w:r>
              <w:t>overtimeExemptStatus</w:t>
            </w:r>
          </w:p>
        </w:tc>
        <w:tc>
          <w:tcPr>
            <w:tcW w:type="dxa" w:w="2880"/>
          </w:tcPr>
          <w:p>
            <w:r>
              <w:t>string | null</w:t>
            </w:r>
          </w:p>
        </w:tc>
        <w:tc>
          <w:tcPr>
            <w:tcW w:type="dxa" w:w="2880"/>
          </w:tcPr>
          <w:p>
            <w:r>
              <w:t>Overtime exemption classification. Allowed: exempt, non_exempt.</w:t>
            </w:r>
          </w:p>
        </w:tc>
      </w:tr>
      <w:tr>
        <w:tc>
          <w:tcPr>
            <w:tcW w:type="dxa" w:w="2880"/>
          </w:tcPr>
          <w:p>
            <w:r>
              <w:t>keyEmployeeStatus</w:t>
            </w:r>
          </w:p>
        </w:tc>
        <w:tc>
          <w:tcPr>
            <w:tcW w:type="dxa" w:w="2880"/>
          </w:tcPr>
          <w:p>
            <w:r>
              <w:t>string | null</w:t>
            </w:r>
          </w:p>
        </w:tc>
        <w:tc>
          <w:tcPr>
            <w:tcW w:type="dxa" w:w="2880"/>
          </w:tcPr>
          <w:p>
            <w:r>
              <w:t>Key employee flag. Allowed: key_employee, non_key_employee.</w:t>
            </w:r>
          </w:p>
        </w:tc>
      </w:tr>
      <w:tr>
        <w:tc>
          <w:tcPr>
            <w:tcW w:type="dxa" w:w="2880"/>
          </w:tcPr>
          <w:p>
            <w:r>
              <w:t>gender</w:t>
            </w:r>
          </w:p>
        </w:tc>
        <w:tc>
          <w:tcPr>
            <w:tcW w:type="dxa" w:w="2880"/>
          </w:tcPr>
          <w:p>
            <w:r>
              <w:t>string | null</w:t>
            </w:r>
          </w:p>
        </w:tc>
        <w:tc>
          <w:tcPr>
            <w:tcW w:type="dxa" w:w="2880"/>
          </w:tcPr>
          <w:p>
            <w:r>
              <w:t>Gender. Allowed: male, female.</w:t>
            </w:r>
          </w:p>
        </w:tc>
      </w:tr>
      <w:tr>
        <w:tc>
          <w:tcPr>
            <w:tcW w:type="dxa" w:w="2880"/>
          </w:tcPr>
          <w:p>
            <w:r>
              <w:t>hiredDate</w:t>
            </w:r>
          </w:p>
        </w:tc>
        <w:tc>
          <w:tcPr>
            <w:tcW w:type="dxa" w:w="2880"/>
          </w:tcPr>
          <w:p>
            <w:r>
              <w:t>string | null</w:t>
            </w:r>
          </w:p>
        </w:tc>
        <w:tc>
          <w:tcPr>
            <w:tcW w:type="dxa" w:w="2880"/>
          </w:tcPr>
          <w:p>
            <w:r>
              <w:t>Hire date (ISO 8601 date: YYYY-MM-DD).</w:t>
            </w:r>
          </w:p>
        </w:tc>
      </w:tr>
      <w:tr>
        <w:tc>
          <w:tcPr>
            <w:tcW w:type="dxa" w:w="2880"/>
          </w:tcPr>
          <w:p>
            <w:r>
              <w:t>originalHireDate</w:t>
            </w:r>
          </w:p>
        </w:tc>
        <w:tc>
          <w:tcPr>
            <w:tcW w:type="dxa" w:w="2880"/>
          </w:tcPr>
          <w:p>
            <w:r>
              <w:t>string | null</w:t>
            </w:r>
          </w:p>
        </w:tc>
        <w:tc>
          <w:tcPr>
            <w:tcW w:type="dxa" w:w="2880"/>
          </w:tcPr>
          <w:p>
            <w:r>
              <w:t>Original hire date (ISO 8601 date).</w:t>
            </w:r>
          </w:p>
        </w:tc>
      </w:tr>
      <w:tr>
        <w:tc>
          <w:tcPr>
            <w:tcW w:type="dxa" w:w="2880"/>
          </w:tcPr>
          <w:p>
            <w:r>
              <w:t>adjustedServiceDate</w:t>
            </w:r>
          </w:p>
        </w:tc>
        <w:tc>
          <w:tcPr>
            <w:tcW w:type="dxa" w:w="2880"/>
          </w:tcPr>
          <w:p>
            <w:r>
              <w:t>string | null</w:t>
            </w:r>
          </w:p>
        </w:tc>
        <w:tc>
          <w:tcPr>
            <w:tcW w:type="dxa" w:w="2880"/>
          </w:tcPr>
          <w:p>
            <w:r>
              <w:t>Adjusted service date (ISO 8601 date).</w:t>
            </w:r>
          </w:p>
        </w:tc>
      </w:tr>
      <w:tr>
        <w:tc>
          <w:tcPr>
            <w:tcW w:type="dxa" w:w="2880"/>
          </w:tcPr>
          <w:p>
            <w:r>
              <w:t>terminationDate</w:t>
            </w:r>
          </w:p>
        </w:tc>
        <w:tc>
          <w:tcPr>
            <w:tcW w:type="dxa" w:w="2880"/>
          </w:tcPr>
          <w:p>
            <w:r>
              <w:t>string | null</w:t>
            </w:r>
          </w:p>
        </w:tc>
        <w:tc>
          <w:tcPr>
            <w:tcW w:type="dxa" w:w="2880"/>
          </w:tcPr>
          <w:p>
            <w:r>
              <w:t>Termination/separation date (ISO 8601 date).</w:t>
            </w:r>
          </w:p>
        </w:tc>
      </w:tr>
      <w:tr>
        <w:tc>
          <w:tcPr>
            <w:tcW w:type="dxa" w:w="2880"/>
          </w:tcPr>
          <w:p>
            <w:r>
              <w:t>birthDate</w:t>
            </w:r>
          </w:p>
        </w:tc>
        <w:tc>
          <w:tcPr>
            <w:tcW w:type="dxa" w:w="2880"/>
          </w:tcPr>
          <w:p>
            <w:r>
              <w:t>string | null</w:t>
            </w:r>
          </w:p>
        </w:tc>
        <w:tc>
          <w:tcPr>
            <w:tcW w:type="dxa" w:w="2880"/>
          </w:tcPr>
          <w:p>
            <w:r>
              <w:t>Birth date (ISO 8601 date).</w:t>
            </w:r>
          </w:p>
        </w:tc>
      </w:tr>
      <w:tr>
        <w:tc>
          <w:tcPr>
            <w:tcW w:type="dxa" w:w="2880"/>
          </w:tcPr>
          <w:p>
            <w:r>
              <w:t>usCitizenshipStatus</w:t>
            </w:r>
          </w:p>
        </w:tc>
        <w:tc>
          <w:tcPr>
            <w:tcW w:type="dxa" w:w="2880"/>
          </w:tcPr>
          <w:p>
            <w:r>
              <w:t>string | null</w:t>
            </w:r>
          </w:p>
        </w:tc>
        <w:tc>
          <w:tcPr>
            <w:tcW w:type="dxa" w:w="2880"/>
          </w:tcPr>
          <w:p>
            <w:r>
              <w:t>Citizenship status. Allowed: citizen, non_citizen.</w:t>
            </w:r>
          </w:p>
        </w:tc>
      </w:tr>
      <w:tr>
        <w:tc>
          <w:tcPr>
            <w:tcW w:type="dxa" w:w="2880"/>
          </w:tcPr>
          <w:p>
            <w:r>
              <w:t>ethnicity</w:t>
            </w:r>
          </w:p>
        </w:tc>
        <w:tc>
          <w:tcPr>
            <w:tcW w:type="dxa" w:w="2880"/>
          </w:tcPr>
          <w:p>
            <w:r>
              <w:t>string | null</w:t>
            </w:r>
          </w:p>
        </w:tc>
        <w:tc>
          <w:tcPr>
            <w:tcW w:type="dxa" w:w="2880"/>
          </w:tcPr>
          <w:p>
            <w:r>
              <w:t>Ethnicity. Allowed: american_indian, asian, black, hawaiian, hispanic, white, two_or_more_races.</w:t>
            </w:r>
          </w:p>
        </w:tc>
      </w:tr>
      <w:tr>
        <w:tc>
          <w:tcPr>
            <w:tcW w:type="dxa" w:w="2880"/>
          </w:tcPr>
          <w:p>
            <w:r>
              <w:t>disabilityStatus</w:t>
            </w:r>
          </w:p>
        </w:tc>
        <w:tc>
          <w:tcPr>
            <w:tcW w:type="dxa" w:w="2880"/>
          </w:tcPr>
          <w:p>
            <w:r>
              <w:t>string | null</w:t>
            </w:r>
          </w:p>
        </w:tc>
        <w:tc>
          <w:tcPr>
            <w:tcW w:type="dxa" w:w="2880"/>
          </w:tcPr>
          <w:p>
            <w:r>
              <w:t>Disability status. Allowed: disabled, non_disabled.</w:t>
            </w:r>
          </w:p>
        </w:tc>
      </w:tr>
      <w:tr>
        <w:tc>
          <w:tcPr>
            <w:tcW w:type="dxa" w:w="2880"/>
          </w:tcPr>
          <w:p>
            <w:r>
              <w:t>disabilityDescription</w:t>
            </w:r>
          </w:p>
        </w:tc>
        <w:tc>
          <w:tcPr>
            <w:tcW w:type="dxa" w:w="2880"/>
          </w:tcPr>
          <w:p>
            <w:r>
              <w:t>string | null</w:t>
            </w:r>
          </w:p>
        </w:tc>
        <w:tc>
          <w:tcPr>
            <w:tcW w:type="dxa" w:w="2880"/>
          </w:tcPr>
          <w:p>
            <w:r>
              <w:t>Disability description.</w:t>
            </w:r>
          </w:p>
        </w:tc>
      </w:tr>
      <w:tr>
        <w:tc>
          <w:tcPr>
            <w:tcW w:type="dxa" w:w="2880"/>
          </w:tcPr>
          <w:p>
            <w:r>
              <w:t>i9OnFileStatus</w:t>
            </w:r>
          </w:p>
        </w:tc>
        <w:tc>
          <w:tcPr>
            <w:tcW w:type="dxa" w:w="2880"/>
          </w:tcPr>
          <w:p>
            <w:r>
              <w:t>string | null</w:t>
            </w:r>
          </w:p>
        </w:tc>
        <w:tc>
          <w:tcPr>
            <w:tcW w:type="dxa" w:w="2880"/>
          </w:tcPr>
          <w:p>
            <w:r>
              <w:t>I-9 on file status. Allowed: on_file, not_on_file.</w:t>
            </w:r>
          </w:p>
        </w:tc>
      </w:tr>
      <w:tr>
        <w:tc>
          <w:tcPr>
            <w:tcW w:type="dxa" w:w="2880"/>
          </w:tcPr>
          <w:p>
            <w:r>
              <w:t>workAuthorizationExpirationDate</w:t>
            </w:r>
          </w:p>
        </w:tc>
        <w:tc>
          <w:tcPr>
            <w:tcW w:type="dxa" w:w="2880"/>
          </w:tcPr>
          <w:p>
            <w:r>
              <w:t>string | null</w:t>
            </w:r>
          </w:p>
        </w:tc>
        <w:tc>
          <w:tcPr>
            <w:tcW w:type="dxa" w:w="2880"/>
          </w:tcPr>
          <w:p>
            <w:r>
              <w:t>Work authorization expiration date (ISO 8601 date).</w:t>
            </w:r>
          </w:p>
        </w:tc>
      </w:tr>
      <w:tr>
        <w:tc>
          <w:tcPr>
            <w:tcW w:type="dxa" w:w="2880"/>
          </w:tcPr>
          <w:p>
            <w:r>
              <w:t>usVeteranStatus</w:t>
            </w:r>
          </w:p>
        </w:tc>
        <w:tc>
          <w:tcPr>
            <w:tcW w:type="dxa" w:w="2880"/>
          </w:tcPr>
          <w:p>
            <w:r>
              <w:t>string | null</w:t>
            </w:r>
          </w:p>
        </w:tc>
        <w:tc>
          <w:tcPr>
            <w:tcW w:type="dxa" w:w="2880"/>
          </w:tcPr>
          <w:p>
            <w:r>
              <w:t>Veteran status. Allowed: veteran, non_veteran.</w:t>
            </w:r>
          </w:p>
        </w:tc>
      </w:tr>
      <w:tr>
        <w:tc>
          <w:tcPr>
            <w:tcW w:type="dxa" w:w="2880"/>
          </w:tcPr>
          <w:p>
            <w:r>
              <w:t>militaryStatus</w:t>
            </w:r>
          </w:p>
        </w:tc>
        <w:tc>
          <w:tcPr>
            <w:tcW w:type="dxa" w:w="2880"/>
          </w:tcPr>
          <w:p>
            <w:r>
              <w:t>string | null</w:t>
            </w:r>
          </w:p>
        </w:tc>
        <w:tc>
          <w:tcPr>
            <w:tcW w:type="dxa" w:w="2880"/>
          </w:tcPr>
          <w:p>
            <w:r>
              <w:t>Military status (if veteran). Allowed: active, reserve.</w:t>
            </w:r>
          </w:p>
        </w:tc>
      </w:tr>
      <w:tr>
        <w:tc>
          <w:tcPr>
            <w:tcW w:type="dxa" w:w="2880"/>
          </w:tcPr>
          <w:p>
            <w:r>
              <w:t>accountNumber</w:t>
            </w:r>
          </w:p>
        </w:tc>
        <w:tc>
          <w:tcPr>
            <w:tcW w:type="dxa" w:w="2880"/>
          </w:tcPr>
          <w:p>
            <w:r>
              <w:t>string | null</w:t>
            </w:r>
          </w:p>
        </w:tc>
        <w:tc>
          <w:tcPr>
            <w:tcW w:type="dxa" w:w="2880"/>
          </w:tcPr>
          <w:p>
            <w:r>
              <w:t>Account number (may be hidden in UI if “Use Account Numbers” is off, but can still be set/retrieved via API).</w:t>
            </w:r>
          </w:p>
        </w:tc>
      </w:tr>
      <w:tr>
        <w:tc>
          <w:tcPr>
            <w:tcW w:type="dxa" w:w="2880"/>
          </w:tcPr>
          <w:p>
            <w:r>
              <w:t>note</w:t>
            </w:r>
          </w:p>
        </w:tc>
        <w:tc>
          <w:tcPr>
            <w:tcW w:type="dxa" w:w="2880"/>
          </w:tcPr>
          <w:p>
            <w:r>
              <w:t>string | null</w:t>
            </w:r>
          </w:p>
        </w:tc>
        <w:tc>
          <w:tcPr>
            <w:tcW w:type="dxa" w:w="2880"/>
          </w:tcPr>
          <w:p>
            <w:r>
              <w:t>Note/comment about this employee.</w:t>
            </w:r>
          </w:p>
        </w:tc>
      </w:tr>
      <w:tr>
        <w:tc>
          <w:tcPr>
            <w:tcW w:type="dxa" w:w="2880"/>
          </w:tcPr>
          <w:p>
            <w:r>
              <w:t>additionalNotes</w:t>
            </w:r>
          </w:p>
        </w:tc>
        <w:tc>
          <w:tcPr>
            <w:tcW w:type="dxa" w:w="2880"/>
          </w:tcPr>
          <w:p>
            <w:r>
              <w:t>array</w:t>
            </w:r>
          </w:p>
        </w:tc>
        <w:tc>
          <w:tcPr>
            <w:tcW w:type="dxa" w:w="2880"/>
          </w:tcPr>
          <w:p>
            <w:r>
              <w:t>Additional notes about this employee.</w:t>
            </w:r>
          </w:p>
        </w:tc>
      </w:tr>
      <w:tr>
        <w:tc>
          <w:tcPr>
            <w:tcW w:type="dxa" w:w="2880"/>
          </w:tcPr>
          <w:p>
            <w:r>
              <w:t>additionalNotes[].id</w:t>
            </w:r>
          </w:p>
        </w:tc>
        <w:tc>
          <w:tcPr>
            <w:tcW w:type="dxa" w:w="2880"/>
          </w:tcPr>
          <w:p>
            <w:r>
              <w:t>number</w:t>
            </w:r>
          </w:p>
        </w:tc>
        <w:tc>
          <w:tcPr>
            <w:tcW w:type="dxa" w:w="2880"/>
          </w:tcPr>
          <w:p>
            <w:r>
              <w:t>Auto-incrementing note identifier assigned by QuickBooks.</w:t>
            </w:r>
          </w:p>
        </w:tc>
      </w:tr>
      <w:tr>
        <w:tc>
          <w:tcPr>
            <w:tcW w:type="dxa" w:w="2880"/>
          </w:tcPr>
          <w:p>
            <w:r>
              <w:t>additionalNotes[].date</w:t>
            </w:r>
          </w:p>
        </w:tc>
        <w:tc>
          <w:tcPr>
            <w:tcW w:type="dxa" w:w="2880"/>
          </w:tcPr>
          <w:p>
            <w:r>
              <w:t>string | null</w:t>
            </w:r>
          </w:p>
        </w:tc>
        <w:tc>
          <w:tcPr>
            <w:tcW w:type="dxa" w:w="2880"/>
          </w:tcPr>
          <w:p>
            <w:r>
              <w:t>Date the note was last updated (ISO 8601 date).</w:t>
            </w:r>
          </w:p>
        </w:tc>
      </w:tr>
      <w:tr>
        <w:tc>
          <w:tcPr>
            <w:tcW w:type="dxa" w:w="2880"/>
          </w:tcPr>
          <w:p>
            <w:r>
              <w:t>additionalNotes[].note</w:t>
            </w:r>
          </w:p>
        </w:tc>
        <w:tc>
          <w:tcPr>
            <w:tcW w:type="dxa" w:w="2880"/>
          </w:tcPr>
          <w:p>
            <w:r>
              <w:t>string</w:t>
            </w:r>
          </w:p>
        </w:tc>
        <w:tc>
          <w:tcPr>
            <w:tcW w:type="dxa" w:w="2880"/>
          </w:tcPr>
          <w:p>
            <w:r>
              <w:t>Note text.</w:t>
            </w:r>
          </w:p>
        </w:tc>
      </w:tr>
      <w:tr>
        <w:tc>
          <w:tcPr>
            <w:tcW w:type="dxa" w:w="2880"/>
          </w:tcPr>
          <w:p>
            <w:r>
              <w:t>billingRate</w:t>
            </w:r>
          </w:p>
        </w:tc>
        <w:tc>
          <w:tcPr>
            <w:tcW w:type="dxa" w:w="2880"/>
          </w:tcPr>
          <w:p>
            <w:r>
              <w:t>object | null</w:t>
            </w:r>
          </w:p>
        </w:tc>
        <w:tc>
          <w:tcPr>
            <w:tcW w:type="dxa" w:w="2880"/>
          </w:tcPr>
          <w:p>
            <w:r>
              <w:t>Billing rate object used to override service item rates in time tracking activities.</w:t>
            </w:r>
          </w:p>
        </w:tc>
      </w:tr>
      <w:tr>
        <w:tc>
          <w:tcPr>
            <w:tcW w:type="dxa" w:w="2880"/>
          </w:tcPr>
          <w:p>
            <w:r>
              <w:t>employeePayroll</w:t>
            </w:r>
          </w:p>
        </w:tc>
        <w:tc>
          <w:tcPr>
            <w:tcW w:type="dxa" w:w="2880"/>
          </w:tcPr>
          <w:p>
            <w:r>
              <w:t>object | null</w:t>
            </w:r>
          </w:p>
        </w:tc>
        <w:tc>
          <w:tcPr>
            <w:tcW w:type="dxa" w:w="2880"/>
          </w:tcPr>
          <w:p>
            <w:r>
              <w:t>Payroll details container.</w:t>
            </w:r>
          </w:p>
        </w:tc>
      </w:tr>
      <w:tr>
        <w:tc>
          <w:tcPr>
            <w:tcW w:type="dxa" w:w="2880"/>
          </w:tcPr>
          <w:p>
            <w:r>
              <w:t>employeePayroll.payPeriod</w:t>
            </w:r>
          </w:p>
        </w:tc>
        <w:tc>
          <w:tcPr>
            <w:tcW w:type="dxa" w:w="2880"/>
          </w:tcPr>
          <w:p>
            <w:r>
              <w:t>string | null</w:t>
            </w:r>
          </w:p>
        </w:tc>
        <w:tc>
          <w:tcPr>
            <w:tcW w:type="dxa" w:w="2880"/>
          </w:tcPr>
          <w:p>
            <w:r>
              <w:t>Pay frequency. Allowed: biweekly, daily, monthly, quarterly, semimonthly, weekly, yearly.</w:t>
            </w:r>
          </w:p>
        </w:tc>
      </w:tr>
      <w:tr>
        <w:tc>
          <w:tcPr>
            <w:tcW w:type="dxa" w:w="2880"/>
          </w:tcPr>
          <w:p>
            <w:r>
              <w:t>employeePayroll.class</w:t>
            </w:r>
          </w:p>
        </w:tc>
        <w:tc>
          <w:tcPr>
            <w:tcW w:type="dxa" w:w="2880"/>
          </w:tcPr>
          <w:p>
            <w:r>
              <w:t>object | null</w:t>
            </w:r>
          </w:p>
        </w:tc>
        <w:tc>
          <w:tcPr>
            <w:tcW w:type="dxa" w:w="2880"/>
          </w:tcPr>
          <w:p>
            <w:r>
              <w:t>Employee class (class tracking is off by default in QuickBooks).</w:t>
            </w:r>
          </w:p>
        </w:tc>
      </w:tr>
      <w:tr>
        <w:tc>
          <w:tcPr>
            <w:tcW w:type="dxa" w:w="2880"/>
          </w:tcPr>
          <w:p>
            <w:r>
              <w:t>employeePayroll.earnings</w:t>
            </w:r>
          </w:p>
        </w:tc>
        <w:tc>
          <w:tcPr>
            <w:tcW w:type="dxa" w:w="2880"/>
          </w:tcPr>
          <w:p>
            <w:r>
              <w:t>array</w:t>
            </w:r>
          </w:p>
        </w:tc>
        <w:tc>
          <w:tcPr>
            <w:tcW w:type="dxa" w:w="2880"/>
          </w:tcPr>
          <w:p>
            <w:r>
              <w:t>Earnings entries.</w:t>
            </w:r>
          </w:p>
        </w:tc>
      </w:tr>
      <w:tr>
        <w:tc>
          <w:tcPr>
            <w:tcW w:type="dxa" w:w="2880"/>
          </w:tcPr>
          <w:p>
            <w:r>
              <w:t>employeePayroll.earnings[].payrollWageItem</w:t>
            </w:r>
          </w:p>
        </w:tc>
        <w:tc>
          <w:tcPr>
            <w:tcW w:type="dxa" w:w="2880"/>
          </w:tcPr>
          <w:p>
            <w:r>
              <w:t>object</w:t>
            </w:r>
          </w:p>
        </w:tc>
        <w:tc>
          <w:tcPr>
            <w:tcW w:type="dxa" w:w="2880"/>
          </w:tcPr>
          <w:p>
            <w:r>
              <w:t>Wage item reference.</w:t>
            </w:r>
          </w:p>
        </w:tc>
      </w:tr>
      <w:tr>
        <w:tc>
          <w:tcPr>
            <w:tcW w:type="dxa" w:w="2880"/>
          </w:tcPr>
          <w:p>
            <w:r>
              <w:t>employeePayroll.earnings[].rate</w:t>
            </w:r>
          </w:p>
        </w:tc>
        <w:tc>
          <w:tcPr>
            <w:tcW w:type="dxa" w:w="2880"/>
          </w:tcPr>
          <w:p>
            <w:r>
              <w:t>string | null</w:t>
            </w:r>
          </w:p>
        </w:tc>
        <w:tc>
          <w:tcPr>
            <w:tcW w:type="dxa" w:w="2880"/>
          </w:tcPr>
          <w:p>
            <w:r>
              <w:t>Hourly rate as a decimal string.</w:t>
            </w:r>
          </w:p>
        </w:tc>
      </w:tr>
      <w:tr>
        <w:tc>
          <w:tcPr>
            <w:tcW w:type="dxa" w:w="2880"/>
          </w:tcPr>
          <w:p>
            <w:r>
              <w:t>employeePayroll.earnings[].ratePercent</w:t>
            </w:r>
          </w:p>
        </w:tc>
        <w:tc>
          <w:tcPr>
            <w:tcW w:type="dxa" w:w="2880"/>
          </w:tcPr>
          <w:p>
            <w:r>
              <w:t>string | null</w:t>
            </w:r>
          </w:p>
        </w:tc>
        <w:tc>
          <w:tcPr>
            <w:tcW w:type="dxa" w:w="2880"/>
          </w:tcPr>
          <w:p>
            <w:r>
              <w:t>Hourly rate expressed as a percentage.</w:t>
            </w:r>
          </w:p>
        </w:tc>
      </w:tr>
      <w:tr>
        <w:tc>
          <w:tcPr>
            <w:tcW w:type="dxa" w:w="2880"/>
          </w:tcPr>
          <w:p>
            <w:r>
              <w:t>employeePayroll.useTimeDataToCreatePaychecks</w:t>
            </w:r>
          </w:p>
        </w:tc>
        <w:tc>
          <w:tcPr>
            <w:tcW w:type="dxa" w:w="2880"/>
          </w:tcPr>
          <w:p>
            <w:r>
              <w:t>string | null</w:t>
            </w:r>
          </w:p>
        </w:tc>
        <w:tc>
          <w:tcPr>
            <w:tcW w:type="dxa" w:w="2880"/>
          </w:tcPr>
          <w:p>
            <w:r>
              <w:t>Time data usage for paycheck creation. Allowed: does_not_use_time_data, not_set, uses_time_data.</w:t>
            </w:r>
          </w:p>
        </w:tc>
      </w:tr>
      <w:tr>
        <w:tc>
          <w:tcPr>
            <w:tcW w:type="dxa" w:w="2880"/>
          </w:tcPr>
          <w:p>
            <w:r>
              <w:t>employeePayroll.sickHours</w:t>
            </w:r>
          </w:p>
        </w:tc>
        <w:tc>
          <w:tcPr>
            <w:tcW w:type="dxa" w:w="2880"/>
          </w:tcPr>
          <w:p>
            <w:r>
              <w:t>object | null</w:t>
            </w:r>
          </w:p>
        </w:tc>
        <w:tc>
          <w:tcPr>
            <w:tcW w:type="dxa" w:w="2880"/>
          </w:tcPr>
          <w:p>
            <w:r>
              <w:t>Sick hours object (schema referenced as &lt;qbd_sick_hours&gt; in source).</w:t>
            </w:r>
          </w:p>
        </w:tc>
      </w:tr>
      <w:tr>
        <w:tc>
          <w:tcPr>
            <w:tcW w:type="dxa" w:w="2880"/>
          </w:tcPr>
          <w:p>
            <w:r>
              <w:t>employeePayroll.vacationHours</w:t>
            </w:r>
          </w:p>
        </w:tc>
        <w:tc>
          <w:tcPr>
            <w:tcW w:type="dxa" w:w="2880"/>
          </w:tcPr>
          <w:p>
            <w:r>
              <w:t>object | null</w:t>
            </w:r>
          </w:p>
        </w:tc>
        <w:tc>
          <w:tcPr>
            <w:tcW w:type="dxa" w:w="2880"/>
          </w:tcPr>
          <w:p>
            <w:r>
              <w:t>Vacation hours object (schema referenced as &lt;qbd_vacation_hours&gt; in source).</w:t>
            </w:r>
          </w:p>
        </w:tc>
      </w:tr>
      <w:tr>
        <w:tc>
          <w:tcPr>
            <w:tcW w:type="dxa" w:w="2880"/>
          </w:tcPr>
          <w:p>
            <w:r>
              <w:t>externalId</w:t>
            </w:r>
          </w:p>
        </w:tc>
        <w:tc>
          <w:tcPr>
            <w:tcW w:type="dxa" w:w="2880"/>
          </w:tcPr>
          <w:p>
            <w:r>
              <w:t>string | null</w:t>
            </w:r>
          </w:p>
        </w:tc>
        <w:tc>
          <w:tcPr>
            <w:tcW w:type="dxa" w:w="2880"/>
          </w:tcPr>
          <w:p>
            <w:r>
              <w:t>Developer-provided GUID for tracking in an external system. Immutable; can only be set during creation.</w:t>
            </w:r>
          </w:p>
        </w:tc>
      </w:tr>
      <w:tr>
        <w:tc>
          <w:tcPr>
            <w:tcW w:type="dxa" w:w="2880"/>
          </w:tcPr>
          <w:p>
            <w:r>
              <w:t>customFields</w:t>
            </w:r>
          </w:p>
        </w:tc>
        <w:tc>
          <w:tcPr>
            <w:tcW w:type="dxa" w:w="2880"/>
          </w:tcPr>
          <w:p>
            <w:r>
              <w:t>array</w:t>
            </w:r>
          </w:p>
        </w:tc>
        <w:tc>
          <w:tcPr>
            <w:tcW w:type="dxa" w:w="2880"/>
          </w:tcPr>
          <w:p>
            <w:r>
              <w:t>Custom fields (QuickBooks “data extensions”).</w:t>
            </w:r>
          </w:p>
        </w:tc>
      </w:tr>
      <w:tr>
        <w:tc>
          <w:tcPr>
            <w:tcW w:type="dxa" w:w="2880"/>
          </w:tcPr>
          <w:p>
            <w:r>
              <w:t>customFields[].ownerId</w:t>
            </w:r>
          </w:p>
        </w:tc>
        <w:tc>
          <w:tcPr>
            <w:tcW w:type="dxa" w:w="2880"/>
          </w:tcPr>
          <w:p>
            <w:r>
              <w:t>string</w:t>
            </w:r>
          </w:p>
        </w:tc>
        <w:tc>
          <w:tcPr>
            <w:tcW w:type="dxa" w:w="2880"/>
          </w:tcPr>
          <w:p>
            <w:r>
              <w:t>Owner ID of the custom field. Public UI-visible fields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Allowed: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'https://api.conductor.is/v1/quickbooks-desktop/employees/80000001-1234567890' \</w:t>
        <w:br/>
        <w:t xml:space="preserve"> --header 'Accept: application/json' \</w:t>
        <w:br/>
        <w:t xml:space="preserve"> --header 'Conductor-End-User-Id: end_user_123'</w:t>
      </w:r>
    </w:p>
    <w:p>
      <w:pPr>
        <w:pStyle w:val="Heading3"/>
      </w:pPr>
      <w:r>
        <w:t>Notes</w:t>
      </w:r>
    </w:p>
    <w:p>
      <w:pPr>
        <w:pStyle w:val="ListBullet"/>
      </w:pPr>
      <w:r>
        <w:t>For retrieving multiple employees by ID, prefer the list endpoint with the ids array parameter to batch into a single call (significantly faster).</w:t>
      </w:r>
    </w:p>
    <w:p>
      <w:pPr>
        <w:pStyle w:val="ListBullet"/>
      </w:pPr>
      <w:r>
        <w:t>address.state is enum-constrained on create/update because QuickBooks Desktop rejects non-standard values on input; however, responses may include values outside the enum, and Conductor returns the raw QuickBooks value unchanged.</w:t>
      </w:r>
    </w:p>
    <w:p>
      <w:pPr>
        <w:pStyle w:val="Heading3"/>
      </w:pPr>
      <w:r>
        <w:t>Related employees actions</w:t>
      </w:r>
    </w:p>
    <w:p>
      <w:pPr>
        <w:pStyle w:val="ListBullet"/>
      </w:pPr>
      <w:r>
        <w:t>[POST] Create a QuickBooks Desktop Employee — /quickbooks-desktop/employees</w:t>
      </w:r>
    </w:p>
    <w:p>
      <w:r>
        <w:br w:type="page"/>
      </w:r>
    </w:p>
    <w:p>
      <w:pPr>
        <w:pStyle w:val="Heading2"/>
      </w:pPr>
      <w:r>
        <w:t>167. [GET] Retrieve an End-User</w:t>
      </w:r>
    </w:p>
    <w:p>
      <w:r>
        <w:rPr>
          <w:b/>
        </w:rPr>
        <w:t xml:space="preserve">Endpoint: </w:t>
      </w:r>
      <w:r>
        <w:rPr>
          <w:rFonts w:ascii="Courier New" w:hAnsi="Courier New"/>
          <w:sz w:val="18"/>
        </w:rPr>
        <w:t>/end-users/{{id}}</w:t>
      </w:r>
    </w:p>
    <w:p>
      <w:pPr>
        <w:pStyle w:val="Heading3"/>
      </w:pPr>
      <w:r>
        <w:t>Prerequisites</w:t>
      </w:r>
    </w:p>
    <w:p>
      <w:pPr>
        <w:pStyle w:val="ListBullet"/>
      </w:pPr>
      <w:r>
        <w:t>You must have an existing end-user ID to retrieve.</w:t>
      </w:r>
    </w:p>
    <w:p>
      <w:pPr>
        <w:pStyle w:val="Heading3"/>
      </w:pPr>
      <w:r>
        <w:t>Method</w:t>
      </w:r>
    </w:p>
    <w:p>
      <w:r>
        <w:t>GET</w:t>
      </w:r>
    </w:p>
    <w:p>
      <w:pPr>
        <w:pStyle w:val="Heading3"/>
      </w:pPr>
      <w:r>
        <w:t>URL</w:t>
      </w:r>
    </w:p>
    <w:p>
      <w:r>
        <w:t>https://api.conductor.is/v1/end-users/{{id}}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end-user object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/v1/end-users// or /v1/end-users/).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/v1/end-users/end_usr_1234567abcdefg</w:t>
      </w:r>
    </w:p>
    <w:p>
      <w:pPr>
        <w:pStyle w:val="Heading3"/>
      </w:pPr>
      <w:r>
        <w:t>Invalid Examples</w:t>
      </w:r>
    </w:p>
    <w:p>
      <w:r>
        <w:rPr>
          <w:b/>
          <w:color w:val="666666"/>
          <w:sz w:val="16"/>
        </w:rPr>
        <w:t>[http]</w:t>
      </w:r>
    </w:p>
    <w:p>
      <w:pPr>
        <w:shd w:fill="F2F2F2" w:val="clear"/>
      </w:pPr>
      <w:r>
        <w:rPr>
          <w:rFonts w:ascii="Courier New" w:hAnsi="Courier New"/>
          <w:sz w:val="17"/>
        </w:rPr>
        <w:t>/v1/end-users/</w:t>
        <w:br/>
        <w:t>/v1/end-users//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end-user to retrieve.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(application/json) example:</w:t>
      </w:r>
    </w:p>
    <w:p>
      <w:r>
        <w:rPr>
          <w:b/>
          <w:color w:val="666666"/>
          <w:sz w:val="16"/>
        </w:rPr>
        <w:t>[json]</w:t>
      </w:r>
    </w:p>
    <w:p>
      <w:pPr>
        <w:shd w:fill="F2F2F2" w:val="clear"/>
      </w:pPr>
      <w:r>
        <w:rPr>
          <w:rFonts w:ascii="Courier New" w:hAnsi="Courier New"/>
          <w:sz w:val="17"/>
        </w:rPr>
        <w:t>{</w:t>
        <w:br/>
        <w:t xml:space="preserve"> "id": "end_usr_1234567abcdefg",</w:t>
        <w:br/>
        <w:t xml:space="preserve"> "objectType": "end_user",</w:t>
        <w:br/>
        <w:t xml:space="preserve"> "createdAt": "2024-01-01T12:34:56.789Z",</w:t>
        <w:br/>
        <w:t xml:space="preserve"> "companyName": "Acme Inc.",</w:t>
        <w:br/>
        <w:t xml:space="preserve"> "sourceId": "12345678-abcd-abcd-example-1234567890ab",</w:t>
        <w:br/>
        <w:t xml:space="preserve"> "email": "bob@acme.com",</w:t>
        <w:br/>
        <w:t xml:space="preserve"> "integrationConnections": [</w:t>
        <w:br/>
        <w:t xml:space="preserve"> {</w:t>
        <w:br/>
        <w:t xml:space="preserve"> "id": "int_conn_1234567abcdefg",</w:t>
        <w:br/>
        <w:t xml:space="preserve"> "objectType": "integration_connection",</w:t>
        <w:br/>
        <w:t xml:space="preserve"> "createdAt": "2024-01-01T12:34:56.789Z",</w:t>
        <w:br/>
        <w:t xml:space="preserve"> "integrationSlug": "quickbooks_desktop",</w:t>
        <w:br/>
        <w:t xml:space="preserve"> "lastRequestAt": "2024-01-02T10:00:00.000Z",</w:t>
        <w:br/>
        <w:t xml:space="preserve"> "lastSuccessfulRequestAt": "2024-01-02T10:00:00.000Z"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this end-user. You must save this value to your database because it is how you identify which of your users to receive your API requests.</w:t>
            </w:r>
          </w:p>
        </w:tc>
      </w:tr>
      <w:tr>
        <w:tc>
          <w:tcPr>
            <w:tcW w:type="dxa" w:w="2880"/>
          </w:tcPr>
          <w:p>
            <w:r>
              <w:t>objectType</w:t>
            </w:r>
          </w:p>
        </w:tc>
        <w:tc>
          <w:tcPr>
            <w:tcW w:type="dxa" w:w="2880"/>
          </w:tcPr>
          <w:p>
            <w:r>
              <w:t>string</w:t>
            </w:r>
          </w:p>
        </w:tc>
        <w:tc>
          <w:tcPr>
            <w:tcW w:type="dxa" w:w="2880"/>
          </w:tcPr>
          <w:p>
            <w:r>
              <w:t>The type of object. This value is always "end_user".</w:t>
            </w:r>
          </w:p>
        </w:tc>
      </w:tr>
      <w:tr>
        <w:tc>
          <w:tcPr>
            <w:tcW w:type="dxa" w:w="2880"/>
          </w:tcPr>
          <w:p>
            <w:r>
              <w:t>createdAt</w:t>
            </w:r>
          </w:p>
        </w:tc>
        <w:tc>
          <w:tcPr>
            <w:tcW w:type="dxa" w:w="2880"/>
          </w:tcPr>
          <w:p>
            <w:r>
              <w:t>string</w:t>
            </w:r>
          </w:p>
        </w:tc>
        <w:tc>
          <w:tcPr>
            <w:tcW w:type="dxa" w:w="2880"/>
          </w:tcPr>
          <w:p>
            <w:r>
              <w:t>The date and time when this end-user record was created.</w:t>
            </w:r>
          </w:p>
        </w:tc>
      </w:tr>
      <w:tr>
        <w:tc>
          <w:tcPr>
            <w:tcW w:type="dxa" w:w="2880"/>
          </w:tcPr>
          <w:p>
            <w:r>
              <w:t>companyName</w:t>
            </w:r>
          </w:p>
        </w:tc>
        <w:tc>
          <w:tcPr>
            <w:tcW w:type="dxa" w:w="2880"/>
          </w:tcPr>
          <w:p>
            <w:r>
              <w:t>string</w:t>
            </w:r>
          </w:p>
        </w:tc>
        <w:tc>
          <w:tcPr>
            <w:tcW w:type="dxa" w:w="2880"/>
          </w:tcPr>
          <w:p>
            <w:r>
              <w:t>The end-user's company name that will be shown elsewhere in Conductor.</w:t>
            </w:r>
          </w:p>
        </w:tc>
      </w:tr>
      <w:tr>
        <w:tc>
          <w:tcPr>
            <w:tcW w:type="dxa" w:w="2880"/>
          </w:tcPr>
          <w:p>
            <w:r>
              <w:t>sourceId</w:t>
            </w:r>
          </w:p>
        </w:tc>
        <w:tc>
          <w:tcPr>
            <w:tcW w:type="dxa" w:w="2880"/>
          </w:tcPr>
          <w:p>
            <w:r>
              <w:t>string</w:t>
            </w:r>
          </w:p>
        </w:tc>
        <w:tc>
          <w:tcPr>
            <w:tcW w:type="dxa" w:w="2880"/>
          </w:tcPr>
          <w:p>
            <w:r>
              <w:t>The end-user's unique identifier from your system. Maps users between your database and Conductor.</w:t>
            </w:r>
          </w:p>
        </w:tc>
      </w:tr>
      <w:tr>
        <w:tc>
          <w:tcPr>
            <w:tcW w:type="dxa" w:w="2880"/>
          </w:tcPr>
          <w:p>
            <w:r>
              <w:t>email</w:t>
            </w:r>
          </w:p>
        </w:tc>
        <w:tc>
          <w:tcPr>
            <w:tcW w:type="dxa" w:w="2880"/>
          </w:tcPr>
          <w:p>
            <w:r>
              <w:t>string</w:t>
            </w:r>
          </w:p>
        </w:tc>
        <w:tc>
          <w:tcPr>
            <w:tcW w:type="dxa" w:w="2880"/>
          </w:tcPr>
          <w:p>
            <w:r>
              <w:t>The end-user's email address for identification purposes.</w:t>
            </w:r>
          </w:p>
        </w:tc>
      </w:tr>
      <w:tr>
        <w:tc>
          <w:tcPr>
            <w:tcW w:type="dxa" w:w="2880"/>
          </w:tcPr>
          <w:p>
            <w:r>
              <w:t>integrationConnections</w:t>
            </w:r>
          </w:p>
        </w:tc>
        <w:tc>
          <w:tcPr>
            <w:tcW w:type="dxa" w:w="2880"/>
          </w:tcPr>
          <w:p>
            <w:r>
              <w:t>array</w:t>
            </w:r>
          </w:p>
        </w:tc>
        <w:tc>
          <w:tcPr>
            <w:tcW w:type="dxa" w:w="2880"/>
          </w:tcPr>
          <w:p>
            <w:r>
              <w:t>The end-user's integration connections.</w:t>
            </w:r>
          </w:p>
        </w:tc>
      </w:tr>
      <w:tr>
        <w:tc>
          <w:tcPr>
            <w:tcW w:type="dxa" w:w="2880"/>
          </w:tcPr>
          <w:p>
            <w:r>
              <w:t>integrationConnections.id</w:t>
            </w:r>
          </w:p>
        </w:tc>
        <w:tc>
          <w:tcPr>
            <w:tcW w:type="dxa" w:w="2880"/>
          </w:tcPr>
          <w:p>
            <w:r>
              <w:t>string</w:t>
            </w:r>
          </w:p>
        </w:tc>
        <w:tc>
          <w:tcPr>
            <w:tcW w:type="dxa" w:w="2880"/>
          </w:tcPr>
          <w:p>
            <w:r>
              <w:t>The unique identifier for this integration connection.</w:t>
            </w:r>
          </w:p>
        </w:tc>
      </w:tr>
      <w:tr>
        <w:tc>
          <w:tcPr>
            <w:tcW w:type="dxa" w:w="2880"/>
          </w:tcPr>
          <w:p>
            <w:r>
              <w:t>integrationConnections.objectType</w:t>
            </w:r>
          </w:p>
        </w:tc>
        <w:tc>
          <w:tcPr>
            <w:tcW w:type="dxa" w:w="2880"/>
          </w:tcPr>
          <w:p>
            <w:r>
              <w:t>string</w:t>
            </w:r>
          </w:p>
        </w:tc>
        <w:tc>
          <w:tcPr>
            <w:tcW w:type="dxa" w:w="2880"/>
          </w:tcPr>
          <w:p>
            <w:r>
              <w:t>The type of object. This value is always "integration_connection".</w:t>
            </w:r>
          </w:p>
        </w:tc>
      </w:tr>
      <w:tr>
        <w:tc>
          <w:tcPr>
            <w:tcW w:type="dxa" w:w="2880"/>
          </w:tcPr>
          <w:p>
            <w:r>
              <w:t>integrationConnections.createdAt</w:t>
            </w:r>
          </w:p>
        </w:tc>
        <w:tc>
          <w:tcPr>
            <w:tcW w:type="dxa" w:w="2880"/>
          </w:tcPr>
          <w:p>
            <w:r>
              <w:t>string</w:t>
            </w:r>
          </w:p>
        </w:tc>
        <w:tc>
          <w:tcPr>
            <w:tcW w:type="dxa" w:w="2880"/>
          </w:tcPr>
          <w:p>
            <w:r>
              <w:t>The date and time when this integration connection record was created.</w:t>
            </w:r>
          </w:p>
        </w:tc>
      </w:tr>
      <w:tr>
        <w:tc>
          <w:tcPr>
            <w:tcW w:type="dxa" w:w="2880"/>
          </w:tcPr>
          <w:p>
            <w:r>
              <w:t>integrationConnections.integrationSlug</w:t>
            </w:r>
          </w:p>
        </w:tc>
        <w:tc>
          <w:tcPr>
            <w:tcW w:type="dxa" w:w="2880"/>
          </w:tcPr>
          <w:p>
            <w:r>
              <w:t>string</w:t>
            </w:r>
          </w:p>
        </w:tc>
        <w:tc>
          <w:tcPr>
            <w:tcW w:type="dxa" w:w="2880"/>
          </w:tcPr>
          <w:p>
            <w:r>
              <w:t>The identifier of the third-party platform to integrate. Documented value: quickbooks_desktop.</w:t>
            </w:r>
          </w:p>
        </w:tc>
      </w:tr>
      <w:tr>
        <w:tc>
          <w:tcPr>
            <w:tcW w:type="dxa" w:w="2880"/>
          </w:tcPr>
          <w:p>
            <w:r>
              <w:t>integrationConnections.lastRequestAt</w:t>
            </w:r>
          </w:p>
        </w:tc>
        <w:tc>
          <w:tcPr>
            <w:tcW w:type="dxa" w:w="2880"/>
          </w:tcPr>
          <w:p>
            <w:r>
              <w:t>string | null</w:t>
            </w:r>
          </w:p>
        </w:tc>
        <w:tc>
          <w:tcPr>
            <w:tcW w:type="dxa" w:w="2880"/>
          </w:tcPr>
          <w:p>
            <w:r>
              <w:t>The date and time of your last API request to this integration connection.</w:t>
            </w:r>
          </w:p>
        </w:tc>
      </w:tr>
      <w:tr>
        <w:tc>
          <w:tcPr>
            <w:tcW w:type="dxa" w:w="2880"/>
          </w:tcPr>
          <w:p>
            <w:r>
              <w:t>integrationConnections.lastSuccessfulRequestAt</w:t>
            </w:r>
          </w:p>
        </w:tc>
        <w:tc>
          <w:tcPr>
            <w:tcW w:type="dxa" w:w="2880"/>
          </w:tcPr>
          <w:p>
            <w:r>
              <w:t>string | null</w:t>
            </w:r>
          </w:p>
        </w:tc>
        <w:tc>
          <w:tcPr>
            <w:tcW w:type="dxa" w:w="2880"/>
          </w:tcPr>
          <w:p>
            <w:r>
              <w:t>The date and time of your last successful API request to this integration connection. A successful request means the integration fully processed and returned a response without any errors end-to-end.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'https://api.conductor.is/v1/end-users/end_usr_1234567abcdefg' \</w:t>
        <w:br/>
        <w:t xml:space="preserve"> --header 'Accept: application/json'</w:t>
      </w:r>
    </w:p>
    <w:p>
      <w:pPr>
        <w:pStyle w:val="Heading3"/>
      </w:pPr>
      <w:r>
        <w:t>Related endUsers actions</w:t>
      </w:r>
    </w:p>
    <w:p>
      <w:pPr>
        <w:pStyle w:val="ListBullet"/>
      </w:pPr>
      <w:r>
        <w:t>[POST] Create an End-User — /end-users</w:t>
      </w:r>
    </w:p>
    <w:p>
      <w:pPr>
        <w:pStyle w:val="ListBullet"/>
      </w:pPr>
      <w:r>
        <w:t>[DELETE] Delete an End-User — /v1/end-users/{{id}}</w:t>
      </w:r>
    </w:p>
    <w:p>
      <w:pPr>
        <w:pStyle w:val="ListBullet"/>
      </w:pPr>
      <w:r>
        <w:t>[GET] List End-Users — /v1/end-users</w:t>
      </w:r>
    </w:p>
    <w:p>
      <w:pPr>
        <w:pStyle w:val="ListBullet"/>
      </w:pPr>
      <w:r>
        <w:t>[POST] Passthrough Request to an End-User’s Integration Connection — /v1/end-users/{{id}}/passthrough/{{integrationSlug}}</w:t>
      </w:r>
    </w:p>
    <w:p>
      <w:r>
        <w:br w:type="page"/>
      </w:r>
    </w:p>
    <w:p>
      <w:pPr>
        <w:pStyle w:val="Heading2"/>
      </w:pPr>
      <w:r>
        <w:t>168. [GET] Retrieve a QuickBooks Desktop Estimate</w:t>
      </w:r>
    </w:p>
    <w:p>
      <w:r>
        <w:rPr>
          <w:b/>
        </w:rPr>
        <w:t xml:space="preserve">Endpoint: </w:t>
      </w:r>
      <w:r>
        <w:rPr>
          <w:rFonts w:ascii="Courier New" w:hAnsi="Courier New"/>
          <w:sz w:val="18"/>
        </w:rPr>
        <w:t>/v1/quickbooks-desktop/estimates/{{id}}</w:t>
      </w:r>
    </w:p>
    <w:p>
      <w:pPr>
        <w:pStyle w:val="Heading3"/>
      </w:pPr>
      <w:r>
        <w:t>Prerequisites</w:t>
      </w:r>
    </w:p>
    <w:p>
      <w:pPr>
        <w:pStyle w:val="ListBullet"/>
      </w:pPr>
      <w:r>
        <w:t>You must have the QuickBooks-assigned estimate ID (id) you want to retrieve.</w:t>
      </w:r>
    </w:p>
    <w:p>
      <w:pPr>
        <w:pStyle w:val="Heading3"/>
      </w:pPr>
      <w:r>
        <w:t>Method</w:t>
      </w:r>
    </w:p>
    <w:p>
      <w:r>
        <w:t>GET</w:t>
      </w:r>
    </w:p>
    <w:p>
      <w:pPr>
        <w:pStyle w:val="Heading3"/>
      </w:pPr>
      <w:r>
        <w:t>URL</w:t>
      </w:r>
    </w:p>
    <w:p>
      <w:r>
        <w:t>https://api.conductor.is/v1/quickbooks-desktop/estimates/{{id}}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estimate by its QuickBooks-assigned unique identifier. The response automatically includes any linked transactions.</w:t>
      </w:r>
    </w:p>
    <w:p>
      <w:r>
        <w:t>Important: If you need to fetch multiple specific estimates by ID, use the list estimates endpoint with an ids array parameter to batch the request (significantly faster).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/estimates//).</w:t>
      </w:r>
    </w:p>
    <w:p>
      <w:pPr>
        <w:pStyle w:val="ListBullet"/>
      </w:pPr>
      <w:r>
        <w:t>Always construct the path as /v1/quickbooks-desktop/estimates/{{id}},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/v1/quickbooks-desktop/estimates/123ABC-1234567890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/v1/quickbooks-desktop/estimates/</w:t>
        <w:br/>
        <w:t>/v1/quickbooks-desktop/estimates</w:t>
        <w:br/>
        <w:t>/v1/quickbooks-desktop/estimates//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estimate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"qbd_estimate",</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Corp:West"</w:t>
        <w:br/>
        <w:t xml:space="preserve"> },</w:t>
        <w:br/>
        <w:t xml:space="preserve"> "class": {</w:t>
        <w:br/>
        <w:t xml:space="preserve"> "id": "80000001-1234567890",</w:t>
        <w:br/>
        <w:t xml:space="preserve"> "fullName": "Web Development"</w:t>
        <w:br/>
        <w:t xml:space="preserve"> },</w:t>
        <w:br/>
        <w:t xml:space="preserve"> "documentTemplate": {</w:t>
        <w:br/>
        <w:t xml:space="preserve"> "id": "80000001-1234567890",</w:t>
        <w:br/>
        <w:t xml:space="preserve"> "fullName": "Estimate Template"</w:t>
        <w:br/>
        <w:t xml:space="preserve"> },</w:t>
        <w:br/>
        <w:t xml:space="preserve"> "transactionDate": "2024-10-01",</w:t>
        <w:br/>
        <w:t xml:space="preserve"> "refNumber": "EST-1234",</w:t>
        <w:br/>
        <w:t xml:space="preserve"> "billingAddress": {</w:t>
        <w:br/>
        <w:t xml:space="preserve"> "line1": "123 Market St",</w:t>
        <w:br/>
        <w:t xml:space="preserve"> "line2": "Suite 400",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"Attn: Accounts Payable"</w:t>
        <w:br/>
        <w:t xml:space="preserve"> },</w:t>
        <w:br/>
        <w:t xml:space="preserve"> "shippingAddress": null,</w:t>
        <w:br/>
        <w:t xml:space="preserve"> "isActive": true,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"memo": "Proposal for website redesign",</w:t>
        <w:br/>
        <w:t xml:space="preserve"> "customerMessage": {</w:t>
        <w:br/>
        <w:t xml:space="preserve"> "id": "80000001-1234567890",</w:t>
        <w:br/>
        <w:t xml:space="preserve"> "fullName": "Thank you for your business!"</w:t>
        <w:br/>
        <w:t xml:space="preserve"> },</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"987XYZ-1234567890",</w:t>
        <w:br/>
        <w:t xml:space="preserve"> "objectType": "qbd_linked_transaction",</w:t>
        <w:br/>
        <w:t xml:space="preserve"> "transactionType": "invoice",</w:t>
        <w:br/>
        <w:t xml:space="preserve"> "transactionDate": "2024-10-05",</w:t>
        <w:br/>
        <w:t xml:space="preserve"> "refNumber": "INV-1001",</w:t>
        <w:br/>
        <w:t xml:space="preserve"> "linkType": "amount",</w:t>
        <w:br/>
        <w:t xml:space="preserve"> "amount": "250.00"</w:t>
        <w:br/>
        <w:t xml:space="preserve"> }</w:t>
        <w:br/>
        <w:t xml:space="preserve"> ],</w:t>
        <w:br/>
        <w:t xml:space="preserve"> "lines": [</w:t>
        <w:br/>
        <w:t xml:space="preserve"> {</w:t>
        <w:br/>
        <w:t xml:space="preserve"> "id": "L-0001",</w:t>
        <w:br/>
        <w:t xml:space="preserve"> "objectType": "qbd_estimate_line",</w:t>
        <w:br/>
        <w:t xml:space="preserve"> "item": null,</w:t>
        <w:br/>
        <w:t xml:space="preserve"> "description": "Website design and implementation",</w:t>
        <w:br/>
        <w:t xml:space="preserve"> "quantity": 1,</w:t>
        <w:br/>
        <w:t xml:space="preserve"> "unitOfMeasure": null,</w:t>
        <w:br/>
        <w:t xml:space="preserve"> "overrideUnitOfMeasureSet": null,</w:t>
        <w:br/>
        <w:t xml:space="preserve"> "rate": "1000.00",</w:t>
        <w:br/>
        <w:t xml:space="preserve"> "ratePercent": null,</w:t>
        <w:br/>
        <w:t xml:space="preserve"> "class": null,</w:t>
        <w:br/>
        <w:t xml:space="preserve"> "amount": "1000.00",</w:t>
        <w:br/>
        <w:t xml:space="preserve"> "inventorySite": null,</w:t>
        <w:br/>
        <w:t xml:space="preserve"> "inventorySiteLocation": null,</w:t>
        <w:br/>
        <w:t xml:space="preserve"> "salesTaxCode": null,</w:t>
        <w:br/>
        <w:t xml:space="preserve"> "markupRate": null,</w:t>
        <w:br/>
        <w:t xml:space="preserve"> "markupRatePercent": null,</w:t>
        <w:br/>
        <w:t xml:space="preserve"> "otherCustomField1": null,</w:t>
        <w:br/>
        <w:t xml:space="preserve"> "otherCustomField2": null,</w:t>
        <w:br/>
        <w:t xml:space="preserve"> "customFields": [</w:t>
        <w:br/>
        <w:t xml:space="preserve"> {</w:t>
        <w:br/>
        <w:t xml:space="preserve"> "ownerId": "0",</w:t>
        <w:br/>
        <w:t xml:space="preserve"> "name": "Internal Note",</w:t>
        <w:br/>
        <w:t xml:space="preserve"> "type": "string_255_type",</w:t>
        <w:br/>
        <w:t xml:space="preserve"> "value": "Rush"</w:t>
        <w:br/>
        <w:t xml:space="preserve"> }</w:t>
        <w:br/>
        <w:t xml:space="preserve"> ]</w:t>
        <w:br/>
        <w:t xml:space="preserve"> }</w:t>
        <w:br/>
        <w:t xml:space="preserve"> ],</w:t>
        <w:br/>
        <w:t xml:space="preserve"> "lineGroups": [</w:t>
        <w:br/>
        <w:t xml:space="preserve"> {</w:t>
        <w:br/>
        <w:t xml:space="preserve"> "id": "LG-0001",</w:t>
        <w:br/>
        <w:t xml:space="preserve"> "objectType": "qbd_estimate_line_group",</w:t>
        <w:br/>
        <w:t xml:space="preserve"> "itemGroup": {</w:t>
        <w:br/>
        <w:t xml:space="preserve"> "id": "80000001-1234567890",</w:t>
        <w:br/>
        <w:t xml:space="preserve"> "fullName": "Web Package:Standard"</w:t>
        <w:br/>
        <w:t xml:space="preserve"> },</w:t>
        <w:br/>
        <w:t xml:space="preserve"> "description": "Standard web package",</w:t>
        <w:br/>
        <w:t xml:space="preserve"> "quantity": 1,</w:t>
        <w:br/>
        <w:t xml:space="preserve"> "unitOfMeasure": null,</w:t>
        <w:br/>
        <w:t xml:space="preserve"> "overrideUnitOfMeasureSet": null,</w:t>
        <w:br/>
        <w:t xml:space="preserve"> "shouldPrintItemsInGroup": true,</w:t>
        <w:br/>
        <w:t xml:space="preserve"> "totalAmount": "1000.00",</w:t>
        <w:br/>
        <w:t xml:space="preserve"> "lines": [],</w:t>
        <w:br/>
        <w:t xml:space="preserve"> "customFields": [</w:t>
        <w:br/>
        <w:t xml:space="preserve"> {</w:t>
        <w:br/>
        <w:t xml:space="preserve"> "ownerId": "0",</w:t>
        <w:br/>
        <w:t xml:space="preserve"> "name": "GroupRef",</w:t>
        <w:br/>
        <w:t xml:space="preserve"> "type": "string_255_type",</w:t>
        <w:br/>
        <w:t xml:space="preserve"> "value": "GRP-001"</w:t>
        <w:br/>
        <w:t xml:space="preserve"> }</w:t>
        <w:br/>
        <w:t xml:space="preserve"> ]</w:t>
        <w:br/>
        <w:t xml:space="preserve"> }</w:t>
        <w:br/>
        <w:t xml:space="preserve"> ],</w:t>
        <w:br/>
        <w:t xml:space="preserve"> "customFields": [</w:t>
        <w:br/>
        <w:t xml:space="preserve"> {</w:t>
        <w:br/>
        <w:t xml:space="preserve"> "ownerId": "0",</w:t>
        <w:br/>
        <w:t xml:space="preserve"> "name": "Sales Channel",</w:t>
        <w:br/>
        <w:t xml:space="preserve"> "type": "string_255_type",</w:t>
        <w:br/>
        <w:t xml:space="preserve"> "value": "Partner"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estimate. Unique across all transaction types.</w:t>
            </w:r>
          </w:p>
        </w:tc>
      </w:tr>
      <w:tr>
        <w:tc>
          <w:tcPr>
            <w:tcW w:type="dxa" w:w="2880"/>
          </w:tcPr>
          <w:p>
            <w:r>
              <w:t>objectType</w:t>
            </w:r>
          </w:p>
        </w:tc>
        <w:tc>
          <w:tcPr>
            <w:tcW w:type="dxa" w:w="2880"/>
          </w:tcPr>
          <w:p>
            <w:r>
              <w:t>string</w:t>
            </w:r>
          </w:p>
        </w:tc>
        <w:tc>
          <w:tcPr>
            <w:tcW w:type="dxa" w:w="2880"/>
          </w:tcPr>
          <w:p>
            <w:r>
              <w:t>The type of object. Always "qbd_estimate".</w:t>
            </w:r>
          </w:p>
        </w:tc>
      </w:tr>
      <w:tr>
        <w:tc>
          <w:tcPr>
            <w:tcW w:type="dxa" w:w="2880"/>
          </w:tcPr>
          <w:p>
            <w:r>
              <w:t>createdAt</w:t>
            </w:r>
          </w:p>
        </w:tc>
        <w:tc>
          <w:tcPr>
            <w:tcW w:type="dxa" w:w="2880"/>
          </w:tcPr>
          <w:p>
            <w:r>
              <w:t>string</w:t>
            </w:r>
          </w:p>
        </w:tc>
        <w:tc>
          <w:tcPr>
            <w:tcW w:type="dxa" w:w="2880"/>
          </w:tcPr>
          <w:p>
            <w:r>
              <w:t>ISO 8601 timestamp when the estimate was created (interpreted in the end-user machine’s local timezone by QuickBooks Desktop).</w:t>
            </w:r>
          </w:p>
        </w:tc>
      </w:tr>
      <w:tr>
        <w:tc>
          <w:tcPr>
            <w:tcW w:type="dxa" w:w="2880"/>
          </w:tcPr>
          <w:p>
            <w:r>
              <w:t>updatedAt</w:t>
            </w:r>
          </w:p>
        </w:tc>
        <w:tc>
          <w:tcPr>
            <w:tcW w:type="dxa" w:w="2880"/>
          </w:tcPr>
          <w:p>
            <w:r>
              <w:t>string</w:t>
            </w:r>
          </w:p>
        </w:tc>
        <w:tc>
          <w:tcPr>
            <w:tcW w:type="dxa" w:w="2880"/>
          </w:tcPr>
          <w:p>
            <w:r>
              <w:t>ISO 8601 timestamp when the estimate was last updated (interpreted in the end-user machine’s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on each modification. Required for updates (must be most recent).</w:t>
            </w:r>
          </w:p>
        </w:tc>
      </w:tr>
      <w:tr>
        <w:tc>
          <w:tcPr>
            <w:tcW w:type="dxa" w:w="2880"/>
          </w:tcPr>
          <w:p>
            <w:r>
              <w:t>customer</w:t>
            </w:r>
          </w:p>
        </w:tc>
        <w:tc>
          <w:tcPr>
            <w:tcW w:type="dxa" w:w="2880"/>
          </w:tcPr>
          <w:p>
            <w:r>
              <w:t>object</w:t>
            </w:r>
          </w:p>
        </w:tc>
        <w:tc>
          <w:tcPr>
            <w:tcW w:type="dxa" w:w="2880"/>
          </w:tcPr>
          <w:p>
            <w:r>
              <w:t>The customer associated with the estimate.</w:t>
            </w:r>
          </w:p>
        </w:tc>
      </w:tr>
      <w:tr>
        <w:tc>
          <w:tcPr>
            <w:tcW w:type="dxa" w:w="2880"/>
          </w:tcPr>
          <w:p>
            <w:r>
              <w:t>customer.id</w:t>
            </w:r>
          </w:p>
        </w:tc>
        <w:tc>
          <w:tcPr>
            <w:tcW w:type="dxa" w:w="2880"/>
          </w:tcPr>
          <w:p>
            <w:r>
              <w:t>string | null</w:t>
            </w:r>
          </w:p>
        </w:tc>
        <w:tc>
          <w:tcPr>
            <w:tcW w:type="dxa" w:w="2880"/>
          </w:tcPr>
          <w:p>
            <w:r>
              <w:t>QuickBooks ID for the customer object (unique within its object type).</w:t>
            </w:r>
          </w:p>
        </w:tc>
      </w:tr>
      <w:tr>
        <w:tc>
          <w:tcPr>
            <w:tcW w:type="dxa" w:w="2880"/>
          </w:tcPr>
          <w:p>
            <w:r>
              <w:t>customer.fullName</w:t>
            </w:r>
          </w:p>
        </w:tc>
        <w:tc>
          <w:tcPr>
            <w:tcW w:type="dxa" w:w="2880"/>
          </w:tcPr>
          <w:p>
            <w:r>
              <w:t>string | null</w:t>
            </w:r>
          </w:p>
        </w:tc>
        <w:tc>
          <w:tcPr>
            <w:tcW w:type="dxa" w:w="2880"/>
          </w:tcPr>
          <w:p>
            <w:r>
              <w:t>Fully-qualified customer name (colon-separated hierarchy). Not case-sensitive.</w:t>
            </w:r>
          </w:p>
        </w:tc>
      </w:tr>
      <w:tr>
        <w:tc>
          <w:tcPr>
            <w:tcW w:type="dxa" w:w="2880"/>
          </w:tcPr>
          <w:p>
            <w:r>
              <w:t>class</w:t>
            </w:r>
          </w:p>
        </w:tc>
        <w:tc>
          <w:tcPr>
            <w:tcW w:type="dxa" w:w="2880"/>
          </w:tcPr>
          <w:p>
            <w:r>
              <w:t>object | null</w:t>
            </w:r>
          </w:p>
        </w:tc>
        <w:tc>
          <w:tcPr>
            <w:tcW w:type="dxa" w:w="2880"/>
          </w:tcPr>
          <w:p>
            <w:r>
              <w:t>The estimate’s class (class tracking is off by default in QuickBooks).</w:t>
            </w:r>
          </w:p>
        </w:tc>
      </w:tr>
      <w:tr>
        <w:tc>
          <w:tcPr>
            <w:tcW w:type="dxa" w:w="2880"/>
          </w:tcPr>
          <w:p>
            <w:r>
              <w:t>documentTemplate</w:t>
            </w:r>
          </w:p>
        </w:tc>
        <w:tc>
          <w:tcPr>
            <w:tcW w:type="dxa" w:w="2880"/>
          </w:tcPr>
          <w:p>
            <w:r>
              <w:t>object | null</w:t>
            </w:r>
          </w:p>
        </w:tc>
        <w:tc>
          <w:tcPr>
            <w:tcW w:type="dxa" w:w="2880"/>
          </w:tcPr>
          <w:p>
            <w:r>
              <w:t>Predefined QuickBooks template used for printing/display.</w:t>
            </w:r>
          </w:p>
        </w:tc>
      </w:tr>
      <w:tr>
        <w:tc>
          <w:tcPr>
            <w:tcW w:type="dxa" w:w="2880"/>
          </w:tcPr>
          <w:p>
            <w:r>
              <w:t>transactionDate</w:t>
            </w:r>
          </w:p>
        </w:tc>
        <w:tc>
          <w:tcPr>
            <w:tcW w:type="dxa" w:w="2880"/>
          </w:tcPr>
          <w:p>
            <w:r>
              <w:t>string</w:t>
            </w:r>
          </w:p>
        </w:tc>
        <w:tc>
          <w:tcPr>
            <w:tcW w:type="dxa" w:w="2880"/>
          </w:tcPr>
          <w:p>
            <w:r>
              <w:t>Estimate date in ISO 8601 format YYYY-MM-DD.</w:t>
            </w:r>
          </w:p>
        </w:tc>
      </w:tr>
      <w:tr>
        <w:tc>
          <w:tcPr>
            <w:tcW w:type="dxa" w:w="2880"/>
          </w:tcPr>
          <w:p>
            <w:r>
              <w:t>refNumber</w:t>
            </w:r>
          </w:p>
        </w:tc>
        <w:tc>
          <w:tcPr>
            <w:tcW w:type="dxa" w:w="2880"/>
          </w:tcPr>
          <w:p>
            <w:r>
              <w:t>string | null</w:t>
            </w:r>
          </w:p>
        </w:tc>
        <w:tc>
          <w:tcPr>
            <w:tcW w:type="dxa" w:w="2880"/>
          </w:tcPr>
          <w:p>
            <w:r>
              <w:t>Case-sensitive user-defined reference number (not necessarily unique).</w:t>
            </w:r>
          </w:p>
        </w:tc>
      </w:tr>
      <w:tr>
        <w:tc>
          <w:tcPr>
            <w:tcW w:type="dxa" w:w="2880"/>
          </w:tcPr>
          <w:p>
            <w:r>
              <w:t>billingAddress</w:t>
            </w:r>
          </w:p>
        </w:tc>
        <w:tc>
          <w:tcPr>
            <w:tcW w:type="dxa" w:w="2880"/>
          </w:tcPr>
          <w:p>
            <w:r>
              <w:t>object | null</w:t>
            </w:r>
          </w:p>
        </w:tc>
        <w:tc>
          <w:tcPr>
            <w:tcW w:type="dxa" w:w="2880"/>
          </w:tcPr>
          <w:p>
            <w:r>
              <w:t>Billing address object (or null).</w:t>
            </w:r>
          </w:p>
        </w:tc>
      </w:tr>
      <w:tr>
        <w:tc>
          <w:tcPr>
            <w:tcW w:type="dxa" w:w="2880"/>
          </w:tcPr>
          <w:p>
            <w:r>
              <w:t>billingAddress.line1</w:t>
            </w:r>
          </w:p>
        </w:tc>
        <w:tc>
          <w:tcPr>
            <w:tcW w:type="dxa" w:w="2880"/>
          </w:tcPr>
          <w:p>
            <w:r>
              <w:t>string | null</w:t>
            </w:r>
          </w:p>
        </w:tc>
        <w:tc>
          <w:tcPr>
            <w:tcW w:type="dxa" w:w="2880"/>
          </w:tcPr>
          <w:p>
            <w:r>
              <w:t>Address line 1.</w:t>
            </w:r>
          </w:p>
        </w:tc>
      </w:tr>
      <w:tr>
        <w:tc>
          <w:tcPr>
            <w:tcW w:type="dxa" w:w="2880"/>
          </w:tcPr>
          <w:p>
            <w:r>
              <w:t>billingAddress.line2</w:t>
            </w:r>
          </w:p>
        </w:tc>
        <w:tc>
          <w:tcPr>
            <w:tcW w:type="dxa" w:w="2880"/>
          </w:tcPr>
          <w:p>
            <w:r>
              <w:t>string | null</w:t>
            </w:r>
          </w:p>
        </w:tc>
        <w:tc>
          <w:tcPr>
            <w:tcW w:type="dxa" w:w="2880"/>
          </w:tcPr>
          <w:p>
            <w:r>
              <w:t>Address line 2.</w:t>
            </w:r>
          </w:p>
        </w:tc>
      </w:tr>
      <w:tr>
        <w:tc>
          <w:tcPr>
            <w:tcW w:type="dxa" w:w="2880"/>
          </w:tcPr>
          <w:p>
            <w:r>
              <w:t>billingAddress.line3</w:t>
            </w:r>
          </w:p>
        </w:tc>
        <w:tc>
          <w:tcPr>
            <w:tcW w:type="dxa" w:w="2880"/>
          </w:tcPr>
          <w:p>
            <w:r>
              <w:t>string | null</w:t>
            </w:r>
          </w:p>
        </w:tc>
        <w:tc>
          <w:tcPr>
            <w:tcW w:type="dxa" w:w="2880"/>
          </w:tcPr>
          <w:p>
            <w:r>
              <w:t>Address line 3.</w:t>
            </w:r>
          </w:p>
        </w:tc>
      </w:tr>
      <w:tr>
        <w:tc>
          <w:tcPr>
            <w:tcW w:type="dxa" w:w="2880"/>
          </w:tcPr>
          <w:p>
            <w:r>
              <w:t>billingAddress.line4</w:t>
            </w:r>
          </w:p>
        </w:tc>
        <w:tc>
          <w:tcPr>
            <w:tcW w:type="dxa" w:w="2880"/>
          </w:tcPr>
          <w:p>
            <w:r>
              <w:t>string | null</w:t>
            </w:r>
          </w:p>
        </w:tc>
        <w:tc>
          <w:tcPr>
            <w:tcW w:type="dxa" w:w="2880"/>
          </w:tcPr>
          <w:p>
            <w:r>
              <w:t>Address line 4.</w:t>
            </w:r>
          </w:p>
        </w:tc>
      </w:tr>
      <w:tr>
        <w:tc>
          <w:tcPr>
            <w:tcW w:type="dxa" w:w="2880"/>
          </w:tcPr>
          <w:p>
            <w:r>
              <w:t>billingAddress.line5</w:t>
            </w:r>
          </w:p>
        </w:tc>
        <w:tc>
          <w:tcPr>
            <w:tcW w:type="dxa" w:w="2880"/>
          </w:tcPr>
          <w:p>
            <w:r>
              <w:t>string | null</w:t>
            </w:r>
          </w:p>
        </w:tc>
        <w:tc>
          <w:tcPr>
            <w:tcW w:type="dxa" w:w="2880"/>
          </w:tcPr>
          <w:p>
            <w:r>
              <w:t>Address line 5.</w:t>
            </w:r>
          </w:p>
        </w:tc>
      </w:tr>
      <w:tr>
        <w:tc>
          <w:tcPr>
            <w:tcW w:type="dxa" w:w="2880"/>
          </w:tcPr>
          <w:p>
            <w:r>
              <w:t>billingAddress.city</w:t>
            </w:r>
          </w:p>
        </w:tc>
        <w:tc>
          <w:tcPr>
            <w:tcW w:type="dxa" w:w="2880"/>
          </w:tcPr>
          <w:p>
            <w:r>
              <w:t>string | null</w:t>
            </w:r>
          </w:p>
        </w:tc>
        <w:tc>
          <w:tcPr>
            <w:tcW w:type="dxa" w:w="2880"/>
          </w:tcPr>
          <w:p>
            <w:r>
              <w:t>City/district/suburb/town/village.</w:t>
            </w:r>
          </w:p>
        </w:tc>
      </w:tr>
      <w:tr>
        <w:tc>
          <w:tcPr>
            <w:tcW w:type="dxa" w:w="2880"/>
          </w:tcPr>
          <w:p>
            <w:r>
              <w:t>billingAddress.state</w:t>
            </w:r>
          </w:p>
        </w:tc>
        <w:tc>
          <w:tcPr>
            <w:tcW w:type="dxa" w:w="2880"/>
          </w:tcPr>
          <w:p>
            <w:r>
              <w:t>string | null</w:t>
            </w:r>
          </w:p>
        </w:tc>
        <w:tc>
          <w:tcPr>
            <w:tcW w:type="dxa" w:w="2880"/>
          </w:tcPr>
          <w:p>
            <w:r>
              <w:t>State/county/province/region.</w:t>
            </w:r>
          </w:p>
        </w:tc>
      </w:tr>
      <w:tr>
        <w:tc>
          <w:tcPr>
            <w:tcW w:type="dxa" w:w="2880"/>
          </w:tcPr>
          <w:p>
            <w:r>
              <w:t>billingAddress.postalCode</w:t>
            </w:r>
          </w:p>
        </w:tc>
        <w:tc>
          <w:tcPr>
            <w:tcW w:type="dxa" w:w="2880"/>
          </w:tcPr>
          <w:p>
            <w:r>
              <w:t>string | null</w:t>
            </w:r>
          </w:p>
        </w:tc>
        <w:tc>
          <w:tcPr>
            <w:tcW w:type="dxa" w:w="2880"/>
          </w:tcPr>
          <w:p>
            <w:r>
              <w:t>Postal/ZIP code.</w:t>
            </w:r>
          </w:p>
        </w:tc>
      </w:tr>
      <w:tr>
        <w:tc>
          <w:tcPr>
            <w:tcW w:type="dxa" w:w="2880"/>
          </w:tcPr>
          <w:p>
            <w:r>
              <w:t>billingAddress.country</w:t>
            </w:r>
          </w:p>
        </w:tc>
        <w:tc>
          <w:tcPr>
            <w:tcW w:type="dxa" w:w="2880"/>
          </w:tcPr>
          <w:p>
            <w:r>
              <w:t>string | null</w:t>
            </w:r>
          </w:p>
        </w:tc>
        <w:tc>
          <w:tcPr>
            <w:tcW w:type="dxa" w:w="2880"/>
          </w:tcPr>
          <w:p>
            <w:r>
              <w:t>Country name.</w:t>
            </w:r>
          </w:p>
        </w:tc>
      </w:tr>
      <w:tr>
        <w:tc>
          <w:tcPr>
            <w:tcW w:type="dxa" w:w="2880"/>
          </w:tcPr>
          <w:p>
            <w:r>
              <w:t>billingAddress.note</w:t>
            </w:r>
          </w:p>
        </w:tc>
        <w:tc>
          <w:tcPr>
            <w:tcW w:type="dxa" w:w="2880"/>
          </w:tcPr>
          <w:p>
            <w:r>
              <w:t>string | null</w:t>
            </w:r>
          </w:p>
        </w:tc>
        <w:tc>
          <w:tcPr>
            <w:tcW w:type="dxa" w:w="2880"/>
          </w:tcPr>
          <w:p>
            <w:r>
              <w:t>Note printed at bottom of address as shown on forms.</w:t>
            </w:r>
          </w:p>
        </w:tc>
      </w:tr>
      <w:tr>
        <w:tc>
          <w:tcPr>
            <w:tcW w:type="dxa" w:w="2880"/>
          </w:tcPr>
          <w:p>
            <w:r>
              <w:t>shippingAddress</w:t>
            </w:r>
          </w:p>
        </w:tc>
        <w:tc>
          <w:tcPr>
            <w:tcW w:type="dxa" w:w="2880"/>
          </w:tcPr>
          <w:p>
            <w:r>
              <w:t>object | null</w:t>
            </w:r>
          </w:p>
        </w:tc>
        <w:tc>
          <w:tcPr>
            <w:tcW w:type="dxa" w:w="2880"/>
          </w:tcPr>
          <w:p>
            <w:r>
              <w:t>Shipping address object (or null). Same shape as billingAddress.</w:t>
            </w:r>
          </w:p>
        </w:tc>
      </w:tr>
      <w:tr>
        <w:tc>
          <w:tcPr>
            <w:tcW w:type="dxa" w:w="2880"/>
          </w:tcPr>
          <w:p>
            <w:r>
              <w:t>isActive</w:t>
            </w:r>
          </w:p>
        </w:tc>
        <w:tc>
          <w:tcPr>
            <w:tcW w:type="dxa" w:w="2880"/>
          </w:tcPr>
          <w:p>
            <w:r>
              <w:t>boolean</w:t>
            </w:r>
          </w:p>
        </w:tc>
        <w:tc>
          <w:tcPr>
            <w:tcW w:type="dxa" w:w="2880"/>
          </w:tcPr>
          <w:p>
            <w:r>
              <w:t>Whether the estimate is active. Defaults to true.</w:t>
            </w:r>
          </w:p>
        </w:tc>
      </w:tr>
      <w:tr>
        <w:tc>
          <w:tcPr>
            <w:tcW w:type="dxa" w:w="2880"/>
          </w:tcPr>
          <w:p>
            <w:r>
              <w:t>purchaseOrderNumber</w:t>
            </w:r>
          </w:p>
        </w:tc>
        <w:tc>
          <w:tcPr>
            <w:tcW w:type="dxa" w:w="2880"/>
          </w:tcPr>
          <w:p>
            <w:r>
              <w:t>string | null</w:t>
            </w:r>
          </w:p>
        </w:tc>
        <w:tc>
          <w:tcPr>
            <w:tcW w:type="dxa" w:w="2880"/>
          </w:tcPr>
          <w:p>
            <w:r>
              <w:t>Customer PO number tied to the estimate.</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in ISO 8601 format YYYY-MM-DD.</w:t>
            </w:r>
          </w:p>
        </w:tc>
      </w:tr>
      <w:tr>
        <w:tc>
          <w:tcPr>
            <w:tcW w:type="dxa" w:w="2880"/>
          </w:tcPr>
          <w:p>
            <w:r>
              <w:t>salesRepresentative</w:t>
            </w:r>
          </w:p>
        </w:tc>
        <w:tc>
          <w:tcPr>
            <w:tcW w:type="dxa" w:w="2880"/>
          </w:tcPr>
          <w:p>
            <w:r>
              <w:t>object | null</w:t>
            </w:r>
          </w:p>
        </w:tc>
        <w:tc>
          <w:tcPr>
            <w:tcW w:type="dxa" w:w="2880"/>
          </w:tcPr>
          <w:p>
            <w:r>
              <w:t>Sales representative associated with the estimate.</w:t>
            </w:r>
          </w:p>
        </w:tc>
      </w:tr>
      <w:tr>
        <w:tc>
          <w:tcPr>
            <w:tcW w:type="dxa" w:w="2880"/>
          </w:tcPr>
          <w:p>
            <w:r>
              <w:t>shipmentOrigin</w:t>
            </w:r>
          </w:p>
        </w:tc>
        <w:tc>
          <w:tcPr>
            <w:tcW w:type="dxa" w:w="2880"/>
          </w:tcPr>
          <w:p>
            <w:r>
              <w:t>string | null</w:t>
            </w:r>
          </w:p>
        </w:tc>
        <w:tc>
          <w:tcPr>
            <w:tcW w:type="dxa" w:w="2880"/>
          </w:tcPr>
          <w:p>
            <w:r>
              <w:t>Shipment origin / FOB (informational; no accounting implications).</w:t>
            </w:r>
          </w:p>
        </w:tc>
      </w:tr>
      <w:tr>
        <w:tc>
          <w:tcPr>
            <w:tcW w:type="dxa" w:w="2880"/>
          </w:tcPr>
          <w:p>
            <w:r>
              <w:t>subtotal</w:t>
            </w:r>
          </w:p>
        </w:tc>
        <w:tc>
          <w:tcPr>
            <w:tcW w:type="dxa" w:w="2880"/>
          </w:tcPr>
          <w:p>
            <w:r>
              <w:t>string</w:t>
            </w:r>
          </w:p>
        </w:tc>
        <w:tc>
          <w:tcPr>
            <w:tcW w:type="dxa" w:w="2880"/>
          </w:tcPr>
          <w:p>
            <w:r>
              <w:t>Subtotal before taxes/payments, as a decimal string.</w:t>
            </w:r>
          </w:p>
        </w:tc>
      </w:tr>
      <w:tr>
        <w:tc>
          <w:tcPr>
            <w:tcW w:type="dxa" w:w="2880"/>
          </w:tcPr>
          <w:p>
            <w:r>
              <w:t>salesTaxItem</w:t>
            </w:r>
          </w:p>
        </w:tc>
        <w:tc>
          <w:tcPr>
            <w:tcW w:type="dxa" w:w="2880"/>
          </w:tcPr>
          <w:p>
            <w:r>
              <w:t>object | null</w:t>
            </w:r>
          </w:p>
        </w:tc>
        <w:tc>
          <w:tcPr>
            <w:tcW w:type="dxa" w:w="2880"/>
          </w:tcPr>
          <w:p>
            <w:r>
              <w:t>Sales-tax item used to calculate tax amount (drives tax calculation/reporting).</w:t>
            </w:r>
          </w:p>
        </w:tc>
      </w:tr>
      <w:tr>
        <w:tc>
          <w:tcPr>
            <w:tcW w:type="dxa" w:w="2880"/>
          </w:tcPr>
          <w:p>
            <w:r>
              <w:t>salesTaxPercentage</w:t>
            </w:r>
          </w:p>
        </w:tc>
        <w:tc>
          <w:tcPr>
            <w:tcW w:type="dxa" w:w="2880"/>
          </w:tcPr>
          <w:p>
            <w:r>
              <w:t>string | null</w:t>
            </w:r>
          </w:p>
        </w:tc>
        <w:tc>
          <w:tcPr>
            <w:tcW w:type="dxa" w:w="2880"/>
          </w:tcPr>
          <w:p>
            <w:r>
              <w:t>Sales tax percentage as a decimal string (e.g., "0.07").</w:t>
            </w:r>
          </w:p>
        </w:tc>
      </w:tr>
      <w:tr>
        <w:tc>
          <w:tcPr>
            <w:tcW w:type="dxa" w:w="2880"/>
          </w:tcPr>
          <w:p>
            <w:r>
              <w:t>salesTaxTotal</w:t>
            </w:r>
          </w:p>
        </w:tc>
        <w:tc>
          <w:tcPr>
            <w:tcW w:type="dxa" w:w="2880"/>
          </w:tcPr>
          <w:p>
            <w:r>
              <w:t>string | null</w:t>
            </w:r>
          </w:p>
        </w:tc>
        <w:tc>
          <w:tcPr>
            <w:tcW w:type="dxa" w:w="2880"/>
          </w:tcPr>
          <w:p>
            <w:r>
              <w:t>Total sales tax amount as a decimal string.</w:t>
            </w:r>
          </w:p>
        </w:tc>
      </w:tr>
      <w:tr>
        <w:tc>
          <w:tcPr>
            <w:tcW w:type="dxa" w:w="2880"/>
          </w:tcPr>
          <w:p>
            <w:r>
              <w:t>totalAmount</w:t>
            </w:r>
          </w:p>
        </w:tc>
        <w:tc>
          <w:tcPr>
            <w:tcW w:type="dxa" w:w="2880"/>
          </w:tcPr>
          <w:p>
            <w:r>
              <w:t>string</w:t>
            </w:r>
          </w:p>
        </w:tc>
        <w:tc>
          <w:tcPr>
            <w:tcW w:type="dxa" w:w="2880"/>
          </w:tcPr>
          <w:p>
            <w:r>
              <w:t>Total amount of the estimate as a decimal string (sum of lines and lineGroups).</w:t>
            </w:r>
          </w:p>
        </w:tc>
      </w:tr>
      <w:tr>
        <w:tc>
          <w:tcPr>
            <w:tcW w:type="dxa" w:w="2880"/>
          </w:tcPr>
          <w:p>
            <w:r>
              <w:t>currency</w:t>
            </w:r>
          </w:p>
        </w:tc>
        <w:tc>
          <w:tcPr>
            <w:tcW w:type="dxa" w:w="2880"/>
          </w:tcPr>
          <w:p>
            <w:r>
              <w:t>object | null</w:t>
            </w:r>
          </w:p>
        </w:tc>
        <w:tc>
          <w:tcPr>
            <w:tcW w:type="dxa" w:w="2880"/>
          </w:tcPr>
          <w:p>
            <w:r>
              <w:t>Currency for the estimate (ISO 4217 for built-in currencies).</w:t>
            </w:r>
          </w:p>
        </w:tc>
      </w:tr>
      <w:tr>
        <w:tc>
          <w:tcPr>
            <w:tcW w:type="dxa" w:w="2880"/>
          </w:tcPr>
          <w:p>
            <w:r>
              <w:t>exchangeRate</w:t>
            </w:r>
          </w:p>
        </w:tc>
        <w:tc>
          <w:tcPr>
            <w:tcW w:type="dxa" w:w="2880"/>
          </w:tcPr>
          <w:p>
            <w:r>
              <w:t>number | null</w:t>
            </w:r>
          </w:p>
        </w:tc>
        <w:tc>
          <w:tcPr>
            <w:tcW w:type="dxa" w:w="2880"/>
          </w:tcPr>
          <w:p>
            <w:r>
              <w:t>Exchange rate vs home currency at transaction time.</w:t>
            </w:r>
          </w:p>
        </w:tc>
      </w:tr>
      <w:tr>
        <w:tc>
          <w:tcPr>
            <w:tcW w:type="dxa" w:w="2880"/>
          </w:tcPr>
          <w:p>
            <w:r>
              <w:t>totalAmountInHomeCurrency</w:t>
            </w:r>
          </w:p>
        </w:tc>
        <w:tc>
          <w:tcPr>
            <w:tcW w:type="dxa" w:w="2880"/>
          </w:tcPr>
          <w:p>
            <w:r>
              <w:t>string | null</w:t>
            </w:r>
          </w:p>
        </w:tc>
        <w:tc>
          <w:tcPr>
            <w:tcW w:type="dxa" w:w="2880"/>
          </w:tcPr>
          <w:p>
            <w:r>
              <w:t>Total converted to home currency, as a decimal string.</w:t>
            </w:r>
          </w:p>
        </w:tc>
      </w:tr>
      <w:tr>
        <w:tc>
          <w:tcPr>
            <w:tcW w:type="dxa" w:w="2880"/>
          </w:tcPr>
          <w:p>
            <w:r>
              <w:t>memo</w:t>
            </w:r>
          </w:p>
        </w:tc>
        <w:tc>
          <w:tcPr>
            <w:tcW w:type="dxa" w:w="2880"/>
          </w:tcPr>
          <w:p>
            <w:r>
              <w:t>string | null</w:t>
            </w:r>
          </w:p>
        </w:tc>
        <w:tc>
          <w:tcPr>
            <w:tcW w:type="dxa" w:w="2880"/>
          </w:tcPr>
          <w:p>
            <w:r>
              <w:t>Memo for reports (not printed on estimate).</w:t>
            </w:r>
          </w:p>
        </w:tc>
      </w:tr>
      <w:tr>
        <w:tc>
          <w:tcPr>
            <w:tcW w:type="dxa" w:w="2880"/>
          </w:tcPr>
          <w:p>
            <w:r>
              <w:t>customerMessage</w:t>
            </w:r>
          </w:p>
        </w:tc>
        <w:tc>
          <w:tcPr>
            <w:tcW w:type="dxa" w:w="2880"/>
          </w:tcPr>
          <w:p>
            <w:r>
              <w:t>object | null</w:t>
            </w:r>
          </w:p>
        </w:tc>
        <w:tc>
          <w:tcPr>
            <w:tcW w:type="dxa" w:w="2880"/>
          </w:tcPr>
          <w:p>
            <w:r>
              <w:t>Message displayed to customer on the estimate.</w:t>
            </w:r>
          </w:p>
        </w:tc>
      </w:tr>
      <w:tr>
        <w:tc>
          <w:tcPr>
            <w:tcW w:type="dxa" w:w="2880"/>
          </w:tcPr>
          <w:p>
            <w:r>
              <w:t>isQueuedForEmail</w:t>
            </w:r>
          </w:p>
        </w:tc>
        <w:tc>
          <w:tcPr>
            <w:tcW w:type="dxa" w:w="2880"/>
          </w:tcPr>
          <w:p>
            <w:r>
              <w:t>boolean | null</w:t>
            </w:r>
          </w:p>
        </w:tc>
        <w:tc>
          <w:tcPr>
            <w:tcW w:type="dxa" w:w="2880"/>
          </w:tcPr>
          <w:p>
            <w:r>
              <w:t>Whether this estimate is queued for QuickBooks to email.</w:t>
            </w:r>
          </w:p>
        </w:tc>
      </w:tr>
      <w:tr>
        <w:tc>
          <w:tcPr>
            <w:tcW w:type="dxa" w:w="2880"/>
          </w:tcPr>
          <w:p>
            <w:r>
              <w:t>salesTaxCode</w:t>
            </w:r>
          </w:p>
        </w:tc>
        <w:tc>
          <w:tcPr>
            <w:tcW w:type="dxa" w:w="2880"/>
          </w:tcPr>
          <w:p>
            <w:r>
              <w:t>object | null</w:t>
            </w:r>
          </w:p>
        </w:tc>
        <w:tc>
          <w:tcPr>
            <w:tcW w:type="dxa" w:w="2880"/>
          </w:tcPr>
          <w:p>
            <w:r>
              <w:t>Sales-tax code indicating taxability (e.g., "Non", "Tax"); can be overridden per line.</w:t>
            </w:r>
          </w:p>
        </w:tc>
      </w:tr>
      <w:tr>
        <w:tc>
          <w:tcPr>
            <w:tcW w:type="dxa" w:w="2880"/>
          </w:tcPr>
          <w:p>
            <w:r>
              <w:t>otherCustomField</w:t>
            </w:r>
          </w:p>
        </w:tc>
        <w:tc>
          <w:tcPr>
            <w:tcW w:type="dxa" w:w="2880"/>
          </w:tcPr>
          <w:p>
            <w:r>
              <w:t>string | null</w:t>
            </w:r>
          </w:p>
        </w:tc>
        <w:tc>
          <w:tcPr>
            <w:tcW w:type="dxa" w:w="2880"/>
          </w:tcPr>
          <w:p>
            <w:r>
              <w:t>Built-in transaction-level custom field (hidden by default in QuickBooks UI).</w:t>
            </w:r>
          </w:p>
        </w:tc>
      </w:tr>
      <w:tr>
        <w:tc>
          <w:tcPr>
            <w:tcW w:type="dxa" w:w="2880"/>
          </w:tcPr>
          <w:p>
            <w:r>
              <w:t>externalId</w:t>
            </w:r>
          </w:p>
        </w:tc>
        <w:tc>
          <w:tcPr>
            <w:tcW w:type="dxa" w:w="2880"/>
          </w:tcPr>
          <w:p>
            <w:r>
              <w:t>string | null</w:t>
            </w:r>
          </w:p>
        </w:tc>
        <w:tc>
          <w:tcPr>
            <w:tcW w:type="dxa" w:w="2880"/>
          </w:tcPr>
          <w:p>
            <w:r>
              <w:t>Developer-provided immutable GUID set at creation for external tracking.</w:t>
            </w:r>
          </w:p>
        </w:tc>
      </w:tr>
      <w:tr>
        <w:tc>
          <w:tcPr>
            <w:tcW w:type="dxa" w:w="2880"/>
          </w:tcPr>
          <w:p>
            <w:r>
              <w:t>linkedTransactions</w:t>
            </w:r>
          </w:p>
        </w:tc>
        <w:tc>
          <w:tcPr>
            <w:tcW w:type="dxa" w:w="2880"/>
          </w:tcPr>
          <w:p>
            <w:r>
              <w:t>array</w:t>
            </w:r>
          </w:p>
        </w:tc>
        <w:tc>
          <w:tcPr>
            <w:tcW w:type="dxa" w:w="2880"/>
          </w:tcPr>
          <w:p>
            <w:r>
              <w:t>Linked transactions (included automatically in this retrieve response).</w:t>
            </w:r>
          </w:p>
        </w:tc>
      </w:tr>
      <w:tr>
        <w:tc>
          <w:tcPr>
            <w:tcW w:type="dxa" w:w="2880"/>
          </w:tcPr>
          <w:p>
            <w:r>
              <w:t>linkedTransactions[].id</w:t>
            </w:r>
          </w:p>
        </w:tc>
        <w:tc>
          <w:tcPr>
            <w:tcW w:type="dxa" w:w="2880"/>
          </w:tcPr>
          <w:p>
            <w:r>
              <w:t>string</w:t>
            </w:r>
          </w:p>
        </w:tc>
        <w:tc>
          <w:tcPr>
            <w:tcW w:type="dxa" w:w="2880"/>
          </w:tcPr>
          <w:p>
            <w:r>
              <w:t>QuickBooks ID of the linked transaction (unique across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Linked transaction type (one of the documented enum values, including unknown).</w:t>
            </w:r>
          </w:p>
        </w:tc>
      </w:tr>
      <w:tr>
        <w:tc>
          <w:tcPr>
            <w:tcW w:type="dxa" w:w="2880"/>
          </w:tcPr>
          <w:p>
            <w:r>
              <w:t>linkedTransactions[].transactionDate</w:t>
            </w:r>
          </w:p>
        </w:tc>
        <w:tc>
          <w:tcPr>
            <w:tcW w:type="dxa" w:w="2880"/>
          </w:tcPr>
          <w:p>
            <w:r>
              <w:t>string</w:t>
            </w:r>
          </w:p>
        </w:tc>
        <w:tc>
          <w:tcPr>
            <w:tcW w:type="dxa" w:w="2880"/>
          </w:tcPr>
          <w:p>
            <w:r>
              <w:t>Linked transaction date (YYYY-MM-DD).</w:t>
            </w:r>
          </w:p>
        </w:tc>
      </w:tr>
      <w:tr>
        <w:tc>
          <w:tcPr>
            <w:tcW w:type="dxa" w:w="2880"/>
          </w:tcPr>
          <w:p>
            <w:r>
              <w:t>linkedTransactions[].refNumber</w:t>
            </w:r>
          </w:p>
        </w:tc>
        <w:tc>
          <w:tcPr>
            <w:tcW w:type="dxa" w:w="2880"/>
          </w:tcPr>
          <w:p>
            <w:r>
              <w:t>string | null</w:t>
            </w:r>
          </w:p>
        </w:tc>
        <w:tc>
          <w:tcPr>
            <w:tcW w:type="dxa" w:w="2880"/>
          </w:tcPr>
          <w:p>
            <w:r>
              <w:t>User-defined reference number for the linked transaction.</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linkedTransactions[].amount</w:t>
            </w:r>
          </w:p>
        </w:tc>
        <w:tc>
          <w:tcPr>
            <w:tcW w:type="dxa" w:w="2880"/>
          </w:tcPr>
          <w:p>
            <w:r>
              <w:t>string | null</w:t>
            </w:r>
          </w:p>
        </w:tc>
        <w:tc>
          <w:tcPr>
            <w:tcW w:type="dxa" w:w="2880"/>
          </w:tcPr>
          <w:p>
            <w:r>
              <w:t>Monetary amount of the link as a decimal string.</w:t>
            </w:r>
          </w:p>
        </w:tc>
      </w:tr>
      <w:tr>
        <w:tc>
          <w:tcPr>
            <w:tcW w:type="dxa" w:w="2880"/>
          </w:tcPr>
          <w:p>
            <w:r>
              <w:t>lines</w:t>
            </w:r>
          </w:p>
        </w:tc>
        <w:tc>
          <w:tcPr>
            <w:tcW w:type="dxa" w:w="2880"/>
          </w:tcPr>
          <w:p>
            <w:r>
              <w:t>array</w:t>
            </w:r>
          </w:p>
        </w:tc>
        <w:tc>
          <w:tcPr>
            <w:tcW w:type="dxa" w:w="2880"/>
          </w:tcPr>
          <w:p>
            <w:r>
              <w:t>Estimate line items.</w:t>
            </w:r>
          </w:p>
        </w:tc>
      </w:tr>
      <w:tr>
        <w:tc>
          <w:tcPr>
            <w:tcW w:type="dxa" w:w="2880"/>
          </w:tcPr>
          <w:p>
            <w:r>
              <w:t>lines[].id</w:t>
            </w:r>
          </w:p>
        </w:tc>
        <w:tc>
          <w:tcPr>
            <w:tcW w:type="dxa" w:w="2880"/>
          </w:tcPr>
          <w:p>
            <w:r>
              <w:t>string</w:t>
            </w:r>
          </w:p>
        </w:tc>
        <w:tc>
          <w:tcPr>
            <w:tcW w:type="dxa" w:w="2880"/>
          </w:tcPr>
          <w:p>
            <w:r>
              <w:t>QuickBooks ID of the estimate line.</w:t>
            </w:r>
          </w:p>
        </w:tc>
      </w:tr>
      <w:tr>
        <w:tc>
          <w:tcPr>
            <w:tcW w:type="dxa" w:w="2880"/>
          </w:tcPr>
          <w:p>
            <w:r>
              <w:t>lines[].objectType</w:t>
            </w:r>
          </w:p>
        </w:tc>
        <w:tc>
          <w:tcPr>
            <w:tcW w:type="dxa" w:w="2880"/>
          </w:tcPr>
          <w:p>
            <w:r>
              <w:t>string</w:t>
            </w:r>
          </w:p>
        </w:tc>
        <w:tc>
          <w:tcPr>
            <w:tcW w:type="dxa" w:w="2880"/>
          </w:tcPr>
          <w:p>
            <w:r>
              <w:t>Always "qbd_estimate_line".</w:t>
            </w:r>
          </w:p>
        </w:tc>
      </w:tr>
      <w:tr>
        <w:tc>
          <w:tcPr>
            <w:tcW w:type="dxa" w:w="2880"/>
          </w:tcPr>
          <w:p>
            <w:r>
              <w:t>lines[].item</w:t>
            </w:r>
          </w:p>
        </w:tc>
        <w:tc>
          <w:tcPr>
            <w:tcW w:type="dxa" w:w="2880"/>
          </w:tcPr>
          <w:p>
            <w:r>
              <w:t>object | null</w:t>
            </w:r>
          </w:p>
        </w:tc>
        <w:tc>
          <w:tcPr>
            <w:tcW w:type="dxa" w:w="2880"/>
          </w:tcPr>
          <w:p>
            <w:r>
              <w:t>Item referenced by the line (good/service/discount/etc.).</w:t>
            </w:r>
          </w:p>
        </w:tc>
      </w:tr>
      <w:tr>
        <w:tc>
          <w:tcPr>
            <w:tcW w:type="dxa" w:w="2880"/>
          </w:tcPr>
          <w:p>
            <w:r>
              <w:t>lines[].description</w:t>
            </w:r>
          </w:p>
        </w:tc>
        <w:tc>
          <w:tcPr>
            <w:tcW w:type="dxa" w:w="2880"/>
          </w:tcPr>
          <w:p>
            <w:r>
              <w:t>string | null</w:t>
            </w:r>
          </w:p>
        </w:tc>
        <w:tc>
          <w:tcPr>
            <w:tcW w:type="dxa" w:w="2880"/>
          </w:tcPr>
          <w:p>
            <w:r>
              <w:t>Line description.</w:t>
            </w:r>
          </w:p>
        </w:tc>
      </w:tr>
      <w:tr>
        <w:tc>
          <w:tcPr>
            <w:tcW w:type="dxa" w:w="2880"/>
          </w:tcPr>
          <w:p>
            <w:r>
              <w:t>lines[].quantity</w:t>
            </w:r>
          </w:p>
        </w:tc>
        <w:tc>
          <w:tcPr>
            <w:tcW w:type="dxa" w:w="2880"/>
          </w:tcPr>
          <w:p>
            <w:r>
              <w:t>number | null</w:t>
            </w:r>
          </w:p>
        </w:tc>
        <w:tc>
          <w:tcPr>
            <w:tcW w:type="dxa" w:w="2880"/>
          </w:tcPr>
          <w:p>
            <w:r>
              <w:t>Quantity (cannot be cleared). Do not use for discount items.</w:t>
            </w:r>
          </w:p>
        </w:tc>
      </w:tr>
      <w:tr>
        <w:tc>
          <w:tcPr>
            <w:tcW w:type="dxa" w:w="2880"/>
          </w:tcPr>
          <w:p>
            <w:r>
              <w:t>lines[].unitOfMeasure</w:t>
            </w:r>
          </w:p>
        </w:tc>
        <w:tc>
          <w:tcPr>
            <w:tcW w:type="dxa" w:w="2880"/>
          </w:tcPr>
          <w:p>
            <w:r>
              <w:t>string | null</w:t>
            </w:r>
          </w:p>
        </w:tc>
        <w:tc>
          <w:tcPr>
            <w:tcW w:type="dxa" w:w="2880"/>
          </w:tcPr>
          <w:p>
            <w:r>
              <w:t>Unit of measure for quantity (must be valid for the item).</w:t>
            </w:r>
          </w:p>
        </w:tc>
      </w:tr>
      <w:tr>
        <w:tc>
          <w:tcPr>
            <w:tcW w:type="dxa" w:w="2880"/>
          </w:tcPr>
          <w:p>
            <w:r>
              <w:t>lines[].overrideUnitOfMeasureSet</w:t>
            </w:r>
          </w:p>
        </w:tc>
        <w:tc>
          <w:tcPr>
            <w:tcW w:type="dxa" w:w="2880"/>
          </w:tcPr>
          <w:p>
            <w:r>
              <w:t>object | null</w:t>
            </w:r>
          </w:p>
        </w:tc>
        <w:tc>
          <w:tcPr>
            <w:tcW w:type="dxa" w:w="2880"/>
          </w:tcPr>
          <w:p>
            <w:r>
              <w:t>Alternative unit-of-measure set used for this line.</w:t>
            </w:r>
          </w:p>
        </w:tc>
      </w:tr>
      <w:tr>
        <w:tc>
          <w:tcPr>
            <w:tcW w:type="dxa" w:w="2880"/>
          </w:tcPr>
          <w:p>
            <w:r>
              <w:t>lines[].rate</w:t>
            </w:r>
          </w:p>
        </w:tc>
        <w:tc>
          <w:tcPr>
            <w:tcW w:type="dxa" w:w="2880"/>
          </w:tcPr>
          <w:p>
            <w:r>
              <w:t>string | null</w:t>
            </w:r>
          </w:p>
        </w:tc>
        <w:tc>
          <w:tcPr>
            <w:tcW w:type="dxa" w:w="2880"/>
          </w:tcPr>
          <w:p>
            <w:r>
              <w:t>Price per unit as a decimal string. Ignored if amount is specified. Cannot be cleared.</w:t>
            </w:r>
          </w:p>
        </w:tc>
      </w:tr>
      <w:tr>
        <w:tc>
          <w:tcPr>
            <w:tcW w:type="dxa" w:w="2880"/>
          </w:tcPr>
          <w:p>
            <w:r>
              <w:t>lines[].ratePercent</w:t>
            </w:r>
          </w:p>
        </w:tc>
        <w:tc>
          <w:tcPr>
            <w:tcW w:type="dxa" w:w="2880"/>
          </w:tcPr>
          <w:p>
            <w:r>
              <w:t>string | null</w:t>
            </w:r>
          </w:p>
        </w:tc>
        <w:tc>
          <w:tcPr>
            <w:tcW w:type="dxa" w:w="2880"/>
          </w:tcPr>
          <w:p>
            <w:r>
              <w:t>Rate expressed as a percentage (often for discount/markup items).</w:t>
            </w:r>
          </w:p>
        </w:tc>
      </w:tr>
      <w:tr>
        <w:tc>
          <w:tcPr>
            <w:tcW w:type="dxa" w:w="2880"/>
          </w:tcPr>
          <w:p>
            <w:r>
              <w:t>lines[].class</w:t>
            </w:r>
          </w:p>
        </w:tc>
        <w:tc>
          <w:tcPr>
            <w:tcW w:type="dxa" w:w="2880"/>
          </w:tcPr>
          <w:p>
            <w:r>
              <w:t>object | null</w:t>
            </w:r>
          </w:p>
        </w:tc>
        <w:tc>
          <w:tcPr>
            <w:tcW w:type="dxa" w:w="2880"/>
          </w:tcPr>
          <w:p>
            <w:r>
              <w:t>Line-level class (overrides transaction-level class).</w:t>
            </w:r>
          </w:p>
        </w:tc>
      </w:tr>
      <w:tr>
        <w:tc>
          <w:tcPr>
            <w:tcW w:type="dxa" w:w="2880"/>
          </w:tcPr>
          <w:p>
            <w:r>
              <w:t>lines[].amount</w:t>
            </w:r>
          </w:p>
        </w:tc>
        <w:tc>
          <w:tcPr>
            <w:tcW w:type="dxa" w:w="2880"/>
          </w:tcPr>
          <w:p>
            <w:r>
              <w:t>string | null</w:t>
            </w:r>
          </w:p>
        </w:tc>
        <w:tc>
          <w:tcPr>
            <w:tcW w:type="dxa" w:w="2880"/>
          </w:tcPr>
          <w:p>
            <w:r>
              <w:t>Line amount as a decimal string; may be calculated by QuickBooks depending on provided fields. Cannot be cleared.</w:t>
            </w:r>
          </w:p>
        </w:tc>
      </w:tr>
      <w:tr>
        <w:tc>
          <w:tcPr>
            <w:tcW w:type="dxa" w:w="2880"/>
          </w:tcPr>
          <w:p>
            <w:r>
              <w:t>lines[].inventorySite</w:t>
            </w:r>
          </w:p>
        </w:tc>
        <w:tc>
          <w:tcPr>
            <w:tcW w:type="dxa" w:w="2880"/>
          </w:tcPr>
          <w:p>
            <w:r>
              <w:t>object | null</w:t>
            </w:r>
          </w:p>
        </w:tc>
        <w:tc>
          <w:tcPr>
            <w:tcW w:type="dxa" w:w="2880"/>
          </w:tcPr>
          <w:p>
            <w:r>
              <w:t>Inventory site for the item.</w:t>
            </w:r>
          </w:p>
        </w:tc>
      </w:tr>
      <w:tr>
        <w:tc>
          <w:tcPr>
            <w:tcW w:type="dxa" w:w="2880"/>
          </w:tcPr>
          <w:p>
            <w:r>
              <w:t>lines[].inventorySiteLocation</w:t>
            </w:r>
          </w:p>
        </w:tc>
        <w:tc>
          <w:tcPr>
            <w:tcW w:type="dxa" w:w="2880"/>
          </w:tcPr>
          <w:p>
            <w:r>
              <w:t>object | null</w:t>
            </w:r>
          </w:p>
        </w:tc>
        <w:tc>
          <w:tcPr>
            <w:tcW w:type="dxa" w:w="2880"/>
          </w:tcPr>
          <w:p>
            <w:r>
              <w:t>Inventory site location (bin/shelf) for the item.</w:t>
            </w:r>
          </w:p>
        </w:tc>
      </w:tr>
      <w:tr>
        <w:tc>
          <w:tcPr>
            <w:tcW w:type="dxa" w:w="2880"/>
          </w:tcPr>
          <w:p>
            <w:r>
              <w:t>lines[].salesTaxCode</w:t>
            </w:r>
          </w:p>
        </w:tc>
        <w:tc>
          <w:tcPr>
            <w:tcW w:type="dxa" w:w="2880"/>
          </w:tcPr>
          <w:p>
            <w:r>
              <w:t>object | null</w:t>
            </w:r>
          </w:p>
        </w:tc>
        <w:tc>
          <w:tcPr>
            <w:tcW w:type="dxa" w:w="2880"/>
          </w:tcPr>
          <w:p>
            <w:r>
              <w:t>Line-level sales-tax code (overrides parent/item).</w:t>
            </w:r>
          </w:p>
        </w:tc>
      </w:tr>
      <w:tr>
        <w:tc>
          <w:tcPr>
            <w:tcW w:type="dxa" w:w="2880"/>
          </w:tcPr>
          <w:p>
            <w:r>
              <w:t>lines[].markupRate</w:t>
            </w:r>
          </w:p>
        </w:tc>
        <w:tc>
          <w:tcPr>
            <w:tcW w:type="dxa" w:w="2880"/>
          </w:tcPr>
          <w:p>
            <w:r>
              <w:t>string | null</w:t>
            </w:r>
          </w:p>
        </w:tc>
        <w:tc>
          <w:tcPr>
            <w:tcW w:type="dxa" w:w="2880"/>
          </w:tcPr>
          <w:p>
            <w:r>
              <w:t>Markup rate applied to (quantity * rate); affects computed amount.</w:t>
            </w:r>
          </w:p>
        </w:tc>
      </w:tr>
      <w:tr>
        <w:tc>
          <w:tcPr>
            <w:tcW w:type="dxa" w:w="2880"/>
          </w:tcPr>
          <w:p>
            <w:r>
              <w:t>lines[].markupRatePercent</w:t>
            </w:r>
          </w:p>
        </w:tc>
        <w:tc>
          <w:tcPr>
            <w:tcW w:type="dxa" w:w="2880"/>
          </w:tcPr>
          <w:p>
            <w:r>
              <w:t>string | null</w:t>
            </w:r>
          </w:p>
        </w:tc>
        <w:tc>
          <w:tcPr>
            <w:tcW w:type="dxa" w:w="2880"/>
          </w:tcPr>
          <w:p>
            <w:r>
              <w:t>Markup percentage applied to (quantity * rate); affects computed amount.</w:t>
            </w:r>
          </w:p>
        </w:tc>
      </w:tr>
      <w:tr>
        <w:tc>
          <w:tcPr>
            <w:tcW w:type="dxa" w:w="2880"/>
          </w:tcPr>
          <w:p>
            <w:r>
              <w:t>lines[].otherCustomField1</w:t>
            </w:r>
          </w:p>
        </w:tc>
        <w:tc>
          <w:tcPr>
            <w:tcW w:type="dxa" w:w="2880"/>
          </w:tcPr>
          <w:p>
            <w:r>
              <w:t>string | null</w:t>
            </w:r>
          </w:p>
        </w:tc>
        <w:tc>
          <w:tcPr>
            <w:tcW w:type="dxa" w:w="2880"/>
          </w:tcPr>
          <w:p>
            <w:r>
              <w:t>Built-in line custom field 1 (hidden by default).</w:t>
            </w:r>
          </w:p>
        </w:tc>
      </w:tr>
      <w:tr>
        <w:tc>
          <w:tcPr>
            <w:tcW w:type="dxa" w:w="2880"/>
          </w:tcPr>
          <w:p>
            <w:r>
              <w:t>lines[].otherCustomField2</w:t>
            </w:r>
          </w:p>
        </w:tc>
        <w:tc>
          <w:tcPr>
            <w:tcW w:type="dxa" w:w="2880"/>
          </w:tcPr>
          <w:p>
            <w:r>
              <w:t>string | null</w:t>
            </w:r>
          </w:p>
        </w:tc>
        <w:tc>
          <w:tcPr>
            <w:tcW w:type="dxa" w:w="2880"/>
          </w:tcPr>
          <w:p>
            <w:r>
              <w:t>Built-in line custom field 2 (hidden by default).</w:t>
            </w:r>
          </w:p>
        </w:tc>
      </w:tr>
      <w:tr>
        <w:tc>
          <w:tcPr>
            <w:tcW w:type="dxa" w:w="2880"/>
          </w:tcPr>
          <w:p>
            <w:r>
              <w:t>lines[].customFields</w:t>
            </w:r>
          </w:p>
        </w:tc>
        <w:tc>
          <w:tcPr>
            <w:tcW w:type="dxa" w:w="2880"/>
          </w:tcPr>
          <w:p>
            <w:r>
              <w:t>array</w:t>
            </w:r>
          </w:p>
        </w:tc>
        <w:tc>
          <w:tcPr>
            <w:tcW w:type="dxa" w:w="2880"/>
          </w:tcPr>
          <w:p>
            <w:r>
              <w:t>User-defined data extensions on the line.</w:t>
            </w:r>
          </w:p>
        </w:tc>
      </w:tr>
      <w:tr>
        <w:tc>
          <w:tcPr>
            <w:tcW w:type="dxa" w:w="2880"/>
          </w:tcPr>
          <w:p>
            <w:r>
              <w:t>lines[].customFields[].ownerId</w:t>
            </w:r>
          </w:p>
        </w:tc>
        <w:tc>
          <w:tcPr>
            <w:tcW w:type="dxa" w:w="2880"/>
          </w:tcPr>
          <w:p>
            <w:r>
              <w:t>string</w:t>
            </w:r>
          </w:p>
        </w:tc>
        <w:tc>
          <w:tcPr>
            <w:tcW w:type="dxa" w:w="2880"/>
          </w:tcPr>
          <w:p>
            <w:r>
              <w:t>Owner of the custom field (public UI fields use "0").</w:t>
            </w:r>
          </w:p>
        </w:tc>
      </w:tr>
      <w:tr>
        <w:tc>
          <w:tcPr>
            <w:tcW w:type="dxa" w:w="2880"/>
          </w:tcPr>
          <w:p>
            <w:r>
              <w:t>lines[].customFields[].name</w:t>
            </w:r>
          </w:p>
        </w:tc>
        <w:tc>
          <w:tcPr>
            <w:tcW w:type="dxa" w:w="2880"/>
          </w:tcPr>
          <w:p>
            <w:r>
              <w:t>string</w:t>
            </w:r>
          </w:p>
        </w:tc>
        <w:tc>
          <w:tcPr>
            <w:tcW w:type="dxa" w:w="2880"/>
          </w:tcPr>
          <w:p>
            <w:r>
              <w:t>Custom field name (unique for the given ownerId).</w:t>
            </w:r>
          </w:p>
        </w:tc>
      </w:tr>
      <w:tr>
        <w:tc>
          <w:tcPr>
            <w:tcW w:type="dxa" w:w="2880"/>
          </w:tcPr>
          <w:p>
            <w:r>
              <w:t>lines[].customFields[].type</w:t>
            </w:r>
          </w:p>
        </w:tc>
        <w:tc>
          <w:tcPr>
            <w:tcW w:type="dxa" w:w="2880"/>
          </w:tcPr>
          <w:p>
            <w:r>
              <w:t>string</w:t>
            </w:r>
          </w:p>
        </w:tc>
        <w:tc>
          <w:tcPr>
            <w:tcW w:type="dxa" w:w="2880"/>
          </w:tcPr>
          <w:p>
            <w:r>
              <w:t>Data type enum (e.g., string_255_type, amount_type, etc.).</w:t>
            </w:r>
          </w:p>
        </w:tc>
      </w:tr>
      <w:tr>
        <w:tc>
          <w:tcPr>
            <w:tcW w:type="dxa" w:w="2880"/>
          </w:tcPr>
          <w:p>
            <w:r>
              <w:t>lines[].customFields[].value</w:t>
            </w:r>
          </w:p>
        </w:tc>
        <w:tc>
          <w:tcPr>
            <w:tcW w:type="dxa" w:w="2880"/>
          </w:tcPr>
          <w:p>
            <w:r>
              <w:t>string</w:t>
            </w:r>
          </w:p>
        </w:tc>
        <w:tc>
          <w:tcPr>
            <w:tcW w:type="dxa" w:w="2880"/>
          </w:tcPr>
          <w:p>
            <w:r>
              <w:t>Value (max length depends on type).</w:t>
            </w:r>
          </w:p>
        </w:tc>
      </w:tr>
      <w:tr>
        <w:tc>
          <w:tcPr>
            <w:tcW w:type="dxa" w:w="2880"/>
          </w:tcPr>
          <w:p>
            <w:r>
              <w:t>lineGroups</w:t>
            </w:r>
          </w:p>
        </w:tc>
        <w:tc>
          <w:tcPr>
            <w:tcW w:type="dxa" w:w="2880"/>
          </w:tcPr>
          <w:p>
            <w:r>
              <w:t>array</w:t>
            </w:r>
          </w:p>
        </w:tc>
        <w:tc>
          <w:tcPr>
            <w:tcW w:type="dxa" w:w="2880"/>
          </w:tcPr>
          <w:p>
            <w:r>
              <w:t>Line item groups (predefined sets of related items).</w:t>
            </w:r>
          </w:p>
        </w:tc>
      </w:tr>
      <w:tr>
        <w:tc>
          <w:tcPr>
            <w:tcW w:type="dxa" w:w="2880"/>
          </w:tcPr>
          <w:p>
            <w:r>
              <w:t>lineGroups[].id</w:t>
            </w:r>
          </w:p>
        </w:tc>
        <w:tc>
          <w:tcPr>
            <w:tcW w:type="dxa" w:w="2880"/>
          </w:tcPr>
          <w:p>
            <w:r>
              <w:t>string</w:t>
            </w:r>
          </w:p>
        </w:tc>
        <w:tc>
          <w:tcPr>
            <w:tcW w:type="dxa" w:w="2880"/>
          </w:tcPr>
          <w:p>
            <w:r>
              <w:t>QuickBooks ID of the line group.</w:t>
            </w:r>
          </w:p>
        </w:tc>
      </w:tr>
      <w:tr>
        <w:tc>
          <w:tcPr>
            <w:tcW w:type="dxa" w:w="2880"/>
          </w:tcPr>
          <w:p>
            <w:r>
              <w:t>lineGroups[].objectType</w:t>
            </w:r>
          </w:p>
        </w:tc>
        <w:tc>
          <w:tcPr>
            <w:tcW w:type="dxa" w:w="2880"/>
          </w:tcPr>
          <w:p>
            <w:r>
              <w:t>string</w:t>
            </w:r>
          </w:p>
        </w:tc>
        <w:tc>
          <w:tcPr>
            <w:tcW w:type="dxa" w:w="2880"/>
          </w:tcPr>
          <w:p>
            <w:r>
              <w:t>Always "qbd_estimate_line_group".</w:t>
            </w:r>
          </w:p>
        </w:tc>
      </w:tr>
      <w:tr>
        <w:tc>
          <w:tcPr>
            <w:tcW w:type="dxa" w:w="2880"/>
          </w:tcPr>
          <w:p>
            <w:r>
              <w:t>lineGroups[].itemGroup</w:t>
            </w:r>
          </w:p>
        </w:tc>
        <w:tc>
          <w:tcPr>
            <w:tcW w:type="dxa" w:w="2880"/>
          </w:tcPr>
          <w:p>
            <w:r>
              <w:t>object</w:t>
            </w:r>
          </w:p>
        </w:tc>
        <w:tc>
          <w:tcPr>
            <w:tcW w:type="dxa" w:w="2880"/>
          </w:tcPr>
          <w:p>
            <w:r>
              <w:t>Item group referenced by this group.</w:t>
            </w:r>
          </w:p>
        </w:tc>
      </w:tr>
      <w:tr>
        <w:tc>
          <w:tcPr>
            <w:tcW w:type="dxa" w:w="2880"/>
          </w:tcPr>
          <w:p>
            <w:r>
              <w:t>lineGroups[].itemGroup.id</w:t>
            </w:r>
          </w:p>
        </w:tc>
        <w:tc>
          <w:tcPr>
            <w:tcW w:type="dxa" w:w="2880"/>
          </w:tcPr>
          <w:p>
            <w:r>
              <w:t>string | null</w:t>
            </w:r>
          </w:p>
        </w:tc>
        <w:tc>
          <w:tcPr>
            <w:tcW w:type="dxa" w:w="2880"/>
          </w:tcPr>
          <w:p>
            <w:r>
              <w:t>QuickBooks ID of the item group object.</w:t>
            </w:r>
          </w:p>
        </w:tc>
      </w:tr>
      <w:tr>
        <w:tc>
          <w:tcPr>
            <w:tcW w:type="dxa" w:w="2880"/>
          </w:tcPr>
          <w:p>
            <w:r>
              <w:t>lineGroups[].itemGroup.fullName</w:t>
            </w:r>
          </w:p>
        </w:tc>
        <w:tc>
          <w:tcPr>
            <w:tcW w:type="dxa" w:w="2880"/>
          </w:tcPr>
          <w:p>
            <w:r>
              <w:t>string | null</w:t>
            </w:r>
          </w:p>
        </w:tc>
        <w:tc>
          <w:tcPr>
            <w:tcW w:type="dxa" w:w="2880"/>
          </w:tcPr>
          <w:p>
            <w:r>
              <w:t>Fully-qualified item group name.</w:t>
            </w:r>
          </w:p>
        </w:tc>
      </w:tr>
      <w:tr>
        <w:tc>
          <w:tcPr>
            <w:tcW w:type="dxa" w:w="2880"/>
          </w:tcPr>
          <w:p>
            <w:r>
              <w:t>lineGroups[].description</w:t>
            </w:r>
          </w:p>
        </w:tc>
        <w:tc>
          <w:tcPr>
            <w:tcW w:type="dxa" w:w="2880"/>
          </w:tcPr>
          <w:p>
            <w:r>
              <w:t>string | null</w:t>
            </w:r>
          </w:p>
        </w:tc>
        <w:tc>
          <w:tcPr>
            <w:tcW w:type="dxa" w:w="2880"/>
          </w:tcPr>
          <w:p>
            <w:r>
              <w:t>Line group description.</w:t>
            </w:r>
          </w:p>
        </w:tc>
      </w:tr>
      <w:tr>
        <w:tc>
          <w:tcPr>
            <w:tcW w:type="dxa" w:w="2880"/>
          </w:tcPr>
          <w:p>
            <w:r>
              <w:t>lineGroups[].quantity</w:t>
            </w:r>
          </w:p>
        </w:tc>
        <w:tc>
          <w:tcPr>
            <w:tcW w:type="dxa" w:w="2880"/>
          </w:tcPr>
          <w:p>
            <w:r>
              <w:t>number | null</w:t>
            </w:r>
          </w:p>
        </w:tc>
        <w:tc>
          <w:tcPr>
            <w:tcW w:type="dxa" w:w="2880"/>
          </w:tcPr>
          <w:p>
            <w:r>
              <w:t>Quantity (cannot be cleared). Do not use for discount item groups.</w:t>
            </w:r>
          </w:p>
        </w:tc>
      </w:tr>
      <w:tr>
        <w:tc>
          <w:tcPr>
            <w:tcW w:type="dxa" w:w="2880"/>
          </w:tcPr>
          <w:p>
            <w:r>
              <w:t>lineGroups[].unitOfMeasure</w:t>
            </w:r>
          </w:p>
        </w:tc>
        <w:tc>
          <w:tcPr>
            <w:tcW w:type="dxa" w:w="2880"/>
          </w:tcPr>
          <w:p>
            <w:r>
              <w:t>string | null</w:t>
            </w:r>
          </w:p>
        </w:tc>
        <w:tc>
          <w:tcPr>
            <w:tcW w:type="dxa" w:w="2880"/>
          </w:tcPr>
          <w:p>
            <w:r>
              <w:t>Unit of measure for group quantity.</w:t>
            </w:r>
          </w:p>
        </w:tc>
      </w:tr>
      <w:tr>
        <w:tc>
          <w:tcPr>
            <w:tcW w:type="dxa" w:w="2880"/>
          </w:tcPr>
          <w:p>
            <w:r>
              <w:t>lineGroups[].overrideUnitOfMeasureSet</w:t>
            </w:r>
          </w:p>
        </w:tc>
        <w:tc>
          <w:tcPr>
            <w:tcW w:type="dxa" w:w="2880"/>
          </w:tcPr>
          <w:p>
            <w:r>
              <w:t>object | null</w:t>
            </w:r>
          </w:p>
        </w:tc>
        <w:tc>
          <w:tcPr>
            <w:tcW w:type="dxa" w:w="2880"/>
          </w:tcPr>
          <w:p>
            <w:r>
              <w:t>Alternative unit-of-measure set used for this group.</w:t>
            </w:r>
          </w:p>
        </w:tc>
      </w:tr>
      <w:tr>
        <w:tc>
          <w:tcPr>
            <w:tcW w:type="dxa" w:w="2880"/>
          </w:tcPr>
          <w:p>
            <w:r>
              <w:t>lineGroups[].shouldPrintItemsInGroup</w:t>
            </w:r>
          </w:p>
        </w:tc>
        <w:tc>
          <w:tcPr>
            <w:tcW w:type="dxa" w:w="2880"/>
          </w:tcPr>
          <w:p>
            <w:r>
              <w:t>boolean</w:t>
            </w:r>
          </w:p>
        </w:tc>
        <w:tc>
          <w:tcPr>
            <w:tcW w:type="dxa" w:w="2880"/>
          </w:tcPr>
          <w:p>
            <w:r>
              <w:t>Whether individual items/amounts appear on printed forms.</w:t>
            </w:r>
          </w:p>
        </w:tc>
      </w:tr>
      <w:tr>
        <w:tc>
          <w:tcPr>
            <w:tcW w:type="dxa" w:w="2880"/>
          </w:tcPr>
          <w:p>
            <w:r>
              <w:t>lineGroups[].totalAmount</w:t>
            </w:r>
          </w:p>
        </w:tc>
        <w:tc>
          <w:tcPr>
            <w:tcW w:type="dxa" w:w="2880"/>
          </w:tcPr>
          <w:p>
            <w:r>
              <w:t>string</w:t>
            </w:r>
          </w:p>
        </w:tc>
        <w:tc>
          <w:tcPr>
            <w:tcW w:type="dxa" w:w="2880"/>
          </w:tcPr>
          <w:p>
            <w:r>
              <w:t>Total amount for the group as a decimal string.</w:t>
            </w:r>
          </w:p>
        </w:tc>
      </w:tr>
      <w:tr>
        <w:tc>
          <w:tcPr>
            <w:tcW w:type="dxa" w:w="2880"/>
          </w:tcPr>
          <w:p>
            <w:r>
              <w:t>lineGroups[].lines</w:t>
            </w:r>
          </w:p>
        </w:tc>
        <w:tc>
          <w:tcPr>
            <w:tcW w:type="dxa" w:w="2880"/>
          </w:tcPr>
          <w:p>
            <w:r>
              <w:t>array</w:t>
            </w:r>
          </w:p>
        </w:tc>
        <w:tc>
          <w:tcPr>
            <w:tcW w:type="dxa" w:w="2880"/>
          </w:tcPr>
          <w:p>
            <w:r>
              <w:t>The group’s line items (same general shape as lines[]).</w:t>
            </w:r>
          </w:p>
        </w:tc>
      </w:tr>
      <w:tr>
        <w:tc>
          <w:tcPr>
            <w:tcW w:type="dxa" w:w="2880"/>
          </w:tcPr>
          <w:p>
            <w:r>
              <w:t>lineGroups[].customFields</w:t>
            </w:r>
          </w:p>
        </w:tc>
        <w:tc>
          <w:tcPr>
            <w:tcW w:type="dxa" w:w="2880"/>
          </w:tcPr>
          <w:p>
            <w:r>
              <w:t>array</w:t>
            </w:r>
          </w:p>
        </w:tc>
        <w:tc>
          <w:tcPr>
            <w:tcW w:type="dxa" w:w="2880"/>
          </w:tcPr>
          <w:p>
            <w:r>
              <w:t>User-defined data extensions on the line group.</w:t>
            </w:r>
          </w:p>
        </w:tc>
      </w:tr>
      <w:tr>
        <w:tc>
          <w:tcPr>
            <w:tcW w:type="dxa" w:w="2880"/>
          </w:tcPr>
          <w:p>
            <w:r>
              <w:t>customFields</w:t>
            </w:r>
          </w:p>
        </w:tc>
        <w:tc>
          <w:tcPr>
            <w:tcW w:type="dxa" w:w="2880"/>
          </w:tcPr>
          <w:p>
            <w:r>
              <w:t>array</w:t>
            </w:r>
          </w:p>
        </w:tc>
        <w:tc>
          <w:tcPr>
            <w:tcW w:type="dxa" w:w="2880"/>
          </w:tcPr>
          <w:p>
            <w:r>
              <w:t>User-defined data extensions on the estimate (transaction-level).</w:t>
            </w:r>
          </w:p>
        </w:tc>
      </w:tr>
      <w:tr>
        <w:tc>
          <w:tcPr>
            <w:tcW w:type="dxa" w:w="2880"/>
          </w:tcPr>
          <w:p>
            <w:r>
              <w:t>customFields[].ownerId</w:t>
            </w:r>
          </w:p>
        </w:tc>
        <w:tc>
          <w:tcPr>
            <w:tcW w:type="dxa" w:w="2880"/>
          </w:tcPr>
          <w:p>
            <w:r>
              <w:t>string</w:t>
            </w:r>
          </w:p>
        </w:tc>
        <w:tc>
          <w:tcPr>
            <w:tcW w:type="dxa" w:w="2880"/>
          </w:tcPr>
          <w:p>
            <w:r>
              <w:t>Owner of the custom field (public UI fields use "0").</w:t>
            </w:r>
          </w:p>
        </w:tc>
      </w:tr>
      <w:tr>
        <w:tc>
          <w:tcPr>
            <w:tcW w:type="dxa" w:w="2880"/>
          </w:tcPr>
          <w:p>
            <w:r>
              <w:t>customFields[].name</w:t>
            </w:r>
          </w:p>
        </w:tc>
        <w:tc>
          <w:tcPr>
            <w:tcW w:type="dxa" w:w="2880"/>
          </w:tcPr>
          <w:p>
            <w:r>
              <w:t>string</w:t>
            </w:r>
          </w:p>
        </w:tc>
        <w:tc>
          <w:tcPr>
            <w:tcW w:type="dxa" w:w="2880"/>
          </w:tcPr>
          <w:p>
            <w:r>
              <w:t>Custom field name (unique for the given ownerId).</w:t>
            </w:r>
          </w:p>
        </w:tc>
      </w:tr>
      <w:tr>
        <w:tc>
          <w:tcPr>
            <w:tcW w:type="dxa" w:w="2880"/>
          </w:tcPr>
          <w:p>
            <w:r>
              <w:t>customFields[].type</w:t>
            </w:r>
          </w:p>
        </w:tc>
        <w:tc>
          <w:tcPr>
            <w:tcW w:type="dxa" w:w="2880"/>
          </w:tcPr>
          <w:p>
            <w:r>
              <w:t>string</w:t>
            </w:r>
          </w:p>
        </w:tc>
        <w:tc>
          <w:tcPr>
            <w:tcW w:type="dxa" w:w="2880"/>
          </w:tcPr>
          <w:p>
            <w:r>
              <w:t>Data type enum.</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'https://api.conductor.is/v1/quickbooks-desktop/estimates/123ABC-1234567890' \</w:t>
        <w:br/>
        <w:t xml:space="preserve"> --header 'Accept: application/json' \</w:t>
        <w:br/>
        <w:t xml:space="preserve"> --header 'Conductor-End-User-Id: end_user_123'</w:t>
      </w:r>
    </w:p>
    <w:p>
      <w:pPr>
        <w:pStyle w:val="Heading3"/>
      </w:pPr>
      <w:r>
        <w:t>Example Usage</w:t>
      </w:r>
    </w:p>
    <w:p>
      <w:pPr>
        <w:pStyle w:val="Heading3"/>
      </w:pPr>
      <w:r>
        <w:t>Example 1: Retrieve an estimate by ID</w:t>
      </w:r>
    </w:p>
    <w:p>
      <w:pPr>
        <w:pStyle w:val="Heading3"/>
      </w:pPr>
      <w:r>
        <w:t>Behavior</w:t>
      </w:r>
    </w:p>
    <w:p>
      <w:pPr>
        <w:pStyle w:val="ListBullet"/>
      </w:pPr>
      <w:r>
        <w:t>Validates the required id path parameter and Conductor-End-User-Id header.</w:t>
      </w:r>
    </w:p>
    <w:p>
      <w:pPr>
        <w:pStyle w:val="ListBullet"/>
      </w:pPr>
      <w:r>
        <w:t>Retrieves the estimate record by QuickBooks ID.</w:t>
      </w:r>
    </w:p>
    <w:p>
      <w:pPr>
        <w:pStyle w:val="ListBullet"/>
      </w:pPr>
      <w:r>
        <w:t>Returns the estimate in JSON format; the response automatically includes any linked transactions.</w:t>
      </w:r>
    </w:p>
    <w:p>
      <w:pPr>
        <w:pStyle w:val="Heading3"/>
      </w:pPr>
      <w:r>
        <w:t>Notes</w:t>
      </w:r>
    </w:p>
    <w:p>
      <w:pPr>
        <w:pStyle w:val="ListBullet"/>
      </w:pPr>
      <w:r>
        <w:t>Linked transactions are included automatically in this retrieve response.</w:t>
      </w:r>
    </w:p>
    <w:p>
      <w:pPr>
        <w:pStyle w:val="ListBullet"/>
      </w:pPr>
      <w:r>
        <w:t>For fetching multiple estimates by specific IDs, prefer the list endpoint with an ids array parameter for better performance.</w:t>
      </w:r>
    </w:p>
    <w:p>
      <w:pPr>
        <w:pStyle w:val="Heading3"/>
      </w:pPr>
      <w:r>
        <w:t>Related quickbooksDesktopEstimates actions</w:t>
      </w:r>
    </w:p>
    <w:p>
      <w:pPr>
        <w:pStyle w:val="ListBullet"/>
      </w:pPr>
      <w:r>
        <w:t>[DELETE] Delete a QuickBooks Desktop Estimate — /v1/quickbooks-desktop/estimates/{{id}}</w:t>
      </w:r>
    </w:p>
    <w:p>
      <w:r>
        <w:br w:type="page"/>
      </w:r>
    </w:p>
    <w:p>
      <w:pPr>
        <w:pStyle w:val="Heading2"/>
      </w:pPr>
      <w:r>
        <w:t>169. [GET] Retrieve an Inventory Adjustment</w:t>
      </w:r>
    </w:p>
    <w:p>
      <w:r>
        <w:rPr>
          <w:b/>
        </w:rPr>
        <w:t xml:space="preserve">Endpoint: </w:t>
      </w:r>
      <w:r>
        <w:rPr>
          <w:rFonts w:ascii="Courier New" w:hAnsi="Courier New"/>
          <w:sz w:val="18"/>
        </w:rPr>
        <w:t>/v1/quickbooks-desktop/inventory-adjustments/{{id}}</w:t>
      </w:r>
    </w:p>
    <w:p>
      <w:pPr>
        <w:pStyle w:val="Heading3"/>
      </w:pPr>
      <w:r>
        <w:t>Prerequisites</w:t>
      </w:r>
    </w:p>
    <w:p>
      <w:pPr>
        <w:pStyle w:val="ListBullet"/>
      </w:pPr>
      <w:r>
        <w:t>You must have the QuickBooks-assigned inventory adjustment ID (id).</w:t>
      </w:r>
    </w:p>
    <w:p>
      <w:pPr>
        <w:pStyle w:val="ListBullet"/>
      </w:pPr>
      <w:r>
        <w:t>You must know the End-User ID to route the request (Conductor-End-User-Id).</w:t>
      </w:r>
    </w:p>
    <w:p>
      <w:pPr>
        <w:pStyle w:val="Heading3"/>
      </w:pPr>
      <w:r>
        <w:t>Method</w:t>
      </w:r>
    </w:p>
    <w:p>
      <w:r>
        <w:t>GET</w:t>
      </w:r>
    </w:p>
    <w:p>
      <w:pPr>
        <w:pStyle w:val="Heading3"/>
      </w:pPr>
      <w:r>
        <w:t>URL</w:t>
      </w:r>
    </w:p>
    <w:p>
      <w:r>
        <w:t>https://api.conductor.is/v1/quickbooks-desktop/inventory-adjustments/{{id}}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inventory adjustment by its QuickBooks-assigned unique identifier.</w:t>
      </w:r>
    </w:p>
    <w:p>
      <w:r>
        <w:t>Important: If you need to fetch multiple specific inventory adjustments by ID, use the list endpoint with the ids parameter (array of IDs) to batch into a single, significantly faster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/inventory-adjustments//).</w:t>
      </w:r>
    </w:p>
    <w:p>
      <w:pPr>
        <w:pStyle w:val="ListBullet"/>
      </w:pPr>
      <w:r>
        <w:t>Always construct the path as /v1/quickbooks-desktop/inventory-adjustments/{{id}}, where {{id}} is a non-empty string.</w:t>
      </w:r>
    </w:p>
    <w:p>
      <w:pPr>
        <w:pStyle w:val="ListBullet"/>
      </w:pPr>
      <w:r>
        <w:t>When executing the action, ensure to send Path Parameters in the URL, not in the body.</w:t>
      </w:r>
    </w:p>
    <w:p>
      <w:pPr>
        <w:pStyle w:val="ListBullet"/>
      </w:pPr>
      <w:r>
        <w:t>This endpoint has no query parameters documented; do not move any values into the URL query string unless explicitly supported.</w:t>
      </w:r>
    </w:p>
    <w:p>
      <w:pPr>
        <w:pStyle w:val="Heading3"/>
      </w:pPr>
      <w:r>
        <w:t>Valid Examples</w:t>
      </w:r>
    </w:p>
    <w:p>
      <w:r>
        <w:rPr>
          <w:b/>
          <w:color w:val="666666"/>
          <w:sz w:val="16"/>
        </w:rPr>
        <w:t>[http]</w:t>
      </w:r>
    </w:p>
    <w:p>
      <w:pPr>
        <w:shd w:fill="F2F2F2" w:val="clear"/>
      </w:pPr>
      <w:r>
        <w:rPr>
          <w:rFonts w:ascii="Courier New" w:hAnsi="Courier New"/>
          <w:sz w:val="17"/>
        </w:rPr>
        <w:t>/v1/quickbooks-desktop/inventory-adjustments/123ABC-1234567890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/v1/quickbooks-desktop/inventory-adjustments/</w:t>
        <w:br/>
        <w:t>/v1/quickbooks-desktop/inventory-adjustments</w:t>
        <w:br/>
        <w:t>/v1/quickbooks-desktop/inventory-adjustments//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adjustment to retrieve.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"qbd_inventory_adjustment",</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"Inventory Asset"</w:t>
        <w:br/>
        <w:t xml:space="preserve"> },</w:t>
        <w:br/>
        <w:t xml:space="preserve"> "inventorySite": {</w:t>
        <w:br/>
        <w:t xml:space="preserve"> "id": "80000001-1234567890",</w:t>
        <w:br/>
        <w:t xml:space="preserve"> "fullName": "Main Warehouse"</w:t>
        <w:br/>
        <w:t xml:space="preserve"> },</w:t>
        <w:br/>
        <w:t xml:space="preserve"> "transactionDate": "2024-10-01",</w:t>
        <w:br/>
        <w:t xml:space="preserve"> "refNumber": "INVADJ-1234",</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"Inventory Adjustment"</w:t>
        <w:br/>
        <w:t xml:space="preserve"> },</w:t>
        <w:br/>
        <w:t xml:space="preserve"> "memo": "Adjusted quantity due to physical count discrepancy",</w:t>
        <w:br/>
        <w:t xml:space="preserve"> "externalId": "12345678-abcd-1234-abcd-1234567890ab",</w:t>
        <w:br/>
        <w:t xml:space="preserve"> "lines": [</w:t>
        <w:br/>
        <w:t xml:space="preserve"> {</w:t>
        <w:br/>
        <w:t xml:space="preserve"> "id": "8000000A-1234567890",</w:t>
        <w:br/>
        <w:t xml:space="preserve"> "objectType": "qbd_inventory_adjustment_line",</w:t>
        <w:br/>
        <w:t xml:space="preserve"> "item": {</w:t>
        <w:br/>
        <w:t xml:space="preserve"> "id": "8000000B-1234567890",</w:t>
        <w:br/>
        <w:t xml:space="preserve"> "fullName": "Widget A"</w:t>
        <w:br/>
        <w:t xml:space="preserve"> },</w:t>
        <w:br/>
        <w:t xml:space="preserve"> "serialNumber": "SN-0001",</w:t>
        <w:br/>
        <w:t xml:space="preserve"> "serialNumberAction": "added",</w:t>
        <w:br/>
        <w:t xml:space="preserve"> "lotNumber": "LOT-2024-10",</w:t>
        <w:br/>
        <w:t xml:space="preserve"> "expirationDate": "2026-10-01",</w:t>
        <w:br/>
        <w:t xml:space="preserve"> "inventorySiteLocation": {</w:t>
        <w:br/>
        <w:t xml:space="preserve"> "id": "8000000C-1234567890",</w:t>
        <w:br/>
        <w:t xml:space="preserve"> "fullName": "Aisle 1:Bin 3"</w:t>
        <w:br/>
        <w:t xml:space="preserve"> },</w:t>
        <w:br/>
        <w:t xml:space="preserve"> "quantityDifference": 5,</w:t>
        <w:br/>
        <w:t xml:space="preserve"> "valueDifference": 125.5</w:t>
        <w:br/>
        <w:t xml:space="preserve"> }</w:t>
        <w:br/>
        <w:t xml:space="preserve"> ],</w:t>
        <w:br/>
        <w:t xml:space="preserve"> "customFields": [</w:t>
        <w:br/>
        <w:t xml:space="preserve"> {</w:t>
        <w:br/>
        <w:t xml:space="preserve"> "ownerId": "0",</w:t>
        <w:br/>
        <w:t xml:space="preserve"> "name": "Counted By",</w:t>
        <w:br/>
        <w:t xml:space="preserve"> "type": "string_255_type",</w:t>
        <w:br/>
        <w:t xml:space="preserve"> "value": "J. Smith"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adjustment (unique across all transaction types).</w:t>
            </w:r>
          </w:p>
        </w:tc>
      </w:tr>
      <w:tr>
        <w:tc>
          <w:tcPr>
            <w:tcW w:type="dxa" w:w="2880"/>
          </w:tcPr>
          <w:p>
            <w:r>
              <w:t>objectType</w:t>
            </w:r>
          </w:p>
        </w:tc>
        <w:tc>
          <w:tcPr>
            <w:tcW w:type="dxa" w:w="2880"/>
          </w:tcPr>
          <w:p>
            <w:r>
              <w:t>string</w:t>
            </w:r>
          </w:p>
        </w:tc>
        <w:tc>
          <w:tcPr>
            <w:tcW w:type="dxa" w:w="2880"/>
          </w:tcPr>
          <w:p>
            <w:r>
              <w:t>Object type. Always "qbd_inventory_adjustment".</w:t>
            </w:r>
          </w:p>
        </w:tc>
      </w:tr>
      <w:tr>
        <w:tc>
          <w:tcPr>
            <w:tcW w:type="dxa" w:w="2880"/>
          </w:tcPr>
          <w:p>
            <w:r>
              <w:t>createdAt</w:t>
            </w:r>
          </w:p>
        </w:tc>
        <w:tc>
          <w:tcPr>
            <w:tcW w:type="dxa" w:w="2880"/>
          </w:tcPr>
          <w:p>
            <w:r>
              <w:t>string</w:t>
            </w:r>
          </w:p>
        </w:tc>
        <w:tc>
          <w:tcPr>
            <w:tcW w:type="dxa" w:w="2880"/>
          </w:tcPr>
          <w:p>
            <w:r>
              <w:t>Creation timestamp (ISO 8601). Interpreted by QuickBooks Desktop in the end-user computer’s local timezone.</w:t>
            </w:r>
          </w:p>
        </w:tc>
      </w:tr>
      <w:tr>
        <w:tc>
          <w:tcPr>
            <w:tcW w:type="dxa" w:w="2880"/>
          </w:tcPr>
          <w:p>
            <w:r>
              <w:t>updatedAt</w:t>
            </w:r>
          </w:p>
        </w:tc>
        <w:tc>
          <w:tcPr>
            <w:tcW w:type="dxa" w:w="2880"/>
          </w:tcPr>
          <w:p>
            <w:r>
              <w:t>string</w:t>
            </w:r>
          </w:p>
        </w:tc>
        <w:tc>
          <w:tcPr>
            <w:tcW w:type="dxa" w:w="2880"/>
          </w:tcPr>
          <w:p>
            <w:r>
              <w:t>Last updated timestamp (ISO 8601).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 revision number; changes on each modification. Required to update safely (stale values cause update errors).</w:t>
            </w:r>
          </w:p>
        </w:tc>
      </w:tr>
      <w:tr>
        <w:tc>
          <w:tcPr>
            <w:tcW w:type="dxa" w:w="2880"/>
          </w:tcPr>
          <w:p>
            <w:r>
              <w:t>account</w:t>
            </w:r>
          </w:p>
        </w:tc>
        <w:tc>
          <w:tcPr>
            <w:tcW w:type="dxa" w:w="2880"/>
          </w:tcPr>
          <w:p>
            <w:r>
              <w:t>object</w:t>
            </w:r>
          </w:p>
        </w:tc>
        <w:tc>
          <w:tcPr>
            <w:tcW w:type="dxa" w:w="2880"/>
          </w:tcPr>
          <w:p>
            <w:r>
              <w:t>The account associated with the inventory adjustment.</w:t>
            </w:r>
          </w:p>
        </w:tc>
      </w:tr>
      <w:tr>
        <w:tc>
          <w:tcPr>
            <w:tcW w:type="dxa" w:w="2880"/>
          </w:tcPr>
          <w:p>
            <w:r>
              <w:t>account.id</w:t>
            </w:r>
          </w:p>
        </w:tc>
        <w:tc>
          <w:tcPr>
            <w:tcW w:type="dxa" w:w="2880"/>
          </w:tcPr>
          <w:p>
            <w:r>
              <w:t>string | null</w:t>
            </w:r>
          </w:p>
        </w:tc>
        <w:tc>
          <w:tcPr>
            <w:tcW w:type="dxa" w:w="2880"/>
          </w:tcPr>
          <w:p>
            <w:r>
              <w:t>QuickBooks ID for the account (unique within object type).</w:t>
            </w:r>
          </w:p>
        </w:tc>
      </w:tr>
      <w:tr>
        <w:tc>
          <w:tcPr>
            <w:tcW w:type="dxa" w:w="2880"/>
          </w:tcPr>
          <w:p>
            <w:r>
              <w:t>account.fullName</w:t>
            </w:r>
          </w:p>
        </w:tc>
        <w:tc>
          <w:tcPr>
            <w:tcW w:type="dxa" w:w="2880"/>
          </w:tcPr>
          <w:p>
            <w:r>
              <w:t>string | null</w:t>
            </w:r>
          </w:p>
        </w:tc>
        <w:tc>
          <w:tcPr>
            <w:tcW w:type="dxa" w:w="2880"/>
          </w:tcPr>
          <w:p>
            <w:r>
              <w:t>Fully-qualified name (colon-separated), not case-sensitive.</w:t>
            </w:r>
          </w:p>
        </w:tc>
      </w:tr>
      <w:tr>
        <w:tc>
          <w:tcPr>
            <w:tcW w:type="dxa" w:w="2880"/>
          </w:tcPr>
          <w:p>
            <w:r>
              <w:t>inventorySite</w:t>
            </w:r>
          </w:p>
        </w:tc>
        <w:tc>
          <w:tcPr>
            <w:tcW w:type="dxa" w:w="2880"/>
          </w:tcPr>
          <w:p>
            <w:r>
              <w:t>object | null</w:t>
            </w:r>
          </w:p>
        </w:tc>
        <w:tc>
          <w:tcPr>
            <w:tcW w:type="dxa" w:w="2880"/>
          </w:tcPr>
          <w:p>
            <w:r>
              <w:t>Site where inventory is stored.</w:t>
            </w:r>
          </w:p>
        </w:tc>
      </w:tr>
      <w:tr>
        <w:tc>
          <w:tcPr>
            <w:tcW w:type="dxa" w:w="2880"/>
          </w:tcPr>
          <w:p>
            <w:r>
              <w:t>transactionDate</w:t>
            </w:r>
          </w:p>
        </w:tc>
        <w:tc>
          <w:tcPr>
            <w:tcW w:type="dxa" w:w="2880"/>
          </w:tcPr>
          <w:p>
            <w:r>
              <w:t>string</w:t>
            </w:r>
          </w:p>
        </w:tc>
        <w:tc>
          <w:tcPr>
            <w:tcW w:type="dxa" w:w="2880"/>
          </w:tcPr>
          <w:p>
            <w:r>
              <w:t>Inventory adjustment date (ISO 8601 YYYY-MM-DD).</w:t>
            </w:r>
          </w:p>
        </w:tc>
      </w:tr>
      <w:tr>
        <w:tc>
          <w:tcPr>
            <w:tcW w:type="dxa" w:w="2880"/>
          </w:tcPr>
          <w:p>
            <w:r>
              <w:t>refNumber</w:t>
            </w:r>
          </w:p>
        </w:tc>
        <w:tc>
          <w:tcPr>
            <w:tcW w:type="dxa" w:w="2880"/>
          </w:tcPr>
          <w:p>
            <w:r>
              <w:t>string | null</w:t>
            </w:r>
          </w:p>
        </w:tc>
        <w:tc>
          <w:tcPr>
            <w:tcW w:type="dxa" w:w="2880"/>
          </w:tcPr>
          <w:p>
            <w:r>
              <w:t>User-defined reference number (case-sensitive; not required to be unique).</w:t>
            </w:r>
          </w:p>
        </w:tc>
      </w:tr>
      <w:tr>
        <w:tc>
          <w:tcPr>
            <w:tcW w:type="dxa" w:w="2880"/>
          </w:tcPr>
          <w:p>
            <w:r>
              <w:t>customer</w:t>
            </w:r>
          </w:p>
        </w:tc>
        <w:tc>
          <w:tcPr>
            <w:tcW w:type="dxa" w:w="2880"/>
          </w:tcPr>
          <w:p>
            <w:r>
              <w:t>object | null</w:t>
            </w:r>
          </w:p>
        </w:tc>
        <w:tc>
          <w:tcPr>
            <w:tcW w:type="dxa" w:w="2880"/>
          </w:tcPr>
          <w:p>
            <w:r>
              <w:t>Customer or customer-job associated with this adjustment.</w:t>
            </w:r>
          </w:p>
        </w:tc>
      </w:tr>
      <w:tr>
        <w:tc>
          <w:tcPr>
            <w:tcW w:type="dxa" w:w="2880"/>
          </w:tcPr>
          <w:p>
            <w:r>
              <w:t>class</w:t>
            </w:r>
          </w:p>
        </w:tc>
        <w:tc>
          <w:tcPr>
            <w:tcW w:type="dxa" w:w="2880"/>
          </w:tcPr>
          <w:p>
            <w:r>
              <w:t>object | null</w:t>
            </w:r>
          </w:p>
        </w:tc>
        <w:tc>
          <w:tcPr>
            <w:tcW w:type="dxa" w:w="2880"/>
          </w:tcPr>
          <w:p>
            <w:r>
              <w:t>Class associated with this adjustment (class tracking may be off by default in QuickBooks).</w:t>
            </w:r>
          </w:p>
        </w:tc>
      </w:tr>
      <w:tr>
        <w:tc>
          <w:tcPr>
            <w:tcW w:type="dxa" w:w="2880"/>
          </w:tcPr>
          <w:p>
            <w:r>
              <w:t>memo</w:t>
            </w:r>
          </w:p>
        </w:tc>
        <w:tc>
          <w:tcPr>
            <w:tcW w:type="dxa" w:w="2880"/>
          </w:tcPr>
          <w:p>
            <w:r>
              <w:t>string | null</w:t>
            </w:r>
          </w:p>
        </w:tc>
        <w:tc>
          <w:tcPr>
            <w:tcW w:type="dxa" w:w="2880"/>
          </w:tcPr>
          <w:p>
            <w:r>
              <w:t>Memo/note for the adjustment.</w:t>
            </w:r>
          </w:p>
        </w:tc>
      </w:tr>
      <w:tr>
        <w:tc>
          <w:tcPr>
            <w:tcW w:type="dxa" w:w="2880"/>
          </w:tcPr>
          <w:p>
            <w:r>
              <w:t>externalId</w:t>
            </w:r>
          </w:p>
        </w:tc>
        <w:tc>
          <w:tcPr>
            <w:tcW w:type="dxa" w:w="2880"/>
          </w:tcPr>
          <w:p>
            <w:r>
              <w:t>string | null</w:t>
            </w:r>
          </w:p>
        </w:tc>
        <w:tc>
          <w:tcPr>
            <w:tcW w:type="dxa" w:w="2880"/>
          </w:tcPr>
          <w:p>
            <w:r>
              <w:t>Developer-provided GUID for external tracking; immutable and set only during creation.</w:t>
            </w:r>
          </w:p>
        </w:tc>
      </w:tr>
      <w:tr>
        <w:tc>
          <w:tcPr>
            <w:tcW w:type="dxa" w:w="2880"/>
          </w:tcPr>
          <w:p>
            <w:r>
              <w:t>lines</w:t>
            </w:r>
          </w:p>
        </w:tc>
        <w:tc>
          <w:tcPr>
            <w:tcW w:type="dxa" w:w="2880"/>
          </w:tcPr>
          <w:p>
            <w:r>
              <w:t>array</w:t>
            </w:r>
          </w:p>
        </w:tc>
        <w:tc>
          <w:tcPr>
            <w:tcW w:type="dxa" w:w="2880"/>
          </w:tcPr>
          <w:p>
            <w:r>
              <w:t>Line items representing quantity/value/serial/lot adjustments.</w:t>
            </w:r>
          </w:p>
        </w:tc>
      </w:tr>
      <w:tr>
        <w:tc>
          <w:tcPr>
            <w:tcW w:type="dxa" w:w="2880"/>
          </w:tcPr>
          <w:p>
            <w:r>
              <w:t>lines[].id</w:t>
            </w:r>
          </w:p>
        </w:tc>
        <w:tc>
          <w:tcPr>
            <w:tcW w:type="dxa" w:w="2880"/>
          </w:tcPr>
          <w:p>
            <w:r>
              <w:t>string</w:t>
            </w:r>
          </w:p>
        </w:tc>
        <w:tc>
          <w:tcPr>
            <w:tcW w:type="dxa" w:w="2880"/>
          </w:tcPr>
          <w:p>
            <w:r>
              <w:t>QuickBooks ID for the adjustment line (unique across all transaction line types).</w:t>
            </w:r>
          </w:p>
        </w:tc>
      </w:tr>
      <w:tr>
        <w:tc>
          <w:tcPr>
            <w:tcW w:type="dxa" w:w="2880"/>
          </w:tcPr>
          <w:p>
            <w:r>
              <w:t>lines[].objectType</w:t>
            </w:r>
          </w:p>
        </w:tc>
        <w:tc>
          <w:tcPr>
            <w:tcW w:type="dxa" w:w="2880"/>
          </w:tcPr>
          <w:p>
            <w:r>
              <w:t>string</w:t>
            </w:r>
          </w:p>
        </w:tc>
        <w:tc>
          <w:tcPr>
            <w:tcW w:type="dxa" w:w="2880"/>
          </w:tcPr>
          <w:p>
            <w:r>
              <w:t>Always "qbd_inventory_adjustment_line".</w:t>
            </w:r>
          </w:p>
        </w:tc>
      </w:tr>
      <w:tr>
        <w:tc>
          <w:tcPr>
            <w:tcW w:type="dxa" w:w="2880"/>
          </w:tcPr>
          <w:p>
            <w:r>
              <w:t>lines[].item</w:t>
            </w:r>
          </w:p>
        </w:tc>
        <w:tc>
          <w:tcPr>
            <w:tcW w:type="dxa" w:w="2880"/>
          </w:tcPr>
          <w:p>
            <w:r>
              <w:t>object | null</w:t>
            </w:r>
          </w:p>
        </w:tc>
        <w:tc>
          <w:tcPr>
            <w:tcW w:type="dxa" w:w="2880"/>
          </w:tcPr>
          <w:p>
            <w:r>
              <w:t>Inventory item associated with the line.</w:t>
            </w:r>
          </w:p>
        </w:tc>
      </w:tr>
      <w:tr>
        <w:tc>
          <w:tcPr>
            <w:tcW w:type="dxa" w:w="2880"/>
          </w:tcPr>
          <w:p>
            <w:r>
              <w:t>lines[].serialNumber</w:t>
            </w:r>
          </w:p>
        </w:tc>
        <w:tc>
          <w:tcPr>
            <w:tcW w:type="dxa" w:w="2880"/>
          </w:tcPr>
          <w:p>
            <w:r>
              <w:t>string | null</w:t>
            </w:r>
          </w:p>
        </w:tc>
        <w:tc>
          <w:tcPr>
            <w:tcW w:type="dxa" w:w="2880"/>
          </w:tcPr>
          <w:p>
            <w:r>
              <w:t>Serial number for serialized inventory items.</w:t>
            </w:r>
          </w:p>
        </w:tc>
      </w:tr>
      <w:tr>
        <w:tc>
          <w:tcPr>
            <w:tcW w:type="dxa" w:w="2880"/>
          </w:tcPr>
          <w:p>
            <w:r>
              <w:t>lines[].serialNumberAction</w:t>
            </w:r>
          </w:p>
        </w:tc>
        <w:tc>
          <w:tcPr>
            <w:tcW w:type="dxa" w:w="2880"/>
          </w:tcPr>
          <w:p>
            <w:r>
              <w:t>string | null</w:t>
            </w:r>
          </w:p>
        </w:tc>
        <w:tc>
          <w:tcPr>
            <w:tcW w:type="dxa" w:w="2880"/>
          </w:tcPr>
          <w:p>
            <w:r>
              <w:t>Whether the serial number was added or removed. Allowed values: added, removed.</w:t>
            </w:r>
          </w:p>
        </w:tc>
      </w:tr>
      <w:tr>
        <w:tc>
          <w:tcPr>
            <w:tcW w:type="dxa" w:w="2880"/>
          </w:tcPr>
          <w:p>
            <w:r>
              <w:t>lines[].lotNumber</w:t>
            </w:r>
          </w:p>
        </w:tc>
        <w:tc>
          <w:tcPr>
            <w:tcW w:type="dxa" w:w="2880"/>
          </w:tcPr>
          <w:p>
            <w:r>
              <w:t>string | null</w:t>
            </w:r>
          </w:p>
        </w:tc>
        <w:tc>
          <w:tcPr>
            <w:tcW w:type="dxa" w:w="2880"/>
          </w:tcPr>
          <w:p>
            <w:r>
              <w:t>Lot number for lot-tracked items.</w:t>
            </w:r>
          </w:p>
        </w:tc>
      </w:tr>
      <w:tr>
        <w:tc>
          <w:tcPr>
            <w:tcW w:type="dxa" w:w="2880"/>
          </w:tcPr>
          <w:p>
            <w:r>
              <w:t>lines[].expirationDate</w:t>
            </w:r>
          </w:p>
        </w:tc>
        <w:tc>
          <w:tcPr>
            <w:tcW w:type="dxa" w:w="2880"/>
          </w:tcPr>
          <w:p>
            <w:r>
              <w:t>string | null</w:t>
            </w:r>
          </w:p>
        </w:tc>
        <w:tc>
          <w:tcPr>
            <w:tcW w:type="dxa" w:w="2880"/>
          </w:tcPr>
          <w:p>
            <w:r>
              <w:t>Expiration date (ISO 8601 YYYY-MM-DD). Supported only on QuickBooks Desktop 2023+.</w:t>
            </w:r>
          </w:p>
        </w:tc>
      </w:tr>
      <w:tr>
        <w:tc>
          <w:tcPr>
            <w:tcW w:type="dxa" w:w="2880"/>
          </w:tcPr>
          <w:p>
            <w:r>
              <w:t>lines[].inventorySiteLocation</w:t>
            </w:r>
          </w:p>
        </w:tc>
        <w:tc>
          <w:tcPr>
            <w:tcW w:type="dxa" w:w="2880"/>
          </w:tcPr>
          <w:p>
            <w:r>
              <w:t>object | null</w:t>
            </w:r>
          </w:p>
        </w:tc>
        <w:tc>
          <w:tcPr>
            <w:tcW w:type="dxa" w:w="2880"/>
          </w:tcPr>
          <w:p>
            <w:r>
              <w:t>Specific location within the inventory site (e.g., bin/shelf).</w:t>
            </w:r>
          </w:p>
        </w:tc>
      </w:tr>
      <w:tr>
        <w:tc>
          <w:tcPr>
            <w:tcW w:type="dxa" w:w="2880"/>
          </w:tcPr>
          <w:p>
            <w:r>
              <w:t>lines[].quantityDifference</w:t>
            </w:r>
          </w:p>
        </w:tc>
        <w:tc>
          <w:tcPr>
            <w:tcW w:type="dxa" w:w="2880"/>
          </w:tcPr>
          <w:p>
            <w:r>
              <w:t>number | null</w:t>
            </w:r>
          </w:p>
        </w:tc>
        <w:tc>
          <w:tcPr>
            <w:tcW w:type="dxa" w:w="2880"/>
          </w:tcPr>
          <w:p>
            <w:r>
              <w:t>Positive increases quantity; negative decreases quantity.</w:t>
            </w:r>
          </w:p>
        </w:tc>
      </w:tr>
      <w:tr>
        <w:tc>
          <w:tcPr>
            <w:tcW w:type="dxa" w:w="2880"/>
          </w:tcPr>
          <w:p>
            <w:r>
              <w:t>lines[].valueDifference</w:t>
            </w:r>
          </w:p>
        </w:tc>
        <w:tc>
          <w:tcPr>
            <w:tcW w:type="dxa" w:w="2880"/>
          </w:tcPr>
          <w:p>
            <w:r>
              <w:t>number | null</w:t>
            </w:r>
          </w:p>
        </w:tc>
        <w:tc>
          <w:tcPr>
            <w:tcW w:type="dxa" w:w="2880"/>
          </w:tcPr>
          <w:p>
            <w:r>
              <w:t>Positive increases total value; negative decreases total value.</w:t>
            </w:r>
          </w:p>
        </w:tc>
      </w:tr>
      <w:tr>
        <w:tc>
          <w:tcPr>
            <w:tcW w:type="dxa" w:w="2880"/>
          </w:tcPr>
          <w:p>
            <w:r>
              <w:t>customFields</w:t>
            </w:r>
          </w:p>
        </w:tc>
        <w:tc>
          <w:tcPr>
            <w:tcW w:type="dxa" w:w="2880"/>
          </w:tcPr>
          <w:p>
            <w:r>
              <w:t>array</w:t>
            </w:r>
          </w:p>
        </w:tc>
        <w:tc>
          <w:tcPr>
            <w:tcW w:type="dxa" w:w="2880"/>
          </w:tcPr>
          <w:p>
            <w:r>
              <w:t>Custom fields (QuickBooks “data extensions”) returned in addition to standard fields.</w:t>
            </w:r>
          </w:p>
        </w:tc>
      </w:tr>
      <w:tr>
        <w:tc>
          <w:tcPr>
            <w:tcW w:type="dxa" w:w="2880"/>
          </w:tcPr>
          <w:p>
            <w:r>
              <w:t>customFields[].ownerId</w:t>
            </w:r>
          </w:p>
        </w:tc>
        <w:tc>
          <w:tcPr>
            <w:tcW w:type="dxa" w:w="2880"/>
          </w:tcPr>
          <w:p>
            <w:r>
              <w:t>string</w:t>
            </w:r>
          </w:p>
        </w:tc>
        <w:tc>
          <w:tcPr>
            <w:tcW w:type="dxa" w:w="2880"/>
          </w:tcPr>
          <w:p>
            <w:r>
              <w:t>Owner of the custom field. Public UI fields are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Allowed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'https://api.conductor.is/v1/quickbooks-desktop/inventory-adjustments/123ABC-1234567890' \</w:t>
        <w:br/>
        <w:t xml:space="preserve"> --header 'Accept: application/json' \</w:t>
        <w:br/>
        <w:t xml:space="preserve"> --header 'Conductor-End-User-Id: end_user_123'</w:t>
      </w:r>
    </w:p>
    <w:p>
      <w:pPr>
        <w:pStyle w:val="Heading3"/>
      </w:pPr>
      <w:r>
        <w:t>Notes</w:t>
      </w:r>
    </w:p>
    <w:p>
      <w:pPr>
        <w:pStyle w:val="ListBullet"/>
      </w:pPr>
      <w:r>
        <w:t>For fetching multiple adjustments by ID, prefer the list endpoint using an ids array for better performance.</w:t>
      </w:r>
    </w:p>
    <w:p>
      <w:pPr>
        <w:pStyle w:val="Heading3"/>
      </w:pPr>
      <w:r>
        <w:t>Related inventoryAdjustments actions</w:t>
      </w:r>
    </w:p>
    <w:p>
      <w:pPr>
        <w:pStyle w:val="ListBullet"/>
      </w:pPr>
      <w:r>
        <w:t>[POST] Create QuickBooks Desktop Inventory Adjustment — /quickbooks-desktop/inventory-adjustments</w:t>
      </w:r>
    </w:p>
    <w:p>
      <w:pPr>
        <w:pStyle w:val="ListBullet"/>
      </w:pPr>
      <w:r>
        <w:t>[DELETE] Delete an Inventory Adjustment — /v1/quickbooks-desktop/inventory-adjustments/{{id}}</w:t>
      </w:r>
    </w:p>
    <w:p>
      <w:pPr>
        <w:pStyle w:val="ListBullet"/>
      </w:pPr>
      <w:r>
        <w:t>[GET] List Inventory Adjustments — /quickbooks-desktop/inventory-adjustments</w:t>
      </w:r>
    </w:p>
    <w:p>
      <w:pPr>
        <w:pStyle w:val="ListBullet"/>
      </w:pPr>
      <w:r>
        <w:t>[POST] Update Inventory Adjustment — /v1/quickbooks-desktop/inventory-adjustments/{{id}}</w:t>
      </w:r>
    </w:p>
    <w:p>
      <w:r>
        <w:br w:type="page"/>
      </w:r>
    </w:p>
    <w:p>
      <w:pPr>
        <w:pStyle w:val="Heading2"/>
      </w:pPr>
      <w:r>
        <w:t>170. [GET] Retrieve an Inventory Assembly Item</w:t>
      </w:r>
    </w:p>
    <w:p>
      <w:r>
        <w:rPr>
          <w:b/>
        </w:rPr>
        <w:t xml:space="preserve">Endpoint: </w:t>
      </w:r>
      <w:r>
        <w:rPr>
          <w:rFonts w:ascii="Courier New" w:hAnsi="Courier New"/>
          <w:sz w:val="18"/>
        </w:rPr>
        <w:t>/v1/quickbooks-desktop/inventory-assembly-items/{{id}}</w:t>
      </w:r>
    </w:p>
    <w:p>
      <w:pPr>
        <w:pStyle w:val="Heading3"/>
      </w:pPr>
      <w:r>
        <w:t>Prerequisites</w:t>
      </w:r>
    </w:p>
    <w:p>
      <w:pPr>
        <w:pStyle w:val="ListBullet"/>
      </w:pPr>
      <w:r>
        <w:t>You must have access to the target QuickBooks Desktop company file for the specified end-user.</w:t>
      </w:r>
    </w:p>
    <w:p>
      <w:pPr>
        <w:pStyle w:val="Heading3"/>
      </w:pPr>
      <w:r>
        <w:t>Method</w:t>
      </w:r>
    </w:p>
    <w:p>
      <w:r>
        <w:t>GET</w:t>
      </w:r>
    </w:p>
    <w:p>
      <w:pPr>
        <w:pStyle w:val="Heading3"/>
      </w:pPr>
      <w:r>
        <w:t>URL</w:t>
      </w:r>
    </w:p>
    <w:p>
      <w:r>
        <w:t>https://api.conductor.is/v1/quickbooks-desktop/inventory-assembly-items/{{id}}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inventory assembly item by its QuickBooks-assigned unique identifier.</w:t>
      </w:r>
    </w:p>
    <w:p>
      <w:r>
        <w:t>Important: If you need to fetch multiple specific inventory assembly items by ID, use the list endpoint with the ids parameter (it accepts an array of IDs and is significantly faster than calling this endpoint repeatedly).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/inventory-assembly-items/).</w:t>
      </w:r>
    </w:p>
    <w:p>
      <w:pPr>
        <w:pStyle w:val="ListBullet"/>
      </w:pPr>
      <w:r>
        <w:t>Always construct the path as /v1/quickbooks-desktop/inventory-assembly-items/{{id}}, where {{id}} is a non-empty string.</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/v1/quickbooks-desktop/inventory-assembly-items/80000001-1234567890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/v1/quickbooks-desktop/inventory-assembly-items/</w:t>
        <w:br/>
        <w:t>/v1/quickbooks-desktop/inventory-assembly-items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assembly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(application/json) returns the specified inventory assembly item:</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"qbd_inventory_assembly_item",</w:t>
        <w:br/>
        <w:t xml:space="preserve"> "createdAt": "2025-01-01T12:34:56.000Z",</w:t>
        <w:br/>
        <w:t xml:space="preserve"> "updatedAt": "2025-02-01T12:34:56.000Z",</w:t>
        <w:br/>
        <w:t xml:space="preserve"> "revisionNumber": "1721172183",</w:t>
        <w:br/>
        <w:t xml:space="preserve"> "name": "Deluxe Kit",</w:t>
        <w:br/>
        <w:t xml:space="preserve"> "fullName": "Assemblies:Deluxe Kit",</w:t>
        <w:br/>
        <w:t xml:space="preserve"> "barcode": "012345678905",</w:t>
        <w:br/>
        <w:t xml:space="preserve"> "isActive": true,</w:t>
        <w:br/>
        <w:t xml:space="preserve"> "class": {</w:t>
        <w:br/>
        <w:t xml:space="preserve"> "id": "80000001-1234567890",</w:t>
        <w:br/>
        <w:t xml:space="preserve"> "fullName": "Finished Goods"</w:t>
        <w:br/>
        <w:t xml:space="preserve"> },</w:t>
        <w:br/>
        <w:t xml:space="preserve"> "parent": {</w:t>
        <w:br/>
        <w:t xml:space="preserve"> "id": "80000001-1234567890",</w:t>
        <w:br/>
        <w:t xml:space="preserve"> "fullName": "Assemblies"</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"salesDescription": "High-quality steel bolts suitable for construction",</w:t>
        <w:br/>
        <w:t xml:space="preserve"> "salesPrice": "19.99",</w:t>
        <w:br/>
        <w:t xml:space="preserve"> "incomeAccount": {</w:t>
        <w:br/>
        <w:t xml:space="preserve"> "id": "80000001-1234567890",</w:t>
        <w:br/>
        <w:t xml:space="preserve"> "fullName": "Income:Sales"</w:t>
        <w:br/>
        <w:t xml:space="preserve"> },</w:t>
        <w:br/>
        <w:t xml:space="preserve"> "purchaseDescription": "Bulk purchase of steel bolts for inventory",</w:t>
        <w:br/>
        <w:t xml:space="preserve"> "purchaseCost": "15.75",</w:t>
        <w:br/>
        <w:t xml:space="preserve"> "purchaseTaxCode": {</w:t>
        <w:br/>
        <w:t xml:space="preserve"> "id": "80000001-1234567890",</w:t>
        <w:br/>
        <w:t xml:space="preserve"> "fullName": "GST"</w:t>
        <w:br/>
        <w:t xml:space="preserve"> },</w:t>
        <w:br/>
        <w:t xml:space="preserve"> "cogsAccount": {</w:t>
        <w:br/>
        <w:t xml:space="preserve"> "id": "80000001-1234567890",</w:t>
        <w:br/>
        <w:t xml:space="preserve"> "fullName": "Cost of Goods Sold:Materials"</w:t>
        <w:br/>
        <w:t xml:space="preserve"> },</w:t>
        <w:br/>
        <w:t xml:space="preserve"> "preferredVendor": {</w:t>
        <w:br/>
        <w:t xml:space="preserve"> "id": "80000001-1234567890",</w:t>
        <w:br/>
        <w:t xml:space="preserve"> "fullName": "Acme Supplies Ltd."</w:t>
        <w:br/>
        <w:t xml:space="preserve"> },</w:t>
        <w:br/>
        <w:t xml:space="preserve"> "assetAccount": {</w:t>
        <w:br/>
        <w:t xml:space="preserve"> "id": "80000001-1234567890",</w:t>
        <w:br/>
        <w:t xml:space="preserve"> "fullName": "Assets:Inventory"</w:t>
        <w:br/>
        <w:t xml:space="preserve"> },</w:t>
        <w:br/>
        <w:t xml:space="preserve"> "buildNotificationThreshold": 10,</w:t>
        <w:br/>
        <w:t xml:space="preserve"> "maximumQuantityOnHand": 200,</w:t>
        <w:br/>
        <w:t xml:space="preserve"> "quantityOnHand": 150,</w:t>
        <w:br/>
        <w:t xml:space="preserve"> "averageCost": "16.50",</w:t>
        <w:br/>
        <w:t xml:space="preserve"> "quantityOnPurchaseOrder": 10,</w:t>
        <w:br/>
        <w:t xml:space="preserve"> "quantityOnSalesOrder": 10,</w:t>
        <w:br/>
        <w:t xml:space="preserve"> "externalId": "12345678-abcd-1234-abcd-1234567890ab",</w:t>
        <w:br/>
        <w:t xml:space="preserve"> "lines": [</w:t>
        <w:br/>
        <w:t xml:space="preserve"> {</w:t>
        <w:br/>
        <w:t xml:space="preserve"> "inventoryItem": null,</w:t>
        <w:br/>
        <w:t xml:space="preserve"> "quantity": 1</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assembly item. Unique across inventory assembly items, but not across different QuickBooks object types.</w:t>
            </w:r>
          </w:p>
        </w:tc>
      </w:tr>
      <w:tr>
        <w:tc>
          <w:tcPr>
            <w:tcW w:type="dxa" w:w="2880"/>
          </w:tcPr>
          <w:p>
            <w:r>
              <w:t>objectType</w:t>
            </w:r>
          </w:p>
        </w:tc>
        <w:tc>
          <w:tcPr>
            <w:tcW w:type="dxa" w:w="2880"/>
          </w:tcPr>
          <w:p>
            <w:r>
              <w:t>string</w:t>
            </w:r>
          </w:p>
        </w:tc>
        <w:tc>
          <w:tcPr>
            <w:tcW w:type="dxa" w:w="2880"/>
          </w:tcPr>
          <w:p>
            <w:r>
              <w:t>Always "qbd_inventory_assembly_item".</w:t>
            </w:r>
          </w:p>
        </w:tc>
      </w:tr>
      <w:tr>
        <w:tc>
          <w:tcPr>
            <w:tcW w:type="dxa" w:w="2880"/>
          </w:tcPr>
          <w:p>
            <w:r>
              <w:t>createdAt</w:t>
            </w:r>
          </w:p>
        </w:tc>
        <w:tc>
          <w:tcPr>
            <w:tcW w:type="dxa" w:w="2880"/>
          </w:tcPr>
          <w:p>
            <w:r>
              <w:t>string</w:t>
            </w:r>
          </w:p>
        </w:tc>
        <w:tc>
          <w:tcPr>
            <w:tcW w:type="dxa" w:w="2880"/>
          </w:tcPr>
          <w:p>
            <w:r>
              <w:t>ISO 8601 timestamp when the item was created (interpreted in the end-user computer’s local timezone by QuickBooks Desktop).</w:t>
            </w:r>
          </w:p>
        </w:tc>
      </w:tr>
      <w:tr>
        <w:tc>
          <w:tcPr>
            <w:tcW w:type="dxa" w:w="2880"/>
          </w:tcPr>
          <w:p>
            <w:r>
              <w:t>updatedAt</w:t>
            </w:r>
          </w:p>
        </w:tc>
        <w:tc>
          <w:tcPr>
            <w:tcW w:type="dxa" w:w="2880"/>
          </w:tcPr>
          <w:p>
            <w:r>
              <w:t>string</w:t>
            </w:r>
          </w:p>
        </w:tc>
        <w:tc>
          <w:tcPr>
            <w:tcW w:type="dxa" w:w="2880"/>
          </w:tcPr>
          <w:p>
            <w:r>
              <w:t>ISO 8601 timestamp when the item was last updated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QuickBooks-assigned revision number that changes on each modification. Required to update this object; stale values will cause update errors.</w:t>
            </w:r>
          </w:p>
        </w:tc>
      </w:tr>
      <w:tr>
        <w:tc>
          <w:tcPr>
            <w:tcW w:type="dxa" w:w="2880"/>
          </w:tcPr>
          <w:p>
            <w:r>
              <w:t>name</w:t>
            </w:r>
          </w:p>
        </w:tc>
        <w:tc>
          <w:tcPr>
            <w:tcW w:type="dxa" w:w="2880"/>
          </w:tcPr>
          <w:p>
            <w:r>
              <w:t>string</w:t>
            </w:r>
          </w:p>
        </w:tc>
        <w:tc>
          <w:tcPr>
            <w:tcW w:type="dxa" w:w="2880"/>
          </w:tcPr>
          <w:p>
            <w:r>
              <w:t>Case-insensitive name (not guaranteed unique).</w:t>
            </w:r>
          </w:p>
        </w:tc>
      </w:tr>
      <w:tr>
        <w:tc>
          <w:tcPr>
            <w:tcW w:type="dxa" w:w="2880"/>
          </w:tcPr>
          <w:p>
            <w:r>
              <w:t>fullName</w:t>
            </w:r>
          </w:p>
        </w:tc>
        <w:tc>
          <w:tcPr>
            <w:tcW w:type="dxa" w:w="2880"/>
          </w:tcPr>
          <w:p>
            <w:r>
              <w:t>string</w:t>
            </w:r>
          </w:p>
        </w:tc>
        <w:tc>
          <w:tcPr>
            <w:tcW w:type="dxa" w:w="2880"/>
          </w:tcPr>
          <w:p>
            <w:r>
              <w:t>Case-insensitive fully-qualified unique name (colon-separated hierarchy). Guaranteed unique across inventory assembly items, but can change if the user renames the item.</w:t>
            </w:r>
          </w:p>
        </w:tc>
      </w:tr>
      <w:tr>
        <w:tc>
          <w:tcPr>
            <w:tcW w:type="dxa" w:w="2880"/>
          </w:tcPr>
          <w:p>
            <w:r>
              <w:t>barcode</w:t>
            </w:r>
          </w:p>
        </w:tc>
        <w:tc>
          <w:tcPr>
            <w:tcW w:type="dxa" w:w="2880"/>
          </w:tcPr>
          <w:p>
            <w:r>
              <w:t>string | null</w:t>
            </w:r>
          </w:p>
        </w:tc>
        <w:tc>
          <w:tcPr>
            <w:tcW w:type="dxa" w:w="2880"/>
          </w:tcPr>
          <w:p>
            <w:r>
              <w:t>Barcode.</w:t>
            </w:r>
          </w:p>
        </w:tc>
      </w:tr>
      <w:tr>
        <w:tc>
          <w:tcPr>
            <w:tcW w:type="dxa" w:w="2880"/>
          </w:tcPr>
          <w:p>
            <w:r>
              <w:t>isActive</w:t>
            </w:r>
          </w:p>
        </w:tc>
        <w:tc>
          <w:tcPr>
            <w:tcW w:type="dxa" w:w="2880"/>
          </w:tcPr>
          <w:p>
            <w:r>
              <w:t>boolean</w:t>
            </w:r>
          </w:p>
        </w:tc>
        <w:tc>
          <w:tcPr>
            <w:tcW w:type="dxa" w:w="2880"/>
          </w:tcPr>
          <w:p>
            <w:r>
              <w:t>Whether the item is active. Defaults to true.</w:t>
            </w:r>
          </w:p>
        </w:tc>
      </w:tr>
      <w:tr>
        <w:tc>
          <w:tcPr>
            <w:tcW w:type="dxa" w:w="2880"/>
          </w:tcPr>
          <w:p>
            <w:r>
              <w:t>class</w:t>
            </w:r>
          </w:p>
        </w:tc>
        <w:tc>
          <w:tcPr>
            <w:tcW w:type="dxa" w:w="2880"/>
          </w:tcPr>
          <w:p>
            <w:r>
              <w:t>object | null</w:t>
            </w:r>
          </w:p>
        </w:tc>
        <w:tc>
          <w:tcPr>
            <w:tcW w:type="dxa" w:w="2880"/>
          </w:tcPr>
          <w:p>
            <w:r>
              <w:t>Class associated with the item (class tracking may be disabled in QuickBooks).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inventory assembly item one level above in the hierarchy; null if top-level.</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fully-qualified name.</w:t>
            </w:r>
          </w:p>
        </w:tc>
      </w:tr>
      <w:tr>
        <w:tc>
          <w:tcPr>
            <w:tcW w:type="dxa" w:w="2880"/>
          </w:tcPr>
          <w:p>
            <w:r>
              <w:t>sublevel</w:t>
            </w:r>
          </w:p>
        </w:tc>
        <w:tc>
          <w:tcPr>
            <w:tcW w:type="dxa" w:w="2880"/>
          </w:tcPr>
          <w:p>
            <w:r>
              <w:t>number</w:t>
            </w:r>
          </w:p>
        </w:tc>
        <w:tc>
          <w:tcPr>
            <w:tcW w:type="dxa" w:w="2880"/>
          </w:tcPr>
          <w:p>
            <w:r>
              <w:t>Depth in the hierarchy (top-level is 0).</w:t>
            </w:r>
          </w:p>
        </w:tc>
      </w:tr>
      <w:tr>
        <w:tc>
          <w:tcPr>
            <w:tcW w:type="dxa" w:w="2880"/>
          </w:tcPr>
          <w:p>
            <w:r>
              <w:t>sku</w:t>
            </w:r>
          </w:p>
        </w:tc>
        <w:tc>
          <w:tcPr>
            <w:tcW w:type="dxa" w:w="2880"/>
          </w:tcPr>
          <w:p>
            <w:r>
              <w:t>string | null</w:t>
            </w:r>
          </w:p>
        </w:tc>
        <w:tc>
          <w:tcPr>
            <w:tcW w:type="dxa" w:w="2880"/>
          </w:tcPr>
          <w:p>
            <w:r>
              <w:t>Stock keeping unit (SKU) / manufacturer part number.</w:t>
            </w:r>
          </w:p>
        </w:tc>
      </w:tr>
      <w:tr>
        <w:tc>
          <w:tcPr>
            <w:tcW w:type="dxa" w:w="2880"/>
          </w:tcPr>
          <w:p>
            <w:r>
              <w:t>unitOfMeasureSet</w:t>
            </w:r>
          </w:p>
        </w:tc>
        <w:tc>
          <w:tcPr>
            <w:tcW w:type="dxa" w:w="2880"/>
          </w:tcPr>
          <w:p>
            <w:r>
              <w:t>object | null</w:t>
            </w:r>
          </w:p>
        </w:tc>
        <w:tc>
          <w:tcPr>
            <w:tcW w:type="dxa" w:w="2880"/>
          </w:tcPr>
          <w:p>
            <w:r>
              <w:t>Unit-of-measure set associated with this item.</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fully-qualified name.</w:t>
            </w:r>
          </w:p>
        </w:tc>
      </w:tr>
      <w:tr>
        <w:tc>
          <w:tcPr>
            <w:tcW w:type="dxa" w:w="2880"/>
          </w:tcPr>
          <w:p>
            <w:r>
              <w:t>salesTaxCode</w:t>
            </w:r>
          </w:p>
        </w:tc>
        <w:tc>
          <w:tcPr>
            <w:tcW w:type="dxa" w:w="2880"/>
          </w:tcPr>
          <w:p>
            <w:r>
              <w:t>object | null</w:t>
            </w:r>
          </w:p>
        </w:tc>
        <w:tc>
          <w:tcPr>
            <w:tcW w:type="dxa" w:w="2880"/>
          </w:tcPr>
          <w:p>
            <w:r>
              <w:t>Default sales tax code for this item (e.g., "Non", "Tax").</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fully-qualified name.</w:t>
            </w:r>
          </w:p>
        </w:tc>
      </w:tr>
      <w:tr>
        <w:tc>
          <w:tcPr>
            <w:tcW w:type="dxa" w:w="2880"/>
          </w:tcPr>
          <w:p>
            <w:r>
              <w:t>salesDescription</w:t>
            </w:r>
          </w:p>
        </w:tc>
        <w:tc>
          <w:tcPr>
            <w:tcW w:type="dxa" w:w="2880"/>
          </w:tcPr>
          <w:p>
            <w:r>
              <w:t>string | null</w:t>
            </w:r>
          </w:p>
        </w:tc>
        <w:tc>
          <w:tcPr>
            <w:tcW w:type="dxa" w:w="2880"/>
          </w:tcPr>
          <w:p>
            <w:r>
              <w:t>Description shown on sales forms.</w:t>
            </w:r>
          </w:p>
        </w:tc>
      </w:tr>
      <w:tr>
        <w:tc>
          <w:tcPr>
            <w:tcW w:type="dxa" w:w="2880"/>
          </w:tcPr>
          <w:p>
            <w:r>
              <w:t>salesPrice</w:t>
            </w:r>
          </w:p>
        </w:tc>
        <w:tc>
          <w:tcPr>
            <w:tcW w:type="dxa" w:w="2880"/>
          </w:tcPr>
          <w:p>
            <w:r>
              <w:t>string | null</w:t>
            </w:r>
          </w:p>
        </w:tc>
        <w:tc>
          <w:tcPr>
            <w:tcW w:type="dxa" w:w="2880"/>
          </w:tcPr>
          <w:p>
            <w:r>
              <w:t>Sales price as a decimal string.</w:t>
            </w:r>
          </w:p>
        </w:tc>
      </w:tr>
      <w:tr>
        <w:tc>
          <w:tcPr>
            <w:tcW w:type="dxa" w:w="2880"/>
          </w:tcPr>
          <w:p>
            <w:r>
              <w:t>incomeAccount</w:t>
            </w:r>
          </w:p>
        </w:tc>
        <w:tc>
          <w:tcPr>
            <w:tcW w:type="dxa" w:w="2880"/>
          </w:tcPr>
          <w:p>
            <w:r>
              <w:t>object</w:t>
            </w:r>
          </w:p>
        </w:tc>
        <w:tc>
          <w:tcPr>
            <w:tcW w:type="dxa" w:w="2880"/>
          </w:tcPr>
          <w:p>
            <w:r>
              <w:t>Income account reference.</w:t>
            </w:r>
          </w:p>
        </w:tc>
      </w:tr>
      <w:tr>
        <w:tc>
          <w:tcPr>
            <w:tcW w:type="dxa" w:w="2880"/>
          </w:tcPr>
          <w:p>
            <w:r>
              <w:t>incomeAccount.id</w:t>
            </w:r>
          </w:p>
        </w:tc>
        <w:tc>
          <w:tcPr>
            <w:tcW w:type="dxa" w:w="2880"/>
          </w:tcPr>
          <w:p>
            <w:r>
              <w:t>string | null</w:t>
            </w:r>
          </w:p>
        </w:tc>
        <w:tc>
          <w:tcPr>
            <w:tcW w:type="dxa" w:w="2880"/>
          </w:tcPr>
          <w:p>
            <w:r>
              <w:t>Income account ID.</w:t>
            </w:r>
          </w:p>
        </w:tc>
      </w:tr>
      <w:tr>
        <w:tc>
          <w:tcPr>
            <w:tcW w:type="dxa" w:w="2880"/>
          </w:tcPr>
          <w:p>
            <w:r>
              <w:t>incomeAccount.fullName</w:t>
            </w:r>
          </w:p>
        </w:tc>
        <w:tc>
          <w:tcPr>
            <w:tcW w:type="dxa" w:w="2880"/>
          </w:tcPr>
          <w:p>
            <w:r>
              <w:t>string | null</w:t>
            </w:r>
          </w:p>
        </w:tc>
        <w:tc>
          <w:tcPr>
            <w:tcW w:type="dxa" w:w="2880"/>
          </w:tcPr>
          <w:p>
            <w:r>
              <w:t>Income account fully-qualified name.</w:t>
            </w:r>
          </w:p>
        </w:tc>
      </w:tr>
      <w:tr>
        <w:tc>
          <w:tcPr>
            <w:tcW w:type="dxa" w:w="2880"/>
          </w:tcPr>
          <w:p>
            <w:r>
              <w:t>purchaseDescription</w:t>
            </w:r>
          </w:p>
        </w:tc>
        <w:tc>
          <w:tcPr>
            <w:tcW w:type="dxa" w:w="2880"/>
          </w:tcPr>
          <w:p>
            <w:r>
              <w:t>string | null</w:t>
            </w:r>
          </w:p>
        </w:tc>
        <w:tc>
          <w:tcPr>
            <w:tcW w:type="dxa" w:w="2880"/>
          </w:tcPr>
          <w:p>
            <w:r>
              <w:t>Description shown on purchase forms.</w:t>
            </w:r>
          </w:p>
        </w:tc>
      </w:tr>
      <w:tr>
        <w:tc>
          <w:tcPr>
            <w:tcW w:type="dxa" w:w="2880"/>
          </w:tcPr>
          <w:p>
            <w:r>
              <w:t>purchaseCost</w:t>
            </w:r>
          </w:p>
        </w:tc>
        <w:tc>
          <w:tcPr>
            <w:tcW w:type="dxa" w:w="2880"/>
          </w:tcPr>
          <w:p>
            <w:r>
              <w:t>string | null</w:t>
            </w:r>
          </w:p>
        </w:tc>
        <w:tc>
          <w:tcPr>
            <w:tcW w:type="dxa" w:w="2880"/>
          </w:tcPr>
          <w:p>
            <w:r>
              <w:t>Purchase cost as a decimal string.</w:t>
            </w:r>
          </w:p>
        </w:tc>
      </w:tr>
      <w:tr>
        <w:tc>
          <w:tcPr>
            <w:tcW w:type="dxa" w:w="2880"/>
          </w:tcPr>
          <w:p>
            <w:r>
              <w:t>purchaseTaxCode</w:t>
            </w:r>
          </w:p>
        </w:tc>
        <w:tc>
          <w:tcPr>
            <w:tcW w:type="dxa" w:w="2880"/>
          </w:tcPr>
          <w:p>
            <w:r>
              <w:t>object | null</w:t>
            </w:r>
          </w:p>
        </w:tc>
        <w:tc>
          <w:tcPr>
            <w:tcW w:type="dxa" w:w="2880"/>
          </w:tcPr>
          <w:p>
            <w:r>
              <w:t>Tax code applied to purchases (e.g., Canada/UK regions).</w:t>
            </w:r>
          </w:p>
        </w:tc>
      </w:tr>
      <w:tr>
        <w:tc>
          <w:tcPr>
            <w:tcW w:type="dxa" w:w="2880"/>
          </w:tcPr>
          <w:p>
            <w:r>
              <w:t>purchaseTaxCode.id</w:t>
            </w:r>
          </w:p>
        </w:tc>
        <w:tc>
          <w:tcPr>
            <w:tcW w:type="dxa" w:w="2880"/>
          </w:tcPr>
          <w:p>
            <w:r>
              <w:t>string</w:t>
            </w:r>
          </w:p>
        </w:tc>
        <w:tc>
          <w:tcPr>
            <w:tcW w:type="dxa" w:w="2880"/>
          </w:tcPr>
          <w:p>
            <w:r>
              <w:t>Purchase tax code ID.</w:t>
            </w:r>
          </w:p>
        </w:tc>
      </w:tr>
      <w:tr>
        <w:tc>
          <w:tcPr>
            <w:tcW w:type="dxa" w:w="2880"/>
          </w:tcPr>
          <w:p>
            <w:r>
              <w:t>purchaseTaxCode.fullName</w:t>
            </w:r>
          </w:p>
        </w:tc>
        <w:tc>
          <w:tcPr>
            <w:tcW w:type="dxa" w:w="2880"/>
          </w:tcPr>
          <w:p>
            <w:r>
              <w:t>string</w:t>
            </w:r>
          </w:p>
        </w:tc>
        <w:tc>
          <w:tcPr>
            <w:tcW w:type="dxa" w:w="2880"/>
          </w:tcPr>
          <w:p>
            <w:r>
              <w:t>Purchase tax code fully-qualified name.</w:t>
            </w:r>
          </w:p>
        </w:tc>
      </w:tr>
      <w:tr>
        <w:tc>
          <w:tcPr>
            <w:tcW w:type="dxa" w:w="2880"/>
          </w:tcPr>
          <w:p>
            <w:r>
              <w:t>cogsAccount</w:t>
            </w:r>
          </w:p>
        </w:tc>
        <w:tc>
          <w:tcPr>
            <w:tcW w:type="dxa" w:w="2880"/>
          </w:tcPr>
          <w:p>
            <w:r>
              <w:t>object</w:t>
            </w:r>
          </w:p>
        </w:tc>
        <w:tc>
          <w:tcPr>
            <w:tcW w:type="dxa" w:w="2880"/>
          </w:tcPr>
          <w:p>
            <w:r>
              <w:t>Cost of goods sold account reference.</w:t>
            </w:r>
          </w:p>
        </w:tc>
      </w:tr>
      <w:tr>
        <w:tc>
          <w:tcPr>
            <w:tcW w:type="dxa" w:w="2880"/>
          </w:tcPr>
          <w:p>
            <w:r>
              <w:t>cogsAccount.id</w:t>
            </w:r>
          </w:p>
        </w:tc>
        <w:tc>
          <w:tcPr>
            <w:tcW w:type="dxa" w:w="2880"/>
          </w:tcPr>
          <w:p>
            <w:r>
              <w:t>string | null</w:t>
            </w:r>
          </w:p>
        </w:tc>
        <w:tc>
          <w:tcPr>
            <w:tcW w:type="dxa" w:w="2880"/>
          </w:tcPr>
          <w:p>
            <w:r>
              <w:t>COGS account ID.</w:t>
            </w:r>
          </w:p>
        </w:tc>
      </w:tr>
      <w:tr>
        <w:tc>
          <w:tcPr>
            <w:tcW w:type="dxa" w:w="2880"/>
          </w:tcPr>
          <w:p>
            <w:r>
              <w:t>cogsAccount.fullName</w:t>
            </w:r>
          </w:p>
        </w:tc>
        <w:tc>
          <w:tcPr>
            <w:tcW w:type="dxa" w:w="2880"/>
          </w:tcPr>
          <w:p>
            <w:r>
              <w:t>string | null</w:t>
            </w:r>
          </w:p>
        </w:tc>
        <w:tc>
          <w:tcPr>
            <w:tcW w:type="dxa" w:w="2880"/>
          </w:tcPr>
          <w:p>
            <w:r>
              <w:t>COGS account fully-qualified name.</w:t>
            </w:r>
          </w:p>
        </w:tc>
      </w:tr>
      <w:tr>
        <w:tc>
          <w:tcPr>
            <w:tcW w:type="dxa" w:w="2880"/>
          </w:tcPr>
          <w:p>
            <w:r>
              <w:t>preferredVendor</w:t>
            </w:r>
          </w:p>
        </w:tc>
        <w:tc>
          <w:tcPr>
            <w:tcW w:type="dxa" w:w="2880"/>
          </w:tcPr>
          <w:p>
            <w:r>
              <w:t>object | null</w:t>
            </w:r>
          </w:p>
        </w:tc>
        <w:tc>
          <w:tcPr>
            <w:tcW w:type="dxa" w:w="2880"/>
          </w:tcPr>
          <w:p>
            <w:r>
              <w:t>Preferred vendor reference.</w:t>
            </w:r>
          </w:p>
        </w:tc>
      </w:tr>
      <w:tr>
        <w:tc>
          <w:tcPr>
            <w:tcW w:type="dxa" w:w="2880"/>
          </w:tcPr>
          <w:p>
            <w:r>
              <w:t>preferredVendor.id</w:t>
            </w:r>
          </w:p>
        </w:tc>
        <w:tc>
          <w:tcPr>
            <w:tcW w:type="dxa" w:w="2880"/>
          </w:tcPr>
          <w:p>
            <w:r>
              <w:t>string</w:t>
            </w:r>
          </w:p>
        </w:tc>
        <w:tc>
          <w:tcPr>
            <w:tcW w:type="dxa" w:w="2880"/>
          </w:tcPr>
          <w:p>
            <w:r>
              <w:t>Vendor ID.</w:t>
            </w:r>
          </w:p>
        </w:tc>
      </w:tr>
      <w:tr>
        <w:tc>
          <w:tcPr>
            <w:tcW w:type="dxa" w:w="2880"/>
          </w:tcPr>
          <w:p>
            <w:r>
              <w:t>preferredVendor.fullName</w:t>
            </w:r>
          </w:p>
        </w:tc>
        <w:tc>
          <w:tcPr>
            <w:tcW w:type="dxa" w:w="2880"/>
          </w:tcPr>
          <w:p>
            <w:r>
              <w:t>string</w:t>
            </w:r>
          </w:p>
        </w:tc>
        <w:tc>
          <w:tcPr>
            <w:tcW w:type="dxa" w:w="2880"/>
          </w:tcPr>
          <w:p>
            <w:r>
              <w:t>Vendor fully-qualified name.</w:t>
            </w:r>
          </w:p>
        </w:tc>
      </w:tr>
      <w:tr>
        <w:tc>
          <w:tcPr>
            <w:tcW w:type="dxa" w:w="2880"/>
          </w:tcPr>
          <w:p>
            <w:r>
              <w:t>assetAccount</w:t>
            </w:r>
          </w:p>
        </w:tc>
        <w:tc>
          <w:tcPr>
            <w:tcW w:type="dxa" w:w="2880"/>
          </w:tcPr>
          <w:p>
            <w:r>
              <w:t>object</w:t>
            </w:r>
          </w:p>
        </w:tc>
        <w:tc>
          <w:tcPr>
            <w:tcW w:type="dxa" w:w="2880"/>
          </w:tcPr>
          <w:p>
            <w:r>
              <w:t>Asset account reference.</w:t>
            </w:r>
          </w:p>
        </w:tc>
      </w:tr>
      <w:tr>
        <w:tc>
          <w:tcPr>
            <w:tcW w:type="dxa" w:w="2880"/>
          </w:tcPr>
          <w:p>
            <w:r>
              <w:t>assetAccount.id</w:t>
            </w:r>
          </w:p>
        </w:tc>
        <w:tc>
          <w:tcPr>
            <w:tcW w:type="dxa" w:w="2880"/>
          </w:tcPr>
          <w:p>
            <w:r>
              <w:t>string | null</w:t>
            </w:r>
          </w:p>
        </w:tc>
        <w:tc>
          <w:tcPr>
            <w:tcW w:type="dxa" w:w="2880"/>
          </w:tcPr>
          <w:p>
            <w:r>
              <w:t>Asset account ID.</w:t>
            </w:r>
          </w:p>
        </w:tc>
      </w:tr>
      <w:tr>
        <w:tc>
          <w:tcPr>
            <w:tcW w:type="dxa" w:w="2880"/>
          </w:tcPr>
          <w:p>
            <w:r>
              <w:t>assetAccount.fullName</w:t>
            </w:r>
          </w:p>
        </w:tc>
        <w:tc>
          <w:tcPr>
            <w:tcW w:type="dxa" w:w="2880"/>
          </w:tcPr>
          <w:p>
            <w:r>
              <w:t>string | null</w:t>
            </w:r>
          </w:p>
        </w:tc>
        <w:tc>
          <w:tcPr>
            <w:tcW w:type="dxa" w:w="2880"/>
          </w:tcPr>
          <w:p>
            <w:r>
              <w:t>Asset account fully-qualified name.</w:t>
            </w:r>
          </w:p>
        </w:tc>
      </w:tr>
      <w:tr>
        <w:tc>
          <w:tcPr>
            <w:tcW w:type="dxa" w:w="2880"/>
          </w:tcPr>
          <w:p>
            <w:r>
              <w:t>buildNotificationThreshold</w:t>
            </w:r>
          </w:p>
        </w:tc>
        <w:tc>
          <w:tcPr>
            <w:tcW w:type="dxa" w:w="2880"/>
          </w:tcPr>
          <w:p>
            <w:r>
              <w:t>number | null</w:t>
            </w:r>
          </w:p>
        </w:tc>
        <w:tc>
          <w:tcPr>
            <w:tcW w:type="dxa" w:w="2880"/>
          </w:tcPr>
          <w:p>
            <w:r>
              <w:t>Minimum quantity threshold that triggers a build notification when (quantityOnHand + quantityOnOrder) drops below this value.</w:t>
            </w:r>
          </w:p>
        </w:tc>
      </w:tr>
      <w:tr>
        <w:tc>
          <w:tcPr>
            <w:tcW w:type="dxa" w:w="2880"/>
          </w:tcPr>
          <w:p>
            <w:r>
              <w:t>maximumQuantityOnHand</w:t>
            </w:r>
          </w:p>
        </w:tc>
        <w:tc>
          <w:tcPr>
            <w:tcW w:type="dxa" w:w="2880"/>
          </w:tcPr>
          <w:p>
            <w:r>
              <w:t>number | null</w:t>
            </w:r>
          </w:p>
        </w:tc>
        <w:tc>
          <w:tcPr>
            <w:tcW w:type="dxa" w:w="2880"/>
          </w:tcPr>
          <w:p>
            <w:r>
              <w:t>Maximum desired on-hand quantity.</w:t>
            </w:r>
          </w:p>
        </w:tc>
      </w:tr>
      <w:tr>
        <w:tc>
          <w:tcPr>
            <w:tcW w:type="dxa" w:w="2880"/>
          </w:tcPr>
          <w:p>
            <w:r>
              <w:t>quantityOnHand</w:t>
            </w:r>
          </w:p>
        </w:tc>
        <w:tc>
          <w:tcPr>
            <w:tcW w:type="dxa" w:w="2880"/>
          </w:tcPr>
          <w:p>
            <w:r>
              <w:t>number | null</w:t>
            </w:r>
          </w:p>
        </w:tc>
        <w:tc>
          <w:tcPr>
            <w:tcW w:type="dxa" w:w="2880"/>
          </w:tcPr>
          <w:p>
            <w:r>
              <w:t>Current on-hand quantity. To change this, use an inventory adjustment (not an update to the item).</w:t>
            </w:r>
          </w:p>
        </w:tc>
      </w:tr>
      <w:tr>
        <w:tc>
          <w:tcPr>
            <w:tcW w:type="dxa" w:w="2880"/>
          </w:tcPr>
          <w:p>
            <w:r>
              <w:t>averageCost</w:t>
            </w:r>
          </w:p>
        </w:tc>
        <w:tc>
          <w:tcPr>
            <w:tcW w:type="dxa" w:w="2880"/>
          </w:tcPr>
          <w:p>
            <w:r>
              <w:t>string | null</w:t>
            </w:r>
          </w:p>
        </w:tc>
        <w:tc>
          <w:tcPr>
            <w:tcW w:type="dxa" w:w="2880"/>
          </w:tcPr>
          <w:p>
            <w:r>
              <w:t>Average cost per unit as a decimal string.</w:t>
            </w:r>
          </w:p>
        </w:tc>
      </w:tr>
      <w:tr>
        <w:tc>
          <w:tcPr>
            <w:tcW w:type="dxa" w:w="2880"/>
          </w:tcPr>
          <w:p>
            <w:r>
              <w:t>quantityOnPurchaseOrder</w:t>
            </w:r>
          </w:p>
        </w:tc>
        <w:tc>
          <w:tcPr>
            <w:tcW w:type="dxa" w:w="2880"/>
          </w:tcPr>
          <w:p>
            <w:r>
              <w:t>number | null</w:t>
            </w:r>
          </w:p>
        </w:tc>
        <w:tc>
          <w:tcPr>
            <w:tcW w:type="dxa" w:w="2880"/>
          </w:tcPr>
          <w:p>
            <w:r>
              <w:t>Quantity on purchase orders not yet received.</w:t>
            </w:r>
          </w:p>
        </w:tc>
      </w:tr>
      <w:tr>
        <w:tc>
          <w:tcPr>
            <w:tcW w:type="dxa" w:w="2880"/>
          </w:tcPr>
          <w:p>
            <w:r>
              <w:t>quantityOnSalesOrder</w:t>
            </w:r>
          </w:p>
        </w:tc>
        <w:tc>
          <w:tcPr>
            <w:tcW w:type="dxa" w:w="2880"/>
          </w:tcPr>
          <w:p>
            <w:r>
              <w:t>number | null</w:t>
            </w:r>
          </w:p>
        </w:tc>
        <w:tc>
          <w:tcPr>
            <w:tcW w:type="dxa" w:w="2880"/>
          </w:tcPr>
          <w:p>
            <w:r>
              <w:t>Quantity on sales orders not yet fulfilled.</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lines</w:t>
            </w:r>
          </w:p>
        </w:tc>
        <w:tc>
          <w:tcPr>
            <w:tcW w:type="dxa" w:w="2880"/>
          </w:tcPr>
          <w:p>
            <w:r>
              <w:t>array</w:t>
            </w:r>
          </w:p>
        </w:tc>
        <w:tc>
          <w:tcPr>
            <w:tcW w:type="dxa" w:w="2880"/>
          </w:tcPr>
          <w:p>
            <w:r>
              <w:t>Inventory assembly item lines.</w:t>
            </w:r>
          </w:p>
        </w:tc>
      </w:tr>
      <w:tr>
        <w:tc>
          <w:tcPr>
            <w:tcW w:type="dxa" w:w="2880"/>
          </w:tcPr>
          <w:p>
            <w:r>
              <w:t>lines[].inventoryItem</w:t>
            </w:r>
          </w:p>
        </w:tc>
        <w:tc>
          <w:tcPr>
            <w:tcW w:type="dxa" w:w="2880"/>
          </w:tcPr>
          <w:p>
            <w:r>
              <w:t>object | null</w:t>
            </w:r>
          </w:p>
        </w:tc>
        <w:tc>
          <w:tcPr>
            <w:tcW w:type="dxa" w:w="2880"/>
          </w:tcPr>
          <w:p>
            <w:r>
              <w:t>Inventory item associated with the line.</w:t>
            </w:r>
          </w:p>
        </w:tc>
      </w:tr>
      <w:tr>
        <w:tc>
          <w:tcPr>
            <w:tcW w:type="dxa" w:w="2880"/>
          </w:tcPr>
          <w:p>
            <w:r>
              <w:t>lines[].quantity</w:t>
            </w:r>
          </w:p>
        </w:tc>
        <w:tc>
          <w:tcPr>
            <w:tcW w:type="dxa" w:w="2880"/>
          </w:tcPr>
          <w:p>
            <w:r>
              <w:t>number | null</w:t>
            </w:r>
          </w:p>
        </w:tc>
        <w:tc>
          <w:tcPr>
            <w:tcW w:type="dxa" w:w="2880"/>
          </w:tcPr>
          <w:p>
            <w:r>
              <w:t>Quantity for the line. Cannot be cleared. Do not use if the associated item is a discount item.</w:t>
            </w:r>
          </w:p>
        </w:tc>
      </w:tr>
      <w:tr>
        <w:tc>
          <w:tcPr>
            <w:tcW w:type="dxa" w:w="2880"/>
          </w:tcPr>
          <w:p>
            <w:r>
              <w:t>customFields</w:t>
            </w:r>
          </w:p>
        </w:tc>
        <w:tc>
          <w:tcPr>
            <w:tcW w:type="dxa" w:w="2880"/>
          </w:tcPr>
          <w:p>
            <w:r>
              <w:t>array</w:t>
            </w:r>
          </w:p>
        </w:tc>
        <w:tc>
          <w:tcPr>
            <w:tcW w:type="dxa" w:w="2880"/>
          </w:tcPr>
          <w:p>
            <w:r>
              <w:t>User-defined data extensions (custom fields). Conductor fetches all public custom fields (ownerId = "0") for all objects.</w:t>
            </w:r>
          </w:p>
        </w:tc>
      </w:tr>
      <w:tr>
        <w:tc>
          <w:tcPr>
            <w:tcW w:type="dxa" w:w="2880"/>
          </w:tcPr>
          <w:p>
            <w:r>
              <w:t>customFields[].ownerId</w:t>
            </w:r>
          </w:p>
        </w:tc>
        <w:tc>
          <w:tcPr>
            <w:tcW w:type="dxa" w:w="2880"/>
          </w:tcPr>
          <w:p>
            <w:r>
              <w:t>string</w:t>
            </w:r>
          </w:p>
        </w:tc>
        <w:tc>
          <w:tcPr>
            <w:tcW w:type="dxa" w:w="2880"/>
          </w:tcPr>
          <w:p>
            <w:r>
              <w:t>Owner ID of the custom field. Public UI-visible fields are always "0". Private fields use a GUID for the owning application.</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'https://api.conductor.is/v1/quickbooks-desktop/inventory-assembly-items/80000001-1234567890' \</w:t>
        <w:br/>
        <w:t xml:space="preserve"> --header 'Accept: application/json' \</w:t>
        <w:br/>
        <w:t xml:space="preserve"> --header 'Conductor-End-User-Id: end_user_123'</w:t>
      </w:r>
    </w:p>
    <w:p>
      <w:pPr>
        <w:pStyle w:val="Heading3"/>
      </w:pPr>
      <w:r>
        <w:t>Notes</w:t>
      </w:r>
    </w:p>
    <w:p>
      <w:pPr>
        <w:pStyle w:val="ListBullet"/>
      </w:pPr>
      <w:r>
        <w:t>For retrieving many known IDs efficiently, prefer the list endpoint with an ids array parameter (batching is significantly faster).</w:t>
      </w:r>
    </w:p>
    <w:p>
      <w:pPr>
        <w:pStyle w:val="ListBullet"/>
      </w:pPr>
      <w:r>
        <w:t>quantityOnHand should be changed via an inventory adjustment, not by updating the inventory assembly item directly.</w:t>
      </w:r>
    </w:p>
    <w:p>
      <w:pPr>
        <w:pStyle w:val="Heading3"/>
      </w:pPr>
      <w:r>
        <w:t>Related inventoryAssemblyItems actions</w:t>
      </w:r>
    </w:p>
    <w:p>
      <w:pPr>
        <w:pStyle w:val="ListBullet"/>
      </w:pPr>
      <w:r>
        <w:t>[POST] Create QuickBooks Desktop Inventory Assembly Item — /quickbooks-desktop/inventory-assembly-items</w:t>
      </w:r>
    </w:p>
    <w:p>
      <w:pPr>
        <w:pStyle w:val="ListBullet"/>
      </w:pPr>
      <w:r>
        <w:t>[GET] List Inventory Assembly Items — /quickbooks-desktop/inventory-assembly-items</w:t>
      </w:r>
    </w:p>
    <w:p>
      <w:pPr>
        <w:pStyle w:val="ListBullet"/>
      </w:pPr>
      <w:r>
        <w:t>[POST] Update Inventory Assembly Item — /v1/quickbooks-desktop/inventory-assembly-items/{{id}}</w:t>
      </w:r>
    </w:p>
    <w:p>
      <w:r>
        <w:br w:type="page"/>
      </w:r>
    </w:p>
    <w:p>
      <w:pPr>
        <w:pStyle w:val="Heading2"/>
      </w:pPr>
      <w:r>
        <w:t>171. [GET] Retrieve a QuickBooks Desktop Inventory Item</w:t>
      </w:r>
    </w:p>
    <w:p>
      <w:r>
        <w:rPr>
          <w:b/>
        </w:rPr>
        <w:t xml:space="preserve">Endpoint: </w:t>
      </w:r>
      <w:r>
        <w:rPr>
          <w:rFonts w:ascii="Courier New" w:hAnsi="Courier New"/>
          <w:sz w:val="18"/>
        </w:rPr>
        <w:t>/v1/quickbooks-desktop/inventory-items/{{id}}</w:t>
      </w:r>
    </w:p>
    <w:p>
      <w:pPr>
        <w:pStyle w:val="Heading3"/>
      </w:pPr>
      <w:r>
        <w:t>Prerequisites</w:t>
      </w:r>
    </w:p>
    <w:p>
      <w:pPr>
        <w:pStyle w:val="ListBullet"/>
      </w:pPr>
      <w:r>
        <w:t>You must have the QuickBooks-assigned inventory item ID (id).</w:t>
      </w:r>
    </w:p>
    <w:p>
      <w:pPr>
        <w:pStyle w:val="ListBullet"/>
      </w:pPr>
      <w:r>
        <w:t>You must have the End-User ID to route the request (Conductor-End-User-Id).</w:t>
      </w:r>
    </w:p>
    <w:p>
      <w:pPr>
        <w:pStyle w:val="Heading3"/>
      </w:pPr>
      <w:r>
        <w:t>Method</w:t>
      </w:r>
    </w:p>
    <w:p>
      <w:r>
        <w:t>GET</w:t>
      </w:r>
    </w:p>
    <w:p>
      <w:pPr>
        <w:pStyle w:val="Heading3"/>
      </w:pPr>
      <w:r>
        <w:t>URL</w:t>
      </w:r>
    </w:p>
    <w:p>
      <w:r>
        <w:t>https://api.conductor.is/v1/quickbooks-desktop/inventory-items/{{id}}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inventory item by its QuickBooks-assigned unique identifier.</w:t>
      </w:r>
    </w:p>
    <w:p>
      <w:r>
        <w:t>Important: If you need to fetch multiple specific inventory items by ID, use the list endpoint with the ids parameter (accepts an array of IDs) to batch the request into a single, significantly faster call.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/inventory-items//).</w:t>
      </w:r>
    </w:p>
    <w:p>
      <w:pPr>
        <w:pStyle w:val="ListBullet"/>
      </w:pPr>
      <w:r>
        <w:t>Always construct the path as /v1/quickbooks-desktop/inventory-items/{{id}},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/v1/quickbooks-desktop/inventory-items/80000001-1234567890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/v1/quickbooks-desktop/inventory-items/</w:t>
        <w:br/>
        <w:t>/v1/quickbooks-desktop/inventory-items</w:t>
        <w:br/>
        <w:t>/v1/quickbooks-desktop/inventory-items//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"qbd_inventory_item",</w:t>
        <w:br/>
        <w:t xml:space="preserve"> "createdAt": "2025-01-01T12:34:56.000Z",</w:t>
        <w:br/>
        <w:t xml:space="preserve"> "updatedAt": "2025-02-01T12:34:56.000Z",</w:t>
        <w:br/>
        <w:t xml:space="preserve"> "revisionNumber": "1721172183",</w:t>
        <w:br/>
        <w:t xml:space="preserve"> "name": "Cabinet",</w:t>
        <w:br/>
        <w:t xml:space="preserve"> "fullName": "Kitchen:Cabinet",</w:t>
        <w:br/>
        <w:t xml:space="preserve"> "barcode": "012345678905",</w:t>
        <w:br/>
        <w:t xml:space="preserve"> "isActive": true,</w:t>
        <w:br/>
        <w:t xml:space="preserve"> "class": {</w:t>
        <w:br/>
        <w:t xml:space="preserve"> "id": "80000001-1234567890",</w:t>
        <w:br/>
        <w:t xml:space="preserve"> "fullName": "Furniture"</w:t>
        <w:br/>
        <w:t xml:space="preserve"> },</w:t>
        <w:br/>
        <w:t xml:space="preserve"> "parent": {</w:t>
        <w:br/>
        <w:t xml:space="preserve"> "id": "80000001-1234567890",</w:t>
        <w:br/>
        <w:t xml:space="preserve"> "fullName": "Kitchen"</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"salesDescription": "High-quality steel bolts suitable for construction",</w:t>
        <w:br/>
        <w:t xml:space="preserve"> "salesPrice": "19.99",</w:t>
        <w:br/>
        <w:t xml:space="preserve"> "incomeAccount": {</w:t>
        <w:br/>
        <w:t xml:space="preserve"> "id": "80000001-1234567890",</w:t>
        <w:br/>
        <w:t xml:space="preserve"> "fullName": "Sales:Hardware"</w:t>
        <w:br/>
        <w:t xml:space="preserve"> },</w:t>
        <w:br/>
        <w:t xml:space="preserve"> "purchaseDescription": "Bulk purchase of steel bolts for inventory",</w:t>
        <w:br/>
        <w:t xml:space="preserve"> "purchaseCost": "15.75",</w:t>
        <w:br/>
        <w:t xml:space="preserve"> "purchaseTaxCode": {</w:t>
        <w:br/>
        <w:t xml:space="preserve"> "id": "80000001-1234567890",</w:t>
        <w:br/>
        <w:t xml:space="preserve"> "fullName": "GST"</w:t>
        <w:br/>
        <w:t xml:space="preserve"> },</w:t>
        <w:br/>
        <w:t xml:space="preserve"> "cogsAccount": {</w:t>
        <w:br/>
        <w:t xml:space="preserve"> "id": "80000001-1234567890",</w:t>
        <w:br/>
        <w:t xml:space="preserve"> "fullName": "Cost of Goods Sold:Materials"</w:t>
        <w:br/>
        <w:t xml:space="preserve"> },</w:t>
        <w:br/>
        <w:t xml:space="preserve"> "preferredVendor": {</w:t>
        <w:br/>
        <w:t xml:space="preserve"> "id": "80000001-1234567890",</w:t>
        <w:br/>
        <w:t xml:space="preserve"> "fullName": "Acme Supplies Ltd."</w:t>
        <w:br/>
        <w:t xml:space="preserve"> },</w:t>
        <w:br/>
        <w:t xml:space="preserve"> "assetAccount": {</w:t>
        <w:br/>
        <w:t xml:space="preserve"> "id": "80000001-1234567890",</w:t>
        <w:br/>
        <w:t xml:space="preserve"> "fullName": "Inventory Assets"</w:t>
        <w:br/>
        <w:t xml:space="preserve"> },</w:t>
        <w:br/>
        <w:t xml:space="preserve"> "reorderPoint": 50,</w:t>
        <w:br/>
        <w:t xml:space="preserve"> "maximumQuantityOnHand": 200,</w:t>
        <w:br/>
        <w:t xml:space="preserve"> "quantityOnHand": 150,</w:t>
        <w:br/>
        <w:t xml:space="preserve"> "averageCost": "16.50",</w:t>
        <w:br/>
        <w:t xml:space="preserve"> "quantityOnPurchaseOrder": 10,</w:t>
        <w:br/>
        <w:t xml:space="preserve"> "quantityOnSalesOrder": 10,</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Some nested objects (e.g., incomeAccount, cogsAccount, assetAccount) and several fields may be null depending on how the item is configured in QuickBooks.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inventory item. Unique across all inventory items, but not across different QuickBooks object types.</w:t>
            </w:r>
          </w:p>
        </w:tc>
      </w:tr>
      <w:tr>
        <w:tc>
          <w:tcPr>
            <w:tcW w:type="dxa" w:w="2880"/>
          </w:tcPr>
          <w:p>
            <w:r>
              <w:t>objectType</w:t>
            </w:r>
          </w:p>
        </w:tc>
        <w:tc>
          <w:tcPr>
            <w:tcW w:type="dxa" w:w="2880"/>
          </w:tcPr>
          <w:p>
            <w:r>
              <w:t>string</w:t>
            </w:r>
          </w:p>
        </w:tc>
        <w:tc>
          <w:tcPr>
            <w:tcW w:type="dxa" w:w="2880"/>
          </w:tcPr>
          <w:p>
            <w:r>
              <w:t>The type of object. Always "qbd_inventory_item".</w:t>
            </w:r>
          </w:p>
        </w:tc>
      </w:tr>
      <w:tr>
        <w:tc>
          <w:tcPr>
            <w:tcW w:type="dxa" w:w="2880"/>
          </w:tcPr>
          <w:p>
            <w:r>
              <w:t>createdAt</w:t>
            </w:r>
          </w:p>
        </w:tc>
        <w:tc>
          <w:tcPr>
            <w:tcW w:type="dxa" w:w="2880"/>
          </w:tcPr>
          <w:p>
            <w:r>
              <w:t>string</w:t>
            </w:r>
          </w:p>
        </w:tc>
        <w:tc>
          <w:tcPr>
            <w:tcW w:type="dxa" w:w="2880"/>
          </w:tcPr>
          <w:p>
            <w:r>
              <w:t>ISO 8601 timestamp when the inventory item was created (interpreted in the local timezone of the end-user’s computer).</w:t>
            </w:r>
          </w:p>
        </w:tc>
      </w:tr>
      <w:tr>
        <w:tc>
          <w:tcPr>
            <w:tcW w:type="dxa" w:w="2880"/>
          </w:tcPr>
          <w:p>
            <w:r>
              <w:t>updatedAt</w:t>
            </w:r>
          </w:p>
        </w:tc>
        <w:tc>
          <w:tcPr>
            <w:tcW w:type="dxa" w:w="2880"/>
          </w:tcPr>
          <w:p>
            <w:r>
              <w:t>string</w:t>
            </w:r>
          </w:p>
        </w:tc>
        <w:tc>
          <w:tcPr>
            <w:tcW w:type="dxa" w:w="2880"/>
          </w:tcPr>
          <w:p>
            <w:r>
              <w:t>ISO 8601 timestamp when the inventory item was last updated (interpreted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for updates (must be the latest).</w:t>
            </w:r>
          </w:p>
        </w:tc>
      </w:tr>
      <w:tr>
        <w:tc>
          <w:tcPr>
            <w:tcW w:type="dxa" w:w="2880"/>
          </w:tcPr>
          <w:p>
            <w:r>
              <w:t>name</w:t>
            </w:r>
          </w:p>
        </w:tc>
        <w:tc>
          <w:tcPr>
            <w:tcW w:type="dxa" w:w="2880"/>
          </w:tcPr>
          <w:p>
            <w:r>
              <w:t>string</w:t>
            </w:r>
          </w:p>
        </w:tc>
        <w:tc>
          <w:tcPr>
            <w:tcW w:type="dxa" w:w="2880"/>
          </w:tcPr>
          <w:p>
            <w:r>
              <w:t>Case-insensitive name. Not guaranteed unique (does not include parent hierarchy).</w:t>
            </w:r>
          </w:p>
        </w:tc>
      </w:tr>
      <w:tr>
        <w:tc>
          <w:tcPr>
            <w:tcW w:type="dxa" w:w="2880"/>
          </w:tcPr>
          <w:p>
            <w:r>
              <w:t>fullName</w:t>
            </w:r>
          </w:p>
        </w:tc>
        <w:tc>
          <w:tcPr>
            <w:tcW w:type="dxa" w:w="2880"/>
          </w:tcPr>
          <w:p>
            <w:r>
              <w:t>string</w:t>
            </w:r>
          </w:p>
        </w:tc>
        <w:tc>
          <w:tcPr>
            <w:tcW w:type="dxa" w:w="2880"/>
          </w:tcPr>
          <w:p>
            <w:r>
              <w:t>Case-insensitive fully-qualified unique name, combining parent names and name separated by colons. Guaranteed unique across inventory items.</w:t>
            </w:r>
          </w:p>
        </w:tc>
      </w:tr>
      <w:tr>
        <w:tc>
          <w:tcPr>
            <w:tcW w:type="dxa" w:w="2880"/>
          </w:tcPr>
          <w:p>
            <w:r>
              <w:t>barcode</w:t>
            </w:r>
          </w:p>
        </w:tc>
        <w:tc>
          <w:tcPr>
            <w:tcW w:type="dxa" w:w="2880"/>
          </w:tcPr>
          <w:p>
            <w:r>
              <w:t>string | null</w:t>
            </w:r>
          </w:p>
        </w:tc>
        <w:tc>
          <w:tcPr>
            <w:tcW w:type="dxa" w:w="2880"/>
          </w:tcPr>
          <w:p>
            <w:r>
              <w:t>The inventory item’s barcode.</w:t>
            </w:r>
          </w:p>
        </w:tc>
      </w:tr>
      <w:tr>
        <w:tc>
          <w:tcPr>
            <w:tcW w:type="dxa" w:w="2880"/>
          </w:tcPr>
          <w:p>
            <w:r>
              <w:t>isActive</w:t>
            </w:r>
          </w:p>
        </w:tc>
        <w:tc>
          <w:tcPr>
            <w:tcW w:type="dxa" w:w="2880"/>
          </w:tcPr>
          <w:p>
            <w:r>
              <w:t>boolean</w:t>
            </w:r>
          </w:p>
        </w:tc>
        <w:tc>
          <w:tcPr>
            <w:tcW w:type="dxa" w:w="2880"/>
          </w:tcPr>
          <w:p>
            <w:r>
              <w:t>Whether the inventory item is active. Defaults to true.</w:t>
            </w:r>
          </w:p>
        </w:tc>
      </w:tr>
      <w:tr>
        <w:tc>
          <w:tcPr>
            <w:tcW w:type="dxa" w:w="2880"/>
          </w:tcPr>
          <w:p>
            <w:r>
              <w:t>class</w:t>
            </w:r>
          </w:p>
        </w:tc>
        <w:tc>
          <w:tcPr>
            <w:tcW w:type="dxa" w:w="2880"/>
          </w:tcPr>
          <w:p>
            <w:r>
              <w:t>object | null</w:t>
            </w:r>
          </w:p>
        </w:tc>
        <w:tc>
          <w:tcPr>
            <w:tcW w:type="dxa" w:w="2880"/>
          </w:tcPr>
          <w:p>
            <w:r>
              <w:t>The inventory item’s class (if class tracking is enabled).</w:t>
            </w:r>
          </w:p>
        </w:tc>
      </w:tr>
      <w:tr>
        <w:tc>
          <w:tcPr>
            <w:tcW w:type="dxa" w:w="2880"/>
          </w:tcPr>
          <w:p>
            <w:r>
              <w:t>class.id</w:t>
            </w:r>
          </w:p>
        </w:tc>
        <w:tc>
          <w:tcPr>
            <w:tcW w:type="dxa" w:w="2880"/>
          </w:tcPr>
          <w:p>
            <w:r>
              <w:t>string</w:t>
            </w:r>
          </w:p>
        </w:tc>
        <w:tc>
          <w:tcPr>
            <w:tcW w:type="dxa" w:w="2880"/>
          </w:tcPr>
          <w:p>
            <w:r>
              <w:t>The unique identifier assigned by QuickBooks to the class.</w:t>
            </w:r>
          </w:p>
        </w:tc>
      </w:tr>
      <w:tr>
        <w:tc>
          <w:tcPr>
            <w:tcW w:type="dxa" w:w="2880"/>
          </w:tcPr>
          <w:p>
            <w:r>
              <w:t>class.fullName</w:t>
            </w:r>
          </w:p>
        </w:tc>
        <w:tc>
          <w:tcPr>
            <w:tcW w:type="dxa" w:w="2880"/>
          </w:tcPr>
          <w:p>
            <w:r>
              <w:t>string</w:t>
            </w:r>
          </w:p>
        </w:tc>
        <w:tc>
          <w:tcPr>
            <w:tcW w:type="dxa" w:w="2880"/>
          </w:tcPr>
          <w:p>
            <w:r>
              <w:t>Fully-qualified unique name of the class.</w:t>
            </w:r>
          </w:p>
        </w:tc>
      </w:tr>
      <w:tr>
        <w:tc>
          <w:tcPr>
            <w:tcW w:type="dxa" w:w="2880"/>
          </w:tcPr>
          <w:p>
            <w:r>
              <w:t>parent</w:t>
            </w:r>
          </w:p>
        </w:tc>
        <w:tc>
          <w:tcPr>
            <w:tcW w:type="dxa" w:w="2880"/>
          </w:tcPr>
          <w:p>
            <w:r>
              <w:t>object | null</w:t>
            </w:r>
          </w:p>
        </w:tc>
        <w:tc>
          <w:tcPr>
            <w:tcW w:type="dxa" w:w="2880"/>
          </w:tcPr>
          <w:p>
            <w:r>
              <w:t>Parent inventory item one level above in the hierarchy; null if top-level.</w:t>
            </w:r>
          </w:p>
        </w:tc>
      </w:tr>
      <w:tr>
        <w:tc>
          <w:tcPr>
            <w:tcW w:type="dxa" w:w="2880"/>
          </w:tcPr>
          <w:p>
            <w:r>
              <w:t>parent.id</w:t>
            </w:r>
          </w:p>
        </w:tc>
        <w:tc>
          <w:tcPr>
            <w:tcW w:type="dxa" w:w="2880"/>
          </w:tcPr>
          <w:p>
            <w:r>
              <w:t>string</w:t>
            </w:r>
          </w:p>
        </w:tc>
        <w:tc>
          <w:tcPr>
            <w:tcW w:type="dxa" w:w="2880"/>
          </w:tcPr>
          <w:p>
            <w:r>
              <w:t>The unique identifier assigned by QuickBooks to the parent item.</w:t>
            </w:r>
          </w:p>
        </w:tc>
      </w:tr>
      <w:tr>
        <w:tc>
          <w:tcPr>
            <w:tcW w:type="dxa" w:w="2880"/>
          </w:tcPr>
          <w:p>
            <w:r>
              <w:t>parent.fullName</w:t>
            </w:r>
          </w:p>
        </w:tc>
        <w:tc>
          <w:tcPr>
            <w:tcW w:type="dxa" w:w="2880"/>
          </w:tcPr>
          <w:p>
            <w:r>
              <w:t>string</w:t>
            </w:r>
          </w:p>
        </w:tc>
        <w:tc>
          <w:tcPr>
            <w:tcW w:type="dxa" w:w="2880"/>
          </w:tcPr>
          <w:p>
            <w:r>
              <w:t>Fully-qualified unique name of the parent item.</w:t>
            </w:r>
          </w:p>
        </w:tc>
      </w:tr>
      <w:tr>
        <w:tc>
          <w:tcPr>
            <w:tcW w:type="dxa" w:w="2880"/>
          </w:tcPr>
          <w:p>
            <w:r>
              <w:t>sublevel</w:t>
            </w:r>
          </w:p>
        </w:tc>
        <w:tc>
          <w:tcPr>
            <w:tcW w:type="dxa" w:w="2880"/>
          </w:tcPr>
          <w:p>
            <w:r>
              <w:t>number</w:t>
            </w:r>
          </w:p>
        </w:tc>
        <w:tc>
          <w:tcPr>
            <w:tcW w:type="dxa" w:w="2880"/>
          </w:tcPr>
          <w:p>
            <w:r>
              <w:t>Depth level in the hierarchy (top-level is 0).</w:t>
            </w:r>
          </w:p>
        </w:tc>
      </w:tr>
      <w:tr>
        <w:tc>
          <w:tcPr>
            <w:tcW w:type="dxa" w:w="2880"/>
          </w:tcPr>
          <w:p>
            <w:r>
              <w:t>sku</w:t>
            </w:r>
          </w:p>
        </w:tc>
        <w:tc>
          <w:tcPr>
            <w:tcW w:type="dxa" w:w="2880"/>
          </w:tcPr>
          <w:p>
            <w:r>
              <w:t>string | null</w:t>
            </w:r>
          </w:p>
        </w:tc>
        <w:tc>
          <w:tcPr>
            <w:tcW w:type="dxa" w:w="2880"/>
          </w:tcPr>
          <w:p>
            <w:r>
              <w:t>Stock keeping unit (SKU), sometimes the manufacturer’s part number.</w:t>
            </w:r>
          </w:p>
        </w:tc>
      </w:tr>
      <w:tr>
        <w:tc>
          <w:tcPr>
            <w:tcW w:type="dxa" w:w="2880"/>
          </w:tcPr>
          <w:p>
            <w:r>
              <w:t>unitOfMeasureSet</w:t>
            </w:r>
          </w:p>
        </w:tc>
        <w:tc>
          <w:tcPr>
            <w:tcW w:type="dxa" w:w="2880"/>
          </w:tcPr>
          <w:p>
            <w:r>
              <w:t>object | null</w:t>
            </w:r>
          </w:p>
        </w:tc>
        <w:tc>
          <w:tcPr>
            <w:tcW w:type="dxa" w:w="2880"/>
          </w:tcPr>
          <w:p>
            <w:r>
              <w:t>Unit-of-measure set associated with this item (base unit and related units).</w:t>
            </w:r>
          </w:p>
        </w:tc>
      </w:tr>
      <w:tr>
        <w:tc>
          <w:tcPr>
            <w:tcW w:type="dxa" w:w="2880"/>
          </w:tcPr>
          <w:p>
            <w:r>
              <w:t>unitOfMeasureSet.id</w:t>
            </w:r>
          </w:p>
        </w:tc>
        <w:tc>
          <w:tcPr>
            <w:tcW w:type="dxa" w:w="2880"/>
          </w:tcPr>
          <w:p>
            <w:r>
              <w:t>string</w:t>
            </w:r>
          </w:p>
        </w:tc>
        <w:tc>
          <w:tcPr>
            <w:tcW w:type="dxa" w:w="2880"/>
          </w:tcPr>
          <w:p>
            <w:r>
              <w:t>The unique identifier assigned by QuickBooks to the unit-of-measure set.</w:t>
            </w:r>
          </w:p>
        </w:tc>
      </w:tr>
      <w:tr>
        <w:tc>
          <w:tcPr>
            <w:tcW w:type="dxa" w:w="2880"/>
          </w:tcPr>
          <w:p>
            <w:r>
              <w:t>unitOfMeasureSet.fullName</w:t>
            </w:r>
          </w:p>
        </w:tc>
        <w:tc>
          <w:tcPr>
            <w:tcW w:type="dxa" w:w="2880"/>
          </w:tcPr>
          <w:p>
            <w:r>
              <w:t>string</w:t>
            </w:r>
          </w:p>
        </w:tc>
        <w:tc>
          <w:tcPr>
            <w:tcW w:type="dxa" w:w="2880"/>
          </w:tcPr>
          <w:p>
            <w:r>
              <w:t>Fully-qualified unique name of the unit-of-measure set.</w:t>
            </w:r>
          </w:p>
        </w:tc>
      </w:tr>
      <w:tr>
        <w:tc>
          <w:tcPr>
            <w:tcW w:type="dxa" w:w="2880"/>
          </w:tcPr>
          <w:p>
            <w:r>
              <w:t>salesTaxCode</w:t>
            </w:r>
          </w:p>
        </w:tc>
        <w:tc>
          <w:tcPr>
            <w:tcW w:type="dxa" w:w="2880"/>
          </w:tcPr>
          <w:p>
            <w:r>
              <w:t>object | null</w:t>
            </w:r>
          </w:p>
        </w:tc>
        <w:tc>
          <w:tcPr>
            <w:tcW w:type="dxa" w:w="2880"/>
          </w:tcPr>
          <w:p>
            <w:r>
              <w:t>Default sales-tax code for the item (e.g., "Non", "Tax"), can be overridden per transaction line.</w:t>
            </w:r>
          </w:p>
        </w:tc>
      </w:tr>
      <w:tr>
        <w:tc>
          <w:tcPr>
            <w:tcW w:type="dxa" w:w="2880"/>
          </w:tcPr>
          <w:p>
            <w:r>
              <w:t>salesTaxCode.id</w:t>
            </w:r>
          </w:p>
        </w:tc>
        <w:tc>
          <w:tcPr>
            <w:tcW w:type="dxa" w:w="2880"/>
          </w:tcPr>
          <w:p>
            <w:r>
              <w:t>string</w:t>
            </w:r>
          </w:p>
        </w:tc>
        <w:tc>
          <w:tcPr>
            <w:tcW w:type="dxa" w:w="2880"/>
          </w:tcPr>
          <w:p>
            <w:r>
              <w:t>The unique identifier assigned by QuickBooks to the sales tax code.</w:t>
            </w:r>
          </w:p>
        </w:tc>
      </w:tr>
      <w:tr>
        <w:tc>
          <w:tcPr>
            <w:tcW w:type="dxa" w:w="2880"/>
          </w:tcPr>
          <w:p>
            <w:r>
              <w:t>salesTaxCode.fullName</w:t>
            </w:r>
          </w:p>
        </w:tc>
        <w:tc>
          <w:tcPr>
            <w:tcW w:type="dxa" w:w="2880"/>
          </w:tcPr>
          <w:p>
            <w:r>
              <w:t>string</w:t>
            </w:r>
          </w:p>
        </w:tc>
        <w:tc>
          <w:tcPr>
            <w:tcW w:type="dxa" w:w="2880"/>
          </w:tcPr>
          <w:p>
            <w:r>
              <w:t>Fully-qualified unique name of the sales tax code.</w:t>
            </w:r>
          </w:p>
        </w:tc>
      </w:tr>
      <w:tr>
        <w:tc>
          <w:tcPr>
            <w:tcW w:type="dxa" w:w="2880"/>
          </w:tcPr>
          <w:p>
            <w:r>
              <w:t>salesDescription</w:t>
            </w:r>
          </w:p>
        </w:tc>
        <w:tc>
          <w:tcPr>
            <w:tcW w:type="dxa" w:w="2880"/>
          </w:tcPr>
          <w:p>
            <w:r>
              <w:t>string | null</w:t>
            </w:r>
          </w:p>
        </w:tc>
        <w:tc>
          <w:tcPr>
            <w:tcW w:type="dxa" w:w="2880"/>
          </w:tcPr>
          <w:p>
            <w:r>
              <w:t>Description appearing on sales forms when sold.</w:t>
            </w:r>
          </w:p>
        </w:tc>
      </w:tr>
      <w:tr>
        <w:tc>
          <w:tcPr>
            <w:tcW w:type="dxa" w:w="2880"/>
          </w:tcPr>
          <w:p>
            <w:r>
              <w:t>salesPrice</w:t>
            </w:r>
          </w:p>
        </w:tc>
        <w:tc>
          <w:tcPr>
            <w:tcW w:type="dxa" w:w="2880"/>
          </w:tcPr>
          <w:p>
            <w:r>
              <w:t>string | null</w:t>
            </w:r>
          </w:p>
        </w:tc>
        <w:tc>
          <w:tcPr>
            <w:tcW w:type="dxa" w:w="2880"/>
          </w:tcPr>
          <w:p>
            <w:r>
              <w:t>Sales price as a decimal string.</w:t>
            </w:r>
          </w:p>
        </w:tc>
      </w:tr>
      <w:tr>
        <w:tc>
          <w:tcPr>
            <w:tcW w:type="dxa" w:w="2880"/>
          </w:tcPr>
          <w:p>
            <w:r>
              <w:t>incomeAccount</w:t>
            </w:r>
          </w:p>
        </w:tc>
        <w:tc>
          <w:tcPr>
            <w:tcW w:type="dxa" w:w="2880"/>
          </w:tcPr>
          <w:p>
            <w:r>
              <w:t>object</w:t>
            </w:r>
          </w:p>
        </w:tc>
        <w:tc>
          <w:tcPr>
            <w:tcW w:type="dxa" w:w="2880"/>
          </w:tcPr>
          <w:p>
            <w:r>
              <w:t>Income account associated with sales of this item.</w:t>
            </w:r>
          </w:p>
        </w:tc>
      </w:tr>
      <w:tr>
        <w:tc>
          <w:tcPr>
            <w:tcW w:type="dxa" w:w="2880"/>
          </w:tcPr>
          <w:p>
            <w:r>
              <w:t>incomeAccount.id</w:t>
            </w:r>
          </w:p>
        </w:tc>
        <w:tc>
          <w:tcPr>
            <w:tcW w:type="dxa" w:w="2880"/>
          </w:tcPr>
          <w:p>
            <w:r>
              <w:t>string | null</w:t>
            </w:r>
          </w:p>
        </w:tc>
        <w:tc>
          <w:tcPr>
            <w:tcW w:type="dxa" w:w="2880"/>
          </w:tcPr>
          <w:p>
            <w:r>
              <w:t>The unique identifier assigned by QuickBooks to this object (not unique across object types).</w:t>
            </w:r>
          </w:p>
        </w:tc>
      </w:tr>
      <w:tr>
        <w:tc>
          <w:tcPr>
            <w:tcW w:type="dxa" w:w="2880"/>
          </w:tcPr>
          <w:p>
            <w:r>
              <w:t>incomeAccount.fullName</w:t>
            </w:r>
          </w:p>
        </w:tc>
        <w:tc>
          <w:tcPr>
            <w:tcW w:type="dxa" w:w="2880"/>
          </w:tcPr>
          <w:p>
            <w:r>
              <w:t>string | null</w:t>
            </w:r>
          </w:p>
        </w:tc>
        <w:tc>
          <w:tcPr>
            <w:tcW w:type="dxa" w:w="2880"/>
          </w:tcPr>
          <w:p>
            <w:r>
              <w:t>Fully-qualified unique name of this object.</w:t>
            </w:r>
          </w:p>
        </w:tc>
      </w:tr>
      <w:tr>
        <w:tc>
          <w:tcPr>
            <w:tcW w:type="dxa" w:w="2880"/>
          </w:tcPr>
          <w:p>
            <w:r>
              <w:t>purchaseDescription</w:t>
            </w:r>
          </w:p>
        </w:tc>
        <w:tc>
          <w:tcPr>
            <w:tcW w:type="dxa" w:w="2880"/>
          </w:tcPr>
          <w:p>
            <w:r>
              <w:t>string | null</w:t>
            </w:r>
          </w:p>
        </w:tc>
        <w:tc>
          <w:tcPr>
            <w:tcW w:type="dxa" w:w="2880"/>
          </w:tcPr>
          <w:p>
            <w:r>
              <w:t>Description appearing on purchase forms when ordered/bought.</w:t>
            </w:r>
          </w:p>
        </w:tc>
      </w:tr>
      <w:tr>
        <w:tc>
          <w:tcPr>
            <w:tcW w:type="dxa" w:w="2880"/>
          </w:tcPr>
          <w:p>
            <w:r>
              <w:t>purchaseCost</w:t>
            </w:r>
          </w:p>
        </w:tc>
        <w:tc>
          <w:tcPr>
            <w:tcW w:type="dxa" w:w="2880"/>
          </w:tcPr>
          <w:p>
            <w:r>
              <w:t>string | null</w:t>
            </w:r>
          </w:p>
        </w:tc>
        <w:tc>
          <w:tcPr>
            <w:tcW w:type="dxa" w:w="2880"/>
          </w:tcPr>
          <w:p>
            <w:r>
              <w:t>Purchase cost as a decimal string.</w:t>
            </w:r>
          </w:p>
        </w:tc>
      </w:tr>
      <w:tr>
        <w:tc>
          <w:tcPr>
            <w:tcW w:type="dxa" w:w="2880"/>
          </w:tcPr>
          <w:p>
            <w:r>
              <w:t>purchaseTaxCode</w:t>
            </w:r>
          </w:p>
        </w:tc>
        <w:tc>
          <w:tcPr>
            <w:tcW w:type="dxa" w:w="2880"/>
          </w:tcPr>
          <w:p>
            <w:r>
              <w:t>object | null</w:t>
            </w:r>
          </w:p>
        </w:tc>
        <w:tc>
          <w:tcPr>
            <w:tcW w:type="dxa" w:w="2880"/>
          </w:tcPr>
          <w:p>
            <w:r>
              <w:t>Tax code applied to purchases of this inventory item (e.g., "GST").</w:t>
            </w:r>
          </w:p>
        </w:tc>
      </w:tr>
      <w:tr>
        <w:tc>
          <w:tcPr>
            <w:tcW w:type="dxa" w:w="2880"/>
          </w:tcPr>
          <w:p>
            <w:r>
              <w:t>purchaseTaxCode.id</w:t>
            </w:r>
          </w:p>
        </w:tc>
        <w:tc>
          <w:tcPr>
            <w:tcW w:type="dxa" w:w="2880"/>
          </w:tcPr>
          <w:p>
            <w:r>
              <w:t>string</w:t>
            </w:r>
          </w:p>
        </w:tc>
        <w:tc>
          <w:tcPr>
            <w:tcW w:type="dxa" w:w="2880"/>
          </w:tcPr>
          <w:p>
            <w:r>
              <w:t>The unique identifier assigned by QuickBooks to the purchase tax code.</w:t>
            </w:r>
          </w:p>
        </w:tc>
      </w:tr>
      <w:tr>
        <w:tc>
          <w:tcPr>
            <w:tcW w:type="dxa" w:w="2880"/>
          </w:tcPr>
          <w:p>
            <w:r>
              <w:t>purchaseTaxCode.fullName</w:t>
            </w:r>
          </w:p>
        </w:tc>
        <w:tc>
          <w:tcPr>
            <w:tcW w:type="dxa" w:w="2880"/>
          </w:tcPr>
          <w:p>
            <w:r>
              <w:t>string</w:t>
            </w:r>
          </w:p>
        </w:tc>
        <w:tc>
          <w:tcPr>
            <w:tcW w:type="dxa" w:w="2880"/>
          </w:tcPr>
          <w:p>
            <w:r>
              <w:t>Fully-qualified unique name of the purchase tax code.</w:t>
            </w:r>
          </w:p>
        </w:tc>
      </w:tr>
      <w:tr>
        <w:tc>
          <w:tcPr>
            <w:tcW w:type="dxa" w:w="2880"/>
          </w:tcPr>
          <w:p>
            <w:r>
              <w:t>cogsAccount</w:t>
            </w:r>
          </w:p>
        </w:tc>
        <w:tc>
          <w:tcPr>
            <w:tcW w:type="dxa" w:w="2880"/>
          </w:tcPr>
          <w:p>
            <w:r>
              <w:t>object</w:t>
            </w:r>
          </w:p>
        </w:tc>
        <w:tc>
          <w:tcPr>
            <w:tcW w:type="dxa" w:w="2880"/>
          </w:tcPr>
          <w:p>
            <w:r>
              <w:t>Cost-of-goods-sold account for this item.</w:t>
            </w:r>
          </w:p>
        </w:tc>
      </w:tr>
      <w:tr>
        <w:tc>
          <w:tcPr>
            <w:tcW w:type="dxa" w:w="2880"/>
          </w:tcPr>
          <w:p>
            <w:r>
              <w:t>cogsAccount.id</w:t>
            </w:r>
          </w:p>
        </w:tc>
        <w:tc>
          <w:tcPr>
            <w:tcW w:type="dxa" w:w="2880"/>
          </w:tcPr>
          <w:p>
            <w:r>
              <w:t>string | null</w:t>
            </w:r>
          </w:p>
        </w:tc>
        <w:tc>
          <w:tcPr>
            <w:tcW w:type="dxa" w:w="2880"/>
          </w:tcPr>
          <w:p>
            <w:r>
              <w:t>The unique identifier assigned by QuickBooks to this object (not unique across object types).</w:t>
            </w:r>
          </w:p>
        </w:tc>
      </w:tr>
      <w:tr>
        <w:tc>
          <w:tcPr>
            <w:tcW w:type="dxa" w:w="2880"/>
          </w:tcPr>
          <w:p>
            <w:r>
              <w:t>cogsAccount.fullName</w:t>
            </w:r>
          </w:p>
        </w:tc>
        <w:tc>
          <w:tcPr>
            <w:tcW w:type="dxa" w:w="2880"/>
          </w:tcPr>
          <w:p>
            <w:r>
              <w:t>string | null</w:t>
            </w:r>
          </w:p>
        </w:tc>
        <w:tc>
          <w:tcPr>
            <w:tcW w:type="dxa" w:w="2880"/>
          </w:tcPr>
          <w:p>
            <w:r>
              <w:t>Fully-qualified unique name of this object.</w:t>
            </w:r>
          </w:p>
        </w:tc>
      </w:tr>
      <w:tr>
        <w:tc>
          <w:tcPr>
            <w:tcW w:type="dxa" w:w="2880"/>
          </w:tcPr>
          <w:p>
            <w:r>
              <w:t>preferredVendor</w:t>
            </w:r>
          </w:p>
        </w:tc>
        <w:tc>
          <w:tcPr>
            <w:tcW w:type="dxa" w:w="2880"/>
          </w:tcPr>
          <w:p>
            <w:r>
              <w:t>object | null</w:t>
            </w:r>
          </w:p>
        </w:tc>
        <w:tc>
          <w:tcPr>
            <w:tcW w:type="dxa" w:w="2880"/>
          </w:tcPr>
          <w:p>
            <w:r>
              <w:t>Preferred vendor typically used to purchase this item.</w:t>
            </w:r>
          </w:p>
        </w:tc>
      </w:tr>
      <w:tr>
        <w:tc>
          <w:tcPr>
            <w:tcW w:type="dxa" w:w="2880"/>
          </w:tcPr>
          <w:p>
            <w:r>
              <w:t>preferredVendor.id</w:t>
            </w:r>
          </w:p>
        </w:tc>
        <w:tc>
          <w:tcPr>
            <w:tcW w:type="dxa" w:w="2880"/>
          </w:tcPr>
          <w:p>
            <w:r>
              <w:t>string</w:t>
            </w:r>
          </w:p>
        </w:tc>
        <w:tc>
          <w:tcPr>
            <w:tcW w:type="dxa" w:w="2880"/>
          </w:tcPr>
          <w:p>
            <w:r>
              <w:t>The unique identifier assigned by QuickBooks to the vendor.</w:t>
            </w:r>
          </w:p>
        </w:tc>
      </w:tr>
      <w:tr>
        <w:tc>
          <w:tcPr>
            <w:tcW w:type="dxa" w:w="2880"/>
          </w:tcPr>
          <w:p>
            <w:r>
              <w:t>preferredVendor.fullName</w:t>
            </w:r>
          </w:p>
        </w:tc>
        <w:tc>
          <w:tcPr>
            <w:tcW w:type="dxa" w:w="2880"/>
          </w:tcPr>
          <w:p>
            <w:r>
              <w:t>string</w:t>
            </w:r>
          </w:p>
        </w:tc>
        <w:tc>
          <w:tcPr>
            <w:tcW w:type="dxa" w:w="2880"/>
          </w:tcPr>
          <w:p>
            <w:r>
              <w:t>Fully-qualified unique name of the vendor.</w:t>
            </w:r>
          </w:p>
        </w:tc>
      </w:tr>
      <w:tr>
        <w:tc>
          <w:tcPr>
            <w:tcW w:type="dxa" w:w="2880"/>
          </w:tcPr>
          <w:p>
            <w:r>
              <w:t>assetAccount</w:t>
            </w:r>
          </w:p>
        </w:tc>
        <w:tc>
          <w:tcPr>
            <w:tcW w:type="dxa" w:w="2880"/>
          </w:tcPr>
          <w:p>
            <w:r>
              <w:t>object</w:t>
            </w:r>
          </w:p>
        </w:tc>
        <w:tc>
          <w:tcPr>
            <w:tcW w:type="dxa" w:w="2880"/>
          </w:tcPr>
          <w:p>
            <w:r>
              <w:t>Asset account associated with this inventory item.</w:t>
            </w:r>
          </w:p>
        </w:tc>
      </w:tr>
      <w:tr>
        <w:tc>
          <w:tcPr>
            <w:tcW w:type="dxa" w:w="2880"/>
          </w:tcPr>
          <w:p>
            <w:r>
              <w:t>assetAccount.id</w:t>
            </w:r>
          </w:p>
        </w:tc>
        <w:tc>
          <w:tcPr>
            <w:tcW w:type="dxa" w:w="2880"/>
          </w:tcPr>
          <w:p>
            <w:r>
              <w:t>string | null</w:t>
            </w:r>
          </w:p>
        </w:tc>
        <w:tc>
          <w:tcPr>
            <w:tcW w:type="dxa" w:w="2880"/>
          </w:tcPr>
          <w:p>
            <w:r>
              <w:t>The unique identifier assigned by QuickBooks to this object (not unique across object types).</w:t>
            </w:r>
          </w:p>
        </w:tc>
      </w:tr>
      <w:tr>
        <w:tc>
          <w:tcPr>
            <w:tcW w:type="dxa" w:w="2880"/>
          </w:tcPr>
          <w:p>
            <w:r>
              <w:t>assetAccount.fullName</w:t>
            </w:r>
          </w:p>
        </w:tc>
        <w:tc>
          <w:tcPr>
            <w:tcW w:type="dxa" w:w="2880"/>
          </w:tcPr>
          <w:p>
            <w:r>
              <w:t>string | null</w:t>
            </w:r>
          </w:p>
        </w:tc>
        <w:tc>
          <w:tcPr>
            <w:tcW w:type="dxa" w:w="2880"/>
          </w:tcPr>
          <w:p>
            <w:r>
              <w:t>Fully-qualified unique name of this object.</w:t>
            </w:r>
          </w:p>
        </w:tc>
      </w:tr>
      <w:tr>
        <w:tc>
          <w:tcPr>
            <w:tcW w:type="dxa" w:w="2880"/>
          </w:tcPr>
          <w:p>
            <w:r>
              <w:t>reorderPoint</w:t>
            </w:r>
          </w:p>
        </w:tc>
        <w:tc>
          <w:tcPr>
            <w:tcW w:type="dxa" w:w="2880"/>
          </w:tcPr>
          <w:p>
            <w:r>
              <w:t>number | null</w:t>
            </w:r>
          </w:p>
        </w:tc>
        <w:tc>
          <w:tcPr>
            <w:tcW w:type="dxa" w:w="2880"/>
          </w:tcPr>
          <w:p>
            <w:r>
              <w:t>Minimum quantity at which QuickBooks prompts to reorder.</w:t>
            </w:r>
          </w:p>
        </w:tc>
      </w:tr>
      <w:tr>
        <w:tc>
          <w:tcPr>
            <w:tcW w:type="dxa" w:w="2880"/>
          </w:tcPr>
          <w:p>
            <w:r>
              <w:t>maximumQuantityOnHand</w:t>
            </w:r>
          </w:p>
        </w:tc>
        <w:tc>
          <w:tcPr>
            <w:tcW w:type="dxa" w:w="2880"/>
          </w:tcPr>
          <w:p>
            <w:r>
              <w:t>number | null</w:t>
            </w:r>
          </w:p>
        </w:tc>
        <w:tc>
          <w:tcPr>
            <w:tcW w:type="dxa" w:w="2880"/>
          </w:tcPr>
          <w:p>
            <w:r>
              <w:t>Maximum desired quantity on hand.</w:t>
            </w:r>
          </w:p>
        </w:tc>
      </w:tr>
      <w:tr>
        <w:tc>
          <w:tcPr>
            <w:tcW w:type="dxa" w:w="2880"/>
          </w:tcPr>
          <w:p>
            <w:r>
              <w:t>quantityOnHand</w:t>
            </w:r>
          </w:p>
        </w:tc>
        <w:tc>
          <w:tcPr>
            <w:tcW w:type="dxa" w:w="2880"/>
          </w:tcPr>
          <w:p>
            <w:r>
              <w:t>number | null</w:t>
            </w:r>
          </w:p>
        </w:tc>
        <w:tc>
          <w:tcPr>
            <w:tcW w:type="dxa" w:w="2880"/>
          </w:tcPr>
          <w:p>
            <w:r>
              <w:t>Current quantity on hand. To change this, use an inventory adjustment (not an inventory item update).</w:t>
            </w:r>
          </w:p>
        </w:tc>
      </w:tr>
      <w:tr>
        <w:tc>
          <w:tcPr>
            <w:tcW w:type="dxa" w:w="2880"/>
          </w:tcPr>
          <w:p>
            <w:r>
              <w:t>averageCost</w:t>
            </w:r>
          </w:p>
        </w:tc>
        <w:tc>
          <w:tcPr>
            <w:tcW w:type="dxa" w:w="2880"/>
          </w:tcPr>
          <w:p>
            <w:r>
              <w:t>string | null</w:t>
            </w:r>
          </w:p>
        </w:tc>
        <w:tc>
          <w:tcPr>
            <w:tcW w:type="dxa" w:w="2880"/>
          </w:tcPr>
          <w:p>
            <w:r>
              <w:t>Average cost per unit as a decimal string.</w:t>
            </w:r>
          </w:p>
        </w:tc>
      </w:tr>
      <w:tr>
        <w:tc>
          <w:tcPr>
            <w:tcW w:type="dxa" w:w="2880"/>
          </w:tcPr>
          <w:p>
            <w:r>
              <w:t>quantityOnPurchaseOrder</w:t>
            </w:r>
          </w:p>
        </w:tc>
        <w:tc>
          <w:tcPr>
            <w:tcW w:type="dxa" w:w="2880"/>
          </w:tcPr>
          <w:p>
            <w:r>
              <w:t>number | null</w:t>
            </w:r>
          </w:p>
        </w:tc>
        <w:tc>
          <w:tcPr>
            <w:tcW w:type="dxa" w:w="2880"/>
          </w:tcPr>
          <w:p>
            <w:r>
              <w:t>Quantity ordered from vendors but not yet received.</w:t>
            </w:r>
          </w:p>
        </w:tc>
      </w:tr>
      <w:tr>
        <w:tc>
          <w:tcPr>
            <w:tcW w:type="dxa" w:w="2880"/>
          </w:tcPr>
          <w:p>
            <w:r>
              <w:t>quantityOnSalesOrder</w:t>
            </w:r>
          </w:p>
        </w:tc>
        <w:tc>
          <w:tcPr>
            <w:tcW w:type="dxa" w:w="2880"/>
          </w:tcPr>
          <w:p>
            <w:r>
              <w:t>number | null</w:t>
            </w:r>
          </w:p>
        </w:tc>
        <w:tc>
          <w:tcPr>
            <w:tcW w:type="dxa" w:w="2880"/>
          </w:tcPr>
          <w:p>
            <w:r>
              <w:t>Quantity sold on sales orders but not yet fulfilled.</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User-defined data extensions (custom fields) not included in the standard QuickBooks object. Conductor fetches all public custom fields (ownerId = "0").</w:t>
            </w:r>
          </w:p>
        </w:tc>
      </w:tr>
      <w:tr>
        <w:tc>
          <w:tcPr>
            <w:tcW w:type="dxa" w:w="2880"/>
          </w:tcPr>
          <w:p>
            <w:r>
              <w:t>customFields[].ownerId</w:t>
            </w:r>
          </w:p>
        </w:tc>
        <w:tc>
          <w:tcPr>
            <w:tcW w:type="dxa" w:w="2880"/>
          </w:tcPr>
          <w:p>
            <w:r>
              <w:t>string</w:t>
            </w:r>
          </w:p>
        </w:tc>
        <w:tc>
          <w:tcPr>
            <w:tcW w:type="dxa" w:w="2880"/>
          </w:tcPr>
          <w:p>
            <w:r>
              <w:t>Owner identifier for the custom field (“data extension”). Public UI-visible fields use "0"; private fields use an owning app GUID.</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Custom field 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'https://api.conductor.is/v1/quickbooks-desktop/inventory-items/80000001-1234567890' \</w:t>
        <w:br/>
        <w:t xml:space="preserve"> --header 'Accept: application/json' \</w:t>
        <w:br/>
        <w:t xml:space="preserve"> --header 'Conductor-End-User-Id: end_user_123'</w:t>
      </w:r>
    </w:p>
    <w:p>
      <w:pPr>
        <w:pStyle w:val="Heading3"/>
      </w:pPr>
      <w:r>
        <w:t>Notes</w:t>
      </w:r>
    </w:p>
    <w:p>
      <w:pPr>
        <w:pStyle w:val="ListBullet"/>
      </w:pPr>
      <w:r>
        <w:t>createdAt and updatedAt are ISO 8601 timestamps that QuickBooks Desktop interprets in the local timezone of the end-user’s computer.</w:t>
      </w:r>
    </w:p>
    <w:p>
      <w:pPr>
        <w:pStyle w:val="ListBullet"/>
      </w:pPr>
      <w:r>
        <w:t>If you need multiple items by ID, prefer the list endpoint with the ids array for performance.</w:t>
      </w:r>
    </w:p>
    <w:p>
      <w:pPr>
        <w:pStyle w:val="Heading3"/>
      </w:pPr>
      <w:r>
        <w:t>Gotchas</w:t>
      </w:r>
    </w:p>
    <w:p>
      <w:pPr>
        <w:pStyle w:val="ListBullet"/>
      </w:pPr>
      <w:r>
        <w:t>revisionNumber changes any time the object is modified; updates require the latest value or the update will error.</w:t>
      </w:r>
    </w:p>
    <w:p>
      <w:pPr>
        <w:pStyle w:val="ListBullet"/>
      </w:pPr>
      <w:r>
        <w:t>Do not attempt to change quantityOnHand by updating the inventory item—use an inventory adjustment instead.</w:t>
      </w:r>
    </w:p>
    <w:p>
      <w:pPr>
        <w:pStyle w:val="Heading3"/>
      </w:pPr>
      <w:r>
        <w:t>Related inventoryItems actions</w:t>
      </w:r>
    </w:p>
    <w:p>
      <w:pPr>
        <w:pStyle w:val="ListBullet"/>
      </w:pPr>
      <w:r>
        <w:t>[POST] Create QuickBooks Desktop Inventory Item — /quickbooks-desktop/inventory-items</w:t>
      </w:r>
    </w:p>
    <w:p>
      <w:pPr>
        <w:pStyle w:val="ListBullet"/>
      </w:pPr>
      <w:r>
        <w:t>[POST] Update Inventory Item — /v1/quickbooks-desktop/inventory-items/{{id}}</w:t>
      </w:r>
    </w:p>
    <w:p>
      <w:r>
        <w:br w:type="page"/>
      </w:r>
    </w:p>
    <w:p>
      <w:pPr>
        <w:pStyle w:val="Heading2"/>
      </w:pPr>
      <w:r>
        <w:t>172. [GET] Retrieve an Inventory Site</w:t>
      </w:r>
    </w:p>
    <w:p>
      <w:r>
        <w:rPr>
          <w:b/>
        </w:rPr>
        <w:t xml:space="preserve">Endpoint: </w:t>
      </w:r>
      <w:r>
        <w:rPr>
          <w:rFonts w:ascii="Courier New" w:hAnsi="Courier New"/>
          <w:sz w:val="18"/>
        </w:rPr>
        <w:t>/v1/quickbooks-desktop/inventory-sites/{{id}}</w:t>
      </w:r>
    </w:p>
    <w:p>
      <w:pPr>
        <w:pStyle w:val="Heading3"/>
      </w:pPr>
      <w:r>
        <w:t>Prerequisites</w:t>
      </w:r>
    </w:p>
    <w:p>
      <w:pPr>
        <w:pStyle w:val="ListBullet"/>
      </w:pPr>
      <w:r>
        <w:t>You must have the QuickBooks-assigned inventory site id.</w:t>
      </w:r>
    </w:p>
    <w:p>
      <w:pPr>
        <w:pStyle w:val="ListBullet"/>
      </w:pPr>
      <w:r>
        <w:t>You must have a valid End-User ID to send in the Conductor-End-User-Id header.</w:t>
      </w:r>
    </w:p>
    <w:p>
      <w:pPr>
        <w:pStyle w:val="Heading3"/>
      </w:pPr>
      <w:r>
        <w:t>Method</w:t>
      </w:r>
    </w:p>
    <w:p>
      <w:r>
        <w:t>GET</w:t>
      </w:r>
    </w:p>
    <w:p>
      <w:pPr>
        <w:pStyle w:val="Heading3"/>
      </w:pPr>
      <w:r>
        <w:t>URL</w:t>
      </w:r>
    </w:p>
    <w:p>
      <w:r>
        <w:t>https://api.conductor.is/v1/quickbooks-desktop/inventory-sites/{{id}}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inventory site by its unique ID.</w:t>
      </w:r>
    </w:p>
    <w:p>
      <w:r>
        <w:t>IMPORTANT: If you need to fetch multiple specific inventory sites by ID, use the list endpoint instead with the ids parameter (it accepts an array of IDs and is significantly faster than multiple single-ID calls).</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/v1/quickbooks-desktop/inventory-sites/{{id}}.</w:t>
      </w:r>
    </w:p>
    <w:p>
      <w:pPr>
        <w:pStyle w:val="ListBullet"/>
      </w:pPr>
      <w:r>
        <w:t>Do not call the API with a missing or empty id (e.g., avoid /inventory-sites/).</w:t>
      </w:r>
    </w:p>
    <w:p>
      <w:pPr>
        <w:pStyle w:val="ListBullet"/>
      </w:pPr>
      <w:r>
        <w:t>When executing the action, ensure to send Path Parameters in the URL and not in the body.</w:t>
      </w:r>
    </w:p>
    <w:p>
      <w:pPr>
        <w:pStyle w:val="ListBullet"/>
      </w:pPr>
      <w:r>
        <w:t>This endpoint has no query parameters.</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/v1/quickbooks-desktop/inventory-sites/80000001-1234567890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/v1/quickbooks-desktop/inventory-sites/</w:t>
        <w:br/>
        <w:t>/v1/quickbooks-desktop/inventory-sites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site to retrieve.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"qbd_inventory_site",</w:t>
        <w:br/>
        <w:t xml:space="preserve"> "createdAt": "2025-01-01T12:34:56.000Z",</w:t>
        <w:br/>
        <w:t xml:space="preserve"> "updatedAt": "2025-02-01T12:34:56.000Z",</w:t>
        <w:br/>
        <w:t xml:space="preserve"> "revisionNumber": "1721172183",</w:t>
        <w:br/>
        <w:t xml:space="preserve"> "name": "Stockroom",</w:t>
        <w:br/>
        <w:t xml:space="preserve"> "isActive": true,</w:t>
        <w:br/>
        <w:t xml:space="preserve"> "parent": {</w:t>
        <w:br/>
        <w:t xml:space="preserve"> "id": "80000001-1234567890",</w:t>
        <w:br/>
        <w:t xml:space="preserve"> "fullName": "Romulus Warehouse:Stockroom"</w:t>
        <w:br/>
        <w:t xml:space="preserve"> },</w:t>
        <w:br/>
        <w:t xml:space="preserve"> "isDefault": true,</w:t>
        <w:br/>
        <w:t xml:space="preserve"> "description": "Main Stockroom for Electronics",</w:t>
        <w:br/>
        <w:t xml:space="preserve"> "contact": "Jane Smith",</w:t>
        <w:br/>
        <w:t xml:space="preserve"> "phone": "+1-555-123-4567",</w:t>
        <w:br/>
        <w:t xml:space="preserve"> "fax": "+1-555-555-1212",</w:t>
        <w:br/>
        <w:t xml:space="preserve"> "email": "inventory-site@example.com",</w:t>
        <w:br/>
        <w:t xml:space="preserve"> "address": {</w:t>
        <w:br/>
        <w:t xml:space="preserve"> "line1": "123 Warehouse Rd",</w:t>
        <w:br/>
        <w:t xml:space="preserve"> "line2": "Suite 100",</w:t>
        <w:br/>
        <w:t xml:space="preserve"> "line3": null,</w:t>
        <w:br/>
        <w:t xml:space="preserve"> "line4": null,</w:t>
        <w:br/>
        <w:t xml:space="preserve"> "line5": null,</w:t>
        <w:br/>
        <w:t xml:space="preserve"> "city": "Romulus",</w:t>
        <w:br/>
        <w:t xml:space="preserve"> "state": "MI",</w:t>
        <w:br/>
        <w:t xml:space="preserve"> "postalCode": "48174",</w:t>
        <w:br/>
        <w:t xml:space="preserve"> "country": "USA"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inventory site. Unique across all inventory sites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"qbd_inventory_site".</w:t>
            </w:r>
          </w:p>
        </w:tc>
      </w:tr>
      <w:tr>
        <w:tc>
          <w:tcPr>
            <w:tcW w:type="dxa" w:w="2880"/>
          </w:tcPr>
          <w:p>
            <w:r>
              <w:t>createdAt</w:t>
            </w:r>
          </w:p>
        </w:tc>
        <w:tc>
          <w:tcPr>
            <w:tcW w:type="dxa" w:w="2880"/>
          </w:tcPr>
          <w:p>
            <w:r>
              <w:t>string</w:t>
            </w:r>
          </w:p>
        </w:tc>
        <w:tc>
          <w:tcPr>
            <w:tcW w:type="dxa" w:w="2880"/>
          </w:tcPr>
          <w:p>
            <w:r>
              <w:t>The date/time when this inventory site was created (ISO 8601). QuickBooks Desktop interprets this in the local timezone of the end-user’s computer.</w:t>
            </w:r>
          </w:p>
        </w:tc>
      </w:tr>
      <w:tr>
        <w:tc>
          <w:tcPr>
            <w:tcW w:type="dxa" w:w="2880"/>
          </w:tcPr>
          <w:p>
            <w:r>
              <w:t>updatedAt</w:t>
            </w:r>
          </w:p>
        </w:tc>
        <w:tc>
          <w:tcPr>
            <w:tcW w:type="dxa" w:w="2880"/>
          </w:tcPr>
          <w:p>
            <w:r>
              <w:t>string</w:t>
            </w:r>
          </w:p>
        </w:tc>
        <w:tc>
          <w:tcPr>
            <w:tcW w:type="dxa" w:w="2880"/>
          </w:tcPr>
          <w:p>
            <w:r>
              <w:t>The date/time when this inventory site was last updated (ISO 8601).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When updating, you must provide the most recent revisionNumber or the update will error.</w:t>
            </w:r>
          </w:p>
        </w:tc>
      </w:tr>
      <w:tr>
        <w:tc>
          <w:tcPr>
            <w:tcW w:type="dxa" w:w="2880"/>
          </w:tcPr>
          <w:p>
            <w:r>
              <w:t>name</w:t>
            </w:r>
          </w:p>
        </w:tc>
        <w:tc>
          <w:tcPr>
            <w:tcW w:type="dxa" w:w="2880"/>
          </w:tcPr>
          <w:p>
            <w:r>
              <w:t>string</w:t>
            </w:r>
          </w:p>
        </w:tc>
        <w:tc>
          <w:tcPr>
            <w:tcW w:type="dxa" w:w="2880"/>
          </w:tcPr>
          <w:p>
            <w:r>
              <w:t>Case-insensitive unique name of this inventory site (unique across all inventory sites). Inventory sites do not have fullName because they are not hierarchical objects.</w:t>
            </w:r>
          </w:p>
        </w:tc>
      </w:tr>
      <w:tr>
        <w:tc>
          <w:tcPr>
            <w:tcW w:type="dxa" w:w="2880"/>
          </w:tcPr>
          <w:p>
            <w:r>
              <w:t>isActive</w:t>
            </w:r>
          </w:p>
        </w:tc>
        <w:tc>
          <w:tcPr>
            <w:tcW w:type="dxa" w:w="2880"/>
          </w:tcPr>
          <w:p>
            <w:r>
              <w:t>boolean</w:t>
            </w:r>
          </w:p>
        </w:tc>
        <w:tc>
          <w:tcPr>
            <w:tcW w:type="dxa" w:w="2880"/>
          </w:tcPr>
          <w:p>
            <w:r>
              <w:t>Indicates whether this inventory site is active. Inactive objects are typically hidden. Defaults to true.</w:t>
            </w:r>
          </w:p>
        </w:tc>
      </w:tr>
      <w:tr>
        <w:tc>
          <w:tcPr>
            <w:tcW w:type="dxa" w:w="2880"/>
          </w:tcPr>
          <w:p>
            <w:r>
              <w:t>parent</w:t>
            </w:r>
          </w:p>
        </w:tc>
        <w:tc>
          <w:tcPr>
            <w:tcW w:type="dxa" w:w="2880"/>
          </w:tcPr>
          <w:p>
            <w:r>
              <w:t>object | null</w:t>
            </w:r>
          </w:p>
        </w:tc>
        <w:tc>
          <w:tcPr>
            <w:tcW w:type="dxa" w:w="2880"/>
          </w:tcPr>
          <w:p>
            <w:r>
              <w:t>The parent inventory site one level above this one in the hierarchy.</w:t>
            </w:r>
          </w:p>
        </w:tc>
      </w:tr>
      <w:tr>
        <w:tc>
          <w:tcPr>
            <w:tcW w:type="dxa" w:w="2880"/>
          </w:tcPr>
          <w:p>
            <w:r>
              <w:t>parent.id</w:t>
            </w:r>
          </w:p>
        </w:tc>
        <w:tc>
          <w:tcPr>
            <w:tcW w:type="dxa" w:w="2880"/>
          </w:tcPr>
          <w:p>
            <w:r>
              <w:t>string</w:t>
            </w:r>
          </w:p>
        </w:tc>
        <w:tc>
          <w:tcPr>
            <w:tcW w:type="dxa" w:w="2880"/>
          </w:tcPr>
          <w:p>
            <w:r>
              <w:t>Parent inventory site ID.</w:t>
            </w:r>
          </w:p>
        </w:tc>
      </w:tr>
      <w:tr>
        <w:tc>
          <w:tcPr>
            <w:tcW w:type="dxa" w:w="2880"/>
          </w:tcPr>
          <w:p>
            <w:r>
              <w:t>parent.fullName</w:t>
            </w:r>
          </w:p>
        </w:tc>
        <w:tc>
          <w:tcPr>
            <w:tcW w:type="dxa" w:w="2880"/>
          </w:tcPr>
          <w:p>
            <w:r>
              <w:t>string</w:t>
            </w:r>
          </w:p>
        </w:tc>
        <w:tc>
          <w:tcPr>
            <w:tcW w:type="dxa" w:w="2880"/>
          </w:tcPr>
          <w:p>
            <w:r>
              <w:t>Parent inventory site full name (as returned by QuickBooks).</w:t>
            </w:r>
          </w:p>
        </w:tc>
      </w:tr>
      <w:tr>
        <w:tc>
          <w:tcPr>
            <w:tcW w:type="dxa" w:w="2880"/>
          </w:tcPr>
          <w:p>
            <w:r>
              <w:t>isDefault</w:t>
            </w:r>
          </w:p>
        </w:tc>
        <w:tc>
          <w:tcPr>
            <w:tcW w:type="dxa" w:w="2880"/>
          </w:tcPr>
          <w:p>
            <w:r>
              <w:t>boolean | null</w:t>
            </w:r>
          </w:p>
        </w:tc>
        <w:tc>
          <w:tcPr>
            <w:tcW w:type="dxa" w:w="2880"/>
          </w:tcPr>
          <w:p>
            <w:r>
              <w:t>Indicates whether this inventory site is the default site used when no site is provided during creation of other objects.</w:t>
            </w:r>
          </w:p>
        </w:tc>
      </w:tr>
      <w:tr>
        <w:tc>
          <w:tcPr>
            <w:tcW w:type="dxa" w:w="2880"/>
          </w:tcPr>
          <w:p>
            <w:r>
              <w:t>description</w:t>
            </w:r>
          </w:p>
        </w:tc>
        <w:tc>
          <w:tcPr>
            <w:tcW w:type="dxa" w:w="2880"/>
          </w:tcPr>
          <w:p>
            <w:r>
              <w:t>string | null</w:t>
            </w:r>
          </w:p>
        </w:tc>
        <w:tc>
          <w:tcPr>
            <w:tcW w:type="dxa" w:w="2880"/>
          </w:tcPr>
          <w:p>
            <w:r>
              <w:t>Description of this inventory site.</w:t>
            </w:r>
          </w:p>
        </w:tc>
      </w:tr>
      <w:tr>
        <w:tc>
          <w:tcPr>
            <w:tcW w:type="dxa" w:w="2880"/>
          </w:tcPr>
          <w:p>
            <w:r>
              <w:t>contact</w:t>
            </w:r>
          </w:p>
        </w:tc>
        <w:tc>
          <w:tcPr>
            <w:tcW w:type="dxa" w:w="2880"/>
          </w:tcPr>
          <w:p>
            <w:r>
              <w:t>string | null</w:t>
            </w:r>
          </w:p>
        </w:tc>
        <w:tc>
          <w:tcPr>
            <w:tcW w:type="dxa" w:w="2880"/>
          </w:tcPr>
          <w:p>
            <w:r>
              <w:t>Name of the primary contact person for this inventory site.</w:t>
            </w:r>
          </w:p>
        </w:tc>
      </w:tr>
      <w:tr>
        <w:tc>
          <w:tcPr>
            <w:tcW w:type="dxa" w:w="2880"/>
          </w:tcPr>
          <w:p>
            <w:r>
              <w:t>phone</w:t>
            </w:r>
          </w:p>
        </w:tc>
        <w:tc>
          <w:tcPr>
            <w:tcW w:type="dxa" w:w="2880"/>
          </w:tcPr>
          <w:p>
            <w:r>
              <w:t>string | null</w:t>
            </w:r>
          </w:p>
        </w:tc>
        <w:tc>
          <w:tcPr>
            <w:tcW w:type="dxa" w:w="2880"/>
          </w:tcPr>
          <w:p>
            <w:r>
              <w:t>Primary telephone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address</w:t>
            </w:r>
          </w:p>
        </w:tc>
        <w:tc>
          <w:tcPr>
            <w:tcW w:type="dxa" w:w="2880"/>
          </w:tcPr>
          <w:p>
            <w:r>
              <w:t>object | null</w:t>
            </w:r>
          </w:p>
        </w:tc>
        <w:tc>
          <w:tcPr>
            <w:tcW w:type="dxa" w:w="2880"/>
          </w:tcPr>
          <w:p>
            <w:r>
              <w:t>Address object (or null).</w:t>
            </w:r>
          </w:p>
        </w:tc>
      </w:tr>
      <w:tr>
        <w:tc>
          <w:tcPr>
            <w:tcW w:type="dxa" w:w="2880"/>
          </w:tcPr>
          <w:p>
            <w:r>
              <w:t>address.line1</w:t>
            </w:r>
          </w:p>
        </w:tc>
        <w:tc>
          <w:tcPr>
            <w:tcW w:type="dxa" w:w="2880"/>
          </w:tcPr>
          <w:p>
            <w:r>
              <w:t>string | null</w:t>
            </w:r>
          </w:p>
        </w:tc>
        <w:tc>
          <w:tcPr>
            <w:tcW w:type="dxa" w:w="2880"/>
          </w:tcPr>
          <w:p>
            <w:r>
              <w:t>First line of the site address (street/PO Box/company name).</w:t>
            </w:r>
          </w:p>
        </w:tc>
      </w:tr>
      <w:tr>
        <w:tc>
          <w:tcPr>
            <w:tcW w:type="dxa" w:w="2880"/>
          </w:tcPr>
          <w:p>
            <w:r>
              <w:t>address.line2</w:t>
            </w:r>
          </w:p>
        </w:tc>
        <w:tc>
          <w:tcPr>
            <w:tcW w:type="dxa" w:w="2880"/>
          </w:tcPr>
          <w:p>
            <w:r>
              <w:t>string | null</w:t>
            </w:r>
          </w:p>
        </w:tc>
        <w:tc>
          <w:tcPr>
            <w:tcW w:type="dxa" w:w="2880"/>
          </w:tcPr>
          <w:p>
            <w:r>
              <w:t>Second line of the site address (apt/suite/unit/building).</w:t>
            </w:r>
          </w:p>
        </w:tc>
      </w:tr>
      <w:tr>
        <w:tc>
          <w:tcPr>
            <w:tcW w:type="dxa" w:w="2880"/>
          </w:tcPr>
          <w:p>
            <w:r>
              <w:t>address.line3</w:t>
            </w:r>
          </w:p>
        </w:tc>
        <w:tc>
          <w:tcPr>
            <w:tcW w:type="dxa" w:w="2880"/>
          </w:tcPr>
          <w:p>
            <w:r>
              <w:t>string | null</w:t>
            </w:r>
          </w:p>
        </w:tc>
        <w:tc>
          <w:tcPr>
            <w:tcW w:type="dxa" w:w="2880"/>
          </w:tcPr>
          <w:p>
            <w:r>
              <w:t>Third line of the site address.</w:t>
            </w:r>
          </w:p>
        </w:tc>
      </w:tr>
      <w:tr>
        <w:tc>
          <w:tcPr>
            <w:tcW w:type="dxa" w:w="2880"/>
          </w:tcPr>
          <w:p>
            <w:r>
              <w:t>address.line4</w:t>
            </w:r>
          </w:p>
        </w:tc>
        <w:tc>
          <w:tcPr>
            <w:tcW w:type="dxa" w:w="2880"/>
          </w:tcPr>
          <w:p>
            <w:r>
              <w:t>string | null</w:t>
            </w:r>
          </w:p>
        </w:tc>
        <w:tc>
          <w:tcPr>
            <w:tcW w:type="dxa" w:w="2880"/>
          </w:tcPr>
          <w:p>
            <w:r>
              <w:t>Fourth line of the site address.</w:t>
            </w:r>
          </w:p>
        </w:tc>
      </w:tr>
      <w:tr>
        <w:tc>
          <w:tcPr>
            <w:tcW w:type="dxa" w:w="2880"/>
          </w:tcPr>
          <w:p>
            <w:r>
              <w:t>address.line5</w:t>
            </w:r>
          </w:p>
        </w:tc>
        <w:tc>
          <w:tcPr>
            <w:tcW w:type="dxa" w:w="2880"/>
          </w:tcPr>
          <w:p>
            <w:r>
              <w:t>string | null</w:t>
            </w:r>
          </w:p>
        </w:tc>
        <w:tc>
          <w:tcPr>
            <w:tcW w:type="dxa" w:w="2880"/>
          </w:tcPr>
          <w:p>
            <w:r>
              <w:t>Fifth line of the site address.</w:t>
            </w:r>
          </w:p>
        </w:tc>
      </w:tr>
      <w:tr>
        <w:tc>
          <w:tcPr>
            <w:tcW w:type="dxa" w:w="2880"/>
          </w:tcPr>
          <w:p>
            <w:r>
              <w:t>address.city</w:t>
            </w:r>
          </w:p>
        </w:tc>
        <w:tc>
          <w:tcPr>
            <w:tcW w:type="dxa" w:w="2880"/>
          </w:tcPr>
          <w:p>
            <w:r>
              <w:t>string | null</w:t>
            </w:r>
          </w:p>
        </w:tc>
        <w:tc>
          <w:tcPr>
            <w:tcW w:type="dxa" w:w="2880"/>
          </w:tcPr>
          <w:p>
            <w:r>
              <w:t>City/district/suburb/town/village.</w:t>
            </w:r>
          </w:p>
        </w:tc>
      </w:tr>
      <w:tr>
        <w:tc>
          <w:tcPr>
            <w:tcW w:type="dxa" w:w="2880"/>
          </w:tcPr>
          <w:p>
            <w:r>
              <w:t>address.state</w:t>
            </w:r>
          </w:p>
        </w:tc>
        <w:tc>
          <w:tcPr>
            <w:tcW w:type="dxa" w:w="2880"/>
          </w:tcPr>
          <w:p>
            <w:r>
              <w:t>string | null</w:t>
            </w:r>
          </w:p>
        </w:tc>
        <w:tc>
          <w:tcPr>
            <w:tcW w:type="dxa" w:w="2880"/>
          </w:tcPr>
          <w:p>
            <w:r>
              <w:t>State/county/province/region.</w:t>
            </w:r>
          </w:p>
        </w:tc>
      </w:tr>
      <w:tr>
        <w:tc>
          <w:tcPr>
            <w:tcW w:type="dxa" w:w="2880"/>
          </w:tcPr>
          <w:p>
            <w:r>
              <w:t>address.postalCode</w:t>
            </w:r>
          </w:p>
        </w:tc>
        <w:tc>
          <w:tcPr>
            <w:tcW w:type="dxa" w:w="2880"/>
          </w:tcPr>
          <w:p>
            <w:r>
              <w:t>string | null</w:t>
            </w:r>
          </w:p>
        </w:tc>
        <w:tc>
          <w:tcPr>
            <w:tcW w:type="dxa" w:w="2880"/>
          </w:tcPr>
          <w:p>
            <w:r>
              <w:t>Postal code / ZIP code.</w:t>
            </w:r>
          </w:p>
        </w:tc>
      </w:tr>
      <w:tr>
        <w:tc>
          <w:tcPr>
            <w:tcW w:type="dxa" w:w="2880"/>
          </w:tcPr>
          <w:p>
            <w:r>
              <w:t>address.country</w:t>
            </w:r>
          </w:p>
        </w:tc>
        <w:tc>
          <w:tcPr>
            <w:tcW w:type="dxa" w:w="2880"/>
          </w:tcPr>
          <w:p>
            <w:r>
              <w:t>string | null</w:t>
            </w:r>
          </w:p>
        </w:tc>
        <w:tc>
          <w:tcPr>
            <w:tcW w:type="dxa" w:w="2880"/>
          </w:tcPr>
          <w:p>
            <w:r>
              <w:t>Country 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'https://api.conductor.is/v1/quickbooks-desktop/inventory-sites/80000001-1234567890' \</w:t>
        <w:br/>
        <w:t xml:space="preserve"> --header 'Accept: application/json' \</w:t>
        <w:br/>
        <w:t xml:space="preserve"> --header 'Conductor-End-User-Id: end_user_123'</w:t>
      </w:r>
    </w:p>
    <w:p>
      <w:pPr>
        <w:pStyle w:val="Heading3"/>
      </w:pPr>
      <w:r>
        <w:t>Notes</w:t>
      </w:r>
    </w:p>
    <w:p>
      <w:pPr>
        <w:pStyle w:val="ListBullet"/>
      </w:pPr>
      <w:r>
        <w:t>The Conductor-End-User-Id header is required for this request.</w:t>
      </w:r>
    </w:p>
    <w:p>
      <w:pPr>
        <w:pStyle w:val="ListBullet"/>
      </w:pPr>
      <w:r>
        <w:t>For retrieving multiple inventory sites by specific IDs, prefer the list endpoint using the ids array parameter for better performance.</w:t>
      </w:r>
    </w:p>
    <w:p>
      <w:pPr>
        <w:pStyle w:val="Heading3"/>
      </w:pPr>
      <w:r>
        <w:t>Related inventorySites actions</w:t>
      </w:r>
    </w:p>
    <w:p>
      <w:pPr>
        <w:pStyle w:val="ListBullet"/>
      </w:pPr>
      <w:r>
        <w:t>[POST] Create an Inventory Site — /quickbooks-desktop/inventory-sites</w:t>
      </w:r>
    </w:p>
    <w:p>
      <w:pPr>
        <w:pStyle w:val="ListBullet"/>
      </w:pPr>
      <w:r>
        <w:t>[GET] List QuickBooks Desktop Inventory Sites — /quickbooks-desktop/inventory-sites</w:t>
      </w:r>
    </w:p>
    <w:p>
      <w:pPr>
        <w:pStyle w:val="ListBullet"/>
      </w:pPr>
      <w:r>
        <w:t>[POST] Update a QuickBooks Desktop Inventory Site — /quickbooks-desktop/inventory-sites/{{id}}</w:t>
      </w:r>
    </w:p>
    <w:p>
      <w:r>
        <w:br w:type="page"/>
      </w:r>
    </w:p>
    <w:p>
      <w:pPr>
        <w:pStyle w:val="Heading2"/>
      </w:pPr>
      <w:r>
        <w:t>173. [GET] Retrieve a QuickBooks Desktop Invoice</w:t>
      </w:r>
    </w:p>
    <w:p>
      <w:r>
        <w:rPr>
          <w:b/>
        </w:rPr>
        <w:t xml:space="preserve">Endpoint: </w:t>
      </w:r>
      <w:r>
        <w:rPr>
          <w:rFonts w:ascii="Courier New" w:hAnsi="Courier New"/>
          <w:sz w:val="18"/>
        </w:rPr>
        <w:t>/v1/quickbooks-desktop/invoices/{{id}}</w:t>
      </w:r>
    </w:p>
    <w:p>
      <w:pPr>
        <w:pStyle w:val="Heading3"/>
      </w:pPr>
      <w:r>
        <w:t>Prerequisites</w:t>
      </w:r>
    </w:p>
    <w:p>
      <w:pPr>
        <w:pStyle w:val="ListBullet"/>
      </w:pPr>
      <w:r>
        <w:t>You must know the QuickBooks-assigned invoice ID you want to retrieve.</w:t>
      </w:r>
    </w:p>
    <w:p>
      <w:pPr>
        <w:pStyle w:val="ListBullet"/>
      </w:pPr>
      <w:r>
        <w:t>You must know the Conductor End-User ID to target for this request.</w:t>
      </w:r>
    </w:p>
    <w:p>
      <w:pPr>
        <w:pStyle w:val="Heading3"/>
      </w:pPr>
      <w:r>
        <w:t>Method</w:t>
      </w:r>
    </w:p>
    <w:p>
      <w:r>
        <w:t>GET</w:t>
      </w:r>
    </w:p>
    <w:p>
      <w:pPr>
        <w:pStyle w:val="Heading3"/>
      </w:pPr>
      <w:r>
        <w:t>URL</w:t>
      </w:r>
    </w:p>
    <w:p>
      <w:r>
        <w:t>https://api.conductor.is/v1/quickbooks-desktop/invoices/{{id}}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invoice by its QuickBooks-assigned unique identifier. The response automatically includes any linked transactions.</w:t>
      </w:r>
    </w:p>
    <w:p>
      <w:r>
        <w:t>Important: If you need to fetch multiple specific invoices by ID, use the invoices list endpoint with the ids parameter (array of IDs) to batch into a single, significantly faster request.</w:t>
      </w:r>
    </w:p>
    <w:p>
      <w:pPr>
        <w:pStyle w:val="Heading3"/>
      </w:pPr>
      <w:r>
        <w:t>Enforcement Rules</w:t>
      </w:r>
    </w:p>
    <w:p>
      <w:pPr>
        <w:pStyle w:val="ListBullet"/>
      </w:pPr>
      <w:r>
        <w:t>The id path parameter must always be present.</w:t>
      </w:r>
    </w:p>
    <w:p>
      <w:pPr>
        <w:pStyle w:val="ListBullet"/>
      </w:pPr>
      <w:r>
        <w:t>Always construct the path as /v1/quickbooks-desktop/invoices/{{id}}, where {{id}} is a non-empty string.</w:t>
      </w:r>
    </w:p>
    <w:p>
      <w:pPr>
        <w:pStyle w:val="ListBullet"/>
      </w:pPr>
      <w:r>
        <w:t>Do not call the API with a missing or empty id (e.g., avoid /v1/quickbooks-desktop/invoices/).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/v1/quickbooks-desktop/invoices/123ABC-1234567890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/v1/quickbooks-desktop/invoices/</w:t>
        <w:br/>
        <w:t>/v1/quickbooks-desktop/invoices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invoice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"qbd_invoice",</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Corp:West"</w:t>
        <w:br/>
        <w:t xml:space="preserve"> },</w:t>
        <w:br/>
        <w:t xml:space="preserve"> "class": {</w:t>
        <w:br/>
        <w:t xml:space="preserve"> "id": "80000001-1234567890",</w:t>
        <w:br/>
        <w:t xml:space="preserve"> "fullName": "Construction"</w:t>
        <w:br/>
        <w:t xml:space="preserve"> },</w:t>
        <w:br/>
        <w:t xml:space="preserve"> "receivablesAccount": {</w:t>
        <w:br/>
        <w:t xml:space="preserve"> "id": "80000001-1234567890",</w:t>
        <w:br/>
        <w:t xml:space="preserve"> "fullName": "Accounts-Receivable"</w:t>
        <w:br/>
        <w:t xml:space="preserve"> },</w:t>
        <w:br/>
        <w:t xml:space="preserve"> "documentTemplate": {</w:t>
        <w:br/>
        <w:t xml:space="preserve"> "id": "80000001-1234567890",</w:t>
        <w:br/>
        <w:t xml:space="preserve"> "fullName": "Invoice Template"</w:t>
        <w:br/>
        <w:t xml:space="preserve"> },</w:t>
        <w:br/>
        <w:t xml:space="preserve"> "transactionDate": "2024-10-01",</w:t>
        <w:br/>
        <w:t xml:space="preserve"> "refNumber": "INV-1234",</w:t>
        <w:br/>
        <w:t xml:space="preserve"> "billingAddress": {</w:t>
        <w:br/>
        <w:t xml:space="preserve"> "line1": "123 Market St",</w:t>
        <w:br/>
        <w:t xml:space="preserve"> "line2": "Suite 400",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"Billing address note"</w:t>
        <w:br/>
        <w:t xml:space="preserve"> },</w:t>
        <w:br/>
        <w:t xml:space="preserve"> "shippingAddress": {</w:t>
        <w:br/>
        <w:t xml:space="preserve"> "line1": "500 Howard St",</w:t>
        <w:br/>
        <w:t xml:space="preserve"> "line2": null,</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"Shipping address note"</w:t>
        <w:br/>
        <w:t xml:space="preserve"> },</w:t>
        <w:br/>
        <w:t xml:space="preserve"> "isPending": false,</w:t>
        <w:br/>
        <w:t xml:space="preserve"> "isFinanceCharge": true,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"appliedAmount": "100.00",</w:t>
        <w:br/>
        <w:t xml:space="preserve"> "balanceRemaining": "910.00",</w:t>
        <w:br/>
        <w:t xml:space="preserve"> "currency": {</w:t>
        <w:br/>
        <w:t xml:space="preserve"> "id": "80000001-1234567890",</w:t>
        <w:br/>
        <w:t xml:space="preserve"> "fullName": "USD"</w:t>
        <w:br/>
        <w:t xml:space="preserve"> },</w:t>
        <w:br/>
        <w:t xml:space="preserve"> "exchangeRate": 1.2345,</w:t>
        <w:br/>
        <w:t xml:space="preserve"> "balanceRemainingInHomeCurrency": "910.00",</w:t>
        <w:br/>
        <w:t xml:space="preserve"> "memo": "Customer requested rush delivery",</w:t>
        <w:br/>
        <w:t xml:space="preserve"> "isPaid": false,</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"suggestedDiscountAmount": "10.00",</w:t>
        <w:br/>
        <w:t xml:space="preserve"> "suggestedDiscountDate": "2024-01-01",</w:t>
        <w:br/>
        <w:t xml:space="preserve"> "otherCustomField": "Special handling required",</w:t>
        <w:br/>
        <w:t xml:space="preserve"> "externalId": "12345678-abcd-1234-abcd-1234567890ab",</w:t>
        <w:br/>
        <w:t xml:space="preserve"> "linkedTransactions": [</w:t>
        <w:br/>
        <w:t xml:space="preserve"> {</w:t>
        <w:br/>
        <w:t xml:space="preserve"> "id": "LT-0001",</w:t>
        <w:br/>
        <w:t xml:space="preserve"> "objectType": "qbd_linked_transaction",</w:t>
        <w:br/>
        <w:t xml:space="preserve"> "transactionType": "receive_payment",</w:t>
        <w:br/>
        <w:t xml:space="preserve"> "transactionDate": "2024-10-15",</w:t>
        <w:br/>
        <w:t xml:space="preserve"> "refNumber": "PMT-1001",</w:t>
        <w:br/>
        <w:t xml:space="preserve"> "linkType": "amount",</w:t>
        <w:br/>
        <w:t xml:space="preserve"> "amount": "100.00"</w:t>
        <w:br/>
        <w:t xml:space="preserve"> }</w:t>
        <w:br/>
        <w:t xml:space="preserve"> ],</w:t>
        <w:br/>
        <w:t xml:space="preserve"> "lines": [</w:t>
        <w:br/>
        <w:t xml:space="preserve"> {</w:t>
        <w:br/>
        <w:t xml:space="preserve"> "id": "IL-0001",</w:t>
        <w:br/>
        <w:t xml:space="preserve"> "objectType": "qbd_invoice_line",</w:t>
        <w:br/>
        <w:t xml:space="preserve"> "item": null,</w:t>
        <w:br/>
        <w:t xml:space="preserve"> "description": "Consulting services",</w:t>
        <w:br/>
        <w:t xml:space="preserve"> "quantity": 10,</w:t>
        <w:br/>
        <w:t xml:space="preserve"> "unitOfMeasure": "hour",</w:t>
        <w:br/>
        <w:t xml:space="preserve"> "overrideUnitOfMeasureSet": null,</w:t>
        <w:br/>
        <w:t xml:space="preserve"> "rate": "100.00",</w:t>
        <w:br/>
        <w:t xml:space="preserve"> "ratePercent": null,</w:t>
        <w:br/>
        <w:t xml:space="preserve"> "class": null,</w:t>
        <w:br/>
        <w:t xml:space="preserve"> "amount": "1000.00",</w:t>
        <w:br/>
        <w:t xml:space="preserve"> "inventorySite": null,</w:t>
        <w:br/>
        <w:t xml:space="preserve"> "inventorySiteLocation": null,</w:t>
        <w:br/>
        <w:t xml:space="preserve"> "serialNumber": null,</w:t>
        <w:br/>
        <w:t xml:space="preserve"> "lotNumber": null,</w:t>
        <w:br/>
        <w:t xml:space="preserve"> "expirationDate": null,</w:t>
        <w:br/>
        <w:t xml:space="preserve"> "serviceDate": "2024-10-01",</w:t>
        <w:br/>
        <w:t xml:space="preserve"> "salesTaxCode": null,</w:t>
        <w:br/>
        <w:t xml:space="preserve"> "otherCustomField1": null,</w:t>
        <w:br/>
        <w:t xml:space="preserve"> "otherCustomField2": null,</w:t>
        <w:br/>
        <w:t xml:space="preserve"> "customFields": [</w:t>
        <w:br/>
        <w:t xml:space="preserve"> {</w:t>
        <w:br/>
        <w:t xml:space="preserve"> "ownerId": "0",</w:t>
        <w:br/>
        <w:t xml:space="preserve"> "name": "InternalTag",</w:t>
        <w:br/>
        <w:t xml:space="preserve"> "type": "string_255_type",</w:t>
        <w:br/>
        <w:t xml:space="preserve"> "value": "Q4-Consulting"</w:t>
        <w:br/>
        <w:t xml:space="preserve"> }</w:t>
        <w:br/>
        <w:t xml:space="preserve"> ]</w:t>
        <w:br/>
        <w:t xml:space="preserve"> }</w:t>
        <w:br/>
        <w:t xml:space="preserve"> ],</w:t>
        <w:br/>
        <w:t xml:space="preserve"> "lineGroups": [</w:t>
        <w:br/>
        <w:t xml:space="preserve"> {</w:t>
        <w:br/>
        <w:t xml:space="preserve"> "id": "LG-0001",</w:t>
        <w:br/>
        <w:t xml:space="preserve"> "objectType": "qbd_invoice_line_group",</w:t>
        <w:br/>
        <w:t xml:space="preserve"> "itemGroup": {</w:t>
        <w:br/>
        <w:t xml:space="preserve"> "id": "80000001-1234567890",</w:t>
        <w:br/>
        <w:t xml:space="preserve"> "fullName": "Bundle:Onboarding"</w:t>
        <w:br/>
        <w:t xml:space="preserve"> },</w:t>
        <w:br/>
        <w:t xml:space="preserve"> "description": "Onboarding bundle",</w:t>
        <w:br/>
        <w:t xml:space="preserve"> "quantity": 1,</w:t>
        <w:br/>
        <w:t xml:space="preserve"> "unitOfMeasure": null,</w:t>
        <w:br/>
        <w:t xml:space="preserve"> "overrideUnitOfMeasureSet": null,</w:t>
        <w:br/>
        <w:t xml:space="preserve"> "shouldPrintItemsInGroup": true,</w:t>
        <w:br/>
        <w:t xml:space="preserve"> "totalAmount": "500.00",</w:t>
        <w:br/>
        <w:t xml:space="preserve"> "lines": [</w:t>
        <w:br/>
        <w:t xml:space="preserve"> {</w:t>
        <w:br/>
        <w:t xml:space="preserve"> "id": "IL-0002",</w:t>
        <w:br/>
        <w:t xml:space="preserve"> "objectType": "qbd_invoice_line",</w:t>
        <w:br/>
        <w:t xml:space="preserve"> "item": null,</w:t>
        <w:br/>
        <w:t xml:space="preserve"> "description": "Setup fee",</w:t>
        <w:br/>
        <w:t xml:space="preserve"> "quantity": 1,</w:t>
        <w:br/>
        <w:t xml:space="preserve"> "unitOfMeasure": null,</w:t>
        <w:br/>
        <w:t xml:space="preserve"> "overrideUnitOfMeasureSet": null,</w:t>
        <w:br/>
        <w:t xml:space="preserve"> "rate": "500.00",</w:t>
        <w:br/>
        <w:t xml:space="preserve"> "ratePercent": null,</w:t>
        <w:br/>
        <w:t xml:space="preserve"> "class": null,</w:t>
        <w:br/>
        <w:t xml:space="preserve"> "amount": "500.00",</w:t>
        <w:br/>
        <w:t xml:space="preserve"> "inventorySite": null,</w:t>
        <w:br/>
        <w:t xml:space="preserve"> "inventorySiteLocation": null,</w:t>
        <w:br/>
        <w:t xml:space="preserve"> "serialNumber": null,</w:t>
        <w:br/>
        <w:t xml:space="preserve"> "lotNumber": null,</w:t>
        <w:br/>
        <w:t xml:space="preserve"> "expirationDate": null,</w:t>
        <w:br/>
        <w:t xml:space="preserve"> "serviceDate": null,</w:t>
        <w:br/>
        <w:t xml:space="preserve"> "salesTaxCode": null,</w:t>
        <w:br/>
        <w:t xml:space="preserve"> "otherCustomField1": null,</w:t>
        <w:br/>
        <w:t xml:space="preserve"> "otherCustomField2": null,</w:t>
        <w:br/>
        <w:t xml:space="preserve"> "customFields": []</w:t>
        <w:br/>
        <w:t xml:space="preserve"> }</w:t>
        <w:br/>
        <w:t xml:space="preserve"> ],</w:t>
        <w:br/>
        <w:t xml:space="preserve"> "customFields": []</w:t>
        <w:br/>
        <w:t xml:space="preserve"> }</w:t>
        <w:br/>
        <w:t xml:space="preserve"> ],</w:t>
        <w:br/>
        <w:t xml:space="preserve"> "customFields": [</w:t>
        <w:br/>
        <w:t xml:space="preserve"> {</w:t>
        <w:br/>
        <w:t xml:space="preserve"> "ownerId": "0",</w:t>
        <w:br/>
        <w:t xml:space="preserve"> "name": "SourceSystem",</w:t>
        <w:br/>
        <w:t xml:space="preserve"> "type": "string_255_type",</w:t>
        <w:br/>
        <w:t xml:space="preserve"> "value": "Conductor"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invoice. Unique across all transaction types.</w:t>
            </w:r>
          </w:p>
        </w:tc>
      </w:tr>
      <w:tr>
        <w:tc>
          <w:tcPr>
            <w:tcW w:type="dxa" w:w="2880"/>
          </w:tcPr>
          <w:p>
            <w:r>
              <w:t>objectType</w:t>
            </w:r>
          </w:p>
        </w:tc>
        <w:tc>
          <w:tcPr>
            <w:tcW w:type="dxa" w:w="2880"/>
          </w:tcPr>
          <w:p>
            <w:r>
              <w:t>string</w:t>
            </w:r>
          </w:p>
        </w:tc>
        <w:tc>
          <w:tcPr>
            <w:tcW w:type="dxa" w:w="2880"/>
          </w:tcPr>
          <w:p>
            <w:r>
              <w:t>Type of object. Always "qbd_invoice".</w:t>
            </w:r>
          </w:p>
        </w:tc>
      </w:tr>
      <w:tr>
        <w:tc>
          <w:tcPr>
            <w:tcW w:type="dxa" w:w="2880"/>
          </w:tcPr>
          <w:p>
            <w:r>
              <w:t>createdAt</w:t>
            </w:r>
          </w:p>
        </w:tc>
        <w:tc>
          <w:tcPr>
            <w:tcW w:type="dxa" w:w="2880"/>
          </w:tcPr>
          <w:p>
            <w:r>
              <w:t>string</w:t>
            </w:r>
          </w:p>
        </w:tc>
        <w:tc>
          <w:tcPr>
            <w:tcW w:type="dxa" w:w="2880"/>
          </w:tcPr>
          <w:p>
            <w:r>
              <w:t>Creation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Last-updated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QuickBooks revision number; changes on each modification. Required for updates to avoid revision conflicts.</w:t>
            </w:r>
          </w:p>
        </w:tc>
      </w:tr>
      <w:tr>
        <w:tc>
          <w:tcPr>
            <w:tcW w:type="dxa" w:w="2880"/>
          </w:tcPr>
          <w:p>
            <w:r>
              <w:t>customer</w:t>
            </w:r>
          </w:p>
        </w:tc>
        <w:tc>
          <w:tcPr>
            <w:tcW w:type="dxa" w:w="2880"/>
          </w:tcPr>
          <w:p>
            <w:r>
              <w:t>object</w:t>
            </w:r>
          </w:p>
        </w:tc>
        <w:tc>
          <w:tcPr>
            <w:tcW w:type="dxa" w:w="2880"/>
          </w:tcPr>
          <w:p>
            <w:r>
              <w:t>The invoice customer.</w:t>
            </w:r>
          </w:p>
        </w:tc>
      </w:tr>
      <w:tr>
        <w:tc>
          <w:tcPr>
            <w:tcW w:type="dxa" w:w="2880"/>
          </w:tcPr>
          <w:p>
            <w:r>
              <w:t>customer.id</w:t>
            </w:r>
          </w:p>
        </w:tc>
        <w:tc>
          <w:tcPr>
            <w:tcW w:type="dxa" w:w="2880"/>
          </w:tcPr>
          <w:p>
            <w:r>
              <w:t>string | null</w:t>
            </w:r>
          </w:p>
        </w:tc>
        <w:tc>
          <w:tcPr>
            <w:tcW w:type="dxa" w:w="2880"/>
          </w:tcPr>
          <w:p>
            <w:r>
              <w:t>QuickBooks ID for the customer (unique within its object type).</w:t>
            </w:r>
          </w:p>
        </w:tc>
      </w:tr>
      <w:tr>
        <w:tc>
          <w:tcPr>
            <w:tcW w:type="dxa" w:w="2880"/>
          </w:tcPr>
          <w:p>
            <w:r>
              <w:t>customer.fullName</w:t>
            </w:r>
          </w:p>
        </w:tc>
        <w:tc>
          <w:tcPr>
            <w:tcW w:type="dxa" w:w="2880"/>
          </w:tcPr>
          <w:p>
            <w:r>
              <w:t>string | null</w:t>
            </w:r>
          </w:p>
        </w:tc>
        <w:tc>
          <w:tcPr>
            <w:tcW w:type="dxa" w:w="2880"/>
          </w:tcPr>
          <w:p>
            <w:r>
              <w:t>Fully-qualified unique name (colon-delimited hierarchy), case-insensitive.</w:t>
            </w:r>
          </w:p>
        </w:tc>
      </w:tr>
      <w:tr>
        <w:tc>
          <w:tcPr>
            <w:tcW w:type="dxa" w:w="2880"/>
          </w:tcPr>
          <w:p>
            <w:r>
              <w:t>class</w:t>
            </w:r>
          </w:p>
        </w:tc>
        <w:tc>
          <w:tcPr>
            <w:tcW w:type="dxa" w:w="2880"/>
          </w:tcPr>
          <w:p>
            <w:r>
              <w:t>object | null</w:t>
            </w:r>
          </w:p>
        </w:tc>
        <w:tc>
          <w:tcPr>
            <w:tcW w:type="dxa" w:w="2880"/>
          </w:tcPr>
          <w:p>
            <w:r>
              <w:t>Invoice class (used for categorization; class tracking is off by default in QuickBooks).</w:t>
            </w:r>
          </w:p>
        </w:tc>
      </w:tr>
      <w:tr>
        <w:tc>
          <w:tcPr>
            <w:tcW w:type="dxa" w:w="2880"/>
          </w:tcPr>
          <w:p>
            <w:r>
              <w:t>receivablesAccount</w:t>
            </w:r>
          </w:p>
        </w:tc>
        <w:tc>
          <w:tcPr>
            <w:tcW w:type="dxa" w:w="2880"/>
          </w:tcPr>
          <w:p>
            <w:r>
              <w:t>object | null</w:t>
            </w:r>
          </w:p>
        </w:tc>
        <w:tc>
          <w:tcPr>
            <w:tcW w:type="dxa" w:w="2880"/>
          </w:tcPr>
          <w:p>
            <w:r>
              <w:t>A/R account for the invoice. Must match linked transactions’ receivablesAccount when linked.</w:t>
            </w:r>
          </w:p>
        </w:tc>
      </w:tr>
      <w:tr>
        <w:tc>
          <w:tcPr>
            <w:tcW w:type="dxa" w:w="2880"/>
          </w:tcPr>
          <w:p>
            <w:r>
              <w:t>documentTemplate</w:t>
            </w:r>
          </w:p>
        </w:tc>
        <w:tc>
          <w:tcPr>
            <w:tcW w:type="dxa" w:w="2880"/>
          </w:tcPr>
          <w:p>
            <w:r>
              <w:t>object | null</w:t>
            </w:r>
          </w:p>
        </w:tc>
        <w:tc>
          <w:tcPr>
            <w:tcW w:type="dxa" w:w="2880"/>
          </w:tcPr>
          <w:p>
            <w:r>
              <w:t>QuickBooks template controlling invoice layout/formatting.</w:t>
            </w:r>
          </w:p>
        </w:tc>
      </w:tr>
      <w:tr>
        <w:tc>
          <w:tcPr>
            <w:tcW w:type="dxa" w:w="2880"/>
          </w:tcPr>
          <w:p>
            <w:r>
              <w:t>transactionDate</w:t>
            </w:r>
          </w:p>
        </w:tc>
        <w:tc>
          <w:tcPr>
            <w:tcW w:type="dxa" w:w="2880"/>
          </w:tcPr>
          <w:p>
            <w:r>
              <w:t>string</w:t>
            </w:r>
          </w:p>
        </w:tc>
        <w:tc>
          <w:tcPr>
            <w:tcW w:type="dxa" w:w="2880"/>
          </w:tcPr>
          <w:p>
            <w:r>
              <w:t>Invoice date (ISO 8601 YYYY-MM-DD).</w:t>
            </w:r>
          </w:p>
        </w:tc>
      </w:tr>
      <w:tr>
        <w:tc>
          <w:tcPr>
            <w:tcW w:type="dxa" w:w="2880"/>
          </w:tcPr>
          <w:p>
            <w:r>
              <w:t>refNumber</w:t>
            </w:r>
          </w:p>
        </w:tc>
        <w:tc>
          <w:tcPr>
            <w:tcW w:type="dxa" w:w="2880"/>
          </w:tcPr>
          <w:p>
            <w:r>
              <w:t>string | null</w:t>
            </w:r>
          </w:p>
        </w:tc>
        <w:tc>
          <w:tcPr>
            <w:tcW w:type="dxa" w:w="2880"/>
          </w:tcPr>
          <w:p>
            <w:r>
              <w:t>User-defined reference number; case-sensitive; not required to be unique.</w:t>
            </w:r>
          </w:p>
        </w:tc>
      </w:tr>
      <w:tr>
        <w:tc>
          <w:tcPr>
            <w:tcW w:type="dxa" w:w="2880"/>
          </w:tcPr>
          <w:p>
            <w:r>
              <w:t>billingAddress</w:t>
            </w:r>
          </w:p>
        </w:tc>
        <w:tc>
          <w:tcPr>
            <w:tcW w:type="dxa" w:w="2880"/>
          </w:tcPr>
          <w:p>
            <w:r>
              <w:t>object | null</w:t>
            </w:r>
          </w:p>
        </w:tc>
        <w:tc>
          <w:tcPr>
            <w:tcW w:type="dxa" w:w="2880"/>
          </w:tcPr>
          <w:p>
            <w:r>
              <w:t>Billing address object (multiple lines, locality fields, and note).</w:t>
            </w:r>
          </w:p>
        </w:tc>
      </w:tr>
      <w:tr>
        <w:tc>
          <w:tcPr>
            <w:tcW w:type="dxa" w:w="2880"/>
          </w:tcPr>
          <w:p>
            <w:r>
              <w:t>shippingAddress</w:t>
            </w:r>
          </w:p>
        </w:tc>
        <w:tc>
          <w:tcPr>
            <w:tcW w:type="dxa" w:w="2880"/>
          </w:tcPr>
          <w:p>
            <w:r>
              <w:t>object | null</w:t>
            </w:r>
          </w:p>
        </w:tc>
        <w:tc>
          <w:tcPr>
            <w:tcW w:type="dxa" w:w="2880"/>
          </w:tcPr>
          <w:p>
            <w:r>
              <w:t>Shipping address object (multiple lines, locality fields, and note).</w:t>
            </w:r>
          </w:p>
        </w:tc>
      </w:tr>
      <w:tr>
        <w:tc>
          <w:tcPr>
            <w:tcW w:type="dxa" w:w="2880"/>
          </w:tcPr>
          <w:p>
            <w:r>
              <w:t>isPending</w:t>
            </w:r>
          </w:p>
        </w:tc>
        <w:tc>
          <w:tcPr>
            <w:tcW w:type="dxa" w:w="2880"/>
          </w:tcPr>
          <w:p>
            <w:r>
              <w:t>boolean | null</w:t>
            </w:r>
          </w:p>
        </w:tc>
        <w:tc>
          <w:tcPr>
            <w:tcW w:type="dxa" w:w="2880"/>
          </w:tcPr>
          <w:p>
            <w:r>
              <w:t>Whether invoice is incomplete/draft.</w:t>
            </w:r>
          </w:p>
        </w:tc>
      </w:tr>
      <w:tr>
        <w:tc>
          <w:tcPr>
            <w:tcW w:type="dxa" w:w="2880"/>
          </w:tcPr>
          <w:p>
            <w:r>
              <w:t>isFinanceCharge</w:t>
            </w:r>
          </w:p>
        </w:tc>
        <w:tc>
          <w:tcPr>
            <w:tcW w:type="dxa" w:w="2880"/>
          </w:tcPr>
          <w:p>
            <w:r>
              <w:t>boolean | null</w:t>
            </w:r>
          </w:p>
        </w:tc>
        <w:tc>
          <w:tcPr>
            <w:tcW w:type="dxa" w:w="2880"/>
          </w:tcPr>
          <w:p>
            <w:r>
              <w:t>Whether invoice includes a finance charge (immutable; set only during creation).</w:t>
            </w:r>
          </w:p>
        </w:tc>
      </w:tr>
      <w:tr>
        <w:tc>
          <w:tcPr>
            <w:tcW w:type="dxa" w:w="2880"/>
          </w:tcPr>
          <w:p>
            <w:r>
              <w:t>purchaseOrderNumber</w:t>
            </w:r>
          </w:p>
        </w:tc>
        <w:tc>
          <w:tcPr>
            <w:tcW w:type="dxa" w:w="2880"/>
          </w:tcPr>
          <w:p>
            <w:r>
              <w:t>string | null</w:t>
            </w:r>
          </w:p>
        </w:tc>
        <w:tc>
          <w:tcPr>
            <w:tcW w:type="dxa" w:w="2880"/>
          </w:tcPr>
          <w:p>
            <w:r>
              <w:t>Customer PO number associated with the invoice.</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(ISO 8601 YYYY-MM-DD).</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shipmentOrigin</w:t>
            </w:r>
          </w:p>
        </w:tc>
        <w:tc>
          <w:tcPr>
            <w:tcW w:type="dxa" w:w="2880"/>
          </w:tcPr>
          <w:p>
            <w:r>
              <w:t>string | null</w:t>
            </w:r>
          </w:p>
        </w:tc>
        <w:tc>
          <w:tcPr>
            <w:tcW w:type="dxa" w:w="2880"/>
          </w:tcPr>
          <w:p>
            <w:r>
              <w:t>Shipment origin (FOB); informational only.</w:t>
            </w:r>
          </w:p>
        </w:tc>
      </w:tr>
      <w:tr>
        <w:tc>
          <w:tcPr>
            <w:tcW w:type="dxa" w:w="2880"/>
          </w:tcPr>
          <w:p>
            <w:r>
              <w:t>shippingDate</w:t>
            </w:r>
          </w:p>
        </w:tc>
        <w:tc>
          <w:tcPr>
            <w:tcW w:type="dxa" w:w="2880"/>
          </w:tcPr>
          <w:p>
            <w:r>
              <w:t>string | null</w:t>
            </w:r>
          </w:p>
        </w:tc>
        <w:tc>
          <w:tcPr>
            <w:tcW w:type="dxa" w:w="2880"/>
          </w:tcPr>
          <w:p>
            <w:r>
              <w:t>Shipping date (ISO 8601 YYYY-MM-DD).</w:t>
            </w:r>
          </w:p>
        </w:tc>
      </w:tr>
      <w:tr>
        <w:tc>
          <w:tcPr>
            <w:tcW w:type="dxa" w:w="2880"/>
          </w:tcPr>
          <w:p>
            <w:r>
              <w:t>shippingMethod</w:t>
            </w:r>
          </w:p>
        </w:tc>
        <w:tc>
          <w:tcPr>
            <w:tcW w:type="dxa" w:w="2880"/>
          </w:tcPr>
          <w:p>
            <w:r>
              <w:t>object | null</w:t>
            </w:r>
          </w:p>
        </w:tc>
        <w:tc>
          <w:tcPr>
            <w:tcW w:type="dxa" w:w="2880"/>
          </w:tcPr>
          <w:p>
            <w:r>
              <w:t>Shipping method (e.g., carrier/service).</w:t>
            </w:r>
          </w:p>
        </w:tc>
      </w:tr>
      <w:tr>
        <w:tc>
          <w:tcPr>
            <w:tcW w:type="dxa" w:w="2880"/>
          </w:tcPr>
          <w:p>
            <w:r>
              <w:t>subtotal</w:t>
            </w:r>
          </w:p>
        </w:tc>
        <w:tc>
          <w:tcPr>
            <w:tcW w:type="dxa" w:w="2880"/>
          </w:tcPr>
          <w:p>
            <w:r>
              <w:t>string</w:t>
            </w:r>
          </w:p>
        </w:tc>
        <w:tc>
          <w:tcPr>
            <w:tcW w:type="dxa" w:w="2880"/>
          </w:tcPr>
          <w:p>
            <w:r>
              <w:t>Subtotal before taxes and payments (decimal string).</w:t>
            </w:r>
          </w:p>
        </w:tc>
      </w:tr>
      <w:tr>
        <w:tc>
          <w:tcPr>
            <w:tcW w:type="dxa" w:w="2880"/>
          </w:tcPr>
          <w:p>
            <w:r>
              <w:t>salesTaxItem</w:t>
            </w:r>
          </w:p>
        </w:tc>
        <w:tc>
          <w:tcPr>
            <w:tcW w:type="dxa" w:w="2880"/>
          </w:tcPr>
          <w:p>
            <w:r>
              <w:t>object | null</w:t>
            </w:r>
          </w:p>
        </w:tc>
        <w:tc>
          <w:tcPr>
            <w:tcW w:type="dxa" w:w="2880"/>
          </w:tcPr>
          <w:p>
            <w:r>
              <w:t>Sales tax item/group used to calculate tax amounts (drives tax calc/reporting).</w:t>
            </w:r>
          </w:p>
        </w:tc>
      </w:tr>
      <w:tr>
        <w:tc>
          <w:tcPr>
            <w:tcW w:type="dxa" w:w="2880"/>
          </w:tcPr>
          <w:p>
            <w:r>
              <w:t>salesTaxPercentage</w:t>
            </w:r>
          </w:p>
        </w:tc>
        <w:tc>
          <w:tcPr>
            <w:tcW w:type="dxa" w:w="2880"/>
          </w:tcPr>
          <w:p>
            <w:r>
              <w:t>string | null</w:t>
            </w:r>
          </w:p>
        </w:tc>
        <w:tc>
          <w:tcPr>
            <w:tcW w:type="dxa" w:w="2880"/>
          </w:tcPr>
          <w:p>
            <w:r>
              <w:t>Sales tax percentage (decimal string).</w:t>
            </w:r>
          </w:p>
        </w:tc>
      </w:tr>
      <w:tr>
        <w:tc>
          <w:tcPr>
            <w:tcW w:type="dxa" w:w="2880"/>
          </w:tcPr>
          <w:p>
            <w:r>
              <w:t>salesTaxTotal</w:t>
            </w:r>
          </w:p>
        </w:tc>
        <w:tc>
          <w:tcPr>
            <w:tcW w:type="dxa" w:w="2880"/>
          </w:tcPr>
          <w:p>
            <w:r>
              <w:t>string | null</w:t>
            </w:r>
          </w:p>
        </w:tc>
        <w:tc>
          <w:tcPr>
            <w:tcW w:type="dxa" w:w="2880"/>
          </w:tcPr>
          <w:p>
            <w:r>
              <w:t>Total sales tax amount (decimal string).</w:t>
            </w:r>
          </w:p>
        </w:tc>
      </w:tr>
      <w:tr>
        <w:tc>
          <w:tcPr>
            <w:tcW w:type="dxa" w:w="2880"/>
          </w:tcPr>
          <w:p>
            <w:r>
              <w:t>appliedAmount</w:t>
            </w:r>
          </w:p>
        </w:tc>
        <w:tc>
          <w:tcPr>
            <w:tcW w:type="dxa" w:w="2880"/>
          </w:tcPr>
          <w:p>
            <w:r>
              <w:t>string | null</w:t>
            </w:r>
          </w:p>
        </w:tc>
        <w:tc>
          <w:tcPr>
            <w:tcW w:type="dxa" w:w="2880"/>
          </w:tcPr>
          <w:p>
            <w:r>
              <w:t>Amount of credit applied (deposits/payments/credits), decimal string.</w:t>
            </w:r>
          </w:p>
        </w:tc>
      </w:tr>
      <w:tr>
        <w:tc>
          <w:tcPr>
            <w:tcW w:type="dxa" w:w="2880"/>
          </w:tcPr>
          <w:p>
            <w:r>
              <w:t>balanceRemaining</w:t>
            </w:r>
          </w:p>
        </w:tc>
        <w:tc>
          <w:tcPr>
            <w:tcW w:type="dxa" w:w="2880"/>
          </w:tcPr>
          <w:p>
            <w:r>
              <w:t>string | null</w:t>
            </w:r>
          </w:p>
        </w:tc>
        <w:tc>
          <w:tcPr>
            <w:tcW w:type="dxa" w:w="2880"/>
          </w:tcPr>
          <w:p>
            <w:r>
              <w:t>Remaining balance (decimal string). Calculated as subtotal + salesTaxTotal - appliedAmount.</w:t>
            </w:r>
          </w:p>
        </w:tc>
      </w:tr>
      <w:tr>
        <w:tc>
          <w:tcPr>
            <w:tcW w:type="dxa" w:w="2880"/>
          </w:tcPr>
          <w:p>
            <w:r>
              <w:t>currency</w:t>
            </w:r>
          </w:p>
        </w:tc>
        <w:tc>
          <w:tcPr>
            <w:tcW w:type="dxa" w:w="2880"/>
          </w:tcPr>
          <w:p>
            <w:r>
              <w:t>object | null</w:t>
            </w:r>
          </w:p>
        </w:tc>
        <w:tc>
          <w:tcPr>
            <w:tcW w:type="dxa" w:w="2880"/>
          </w:tcPr>
          <w:p>
            <w:r>
              <w:t>Currency for the invoice (built-in ISO 4217 or user-defined).</w:t>
            </w:r>
          </w:p>
        </w:tc>
      </w:tr>
      <w:tr>
        <w:tc>
          <w:tcPr>
            <w:tcW w:type="dxa" w:w="2880"/>
          </w:tcPr>
          <w:p>
            <w:r>
              <w:t>exchangeRate</w:t>
            </w:r>
          </w:p>
        </w:tc>
        <w:tc>
          <w:tcPr>
            <w:tcW w:type="dxa" w:w="2880"/>
          </w:tcPr>
          <w:p>
            <w:r>
              <w:t>number | null</w:t>
            </w:r>
          </w:p>
        </w:tc>
        <w:tc>
          <w:tcPr>
            <w:tcW w:type="dxa" w:w="2880"/>
          </w:tcPr>
          <w:p>
            <w:r>
              <w:t>Market exchange rate to home currency at transaction time.</w:t>
            </w:r>
          </w:p>
        </w:tc>
      </w:tr>
      <w:tr>
        <w:tc>
          <w:tcPr>
            <w:tcW w:type="dxa" w:w="2880"/>
          </w:tcPr>
          <w:p>
            <w:r>
              <w:t>balanceRemainingInHomeCurrency</w:t>
            </w:r>
          </w:p>
        </w:tc>
        <w:tc>
          <w:tcPr>
            <w:tcW w:type="dxa" w:w="2880"/>
          </w:tcPr>
          <w:p>
            <w:r>
              <w:t>string | null</w:t>
            </w:r>
          </w:p>
        </w:tc>
        <w:tc>
          <w:tcPr>
            <w:tcW w:type="dxa" w:w="2880"/>
          </w:tcPr>
          <w:p>
            <w:r>
              <w:t>Remaining balance converted to QuickBooks home currency (decimal string).</w:t>
            </w:r>
          </w:p>
        </w:tc>
      </w:tr>
      <w:tr>
        <w:tc>
          <w:tcPr>
            <w:tcW w:type="dxa" w:w="2880"/>
          </w:tcPr>
          <w:p>
            <w:r>
              <w:t>memo</w:t>
            </w:r>
          </w:p>
        </w:tc>
        <w:tc>
          <w:tcPr>
            <w:tcW w:type="dxa" w:w="2880"/>
          </w:tcPr>
          <w:p>
            <w:r>
              <w:t>string | null</w:t>
            </w:r>
          </w:p>
        </w:tc>
        <w:tc>
          <w:tcPr>
            <w:tcW w:type="dxa" w:w="2880"/>
          </w:tcPr>
          <w:p>
            <w:r>
              <w:t>Memo shown in reports (not on invoice). Use customerMessage for customer-facing note.</w:t>
            </w:r>
          </w:p>
        </w:tc>
      </w:tr>
      <w:tr>
        <w:tc>
          <w:tcPr>
            <w:tcW w:type="dxa" w:w="2880"/>
          </w:tcPr>
          <w:p>
            <w:r>
              <w:t>isPaid</w:t>
            </w:r>
          </w:p>
        </w:tc>
        <w:tc>
          <w:tcPr>
            <w:tcW w:type="dxa" w:w="2880"/>
          </w:tcPr>
          <w:p>
            <w:r>
              <w:t>boolean | null</w:t>
            </w:r>
          </w:p>
        </w:tc>
        <w:tc>
          <w:tcPr>
            <w:tcW w:type="dxa" w:w="2880"/>
          </w:tcPr>
          <w:p>
            <w:r>
              <w:t>Whether invoice is paid in full. When true, openAmount will be 0 (per docs).</w:t>
            </w:r>
          </w:p>
        </w:tc>
      </w:tr>
      <w:tr>
        <w:tc>
          <w:tcPr>
            <w:tcW w:type="dxa" w:w="2880"/>
          </w:tcPr>
          <w:p>
            <w:r>
              <w:t>customerMessage</w:t>
            </w:r>
          </w:p>
        </w:tc>
        <w:tc>
          <w:tcPr>
            <w:tcW w:type="dxa" w:w="2880"/>
          </w:tcPr>
          <w:p>
            <w:r>
              <w:t>object | null</w:t>
            </w:r>
          </w:p>
        </w:tc>
        <w:tc>
          <w:tcPr>
            <w:tcW w:type="dxa" w:w="2880"/>
          </w:tcPr>
          <w:p>
            <w:r>
              <w:t>Customer-facing message shown on the invoice.</w:t>
            </w:r>
          </w:p>
        </w:tc>
      </w:tr>
      <w:tr>
        <w:tc>
          <w:tcPr>
            <w:tcW w:type="dxa" w:w="2880"/>
          </w:tcPr>
          <w:p>
            <w:r>
              <w:t>isQueuedForPrint</w:t>
            </w:r>
          </w:p>
        </w:tc>
        <w:tc>
          <w:tcPr>
            <w:tcW w:type="dxa" w:w="2880"/>
          </w:tcPr>
          <w:p>
            <w:r>
              <w:t>boolean | null</w:t>
            </w:r>
          </w:p>
        </w:tc>
        <w:tc>
          <w:tcPr>
            <w:tcW w:type="dxa" w:w="2880"/>
          </w:tcPr>
          <w:p>
            <w:r>
              <w:t>Whether invoice is in QuickBooks print queue.</w:t>
            </w:r>
          </w:p>
        </w:tc>
      </w:tr>
      <w:tr>
        <w:tc>
          <w:tcPr>
            <w:tcW w:type="dxa" w:w="2880"/>
          </w:tcPr>
          <w:p>
            <w:r>
              <w:t>isQueuedForEmail</w:t>
            </w:r>
          </w:p>
        </w:tc>
        <w:tc>
          <w:tcPr>
            <w:tcW w:type="dxa" w:w="2880"/>
          </w:tcPr>
          <w:p>
            <w:r>
              <w:t>boolean | null</w:t>
            </w:r>
          </w:p>
        </w:tc>
        <w:tc>
          <w:tcPr>
            <w:tcW w:type="dxa" w:w="2880"/>
          </w:tcPr>
          <w:p>
            <w:r>
              <w:t>Whether invoice is in QuickBooks email queue.</w:t>
            </w:r>
          </w:p>
        </w:tc>
      </w:tr>
      <w:tr>
        <w:tc>
          <w:tcPr>
            <w:tcW w:type="dxa" w:w="2880"/>
          </w:tcPr>
          <w:p>
            <w:r>
              <w:t>salesTaxCode</w:t>
            </w:r>
          </w:p>
        </w:tc>
        <w:tc>
          <w:tcPr>
            <w:tcW w:type="dxa" w:w="2880"/>
          </w:tcPr>
          <w:p>
            <w:r>
              <w:t>object | null</w:t>
            </w:r>
          </w:p>
        </w:tc>
        <w:tc>
          <w:tcPr>
            <w:tcW w:type="dxa" w:w="2880"/>
          </w:tcPr>
          <w:p>
            <w:r>
              <w:t>Taxability code (e.g., "Non" or "Tax"); can be overridden at line level.</w:t>
            </w:r>
          </w:p>
        </w:tc>
      </w:tr>
      <w:tr>
        <w:tc>
          <w:tcPr>
            <w:tcW w:type="dxa" w:w="2880"/>
          </w:tcPr>
          <w:p>
            <w:r>
              <w:t>suggestedDiscountAmount</w:t>
            </w:r>
          </w:p>
        </w:tc>
        <w:tc>
          <w:tcPr>
            <w:tcW w:type="dxa" w:w="2880"/>
          </w:tcPr>
          <w:p>
            <w:r>
              <w:t>string | null</w:t>
            </w:r>
          </w:p>
        </w:tc>
        <w:tc>
          <w:tcPr>
            <w:tcW w:type="dxa" w:w="2880"/>
          </w:tcPr>
          <w:p>
            <w:r>
              <w:t>Suggested discount amount (decimal string).</w:t>
            </w:r>
          </w:p>
        </w:tc>
      </w:tr>
      <w:tr>
        <w:tc>
          <w:tcPr>
            <w:tcW w:type="dxa" w:w="2880"/>
          </w:tcPr>
          <w:p>
            <w:r>
              <w:t>suggestedDiscountDate</w:t>
            </w:r>
          </w:p>
        </w:tc>
        <w:tc>
          <w:tcPr>
            <w:tcW w:type="dxa" w:w="2880"/>
          </w:tcPr>
          <w:p>
            <w:r>
              <w:t>string | null</w:t>
            </w:r>
          </w:p>
        </w:tc>
        <w:tc>
          <w:tcPr>
            <w:tcW w:type="dxa" w:w="2880"/>
          </w:tcPr>
          <w:p>
            <w:r>
              <w:t>Date discount would apply (ISO 8601 YYYY-MM-DD).</w:t>
            </w:r>
          </w:p>
        </w:tc>
      </w:tr>
      <w:tr>
        <w:tc>
          <w:tcPr>
            <w:tcW w:type="dxa" w:w="2880"/>
          </w:tcPr>
          <w:p>
            <w:r>
              <w:t>otherCustomField</w:t>
            </w:r>
          </w:p>
        </w:tc>
        <w:tc>
          <w:tcPr>
            <w:tcW w:type="dxa" w:w="2880"/>
          </w:tcPr>
          <w:p>
            <w:r>
              <w:t>string | null</w:t>
            </w:r>
          </w:p>
        </w:tc>
        <w:tc>
          <w:tcPr>
            <w:tcW w:type="dxa" w:w="2880"/>
          </w:tcPr>
          <w:p>
            <w:r>
              <w:t>Built-in custom field at transaction level (hidden by default in UI).</w:t>
            </w:r>
          </w:p>
        </w:tc>
      </w:tr>
      <w:tr>
        <w:tc>
          <w:tcPr>
            <w:tcW w:type="dxa" w:w="2880"/>
          </w:tcPr>
          <w:p>
            <w:r>
              <w:t>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linkedTransactions</w:t>
            </w:r>
          </w:p>
        </w:tc>
        <w:tc>
          <w:tcPr>
            <w:tcW w:type="dxa" w:w="2880"/>
          </w:tcPr>
          <w:p>
            <w:r>
              <w:t>array</w:t>
            </w:r>
          </w:p>
        </w:tc>
        <w:tc>
          <w:tcPr>
            <w:tcW w:type="dxa" w:w="2880"/>
          </w:tcPr>
          <w:p>
            <w:r>
              <w:t>Linked transactions (payments, credits, purchase orders, etc.). Returned automatically for this retrieve endpoint.</w:t>
            </w:r>
          </w:p>
        </w:tc>
      </w:tr>
      <w:tr>
        <w:tc>
          <w:tcPr>
            <w:tcW w:type="dxa" w:w="2880"/>
          </w:tcPr>
          <w:p>
            <w:r>
              <w:t>linkedTransactions[].id</w:t>
            </w:r>
          </w:p>
        </w:tc>
        <w:tc>
          <w:tcPr>
            <w:tcW w:type="dxa" w:w="2880"/>
          </w:tcPr>
          <w:p>
            <w:r>
              <w:t>string</w:t>
            </w:r>
          </w:p>
        </w:tc>
        <w:tc>
          <w:tcPr>
            <w:tcW w:type="dxa" w:w="2880"/>
          </w:tcPr>
          <w:p>
            <w:r>
              <w:t>QuickBooks ID of linked transaction (unique across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Linked transaction type (enumerated in docs, includes invoice, receive_payment, etc.).</w:t>
            </w:r>
          </w:p>
        </w:tc>
      </w:tr>
      <w:tr>
        <w:tc>
          <w:tcPr>
            <w:tcW w:type="dxa" w:w="2880"/>
          </w:tcPr>
          <w:p>
            <w:r>
              <w:t>linkedTransactions[].transactionDate</w:t>
            </w:r>
          </w:p>
        </w:tc>
        <w:tc>
          <w:tcPr>
            <w:tcW w:type="dxa" w:w="2880"/>
          </w:tcPr>
          <w:p>
            <w:r>
              <w:t>string</w:t>
            </w:r>
          </w:p>
        </w:tc>
        <w:tc>
          <w:tcPr>
            <w:tcW w:type="dxa" w:w="2880"/>
          </w:tcPr>
          <w:p>
            <w:r>
              <w:t>Linked transaction date (ISO 8601 YYYY-MM-DD).</w:t>
            </w:r>
          </w:p>
        </w:tc>
      </w:tr>
      <w:tr>
        <w:tc>
          <w:tcPr>
            <w:tcW w:type="dxa" w:w="2880"/>
          </w:tcPr>
          <w:p>
            <w:r>
              <w:t>linkedTransactions[].refNumber</w:t>
            </w:r>
          </w:p>
        </w:tc>
        <w:tc>
          <w:tcPr>
            <w:tcW w:type="dxa" w:w="2880"/>
          </w:tcPr>
          <w:p>
            <w:r>
              <w:t>string | null</w:t>
            </w:r>
          </w:p>
        </w:tc>
        <w:tc>
          <w:tcPr>
            <w:tcW w:type="dxa" w:w="2880"/>
          </w:tcPr>
          <w:p>
            <w:r>
              <w:t>User-defined reference number for linked transaction.</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linkedTransactions[].amount</w:t>
            </w:r>
          </w:p>
        </w:tc>
        <w:tc>
          <w:tcPr>
            <w:tcW w:type="dxa" w:w="2880"/>
          </w:tcPr>
          <w:p>
            <w:r>
              <w:t>string | null</w:t>
            </w:r>
          </w:p>
        </w:tc>
        <w:tc>
          <w:tcPr>
            <w:tcW w:type="dxa" w:w="2880"/>
          </w:tcPr>
          <w:p>
            <w:r>
              <w:t>Monetary amount of link (decimal string).</w:t>
            </w:r>
          </w:p>
        </w:tc>
      </w:tr>
      <w:tr>
        <w:tc>
          <w:tcPr>
            <w:tcW w:type="dxa" w:w="2880"/>
          </w:tcPr>
          <w:p>
            <w:r>
              <w:t>lines</w:t>
            </w:r>
          </w:p>
        </w:tc>
        <w:tc>
          <w:tcPr>
            <w:tcW w:type="dxa" w:w="2880"/>
          </w:tcPr>
          <w:p>
            <w:r>
              <w:t>array</w:t>
            </w:r>
          </w:p>
        </w:tc>
        <w:tc>
          <w:tcPr>
            <w:tcW w:type="dxa" w:w="2880"/>
          </w:tcPr>
          <w:p>
            <w:r>
              <w:t>Invoice line items.</w:t>
            </w:r>
          </w:p>
        </w:tc>
      </w:tr>
      <w:tr>
        <w:tc>
          <w:tcPr>
            <w:tcW w:type="dxa" w:w="2880"/>
          </w:tcPr>
          <w:p>
            <w:r>
              <w:t>lines[].id</w:t>
            </w:r>
          </w:p>
        </w:tc>
        <w:tc>
          <w:tcPr>
            <w:tcW w:type="dxa" w:w="2880"/>
          </w:tcPr>
          <w:p>
            <w:r>
              <w:t>string</w:t>
            </w:r>
          </w:p>
        </w:tc>
        <w:tc>
          <w:tcPr>
            <w:tcW w:type="dxa" w:w="2880"/>
          </w:tcPr>
          <w:p>
            <w:r>
              <w:t>QuickBooks ID for the invoice line.</w:t>
            </w:r>
          </w:p>
        </w:tc>
      </w:tr>
      <w:tr>
        <w:tc>
          <w:tcPr>
            <w:tcW w:type="dxa" w:w="2880"/>
          </w:tcPr>
          <w:p>
            <w:r>
              <w:t>lines[].objectType</w:t>
            </w:r>
          </w:p>
        </w:tc>
        <w:tc>
          <w:tcPr>
            <w:tcW w:type="dxa" w:w="2880"/>
          </w:tcPr>
          <w:p>
            <w:r>
              <w:t>string</w:t>
            </w:r>
          </w:p>
        </w:tc>
        <w:tc>
          <w:tcPr>
            <w:tcW w:type="dxa" w:w="2880"/>
          </w:tcPr>
          <w:p>
            <w:r>
              <w:t>Always "qbd_invoice_line".</w:t>
            </w:r>
          </w:p>
        </w:tc>
      </w:tr>
      <w:tr>
        <w:tc>
          <w:tcPr>
            <w:tcW w:type="dxa" w:w="2880"/>
          </w:tcPr>
          <w:p>
            <w:r>
              <w:t>lines[].item</w:t>
            </w:r>
          </w:p>
        </w:tc>
        <w:tc>
          <w:tcPr>
            <w:tcW w:type="dxa" w:w="2880"/>
          </w:tcPr>
          <w:p>
            <w:r>
              <w:t>object | null</w:t>
            </w:r>
          </w:p>
        </w:tc>
        <w:tc>
          <w:tcPr>
            <w:tcW w:type="dxa" w:w="2880"/>
          </w:tcPr>
          <w:p>
            <w:r>
              <w:t>Item associated with the line (good/service/etc.).</w:t>
            </w:r>
          </w:p>
        </w:tc>
      </w:tr>
      <w:tr>
        <w:tc>
          <w:tcPr>
            <w:tcW w:type="dxa" w:w="2880"/>
          </w:tcPr>
          <w:p>
            <w:r>
              <w:t>lines[].description</w:t>
            </w:r>
          </w:p>
        </w:tc>
        <w:tc>
          <w:tcPr>
            <w:tcW w:type="dxa" w:w="2880"/>
          </w:tcPr>
          <w:p>
            <w:r>
              <w:t>string | null</w:t>
            </w:r>
          </w:p>
        </w:tc>
        <w:tc>
          <w:tcPr>
            <w:tcW w:type="dxa" w:w="2880"/>
          </w:tcPr>
          <w:p>
            <w:r>
              <w:t>Line description.</w:t>
            </w:r>
          </w:p>
        </w:tc>
      </w:tr>
      <w:tr>
        <w:tc>
          <w:tcPr>
            <w:tcW w:type="dxa" w:w="2880"/>
          </w:tcPr>
          <w:p>
            <w:r>
              <w:t>lines[].quantity</w:t>
            </w:r>
          </w:p>
        </w:tc>
        <w:tc>
          <w:tcPr>
            <w:tcW w:type="dxa" w:w="2880"/>
          </w:tcPr>
          <w:p>
            <w:r>
              <w:t>number | null</w:t>
            </w:r>
          </w:p>
        </w:tc>
        <w:tc>
          <w:tcPr>
            <w:tcW w:type="dxa" w:w="2880"/>
          </w:tcPr>
          <w:p>
            <w:r>
              <w:t>Quantity (cannot be cleared). Not for discount items.</w:t>
            </w:r>
          </w:p>
        </w:tc>
      </w:tr>
      <w:tr>
        <w:tc>
          <w:tcPr>
            <w:tcW w:type="dxa" w:w="2880"/>
          </w:tcPr>
          <w:p>
            <w:r>
              <w:t>lines[].unitOfMeasure</w:t>
            </w:r>
          </w:p>
        </w:tc>
        <w:tc>
          <w:tcPr>
            <w:tcW w:type="dxa" w:w="2880"/>
          </w:tcPr>
          <w:p>
            <w:r>
              <w:t>string | null</w:t>
            </w:r>
          </w:p>
        </w:tc>
        <w:tc>
          <w:tcPr>
            <w:tcW w:type="dxa" w:w="2880"/>
          </w:tcPr>
          <w:p>
            <w:r>
              <w:t>Unit for quantity; must be valid for item’s available units.</w:t>
            </w:r>
          </w:p>
        </w:tc>
      </w:tr>
      <w:tr>
        <w:tc>
          <w:tcPr>
            <w:tcW w:type="dxa" w:w="2880"/>
          </w:tcPr>
          <w:p>
            <w:r>
              <w:t>lines[].overrideUnitOfMeasureSet</w:t>
            </w:r>
          </w:p>
        </w:tc>
        <w:tc>
          <w:tcPr>
            <w:tcW w:type="dxa" w:w="2880"/>
          </w:tcPr>
          <w:p>
            <w:r>
              <w:t>object | null</w:t>
            </w:r>
          </w:p>
        </w:tc>
        <w:tc>
          <w:tcPr>
            <w:tcW w:type="dxa" w:w="2880"/>
          </w:tcPr>
          <w:p>
            <w:r>
              <w:t>Override unit-of-measure set for this line when updating.</w:t>
            </w:r>
          </w:p>
        </w:tc>
      </w:tr>
      <w:tr>
        <w:tc>
          <w:tcPr>
            <w:tcW w:type="dxa" w:w="2880"/>
          </w:tcPr>
          <w:p>
            <w:r>
              <w:t>lines[].rate</w:t>
            </w:r>
          </w:p>
        </w:tc>
        <w:tc>
          <w:tcPr>
            <w:tcW w:type="dxa" w:w="2880"/>
          </w:tcPr>
          <w:p>
            <w:r>
              <w:t>string | null</w:t>
            </w:r>
          </w:p>
        </w:tc>
        <w:tc>
          <w:tcPr>
            <w:tcW w:type="dxa" w:w="2880"/>
          </w:tcPr>
          <w:p>
            <w:r>
              <w:t>Price per unit (decimal string). Ignored if both rate and amount provided. Cannot be cleared.</w:t>
            </w:r>
          </w:p>
        </w:tc>
      </w:tr>
      <w:tr>
        <w:tc>
          <w:tcPr>
            <w:tcW w:type="dxa" w:w="2880"/>
          </w:tcPr>
          <w:p>
            <w:r>
              <w:t>lines[].ratePercent</w:t>
            </w:r>
          </w:p>
        </w:tc>
        <w:tc>
          <w:tcPr>
            <w:tcW w:type="dxa" w:w="2880"/>
          </w:tcPr>
          <w:p>
            <w:r>
              <w:t>string | null</w:t>
            </w:r>
          </w:p>
        </w:tc>
        <w:tc>
          <w:tcPr>
            <w:tcW w:type="dxa" w:w="2880"/>
          </w:tcPr>
          <w:p>
            <w:r>
              <w:t>Percentage price (typically for discount/markup).</w:t>
            </w:r>
          </w:p>
        </w:tc>
      </w:tr>
      <w:tr>
        <w:tc>
          <w:tcPr>
            <w:tcW w:type="dxa" w:w="2880"/>
          </w:tcPr>
          <w:p>
            <w:r>
              <w:t>lines[].class</w:t>
            </w:r>
          </w:p>
        </w:tc>
        <w:tc>
          <w:tcPr>
            <w:tcW w:type="dxa" w:w="2880"/>
          </w:tcPr>
          <w:p>
            <w:r>
              <w:t>object | null</w:t>
            </w:r>
          </w:p>
        </w:tc>
        <w:tc>
          <w:tcPr>
            <w:tcW w:type="dxa" w:w="2880"/>
          </w:tcPr>
          <w:p>
            <w:r>
              <w:t>Line-level class; overrides transaction-level class.</w:t>
            </w:r>
          </w:p>
        </w:tc>
      </w:tr>
      <w:tr>
        <w:tc>
          <w:tcPr>
            <w:tcW w:type="dxa" w:w="2880"/>
          </w:tcPr>
          <w:p>
            <w:r>
              <w:t>lines[].amount</w:t>
            </w:r>
          </w:p>
        </w:tc>
        <w:tc>
          <w:tcPr>
            <w:tcW w:type="dxa" w:w="2880"/>
          </w:tcPr>
          <w:p>
            <w:r>
              <w:t>string | null</w:t>
            </w:r>
          </w:p>
        </w:tc>
        <w:tc>
          <w:tcPr>
            <w:tcW w:type="dxa" w:w="2880"/>
          </w:tcPr>
          <w:p>
            <w:r>
              <w:t>Line amount (decimal string). Computed from quantity/rate when omitted. Cannot be cleared.</w:t>
            </w:r>
          </w:p>
        </w:tc>
      </w:tr>
      <w:tr>
        <w:tc>
          <w:tcPr>
            <w:tcW w:type="dxa" w:w="2880"/>
          </w:tcPr>
          <w:p>
            <w:r>
              <w:t>lines[].inventorySite</w:t>
            </w:r>
          </w:p>
        </w:tc>
        <w:tc>
          <w:tcPr>
            <w:tcW w:type="dxa" w:w="2880"/>
          </w:tcPr>
          <w:p>
            <w:r>
              <w:t>object | null</w:t>
            </w:r>
          </w:p>
        </w:tc>
        <w:tc>
          <w:tcPr>
            <w:tcW w:type="dxa" w:w="2880"/>
          </w:tcPr>
          <w:p>
            <w:r>
              <w:t>Inventory site for the item.</w:t>
            </w:r>
          </w:p>
        </w:tc>
      </w:tr>
      <w:tr>
        <w:tc>
          <w:tcPr>
            <w:tcW w:type="dxa" w:w="2880"/>
          </w:tcPr>
          <w:p>
            <w:r>
              <w:t>lines[].inventorySiteLocation</w:t>
            </w:r>
          </w:p>
        </w:tc>
        <w:tc>
          <w:tcPr>
            <w:tcW w:type="dxa" w:w="2880"/>
          </w:tcPr>
          <w:p>
            <w:r>
              <w:t>object | null</w:t>
            </w:r>
          </w:p>
        </w:tc>
        <w:tc>
          <w:tcPr>
            <w:tcW w:type="dxa" w:w="2880"/>
          </w:tcPr>
          <w:p>
            <w:r>
              <w:t>Inventory location within the site.</w:t>
            </w:r>
          </w:p>
        </w:tc>
      </w:tr>
      <w:tr>
        <w:tc>
          <w:tcPr>
            <w:tcW w:type="dxa" w:w="2880"/>
          </w:tcPr>
          <w:p>
            <w:r>
              <w:t>lines[].serialNumber</w:t>
            </w:r>
          </w:p>
        </w:tc>
        <w:tc>
          <w:tcPr>
            <w:tcW w:type="dxa" w:w="2880"/>
          </w:tcPr>
          <w:p>
            <w:r>
              <w:t>string | null</w:t>
            </w:r>
          </w:p>
        </w:tc>
        <w:tc>
          <w:tcPr>
            <w:tcW w:type="dxa" w:w="2880"/>
          </w:tcPr>
          <w:p>
            <w:r>
              <w:t>Serial number (serialized inventory).</w:t>
            </w:r>
          </w:p>
        </w:tc>
      </w:tr>
      <w:tr>
        <w:tc>
          <w:tcPr>
            <w:tcW w:type="dxa" w:w="2880"/>
          </w:tcPr>
          <w:p>
            <w:r>
              <w:t>lines[].lotNumber</w:t>
            </w:r>
          </w:p>
        </w:tc>
        <w:tc>
          <w:tcPr>
            <w:tcW w:type="dxa" w:w="2880"/>
          </w:tcPr>
          <w:p>
            <w:r>
              <w:t>string | null</w:t>
            </w:r>
          </w:p>
        </w:tc>
        <w:tc>
          <w:tcPr>
            <w:tcW w:type="dxa" w:w="2880"/>
          </w:tcPr>
          <w:p>
            <w:r>
              <w:t>Lot number (lot-tracked inventory).</w:t>
            </w:r>
          </w:p>
        </w:tc>
      </w:tr>
      <w:tr>
        <w:tc>
          <w:tcPr>
            <w:tcW w:type="dxa" w:w="2880"/>
          </w:tcPr>
          <w:p>
            <w:r>
              <w:t>lines[].expirationDate</w:t>
            </w:r>
          </w:p>
        </w:tc>
        <w:tc>
          <w:tcPr>
            <w:tcW w:type="dxa" w:w="2880"/>
          </w:tcPr>
          <w:p>
            <w:r>
              <w:t>string | null</w:t>
            </w:r>
          </w:p>
        </w:tc>
        <w:tc>
          <w:tcPr>
            <w:tcW w:type="dxa" w:w="2880"/>
          </w:tcPr>
          <w:p>
            <w:r>
              <w:t>Expiration date (ISO 8601 YYYY-MM-DD), supported on QuickBooks Desktop 2023+.</w:t>
            </w:r>
          </w:p>
        </w:tc>
      </w:tr>
      <w:tr>
        <w:tc>
          <w:tcPr>
            <w:tcW w:type="dxa" w:w="2880"/>
          </w:tcPr>
          <w:p>
            <w:r>
              <w:t>lines[].serviceDate</w:t>
            </w:r>
          </w:p>
        </w:tc>
        <w:tc>
          <w:tcPr>
            <w:tcW w:type="dxa" w:w="2880"/>
          </w:tcPr>
          <w:p>
            <w:r>
              <w:t>string | null</w:t>
            </w:r>
          </w:p>
        </w:tc>
        <w:tc>
          <w:tcPr>
            <w:tcW w:type="dxa" w:w="2880"/>
          </w:tcPr>
          <w:p>
            <w:r>
              <w:t>Service date (ISO 8601 YYYY-MM-DD).</w:t>
            </w:r>
          </w:p>
        </w:tc>
      </w:tr>
      <w:tr>
        <w:tc>
          <w:tcPr>
            <w:tcW w:type="dxa" w:w="2880"/>
          </w:tcPr>
          <w:p>
            <w:r>
              <w:t>lines[].salesTaxCode</w:t>
            </w:r>
          </w:p>
        </w:tc>
        <w:tc>
          <w:tcPr>
            <w:tcW w:type="dxa" w:w="2880"/>
          </w:tcPr>
          <w:p>
            <w:r>
              <w:t>object | null</w:t>
            </w:r>
          </w:p>
        </w:tc>
        <w:tc>
          <w:tcPr>
            <w:tcW w:type="dxa" w:w="2880"/>
          </w:tcPr>
          <w:p>
            <w:r>
              <w:t>Line-level sales tax code; overrides parent/item tax codes.</w:t>
            </w:r>
          </w:p>
        </w:tc>
      </w:tr>
      <w:tr>
        <w:tc>
          <w:tcPr>
            <w:tcW w:type="dxa" w:w="2880"/>
          </w:tcPr>
          <w:p>
            <w:r>
              <w:t>lines[].otherCustomField1</w:t>
            </w:r>
          </w:p>
        </w:tc>
        <w:tc>
          <w:tcPr>
            <w:tcW w:type="dxa" w:w="2880"/>
          </w:tcPr>
          <w:p>
            <w:r>
              <w:t>string | null</w:t>
            </w:r>
          </w:p>
        </w:tc>
        <w:tc>
          <w:tcPr>
            <w:tcW w:type="dxa" w:w="2880"/>
          </w:tcPr>
          <w:p>
            <w:r>
              <w:t>Built-in line custom field 1 (hidden by default in UI).</w:t>
            </w:r>
          </w:p>
        </w:tc>
      </w:tr>
      <w:tr>
        <w:tc>
          <w:tcPr>
            <w:tcW w:type="dxa" w:w="2880"/>
          </w:tcPr>
          <w:p>
            <w:r>
              <w:t>lines[].otherCustomField2</w:t>
            </w:r>
          </w:p>
        </w:tc>
        <w:tc>
          <w:tcPr>
            <w:tcW w:type="dxa" w:w="2880"/>
          </w:tcPr>
          <w:p>
            <w:r>
              <w:t>string | null</w:t>
            </w:r>
          </w:p>
        </w:tc>
        <w:tc>
          <w:tcPr>
            <w:tcW w:type="dxa" w:w="2880"/>
          </w:tcPr>
          <w:p>
            <w:r>
              <w:t>Built-in line custom field 2 (hidden by default in UI).</w:t>
            </w:r>
          </w:p>
        </w:tc>
      </w:tr>
      <w:tr>
        <w:tc>
          <w:tcPr>
            <w:tcW w:type="dxa" w:w="2880"/>
          </w:tcPr>
          <w:p>
            <w:r>
              <w:t>lines[].customFields</w:t>
            </w:r>
          </w:p>
        </w:tc>
        <w:tc>
          <w:tcPr>
            <w:tcW w:type="dxa" w:w="2880"/>
          </w:tcPr>
          <w:p>
            <w:r>
              <w:t>array</w:t>
            </w:r>
          </w:p>
        </w:tc>
        <w:tc>
          <w:tcPr>
            <w:tcW w:type="dxa" w:w="2880"/>
          </w:tcPr>
          <w:p>
            <w:r>
              <w:t>User-defined data extensions for the line.</w:t>
            </w:r>
          </w:p>
        </w:tc>
      </w:tr>
      <w:tr>
        <w:tc>
          <w:tcPr>
            <w:tcW w:type="dxa" w:w="2880"/>
          </w:tcPr>
          <w:p>
            <w:r>
              <w:t>lines[].customFields[].ownerId</w:t>
            </w:r>
          </w:p>
        </w:tc>
        <w:tc>
          <w:tcPr>
            <w:tcW w:type="dxa" w:w="2880"/>
          </w:tcPr>
          <w:p>
            <w:r>
              <w:t>string</w:t>
            </w:r>
          </w:p>
        </w:tc>
        <w:tc>
          <w:tcPr>
            <w:tcW w:type="dxa" w:w="2880"/>
          </w:tcPr>
          <w:p>
            <w:r>
              <w:t>Owner of custom field (“data extension”): public fields are "0", private fields use a GUID.</w:t>
            </w:r>
          </w:p>
        </w:tc>
      </w:tr>
      <w:tr>
        <w:tc>
          <w:tcPr>
            <w:tcW w:type="dxa" w:w="2880"/>
          </w:tcPr>
          <w:p>
            <w:r>
              <w:t>lines[].customFields[].name</w:t>
            </w:r>
          </w:p>
        </w:tc>
        <w:tc>
          <w:tcPr>
            <w:tcW w:type="dxa" w:w="2880"/>
          </w:tcPr>
          <w:p>
            <w:r>
              <w:t>string</w:t>
            </w:r>
          </w:p>
        </w:tc>
        <w:tc>
          <w:tcPr>
            <w:tcW w:type="dxa" w:w="2880"/>
          </w:tcPr>
          <w:p>
            <w:r>
              <w:t>Custom field name (unique for given ownerId).</w:t>
            </w:r>
          </w:p>
        </w:tc>
      </w:tr>
      <w:tr>
        <w:tc>
          <w:tcPr>
            <w:tcW w:type="dxa" w:w="2880"/>
          </w:tcPr>
          <w:p>
            <w:r>
              <w:t>lines[].customFields[].type</w:t>
            </w:r>
          </w:p>
        </w:tc>
        <w:tc>
          <w:tcPr>
            <w:tcW w:type="dxa" w:w="2880"/>
          </w:tcPr>
          <w:p>
            <w:r>
              <w:t>string</w:t>
            </w:r>
          </w:p>
        </w:tc>
        <w:tc>
          <w:tcPr>
            <w:tcW w:type="dxa" w:w="2880"/>
          </w:tcPr>
          <w:p>
            <w:r>
              <w:t>Custom field type (enumerated).</w:t>
            </w:r>
          </w:p>
        </w:tc>
      </w:tr>
      <w:tr>
        <w:tc>
          <w:tcPr>
            <w:tcW w:type="dxa" w:w="2880"/>
          </w:tcPr>
          <w:p>
            <w:r>
              <w:t>lines[].customFields[].value</w:t>
            </w:r>
          </w:p>
        </w:tc>
        <w:tc>
          <w:tcPr>
            <w:tcW w:type="dxa" w:w="2880"/>
          </w:tcPr>
          <w:p>
            <w:r>
              <w:t>string</w:t>
            </w:r>
          </w:p>
        </w:tc>
        <w:tc>
          <w:tcPr>
            <w:tcW w:type="dxa" w:w="2880"/>
          </w:tcPr>
          <w:p>
            <w:r>
              <w:t>Custom field value (max length depends on type).</w:t>
            </w:r>
          </w:p>
        </w:tc>
      </w:tr>
      <w:tr>
        <w:tc>
          <w:tcPr>
            <w:tcW w:type="dxa" w:w="2880"/>
          </w:tcPr>
          <w:p>
            <w:r>
              <w:t>lineGroups</w:t>
            </w:r>
          </w:p>
        </w:tc>
        <w:tc>
          <w:tcPr>
            <w:tcW w:type="dxa" w:w="2880"/>
          </w:tcPr>
          <w:p>
            <w:r>
              <w:t>array</w:t>
            </w:r>
          </w:p>
        </w:tc>
        <w:tc>
          <w:tcPr>
            <w:tcW w:type="dxa" w:w="2880"/>
          </w:tcPr>
          <w:p>
            <w:r>
              <w:t>Invoice line item groups (predefined sets of related items).</w:t>
            </w:r>
          </w:p>
        </w:tc>
      </w:tr>
      <w:tr>
        <w:tc>
          <w:tcPr>
            <w:tcW w:type="dxa" w:w="2880"/>
          </w:tcPr>
          <w:p>
            <w:r>
              <w:t>lineGroups[].id</w:t>
            </w:r>
          </w:p>
        </w:tc>
        <w:tc>
          <w:tcPr>
            <w:tcW w:type="dxa" w:w="2880"/>
          </w:tcPr>
          <w:p>
            <w:r>
              <w:t>string</w:t>
            </w:r>
          </w:p>
        </w:tc>
        <w:tc>
          <w:tcPr>
            <w:tcW w:type="dxa" w:w="2880"/>
          </w:tcPr>
          <w:p>
            <w:r>
              <w:t>QuickBooks ID for the line group.</w:t>
            </w:r>
          </w:p>
        </w:tc>
      </w:tr>
      <w:tr>
        <w:tc>
          <w:tcPr>
            <w:tcW w:type="dxa" w:w="2880"/>
          </w:tcPr>
          <w:p>
            <w:r>
              <w:t>lineGroups[].objectType</w:t>
            </w:r>
          </w:p>
        </w:tc>
        <w:tc>
          <w:tcPr>
            <w:tcW w:type="dxa" w:w="2880"/>
          </w:tcPr>
          <w:p>
            <w:r>
              <w:t>string</w:t>
            </w:r>
          </w:p>
        </w:tc>
        <w:tc>
          <w:tcPr>
            <w:tcW w:type="dxa" w:w="2880"/>
          </w:tcPr>
          <w:p>
            <w:r>
              <w:t>Always "qbd_invoice_line_group".</w:t>
            </w:r>
          </w:p>
        </w:tc>
      </w:tr>
      <w:tr>
        <w:tc>
          <w:tcPr>
            <w:tcW w:type="dxa" w:w="2880"/>
          </w:tcPr>
          <w:p>
            <w:r>
              <w:t>lineGroups[].itemGroup</w:t>
            </w:r>
          </w:p>
        </w:tc>
        <w:tc>
          <w:tcPr>
            <w:tcW w:type="dxa" w:w="2880"/>
          </w:tcPr>
          <w:p>
            <w:r>
              <w:t>object</w:t>
            </w:r>
          </w:p>
        </w:tc>
        <w:tc>
          <w:tcPr>
            <w:tcW w:type="dxa" w:w="2880"/>
          </w:tcPr>
          <w:p>
            <w:r>
              <w:t>Item group reference.</w:t>
            </w:r>
          </w:p>
        </w:tc>
      </w:tr>
      <w:tr>
        <w:tc>
          <w:tcPr>
            <w:tcW w:type="dxa" w:w="2880"/>
          </w:tcPr>
          <w:p>
            <w:r>
              <w:t>lineGroups[].description</w:t>
            </w:r>
          </w:p>
        </w:tc>
        <w:tc>
          <w:tcPr>
            <w:tcW w:type="dxa" w:w="2880"/>
          </w:tcPr>
          <w:p>
            <w:r>
              <w:t>string | null</w:t>
            </w:r>
          </w:p>
        </w:tc>
        <w:tc>
          <w:tcPr>
            <w:tcW w:type="dxa" w:w="2880"/>
          </w:tcPr>
          <w:p>
            <w:r>
              <w:t>Group description.</w:t>
            </w:r>
          </w:p>
        </w:tc>
      </w:tr>
      <w:tr>
        <w:tc>
          <w:tcPr>
            <w:tcW w:type="dxa" w:w="2880"/>
          </w:tcPr>
          <w:p>
            <w:r>
              <w:t>lineGroups[].quantity</w:t>
            </w:r>
          </w:p>
        </w:tc>
        <w:tc>
          <w:tcPr>
            <w:tcW w:type="dxa" w:w="2880"/>
          </w:tcPr>
          <w:p>
            <w:r>
              <w:t>number | null</w:t>
            </w:r>
          </w:p>
        </w:tc>
        <w:tc>
          <w:tcPr>
            <w:tcW w:type="dxa" w:w="2880"/>
          </w:tcPr>
          <w:p>
            <w:r>
              <w:t>Group quantity (cannot be cleared). Not for discount item groups.</w:t>
            </w:r>
          </w:p>
        </w:tc>
      </w:tr>
      <w:tr>
        <w:tc>
          <w:tcPr>
            <w:tcW w:type="dxa" w:w="2880"/>
          </w:tcPr>
          <w:p>
            <w:r>
              <w:t>lineGroups[].unitOfMeasure</w:t>
            </w:r>
          </w:p>
        </w:tc>
        <w:tc>
          <w:tcPr>
            <w:tcW w:type="dxa" w:w="2880"/>
          </w:tcPr>
          <w:p>
            <w:r>
              <w:t>string | null</w:t>
            </w:r>
          </w:p>
        </w:tc>
        <w:tc>
          <w:tcPr>
            <w:tcW w:type="dxa" w:w="2880"/>
          </w:tcPr>
          <w:p>
            <w:r>
              <w:t>Unit for group quantity.</w:t>
            </w:r>
          </w:p>
        </w:tc>
      </w:tr>
      <w:tr>
        <w:tc>
          <w:tcPr>
            <w:tcW w:type="dxa" w:w="2880"/>
          </w:tcPr>
          <w:p>
            <w:r>
              <w:t>lineGroups[].overrideUnitOfMeasureSet</w:t>
            </w:r>
          </w:p>
        </w:tc>
        <w:tc>
          <w:tcPr>
            <w:tcW w:type="dxa" w:w="2880"/>
          </w:tcPr>
          <w:p>
            <w:r>
              <w:t>object | null</w:t>
            </w:r>
          </w:p>
        </w:tc>
        <w:tc>
          <w:tcPr>
            <w:tcW w:type="dxa" w:w="2880"/>
          </w:tcPr>
          <w:p>
            <w:r>
              <w:t>Override unit-of-measure set for this group when updating.</w:t>
            </w:r>
          </w:p>
        </w:tc>
      </w:tr>
      <w:tr>
        <w:tc>
          <w:tcPr>
            <w:tcW w:type="dxa" w:w="2880"/>
          </w:tcPr>
          <w:p>
            <w:r>
              <w:t>lineGroups[].shouldPrintItemsInGroup</w:t>
            </w:r>
          </w:p>
        </w:tc>
        <w:tc>
          <w:tcPr>
            <w:tcW w:type="dxa" w:w="2880"/>
          </w:tcPr>
          <w:p>
            <w:r>
              <w:t>boolean</w:t>
            </w:r>
          </w:p>
        </w:tc>
        <w:tc>
          <w:tcPr>
            <w:tcW w:type="dxa" w:w="2880"/>
          </w:tcPr>
          <w:p>
            <w:r>
              <w:t>Whether individual items/amounts appear on printed forms.</w:t>
            </w:r>
          </w:p>
        </w:tc>
      </w:tr>
      <w:tr>
        <w:tc>
          <w:tcPr>
            <w:tcW w:type="dxa" w:w="2880"/>
          </w:tcPr>
          <w:p>
            <w:r>
              <w:t>lineGroups[].totalAmount</w:t>
            </w:r>
          </w:p>
        </w:tc>
        <w:tc>
          <w:tcPr>
            <w:tcW w:type="dxa" w:w="2880"/>
          </w:tcPr>
          <w:p>
            <w:r>
              <w:t>string</w:t>
            </w:r>
          </w:p>
        </w:tc>
        <w:tc>
          <w:tcPr>
            <w:tcW w:type="dxa" w:w="2880"/>
          </w:tcPr>
          <w:p>
            <w:r>
              <w:t>Total amount for group (sum of group lines), decimal string.</w:t>
            </w:r>
          </w:p>
        </w:tc>
      </w:tr>
      <w:tr>
        <w:tc>
          <w:tcPr>
            <w:tcW w:type="dxa" w:w="2880"/>
          </w:tcPr>
          <w:p>
            <w:r>
              <w:t>lineGroups[].lines</w:t>
            </w:r>
          </w:p>
        </w:tc>
        <w:tc>
          <w:tcPr>
            <w:tcW w:type="dxa" w:w="2880"/>
          </w:tcPr>
          <w:p>
            <w:r>
              <w:t>array</w:t>
            </w:r>
          </w:p>
        </w:tc>
        <w:tc>
          <w:tcPr>
            <w:tcW w:type="dxa" w:w="2880"/>
          </w:tcPr>
          <w:p>
            <w:r>
              <w:t>Lines contained in the group (same shape as lines[]).</w:t>
            </w:r>
          </w:p>
        </w:tc>
      </w:tr>
      <w:tr>
        <w:tc>
          <w:tcPr>
            <w:tcW w:type="dxa" w:w="2880"/>
          </w:tcPr>
          <w:p>
            <w:r>
              <w:t>lineGroups[].customFields</w:t>
            </w:r>
          </w:p>
        </w:tc>
        <w:tc>
          <w:tcPr>
            <w:tcW w:type="dxa" w:w="2880"/>
          </w:tcPr>
          <w:p>
            <w:r>
              <w:t>array</w:t>
            </w:r>
          </w:p>
        </w:tc>
        <w:tc>
          <w:tcPr>
            <w:tcW w:type="dxa" w:w="2880"/>
          </w:tcPr>
          <w:p>
            <w:r>
              <w:t>User-defined data extensions for the line group.</w:t>
            </w:r>
          </w:p>
        </w:tc>
      </w:tr>
      <w:tr>
        <w:tc>
          <w:tcPr>
            <w:tcW w:type="dxa" w:w="2880"/>
          </w:tcPr>
          <w:p>
            <w:r>
              <w:t>customFields</w:t>
            </w:r>
          </w:p>
        </w:tc>
        <w:tc>
          <w:tcPr>
            <w:tcW w:type="dxa" w:w="2880"/>
          </w:tcPr>
          <w:p>
            <w:r>
              <w:t>array</w:t>
            </w:r>
          </w:p>
        </w:tc>
        <w:tc>
          <w:tcPr>
            <w:tcW w:type="dxa" w:w="2880"/>
          </w:tcPr>
          <w:p>
            <w:r>
              <w:t>User-defined data extensions for the invoice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'https://api.conductor.is/v1/quickbooks-desktop/invoices/123ABC-1234567890' \</w:t>
        <w:br/>
        <w:t xml:space="preserve"> --header 'Accept: application/json' \</w:t>
        <w:br/>
        <w:t xml:space="preserve"> --header 'Conductor-End-User-Id: end_user_123'</w:t>
      </w:r>
    </w:p>
    <w:p>
      <w:pPr>
        <w:pStyle w:val="Heading3"/>
      </w:pPr>
      <w:r>
        <w:t>Example Usage</w:t>
      </w:r>
    </w:p>
    <w:p>
      <w:pPr>
        <w:pStyle w:val="Heading3"/>
      </w:pPr>
      <w:r>
        <w:t>Example 1: Retrieve an invoice by ID</w:t>
      </w:r>
    </w:p>
    <w:p>
      <w:pPr>
        <w:pStyle w:val="Heading3"/>
      </w:pPr>
      <w:r>
        <w:t>Notes</w:t>
      </w:r>
    </w:p>
    <w:p>
      <w:pPr>
        <w:pStyle w:val="ListBullet"/>
      </w:pPr>
      <w:r>
        <w:t>The retrieve response automatically includes linked transactions.</w:t>
      </w:r>
    </w:p>
    <w:p>
      <w:pPr>
        <w:pStyle w:val="ListBullet"/>
      </w:pPr>
      <w:r>
        <w:t>For listing invoices, linkedTransactions is not returned by default; the list endpoint requires includeLinkedTransactions to receive that field (per docs).</w:t>
      </w:r>
    </w:p>
    <w:p>
      <w:pPr>
        <w:pStyle w:val="Heading3"/>
      </w:pPr>
      <w:r>
        <w:t>Related quickbooksDesktopInvoices actions</w:t>
      </w:r>
    </w:p>
    <w:p>
      <w:pPr>
        <w:pStyle w:val="ListBullet"/>
      </w:pPr>
      <w:r>
        <w:t>[POST] Create a QuickBooks Desktop Invoice — /quickbooks-desktop/invoices</w:t>
      </w:r>
    </w:p>
    <w:p>
      <w:pPr>
        <w:pStyle w:val="ListBullet"/>
      </w:pPr>
      <w:r>
        <w:t>[DELETE] Delete a QuickBooks Desktop Invoice — /v1/quickbooks-desktop/invoices/{{id}}</w:t>
      </w:r>
    </w:p>
    <w:p>
      <w:pPr>
        <w:pStyle w:val="ListBullet"/>
      </w:pPr>
      <w:r>
        <w:t>[GET] List QuickBooks Desktop Invoices — /v1/quickbooks-desktop/invoices</w:t>
      </w:r>
    </w:p>
    <w:p>
      <w:pPr>
        <w:pStyle w:val="ListBullet"/>
      </w:pPr>
      <w:r>
        <w:t>[POST] Update a QuickBooks Desktop Invoice — /quickbooks-desktop/invoices/{{id}}</w:t>
      </w:r>
    </w:p>
    <w:p>
      <w:r>
        <w:br w:type="page"/>
      </w:r>
    </w:p>
    <w:p>
      <w:pPr>
        <w:pStyle w:val="Heading2"/>
      </w:pPr>
      <w:r>
        <w:t>174. [GET] Retrieve an Item Group</w:t>
      </w:r>
    </w:p>
    <w:p>
      <w:r>
        <w:rPr>
          <w:b/>
        </w:rPr>
        <w:t xml:space="preserve">Endpoint: </w:t>
      </w:r>
      <w:r>
        <w:rPr>
          <w:rFonts w:ascii="Courier New" w:hAnsi="Courier New"/>
          <w:sz w:val="18"/>
        </w:rPr>
        <w:t>/v1/quickbooks-desktop/item-groups/{{id}}</w:t>
      </w:r>
    </w:p>
    <w:p>
      <w:pPr>
        <w:pStyle w:val="Heading3"/>
      </w:pPr>
      <w:r>
        <w:t>Prerequisites</w:t>
      </w:r>
    </w:p>
    <w:p>
      <w:pPr>
        <w:pStyle w:val="ListBullet"/>
      </w:pPr>
      <w:r>
        <w:t>You must have the QuickBooks-assigned item group ID (id).</w:t>
      </w:r>
    </w:p>
    <w:p>
      <w:pPr>
        <w:pStyle w:val="ListBullet"/>
      </w:pPr>
      <w:r>
        <w:t>You must know the End-User ID to target via the Conductor-End-User-Id header.</w:t>
      </w:r>
    </w:p>
    <w:p>
      <w:pPr>
        <w:pStyle w:val="Heading3"/>
      </w:pPr>
      <w:r>
        <w:t>Method</w:t>
      </w:r>
    </w:p>
    <w:p>
      <w:r>
        <w:t>GET</w:t>
      </w:r>
    </w:p>
    <w:p>
      <w:pPr>
        <w:pStyle w:val="Heading3"/>
      </w:pPr>
      <w:r>
        <w:t>URL</w:t>
      </w:r>
    </w:p>
    <w:p>
      <w:r>
        <w:t>https://api.conductor.is/v1/quickbooks-desktop/item-groups/{{id}}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item group by its unique ID.</w:t>
      </w:r>
    </w:p>
    <w:p>
      <w:r>
        <w:t>IMPORTANT: If you need to fetch multiple specific item groups by ID, use the list endpoint instead with the ids parameter (accepts an array of IDs) to batch the request into a single call, which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/v1/quickbooks-desktop/item-groups/{{id}}.</w:t>
      </w:r>
    </w:p>
    <w:p>
      <w:pPr>
        <w:pStyle w:val="ListBullet"/>
      </w:pPr>
      <w:r>
        <w:t>Do not call the API with a missing or empty id (e.g., avoid /v1/quickbooks-desktop/item-groups/).</w:t>
      </w:r>
    </w:p>
    <w:p>
      <w:pPr>
        <w:pStyle w:val="ListBullet"/>
      </w:pPr>
      <w:r>
        <w:t>When executing the action, ensure to send Path Parameters in the URL and not in the body.</w:t>
      </w:r>
    </w:p>
    <w:p>
      <w:pPr>
        <w:pStyle w:val="ListBullet"/>
      </w:pPr>
      <w:r>
        <w:t>This endpoint has no query parameters documented; do not move path/header values into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/v1/quickbooks-desktop/item-groups/80000001-1234567890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/v1/quickbooks-desktop/item-groups/</w:t>
        <w:br/>
        <w:t>/v1/quickbooks-desktop/item-groups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item group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"qbd_item_group",</w:t>
        <w:br/>
        <w:t xml:space="preserve"> "createdAt": "2025-01-01T12:34:56.000Z",</w:t>
        <w:br/>
        <w:t xml:space="preserve"> "updatedAt": "2025-02-01T12:34:56.000Z",</w:t>
        <w:br/>
        <w:t xml:space="preserve"> "revisionNumber": "1721172183",</w:t>
        <w:br/>
        <w:t xml:space="preserve"> "name": "Office Supplies Bundle",</w:t>
        <w:br/>
        <w:t xml:space="preserve"> "barcode": "012345678905",</w:t>
        <w:br/>
        <w:t xml:space="preserve"> "isActive": true,</w:t>
        <w:br/>
        <w:t xml:space="preserve"> "description": "Complete office starter kit with essential supplies for new employees.",</w:t>
        <w:br/>
        <w:t xml:space="preserve"> "unitOfMeasureSet": {</w:t>
        <w:br/>
        <w:t xml:space="preserve"> "id": "80000001-1234567890",</w:t>
        <w:br/>
        <w:t xml:space="preserve"> "fullName": "Weight Units"</w:t>
        <w:br/>
        <w:t xml:space="preserve"> },</w:t>
        <w:br/>
        <w:t xml:space="preserve"> "shouldPrintItemsInGroup": true,</w:t>
        <w:br/>
        <w:t xml:space="preserve"> "specialItemType": "finance_charge",</w:t>
        <w:br/>
        <w:t xml:space="preserve"> "externalId": "12345678-abcd-1234-abcd-1234567890ab",</w:t>
        <w:br/>
        <w:t xml:space="preserve"> "lines": [</w:t>
        <w:br/>
        <w:t xml:space="preserve"> {</w:t>
        <w:br/>
        <w:t xml:space="preserve"> "item": null,</w:t>
        <w:br/>
        <w:t xml:space="preserve"> "quantity": 1,</w:t>
        <w:br/>
        <w:t xml:space="preserve"> "unitOfMeasure": "ea"</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item group. Unique across all item groups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"qbd_item_group".</w:t>
            </w:r>
          </w:p>
        </w:tc>
      </w:tr>
      <w:tr>
        <w:tc>
          <w:tcPr>
            <w:tcW w:type="dxa" w:w="2880"/>
          </w:tcPr>
          <w:p>
            <w:r>
              <w:t>createdAt</w:t>
            </w:r>
          </w:p>
        </w:tc>
        <w:tc>
          <w:tcPr>
            <w:tcW w:type="dxa" w:w="2880"/>
          </w:tcPr>
          <w:p>
            <w:r>
              <w:t>string</w:t>
            </w:r>
          </w:p>
        </w:tc>
        <w:tc>
          <w:tcPr>
            <w:tcW w:type="dxa" w:w="2880"/>
          </w:tcPr>
          <w:p>
            <w:r>
              <w:t>ISO 8601 date/time when this item group was created (interpreted by QuickBooks Desktop in the local timezone of the end-user’s computer).</w:t>
            </w:r>
          </w:p>
        </w:tc>
      </w:tr>
      <w:tr>
        <w:tc>
          <w:tcPr>
            <w:tcW w:type="dxa" w:w="2880"/>
          </w:tcPr>
          <w:p>
            <w:r>
              <w:t>updatedAt</w:t>
            </w:r>
          </w:p>
        </w:tc>
        <w:tc>
          <w:tcPr>
            <w:tcW w:type="dxa" w:w="2880"/>
          </w:tcPr>
          <w:p>
            <w:r>
              <w:t>string</w:t>
            </w:r>
          </w:p>
        </w:tc>
        <w:tc>
          <w:tcPr>
            <w:tcW w:type="dxa" w:w="2880"/>
          </w:tcPr>
          <w:p>
            <w:r>
              <w:t>ISO 8601 date/time when this item group was last updated (interpreted by QuickBooks Desktop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to be current when updating or an error will occur.</w:t>
            </w:r>
          </w:p>
        </w:tc>
      </w:tr>
      <w:tr>
        <w:tc>
          <w:tcPr>
            <w:tcW w:type="dxa" w:w="2880"/>
          </w:tcPr>
          <w:p>
            <w:r>
              <w:t>name</w:t>
            </w:r>
          </w:p>
        </w:tc>
        <w:tc>
          <w:tcPr>
            <w:tcW w:type="dxa" w:w="2880"/>
          </w:tcPr>
          <w:p>
            <w:r>
              <w:t>string</w:t>
            </w:r>
          </w:p>
        </w:tc>
        <w:tc>
          <w:tcPr>
            <w:tcW w:type="dxa" w:w="2880"/>
          </w:tcPr>
          <w:p>
            <w:r>
              <w:t>Case-insensitive unique name of this item group (unique across all item groups). Item groups do not have fullName.</w:t>
            </w:r>
          </w:p>
        </w:tc>
      </w:tr>
      <w:tr>
        <w:tc>
          <w:tcPr>
            <w:tcW w:type="dxa" w:w="2880"/>
          </w:tcPr>
          <w:p>
            <w:r>
              <w:t>barcode</w:t>
            </w:r>
          </w:p>
        </w:tc>
        <w:tc>
          <w:tcPr>
            <w:tcW w:type="dxa" w:w="2880"/>
          </w:tcPr>
          <w:p>
            <w:r>
              <w:t>string | null</w:t>
            </w:r>
          </w:p>
        </w:tc>
        <w:tc>
          <w:tcPr>
            <w:tcW w:type="dxa" w:w="2880"/>
          </w:tcPr>
          <w:p>
            <w:r>
              <w:t>The item group’s barcode.</w:t>
            </w:r>
          </w:p>
        </w:tc>
      </w:tr>
      <w:tr>
        <w:tc>
          <w:tcPr>
            <w:tcW w:type="dxa" w:w="2880"/>
          </w:tcPr>
          <w:p>
            <w:r>
              <w:t>isActive</w:t>
            </w:r>
          </w:p>
        </w:tc>
        <w:tc>
          <w:tcPr>
            <w:tcW w:type="dxa" w:w="2880"/>
          </w:tcPr>
          <w:p>
            <w:r>
              <w:t>boolean</w:t>
            </w:r>
          </w:p>
        </w:tc>
        <w:tc>
          <w:tcPr>
            <w:tcW w:type="dxa" w:w="2880"/>
          </w:tcPr>
          <w:p>
            <w:r>
              <w:t>Whether this item group is active. Defaults to true.</w:t>
            </w:r>
          </w:p>
        </w:tc>
      </w:tr>
      <w:tr>
        <w:tc>
          <w:tcPr>
            <w:tcW w:type="dxa" w:w="2880"/>
          </w:tcPr>
          <w:p>
            <w:r>
              <w:t>description</w:t>
            </w:r>
          </w:p>
        </w:tc>
        <w:tc>
          <w:tcPr>
            <w:tcW w:type="dxa" w:w="2880"/>
          </w:tcPr>
          <w:p>
            <w:r>
              <w:t>string | null</w:t>
            </w:r>
          </w:p>
        </w:tc>
        <w:tc>
          <w:tcPr>
            <w:tcW w:type="dxa" w:w="2880"/>
          </w:tcPr>
          <w:p>
            <w:r>
              <w:t>Description that appears on sales forms that include this item group.</w:t>
            </w:r>
          </w:p>
        </w:tc>
      </w:tr>
      <w:tr>
        <w:tc>
          <w:tcPr>
            <w:tcW w:type="dxa" w:w="2880"/>
          </w:tcPr>
          <w:p>
            <w:r>
              <w:t>unitOfMeasureSet</w:t>
            </w:r>
          </w:p>
        </w:tc>
        <w:tc>
          <w:tcPr>
            <w:tcW w:type="dxa" w:w="2880"/>
          </w:tcPr>
          <w:p>
            <w:r>
              <w:t>object | null</w:t>
            </w:r>
          </w:p>
        </w:tc>
        <w:tc>
          <w:tcPr>
            <w:tcW w:type="dxa" w:w="2880"/>
          </w:tcPr>
          <w:p>
            <w:r>
              <w:t>Unit-of-measure set associated with this item group (base unit and related units).</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 name.</w:t>
            </w:r>
          </w:p>
        </w:tc>
      </w:tr>
      <w:tr>
        <w:tc>
          <w:tcPr>
            <w:tcW w:type="dxa" w:w="2880"/>
          </w:tcPr>
          <w:p>
            <w:r>
              <w:t>shouldPrintItemsInGroup</w:t>
            </w:r>
          </w:p>
        </w:tc>
        <w:tc>
          <w:tcPr>
            <w:tcW w:type="dxa" w:w="2880"/>
          </w:tcPr>
          <w:p>
            <w:r>
              <w:t>boolean</w:t>
            </w:r>
          </w:p>
        </w:tc>
        <w:tc>
          <w:tcPr>
            <w:tcW w:type="dxa" w:w="2880"/>
          </w:tcPr>
          <w:p>
            <w:r>
              <w:t>Whether individual items in the group and their separate amounts appear on printed forms.</w:t>
            </w:r>
          </w:p>
        </w:tc>
      </w:tr>
      <w:tr>
        <w:tc>
          <w:tcPr>
            <w:tcW w:type="dxa" w:w="2880"/>
          </w:tcPr>
          <w:p>
            <w:r>
              <w:t>specialItemType</w:t>
            </w:r>
          </w:p>
        </w:tc>
        <w:tc>
          <w:tcPr>
            <w:tcW w:type="dxa" w:w="2880"/>
          </w:tcPr>
          <w:p>
            <w:r>
              <w:t>string | null</w:t>
            </w:r>
          </w:p>
        </w:tc>
        <w:tc>
          <w:tcPr>
            <w:tcW w:type="dxa" w:w="2880"/>
          </w:tcPr>
          <w:p>
            <w:r>
              <w:t>Special item type. Possible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lines</w:t>
            </w:r>
          </w:p>
        </w:tc>
        <w:tc>
          <w:tcPr>
            <w:tcW w:type="dxa" w:w="2880"/>
          </w:tcPr>
          <w:p>
            <w:r>
              <w:t>array</w:t>
            </w:r>
          </w:p>
        </w:tc>
        <w:tc>
          <w:tcPr>
            <w:tcW w:type="dxa" w:w="2880"/>
          </w:tcPr>
          <w:p>
            <w:r>
              <w:t>The item lines in this item group.</w:t>
            </w:r>
          </w:p>
        </w:tc>
      </w:tr>
      <w:tr>
        <w:tc>
          <w:tcPr>
            <w:tcW w:type="dxa" w:w="2880"/>
          </w:tcPr>
          <w:p>
            <w:r>
              <w:t>lines[].item</w:t>
            </w:r>
          </w:p>
        </w:tc>
        <w:tc>
          <w:tcPr>
            <w:tcW w:type="dxa" w:w="2880"/>
          </w:tcPr>
          <w:p>
            <w:r>
              <w:t>object | null</w:t>
            </w:r>
          </w:p>
        </w:tc>
        <w:tc>
          <w:tcPr>
            <w:tcW w:type="dxa" w:w="2880"/>
          </w:tcPr>
          <w:p>
            <w:r>
              <w:t>The item associated with this item group line (can refer to various item types).</w:t>
            </w:r>
          </w:p>
        </w:tc>
      </w:tr>
      <w:tr>
        <w:tc>
          <w:tcPr>
            <w:tcW w:type="dxa" w:w="2880"/>
          </w:tcPr>
          <w:p>
            <w:r>
              <w:t>lines[].quantity</w:t>
            </w:r>
          </w:p>
        </w:tc>
        <w:tc>
          <w:tcPr>
            <w:tcW w:type="dxa" w:w="2880"/>
          </w:tcPr>
          <w:p>
            <w:r>
              <w:t>number | null</w:t>
            </w:r>
          </w:p>
        </w:tc>
        <w:tc>
          <w:tcPr>
            <w:tcW w:type="dxa" w:w="2880"/>
          </w:tcPr>
          <w:p>
            <w:r>
              <w:t>Quantity for the line. Cannot be cleared. NOTE: Do not use if the associated item group is a discount item group.</w:t>
            </w:r>
          </w:p>
        </w:tc>
      </w:tr>
      <w:tr>
        <w:tc>
          <w:tcPr>
            <w:tcW w:type="dxa" w:w="2880"/>
          </w:tcPr>
          <w:p>
            <w:r>
              <w:t>lines[].unitOfMeasure</w:t>
            </w:r>
          </w:p>
        </w:tc>
        <w:tc>
          <w:tcPr>
            <w:tcW w:type="dxa" w:w="2880"/>
          </w:tcPr>
          <w:p>
            <w:r>
              <w:t>string | null</w:t>
            </w:r>
          </w:p>
        </w:tc>
        <w:tc>
          <w:tcPr>
            <w:tcW w:type="dxa" w:w="2880"/>
          </w:tcPr>
          <w:p>
            <w:r>
              <w:t>Unit-of-measure used for quantity; must be valid within the item’s available units of measure.</w:t>
            </w:r>
          </w:p>
        </w:tc>
      </w:tr>
      <w:tr>
        <w:tc>
          <w:tcPr>
            <w:tcW w:type="dxa" w:w="2880"/>
          </w:tcPr>
          <w:p>
            <w:r>
              <w:t>customFields</w:t>
            </w:r>
          </w:p>
        </w:tc>
        <w:tc>
          <w:tcPr>
            <w:tcW w:type="dxa" w:w="2880"/>
          </w:tcPr>
          <w:p>
            <w:r>
              <w:t>array</w:t>
            </w:r>
          </w:p>
        </w:tc>
        <w:tc>
          <w:tcPr>
            <w:tcW w:type="dxa" w:w="2880"/>
          </w:tcPr>
          <w:p>
            <w:r>
              <w:t>User-defined custom fields (QuickBooks “data extensions”), not part of the standard object. Conductor fetches all public custom fields (ownerId = "0").</w:t>
            </w:r>
          </w:p>
        </w:tc>
      </w:tr>
      <w:tr>
        <w:tc>
          <w:tcPr>
            <w:tcW w:type="dxa" w:w="2880"/>
          </w:tcPr>
          <w:p>
            <w:r>
              <w:t>customFields[].ownerId</w:t>
            </w:r>
          </w:p>
        </w:tc>
        <w:tc>
          <w:tcPr>
            <w:tcW w:type="dxa" w:w="2880"/>
          </w:tcPr>
          <w:p>
            <w:r>
              <w:t>string</w:t>
            </w:r>
          </w:p>
        </w:tc>
        <w:tc>
          <w:tcPr>
            <w:tcW w:type="dxa" w:w="2880"/>
          </w:tcPr>
          <w:p>
            <w:r>
              <w:t>Owner identifier for the custom field. Public UI-visible fields use "0"; private fields use a GUID for the owning application.</w:t>
            </w:r>
          </w:p>
        </w:tc>
      </w:tr>
      <w:tr>
        <w:tc>
          <w:tcPr>
            <w:tcW w:type="dxa" w:w="2880"/>
          </w:tcPr>
          <w:p>
            <w:r>
              <w:t>customFields[].name</w:t>
            </w:r>
          </w:p>
        </w:tc>
        <w:tc>
          <w:tcPr>
            <w:tcW w:type="dxa" w:w="2880"/>
          </w:tcPr>
          <w:p>
            <w:r>
              <w:t>string</w:t>
            </w:r>
          </w:p>
        </w:tc>
        <w:tc>
          <w:tcPr>
            <w:tcW w:type="dxa" w:w="2880"/>
          </w:tcPr>
          <w:p>
            <w:r>
              <w:t>Name of the custom field, unique for the specified ownerId.</w:t>
            </w:r>
          </w:p>
        </w:tc>
      </w:tr>
      <w:tr>
        <w:tc>
          <w:tcPr>
            <w:tcW w:type="dxa" w:w="2880"/>
          </w:tcPr>
          <w:p>
            <w:r>
              <w:t>customFields[].type</w:t>
            </w:r>
          </w:p>
        </w:tc>
        <w:tc>
          <w:tcPr>
            <w:tcW w:type="dxa" w:w="2880"/>
          </w:tcPr>
          <w:p>
            <w:r>
              <w:t>string</w:t>
            </w:r>
          </w:p>
        </w:tc>
        <w:tc>
          <w:tcPr>
            <w:tcW w:type="dxa" w:w="2880"/>
          </w:tcPr>
          <w:p>
            <w:r>
              <w:t>Data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'https://api.conductor.is/v1/quickbooks-desktop/item-groups/80000001-1234567890' \</w:t>
        <w:br/>
        <w:t xml:space="preserve"> --header 'Accept: application/json' \</w:t>
        <w:br/>
        <w:t xml:space="preserve"> --header 'Conductor-End-User-Id: end_user_123'</w:t>
      </w:r>
    </w:p>
    <w:p>
      <w:pPr>
        <w:pStyle w:val="Heading3"/>
      </w:pPr>
      <w:r>
        <w:t>Notes</w:t>
      </w:r>
    </w:p>
    <w:p>
      <w:pPr>
        <w:pStyle w:val="ListBullet"/>
      </w:pPr>
      <w:r>
        <w:t>To retrieve multiple item groups by ID efficiently, prefer the list endpoint with an ids array parameter (per the documentation note).</w:t>
      </w:r>
    </w:p>
    <w:p>
      <w:pPr>
        <w:pStyle w:val="Heading3"/>
      </w:pPr>
      <w:r>
        <w:t>Related itemGroups actions</w:t>
      </w:r>
    </w:p>
    <w:p>
      <w:pPr>
        <w:pStyle w:val="ListBullet"/>
      </w:pPr>
      <w:r>
        <w:t>[POST] Update a QuickBooks Desktop Item Group — /quickbooks-desktop/item-groups/{{id}}</w:t>
      </w:r>
    </w:p>
    <w:p>
      <w:r>
        <w:br w:type="page"/>
      </w:r>
    </w:p>
    <w:p>
      <w:pPr>
        <w:pStyle w:val="Heading2"/>
      </w:pPr>
      <w:r>
        <w:t>175. [GET] Retrieve a QuickBooks Desktop Item Receipt</w:t>
      </w:r>
    </w:p>
    <w:p>
      <w:r>
        <w:rPr>
          <w:b/>
        </w:rPr>
        <w:t xml:space="preserve">Endpoint: </w:t>
      </w:r>
      <w:r>
        <w:rPr>
          <w:rFonts w:ascii="Courier New" w:hAnsi="Courier New"/>
          <w:sz w:val="18"/>
        </w:rPr>
        <w:t>/v1/quickbooks-desktop/item-receipts/{{id}}</w:t>
      </w:r>
    </w:p>
    <w:p>
      <w:pPr>
        <w:pStyle w:val="Heading3"/>
      </w:pPr>
      <w:r>
        <w:t>Prerequisites</w:t>
      </w:r>
    </w:p>
    <w:p>
      <w:pPr>
        <w:pStyle w:val="ListBullet"/>
      </w:pPr>
      <w:r>
        <w:t>You must have the End-User ID available to pass via the Conductor-End-User-Id header.</w:t>
      </w:r>
    </w:p>
    <w:p>
      <w:pPr>
        <w:pStyle w:val="ListBullet"/>
      </w:pPr>
      <w:r>
        <w:t>You must have the QuickBooks-assigned item receipt ID you want to retrieve.</w:t>
      </w:r>
    </w:p>
    <w:p>
      <w:pPr>
        <w:pStyle w:val="Heading3"/>
      </w:pPr>
      <w:r>
        <w:t>Method</w:t>
      </w:r>
    </w:p>
    <w:p>
      <w:r>
        <w:t>GET</w:t>
      </w:r>
    </w:p>
    <w:p>
      <w:pPr>
        <w:pStyle w:val="Heading3"/>
      </w:pPr>
      <w:r>
        <w:t>URL</w:t>
      </w:r>
    </w:p>
    <w:p>
      <w:r>
        <w:t>https://api.conductor.is/v1/quickbooks-desktop/item-receipts/{{id}}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item receipt by its QuickBooks-assigned unique identifier. The response automatically includes any linked transactions.</w:t>
      </w:r>
    </w:p>
    <w:p>
      <w:r>
        <w:t>Important: If you need to fetch multiple specific item receipts by ID, use the list endpoint with the ids parameter (accepts an array of IDs) to batch requests and improve performance.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/v1/quickbooks-desktop/item-receipts/{{id}}.</w:t>
      </w:r>
    </w:p>
    <w:p>
      <w:pPr>
        <w:pStyle w:val="ListBullet"/>
      </w:pPr>
      <w:r>
        <w:t>Do not call the API with a missing or empty id (e.g., avoid /item-receipts/).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/v1/quickbooks-desktop/item-receipts/123ABC-1234567890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/v1/quickbooks-desktop/item-receipts/</w:t>
        <w:br/>
        <w:t>/v1/quickbooks-desktop/item-receipts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item receipt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"qbd_item_receipt",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"Vendors:Acme Supplies"</w:t>
        <w:br/>
        <w:t xml:space="preserve"> },</w:t>
        <w:br/>
        <w:t xml:space="preserve"> "payablesAccount": {</w:t>
        <w:br/>
        <w:t xml:space="preserve"> "id": "80000001-1234567890",</w:t>
        <w:br/>
        <w:t xml:space="preserve"> "fullName": "Accounts-Payable"</w:t>
        <w:br/>
        <w:t xml:space="preserve"> },</w:t>
        <w:br/>
        <w:t xml:space="preserve"> "liabilityAccount": {</w:t>
        <w:br/>
        <w:t xml:space="preserve"> "id": "80000001-1234567890",</w:t>
        <w:br/>
        <w:t xml:space="preserve"> "fullName": "Liabilities:Accounts-Payable"</w:t>
        <w:br/>
        <w:t xml:space="preserve"> },</w:t>
        <w:br/>
        <w:t xml:space="preserve"> "transactionDate": "2024-10-01",</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"refNumber": "RECEIPT-1234",</w:t>
        <w:br/>
        <w:t xml:space="preserve"> "memo": "Received 100 units of Product X from Vendor Y",</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"456DEF-1234567890",</w:t>
        <w:br/>
        <w:t xml:space="preserve"> "objectType": "qbd_linked_transaction",</w:t>
        <w:br/>
        <w:t xml:space="preserve"> "transactionType": "purchase_order",</w:t>
        <w:br/>
        <w:t xml:space="preserve"> "transactionDate": "2024-09-25",</w:t>
        <w:br/>
        <w:t xml:space="preserve"> "refNumber": "PO-1001",</w:t>
        <w:br/>
        <w:t xml:space="preserve"> "linkType": "quantity",</w:t>
        <w:br/>
        <w:t xml:space="preserve"> "amount": "1000.00"</w:t>
        <w:br/>
        <w:t xml:space="preserve"> }</w:t>
        <w:br/>
        <w:t xml:space="preserve"> ],</w:t>
        <w:br/>
        <w:t xml:space="preserve"> "expenseLines": [</w:t>
        <w:br/>
        <w:t xml:space="preserve"> {</w:t>
        <w:br/>
        <w:t xml:space="preserve"> "id": "EL-0001",</w:t>
        <w:br/>
        <w:t xml:space="preserve"> "objectType": "qbd_expense_line",</w:t>
        <w:br/>
        <w:t xml:space="preserve"> "account": {</w:t>
        <w:br/>
        <w:t xml:space="preserve"> "id": "80000002-1234567890",</w:t>
        <w:br/>
        <w:t xml:space="preserve"> "fullName": "Expenses:Shipping"</w:t>
        <w:br/>
        <w:t xml:space="preserve"> },</w:t>
        <w:br/>
        <w:t xml:space="preserve"> "amount": "25.00",</w:t>
        <w:br/>
        <w:t xml:space="preserve"> "memo": "Freight",</w:t>
        <w:br/>
        <w:t xml:space="preserve"> "payee": {</w:t>
        <w:br/>
        <w:t xml:space="preserve"> "id": "80000001-1234567890",</w:t>
        <w:br/>
        <w:t xml:space="preserve"> "fullName": "Vendors:Acme Supplies"</w:t>
        <w:br/>
        <w:t xml:space="preserve"> },</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"Internal Note",</w:t>
        <w:br/>
        <w:t xml:space="preserve"> "type": "string_255_type",</w:t>
        <w:br/>
        <w:t xml:space="preserve"> "value": "Handle with care"</w:t>
        <w:br/>
        <w:t xml:space="preserve"> }</w:t>
        <w:br/>
        <w:t xml:space="preserve"> ]</w:t>
        <w:br/>
        <w:t xml:space="preserve"> }</w:t>
        <w:br/>
        <w:t xml:space="preserve"> ],</w:t>
        <w:br/>
        <w:t xml:space="preserve"> "itemLines": [</w:t>
        <w:br/>
        <w:t xml:space="preserve"> {</w:t>
        <w:br/>
        <w:t xml:space="preserve"> "id": "IL-0001",</w:t>
        <w:br/>
        <w:t xml:space="preserve"> "objectType": "qbd_item_line",</w:t>
        <w:br/>
        <w:t xml:space="preserve"> "item": {</w:t>
        <w:br/>
        <w:t xml:space="preserve"> "id": "80000010-1234567890",</w:t>
        <w:br/>
        <w:t xml:space="preserve"> "fullName": "Inventory:Product X"</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"Product X",</w:t>
        <w:br/>
        <w:t xml:space="preserve"> "quantity": 100,</w:t>
        <w:br/>
        <w:t xml:space="preserve"> "unitOfMeasure": "each",</w:t>
        <w:br/>
        <w:t xml:space="preserve"> "overrideUnitOfMeasureSet": null,</w:t>
        <w:br/>
        <w:t xml:space="preserve"> "cost": "9.75",</w:t>
        <w:br/>
        <w:t xml:space="preserve"> "amount": "975.00",</w:t>
        <w:br/>
        <w:t xml:space="preserve"> "customer": null,</w:t>
        <w:br/>
        <w:t xml:space="preserve"> "class": null,</w:t>
        <w:br/>
        <w:t xml:space="preserve"> "salesTaxCode": {</w:t>
        <w:br/>
        <w:t xml:space="preserve"> "id": "80000001-1234567890",</w:t>
        <w:br/>
        <w:t xml:space="preserve"> "fullName": "Non"</w:t>
        <w:br/>
        <w:t xml:space="preserve"> },</w:t>
        <w:br/>
        <w:t xml:space="preserve"> "billingStatus": "not_billable",</w:t>
        <w:br/>
        <w:t xml:space="preserve"> "salesRepresentative": null,</w:t>
        <w:br/>
        <w:t xml:space="preserve"> "customFields": [</w:t>
        <w:br/>
        <w:t xml:space="preserve"> {</w:t>
        <w:br/>
        <w:t xml:space="preserve"> "ownerId": "0",</w:t>
        <w:br/>
        <w:t xml:space="preserve"> "name": "Warehouse",</w:t>
        <w:br/>
        <w:t xml:space="preserve"> "type": "string_255_type",</w:t>
        <w:br/>
        <w:t xml:space="preserve"> "value": "WH-1"</w:t>
        <w:br/>
        <w:t xml:space="preserve"> }</w:t>
        <w:br/>
        <w:t xml:space="preserve"> ]</w:t>
        <w:br/>
        <w:t xml:space="preserve"> }</w:t>
        <w:br/>
        <w:t xml:space="preserve"> ],</w:t>
        <w:br/>
        <w:t xml:space="preserve"> "itemGroupLines": [</w:t>
        <w:br/>
        <w:t xml:space="preserve"> {</w:t>
        <w:br/>
        <w:t xml:space="preserve"> "id": "IGL-0001",</w:t>
        <w:br/>
        <w:t xml:space="preserve"> "objectType": "qbd_item_group_line",</w:t>
        <w:br/>
        <w:t xml:space="preserve"> "itemGroup": {</w:t>
        <w:br/>
        <w:t xml:space="preserve"> "id": "80000020-1234567890",</w:t>
        <w:br/>
        <w:t xml:space="preserve"> "fullName": "Bundles:Starter Kit"</w:t>
        <w:br/>
        <w:t xml:space="preserve"> },</w:t>
        <w:br/>
        <w:t xml:space="preserve"> "description": "Starter Kit",</w:t>
        <w:br/>
        <w:t xml:space="preserve"> "quantity": 1,</w:t>
        <w:br/>
        <w:t xml:space="preserve"> "unitOfMeasure": null,</w:t>
        <w:br/>
        <w:t xml:space="preserve"> "overrideUnitOfMeasureSet": null,</w:t>
        <w:br/>
        <w:t xml:space="preserve"> "totalAmount": "0.00",</w:t>
        <w:br/>
        <w:t xml:space="preserve"> "itemLines": [],</w:t>
        <w:br/>
        <w:t xml:space="preserve"> "customFields": []</w:t>
        <w:br/>
        <w:t xml:space="preserve"> }</w:t>
        <w:br/>
        <w:t xml:space="preserve"> ],</w:t>
        <w:br/>
        <w:t xml:space="preserve"> "customFields": [</w:t>
        <w:br/>
        <w:t xml:space="preserve"> {</w:t>
        <w:br/>
        <w:t xml:space="preserve"> "ownerId": "0",</w:t>
        <w:br/>
        <w:t xml:space="preserve"> "name": "Source",</w:t>
        <w:br/>
        <w:t xml:space="preserve"> "type": "string_255_type",</w:t>
        <w:br/>
        <w:t xml:space="preserve"> "value": "Conductor"</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item receipt. This ID is unique across all transaction types.</w:t>
            </w:r>
          </w:p>
        </w:tc>
      </w:tr>
      <w:tr>
        <w:tc>
          <w:tcPr>
            <w:tcW w:type="dxa" w:w="2880"/>
          </w:tcPr>
          <w:p>
            <w:r>
              <w:t>objectType</w:t>
            </w:r>
          </w:p>
        </w:tc>
        <w:tc>
          <w:tcPr>
            <w:tcW w:type="dxa" w:w="2880"/>
          </w:tcPr>
          <w:p>
            <w:r>
              <w:t>string</w:t>
            </w:r>
          </w:p>
        </w:tc>
        <w:tc>
          <w:tcPr>
            <w:tcW w:type="dxa" w:w="2880"/>
          </w:tcPr>
          <w:p>
            <w:r>
              <w:t>The type of object. This value is always "qbd_item_receipt".</w:t>
            </w:r>
          </w:p>
        </w:tc>
      </w:tr>
      <w:tr>
        <w:tc>
          <w:tcPr>
            <w:tcW w:type="dxa" w:w="2880"/>
          </w:tcPr>
          <w:p>
            <w:r>
              <w:t>createdAt</w:t>
            </w:r>
          </w:p>
        </w:tc>
        <w:tc>
          <w:tcPr>
            <w:tcW w:type="dxa" w:w="2880"/>
          </w:tcPr>
          <w:p>
            <w:r>
              <w:t>string</w:t>
            </w:r>
          </w:p>
        </w:tc>
        <w:tc>
          <w:tcPr>
            <w:tcW w:type="dxa" w:w="2880"/>
          </w:tcPr>
          <w:p>
            <w:r>
              <w:t>Creation timestamp (ISO 8601). QuickBooks Desktop interprets this in the local timezone of the end-user’s computer.</w:t>
            </w:r>
          </w:p>
        </w:tc>
      </w:tr>
      <w:tr>
        <w:tc>
          <w:tcPr>
            <w:tcW w:type="dxa" w:w="2880"/>
          </w:tcPr>
          <w:p>
            <w:r>
              <w:t>updatedAt</w:t>
            </w:r>
          </w:p>
        </w:tc>
        <w:tc>
          <w:tcPr>
            <w:tcW w:type="dxa" w:w="2880"/>
          </w:tcPr>
          <w:p>
            <w:r>
              <w:t>string</w:t>
            </w:r>
          </w:p>
        </w:tc>
        <w:tc>
          <w:tcPr>
            <w:tcW w:type="dxa" w:w="2880"/>
          </w:tcPr>
          <w:p>
            <w:r>
              <w:t>Last updated timestamp (ISO 8601). QuickBooks Desktop interprets this in the local timezone of the end-user’s computer.</w:t>
            </w:r>
          </w:p>
        </w:tc>
      </w:tr>
      <w:tr>
        <w:tc>
          <w:tcPr>
            <w:tcW w:type="dxa" w:w="2880"/>
          </w:tcPr>
          <w:p>
            <w:r>
              <w:t>revisionNumber</w:t>
            </w:r>
          </w:p>
        </w:tc>
        <w:tc>
          <w:tcPr>
            <w:tcW w:type="dxa" w:w="2880"/>
          </w:tcPr>
          <w:p>
            <w:r>
              <w:t>string</w:t>
            </w:r>
          </w:p>
        </w:tc>
        <w:tc>
          <w:tcPr>
            <w:tcW w:type="dxa" w:w="2880"/>
          </w:tcPr>
          <w:p>
            <w:r>
              <w:t>Current QuickBooks revision number. Changes on each modification; required to update the object without conflicts.</w:t>
            </w:r>
          </w:p>
        </w:tc>
      </w:tr>
      <w:tr>
        <w:tc>
          <w:tcPr>
            <w:tcW w:type="dxa" w:w="2880"/>
          </w:tcPr>
          <w:p>
            <w:r>
              <w:t>vendor</w:t>
            </w:r>
          </w:p>
        </w:tc>
        <w:tc>
          <w:tcPr>
            <w:tcW w:type="dxa" w:w="2880"/>
          </w:tcPr>
          <w:p>
            <w:r>
              <w:t>object</w:t>
            </w:r>
          </w:p>
        </w:tc>
        <w:tc>
          <w:tcPr>
            <w:tcW w:type="dxa" w:w="2880"/>
          </w:tcPr>
          <w:p>
            <w:r>
              <w:t>Vendor associated with the item receipt.</w:t>
            </w:r>
          </w:p>
        </w:tc>
      </w:tr>
      <w:tr>
        <w:tc>
          <w:tcPr>
            <w:tcW w:type="dxa" w:w="2880"/>
          </w:tcPr>
          <w:p>
            <w:r>
              <w:t>vendor.id</w:t>
            </w:r>
          </w:p>
        </w:tc>
        <w:tc>
          <w:tcPr>
            <w:tcW w:type="dxa" w:w="2880"/>
          </w:tcPr>
          <w:p>
            <w:r>
              <w:t>string | null</w:t>
            </w:r>
          </w:p>
        </w:tc>
        <w:tc>
          <w:tcPr>
            <w:tcW w:type="dxa" w:w="2880"/>
          </w:tcPr>
          <w:p>
            <w:r>
              <w:t>QuickBooks ID for the vendor object (unique within its object type).</w:t>
            </w:r>
          </w:p>
        </w:tc>
      </w:tr>
      <w:tr>
        <w:tc>
          <w:tcPr>
            <w:tcW w:type="dxa" w:w="2880"/>
          </w:tcPr>
          <w:p>
            <w:r>
              <w:t>vendor.fullName</w:t>
            </w:r>
          </w:p>
        </w:tc>
        <w:tc>
          <w:tcPr>
            <w:tcW w:type="dxa" w:w="2880"/>
          </w:tcPr>
          <w:p>
            <w:r>
              <w:t>string | null</w:t>
            </w:r>
          </w:p>
        </w:tc>
        <w:tc>
          <w:tcPr>
            <w:tcW w:type="dxa" w:w="2880"/>
          </w:tcPr>
          <w:p>
            <w:r>
              <w:t>Fully-qualified vendor name (colon-separated hierarchy). Not case-sensitive.</w:t>
            </w:r>
          </w:p>
        </w:tc>
      </w:tr>
      <w:tr>
        <w:tc>
          <w:tcPr>
            <w:tcW w:type="dxa" w:w="2880"/>
          </w:tcPr>
          <w:p>
            <w:r>
              <w:t>payablesAccount</w:t>
            </w:r>
          </w:p>
        </w:tc>
        <w:tc>
          <w:tcPr>
            <w:tcW w:type="dxa" w:w="2880"/>
          </w:tcPr>
          <w:p>
            <w:r>
              <w:t>object | null</w:t>
            </w:r>
          </w:p>
        </w:tc>
        <w:tc>
          <w:tcPr>
            <w:tcW w:type="dxa" w:w="2880"/>
          </w:tcPr>
          <w:p>
            <w:r>
              <w:t>Accounts-Payable account used to track amount owed. Must match linked transactions’ payablesAccount when linked.</w:t>
            </w:r>
          </w:p>
        </w:tc>
      </w:tr>
      <w:tr>
        <w:tc>
          <w:tcPr>
            <w:tcW w:type="dxa" w:w="2880"/>
          </w:tcPr>
          <w:p>
            <w:r>
              <w:t>liabilityAccount</w:t>
            </w:r>
          </w:p>
        </w:tc>
        <w:tc>
          <w:tcPr>
            <w:tcW w:type="dxa" w:w="2880"/>
          </w:tcPr>
          <w:p>
            <w:r>
              <w:t>object | null</w:t>
            </w:r>
          </w:p>
        </w:tc>
        <w:tc>
          <w:tcPr>
            <w:tcW w:type="dxa" w:w="2880"/>
          </w:tcPr>
          <w:p>
            <w:r>
              <w:t>Liability account used to track amount owed for this item receipt.</w:t>
            </w:r>
          </w:p>
        </w:tc>
      </w:tr>
      <w:tr>
        <w:tc>
          <w:tcPr>
            <w:tcW w:type="dxa" w:w="2880"/>
          </w:tcPr>
          <w:p>
            <w:r>
              <w:t>transactionDate</w:t>
            </w:r>
          </w:p>
        </w:tc>
        <w:tc>
          <w:tcPr>
            <w:tcW w:type="dxa" w:w="2880"/>
          </w:tcPr>
          <w:p>
            <w:r>
              <w:t>string</w:t>
            </w:r>
          </w:p>
        </w:tc>
        <w:tc>
          <w:tcPr>
            <w:tcW w:type="dxa" w:w="2880"/>
          </w:tcPr>
          <w:p>
            <w:r>
              <w:t>Transaction date (ISO 8601 YYYY-MM-DD).</w:t>
            </w:r>
          </w:p>
        </w:tc>
      </w:tr>
      <w:tr>
        <w:tc>
          <w:tcPr>
            <w:tcW w:type="dxa" w:w="2880"/>
          </w:tcPr>
          <w:p>
            <w:r>
              <w:t>totalAmount</w:t>
            </w:r>
          </w:p>
        </w:tc>
        <w:tc>
          <w:tcPr>
            <w:tcW w:type="dxa" w:w="2880"/>
          </w:tcPr>
          <w:p>
            <w:r>
              <w:t>string</w:t>
            </w:r>
          </w:p>
        </w:tc>
        <w:tc>
          <w:tcPr>
            <w:tcW w:type="dxa" w:w="2880"/>
          </w:tcPr>
          <w:p>
            <w:r>
              <w:t>Total amount (decimal string), sum of expenseLines, itemLines, and itemGroupLines.</w:t>
            </w:r>
          </w:p>
        </w:tc>
      </w:tr>
      <w:tr>
        <w:tc>
          <w:tcPr>
            <w:tcW w:type="dxa" w:w="2880"/>
          </w:tcPr>
          <w:p>
            <w:r>
              <w:t>currency</w:t>
            </w:r>
          </w:p>
        </w:tc>
        <w:tc>
          <w:tcPr>
            <w:tcW w:type="dxa" w:w="2880"/>
          </w:tcPr>
          <w:p>
            <w:r>
              <w:t>object | null</w:t>
            </w:r>
          </w:p>
        </w:tc>
        <w:tc>
          <w:tcPr>
            <w:tcW w:type="dxa" w:w="2880"/>
          </w:tcPr>
          <w:p>
            <w:r>
              <w:t>Currency for the item receipt (ISO 4217 for built-in currencies; editable for user-defined).</w:t>
            </w:r>
          </w:p>
        </w:tc>
      </w:tr>
      <w:tr>
        <w:tc>
          <w:tcPr>
            <w:tcW w:type="dxa" w:w="2880"/>
          </w:tcPr>
          <w:p>
            <w:r>
              <w:t>exchangeRate</w:t>
            </w:r>
          </w:p>
        </w:tc>
        <w:tc>
          <w:tcPr>
            <w:tcW w:type="dxa" w:w="2880"/>
          </w:tcPr>
          <w:p>
            <w:r>
              <w:t>number | null</w:t>
            </w:r>
          </w:p>
        </w:tc>
        <w:tc>
          <w:tcPr>
            <w:tcW w:type="dxa" w:w="2880"/>
          </w:tcPr>
          <w:p>
            <w:r>
              <w:t>Exchange rate between receipt currency and home currency at transaction time.</w:t>
            </w:r>
          </w:p>
        </w:tc>
      </w:tr>
      <w:tr>
        <w:tc>
          <w:tcPr>
            <w:tcW w:type="dxa" w:w="2880"/>
          </w:tcPr>
          <w:p>
            <w:r>
              <w:t>totalAmountInHomeCurrency</w:t>
            </w:r>
          </w:p>
        </w:tc>
        <w:tc>
          <w:tcPr>
            <w:tcW w:type="dxa" w:w="2880"/>
          </w:tcPr>
          <w:p>
            <w:r>
              <w:t>string | null</w:t>
            </w:r>
          </w:p>
        </w:tc>
        <w:tc>
          <w:tcPr>
            <w:tcW w:type="dxa" w:w="2880"/>
          </w:tcPr>
          <w:p>
            <w:r>
              <w:t>Total amount converted to the home currency (decimal string).</w:t>
            </w:r>
          </w:p>
        </w:tc>
      </w:tr>
      <w:tr>
        <w:tc>
          <w:tcPr>
            <w:tcW w:type="dxa" w:w="2880"/>
          </w:tcPr>
          <w:p>
            <w:r>
              <w:t>refNumber</w:t>
            </w:r>
          </w:p>
        </w:tc>
        <w:tc>
          <w:tcPr>
            <w:tcW w:type="dxa" w:w="2880"/>
          </w:tcPr>
          <w:p>
            <w:r>
              <w:t>string | null</w:t>
            </w:r>
          </w:p>
        </w:tc>
        <w:tc>
          <w:tcPr>
            <w:tcW w:type="dxa" w:w="2880"/>
          </w:tcPr>
          <w:p>
            <w:r>
              <w:t>User-defined reference number (case-sensitive; not required to be unique).</w:t>
            </w:r>
          </w:p>
        </w:tc>
      </w:tr>
      <w:tr>
        <w:tc>
          <w:tcPr>
            <w:tcW w:type="dxa" w:w="2880"/>
          </w:tcPr>
          <w:p>
            <w:r>
              <w:t>memo</w:t>
            </w:r>
          </w:p>
        </w:tc>
        <w:tc>
          <w:tcPr>
            <w:tcW w:type="dxa" w:w="2880"/>
          </w:tcPr>
          <w:p>
            <w:r>
              <w:t>string | null</w:t>
            </w:r>
          </w:p>
        </w:tc>
        <w:tc>
          <w:tcPr>
            <w:tcW w:type="dxa" w:w="2880"/>
          </w:tcPr>
          <w:p>
            <w:r>
              <w:t>Memo or note for the item receipt.</w:t>
            </w:r>
          </w:p>
        </w:tc>
      </w:tr>
      <w:tr>
        <w:tc>
          <w:tcPr>
            <w:tcW w:type="dxa" w:w="2880"/>
          </w:tcPr>
          <w:p>
            <w:r>
              <w:t>salesTaxCode</w:t>
            </w:r>
          </w:p>
        </w:tc>
        <w:tc>
          <w:tcPr>
            <w:tcW w:type="dxa" w:w="2880"/>
          </w:tcPr>
          <w:p>
            <w:r>
              <w:t>object | null</w:t>
            </w:r>
          </w:p>
        </w:tc>
        <w:tc>
          <w:tcPr>
            <w:tcW w:type="dxa" w:w="2880"/>
          </w:tcPr>
          <w:p>
            <w:r>
              <w:t>Sales tax code (e.g., "Non", "Tax", or custom). Can override vendor defaults; can be overridden per-line.</w:t>
            </w:r>
          </w:p>
        </w:tc>
      </w:tr>
      <w:tr>
        <w:tc>
          <w:tcPr>
            <w:tcW w:type="dxa" w:w="2880"/>
          </w:tcPr>
          <w:p>
            <w:r>
              <w:t>externalId</w:t>
            </w:r>
          </w:p>
        </w:tc>
        <w:tc>
          <w:tcPr>
            <w:tcW w:type="dxa" w:w="2880"/>
          </w:tcPr>
          <w:p>
            <w:r>
              <w:t>string | null</w:t>
            </w:r>
          </w:p>
        </w:tc>
        <w:tc>
          <w:tcPr>
            <w:tcW w:type="dxa" w:w="2880"/>
          </w:tcPr>
          <w:p>
            <w:r>
              <w:t>Developer-supplied GUID for external tracking; immutable and only set during creation.</w:t>
            </w:r>
          </w:p>
        </w:tc>
      </w:tr>
      <w:tr>
        <w:tc>
          <w:tcPr>
            <w:tcW w:type="dxa" w:w="2880"/>
          </w:tcPr>
          <w:p>
            <w:r>
              <w:t>linkedTransactions</w:t>
            </w:r>
          </w:p>
        </w:tc>
        <w:tc>
          <w:tcPr>
            <w:tcW w:type="dxa" w:w="2880"/>
          </w:tcPr>
          <w:p>
            <w:r>
              <w:t>array</w:t>
            </w:r>
          </w:p>
        </w:tc>
        <w:tc>
          <w:tcPr>
            <w:tcW w:type="dxa" w:w="2880"/>
          </w:tcPr>
          <w:p>
            <w:r>
              <w:t>Linked transactions (included automatically for this retrieve endpoint). For list endpoints, requires includeLinkedTransactions.</w:t>
            </w:r>
          </w:p>
        </w:tc>
      </w:tr>
      <w:tr>
        <w:tc>
          <w:tcPr>
            <w:tcW w:type="dxa" w:w="2880"/>
          </w:tcPr>
          <w:p>
            <w:r>
              <w:t>linkedTransactions[].id</w:t>
            </w:r>
          </w:p>
        </w:tc>
        <w:tc>
          <w:tcPr>
            <w:tcW w:type="dxa" w:w="2880"/>
          </w:tcPr>
          <w:p>
            <w:r>
              <w:t>string</w:t>
            </w:r>
          </w:p>
        </w:tc>
        <w:tc>
          <w:tcPr>
            <w:tcW w:type="dxa" w:w="2880"/>
          </w:tcPr>
          <w:p>
            <w:r>
              <w:t>QuickBooks ID of the linked transaction (unique across transaction types).</w:t>
            </w:r>
          </w:p>
        </w:tc>
      </w:tr>
      <w:tr>
        <w:tc>
          <w:tcPr>
            <w:tcW w:type="dxa" w:w="2880"/>
          </w:tcPr>
          <w:p>
            <w:r>
              <w:t>linkedTransactions[].objectType</w:t>
            </w:r>
          </w:p>
        </w:tc>
        <w:tc>
          <w:tcPr>
            <w:tcW w:type="dxa" w:w="2880"/>
          </w:tcPr>
          <w:p>
            <w:r>
              <w:t>string</w:t>
            </w:r>
          </w:p>
        </w:tc>
        <w:tc>
          <w:tcPr>
            <w:tcW w:type="dxa" w:w="2880"/>
          </w:tcPr>
          <w:p>
            <w:r>
              <w:t>Always "qbd_linked_transaction".</w:t>
            </w:r>
          </w:p>
        </w:tc>
      </w:tr>
      <w:tr>
        <w:tc>
          <w:tcPr>
            <w:tcW w:type="dxa" w:w="2880"/>
          </w:tcPr>
          <w:p>
            <w:r>
              <w:t>linkedTransactions[].transactionType</w:t>
            </w:r>
          </w:p>
        </w:tc>
        <w:tc>
          <w:tcPr>
            <w:tcW w:type="dxa" w:w="2880"/>
          </w:tcPr>
          <w:p>
            <w:r>
              <w:t>string</w:t>
            </w:r>
          </w:p>
        </w:tc>
        <w:tc>
          <w:tcPr>
            <w:tcW w:type="dxa" w:w="2880"/>
          </w:tcPr>
          <w:p>
            <w:r>
              <w:t>Transaction type enum (e.g., bill, purchase_order, invoice, etc.; may be unknown).</w:t>
            </w:r>
          </w:p>
        </w:tc>
      </w:tr>
      <w:tr>
        <w:tc>
          <w:tcPr>
            <w:tcW w:type="dxa" w:w="2880"/>
          </w:tcPr>
          <w:p>
            <w:r>
              <w:t>linkedTransactions[].transactionDate</w:t>
            </w:r>
          </w:p>
        </w:tc>
        <w:tc>
          <w:tcPr>
            <w:tcW w:type="dxa" w:w="2880"/>
          </w:tcPr>
          <w:p>
            <w:r>
              <w:t>string</w:t>
            </w:r>
          </w:p>
        </w:tc>
        <w:tc>
          <w:tcPr>
            <w:tcW w:type="dxa" w:w="2880"/>
          </w:tcPr>
          <w:p>
            <w:r>
              <w:t>Linked transaction date (YYYY-MM-DD).</w:t>
            </w:r>
          </w:p>
        </w:tc>
      </w:tr>
      <w:tr>
        <w:tc>
          <w:tcPr>
            <w:tcW w:type="dxa" w:w="2880"/>
          </w:tcPr>
          <w:p>
            <w:r>
              <w:t>linkedTransactions[].refNumber</w:t>
            </w:r>
          </w:p>
        </w:tc>
        <w:tc>
          <w:tcPr>
            <w:tcW w:type="dxa" w:w="2880"/>
          </w:tcPr>
          <w:p>
            <w:r>
              <w:t>string | null</w:t>
            </w:r>
          </w:p>
        </w:tc>
        <w:tc>
          <w:tcPr>
            <w:tcW w:type="dxa" w:w="2880"/>
          </w:tcPr>
          <w:p>
            <w:r>
              <w:t>User-defined reference number for the linked transaction.</w:t>
            </w:r>
          </w:p>
        </w:tc>
      </w:tr>
      <w:tr>
        <w:tc>
          <w:tcPr>
            <w:tcW w:type="dxa" w:w="2880"/>
          </w:tcPr>
          <w:p>
            <w:r>
              <w:t>linkedTransactions[].linkType</w:t>
            </w:r>
          </w:p>
        </w:tc>
        <w:tc>
          <w:tcPr>
            <w:tcW w:type="dxa" w:w="2880"/>
          </w:tcPr>
          <w:p>
            <w:r>
              <w:t>string | null</w:t>
            </w:r>
          </w:p>
        </w:tc>
        <w:tc>
          <w:tcPr>
            <w:tcW w:type="dxa" w:w="2880"/>
          </w:tcPr>
          <w:p>
            <w:r>
              <w:t>Nature of link: amount or quantity.</w:t>
            </w:r>
          </w:p>
        </w:tc>
      </w:tr>
      <w:tr>
        <w:tc>
          <w:tcPr>
            <w:tcW w:type="dxa" w:w="2880"/>
          </w:tcPr>
          <w:p>
            <w:r>
              <w:t>linkedTransactions[].amount</w:t>
            </w:r>
          </w:p>
        </w:tc>
        <w:tc>
          <w:tcPr>
            <w:tcW w:type="dxa" w:w="2880"/>
          </w:tcPr>
          <w:p>
            <w:r>
              <w:t>string | null</w:t>
            </w:r>
          </w:p>
        </w:tc>
        <w:tc>
          <w:tcPr>
            <w:tcW w:type="dxa" w:w="2880"/>
          </w:tcPr>
          <w:p>
            <w:r>
              <w:t>Monetary amount for the linked transaction (decimal string).</w:t>
            </w:r>
          </w:p>
        </w:tc>
      </w:tr>
      <w:tr>
        <w:tc>
          <w:tcPr>
            <w:tcW w:type="dxa" w:w="2880"/>
          </w:tcPr>
          <w:p>
            <w:r>
              <w:t>expenseLines</w:t>
            </w:r>
          </w:p>
        </w:tc>
        <w:tc>
          <w:tcPr>
            <w:tcW w:type="dxa" w:w="2880"/>
          </w:tcPr>
          <w:p>
            <w:r>
              <w:t>array</w:t>
            </w:r>
          </w:p>
        </w:tc>
        <w:tc>
          <w:tcPr>
            <w:tcW w:type="dxa" w:w="2880"/>
          </w:tcPr>
          <w:p>
            <w:r>
              <w:t>Expense lines on the item receipt.</w:t>
            </w:r>
          </w:p>
        </w:tc>
      </w:tr>
      <w:tr>
        <w:tc>
          <w:tcPr>
            <w:tcW w:type="dxa" w:w="2880"/>
          </w:tcPr>
          <w:p>
            <w:r>
              <w:t>expenseLines[].id</w:t>
            </w:r>
          </w:p>
        </w:tc>
        <w:tc>
          <w:tcPr>
            <w:tcW w:type="dxa" w:w="2880"/>
          </w:tcPr>
          <w:p>
            <w:r>
              <w:t>string</w:t>
            </w:r>
          </w:p>
        </w:tc>
        <w:tc>
          <w:tcPr>
            <w:tcW w:type="dxa" w:w="2880"/>
          </w:tcPr>
          <w:p>
            <w:r>
              <w:t>QuickBooks ID for the expense line (unique across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debited for this line.</w:t>
            </w:r>
          </w:p>
        </w:tc>
      </w:tr>
      <w:tr>
        <w:tc>
          <w:tcPr>
            <w:tcW w:type="dxa" w:w="2880"/>
          </w:tcPr>
          <w:p>
            <w:r>
              <w:t>expenseLines[].amount</w:t>
            </w:r>
          </w:p>
        </w:tc>
        <w:tc>
          <w:tcPr>
            <w:tcW w:type="dxa" w:w="2880"/>
          </w:tcPr>
          <w:p>
            <w:r>
              <w:t>string | null</w:t>
            </w:r>
          </w:p>
        </w:tc>
        <w:tc>
          <w:tcPr>
            <w:tcW w:type="dxa" w:w="2880"/>
          </w:tcPr>
          <w:p>
            <w:r>
              <w:t>Line amount (decimal string).</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Vendor if A/P account; otherwise customer (per docs).</w:t>
            </w:r>
          </w:p>
        </w:tc>
      </w:tr>
      <w:tr>
        <w:tc>
          <w:tcPr>
            <w:tcW w:type="dxa" w:w="2880"/>
          </w:tcPr>
          <w:p>
            <w:r>
              <w:t>expenseLines[].class</w:t>
            </w:r>
          </w:p>
        </w:tc>
        <w:tc>
          <w:tcPr>
            <w:tcW w:type="dxa" w:w="2880"/>
          </w:tcPr>
          <w:p>
            <w:r>
              <w:t>object | null</w:t>
            </w:r>
          </w:p>
        </w:tc>
        <w:tc>
          <w:tcPr>
            <w:tcW w:type="dxa" w:w="2880"/>
          </w:tcPr>
          <w:p>
            <w:r>
              <w:t>Class for the line (if class tracking enabled).</w:t>
            </w:r>
          </w:p>
        </w:tc>
      </w:tr>
      <w:tr>
        <w:tc>
          <w:tcPr>
            <w:tcW w:type="dxa" w:w="2880"/>
          </w:tcPr>
          <w:p>
            <w:r>
              <w:t>expenseLines[].salesTaxCode</w:t>
            </w:r>
          </w:p>
        </w:tc>
        <w:tc>
          <w:tcPr>
            <w:tcW w:type="dxa" w:w="2880"/>
          </w:tcPr>
          <w:p>
            <w:r>
              <w:t>object | null</w:t>
            </w:r>
          </w:p>
        </w:tc>
        <w:tc>
          <w:tcPr>
            <w:tcW w:type="dxa" w:w="2880"/>
          </w:tcPr>
          <w:p>
            <w:r>
              <w:t>Sales tax code for the expense line.</w:t>
            </w:r>
          </w:p>
        </w:tc>
      </w:tr>
      <w:tr>
        <w:tc>
          <w:tcPr>
            <w:tcW w:type="dxa" w:w="2880"/>
          </w:tcPr>
          <w:p>
            <w:r>
              <w:t>expenseLines[].billingStatus</w:t>
            </w:r>
          </w:p>
        </w:tc>
        <w:tc>
          <w:tcPr>
            <w:tcW w:type="dxa" w:w="2880"/>
          </w:tcPr>
          <w:p>
            <w:r>
              <w:t>string | null</w:t>
            </w:r>
          </w:p>
        </w:tc>
        <w:tc>
          <w:tcPr>
            <w:tcW w:type="dxa" w:w="2880"/>
          </w:tcPr>
          <w:p>
            <w:r>
              <w:t>One of: billable, has_been_billed, not_billable.</w:t>
            </w:r>
          </w:p>
        </w:tc>
      </w:tr>
      <w:tr>
        <w:tc>
          <w:tcPr>
            <w:tcW w:type="dxa" w:w="2880"/>
          </w:tcPr>
          <w:p>
            <w:r>
              <w:t>expenseLines[].salesRepresentative</w:t>
            </w:r>
          </w:p>
        </w:tc>
        <w:tc>
          <w:tcPr>
            <w:tcW w:type="dxa" w:w="2880"/>
          </w:tcPr>
          <w:p>
            <w:r>
              <w:t>object | null</w:t>
            </w:r>
          </w:p>
        </w:tc>
        <w:tc>
          <w:tcPr>
            <w:tcW w:type="dxa" w:w="2880"/>
          </w:tcPr>
          <w:p>
            <w:r>
              <w:t>Sales representative for the expense line.</w:t>
            </w:r>
          </w:p>
        </w:tc>
      </w:tr>
      <w:tr>
        <w:tc>
          <w:tcPr>
            <w:tcW w:type="dxa" w:w="2880"/>
          </w:tcPr>
          <w:p>
            <w:r>
              <w:t>expenseLines[].customFields</w:t>
            </w:r>
          </w:p>
        </w:tc>
        <w:tc>
          <w:tcPr>
            <w:tcW w:type="dxa" w:w="2880"/>
          </w:tcPr>
          <w:p>
            <w:r>
              <w:t>array</w:t>
            </w:r>
          </w:p>
        </w:tc>
        <w:tc>
          <w:tcPr>
            <w:tcW w:type="dxa" w:w="2880"/>
          </w:tcPr>
          <w:p>
            <w:r>
              <w:t>Custom fields (data extensions) for the expense line.</w:t>
            </w:r>
          </w:p>
        </w:tc>
      </w:tr>
      <w:tr>
        <w:tc>
          <w:tcPr>
            <w:tcW w:type="dxa" w:w="2880"/>
          </w:tcPr>
          <w:p>
            <w:r>
              <w:t>itemLines</w:t>
            </w:r>
          </w:p>
        </w:tc>
        <w:tc>
          <w:tcPr>
            <w:tcW w:type="dxa" w:w="2880"/>
          </w:tcPr>
          <w:p>
            <w:r>
              <w:t>array</w:t>
            </w:r>
          </w:p>
        </w:tc>
        <w:tc>
          <w:tcPr>
            <w:tcW w:type="dxa" w:w="2880"/>
          </w:tcPr>
          <w:p>
            <w:r>
              <w:t>Item lines on the item receipt.</w:t>
            </w:r>
          </w:p>
        </w:tc>
      </w:tr>
      <w:tr>
        <w:tc>
          <w:tcPr>
            <w:tcW w:type="dxa" w:w="2880"/>
          </w:tcPr>
          <w:p>
            <w:r>
              <w:t>itemLines[].id</w:t>
            </w:r>
          </w:p>
        </w:tc>
        <w:tc>
          <w:tcPr>
            <w:tcW w:type="dxa" w:w="2880"/>
          </w:tcPr>
          <w:p>
            <w:r>
              <w:t>string</w:t>
            </w:r>
          </w:p>
        </w:tc>
        <w:tc>
          <w:tcPr>
            <w:tcW w:type="dxa" w:w="2880"/>
          </w:tcPr>
          <w:p>
            <w:r>
              <w:t>QuickBooks ID for the item line (unique across transaction line types).</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being purchased/received.</w:t>
            </w:r>
          </w:p>
        </w:tc>
      </w:tr>
      <w:tr>
        <w:tc>
          <w:tcPr>
            <w:tcW w:type="dxa" w:w="2880"/>
          </w:tcPr>
          <w:p>
            <w:r>
              <w:t>itemLines[].inventorySite</w:t>
            </w:r>
          </w:p>
        </w:tc>
        <w:tc>
          <w:tcPr>
            <w:tcW w:type="dxa" w:w="2880"/>
          </w:tcPr>
          <w:p>
            <w:r>
              <w:t>object | null</w:t>
            </w:r>
          </w:p>
        </w:tc>
        <w:tc>
          <w:tcPr>
            <w:tcW w:type="dxa" w:w="2880"/>
          </w:tcPr>
          <w:p>
            <w:r>
              <w:t>Inventory site where the item is stored.</w:t>
            </w:r>
          </w:p>
        </w:tc>
      </w:tr>
      <w:tr>
        <w:tc>
          <w:tcPr>
            <w:tcW w:type="dxa" w:w="2880"/>
          </w:tcPr>
          <w:p>
            <w:r>
              <w:t>itemLines[].inventorySiteLocation</w:t>
            </w:r>
          </w:p>
        </w:tc>
        <w:tc>
          <w:tcPr>
            <w:tcW w:type="dxa" w:w="2880"/>
          </w:tcPr>
          <w:p>
            <w:r>
              <w:t>object | null</w:t>
            </w:r>
          </w:p>
        </w:tc>
        <w:tc>
          <w:tcPr>
            <w:tcW w:type="dxa" w:w="2880"/>
          </w:tcPr>
          <w:p>
            <w:r>
              <w:t>Location within the inventory site (bin/shelf).</w:t>
            </w:r>
          </w:p>
        </w:tc>
      </w:tr>
      <w:tr>
        <w:tc>
          <w:tcPr>
            <w:tcW w:type="dxa" w:w="2880"/>
          </w:tcPr>
          <w:p>
            <w:r>
              <w:t>itemLines[].serialNumber</w:t>
            </w:r>
          </w:p>
        </w:tc>
        <w:tc>
          <w:tcPr>
            <w:tcW w:type="dxa" w:w="2880"/>
          </w:tcPr>
          <w:p>
            <w:r>
              <w:t>string | null</w:t>
            </w:r>
          </w:p>
        </w:tc>
        <w:tc>
          <w:tcPr>
            <w:tcW w:type="dxa" w:w="2880"/>
          </w:tcPr>
          <w:p>
            <w:r>
              <w:t>Serial number for serialized inventory.</w:t>
            </w:r>
          </w:p>
        </w:tc>
      </w:tr>
      <w:tr>
        <w:tc>
          <w:tcPr>
            <w:tcW w:type="dxa" w:w="2880"/>
          </w:tcPr>
          <w:p>
            <w:r>
              <w:t>itemLines[].lotNumber</w:t>
            </w:r>
          </w:p>
        </w:tc>
        <w:tc>
          <w:tcPr>
            <w:tcW w:type="dxa" w:w="2880"/>
          </w:tcPr>
          <w:p>
            <w:r>
              <w:t>string | null</w:t>
            </w:r>
          </w:p>
        </w:tc>
        <w:tc>
          <w:tcPr>
            <w:tcW w:type="dxa" w:w="2880"/>
          </w:tcPr>
          <w:p>
            <w:r>
              <w:t>Lot number for lot-tracked inventory.</w:t>
            </w:r>
          </w:p>
        </w:tc>
      </w:tr>
      <w:tr>
        <w:tc>
          <w:tcPr>
            <w:tcW w:type="dxa" w:w="2880"/>
          </w:tcPr>
          <w:p>
            <w:r>
              <w:t>itemLines[].expirationDate</w:t>
            </w:r>
          </w:p>
        </w:tc>
        <w:tc>
          <w:tcPr>
            <w:tcW w:type="dxa" w:w="2880"/>
          </w:tcPr>
          <w:p>
            <w:r>
              <w:t>string | null</w:t>
            </w:r>
          </w:p>
        </w:tc>
        <w:tc>
          <w:tcPr>
            <w:tcW w:type="dxa" w:w="2880"/>
          </w:tcPr>
          <w:p>
            <w:r>
              <w:t>Expiration date (YYYY-MM-DD); supported on QuickBooks Desktop 2023+.</w:t>
            </w:r>
          </w:p>
        </w:tc>
      </w:tr>
      <w:tr>
        <w:tc>
          <w:tcPr>
            <w:tcW w:type="dxa" w:w="2880"/>
          </w:tcPr>
          <w:p>
            <w:r>
              <w:t>itemLines[].description</w:t>
            </w:r>
          </w:p>
        </w:tc>
        <w:tc>
          <w:tcPr>
            <w:tcW w:type="dxa" w:w="2880"/>
          </w:tcPr>
          <w:p>
            <w:r>
              <w:t>string | null</w:t>
            </w:r>
          </w:p>
        </w:tc>
        <w:tc>
          <w:tcPr>
            <w:tcW w:type="dxa" w:w="2880"/>
          </w:tcPr>
          <w:p>
            <w:r>
              <w:t>Line description.</w:t>
            </w:r>
          </w:p>
        </w:tc>
      </w:tr>
      <w:tr>
        <w:tc>
          <w:tcPr>
            <w:tcW w:type="dxa" w:w="2880"/>
          </w:tcPr>
          <w:p>
            <w:r>
              <w:t>itemLines[].quantity</w:t>
            </w:r>
          </w:p>
        </w:tc>
        <w:tc>
          <w:tcPr>
            <w:tcW w:type="dxa" w:w="2880"/>
          </w:tcPr>
          <w:p>
            <w:r>
              <w:t>number | null</w:t>
            </w:r>
          </w:p>
        </w:tc>
        <w:tc>
          <w:tcPr>
            <w:tcW w:type="dxa" w:w="2880"/>
          </w:tcPr>
          <w:p>
            <w:r>
              <w:t>Quantity (cannot be cleared). Not for discount items.</w:t>
            </w:r>
          </w:p>
        </w:tc>
      </w:tr>
      <w:tr>
        <w:tc>
          <w:tcPr>
            <w:tcW w:type="dxa" w:w="2880"/>
          </w:tcPr>
          <w:p>
            <w:r>
              <w:t>itemLines[].unitOfMeasure</w:t>
            </w:r>
          </w:p>
        </w:tc>
        <w:tc>
          <w:tcPr>
            <w:tcW w:type="dxa" w:w="2880"/>
          </w:tcPr>
          <w:p>
            <w:r>
              <w:t>string | null</w:t>
            </w:r>
          </w:p>
        </w:tc>
        <w:tc>
          <w:tcPr>
            <w:tcW w:type="dxa" w:w="2880"/>
          </w:tcPr>
          <w:p>
            <w:r>
              <w:t>Unit of measure; must be valid for the item.</w:t>
            </w:r>
          </w:p>
        </w:tc>
      </w:tr>
      <w:tr>
        <w:tc>
          <w:tcPr>
            <w:tcW w:type="dxa" w:w="2880"/>
          </w:tcPr>
          <w:p>
            <w:r>
              <w:t>itemLines[].overrideUnitOfMeasureSet</w:t>
            </w:r>
          </w:p>
        </w:tc>
        <w:tc>
          <w:tcPr>
            <w:tcW w:type="dxa" w:w="2880"/>
          </w:tcPr>
          <w:p>
            <w:r>
              <w:t>object | null</w:t>
            </w:r>
          </w:p>
        </w:tc>
        <w:tc>
          <w:tcPr>
            <w:tcW w:type="dxa" w:w="2880"/>
          </w:tcPr>
          <w:p>
            <w:r>
              <w:t>Override UOM set for selecting units from a different set than item default.</w:t>
            </w:r>
          </w:p>
        </w:tc>
      </w:tr>
      <w:tr>
        <w:tc>
          <w:tcPr>
            <w:tcW w:type="dxa" w:w="2880"/>
          </w:tcPr>
          <w:p>
            <w:r>
              <w:t>itemLines[].cost</w:t>
            </w:r>
          </w:p>
        </w:tc>
        <w:tc>
          <w:tcPr>
            <w:tcW w:type="dxa" w:w="2880"/>
          </w:tcPr>
          <w:p>
            <w:r>
              <w:t>string | null</w:t>
            </w:r>
          </w:p>
        </w:tc>
        <w:tc>
          <w:tcPr>
            <w:tcW w:type="dxa" w:w="2880"/>
          </w:tcPr>
          <w:p>
            <w:r>
              <w:t>Cost per unit (decimal string).</w:t>
            </w:r>
          </w:p>
        </w:tc>
      </w:tr>
      <w:tr>
        <w:tc>
          <w:tcPr>
            <w:tcW w:type="dxa" w:w="2880"/>
          </w:tcPr>
          <w:p>
            <w:r>
              <w:t>itemLines[].amount</w:t>
            </w:r>
          </w:p>
        </w:tc>
        <w:tc>
          <w:tcPr>
            <w:tcW w:type="dxa" w:w="2880"/>
          </w:tcPr>
          <w:p>
            <w:r>
              <w:t>string | null</w:t>
            </w:r>
          </w:p>
        </w:tc>
        <w:tc>
          <w:tcPr>
            <w:tcW w:type="dxa" w:w="2880"/>
          </w:tcPr>
          <w:p>
            <w:r>
              <w:t>Line amount (decimal string).</w:t>
            </w:r>
          </w:p>
        </w:tc>
      </w:tr>
      <w:tr>
        <w:tc>
          <w:tcPr>
            <w:tcW w:type="dxa" w:w="2880"/>
          </w:tcPr>
          <w:p>
            <w:r>
              <w:t>itemLines[].customer</w:t>
            </w:r>
          </w:p>
        </w:tc>
        <w:tc>
          <w:tcPr>
            <w:tcW w:type="dxa" w:w="2880"/>
          </w:tcPr>
          <w:p>
            <w:r>
              <w:t>object | null</w:t>
            </w:r>
          </w:p>
        </w:tc>
        <w:tc>
          <w:tcPr>
            <w:tcW w:type="dxa" w:w="2880"/>
          </w:tcPr>
          <w:p>
            <w:r>
              <w:t>Customer or customer-job for the line.</w:t>
            </w:r>
          </w:p>
        </w:tc>
      </w:tr>
      <w:tr>
        <w:tc>
          <w:tcPr>
            <w:tcW w:type="dxa" w:w="2880"/>
          </w:tcPr>
          <w:p>
            <w:r>
              <w:t>itemLines[].class</w:t>
            </w:r>
          </w:p>
        </w:tc>
        <w:tc>
          <w:tcPr>
            <w:tcW w:type="dxa" w:w="2880"/>
          </w:tcPr>
          <w:p>
            <w:r>
              <w:t>object | null</w:t>
            </w:r>
          </w:p>
        </w:tc>
        <w:tc>
          <w:tcPr>
            <w:tcW w:type="dxa" w:w="2880"/>
          </w:tcPr>
          <w:p>
            <w:r>
              <w:t>Class for the line.</w:t>
            </w:r>
          </w:p>
        </w:tc>
      </w:tr>
      <w:tr>
        <w:tc>
          <w:tcPr>
            <w:tcW w:type="dxa" w:w="2880"/>
          </w:tcPr>
          <w:p>
            <w:r>
              <w:t>itemLines[].salesTaxCode</w:t>
            </w:r>
          </w:p>
        </w:tc>
        <w:tc>
          <w:tcPr>
            <w:tcW w:type="dxa" w:w="2880"/>
          </w:tcPr>
          <w:p>
            <w:r>
              <w:t>object | null</w:t>
            </w:r>
          </w:p>
        </w:tc>
        <w:tc>
          <w:tcPr>
            <w:tcW w:type="dxa" w:w="2880"/>
          </w:tcPr>
          <w:p>
            <w:r>
              <w:t>Sales tax code for the item line.</w:t>
            </w:r>
          </w:p>
        </w:tc>
      </w:tr>
      <w:tr>
        <w:tc>
          <w:tcPr>
            <w:tcW w:type="dxa" w:w="2880"/>
          </w:tcPr>
          <w:p>
            <w:r>
              <w:t>itemLines[].billingStatus</w:t>
            </w:r>
          </w:p>
        </w:tc>
        <w:tc>
          <w:tcPr>
            <w:tcW w:type="dxa" w:w="2880"/>
          </w:tcPr>
          <w:p>
            <w:r>
              <w:t>string | null</w:t>
            </w:r>
          </w:p>
        </w:tc>
        <w:tc>
          <w:tcPr>
            <w:tcW w:type="dxa" w:w="2880"/>
          </w:tcPr>
          <w:p>
            <w:r>
              <w:t>One of: billable, has_been_billed, not_billable.</w:t>
            </w:r>
          </w:p>
        </w:tc>
      </w:tr>
      <w:tr>
        <w:tc>
          <w:tcPr>
            <w:tcW w:type="dxa" w:w="2880"/>
          </w:tcPr>
          <w:p>
            <w:r>
              <w:t>itemLines[].salesRepresentative</w:t>
            </w:r>
          </w:p>
        </w:tc>
        <w:tc>
          <w:tcPr>
            <w:tcW w:type="dxa" w:w="2880"/>
          </w:tcPr>
          <w:p>
            <w:r>
              <w:t>object | null</w:t>
            </w:r>
          </w:p>
        </w:tc>
        <w:tc>
          <w:tcPr>
            <w:tcW w:type="dxa" w:w="2880"/>
          </w:tcPr>
          <w:p>
            <w:r>
              <w:t>Sales representative for the item line.</w:t>
            </w:r>
          </w:p>
        </w:tc>
      </w:tr>
      <w:tr>
        <w:tc>
          <w:tcPr>
            <w:tcW w:type="dxa" w:w="2880"/>
          </w:tcPr>
          <w:p>
            <w:r>
              <w:t>itemLines[].customFields</w:t>
            </w:r>
          </w:p>
        </w:tc>
        <w:tc>
          <w:tcPr>
            <w:tcW w:type="dxa" w:w="2880"/>
          </w:tcPr>
          <w:p>
            <w:r>
              <w:t>array</w:t>
            </w:r>
          </w:p>
        </w:tc>
        <w:tc>
          <w:tcPr>
            <w:tcW w:type="dxa" w:w="2880"/>
          </w:tcPr>
          <w:p>
            <w:r>
              <w:t>Custom fields (data extensions) for the item line.</w:t>
            </w:r>
          </w:p>
        </w:tc>
      </w:tr>
      <w:tr>
        <w:tc>
          <w:tcPr>
            <w:tcW w:type="dxa" w:w="2880"/>
          </w:tcPr>
          <w:p>
            <w:r>
              <w:t>itemGroupLines</w:t>
            </w:r>
          </w:p>
        </w:tc>
        <w:tc>
          <w:tcPr>
            <w:tcW w:type="dxa" w:w="2880"/>
          </w:tcPr>
          <w:p>
            <w:r>
              <w:t>array</w:t>
            </w:r>
          </w:p>
        </w:tc>
        <w:tc>
          <w:tcPr>
            <w:tcW w:type="dxa" w:w="2880"/>
          </w:tcPr>
          <w:p>
            <w:r>
              <w:t>Item group lines (bundled items).</w:t>
            </w:r>
          </w:p>
        </w:tc>
      </w:tr>
      <w:tr>
        <w:tc>
          <w:tcPr>
            <w:tcW w:type="dxa" w:w="2880"/>
          </w:tcPr>
          <w:p>
            <w:r>
              <w:t>itemGroupLines[].id</w:t>
            </w:r>
          </w:p>
        </w:tc>
        <w:tc>
          <w:tcPr>
            <w:tcW w:type="dxa" w:w="2880"/>
          </w:tcPr>
          <w:p>
            <w:r>
              <w:t>string</w:t>
            </w:r>
          </w:p>
        </w:tc>
        <w:tc>
          <w:tcPr>
            <w:tcW w:type="dxa" w:w="2880"/>
          </w:tcPr>
          <w:p>
            <w:r>
              <w:t>QuickBooks ID for the item group line.</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Item group reference (id/fullName).</w:t>
            </w:r>
          </w:p>
        </w:tc>
      </w:tr>
      <w:tr>
        <w:tc>
          <w:tcPr>
            <w:tcW w:type="dxa" w:w="2880"/>
          </w:tcPr>
          <w:p>
            <w:r>
              <w:t>itemGroupLines[].description</w:t>
            </w:r>
          </w:p>
        </w:tc>
        <w:tc>
          <w:tcPr>
            <w:tcW w:type="dxa" w:w="2880"/>
          </w:tcPr>
          <w:p>
            <w:r>
              <w:t>string | null</w:t>
            </w:r>
          </w:p>
        </w:tc>
        <w:tc>
          <w:tcPr>
            <w:tcW w:type="dxa" w:w="2880"/>
          </w:tcPr>
          <w:p>
            <w:r>
              <w:t>Item group line description.</w:t>
            </w:r>
          </w:p>
        </w:tc>
      </w:tr>
      <w:tr>
        <w:tc>
          <w:tcPr>
            <w:tcW w:type="dxa" w:w="2880"/>
          </w:tcPr>
          <w:p>
            <w:r>
              <w:t>itemGroupLines[].quantity</w:t>
            </w:r>
          </w:p>
        </w:tc>
        <w:tc>
          <w:tcPr>
            <w:tcW w:type="dxa" w:w="2880"/>
          </w:tcPr>
          <w:p>
            <w:r>
              <w:t>number | null</w:t>
            </w:r>
          </w:p>
        </w:tc>
        <w:tc>
          <w:tcPr>
            <w:tcW w:type="dxa" w:w="2880"/>
          </w:tcPr>
          <w:p>
            <w:r>
              <w:t>Quantity (cannot be cleared). Not for discount item groups.</w:t>
            </w:r>
          </w:p>
        </w:tc>
      </w:tr>
      <w:tr>
        <w:tc>
          <w:tcPr>
            <w:tcW w:type="dxa" w:w="2880"/>
          </w:tcPr>
          <w:p>
            <w:r>
              <w:t>itemGroupLines[].unitOfMeasure</w:t>
            </w:r>
          </w:p>
        </w:tc>
        <w:tc>
          <w:tcPr>
            <w:tcW w:type="dxa" w:w="2880"/>
          </w:tcPr>
          <w:p>
            <w:r>
              <w:t>string | null</w:t>
            </w:r>
          </w:p>
        </w:tc>
        <w:tc>
          <w:tcPr>
            <w:tcW w:type="dxa" w:w="2880"/>
          </w:tcPr>
          <w:p>
            <w:r>
              <w:t>Unit of measure for the group quantity.</w:t>
            </w:r>
          </w:p>
        </w:tc>
      </w:tr>
      <w:tr>
        <w:tc>
          <w:tcPr>
            <w:tcW w:type="dxa" w:w="2880"/>
          </w:tcPr>
          <w:p>
            <w:r>
              <w:t>itemGroupLines[].overrideUnitOfMeasureSet</w:t>
            </w:r>
          </w:p>
        </w:tc>
        <w:tc>
          <w:tcPr>
            <w:tcW w:type="dxa" w:w="2880"/>
          </w:tcPr>
          <w:p>
            <w:r>
              <w:t>object | null</w:t>
            </w:r>
          </w:p>
        </w:tc>
        <w:tc>
          <w:tcPr>
            <w:tcW w:type="dxa" w:w="2880"/>
          </w:tcPr>
          <w:p>
            <w:r>
              <w:t>Override UOM set for the group line.</w:t>
            </w:r>
          </w:p>
        </w:tc>
      </w:tr>
      <w:tr>
        <w:tc>
          <w:tcPr>
            <w:tcW w:type="dxa" w:w="2880"/>
          </w:tcPr>
          <w:p>
            <w:r>
              <w:t>itemGroupLines[].totalAmount</w:t>
            </w:r>
          </w:p>
        </w:tc>
        <w:tc>
          <w:tcPr>
            <w:tcW w:type="dxa" w:w="2880"/>
          </w:tcPr>
          <w:p>
            <w:r>
              <w:t>string</w:t>
            </w:r>
          </w:p>
        </w:tc>
        <w:tc>
          <w:tcPr>
            <w:tcW w:type="dxa" w:w="2880"/>
          </w:tcPr>
          <w:p>
            <w:r>
              <w:t>Total amount for the group line (sum of its itemLines) as a decimal string.</w:t>
            </w:r>
          </w:p>
        </w:tc>
      </w:tr>
      <w:tr>
        <w:tc>
          <w:tcPr>
            <w:tcW w:type="dxa" w:w="2880"/>
          </w:tcPr>
          <w:p>
            <w:r>
              <w:t>itemGroupLines[].itemLines</w:t>
            </w:r>
          </w:p>
        </w:tc>
        <w:tc>
          <w:tcPr>
            <w:tcW w:type="dxa" w:w="2880"/>
          </w:tcPr>
          <w:p>
            <w:r>
              <w:t>array</w:t>
            </w:r>
          </w:p>
        </w:tc>
        <w:tc>
          <w:tcPr>
            <w:tcW w:type="dxa" w:w="2880"/>
          </w:tcPr>
          <w:p>
            <w:r>
              <w:t>Item lines within the group. (Same shape as itemLines.)</w:t>
            </w:r>
          </w:p>
        </w:tc>
      </w:tr>
      <w:tr>
        <w:tc>
          <w:tcPr>
            <w:tcW w:type="dxa" w:w="2880"/>
          </w:tcPr>
          <w:p>
            <w:r>
              <w:t>itemGroupLines[].customFields</w:t>
            </w:r>
          </w:p>
        </w:tc>
        <w:tc>
          <w:tcPr>
            <w:tcW w:type="dxa" w:w="2880"/>
          </w:tcPr>
          <w:p>
            <w:r>
              <w:t>array</w:t>
            </w:r>
          </w:p>
        </w:tc>
        <w:tc>
          <w:tcPr>
            <w:tcW w:type="dxa" w:w="2880"/>
          </w:tcPr>
          <w:p>
            <w:r>
              <w:t>Custom fields for the item group line.</w:t>
            </w:r>
          </w:p>
        </w:tc>
      </w:tr>
      <w:tr>
        <w:tc>
          <w:tcPr>
            <w:tcW w:type="dxa" w:w="2880"/>
          </w:tcPr>
          <w:p>
            <w:r>
              <w:t>customFields</w:t>
            </w:r>
          </w:p>
        </w:tc>
        <w:tc>
          <w:tcPr>
            <w:tcW w:type="dxa" w:w="2880"/>
          </w:tcPr>
          <w:p>
            <w:r>
              <w:t>array</w:t>
            </w:r>
          </w:p>
        </w:tc>
        <w:tc>
          <w:tcPr>
            <w:tcW w:type="dxa" w:w="2880"/>
          </w:tcPr>
          <w:p>
            <w:r>
              <w:t>Custom fields (data extensions) for the item receipt object.</w:t>
            </w:r>
          </w:p>
        </w:tc>
      </w:tr>
      <w:tr>
        <w:tc>
          <w:tcPr>
            <w:tcW w:type="dxa" w:w="2880"/>
          </w:tcPr>
          <w:p>
            <w:r>
              <w:t>customFields[].ownerId</w:t>
            </w:r>
          </w:p>
        </w:tc>
        <w:tc>
          <w:tcPr>
            <w:tcW w:type="dxa" w:w="2880"/>
          </w:tcPr>
          <w:p>
            <w:r>
              <w:t>string</w:t>
            </w:r>
          </w:p>
        </w:tc>
        <w:tc>
          <w:tcPr>
            <w:tcW w:type="dxa" w:w="2880"/>
          </w:tcPr>
          <w:p>
            <w:r>
              <w:t>Owner of the custom field (“data extension”). Public UI fields use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enum (e.g., string_255_type, amount_type, etc.).</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'https://api.conductor.is/v1/quickbooks-desktop/item-receipts/123ABC-1234567890' \</w:t>
        <w:br/>
        <w:t xml:space="preserve"> --header 'Accept: application/json' \</w:t>
        <w:br/>
        <w:t xml:space="preserve"> --header 'Conductor-End-User-Id: end_user_123'</w:t>
      </w:r>
    </w:p>
    <w:p>
      <w:pPr>
        <w:pStyle w:val="Heading3"/>
      </w:pPr>
      <w:r>
        <w:t>Notes</w:t>
      </w:r>
    </w:p>
    <w:p>
      <w:pPr>
        <w:pStyle w:val="ListBullet"/>
      </w:pPr>
      <w:r>
        <w:t>This retrieve endpoint automatically includes linkedTransactions.</w:t>
      </w:r>
    </w:p>
    <w:p>
      <w:pPr>
        <w:pStyle w:val="ListBullet"/>
      </w:pPr>
      <w:r>
        <w:t>For list retrieval, linkedTransactions is not returned by default; you must specify includeLinkedTransactions when listing item receipts.</w:t>
      </w:r>
    </w:p>
    <w:p>
      <w:pPr>
        <w:pStyle w:val="ListBullet"/>
      </w:pPr>
      <w:r>
        <w:t>For retrieving many item receipts by ID, prefer the list endpoint with the ids array parameter for significantly better performance.</w:t>
      </w:r>
    </w:p>
    <w:p>
      <w:pPr>
        <w:pStyle w:val="Heading3"/>
      </w:pPr>
      <w:r>
        <w:t>Related itemReceipts actions</w:t>
      </w:r>
    </w:p>
    <w:p>
      <w:pPr>
        <w:pStyle w:val="ListBullet"/>
      </w:pPr>
      <w:r>
        <w:t>[POST] Create a QuickBooks Desktop Item Receipt — /quickbooks-desktop/item-receipts</w:t>
      </w:r>
    </w:p>
    <w:p>
      <w:pPr>
        <w:pStyle w:val="ListBullet"/>
      </w:pPr>
      <w:r>
        <w:t>[DELETE] Delete QuickBooks Desktop Item Receipt — /v1/quickbooks-desktop/item-receipts/{{id}}</w:t>
      </w:r>
    </w:p>
    <w:p>
      <w:pPr>
        <w:pStyle w:val="ListBullet"/>
      </w:pPr>
      <w:r>
        <w:t>[POST] Update a QuickBooks Desktop Item Receipt — /v1/quickbooks-desktop/item-receipts/{{id}}</w:t>
      </w:r>
    </w:p>
    <w:p>
      <w:r>
        <w:br w:type="page"/>
      </w:r>
    </w:p>
    <w:p>
      <w:pPr>
        <w:pStyle w:val="Heading2"/>
      </w:pPr>
      <w:r>
        <w:t>176. [GET] Retrieve a QuickBooks Desktop Item Site</w:t>
      </w:r>
    </w:p>
    <w:p>
      <w:r>
        <w:rPr>
          <w:b/>
        </w:rPr>
        <w:t xml:space="preserve">Endpoint: </w:t>
      </w:r>
      <w:r>
        <w:rPr>
          <w:rFonts w:ascii="Courier New" w:hAnsi="Courier New"/>
          <w:sz w:val="18"/>
        </w:rPr>
        <w:t>/v1/quickbooks-desktop/item-sites/{{id}}</w:t>
      </w:r>
    </w:p>
    <w:p>
      <w:pPr>
        <w:pStyle w:val="Heading3"/>
      </w:pPr>
      <w:r>
        <w:t>Prerequisites</w:t>
      </w:r>
    </w:p>
    <w:p>
      <w:pPr>
        <w:pStyle w:val="ListBullet"/>
      </w:pPr>
      <w:r>
        <w:t>You must have the QuickBooks Desktop item site id you want to retrieve.</w:t>
      </w:r>
    </w:p>
    <w:p>
      <w:pPr>
        <w:pStyle w:val="ListBullet"/>
      </w:pPr>
      <w:r>
        <w:t>Your request must be associated with a specific Conductor End-User via the Conductor-End-User-Id header.</w:t>
      </w:r>
    </w:p>
    <w:p>
      <w:pPr>
        <w:pStyle w:val="Heading3"/>
      </w:pPr>
      <w:r>
        <w:t>Method</w:t>
      </w:r>
    </w:p>
    <w:p>
      <w:r>
        <w:t>GET</w:t>
      </w:r>
    </w:p>
    <w:p>
      <w:pPr>
        <w:pStyle w:val="Heading3"/>
      </w:pPr>
      <w:r>
        <w:t>URL</w:t>
      </w:r>
    </w:p>
    <w:p>
      <w:r>
        <w:t>https://api.conductor.is/v1/quickbooks-desktop/item-sites/{{id}}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QuickBooks Desktop item site by its QuickBooks-assigned unique identifier.</w:t>
      </w:r>
    </w:p>
    <w:p>
      <w:r>
        <w:t>Important: If you need to fetch multiple specific item sites by ID, use the list endpoint instead with an ids parameter (array of IDs) to batch into a single, significantly faster call.</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/v1/quickbooks-desktop/item-sites/{{id}}.</w:t>
      </w:r>
    </w:p>
    <w:p>
      <w:pPr>
        <w:pStyle w:val="ListBullet"/>
      </w:pPr>
      <w:r>
        <w:t>Do not call the API with a missing or empty id (e.g., avoid /item-sites// or /item-sites).</w:t>
      </w:r>
    </w:p>
    <w:p>
      <w:pPr>
        <w:pStyle w:val="ListBullet"/>
      </w:pPr>
      <w:r>
        <w:t>When executing the action, ensure to send Path Parameters in the URL and not in the body.</w:t>
      </w:r>
    </w:p>
    <w:p>
      <w:pPr>
        <w:pStyle w:val="ListBullet"/>
      </w:pPr>
      <w:r>
        <w:t>This endpoint has no query parameters documented; do not put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/v1/quickbooks-desktop/item-sites/80000001-1234567890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/v1/quickbooks-desktop/item-sites/</w:t>
        <w:br/>
        <w:t>/v1/quickbooks-desktop/item-sites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item site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"qbd_item_site",</w:t>
        <w:br/>
        <w:t xml:space="preserve"> "createdAt": "2025-01-01T12:34:56.000Z",</w:t>
        <w:br/>
        <w:t xml:space="preserve"> "updatedAt": "2025-02-01T12:34:56.000Z",</w:t>
        <w:br/>
        <w:t xml:space="preserve"> "revisionNumber": "1721172183",</w:t>
        <w:br/>
        <w:t xml:space="preserve"> "inventoryAssemblyItem": {</w:t>
        <w:br/>
        <w:t xml:space="preserve"> "id": "80000001-1234567890",</w:t>
        <w:br/>
        <w:t xml:space="preserve"> "fullName": "Inventory Assembly Item"</w:t>
        <w:br/>
        <w:t xml:space="preserve"> },</w:t>
        <w:br/>
        <w:t xml:space="preserve"> "inventoryItem": {</w:t>
        <w:br/>
        <w:t xml:space="preserve"> "id": "80000001-1234567890",</w:t>
        <w:br/>
        <w:t xml:space="preserve"> "fullName": "Inventory Item"</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Shelf B"</w:t>
        <w:br/>
        <w:t xml:space="preserve"> },</w:t>
        <w:br/>
        <w:t xml:space="preserve"> "reorderLevel": 25,</w:t>
        <w:br/>
        <w:t xml:space="preserve"> "quantityOnHand": 150,</w:t>
        <w:br/>
        <w:t xml:space="preserve"> "quantityOnPurchaseOrders": 40,</w:t>
        <w:br/>
        <w:t xml:space="preserve"> "quantityOnSalesOrders": 30,</w:t>
        <w:br/>
        <w:t xml:space="preserve"> "quantityToBeBuiltByPendingBuildTransactions": 15,</w:t>
        <w:br/>
        <w:t xml:space="preserve"> "quantityRequiredByPendingBuildTransactions": 12,</w:t>
        <w:br/>
        <w:t xml:space="preserve"> "quantityOnPendingTransfers": 8,</w:t>
        <w:br/>
        <w:t xml:space="preserve"> "assemblyBuildPoint": 20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item site. Unique across all item sites,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"qbd_item_site".</w:t>
            </w:r>
          </w:p>
        </w:tc>
      </w:tr>
      <w:tr>
        <w:tc>
          <w:tcPr>
            <w:tcW w:type="dxa" w:w="2880"/>
          </w:tcPr>
          <w:p>
            <w:r>
              <w:t>createdAt</w:t>
            </w:r>
          </w:p>
        </w:tc>
        <w:tc>
          <w:tcPr>
            <w:tcW w:type="dxa" w:w="2880"/>
          </w:tcPr>
          <w:p>
            <w:r>
              <w:t>string</w:t>
            </w:r>
          </w:p>
        </w:tc>
        <w:tc>
          <w:tcPr>
            <w:tcW w:type="dxa" w:w="2880"/>
          </w:tcPr>
          <w:p>
            <w:r>
              <w:t>ISO 8601 timestamp when this item site was created (interpreted by QuickBooks Desktop in the end-user computer’s local timezone).</w:t>
            </w:r>
          </w:p>
        </w:tc>
      </w:tr>
      <w:tr>
        <w:tc>
          <w:tcPr>
            <w:tcW w:type="dxa" w:w="2880"/>
          </w:tcPr>
          <w:p>
            <w:r>
              <w:t>updatedAt</w:t>
            </w:r>
          </w:p>
        </w:tc>
        <w:tc>
          <w:tcPr>
            <w:tcW w:type="dxa" w:w="2880"/>
          </w:tcPr>
          <w:p>
            <w:r>
              <w:t>string</w:t>
            </w:r>
          </w:p>
        </w:tc>
        <w:tc>
          <w:tcPr>
            <w:tcW w:type="dxa" w:w="2880"/>
          </w:tcPr>
          <w:p>
            <w:r>
              <w:t>ISO 8601 timestamp when this item site was last updated (interpreted by QuickBooks Desktop in the end-user computer’s local timezone).</w:t>
            </w:r>
          </w:p>
        </w:tc>
      </w:tr>
      <w:tr>
        <w:tc>
          <w:tcPr>
            <w:tcW w:type="dxa" w:w="2880"/>
          </w:tcPr>
          <w:p>
            <w:r>
              <w:t>revisionNumber</w:t>
            </w:r>
          </w:p>
        </w:tc>
        <w:tc>
          <w:tcPr>
            <w:tcW w:type="dxa" w:w="2880"/>
          </w:tcPr>
          <w:p>
            <w:r>
              <w:t>string</w:t>
            </w:r>
          </w:p>
        </w:tc>
        <w:tc>
          <w:tcPr>
            <w:tcW w:type="dxa" w:w="2880"/>
          </w:tcPr>
          <w:p>
            <w:r>
              <w:t>QuickBooks-assigned revision number; changes each time the object is modified. Required to provide the latest value when updating or updates will error.</w:t>
            </w:r>
          </w:p>
        </w:tc>
      </w:tr>
      <w:tr>
        <w:tc>
          <w:tcPr>
            <w:tcW w:type="dxa" w:w="2880"/>
          </w:tcPr>
          <w:p>
            <w:r>
              <w:t>inventoryAssemblyItem</w:t>
            </w:r>
          </w:p>
        </w:tc>
        <w:tc>
          <w:tcPr>
            <w:tcW w:type="dxa" w:w="2880"/>
          </w:tcPr>
          <w:p>
            <w:r>
              <w:t>object | null</w:t>
            </w:r>
          </w:p>
        </w:tc>
        <w:tc>
          <w:tcPr>
            <w:tcW w:type="dxa" w:w="2880"/>
          </w:tcPr>
          <w:p>
            <w:r>
              <w:t>The inventory assembly item associated with this item site.</w:t>
            </w:r>
          </w:p>
        </w:tc>
      </w:tr>
      <w:tr>
        <w:tc>
          <w:tcPr>
            <w:tcW w:type="dxa" w:w="2880"/>
          </w:tcPr>
          <w:p>
            <w:r>
              <w:t>inventoryAssemblyItem.id</w:t>
            </w:r>
          </w:p>
        </w:tc>
        <w:tc>
          <w:tcPr>
            <w:tcW w:type="dxa" w:w="2880"/>
          </w:tcPr>
          <w:p>
            <w:r>
              <w:t>string</w:t>
            </w:r>
          </w:p>
        </w:tc>
        <w:tc>
          <w:tcPr>
            <w:tcW w:type="dxa" w:w="2880"/>
          </w:tcPr>
          <w:p>
            <w:r>
              <w:t>The associated inventory assembly item ID.</w:t>
            </w:r>
          </w:p>
        </w:tc>
      </w:tr>
      <w:tr>
        <w:tc>
          <w:tcPr>
            <w:tcW w:type="dxa" w:w="2880"/>
          </w:tcPr>
          <w:p>
            <w:r>
              <w:t>inventoryAssemblyItem.fullName</w:t>
            </w:r>
          </w:p>
        </w:tc>
        <w:tc>
          <w:tcPr>
            <w:tcW w:type="dxa" w:w="2880"/>
          </w:tcPr>
          <w:p>
            <w:r>
              <w:t>string</w:t>
            </w:r>
          </w:p>
        </w:tc>
        <w:tc>
          <w:tcPr>
            <w:tcW w:type="dxa" w:w="2880"/>
          </w:tcPr>
          <w:p>
            <w:r>
              <w:t>The associated inventory assembly item name.</w:t>
            </w:r>
          </w:p>
        </w:tc>
      </w:tr>
      <w:tr>
        <w:tc>
          <w:tcPr>
            <w:tcW w:type="dxa" w:w="2880"/>
          </w:tcPr>
          <w:p>
            <w:r>
              <w:t>inventoryItem</w:t>
            </w:r>
          </w:p>
        </w:tc>
        <w:tc>
          <w:tcPr>
            <w:tcW w:type="dxa" w:w="2880"/>
          </w:tcPr>
          <w:p>
            <w:r>
              <w:t>object | null</w:t>
            </w:r>
          </w:p>
        </w:tc>
        <w:tc>
          <w:tcPr>
            <w:tcW w:type="dxa" w:w="2880"/>
          </w:tcPr>
          <w:p>
            <w:r>
              <w:t>The inventory item associated with this item site.</w:t>
            </w:r>
          </w:p>
        </w:tc>
      </w:tr>
      <w:tr>
        <w:tc>
          <w:tcPr>
            <w:tcW w:type="dxa" w:w="2880"/>
          </w:tcPr>
          <w:p>
            <w:r>
              <w:t>inventoryItem.id</w:t>
            </w:r>
          </w:p>
        </w:tc>
        <w:tc>
          <w:tcPr>
            <w:tcW w:type="dxa" w:w="2880"/>
          </w:tcPr>
          <w:p>
            <w:r>
              <w:t>string</w:t>
            </w:r>
          </w:p>
        </w:tc>
        <w:tc>
          <w:tcPr>
            <w:tcW w:type="dxa" w:w="2880"/>
          </w:tcPr>
          <w:p>
            <w:r>
              <w:t>The associated inventory item ID.</w:t>
            </w:r>
          </w:p>
        </w:tc>
      </w:tr>
      <w:tr>
        <w:tc>
          <w:tcPr>
            <w:tcW w:type="dxa" w:w="2880"/>
          </w:tcPr>
          <w:p>
            <w:r>
              <w:t>inventoryItem.fullName</w:t>
            </w:r>
          </w:p>
        </w:tc>
        <w:tc>
          <w:tcPr>
            <w:tcW w:type="dxa" w:w="2880"/>
          </w:tcPr>
          <w:p>
            <w:r>
              <w:t>string</w:t>
            </w:r>
          </w:p>
        </w:tc>
        <w:tc>
          <w:tcPr>
            <w:tcW w:type="dxa" w:w="2880"/>
          </w:tcPr>
          <w:p>
            <w:r>
              <w:t>The associated inventory item name.</w:t>
            </w:r>
          </w:p>
        </w:tc>
      </w:tr>
      <w:tr>
        <w:tc>
          <w:tcPr>
            <w:tcW w:type="dxa" w:w="2880"/>
          </w:tcPr>
          <w:p>
            <w:r>
              <w:t>inventorySite</w:t>
            </w:r>
          </w:p>
        </w:tc>
        <w:tc>
          <w:tcPr>
            <w:tcW w:type="dxa" w:w="2880"/>
          </w:tcPr>
          <w:p>
            <w:r>
              <w:t>object | null</w:t>
            </w:r>
          </w:p>
        </w:tc>
        <w:tc>
          <w:tcPr>
            <w:tcW w:type="dxa" w:w="2880"/>
          </w:tcPr>
          <w:p>
            <w:r>
              <w:t>The site location where inventory is stored for the associated item.</w:t>
            </w:r>
          </w:p>
        </w:tc>
      </w:tr>
      <w:tr>
        <w:tc>
          <w:tcPr>
            <w:tcW w:type="dxa" w:w="2880"/>
          </w:tcPr>
          <w:p>
            <w:r>
              <w:t>inventorySite.id</w:t>
            </w:r>
          </w:p>
        </w:tc>
        <w:tc>
          <w:tcPr>
            <w:tcW w:type="dxa" w:w="2880"/>
          </w:tcPr>
          <w:p>
            <w:r>
              <w:t>string</w:t>
            </w:r>
          </w:p>
        </w:tc>
        <w:tc>
          <w:tcPr>
            <w:tcW w:type="dxa" w:w="2880"/>
          </w:tcPr>
          <w:p>
            <w:r>
              <w:t>The inventory site ID.</w:t>
            </w:r>
          </w:p>
        </w:tc>
      </w:tr>
      <w:tr>
        <w:tc>
          <w:tcPr>
            <w:tcW w:type="dxa" w:w="2880"/>
          </w:tcPr>
          <w:p>
            <w:r>
              <w:t>inventorySite.fullName</w:t>
            </w:r>
          </w:p>
        </w:tc>
        <w:tc>
          <w:tcPr>
            <w:tcW w:type="dxa" w:w="2880"/>
          </w:tcPr>
          <w:p>
            <w:r>
              <w:t>string</w:t>
            </w:r>
          </w:p>
        </w:tc>
        <w:tc>
          <w:tcPr>
            <w:tcW w:type="dxa" w:w="2880"/>
          </w:tcPr>
          <w:p>
            <w:r>
              <w:t>The inventory site name.</w:t>
            </w:r>
          </w:p>
        </w:tc>
      </w:tr>
      <w:tr>
        <w:tc>
          <w:tcPr>
            <w:tcW w:type="dxa" w:w="2880"/>
          </w:tcPr>
          <w:p>
            <w:r>
              <w:t>inventorySiteLocation</w:t>
            </w:r>
          </w:p>
        </w:tc>
        <w:tc>
          <w:tcPr>
            <w:tcW w:type="dxa" w:w="2880"/>
          </w:tcPr>
          <w:p>
            <w:r>
              <w:t>object | null</w:t>
            </w:r>
          </w:p>
        </w:tc>
        <w:tc>
          <w:tcPr>
            <w:tcW w:type="dxa" w:w="2880"/>
          </w:tcPr>
          <w:p>
            <w:r>
              <w:t>Specific location (e.g., bin/shelf) within the inventory site.</w:t>
            </w:r>
          </w:p>
        </w:tc>
      </w:tr>
      <w:tr>
        <w:tc>
          <w:tcPr>
            <w:tcW w:type="dxa" w:w="2880"/>
          </w:tcPr>
          <w:p>
            <w:r>
              <w:t>inventorySiteLocation.id</w:t>
            </w:r>
          </w:p>
        </w:tc>
        <w:tc>
          <w:tcPr>
            <w:tcW w:type="dxa" w:w="2880"/>
          </w:tcPr>
          <w:p>
            <w:r>
              <w:t>string</w:t>
            </w:r>
          </w:p>
        </w:tc>
        <w:tc>
          <w:tcPr>
            <w:tcW w:type="dxa" w:w="2880"/>
          </w:tcPr>
          <w:p>
            <w:r>
              <w:t>The inventory site location ID.</w:t>
            </w:r>
          </w:p>
        </w:tc>
      </w:tr>
      <w:tr>
        <w:tc>
          <w:tcPr>
            <w:tcW w:type="dxa" w:w="2880"/>
          </w:tcPr>
          <w:p>
            <w:r>
              <w:t>inventorySiteLocation.fullName</w:t>
            </w:r>
          </w:p>
        </w:tc>
        <w:tc>
          <w:tcPr>
            <w:tcW w:type="dxa" w:w="2880"/>
          </w:tcPr>
          <w:p>
            <w:r>
              <w:t>string</w:t>
            </w:r>
          </w:p>
        </w:tc>
        <w:tc>
          <w:tcPr>
            <w:tcW w:type="dxa" w:w="2880"/>
          </w:tcPr>
          <w:p>
            <w:r>
              <w:t>The inventory site location name.</w:t>
            </w:r>
          </w:p>
        </w:tc>
      </w:tr>
      <w:tr>
        <w:tc>
          <w:tcPr>
            <w:tcW w:type="dxa" w:w="2880"/>
          </w:tcPr>
          <w:p>
            <w:r>
              <w:t>reorderLevel</w:t>
            </w:r>
          </w:p>
        </w:tc>
        <w:tc>
          <w:tcPr>
            <w:tcW w:type="dxa" w:w="2880"/>
          </w:tcPr>
          <w:p>
            <w:r>
              <w:t>number | null</w:t>
            </w:r>
          </w:p>
        </w:tc>
        <w:tc>
          <w:tcPr>
            <w:tcW w:type="dxa" w:w="2880"/>
          </w:tcPr>
          <w:p>
            <w:r>
              <w:t>Inventory level at which QuickBooks prompts you to reorder this item site.</w:t>
            </w:r>
          </w:p>
        </w:tc>
      </w:tr>
      <w:tr>
        <w:tc>
          <w:tcPr>
            <w:tcW w:type="dxa" w:w="2880"/>
          </w:tcPr>
          <w:p>
            <w:r>
              <w:t>quantityOnHand</w:t>
            </w:r>
          </w:p>
        </w:tc>
        <w:tc>
          <w:tcPr>
            <w:tcW w:type="dxa" w:w="2880"/>
          </w:tcPr>
          <w:p>
            <w:r>
              <w:t>number | null</w:t>
            </w:r>
          </w:p>
        </w:tc>
        <w:tc>
          <w:tcPr>
            <w:tcW w:type="dxa" w:w="2880"/>
          </w:tcPr>
          <w:p>
            <w:r>
              <w:t>Number of units currently in inventory.</w:t>
            </w:r>
          </w:p>
        </w:tc>
      </w:tr>
      <w:tr>
        <w:tc>
          <w:tcPr>
            <w:tcW w:type="dxa" w:w="2880"/>
          </w:tcPr>
          <w:p>
            <w:r>
              <w:t>quantityOnPurchaseOrders</w:t>
            </w:r>
          </w:p>
        </w:tc>
        <w:tc>
          <w:tcPr>
            <w:tcW w:type="dxa" w:w="2880"/>
          </w:tcPr>
          <w:p>
            <w:r>
              <w:t>number | null</w:t>
            </w:r>
          </w:p>
        </w:tc>
        <w:tc>
          <w:tcPr>
            <w:tcW w:type="dxa" w:w="2880"/>
          </w:tcPr>
          <w:p>
            <w:r>
              <w:t>Units on outstanding purchase orders not yet received.</w:t>
            </w:r>
          </w:p>
        </w:tc>
      </w:tr>
      <w:tr>
        <w:tc>
          <w:tcPr>
            <w:tcW w:type="dxa" w:w="2880"/>
          </w:tcPr>
          <w:p>
            <w:r>
              <w:t>quantityOnSalesOrders</w:t>
            </w:r>
          </w:p>
        </w:tc>
        <w:tc>
          <w:tcPr>
            <w:tcW w:type="dxa" w:w="2880"/>
          </w:tcPr>
          <w:p>
            <w:r>
              <w:t>number | null</w:t>
            </w:r>
          </w:p>
        </w:tc>
        <w:tc>
          <w:tcPr>
            <w:tcW w:type="dxa" w:w="2880"/>
          </w:tcPr>
          <w:p>
            <w:r>
              <w:t>Units on outstanding sales orders not yet fulfilled/delivered.</w:t>
            </w:r>
          </w:p>
        </w:tc>
      </w:tr>
      <w:tr>
        <w:tc>
          <w:tcPr>
            <w:tcW w:type="dxa" w:w="2880"/>
          </w:tcPr>
          <w:p>
            <w:r>
              <w:t>quantityToBeBuiltByPendingBuildTransactions</w:t>
            </w:r>
          </w:p>
        </w:tc>
        <w:tc>
          <w:tcPr>
            <w:tcW w:type="dxa" w:w="2880"/>
          </w:tcPr>
          <w:p>
            <w:r>
              <w:t>number | null</w:t>
            </w:r>
          </w:p>
        </w:tc>
        <w:tc>
          <w:tcPr>
            <w:tcW w:type="dxa" w:w="2880"/>
          </w:tcPr>
          <w:p>
            <w:r>
              <w:t>Units scheduled to be built on pending build transactions.</w:t>
            </w:r>
          </w:p>
        </w:tc>
      </w:tr>
      <w:tr>
        <w:tc>
          <w:tcPr>
            <w:tcW w:type="dxa" w:w="2880"/>
          </w:tcPr>
          <w:p>
            <w:r>
              <w:t>quantityRequiredByPendingBuildTransactions</w:t>
            </w:r>
          </w:p>
        </w:tc>
        <w:tc>
          <w:tcPr>
            <w:tcW w:type="dxa" w:w="2880"/>
          </w:tcPr>
          <w:p>
            <w:r>
              <w:t>number | null</w:t>
            </w:r>
          </w:p>
        </w:tc>
        <w:tc>
          <w:tcPr>
            <w:tcW w:type="dxa" w:w="2880"/>
          </w:tcPr>
          <w:p>
            <w:r>
              <w:t>Units required by pending build transactions.</w:t>
            </w:r>
          </w:p>
        </w:tc>
      </w:tr>
      <w:tr>
        <w:tc>
          <w:tcPr>
            <w:tcW w:type="dxa" w:w="2880"/>
          </w:tcPr>
          <w:p>
            <w:r>
              <w:t>quantityOnPendingTransfers</w:t>
            </w:r>
          </w:p>
        </w:tc>
        <w:tc>
          <w:tcPr>
            <w:tcW w:type="dxa" w:w="2880"/>
          </w:tcPr>
          <w:p>
            <w:r>
              <w:t>number | null</w:t>
            </w:r>
          </w:p>
        </w:tc>
        <w:tc>
          <w:tcPr>
            <w:tcW w:type="dxa" w:w="2880"/>
          </w:tcPr>
          <w:p>
            <w:r>
              <w:t>Units currently on pending inventory transfer transactions.</w:t>
            </w:r>
          </w:p>
        </w:tc>
      </w:tr>
      <w:tr>
        <w:tc>
          <w:tcPr>
            <w:tcW w:type="dxa" w:w="2880"/>
          </w:tcPr>
          <w:p>
            <w:r>
              <w:t>assemblyBuildPoint</w:t>
            </w:r>
          </w:p>
        </w:tc>
        <w:tc>
          <w:tcPr>
            <w:tcW w:type="dxa" w:w="2880"/>
          </w:tcPr>
          <w:p>
            <w:r>
              <w:t>number | null</w:t>
            </w:r>
          </w:p>
        </w:tc>
        <w:tc>
          <w:tcPr>
            <w:tcW w:type="dxa" w:w="2880"/>
          </w:tcPr>
          <w:p>
            <w:r>
              <w:t>Build trigger point: when quantityOnHand + quantityOnPurchaseOrders drops below this, QuickBooks flags the need to build additional units.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'https://api.conductor.is/v1/quickbooks-desktop/item-sites/80000001-1234567890' \</w:t>
        <w:br/>
        <w:t xml:space="preserve"> --header 'Accept: application/json' \</w:t>
        <w:br/>
        <w:t xml:space="preserve"> --header 'Conductor-End-User-Id: end_user_123'</w:t>
      </w:r>
    </w:p>
    <w:p>
      <w:pPr>
        <w:pStyle w:val="Heading3"/>
      </w:pPr>
      <w:r>
        <w:t>Notes</w:t>
      </w:r>
    </w:p>
    <w:p>
      <w:pPr>
        <w:pStyle w:val="ListBullet"/>
      </w:pPr>
      <w:r>
        <w:t>This endpoint returns inventoryAssemblyItem, inventoryItem, inventorySite, and inventorySiteLocation as object | null (they may be null depending on the item site).</w:t>
      </w:r>
    </w:p>
    <w:p>
      <w:pPr>
        <w:pStyle w:val="ListBullet"/>
      </w:pPr>
      <w:r>
        <w:t>For performance, batch retrieval of multiple item sites should be done via the list endpoint using an ids array parameter (per the documentation’s recommendation).</w:t>
      </w:r>
    </w:p>
    <w:p>
      <w:pPr>
        <w:pStyle w:val="Heading3"/>
      </w:pPr>
      <w:r>
        <w:t>Related quickbooksDesktopItemSites actions</w:t>
      </w:r>
    </w:p>
    <w:p>
      <w:pPr>
        <w:pStyle w:val="ListBullet"/>
      </w:pPr>
      <w:r>
        <w:t>[GET] List QuickBooks Desktop Item Sites — /quickbooks-desktop/item-sites</w:t>
      </w:r>
    </w:p>
    <w:p>
      <w:r>
        <w:br w:type="page"/>
      </w:r>
    </w:p>
    <w:p>
      <w:pPr>
        <w:pStyle w:val="Heading2"/>
      </w:pPr>
      <w:r>
        <w:t>177. [GET] Retrieve a QuickBooks Desktop Other Charge Item</w:t>
      </w:r>
    </w:p>
    <w:p>
      <w:r>
        <w:rPr>
          <w:b/>
        </w:rPr>
        <w:t xml:space="preserve">Endpoint: </w:t>
      </w:r>
      <w:r>
        <w:rPr>
          <w:rFonts w:ascii="Courier New" w:hAnsi="Courier New"/>
          <w:sz w:val="18"/>
        </w:rPr>
        <w:t>/quickbooks-desktop/other-charge-items/{{id}}</w:t>
      </w:r>
    </w:p>
    <w:p>
      <w:pPr>
        <w:pStyle w:val="Heading3"/>
      </w:pPr>
      <w:r>
        <w:t>Prerequisites</w:t>
      </w:r>
    </w:p>
    <w:p>
      <w:pPr>
        <w:pStyle w:val="ListBullet"/>
      </w:pPr>
      <w:r>
        <w:t>You must have access to the relevant QuickBooks Desktop company file via Conductor.</w:t>
      </w:r>
    </w:p>
    <w:p>
      <w:pPr>
        <w:pStyle w:val="ListBullet"/>
      </w:pPr>
      <w:r>
        <w:t>You need the QuickBooks-assigned id of the other charge item you want to retrieve.</w:t>
      </w:r>
    </w:p>
    <w:p>
      <w:pPr>
        <w:pStyle w:val="ListBullet"/>
      </w:pPr>
      <w:r>
        <w:t>Important: If you need multiple specific other charge items by ID, use the list endpoint with the ids parameter (supports batching and is significantly faster).</w:t>
      </w:r>
    </w:p>
    <w:p>
      <w:pPr>
        <w:pStyle w:val="Heading3"/>
      </w:pPr>
      <w:r>
        <w:t>Method</w:t>
      </w:r>
    </w:p>
    <w:p>
      <w:r>
        <w:t>GET</w:t>
      </w:r>
    </w:p>
    <w:p>
      <w:pPr>
        <w:pStyle w:val="Heading3"/>
      </w:pPr>
      <w:r>
        <w:t>URL</w:t>
      </w:r>
    </w:p>
    <w:p>
      <w:r>
        <w:t>https://api.conductor.is/v1/quickbooks-desktop/other-charge-items/{{id}}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other charge item by its QuickBooks-assigned unique identifier.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/other-charge-items/).</w:t>
      </w:r>
    </w:p>
    <w:p>
      <w:pPr>
        <w:pStyle w:val="ListBullet"/>
      </w:pPr>
      <w:r>
        <w:t>When executing the action, ensure to send Path Parameters in the URL, not in the body.</w:t>
      </w:r>
    </w:p>
    <w:p>
      <w:pPr>
        <w:pStyle w:val="ListBullet"/>
      </w:pPr>
      <w:r>
        <w:t>This endpoint requires the Conductor-End-User-Id header to be sent as a header, not as a query parameter or in the body.</w:t>
      </w:r>
    </w:p>
    <w:p>
      <w:pPr>
        <w:pStyle w:val="Heading3"/>
      </w:pPr>
      <w:r>
        <w:t>Valid Examples</w:t>
      </w:r>
    </w:p>
    <w:p>
      <w:r>
        <w:rPr>
          <w:b/>
          <w:color w:val="666666"/>
          <w:sz w:val="16"/>
        </w:rPr>
        <w:t>[http]</w:t>
      </w:r>
    </w:p>
    <w:p>
      <w:pPr>
        <w:shd w:fill="F2F2F2" w:val="clear"/>
      </w:pPr>
      <w:r>
        <w:rPr>
          <w:rFonts w:ascii="Courier New" w:hAnsi="Courier New"/>
          <w:sz w:val="17"/>
        </w:rPr>
        <w:t>/v1/quickbooks-desktop/other-charge-items/80000001-1234567890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/v1/quickbooks-desktop/other-charge-items/</w:t>
        <w:br/>
        <w:t>/v1/quickbooks-desktop/other-charge-items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other charge item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"qbd_other_charge_item",</w:t>
        <w:br/>
        <w:t xml:space="preserve"> "createdAt": "2025-01-01T12:34:56.000Z",</w:t>
        <w:br/>
        <w:t xml:space="preserve"> "updatedAt": "2025-02-01T12:34:56.000Z",</w:t>
        <w:br/>
        <w:t xml:space="preserve"> "revisionNumber": "1721172183",</w:t>
        <w:br/>
        <w:t xml:space="preserve"> "name": "Overnight Delivery",</w:t>
        <w:br/>
        <w:t xml:space="preserve"> "fullName": "Shipping Charges:Overnight Delivery",</w:t>
        <w:br/>
        <w:t xml:space="preserve"> "barcode": "012345678905",</w:t>
        <w:br/>
        <w:t xml:space="preserve"> "isActive": true,</w:t>
        <w:br/>
        <w:t xml:space="preserve"> "class": {</w:t>
        <w:br/>
        <w:t xml:space="preserve"> "id": "80000001-1234567890",</w:t>
        <w:br/>
        <w:t xml:space="preserve"> "fullName": "Shipping"</w:t>
        <w:br/>
        <w:t xml:space="preserve"> },</w:t>
        <w:br/>
        <w:t xml:space="preserve"> "parent": {</w:t>
        <w:br/>
        <w:t xml:space="preserve"> "id": "80000001-1234567890",</w:t>
        <w:br/>
        <w:t xml:space="preserve"> "fullName": "Shipping Charges"</w:t>
        <w:br/>
        <w:t xml:space="preserve"> },</w:t>
        <w:br/>
        <w:t xml:space="preserve"> "sublevel": 1,</w:t>
        <w:br/>
        <w:t xml:space="preserve"> "salesTaxCode": {</w:t>
        <w:br/>
        <w:t xml:space="preserve"> "id": "80000001-1234567890",</w:t>
        <w:br/>
        <w:t xml:space="preserve"> "fullName": "Non"</w:t>
        <w:br/>
        <w:t xml:space="preserve"> },</w:t>
        <w:br/>
        <w:t xml:space="preserve"> "salesOrPurchaseDetails": null,</w:t>
        <w:br/>
        <w:t xml:space="preserve"> "salesAndPurchaseDetails": null,</w:t>
        <w:br/>
        <w:t xml:space="preserve"> "specialItemType": "finance_charge",</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salesOrPurchaseDetails and salesAndPurchaseDetails are documented as OneOf(...) | null. The API will return at most one of these structures (or null), depending on how the item is configured.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other charge item. Unique across other charge items, but not across different QuickBooks object types.</w:t>
            </w:r>
          </w:p>
        </w:tc>
      </w:tr>
      <w:tr>
        <w:tc>
          <w:tcPr>
            <w:tcW w:type="dxa" w:w="2880"/>
          </w:tcPr>
          <w:p>
            <w:r>
              <w:t>objectType</w:t>
            </w:r>
          </w:p>
        </w:tc>
        <w:tc>
          <w:tcPr>
            <w:tcW w:type="dxa" w:w="2880"/>
          </w:tcPr>
          <w:p>
            <w:r>
              <w:t>string</w:t>
            </w:r>
          </w:p>
        </w:tc>
        <w:tc>
          <w:tcPr>
            <w:tcW w:type="dxa" w:w="2880"/>
          </w:tcPr>
          <w:p>
            <w:r>
              <w:t>The type of object. Always "qbd_other_charge_item".</w:t>
            </w:r>
          </w:p>
        </w:tc>
      </w:tr>
      <w:tr>
        <w:tc>
          <w:tcPr>
            <w:tcW w:type="dxa" w:w="2880"/>
          </w:tcPr>
          <w:p>
            <w:r>
              <w:t>createdAt</w:t>
            </w:r>
          </w:p>
        </w:tc>
        <w:tc>
          <w:tcPr>
            <w:tcW w:type="dxa" w:w="2880"/>
          </w:tcPr>
          <w:p>
            <w:r>
              <w:t>string</w:t>
            </w:r>
          </w:p>
        </w:tc>
        <w:tc>
          <w:tcPr>
            <w:tcW w:type="dxa" w:w="2880"/>
          </w:tcPr>
          <w:p>
            <w:r>
              <w:t>Creation date/time in ISO 8601 format; interpreted in the end-user computer’s local timezone by QuickBooks Desktop.</w:t>
            </w:r>
          </w:p>
        </w:tc>
      </w:tr>
      <w:tr>
        <w:tc>
          <w:tcPr>
            <w:tcW w:type="dxa" w:w="2880"/>
          </w:tcPr>
          <w:p>
            <w:r>
              <w:t>updatedAt</w:t>
            </w:r>
          </w:p>
        </w:tc>
        <w:tc>
          <w:tcPr>
            <w:tcW w:type="dxa" w:w="2880"/>
          </w:tcPr>
          <w:p>
            <w:r>
              <w:t>string</w:t>
            </w:r>
          </w:p>
        </w:tc>
        <w:tc>
          <w:tcPr>
            <w:tcW w:type="dxa" w:w="2880"/>
          </w:tcPr>
          <w:p>
            <w:r>
              <w:t>Last update date/time in ISO 8601 format; interpreted in the end-user computer’s local timezone by QuickBooks Desktop.</w:t>
            </w:r>
          </w:p>
        </w:tc>
      </w:tr>
      <w:tr>
        <w:tc>
          <w:tcPr>
            <w:tcW w:type="dxa" w:w="2880"/>
          </w:tcPr>
          <w:p>
            <w:r>
              <w:t>revisionNumber</w:t>
            </w:r>
          </w:p>
        </w:tc>
        <w:tc>
          <w:tcPr>
            <w:tcW w:type="dxa" w:w="2880"/>
          </w:tcPr>
          <w:p>
            <w:r>
              <w:t>string</w:t>
            </w:r>
          </w:p>
        </w:tc>
        <w:tc>
          <w:tcPr>
            <w:tcW w:type="dxa" w:w="2880"/>
          </w:tcPr>
          <w:p>
            <w:r>
              <w:t>Current QuickBooks revision number; changes each time the object is modified. Required for updates (must be most recent).</w:t>
            </w:r>
          </w:p>
        </w:tc>
      </w:tr>
      <w:tr>
        <w:tc>
          <w:tcPr>
            <w:tcW w:type="dxa" w:w="2880"/>
          </w:tcPr>
          <w:p>
            <w:r>
              <w:t>name</w:t>
            </w:r>
          </w:p>
        </w:tc>
        <w:tc>
          <w:tcPr>
            <w:tcW w:type="dxa" w:w="2880"/>
          </w:tcPr>
          <w:p>
            <w:r>
              <w:t>string</w:t>
            </w:r>
          </w:p>
        </w:tc>
        <w:tc>
          <w:tcPr>
            <w:tcW w:type="dxa" w:w="2880"/>
          </w:tcPr>
          <w:p>
            <w:r>
              <w:t>Case-insensitive name. Not guaranteed unique (does not include hierarchy).</w:t>
            </w:r>
          </w:p>
        </w:tc>
      </w:tr>
      <w:tr>
        <w:tc>
          <w:tcPr>
            <w:tcW w:type="dxa" w:w="2880"/>
          </w:tcPr>
          <w:p>
            <w:r>
              <w:t>fullName</w:t>
            </w:r>
          </w:p>
        </w:tc>
        <w:tc>
          <w:tcPr>
            <w:tcW w:type="dxa" w:w="2880"/>
          </w:tcPr>
          <w:p>
            <w:r>
              <w:t>string</w:t>
            </w:r>
          </w:p>
        </w:tc>
        <w:tc>
          <w:tcPr>
            <w:tcW w:type="dxa" w:w="2880"/>
          </w:tcPr>
          <w:p>
            <w:r>
              <w:t>Case-insensitive fully-qualified unique name (colon-separated hierarchy). Guaranteed unique among other charge items, but can change if the user renames the item.</w:t>
            </w:r>
          </w:p>
        </w:tc>
      </w:tr>
      <w:tr>
        <w:tc>
          <w:tcPr>
            <w:tcW w:type="dxa" w:w="2880"/>
          </w:tcPr>
          <w:p>
            <w:r>
              <w:t>barcode</w:t>
            </w:r>
          </w:p>
        </w:tc>
        <w:tc>
          <w:tcPr>
            <w:tcW w:type="dxa" w:w="2880"/>
          </w:tcPr>
          <w:p>
            <w:r>
              <w:t>string | null</w:t>
            </w:r>
          </w:p>
        </w:tc>
        <w:tc>
          <w:tcPr>
            <w:tcW w:type="dxa" w:w="2880"/>
          </w:tcPr>
          <w:p>
            <w:r>
              <w:t>The other charge item's barcode.</w:t>
            </w:r>
          </w:p>
        </w:tc>
      </w:tr>
      <w:tr>
        <w:tc>
          <w:tcPr>
            <w:tcW w:type="dxa" w:w="2880"/>
          </w:tcPr>
          <w:p>
            <w:r>
              <w:t>isActive</w:t>
            </w:r>
          </w:p>
        </w:tc>
        <w:tc>
          <w:tcPr>
            <w:tcW w:type="dxa" w:w="2880"/>
          </w:tcPr>
          <w:p>
            <w:r>
              <w:t>boolean</w:t>
            </w:r>
          </w:p>
        </w:tc>
        <w:tc>
          <w:tcPr>
            <w:tcW w:type="dxa" w:w="2880"/>
          </w:tcPr>
          <w:p>
            <w:r>
              <w:t>Whether this item is active. Defaults to true.</w:t>
            </w:r>
          </w:p>
        </w:tc>
      </w:tr>
      <w:tr>
        <w:tc>
          <w:tcPr>
            <w:tcW w:type="dxa" w:w="2880"/>
          </w:tcPr>
          <w:p>
            <w:r>
              <w:t>class</w:t>
            </w:r>
          </w:p>
        </w:tc>
        <w:tc>
          <w:tcPr>
            <w:tcW w:type="dxa" w:w="2880"/>
          </w:tcPr>
          <w:p>
            <w:r>
              <w:t>object | null</w:t>
            </w:r>
          </w:p>
        </w:tc>
        <w:tc>
          <w:tcPr>
            <w:tcW w:type="dxa" w:w="2880"/>
          </w:tcPr>
          <w:p>
            <w:r>
              <w:t>The item’s class (used for categorization).</w:t>
            </w:r>
          </w:p>
        </w:tc>
      </w:tr>
      <w:tr>
        <w:tc>
          <w:tcPr>
            <w:tcW w:type="dxa" w:w="2880"/>
          </w:tcPr>
          <w:p>
            <w:r>
              <w:t>class.id</w:t>
            </w:r>
          </w:p>
        </w:tc>
        <w:tc>
          <w:tcPr>
            <w:tcW w:type="dxa" w:w="2880"/>
          </w:tcPr>
          <w:p>
            <w:r>
              <w:t>string</w:t>
            </w:r>
          </w:p>
        </w:tc>
        <w:tc>
          <w:tcPr>
            <w:tcW w:type="dxa" w:w="2880"/>
          </w:tcPr>
          <w:p>
            <w:r>
              <w:t>Class identifier.</w:t>
            </w:r>
          </w:p>
        </w:tc>
      </w:tr>
      <w:tr>
        <w:tc>
          <w:tcPr>
            <w:tcW w:type="dxa" w:w="2880"/>
          </w:tcPr>
          <w:p>
            <w:r>
              <w:t>class.fullName</w:t>
            </w:r>
          </w:p>
        </w:tc>
        <w:tc>
          <w:tcPr>
            <w:tcW w:type="dxa" w:w="2880"/>
          </w:tcPr>
          <w:p>
            <w:r>
              <w:t>string</w:t>
            </w:r>
          </w:p>
        </w:tc>
        <w:tc>
          <w:tcPr>
            <w:tcW w:type="dxa" w:w="2880"/>
          </w:tcPr>
          <w:p>
            <w:r>
              <w:t>Fully-qualified class name.</w:t>
            </w:r>
          </w:p>
        </w:tc>
      </w:tr>
      <w:tr>
        <w:tc>
          <w:tcPr>
            <w:tcW w:type="dxa" w:w="2880"/>
          </w:tcPr>
          <w:p>
            <w:r>
              <w:t>parent</w:t>
            </w:r>
          </w:p>
        </w:tc>
        <w:tc>
          <w:tcPr>
            <w:tcW w:type="dxa" w:w="2880"/>
          </w:tcPr>
          <w:p>
            <w:r>
              <w:t>object | null</w:t>
            </w:r>
          </w:p>
        </w:tc>
        <w:tc>
          <w:tcPr>
            <w:tcW w:type="dxa" w:w="2880"/>
          </w:tcPr>
          <w:p>
            <w:r>
              <w:t>Parent other charge item one level up in the hierarchy; null if top-level.</w:t>
            </w:r>
          </w:p>
        </w:tc>
      </w:tr>
      <w:tr>
        <w:tc>
          <w:tcPr>
            <w:tcW w:type="dxa" w:w="2880"/>
          </w:tcPr>
          <w:p>
            <w:r>
              <w:t>parent.id</w:t>
            </w:r>
          </w:p>
        </w:tc>
        <w:tc>
          <w:tcPr>
            <w:tcW w:type="dxa" w:w="2880"/>
          </w:tcPr>
          <w:p>
            <w:r>
              <w:t>string</w:t>
            </w:r>
          </w:p>
        </w:tc>
        <w:tc>
          <w:tcPr>
            <w:tcW w:type="dxa" w:w="2880"/>
          </w:tcPr>
          <w:p>
            <w:r>
              <w:t>Parent item identifier.</w:t>
            </w:r>
          </w:p>
        </w:tc>
      </w:tr>
      <w:tr>
        <w:tc>
          <w:tcPr>
            <w:tcW w:type="dxa" w:w="2880"/>
          </w:tcPr>
          <w:p>
            <w:r>
              <w:t>parent.fullName</w:t>
            </w:r>
          </w:p>
        </w:tc>
        <w:tc>
          <w:tcPr>
            <w:tcW w:type="dxa" w:w="2880"/>
          </w:tcPr>
          <w:p>
            <w:r>
              <w:t>string</w:t>
            </w:r>
          </w:p>
        </w:tc>
        <w:tc>
          <w:tcPr>
            <w:tcW w:type="dxa" w:w="2880"/>
          </w:tcPr>
          <w:p>
            <w:r>
              <w:t>Parent item fully-qualified name.</w:t>
            </w:r>
          </w:p>
        </w:tc>
      </w:tr>
      <w:tr>
        <w:tc>
          <w:tcPr>
            <w:tcW w:type="dxa" w:w="2880"/>
          </w:tcPr>
          <w:p>
            <w:r>
              <w:t>sublevel</w:t>
            </w:r>
          </w:p>
        </w:tc>
        <w:tc>
          <w:tcPr>
            <w:tcW w:type="dxa" w:w="2880"/>
          </w:tcPr>
          <w:p>
            <w:r>
              <w:t>number</w:t>
            </w:r>
          </w:p>
        </w:tc>
        <w:tc>
          <w:tcPr>
            <w:tcW w:type="dxa" w:w="2880"/>
          </w:tcPr>
          <w:p>
            <w:r>
              <w:t>Depth in hierarchy. Top-level is 0; each level increments by 1.</w:t>
            </w:r>
          </w:p>
        </w:tc>
      </w:tr>
      <w:tr>
        <w:tc>
          <w:tcPr>
            <w:tcW w:type="dxa" w:w="2880"/>
          </w:tcPr>
          <w:p>
            <w:r>
              <w:t>salesTaxCode</w:t>
            </w:r>
          </w:p>
        </w:tc>
        <w:tc>
          <w:tcPr>
            <w:tcW w:type="dxa" w:w="2880"/>
          </w:tcPr>
          <w:p>
            <w:r>
              <w:t>object | null</w:t>
            </w:r>
          </w:p>
        </w:tc>
        <w:tc>
          <w:tcPr>
            <w:tcW w:type="dxa" w:w="2880"/>
          </w:tcPr>
          <w:p>
            <w:r>
              <w:t>Default sales-tax code (e.g., "Non", "Tax"); can be overridden at transaction-line level.</w:t>
            </w:r>
          </w:p>
        </w:tc>
      </w:tr>
      <w:tr>
        <w:tc>
          <w:tcPr>
            <w:tcW w:type="dxa" w:w="2880"/>
          </w:tcPr>
          <w:p>
            <w:r>
              <w:t>salesTaxCode.id</w:t>
            </w:r>
          </w:p>
        </w:tc>
        <w:tc>
          <w:tcPr>
            <w:tcW w:type="dxa" w:w="2880"/>
          </w:tcPr>
          <w:p>
            <w:r>
              <w:t>string</w:t>
            </w:r>
          </w:p>
        </w:tc>
        <w:tc>
          <w:tcPr>
            <w:tcW w:type="dxa" w:w="2880"/>
          </w:tcPr>
          <w:p>
            <w:r>
              <w:t>Sales tax code identifier.</w:t>
            </w:r>
          </w:p>
        </w:tc>
      </w:tr>
      <w:tr>
        <w:tc>
          <w:tcPr>
            <w:tcW w:type="dxa" w:w="2880"/>
          </w:tcPr>
          <w:p>
            <w:r>
              <w:t>salesTaxCode.fullName</w:t>
            </w:r>
          </w:p>
        </w:tc>
        <w:tc>
          <w:tcPr>
            <w:tcW w:type="dxa" w:w="2880"/>
          </w:tcPr>
          <w:p>
            <w:r>
              <w:t>string</w:t>
            </w:r>
          </w:p>
        </w:tc>
        <w:tc>
          <w:tcPr>
            <w:tcW w:type="dxa" w:w="2880"/>
          </w:tcPr>
          <w:p>
            <w:r>
              <w:t>Sales tax code name.</w:t>
            </w:r>
          </w:p>
        </w:tc>
      </w:tr>
      <w:tr>
        <w:tc>
          <w:tcPr>
            <w:tcW w:type="dxa" w:w="2880"/>
          </w:tcPr>
          <w:p>
            <w:r>
              <w:t>salesOrPurchaseDetails</w:t>
            </w:r>
          </w:p>
        </w:tc>
        <w:tc>
          <w:tcPr>
            <w:tcW w:type="dxa" w:w="2880"/>
          </w:tcPr>
          <w:p>
            <w:r>
              <w:t>object | null</w:t>
            </w:r>
          </w:p>
        </w:tc>
        <w:tc>
          <w:tcPr>
            <w:tcW w:type="dxa" w:w="2880"/>
          </w:tcPr>
          <w:p>
            <w:r>
              <w:t>One-of structure describing either sales or purchase details (fields documented below).</w:t>
            </w:r>
          </w:p>
        </w:tc>
      </w:tr>
      <w:tr>
        <w:tc>
          <w:tcPr>
            <w:tcW w:type="dxa" w:w="2880"/>
          </w:tcPr>
          <w:p>
            <w:r>
              <w:t>salesAndPurchaseDetails</w:t>
            </w:r>
          </w:p>
        </w:tc>
        <w:tc>
          <w:tcPr>
            <w:tcW w:type="dxa" w:w="2880"/>
          </w:tcPr>
          <w:p>
            <w:r>
              <w:t>object | null</w:t>
            </w:r>
          </w:p>
        </w:tc>
        <w:tc>
          <w:tcPr>
            <w:tcW w:type="dxa" w:w="2880"/>
          </w:tcPr>
          <w:p>
            <w:r>
              <w:t>One-of structure describing both sales and purchase details (fields documented below).</w:t>
            </w:r>
          </w:p>
        </w:tc>
      </w:tr>
      <w:tr>
        <w:tc>
          <w:tcPr>
            <w:tcW w:type="dxa" w:w="2880"/>
          </w:tcPr>
          <w:p>
            <w:r>
              <w:t>specialItemType</w:t>
            </w:r>
          </w:p>
        </w:tc>
        <w:tc>
          <w:tcPr>
            <w:tcW w:type="dxa" w:w="2880"/>
          </w:tcPr>
          <w:p>
            <w:r>
              <w:t>string | null</w:t>
            </w:r>
          </w:p>
        </w:tc>
        <w:tc>
          <w:tcPr>
            <w:tcW w:type="dxa" w:w="2880"/>
          </w:tcPr>
          <w:p>
            <w:r>
              <w:t>Special item type. Allowed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customFields</w:t>
            </w:r>
          </w:p>
        </w:tc>
        <w:tc>
          <w:tcPr>
            <w:tcW w:type="dxa" w:w="2880"/>
          </w:tcPr>
          <w:p>
            <w:r>
              <w:t>array</w:t>
            </w:r>
          </w:p>
        </w:tc>
        <w:tc>
          <w:tcPr>
            <w:tcW w:type="dxa" w:w="2880"/>
          </w:tcPr>
          <w:p>
            <w:r>
              <w:t>User-defined data extensions (custom fields). Conductor fetches all public custom fields (ownerId = "0") for all objects.</w:t>
            </w:r>
          </w:p>
        </w:tc>
      </w:tr>
      <w:tr>
        <w:tc>
          <w:tcPr>
            <w:tcW w:type="dxa" w:w="2880"/>
          </w:tcPr>
          <w:p>
            <w:r>
              <w:t>customFields[].ownerId</w:t>
            </w:r>
          </w:p>
        </w:tc>
        <w:tc>
          <w:tcPr>
            <w:tcW w:type="dxa" w:w="2880"/>
          </w:tcPr>
          <w:p>
            <w:r>
              <w:t>string</w:t>
            </w:r>
          </w:p>
        </w:tc>
        <w:tc>
          <w:tcPr>
            <w:tcW w:type="dxa" w:w="2880"/>
          </w:tcPr>
          <w:p>
            <w:r>
              <w:t>Owner of the custom field. Public UI fields always "0". Private fields use an application GUID.</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Allowed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salesOrPurchaseDetails fields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salesOrPurchaseDetails.description</w:t>
            </w:r>
          </w:p>
        </w:tc>
        <w:tc>
          <w:tcPr>
            <w:tcW w:type="dxa" w:w="2880"/>
          </w:tcPr>
          <w:p>
            <w:r>
              <w:t>string | null</w:t>
            </w:r>
          </w:p>
        </w:tc>
        <w:tc>
          <w:tcPr>
            <w:tcW w:type="dxa" w:w="2880"/>
          </w:tcPr>
          <w:p>
            <w:r>
              <w:t>Description of this item.</w:t>
            </w:r>
          </w:p>
        </w:tc>
      </w:tr>
      <w:tr>
        <w:tc>
          <w:tcPr>
            <w:tcW w:type="dxa" w:w="2880"/>
          </w:tcPr>
          <w:p>
            <w:r>
              <w:t>salesOrPurchaseDetails.price</w:t>
            </w:r>
          </w:p>
        </w:tc>
        <w:tc>
          <w:tcPr>
            <w:tcW w:type="dxa" w:w="2880"/>
          </w:tcPr>
          <w:p>
            <w:r>
              <w:t>string | null</w:t>
            </w:r>
          </w:p>
        </w:tc>
        <w:tc>
          <w:tcPr>
            <w:tcW w:type="dxa" w:w="2880"/>
          </w:tcPr>
          <w:p>
            <w:r>
              <w:t>Purchase or sale price as a decimal string.</w:t>
            </w:r>
          </w:p>
        </w:tc>
      </w:tr>
      <w:tr>
        <w:tc>
          <w:tcPr>
            <w:tcW w:type="dxa" w:w="2880"/>
          </w:tcPr>
          <w:p>
            <w:r>
              <w:t>salesOrPurchaseDetails.pricePercentage</w:t>
            </w:r>
          </w:p>
        </w:tc>
        <w:tc>
          <w:tcPr>
            <w:tcW w:type="dxa" w:w="2880"/>
          </w:tcPr>
          <w:p>
            <w:r>
              <w:t>string | null</w:t>
            </w:r>
          </w:p>
        </w:tc>
        <w:tc>
          <w:tcPr>
            <w:tcW w:type="dxa" w:w="2880"/>
          </w:tcPr>
          <w:p>
            <w:r>
              <w:t>Price expressed as a percentage of another amount (used instead of price).</w:t>
            </w:r>
          </w:p>
        </w:tc>
      </w:tr>
      <w:tr>
        <w:tc>
          <w:tcPr>
            <w:tcW w:type="dxa" w:w="2880"/>
          </w:tcPr>
          <w:p>
            <w:r>
              <w:t>salesOrPurchaseDetails.postingAccount</w:t>
            </w:r>
          </w:p>
        </w:tc>
        <w:tc>
          <w:tcPr>
            <w:tcW w:type="dxa" w:w="2880"/>
          </w:tcPr>
          <w:p>
            <w:r>
              <w:t>object | null</w:t>
            </w:r>
          </w:p>
        </w:tc>
        <w:tc>
          <w:tcPr>
            <w:tcW w:type="dxa" w:w="2880"/>
          </w:tcPr>
          <w:p>
            <w:r>
              <w:t>Posting account for transactions involving this item (income or expense depending on context).</w:t>
            </w:r>
          </w:p>
        </w:tc>
      </w:tr>
    </w:tbl>
    <w:p/>
    <w:p>
      <w:pPr>
        <w:pStyle w:val="Heading3"/>
      </w:pPr>
      <w:r>
        <w:t>salesAndPurchaseDetails fields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salesAndPurchaseDetails.salesDescription</w:t>
            </w:r>
          </w:p>
        </w:tc>
        <w:tc>
          <w:tcPr>
            <w:tcW w:type="dxa" w:w="2880"/>
          </w:tcPr>
          <w:p>
            <w:r>
              <w:t>string | null</w:t>
            </w:r>
          </w:p>
        </w:tc>
        <w:tc>
          <w:tcPr>
            <w:tcW w:type="dxa" w:w="2880"/>
          </w:tcPr>
          <w:p>
            <w:r>
              <w:t>Description that appears on sales forms.</w:t>
            </w:r>
          </w:p>
        </w:tc>
      </w:tr>
      <w:tr>
        <w:tc>
          <w:tcPr>
            <w:tcW w:type="dxa" w:w="2880"/>
          </w:tcPr>
          <w:p>
            <w:r>
              <w:t>salesAndPurchaseDetails.salesPrice</w:t>
            </w:r>
          </w:p>
        </w:tc>
        <w:tc>
          <w:tcPr>
            <w:tcW w:type="dxa" w:w="2880"/>
          </w:tcPr>
          <w:p>
            <w:r>
              <w:t>string | null</w:t>
            </w:r>
          </w:p>
        </w:tc>
        <w:tc>
          <w:tcPr>
            <w:tcW w:type="dxa" w:w="2880"/>
          </w:tcPr>
          <w:p>
            <w:r>
              <w:t>Sales price as a decimal string.</w:t>
            </w:r>
          </w:p>
        </w:tc>
      </w:tr>
      <w:tr>
        <w:tc>
          <w:tcPr>
            <w:tcW w:type="dxa" w:w="2880"/>
          </w:tcPr>
          <w:p>
            <w:r>
              <w:t>salesAndPurchaseDetails.incomeAccount</w:t>
            </w:r>
          </w:p>
        </w:tc>
        <w:tc>
          <w:tcPr>
            <w:tcW w:type="dxa" w:w="2880"/>
          </w:tcPr>
          <w:p>
            <w:r>
              <w:t>object</w:t>
            </w:r>
          </w:p>
        </w:tc>
        <w:tc>
          <w:tcPr>
            <w:tcW w:type="dxa" w:w="2880"/>
          </w:tcPr>
          <w:p>
            <w:r>
              <w:t>Income account used for sales.</w:t>
            </w:r>
          </w:p>
        </w:tc>
      </w:tr>
      <w:tr>
        <w:tc>
          <w:tcPr>
            <w:tcW w:type="dxa" w:w="2880"/>
          </w:tcPr>
          <w:p>
            <w:r>
              <w:t>salesAndPurchaseDetails.incomeAccount.id</w:t>
            </w:r>
          </w:p>
        </w:tc>
        <w:tc>
          <w:tcPr>
            <w:tcW w:type="dxa" w:w="2880"/>
          </w:tcPr>
          <w:p>
            <w:r>
              <w:t>string | null</w:t>
            </w:r>
          </w:p>
        </w:tc>
        <w:tc>
          <w:tcPr>
            <w:tcW w:type="dxa" w:w="2880"/>
          </w:tcPr>
          <w:p>
            <w:r>
              <w:t>Income account ID.</w:t>
            </w:r>
          </w:p>
        </w:tc>
      </w:tr>
      <w:tr>
        <w:tc>
          <w:tcPr>
            <w:tcW w:type="dxa" w:w="2880"/>
          </w:tcPr>
          <w:p>
            <w:r>
              <w:t>salesAndPurchaseDetails.incomeAccount.fullName</w:t>
            </w:r>
          </w:p>
        </w:tc>
        <w:tc>
          <w:tcPr>
            <w:tcW w:type="dxa" w:w="2880"/>
          </w:tcPr>
          <w:p>
            <w:r>
              <w:t>string | null</w:t>
            </w:r>
          </w:p>
        </w:tc>
        <w:tc>
          <w:tcPr>
            <w:tcW w:type="dxa" w:w="2880"/>
          </w:tcPr>
          <w:p>
            <w:r>
              <w:t>Fully-qualified income account name.</w:t>
            </w:r>
          </w:p>
        </w:tc>
      </w:tr>
      <w:tr>
        <w:tc>
          <w:tcPr>
            <w:tcW w:type="dxa" w:w="2880"/>
          </w:tcPr>
          <w:p>
            <w:r>
              <w:t>salesAndPurchaseDetails.purchaseDescription</w:t>
            </w:r>
          </w:p>
        </w:tc>
        <w:tc>
          <w:tcPr>
            <w:tcW w:type="dxa" w:w="2880"/>
          </w:tcPr>
          <w:p>
            <w:r>
              <w:t>string | null</w:t>
            </w:r>
          </w:p>
        </w:tc>
        <w:tc>
          <w:tcPr>
            <w:tcW w:type="dxa" w:w="2880"/>
          </w:tcPr>
          <w:p>
            <w:r>
              <w:t>Description that appears on purchase forms.</w:t>
            </w:r>
          </w:p>
        </w:tc>
      </w:tr>
      <w:tr>
        <w:tc>
          <w:tcPr>
            <w:tcW w:type="dxa" w:w="2880"/>
          </w:tcPr>
          <w:p>
            <w:r>
              <w:t>salesAndPurchaseDetails.purchaseCost</w:t>
            </w:r>
          </w:p>
        </w:tc>
        <w:tc>
          <w:tcPr>
            <w:tcW w:type="dxa" w:w="2880"/>
          </w:tcPr>
          <w:p>
            <w:r>
              <w:t>string | null</w:t>
            </w:r>
          </w:p>
        </w:tc>
        <w:tc>
          <w:tcPr>
            <w:tcW w:type="dxa" w:w="2880"/>
          </w:tcPr>
          <w:p>
            <w:r>
              <w:t>Purchase cost as a decimal string.</w:t>
            </w:r>
          </w:p>
        </w:tc>
      </w:tr>
      <w:tr>
        <w:tc>
          <w:tcPr>
            <w:tcW w:type="dxa" w:w="2880"/>
          </w:tcPr>
          <w:p>
            <w:r>
              <w:t>salesAndPurchaseDetails.purchaseTaxCode</w:t>
            </w:r>
          </w:p>
        </w:tc>
        <w:tc>
          <w:tcPr>
            <w:tcW w:type="dxa" w:w="2880"/>
          </w:tcPr>
          <w:p>
            <w:r>
              <w:t>object | null</w:t>
            </w:r>
          </w:p>
        </w:tc>
        <w:tc>
          <w:tcPr>
            <w:tcW w:type="dxa" w:w="2880"/>
          </w:tcPr>
          <w:p>
            <w:r>
              <w:t>Tax code applied to purchases (regions where applicable).</w:t>
            </w:r>
          </w:p>
        </w:tc>
      </w:tr>
      <w:tr>
        <w:tc>
          <w:tcPr>
            <w:tcW w:type="dxa" w:w="2880"/>
          </w:tcPr>
          <w:p>
            <w:r>
              <w:t>salesAndPurchaseDetails.expenseAccount</w:t>
            </w:r>
          </w:p>
        </w:tc>
        <w:tc>
          <w:tcPr>
            <w:tcW w:type="dxa" w:w="2880"/>
          </w:tcPr>
          <w:p>
            <w:r>
              <w:t>object | null</w:t>
            </w:r>
          </w:p>
        </w:tc>
        <w:tc>
          <w:tcPr>
            <w:tcW w:type="dxa" w:w="2880"/>
          </w:tcPr>
          <w:p>
            <w:r>
              <w:t>Expense account used to track purchase costs.</w:t>
            </w:r>
          </w:p>
        </w:tc>
      </w:tr>
      <w:tr>
        <w:tc>
          <w:tcPr>
            <w:tcW w:type="dxa" w:w="2880"/>
          </w:tcPr>
          <w:p>
            <w:r>
              <w:t>salesAndPurchaseDetails.preferredVendor</w:t>
            </w:r>
          </w:p>
        </w:tc>
        <w:tc>
          <w:tcPr>
            <w:tcW w:type="dxa" w:w="2880"/>
          </w:tcPr>
          <w:p>
            <w:r>
              <w:t>object | null</w:t>
            </w:r>
          </w:p>
        </w:tc>
        <w:tc>
          <w:tcPr>
            <w:tcW w:type="dxa" w:w="2880"/>
          </w:tcPr>
          <w:p>
            <w:r>
              <w:t>Preferred vendor for purchases.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'https://api.conductor.is/v1/quickbooks-desktop/other-charge-items/80000001-1234567890' \</w:t>
        <w:br/>
        <w:t xml:space="preserve"> --header 'Accept: application/json' \</w:t>
        <w:br/>
        <w:t xml:space="preserve"> --header 'Conductor-End-User-Id: end_user_123'</w:t>
      </w:r>
    </w:p>
    <w:p>
      <w:pPr>
        <w:pStyle w:val="Heading3"/>
      </w:pPr>
      <w:r>
        <w:t>Notes</w:t>
      </w:r>
    </w:p>
    <w:p>
      <w:pPr>
        <w:pStyle w:val="ListBullet"/>
      </w:pPr>
      <w:r>
        <w:t>createdAt/updatedAt are ISO 8601 timestamps that QuickBooks Desktop interprets in the end-user machine’s local timezone.</w:t>
      </w:r>
    </w:p>
    <w:p>
      <w:pPr>
        <w:pStyle w:val="ListBullet"/>
      </w:pPr>
      <w:r>
        <w:t>revisionNumber is critical for update workflows (updates require the latest revision number), even though this endpoint is read-only.</w:t>
      </w:r>
    </w:p>
    <w:p>
      <w:pPr>
        <w:pStyle w:val="ListBullet"/>
      </w:pPr>
      <w:r>
        <w:t>For retrieving many specific items, prefer the list endpoint with an ids array parameter (batching is significantly faster).</w:t>
      </w:r>
    </w:p>
    <w:p>
      <w:pPr>
        <w:pStyle w:val="Heading3"/>
      </w:pPr>
      <w:r>
        <w:t>Related otherChargeItems actions</w:t>
      </w:r>
    </w:p>
    <w:p>
      <w:pPr>
        <w:pStyle w:val="ListBullet"/>
      </w:pPr>
      <w:r>
        <w:t>[POST] Create a QuickBooks Desktop Other Charge Item — /quickbooks-desktop/other-charge-items</w:t>
      </w:r>
    </w:p>
    <w:p>
      <w:pPr>
        <w:pStyle w:val="ListBullet"/>
      </w:pPr>
      <w:r>
        <w:t>[GET] List QuickBooks Desktop Other Charge Items — /v1/quickbooks-desktop/other-charge-items</w:t>
      </w:r>
    </w:p>
    <w:p>
      <w:pPr>
        <w:pStyle w:val="ListBullet"/>
      </w:pPr>
      <w:r>
        <w:t>[POST] Update an Other Charge Item — /quickbooks-desktop/other-charge-items/{{id}}</w:t>
      </w:r>
    </w:p>
    <w:p>
      <w:r>
        <w:br w:type="page"/>
      </w:r>
    </w:p>
    <w:p>
      <w:pPr>
        <w:pStyle w:val="Heading2"/>
      </w:pPr>
      <w:r>
        <w:t>178. [GET] Retrieve an Other-Name (QuickBooks Desktop)</w:t>
      </w:r>
    </w:p>
    <w:p>
      <w:r>
        <w:rPr>
          <w:b/>
        </w:rPr>
        <w:t xml:space="preserve">Endpoint: </w:t>
      </w:r>
      <w:r>
        <w:rPr>
          <w:rFonts w:ascii="Courier New" w:hAnsi="Courier New"/>
          <w:sz w:val="18"/>
        </w:rPr>
        <w:t>/v1/quickbooks-desktop/other-names/{{id}}</w:t>
      </w:r>
    </w:p>
    <w:p>
      <w:pPr>
        <w:pStyle w:val="Heading3"/>
      </w:pPr>
      <w:r>
        <w:t>Prerequisites</w:t>
      </w:r>
    </w:p>
    <w:p>
      <w:pPr>
        <w:pStyle w:val="ListBullet"/>
      </w:pPr>
      <w:r>
        <w:t>You must have access to the relevant QuickBooks Desktop company file via Conductor.</w:t>
      </w:r>
    </w:p>
    <w:p>
      <w:pPr>
        <w:pStyle w:val="ListBullet"/>
      </w:pPr>
      <w:r>
        <w:t>You must know the QuickBooks-assigned other-name id you want to retrieve.</w:t>
      </w:r>
    </w:p>
    <w:p>
      <w:pPr>
        <w:pStyle w:val="Heading3"/>
      </w:pPr>
      <w:r>
        <w:t>Method</w:t>
      </w:r>
    </w:p>
    <w:p>
      <w:r>
        <w:t>GET</w:t>
      </w:r>
    </w:p>
    <w:p>
      <w:pPr>
        <w:pStyle w:val="Heading3"/>
      </w:pPr>
      <w:r>
        <w:t>URL</w:t>
      </w:r>
    </w:p>
    <w:p>
      <w:r>
        <w:t>https://api.conductor.is/v1/quickbooks-desktop/other-names/{{id}}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an other-name by its QuickBooks-assigned unique identifier.</w:t>
      </w:r>
    </w:p>
    <w:p>
      <w:r>
        <w:t>Important: If you need to fetch multiple specific other-names by ID, use the list endpoint instead with the ids parameter (it accepts an array of IDs and is significantly faster than multiple single-ID calls).</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/v1/quickbooks-desktop/other-names/{{id}}.</w:t>
      </w:r>
    </w:p>
    <w:p>
      <w:pPr>
        <w:pStyle w:val="ListBullet"/>
      </w:pPr>
      <w:r>
        <w:t>Do not call the API with a missing or empty id (e.g., avoid /other-names/).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/v1/quickbooks-desktop/other-names/80000001-1234567890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/v1/quickbooks-desktop/other-names/</w:t>
        <w:br/>
        <w:t>/v1/quickbooks-desktop/other-names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other-name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"qbd_other_name",</w:t>
        <w:br/>
        <w:t xml:space="preserve"> "createdAt": "2025-01-01T12:34:56.000Z",</w:t>
        <w:br/>
        <w:t xml:space="preserve"> "updatedAt": "2025-02-01T12:34:56.000Z",</w:t>
        <w:br/>
        <w:t xml:space="preserve"> "revisionNumber": "1721172183",</w:t>
        <w:br/>
        <w:t xml:space="preserve"> "name": "John Doe",</w:t>
        <w:br/>
        <w:t xml:space="preserve"> "isActive": true,</w:t>
        <w:br/>
        <w:t xml:space="preserve"> "companyName": "Acme Corporation",</w:t>
        <w:br/>
        <w:t xml:space="preserve"> "salutation": "Dr.",</w:t>
        <w:br/>
        <w:t xml:space="preserve"> "firstName": "John",</w:t>
        <w:br/>
        <w:t xml:space="preserve"> "middleName": "A.",</w:t>
        <w:br/>
        <w:t xml:space="preserve"> "lastName": "Doe",</w:t>
        <w:br/>
        <w:t xml:space="preserve"> "address": {</w:t>
        <w:br/>
        <w:t xml:space="preserve"> "line1": "123 Main St",</w:t>
        <w:br/>
        <w:t xml:space="preserve"> "line2": "Suite 100",</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"Leave at front desk"</w:t>
        <w:br/>
        <w:t xml:space="preserve"> },</w:t>
        <w:br/>
        <w:t xml:space="preserve"> "phone": "+1-555-123-4567",</w:t>
        <w:br/>
        <w:t xml:space="preserve"> "alternatePhone": "+1-555-987-6543",</w:t>
        <w:br/>
        <w:t xml:space="preserve"> "fax": "+1-555-555-1212",</w:t>
        <w:br/>
        <w:t xml:space="preserve"> "email": "other-name@example.com",</w:t>
        <w:br/>
        <w:t xml:space="preserve"> "contact": "Jane Smith",</w:t>
        <w:br/>
        <w:t xml:space="preserve"> "alternateContact": "Bob Johnson",</w:t>
        <w:br/>
        <w:t xml:space="preserve"> "accountNumber": "1010",</w:t>
        <w:br/>
        <w:t xml:space="preserve"> "note": "This employee is a key employee.",</w:t>
        <w:br/>
        <w:t xml:space="preserve"> "externalId": "12345678-abcd-1234-abcd-1234567890ab",</w:t>
        <w:br/>
        <w:t xml:space="preserve"> "customFields": [</w:t>
        <w:br/>
        <w:t xml:space="preserve"> {</w:t>
        <w:br/>
        <w:t xml:space="preserve"> "ownerId": "0",</w:t>
        <w:br/>
        <w:t xml:space="preserve"> "name": "Preferred Contact Method",</w:t>
        <w:br/>
        <w:t xml:space="preserve"> "type": "string_255_type",</w:t>
        <w:br/>
        <w:t xml:space="preserve"> "value": "Email"</w:t>
        <w:br/>
        <w:t xml:space="preserve"> }</w:t>
        <w:br/>
        <w:t xml:space="preserve"> ]</w:t>
        <w:br/>
        <w:t>}</w:t>
      </w:r>
    </w:p>
    <w:p>
      <w:pPr>
        <w:pStyle w:val="Heading3"/>
      </w:pPr>
      <w:r>
        <w:t>Error Responses</w:t>
      </w:r>
    </w:p>
    <w:p>
      <w:r>
        <w:t>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other-name. Unique across all other-names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"qbd_other_name".</w:t>
            </w:r>
          </w:p>
        </w:tc>
      </w:tr>
      <w:tr>
        <w:tc>
          <w:tcPr>
            <w:tcW w:type="dxa" w:w="2880"/>
          </w:tcPr>
          <w:p>
            <w:r>
              <w:t>createdAt</w:t>
            </w:r>
          </w:p>
        </w:tc>
        <w:tc>
          <w:tcPr>
            <w:tcW w:type="dxa" w:w="2880"/>
          </w:tcPr>
          <w:p>
            <w:r>
              <w:t>string</w:t>
            </w:r>
          </w:p>
        </w:tc>
        <w:tc>
          <w:tcPr>
            <w:tcW w:type="dxa" w:w="2880"/>
          </w:tcPr>
          <w:p>
            <w:r>
              <w:t>ISO 8601 timestamp when this other-name was created (interpreted in the end-user machine’s local timezone by QuickBooks Desktop).</w:t>
            </w:r>
          </w:p>
        </w:tc>
      </w:tr>
      <w:tr>
        <w:tc>
          <w:tcPr>
            <w:tcW w:type="dxa" w:w="2880"/>
          </w:tcPr>
          <w:p>
            <w:r>
              <w:t>updatedAt</w:t>
            </w:r>
          </w:p>
        </w:tc>
        <w:tc>
          <w:tcPr>
            <w:tcW w:type="dxa" w:w="2880"/>
          </w:tcPr>
          <w:p>
            <w:r>
              <w:t>string</w:t>
            </w:r>
          </w:p>
        </w:tc>
        <w:tc>
          <w:tcPr>
            <w:tcW w:type="dxa" w:w="2880"/>
          </w:tcPr>
          <w:p>
            <w:r>
              <w:t>ISO 8601 timestamp when this other-name was last updated (interpreted in the end-user machine’s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to provide the most recent value when updating or an update will error.</w:t>
            </w:r>
          </w:p>
        </w:tc>
      </w:tr>
      <w:tr>
        <w:tc>
          <w:tcPr>
            <w:tcW w:type="dxa" w:w="2880"/>
          </w:tcPr>
          <w:p>
            <w:r>
              <w:t>name</w:t>
            </w:r>
          </w:p>
        </w:tc>
        <w:tc>
          <w:tcPr>
            <w:tcW w:type="dxa" w:w="2880"/>
          </w:tcPr>
          <w:p>
            <w:r>
              <w:t>string</w:t>
            </w:r>
          </w:p>
        </w:tc>
        <w:tc>
          <w:tcPr>
            <w:tcW w:type="dxa" w:w="2880"/>
          </w:tcPr>
          <w:p>
            <w:r>
              <w:t>Case-insensitive unique name of this other-name (other-names are not hierarchical; no fullName).</w:t>
            </w:r>
          </w:p>
        </w:tc>
      </w:tr>
      <w:tr>
        <w:tc>
          <w:tcPr>
            <w:tcW w:type="dxa" w:w="2880"/>
          </w:tcPr>
          <w:p>
            <w:r>
              <w:t>isActive</w:t>
            </w:r>
          </w:p>
        </w:tc>
        <w:tc>
          <w:tcPr>
            <w:tcW w:type="dxa" w:w="2880"/>
          </w:tcPr>
          <w:p>
            <w:r>
              <w:t>boolean</w:t>
            </w:r>
          </w:p>
        </w:tc>
        <w:tc>
          <w:tcPr>
            <w:tcW w:type="dxa" w:w="2880"/>
          </w:tcPr>
          <w:p>
            <w:r>
              <w:t>Whether this other-name is active. Defaults to true.</w:t>
            </w:r>
          </w:p>
        </w:tc>
      </w:tr>
      <w:tr>
        <w:tc>
          <w:tcPr>
            <w:tcW w:type="dxa" w:w="2880"/>
          </w:tcPr>
          <w:p>
            <w:r>
              <w:t>companyName</w:t>
            </w:r>
          </w:p>
        </w:tc>
        <w:tc>
          <w:tcPr>
            <w:tcW w:type="dxa" w:w="2880"/>
          </w:tcPr>
          <w:p>
            <w:r>
              <w:t>string | null</w:t>
            </w:r>
          </w:p>
        </w:tc>
        <w:tc>
          <w:tcPr>
            <w:tcW w:type="dxa" w:w="2880"/>
          </w:tcPr>
          <w:p>
            <w:r>
              <w:t>Company name associated with this other-name (used on forms like invoices/checks).</w:t>
            </w:r>
          </w:p>
        </w:tc>
      </w:tr>
      <w:tr>
        <w:tc>
          <w:tcPr>
            <w:tcW w:type="dxa" w:w="2880"/>
          </w:tcPr>
          <w:p>
            <w:r>
              <w:t>salutation</w:t>
            </w:r>
          </w:p>
        </w:tc>
        <w:tc>
          <w:tcPr>
            <w:tcW w:type="dxa" w:w="2880"/>
          </w:tcPr>
          <w:p>
            <w:r>
              <w:t>string | null</w:t>
            </w:r>
          </w:p>
        </w:tc>
        <w:tc>
          <w:tcPr>
            <w:tcW w:type="dxa" w:w="2880"/>
          </w:tcPr>
          <w:p>
            <w:r>
              <w:t>Formal salutation (e.g., "Mr.", "Ms.", "Dr.").</w:t>
            </w:r>
          </w:p>
        </w:tc>
      </w:tr>
      <w:tr>
        <w:tc>
          <w:tcPr>
            <w:tcW w:type="dxa" w:w="2880"/>
          </w:tcPr>
          <w:p>
            <w:r>
              <w:t>firstName</w:t>
            </w:r>
          </w:p>
        </w:tc>
        <w:tc>
          <w:tcPr>
            <w:tcW w:type="dxa" w:w="2880"/>
          </w:tcPr>
          <w:p>
            <w:r>
              <w:t>string | null</w:t>
            </w:r>
          </w:p>
        </w:tc>
        <w:tc>
          <w:tcPr>
            <w:tcW w:type="dxa" w:w="2880"/>
          </w:tcPr>
          <w:p>
            <w:r>
              <w:t>First name of the contact person.</w:t>
            </w:r>
          </w:p>
        </w:tc>
      </w:tr>
      <w:tr>
        <w:tc>
          <w:tcPr>
            <w:tcW w:type="dxa" w:w="2880"/>
          </w:tcPr>
          <w:p>
            <w:r>
              <w:t>middleName</w:t>
            </w:r>
          </w:p>
        </w:tc>
        <w:tc>
          <w:tcPr>
            <w:tcW w:type="dxa" w:w="2880"/>
          </w:tcPr>
          <w:p>
            <w:r>
              <w:t>string | null</w:t>
            </w:r>
          </w:p>
        </w:tc>
        <w:tc>
          <w:tcPr>
            <w:tcW w:type="dxa" w:w="2880"/>
          </w:tcPr>
          <w:p>
            <w:r>
              <w:t>Middle name of the contact person.</w:t>
            </w:r>
          </w:p>
        </w:tc>
      </w:tr>
      <w:tr>
        <w:tc>
          <w:tcPr>
            <w:tcW w:type="dxa" w:w="2880"/>
          </w:tcPr>
          <w:p>
            <w:r>
              <w:t>lastName</w:t>
            </w:r>
          </w:p>
        </w:tc>
        <w:tc>
          <w:tcPr>
            <w:tcW w:type="dxa" w:w="2880"/>
          </w:tcPr>
          <w:p>
            <w:r>
              <w:t>string | null</w:t>
            </w:r>
          </w:p>
        </w:tc>
        <w:tc>
          <w:tcPr>
            <w:tcW w:type="dxa" w:w="2880"/>
          </w:tcPr>
          <w:p>
            <w:r>
              <w:t>Last name of the contact person.</w:t>
            </w:r>
          </w:p>
        </w:tc>
      </w:tr>
      <w:tr>
        <w:tc>
          <w:tcPr>
            <w:tcW w:type="dxa" w:w="2880"/>
          </w:tcPr>
          <w:p>
            <w:r>
              <w:t>address</w:t>
            </w:r>
          </w:p>
        </w:tc>
        <w:tc>
          <w:tcPr>
            <w:tcW w:type="dxa" w:w="2880"/>
          </w:tcPr>
          <w:p>
            <w:r>
              <w:t>object | null</w:t>
            </w:r>
          </w:p>
        </w:tc>
        <w:tc>
          <w:tcPr>
            <w:tcW w:type="dxa" w:w="2880"/>
          </w:tcPr>
          <w:p>
            <w:r>
              <w:t>Address object (or null).</w:t>
            </w:r>
          </w:p>
        </w:tc>
      </w:tr>
      <w:tr>
        <w:tc>
          <w:tcPr>
            <w:tcW w:type="dxa" w:w="2880"/>
          </w:tcPr>
          <w:p>
            <w:r>
              <w:t>address.line1</w:t>
            </w:r>
          </w:p>
        </w:tc>
        <w:tc>
          <w:tcPr>
            <w:tcW w:type="dxa" w:w="2880"/>
          </w:tcPr>
          <w:p>
            <w:r>
              <w:t>string | null</w:t>
            </w:r>
          </w:p>
        </w:tc>
        <w:tc>
          <w:tcPr>
            <w:tcW w:type="dxa" w:w="2880"/>
          </w:tcPr>
          <w:p>
            <w:r>
              <w:t>First line of the address.</w:t>
            </w:r>
          </w:p>
        </w:tc>
      </w:tr>
      <w:tr>
        <w:tc>
          <w:tcPr>
            <w:tcW w:type="dxa" w:w="2880"/>
          </w:tcPr>
          <w:p>
            <w:r>
              <w:t>address.line2</w:t>
            </w:r>
          </w:p>
        </w:tc>
        <w:tc>
          <w:tcPr>
            <w:tcW w:type="dxa" w:w="2880"/>
          </w:tcPr>
          <w:p>
            <w:r>
              <w:t>string | null</w:t>
            </w:r>
          </w:p>
        </w:tc>
        <w:tc>
          <w:tcPr>
            <w:tcW w:type="dxa" w:w="2880"/>
          </w:tcPr>
          <w:p>
            <w:r>
              <w:t>Second line of the address.</w:t>
            </w:r>
          </w:p>
        </w:tc>
      </w:tr>
      <w:tr>
        <w:tc>
          <w:tcPr>
            <w:tcW w:type="dxa" w:w="2880"/>
          </w:tcPr>
          <w:p>
            <w:r>
              <w:t>address.line3</w:t>
            </w:r>
          </w:p>
        </w:tc>
        <w:tc>
          <w:tcPr>
            <w:tcW w:type="dxa" w:w="2880"/>
          </w:tcPr>
          <w:p>
            <w:r>
              <w:t>string | null</w:t>
            </w:r>
          </w:p>
        </w:tc>
        <w:tc>
          <w:tcPr>
            <w:tcW w:type="dxa" w:w="2880"/>
          </w:tcPr>
          <w:p>
            <w:r>
              <w:t>Third line of the address.</w:t>
            </w:r>
          </w:p>
        </w:tc>
      </w:tr>
      <w:tr>
        <w:tc>
          <w:tcPr>
            <w:tcW w:type="dxa" w:w="2880"/>
          </w:tcPr>
          <w:p>
            <w:r>
              <w:t>address.line4</w:t>
            </w:r>
          </w:p>
        </w:tc>
        <w:tc>
          <w:tcPr>
            <w:tcW w:type="dxa" w:w="2880"/>
          </w:tcPr>
          <w:p>
            <w:r>
              <w:t>string | null</w:t>
            </w:r>
          </w:p>
        </w:tc>
        <w:tc>
          <w:tcPr>
            <w:tcW w:type="dxa" w:w="2880"/>
          </w:tcPr>
          <w:p>
            <w:r>
              <w:t>Fourth line of the address.</w:t>
            </w:r>
          </w:p>
        </w:tc>
      </w:tr>
      <w:tr>
        <w:tc>
          <w:tcPr>
            <w:tcW w:type="dxa" w:w="2880"/>
          </w:tcPr>
          <w:p>
            <w:r>
              <w:t>address.line5</w:t>
            </w:r>
          </w:p>
        </w:tc>
        <w:tc>
          <w:tcPr>
            <w:tcW w:type="dxa" w:w="2880"/>
          </w:tcPr>
          <w:p>
            <w:r>
              <w:t>string | null</w:t>
            </w:r>
          </w:p>
        </w:tc>
        <w:tc>
          <w:tcPr>
            <w:tcW w:type="dxa" w:w="2880"/>
          </w:tcPr>
          <w:p>
            <w:r>
              <w:t>Fifth line of the address.</w:t>
            </w:r>
          </w:p>
        </w:tc>
      </w:tr>
      <w:tr>
        <w:tc>
          <w:tcPr>
            <w:tcW w:type="dxa" w:w="2880"/>
          </w:tcPr>
          <w:p>
            <w:r>
              <w:t>address.city</w:t>
            </w:r>
          </w:p>
        </w:tc>
        <w:tc>
          <w:tcPr>
            <w:tcW w:type="dxa" w:w="2880"/>
          </w:tcPr>
          <w:p>
            <w:r>
              <w:t>string | null</w:t>
            </w:r>
          </w:p>
        </w:tc>
        <w:tc>
          <w:tcPr>
            <w:tcW w:type="dxa" w:w="2880"/>
          </w:tcPr>
          <w:p>
            <w:r>
              <w:t>City/district/suburb/town/village.</w:t>
            </w:r>
          </w:p>
        </w:tc>
      </w:tr>
      <w:tr>
        <w:tc>
          <w:tcPr>
            <w:tcW w:type="dxa" w:w="2880"/>
          </w:tcPr>
          <w:p>
            <w:r>
              <w:t>address.state</w:t>
            </w:r>
          </w:p>
        </w:tc>
        <w:tc>
          <w:tcPr>
            <w:tcW w:type="dxa" w:w="2880"/>
          </w:tcPr>
          <w:p>
            <w:r>
              <w:t>string | null</w:t>
            </w:r>
          </w:p>
        </w:tc>
        <w:tc>
          <w:tcPr>
            <w:tcW w:type="dxa" w:w="2880"/>
          </w:tcPr>
          <w:p>
            <w:r>
              <w:t>State/county/province/region.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 name.</w:t>
            </w:r>
          </w:p>
        </w:tc>
      </w:tr>
      <w:tr>
        <w:tc>
          <w:tcPr>
            <w:tcW w:type="dxa" w:w="2880"/>
          </w:tcPr>
          <w:p>
            <w:r>
              <w:t>address.note</w:t>
            </w:r>
          </w:p>
        </w:tc>
        <w:tc>
          <w:tcPr>
            <w:tcW w:type="dxa" w:w="2880"/>
          </w:tcPr>
          <w:p>
            <w:r>
              <w:t>string | null</w:t>
            </w:r>
          </w:p>
        </w:tc>
        <w:tc>
          <w:tcPr>
            <w:tcW w:type="dxa" w:w="2880"/>
          </w:tcPr>
          <w:p>
            <w:r>
              <w:t>Note printed at the bottom of the address as it appears on forms.</w:t>
            </w:r>
          </w:p>
        </w:tc>
      </w:tr>
      <w:tr>
        <w:tc>
          <w:tcPr>
            <w:tcW w:type="dxa" w:w="2880"/>
          </w:tcPr>
          <w:p>
            <w:r>
              <w:t>phone</w:t>
            </w:r>
          </w:p>
        </w:tc>
        <w:tc>
          <w:tcPr>
            <w:tcW w:type="dxa" w:w="2880"/>
          </w:tcPr>
          <w:p>
            <w:r>
              <w:t>string | null</w:t>
            </w:r>
          </w:p>
        </w:tc>
        <w:tc>
          <w:tcPr>
            <w:tcW w:type="dxa" w:w="2880"/>
          </w:tcPr>
          <w:p>
            <w:r>
              <w:t>Primary telephone number.</w:t>
            </w:r>
          </w:p>
        </w:tc>
      </w:tr>
      <w:tr>
        <w:tc>
          <w:tcPr>
            <w:tcW w:type="dxa" w:w="2880"/>
          </w:tcPr>
          <w:p>
            <w:r>
              <w:t>alternatePhone</w:t>
            </w:r>
          </w:p>
        </w:tc>
        <w:tc>
          <w:tcPr>
            <w:tcW w:type="dxa" w:w="2880"/>
          </w:tcPr>
          <w:p>
            <w:r>
              <w:t>string | null</w:t>
            </w:r>
          </w:p>
        </w:tc>
        <w:tc>
          <w:tcPr>
            <w:tcW w:type="dxa" w:w="2880"/>
          </w:tcPr>
          <w:p>
            <w:r>
              <w:t>Alternate telephone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contact</w:t>
            </w:r>
          </w:p>
        </w:tc>
        <w:tc>
          <w:tcPr>
            <w:tcW w:type="dxa" w:w="2880"/>
          </w:tcPr>
          <w:p>
            <w:r>
              <w:t>string | null</w:t>
            </w:r>
          </w:p>
        </w:tc>
        <w:tc>
          <w:tcPr>
            <w:tcW w:type="dxa" w:w="2880"/>
          </w:tcPr>
          <w:p>
            <w:r>
              <w:t>Name of the primary contact person.</w:t>
            </w:r>
          </w:p>
        </w:tc>
      </w:tr>
      <w:tr>
        <w:tc>
          <w:tcPr>
            <w:tcW w:type="dxa" w:w="2880"/>
          </w:tcPr>
          <w:p>
            <w:r>
              <w:t>alternateContact</w:t>
            </w:r>
          </w:p>
        </w:tc>
        <w:tc>
          <w:tcPr>
            <w:tcW w:type="dxa" w:w="2880"/>
          </w:tcPr>
          <w:p>
            <w:r>
              <w:t>string | null</w:t>
            </w:r>
          </w:p>
        </w:tc>
        <w:tc>
          <w:tcPr>
            <w:tcW w:type="dxa" w:w="2880"/>
          </w:tcPr>
          <w:p>
            <w:r>
              <w:t>Name of an alternate contact person.</w:t>
            </w:r>
          </w:p>
        </w:tc>
      </w:tr>
      <w:tr>
        <w:tc>
          <w:tcPr>
            <w:tcW w:type="dxa" w:w="2880"/>
          </w:tcPr>
          <w:p>
            <w:r>
              <w:t>accountNumber</w:t>
            </w:r>
          </w:p>
        </w:tc>
        <w:tc>
          <w:tcPr>
            <w:tcW w:type="dxa" w:w="2880"/>
          </w:tcPr>
          <w:p>
            <w:r>
              <w:t>string | null</w:t>
            </w:r>
          </w:p>
        </w:tc>
        <w:tc>
          <w:tcPr>
            <w:tcW w:type="dxa" w:w="2880"/>
          </w:tcPr>
          <w:p>
            <w:r>
              <w:t>Account number (may not be visible in UI if “Use Account Numbers” is off, but can still be set/retrieved via API).</w:t>
            </w:r>
          </w:p>
        </w:tc>
      </w:tr>
      <w:tr>
        <w:tc>
          <w:tcPr>
            <w:tcW w:type="dxa" w:w="2880"/>
          </w:tcPr>
          <w:p>
            <w:r>
              <w:t>note</w:t>
            </w:r>
          </w:p>
        </w:tc>
        <w:tc>
          <w:tcPr>
            <w:tcW w:type="dxa" w:w="2880"/>
          </w:tcPr>
          <w:p>
            <w:r>
              <w:t>string | null</w:t>
            </w:r>
          </w:p>
        </w:tc>
        <w:tc>
          <w:tcPr>
            <w:tcW w:type="dxa" w:w="2880"/>
          </w:tcPr>
          <w:p>
            <w:r>
              <w:t>A note/comment about this other-name.</w:t>
            </w:r>
          </w:p>
        </w:tc>
      </w:tr>
      <w:tr>
        <w:tc>
          <w:tcPr>
            <w:tcW w:type="dxa" w:w="2880"/>
          </w:tcPr>
          <w:p>
            <w:r>
              <w:t>externalId</w:t>
            </w:r>
          </w:p>
        </w:tc>
        <w:tc>
          <w:tcPr>
            <w:tcW w:type="dxa" w:w="2880"/>
          </w:tcPr>
          <w:p>
            <w:r>
              <w:t>string | null</w:t>
            </w:r>
          </w:p>
        </w:tc>
        <w:tc>
          <w:tcPr>
            <w:tcW w:type="dxa" w:w="2880"/>
          </w:tcPr>
          <w:p>
            <w:r>
              <w:t>Developer-provided GUID for external tracking; immutable and only set during creation.</w:t>
            </w:r>
          </w:p>
        </w:tc>
      </w:tr>
      <w:tr>
        <w:tc>
          <w:tcPr>
            <w:tcW w:type="dxa" w:w="2880"/>
          </w:tcPr>
          <w:p>
            <w:r>
              <w:t>customFields</w:t>
            </w:r>
          </w:p>
        </w:tc>
        <w:tc>
          <w:tcPr>
            <w:tcW w:type="dxa" w:w="2880"/>
          </w:tcPr>
          <w:p>
            <w:r>
              <w:t>array</w:t>
            </w:r>
          </w:p>
        </w:tc>
        <w:tc>
          <w:tcPr>
            <w:tcW w:type="dxa" w:w="2880"/>
          </w:tcPr>
          <w:p>
            <w:r>
              <w:t>Custom fields (user-defined data extensions) not included in the standard QuickBooks object.</w:t>
            </w:r>
          </w:p>
        </w:tc>
      </w:tr>
      <w:tr>
        <w:tc>
          <w:tcPr>
            <w:tcW w:type="dxa" w:w="2880"/>
          </w:tcPr>
          <w:p>
            <w:r>
              <w:t>customFields[].ownerId</w:t>
            </w:r>
          </w:p>
        </w:tc>
        <w:tc>
          <w:tcPr>
            <w:tcW w:type="dxa" w:w="2880"/>
          </w:tcPr>
          <w:p>
            <w:r>
              <w:t>string</w:t>
            </w:r>
          </w:p>
        </w:tc>
        <w:tc>
          <w:tcPr>
            <w:tcW w:type="dxa" w:w="2880"/>
          </w:tcPr>
          <w:p>
            <w:r>
              <w:t>Owner identifier of the custom field (“data extension”). Public UI-visible custom fields use "0".</w:t>
            </w:r>
          </w:p>
        </w:tc>
      </w:tr>
      <w:tr>
        <w:tc>
          <w:tcPr>
            <w:tcW w:type="dxa" w:w="2880"/>
          </w:tcPr>
          <w:p>
            <w:r>
              <w:t>customFields[].name</w:t>
            </w:r>
          </w:p>
        </w:tc>
        <w:tc>
          <w:tcPr>
            <w:tcW w:type="dxa" w:w="2880"/>
          </w:tcPr>
          <w:p>
            <w:r>
              <w:t>string</w:t>
            </w:r>
          </w:p>
        </w:tc>
        <w:tc>
          <w:tcPr>
            <w:tcW w:type="dxa" w:w="2880"/>
          </w:tcPr>
          <w:p>
            <w:r>
              <w:t>Name of the custom field (unique for the specified ownerId).</w:t>
            </w:r>
          </w:p>
        </w:tc>
      </w:tr>
      <w:tr>
        <w:tc>
          <w:tcPr>
            <w:tcW w:type="dxa" w:w="2880"/>
          </w:tcPr>
          <w:p>
            <w:r>
              <w:t>customFields[].type</w:t>
            </w:r>
          </w:p>
        </w:tc>
        <w:tc>
          <w:tcPr>
            <w:tcW w:type="dxa" w:w="2880"/>
          </w:tcPr>
          <w:p>
            <w:r>
              <w:t>string</w:t>
            </w:r>
          </w:p>
        </w:tc>
        <w:tc>
          <w:tcPr>
            <w:tcW w:type="dxa" w:w="2880"/>
          </w:tcPr>
          <w:p>
            <w:r>
              <w:t>Data type of the custom field: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the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'https://api.conductor.is/v1/quickbooks-desktop/other-names/80000001-1234567890' \</w:t>
        <w:br/>
        <w:t xml:space="preserve"> --header 'Accept: application/json' \</w:t>
        <w:br/>
        <w:t xml:space="preserve"> --header 'Conductor-End-User-Id: end_user_123'</w:t>
      </w:r>
    </w:p>
    <w:p>
      <w:pPr>
        <w:pStyle w:val="Heading3"/>
      </w:pPr>
      <w:r>
        <w:t>Behavior</w:t>
      </w:r>
    </w:p>
    <w:p>
      <w:pPr>
        <w:pStyle w:val="ListBullet"/>
      </w:pPr>
      <w:r>
        <w:t>The API validates the required id path parameter and Conductor-End-User-Id header.</w:t>
      </w:r>
    </w:p>
    <w:p>
      <w:pPr>
        <w:pStyle w:val="ListBullet"/>
      </w:pPr>
      <w:r>
        <w:t>Conductor retrieves the other-name record from QuickBooks Desktop corresponding to the provided id.</w:t>
      </w:r>
    </w:p>
    <w:p>
      <w:pPr>
        <w:pStyle w:val="ListBullet"/>
      </w:pPr>
      <w:r>
        <w:t>Returns the other-name object as JSON along with the Conductor-Request-Id response header.</w:t>
      </w:r>
    </w:p>
    <w:p>
      <w:pPr>
        <w:pStyle w:val="Heading3"/>
      </w:pPr>
      <w:r>
        <w:t>Notes</w:t>
      </w:r>
    </w:p>
    <w:p>
      <w:pPr>
        <w:pStyle w:val="ListBullet"/>
      </w:pPr>
      <w:r>
        <w:t>Other-names do not have a fullName field because they are not hierarchical objects; name is unique across all other-names.</w:t>
      </w:r>
    </w:p>
    <w:p>
      <w:pPr>
        <w:pStyle w:val="ListBullet"/>
      </w:pPr>
      <w:r>
        <w:t>For retrieving many specific records by ID, prefer the list endpoint with an ids array for better performance.</w:t>
      </w:r>
    </w:p>
    <w:p>
      <w:pPr>
        <w:pStyle w:val="Heading3"/>
      </w:pPr>
      <w:r>
        <w:t>Related otherNames actions</w:t>
      </w:r>
    </w:p>
    <w:p>
      <w:pPr>
        <w:pStyle w:val="ListBullet"/>
      </w:pPr>
      <w:r>
        <w:t>[POST] Create QuickBooks Desktop Other-Name — /quickbooks-desktop/other-names</w:t>
      </w:r>
    </w:p>
    <w:p>
      <w:pPr>
        <w:pStyle w:val="ListBullet"/>
      </w:pPr>
      <w:r>
        <w:t>[GET] List Other-Names (QuickBooks Desktop) — /v1/quickbooks-desktop/other-names</w:t>
      </w:r>
    </w:p>
    <w:p>
      <w:pPr>
        <w:pStyle w:val="ListBullet"/>
      </w:pPr>
      <w:r>
        <w:t>[POST] Update a QuickBooks Desktop Other-Name — /v1/quickbooks-desktop/other-names/{{id}}</w:t>
      </w:r>
    </w:p>
    <w:p>
      <w:r>
        <w:br w:type="page"/>
      </w:r>
    </w:p>
    <w:p>
      <w:pPr>
        <w:pStyle w:val="Heading2"/>
      </w:pPr>
      <w:r>
        <w:t>179. [GET] Retrieve a Unit-of-Measure Set</w:t>
      </w:r>
    </w:p>
    <w:p>
      <w:r>
        <w:rPr>
          <w:b/>
        </w:rPr>
        <w:t xml:space="preserve">Endpoint: </w:t>
      </w:r>
      <w:r>
        <w:rPr>
          <w:rFonts w:ascii="Courier New" w:hAnsi="Courier New"/>
          <w:sz w:val="18"/>
        </w:rPr>
        <w:t>/v1/quickbooks-desktop/unit-of-measure-sets/{{id}}</w:t>
      </w:r>
    </w:p>
    <w:p>
      <w:pPr>
        <w:pStyle w:val="Heading3"/>
      </w:pPr>
      <w:r>
        <w:t>Prerequisites</w:t>
      </w:r>
    </w:p>
    <w:p>
      <w:pPr>
        <w:pStyle w:val="ListBullet"/>
      </w:pPr>
      <w:r>
        <w:t>You must know the QuickBooks-assigned unit-of-measure set ID (id).</w:t>
      </w:r>
    </w:p>
    <w:p>
      <w:pPr>
        <w:pStyle w:val="ListBullet"/>
      </w:pPr>
      <w:r>
        <w:t>You must have the End-User identifier available to pass via Conductor-End-User-Id.</w:t>
      </w:r>
    </w:p>
    <w:p>
      <w:pPr>
        <w:pStyle w:val="Heading3"/>
      </w:pPr>
      <w:r>
        <w:t>Method</w:t>
      </w:r>
    </w:p>
    <w:p>
      <w:r>
        <w:t>GET</w:t>
      </w:r>
    </w:p>
    <w:p>
      <w:pPr>
        <w:pStyle w:val="Heading3"/>
      </w:pPr>
      <w:r>
        <w:t>URL</w:t>
      </w:r>
    </w:p>
    <w:p>
      <w:r>
        <w:t>https://api.conductor.is/v1/quickbooks-desktop/unit-of-measure-sets/{{id}}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Retrieves a single QuickBooks Desktop unit-of-measure set by its QuickBooks-assigned unique identifier.</w:t>
      </w:r>
    </w:p>
    <w:p>
      <w:r>
        <w:t>Important: If you need to fetch multiple specific unit-of-measure sets by ID, use the list endpoint with the ids parameter (accepts an array of IDs) to batch the request into a single call, which is significantly faster.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/v1/quickbooks-desktop/unit-of-measure-sets/{{id}}.</w:t>
      </w:r>
    </w:p>
    <w:p>
      <w:pPr>
        <w:pStyle w:val="ListBullet"/>
      </w:pPr>
      <w:r>
        <w:t>Do not call the API with a missing or empty id (e.g., avoid /unit-of-measure-sets/).</w:t>
      </w:r>
    </w:p>
    <w:p>
      <w:pPr>
        <w:pStyle w:val="ListBullet"/>
      </w:pPr>
      <w:r>
        <w:t>When executing the action, ensure to send Path Parameters in the URL and not in the body.</w:t>
      </w:r>
    </w:p>
    <w:p>
      <w:pPr>
        <w:pStyle w:val="ListBullet"/>
      </w:pPr>
      <w:r>
        <w:t xml:space="preserve">This endpoint uses a required header: </w:t>
        <w:br/>
        <w:br/>
        <w:t>Conductor-End-User-Id must be provided with every request.</w:t>
      </w:r>
    </w:p>
    <w:p>
      <w:pPr>
        <w:pStyle w:val="Heading3"/>
      </w:pPr>
      <w:r>
        <w:t>Valid Examples</w:t>
      </w:r>
    </w:p>
    <w:p>
      <w:r>
        <w:rPr>
          <w:b/>
          <w:color w:val="666666"/>
          <w:sz w:val="16"/>
        </w:rPr>
        <w:t>[http]</w:t>
      </w:r>
    </w:p>
    <w:p>
      <w:pPr>
        <w:shd w:fill="F2F2F2" w:val="clear"/>
      </w:pPr>
      <w:r>
        <w:rPr>
          <w:rFonts w:ascii="Courier New" w:hAnsi="Courier New"/>
          <w:sz w:val="17"/>
        </w:rPr>
        <w:t>/v1/quickbooks-desktop/unit-of-measure-sets/80000001-1234567890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/v1/quickbooks-desktop/unit-of-measure-sets/</w:t>
        <w:br/>
        <w:t>/v1/quickbooks-desktop/unit-of-measure-sets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unit-of-measure set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Response</w:t>
      </w:r>
    </w:p>
    <w:p>
      <w:pPr>
        <w:pStyle w:val="Heading3"/>
      </w:pPr>
      <w:r>
        <w:t>Success Response (200 OK)</w:t>
      </w:r>
    </w:p>
    <w:p>
      <w:r>
        <w:rPr>
          <w:b/>
        </w:rPr>
        <w:t>Response Headers</w:t>
      </w:r>
    </w:p>
    <w:p>
      <w:r>
        <w:rPr>
          <w:b/>
          <w:color w:val="666666"/>
          <w:sz w:val="16"/>
        </w:rPr>
        <w:t>[json]</w:t>
      </w:r>
    </w:p>
    <w:p>
      <w:pPr>
        <w:shd w:fill="F2F2F2" w:val="clear"/>
      </w:pPr>
      <w:r>
        <w:rPr>
          <w:rFonts w:ascii="Courier New" w:hAnsi="Courier New"/>
          <w:sz w:val="17"/>
        </w:rPr>
        <w:t>{</w:t>
        <w:br/>
        <w:t xml:space="preserve"> "Conductor-Request-Id": "string"</w:t>
        <w:br/>
        <w:t>}</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"qbd_unit_of_measure_set",</w:t>
        <w:br/>
        <w:t xml:space="preserve"> "createdAt": "2025-01-01T12:34:56.000Z",</w:t>
        <w:br/>
        <w:t xml:space="preserve"> "updatedAt": "2025-02-01T12:34:56.000Z",</w:t>
        <w:br/>
        <w:t xml:space="preserve"> "revisionNumber": "1721172183",</w:t>
        <w:br/>
        <w:t xml:space="preserve"> "name": "Weight Units",</w:t>
        <w:br/>
        <w:t xml:space="preserve"> "isActive": true,</w:t>
        <w:br/>
        <w:t xml:space="preserve"> "unitOfMeasureType": "count",</w:t>
        <w:br/>
        <w:t xml:space="preserve"> "baseUnit": {</w:t>
        <w:br/>
        <w:t xml:space="preserve"> "name": "Box",</w:t>
        <w:br/>
        <w:t xml:space="preserve"> "abbreviation": "bx"</w:t>
        <w:br/>
        <w:t xml:space="preserve"> },</w:t>
        <w:br/>
        <w:t xml:space="preserve"> "relatedUnits": [</w:t>
        <w:br/>
        <w:t xml:space="preserve"> {</w:t>
        <w:br/>
        <w:t xml:space="preserve"> "name": "Case",</w:t>
        <w:br/>
        <w:t xml:space="preserve"> "abbreviation": "cs",</w:t>
        <w:br/>
        <w:t xml:space="preserve"> "conversionRatio": "10"</w:t>
        <w:br/>
        <w:t xml:space="preserve"> }</w:t>
        <w:br/>
        <w:t xml:space="preserve"> ],</w:t>
        <w:br/>
        <w:t xml:space="preserve"> "defaultUnits": [</w:t>
        <w:br/>
        <w:t xml:space="preserve"> {</w:t>
        <w:br/>
        <w:t xml:space="preserve"> "unitUsedFor": "purchase",</w:t>
        <w:br/>
        <w:t xml:space="preserve"> "unit": "Box"</w:t>
        <w:br/>
        <w:t xml:space="preserve"> },</w:t>
        <w:br/>
        <w:t xml:space="preserve"> {</w:t>
        <w:br/>
        <w:t xml:space="preserve"> "unitUsedFor": "sales",</w:t>
        <w:br/>
        <w:t xml:space="preserve"> "unit": "Case"</w:t>
        <w:br/>
        <w:t xml:space="preserve"> },</w:t>
        <w:br/>
        <w:t xml:space="preserve"> {</w:t>
        <w:br/>
        <w:t xml:space="preserve"> "unitUsedFor": "shipping",</w:t>
        <w:br/>
        <w:t xml:space="preserve"> "unit": "Box"</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unit-of-measure set. This ID is unique across all unit-of-measure sets but not across different QuickBooks object types.</w:t>
            </w:r>
          </w:p>
        </w:tc>
      </w:tr>
      <w:tr>
        <w:tc>
          <w:tcPr>
            <w:tcW w:type="dxa" w:w="2880"/>
          </w:tcPr>
          <w:p>
            <w:r>
              <w:t>objectType</w:t>
            </w:r>
          </w:p>
        </w:tc>
        <w:tc>
          <w:tcPr>
            <w:tcW w:type="dxa" w:w="2880"/>
          </w:tcPr>
          <w:p>
            <w:r>
              <w:t>string</w:t>
            </w:r>
          </w:p>
        </w:tc>
        <w:tc>
          <w:tcPr>
            <w:tcW w:type="dxa" w:w="2880"/>
          </w:tcPr>
          <w:p>
            <w:r>
              <w:t>The type of object. This value is always "qbd_unit_of_measure_set".</w:t>
            </w:r>
          </w:p>
        </w:tc>
      </w:tr>
      <w:tr>
        <w:tc>
          <w:tcPr>
            <w:tcW w:type="dxa" w:w="2880"/>
          </w:tcPr>
          <w:p>
            <w:r>
              <w:t>createdAt</w:t>
            </w:r>
          </w:p>
        </w:tc>
        <w:tc>
          <w:tcPr>
            <w:tcW w:type="dxa" w:w="2880"/>
          </w:tcPr>
          <w:p>
            <w:r>
              <w:t>string</w:t>
            </w:r>
          </w:p>
        </w:tc>
        <w:tc>
          <w:tcPr>
            <w:tcW w:type="dxa" w:w="2880"/>
          </w:tcPr>
          <w:p>
            <w:r>
              <w:t>The date and time when this unit-of-measure set was created, in ISO 8601 format (YYYY-MM-DDThh:mm:ss±hh:mm), interpreted in the local timezone of the end-user's computer.</w:t>
            </w:r>
          </w:p>
        </w:tc>
      </w:tr>
      <w:tr>
        <w:tc>
          <w:tcPr>
            <w:tcW w:type="dxa" w:w="2880"/>
          </w:tcPr>
          <w:p>
            <w:r>
              <w:t>updatedAt</w:t>
            </w:r>
          </w:p>
        </w:tc>
        <w:tc>
          <w:tcPr>
            <w:tcW w:type="dxa" w:w="2880"/>
          </w:tcPr>
          <w:p>
            <w:r>
              <w:t>string</w:t>
            </w:r>
          </w:p>
        </w:tc>
        <w:tc>
          <w:tcPr>
            <w:tcW w:type="dxa" w:w="2880"/>
          </w:tcPr>
          <w:p>
            <w:r>
              <w:t>The date and time when this unit-of-measure set was last updated, in ISO 8601 format (YYYY-MM-DDThh:mm:ss±hh:mm), interpreted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When updating, you must provide the most recent revisionNumber or the update will error.</w:t>
            </w:r>
          </w:p>
        </w:tc>
      </w:tr>
      <w:tr>
        <w:tc>
          <w:tcPr>
            <w:tcW w:type="dxa" w:w="2880"/>
          </w:tcPr>
          <w:p>
            <w:r>
              <w:t>name</w:t>
            </w:r>
          </w:p>
        </w:tc>
        <w:tc>
          <w:tcPr>
            <w:tcW w:type="dxa" w:w="2880"/>
          </w:tcPr>
          <w:p>
            <w:r>
              <w:t>string</w:t>
            </w:r>
          </w:p>
        </w:tc>
        <w:tc>
          <w:tcPr>
            <w:tcW w:type="dxa" w:w="2880"/>
          </w:tcPr>
          <w:p>
            <w:r>
              <w:t>Case-insensitive unique name of the unit-of-measure set (unique across all unit-of-measure sets). To ensure it appears in the QuickBooks UI for companies configured with a single unit per item, prefix the name with "By the" (e.g., "By the Barrel"). Unit-of-measure sets do not have fullName.</w:t>
            </w:r>
          </w:p>
        </w:tc>
      </w:tr>
      <w:tr>
        <w:tc>
          <w:tcPr>
            <w:tcW w:type="dxa" w:w="2880"/>
          </w:tcPr>
          <w:p>
            <w:r>
              <w:t>isActive</w:t>
            </w:r>
          </w:p>
        </w:tc>
        <w:tc>
          <w:tcPr>
            <w:tcW w:type="dxa" w:w="2880"/>
          </w:tcPr>
          <w:p>
            <w:r>
              <w:t>boolean</w:t>
            </w:r>
          </w:p>
        </w:tc>
        <w:tc>
          <w:tcPr>
            <w:tcW w:type="dxa" w:w="2880"/>
          </w:tcPr>
          <w:p>
            <w:r>
              <w:t>Indicates whether this unit-of-measure set is active. Inactive objects are typically hidden from views/reports in QuickBooks. Defaults to true.</w:t>
            </w:r>
          </w:p>
        </w:tc>
      </w:tr>
      <w:tr>
        <w:tc>
          <w:tcPr>
            <w:tcW w:type="dxa" w:w="2880"/>
          </w:tcPr>
          <w:p>
            <w:r>
              <w:t>unitOfMeasureType</w:t>
            </w:r>
          </w:p>
        </w:tc>
        <w:tc>
          <w:tcPr>
            <w:tcW w:type="dxa" w:w="2880"/>
          </w:tcPr>
          <w:p>
            <w:r>
              <w:t>string</w:t>
            </w:r>
          </w:p>
        </w:tc>
        <w:tc>
          <w:tcPr>
            <w:tcW w:type="dxa" w:w="2880"/>
          </w:tcPr>
          <w:p>
            <w:r>
              <w:t>Unit-of-measure set type. One of: area, count, length, other, time, volume, weight. Use other for a custom type defined in QuickBooks.</w:t>
            </w:r>
          </w:p>
        </w:tc>
      </w:tr>
      <w:tr>
        <w:tc>
          <w:tcPr>
            <w:tcW w:type="dxa" w:w="2880"/>
          </w:tcPr>
          <w:p>
            <w:r>
              <w:t>baseUnit</w:t>
            </w:r>
          </w:p>
        </w:tc>
        <w:tc>
          <w:tcPr>
            <w:tcW w:type="dxa" w:w="2880"/>
          </w:tcPr>
          <w:p>
            <w:r>
              <w:t>object</w:t>
            </w:r>
          </w:p>
        </w:tc>
        <w:tc>
          <w:tcPr>
            <w:tcW w:type="dxa" w:w="2880"/>
          </w:tcPr>
          <w:p>
            <w:r>
              <w:t>The base unit definition for this set.</w:t>
            </w:r>
          </w:p>
        </w:tc>
      </w:tr>
      <w:tr>
        <w:tc>
          <w:tcPr>
            <w:tcW w:type="dxa" w:w="2880"/>
          </w:tcPr>
          <w:p>
            <w:r>
              <w:t>baseUnit.name</w:t>
            </w:r>
          </w:p>
        </w:tc>
        <w:tc>
          <w:tcPr>
            <w:tcW w:type="dxa" w:w="2880"/>
          </w:tcPr>
          <w:p>
            <w:r>
              <w:t>string</w:t>
            </w:r>
          </w:p>
        </w:tc>
        <w:tc>
          <w:tcPr>
            <w:tcW w:type="dxa" w:w="2880"/>
          </w:tcPr>
          <w:p>
            <w:r>
              <w:t>Case-insensitive unique name of this base unit (unique across all base units). Base units do not have fullName.</w:t>
            </w:r>
          </w:p>
        </w:tc>
      </w:tr>
      <w:tr>
        <w:tc>
          <w:tcPr>
            <w:tcW w:type="dxa" w:w="2880"/>
          </w:tcPr>
          <w:p>
            <w:r>
              <w:t>baseUnit.abbreviation</w:t>
            </w:r>
          </w:p>
        </w:tc>
        <w:tc>
          <w:tcPr>
            <w:tcW w:type="dxa" w:w="2880"/>
          </w:tcPr>
          <w:p>
            <w:r>
              <w:t>string</w:t>
            </w:r>
          </w:p>
        </w:tc>
        <w:tc>
          <w:tcPr>
            <w:tcW w:type="dxa" w:w="2880"/>
          </w:tcPr>
          <w:p>
            <w:r>
              <w:t>Short identifier shown in the QuickBooks U/M field on transaction line items.</w:t>
            </w:r>
          </w:p>
        </w:tc>
      </w:tr>
      <w:tr>
        <w:tc>
          <w:tcPr>
            <w:tcW w:type="dxa" w:w="2880"/>
          </w:tcPr>
          <w:p>
            <w:r>
              <w:t>relatedUnits</w:t>
            </w:r>
          </w:p>
        </w:tc>
        <w:tc>
          <w:tcPr>
            <w:tcW w:type="dxa" w:w="2880"/>
          </w:tcPr>
          <w:p>
            <w:r>
              <w:t>array</w:t>
            </w:r>
          </w:p>
        </w:tc>
        <w:tc>
          <w:tcPr>
            <w:tcW w:type="dxa" w:w="2880"/>
          </w:tcPr>
          <w:p>
            <w:r>
              <w:t>Related units for this set, each specifying how many base units they represent (conversion ratio).</w:t>
            </w:r>
          </w:p>
        </w:tc>
      </w:tr>
      <w:tr>
        <w:tc>
          <w:tcPr>
            <w:tcW w:type="dxa" w:w="2880"/>
          </w:tcPr>
          <w:p>
            <w:r>
              <w:t>relatedUnits[].name</w:t>
            </w:r>
          </w:p>
        </w:tc>
        <w:tc>
          <w:tcPr>
            <w:tcW w:type="dxa" w:w="2880"/>
          </w:tcPr>
          <w:p>
            <w:r>
              <w:t>string</w:t>
            </w:r>
          </w:p>
        </w:tc>
        <w:tc>
          <w:tcPr>
            <w:tcW w:type="dxa" w:w="2880"/>
          </w:tcPr>
          <w:p>
            <w:r>
              <w:t>Case-insensitive unique name of this related unit (unique across all related units). Related units do not have fullName.</w:t>
            </w:r>
          </w:p>
        </w:tc>
      </w:tr>
      <w:tr>
        <w:tc>
          <w:tcPr>
            <w:tcW w:type="dxa" w:w="2880"/>
          </w:tcPr>
          <w:p>
            <w:r>
              <w:t>relatedUnits[].abbreviation</w:t>
            </w:r>
          </w:p>
        </w:tc>
        <w:tc>
          <w:tcPr>
            <w:tcW w:type="dxa" w:w="2880"/>
          </w:tcPr>
          <w:p>
            <w:r>
              <w:t>string</w:t>
            </w:r>
          </w:p>
        </w:tc>
        <w:tc>
          <w:tcPr>
            <w:tcW w:type="dxa" w:w="2880"/>
          </w:tcPr>
          <w:p>
            <w:r>
              <w:t>Short identifier shown in the QuickBooks U/M field on transaction line items.</w:t>
            </w:r>
          </w:p>
        </w:tc>
      </w:tr>
      <w:tr>
        <w:tc>
          <w:tcPr>
            <w:tcW w:type="dxa" w:w="2880"/>
          </w:tcPr>
          <w:p>
            <w:r>
              <w:t>relatedUnits[].conversionRatio</w:t>
            </w:r>
          </w:p>
        </w:tc>
        <w:tc>
          <w:tcPr>
            <w:tcW w:type="dxa" w:w="2880"/>
          </w:tcPr>
          <w:p>
            <w:r>
              <w:t>string</w:t>
            </w:r>
          </w:p>
        </w:tc>
        <w:tc>
          <w:tcPr>
            <w:tcW w:type="dxa" w:w="2880"/>
          </w:tcPr>
          <w:p>
            <w:r>
              <w:t>Number of base units in this related unit, represented as a decimal string (e.g., "10" means 10 base units per related unit).</w:t>
            </w:r>
          </w:p>
        </w:tc>
      </w:tr>
      <w:tr>
        <w:tc>
          <w:tcPr>
            <w:tcW w:type="dxa" w:w="2880"/>
          </w:tcPr>
          <w:p>
            <w:r>
              <w:t>defaultUnits</w:t>
            </w:r>
          </w:p>
        </w:tc>
        <w:tc>
          <w:tcPr>
            <w:tcW w:type="dxa" w:w="2880"/>
          </w:tcPr>
          <w:p>
            <w:r>
              <w:t>array</w:t>
            </w:r>
          </w:p>
        </w:tc>
        <w:tc>
          <w:tcPr>
            <w:tcW w:type="dxa" w:w="2880"/>
          </w:tcPr>
          <w:p>
            <w:r>
              <w:t>Default units to appear in the U/M field on transaction line items; can specify separate defaults for purchases, sales, and shipping.</w:t>
            </w:r>
          </w:p>
        </w:tc>
      </w:tr>
      <w:tr>
        <w:tc>
          <w:tcPr>
            <w:tcW w:type="dxa" w:w="2880"/>
          </w:tcPr>
          <w:p>
            <w:r>
              <w:t>defaultUnits[].unitUsedFor</w:t>
            </w:r>
          </w:p>
        </w:tc>
        <w:tc>
          <w:tcPr>
            <w:tcW w:type="dxa" w:w="2880"/>
          </w:tcPr>
          <w:p>
            <w:r>
              <w:t>string</w:t>
            </w:r>
          </w:p>
        </w:tc>
        <w:tc>
          <w:tcPr>
            <w:tcW w:type="dxa" w:w="2880"/>
          </w:tcPr>
          <w:p>
            <w:r>
              <w:t>Where this default unit is used as the default. One of: purchase, sales, shipping.</w:t>
            </w:r>
          </w:p>
        </w:tc>
      </w:tr>
      <w:tr>
        <w:tc>
          <w:tcPr>
            <w:tcW w:type="dxa" w:w="2880"/>
          </w:tcPr>
          <w:p>
            <w:r>
              <w:t>defaultUnits[].unit</w:t>
            </w:r>
          </w:p>
        </w:tc>
        <w:tc>
          <w:tcPr>
            <w:tcW w:type="dxa" w:w="2880"/>
          </w:tcPr>
          <w:p>
            <w:r>
              <w:t>string</w:t>
            </w:r>
          </w:p>
        </w:tc>
        <w:tc>
          <w:tcPr>
            <w:tcW w:type="dxa" w:w="2880"/>
          </w:tcPr>
          <w:p>
            <w:r>
              <w:t>Unit name as displayed in the U/M field. Must correspond to the base unit or a related unit defined in this 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'https://api.conductor.is/v1/quickbooks-desktop/unit-of-measure-sets/80000001-1234567890' \</w:t>
        <w:br/>
        <w:t xml:space="preserve"> --header 'Accept: application/json' \</w:t>
        <w:br/>
        <w:t xml:space="preserve"> --header 'Conductor-End-User-Id: end_user_123'</w:t>
      </w:r>
    </w:p>
    <w:p>
      <w:pPr>
        <w:pStyle w:val="Heading3"/>
      </w:pPr>
      <w:r>
        <w:t>Notes</w:t>
      </w:r>
    </w:p>
    <w:p>
      <w:pPr>
        <w:pStyle w:val="ListBullet"/>
      </w:pPr>
      <w:r>
        <w:t>createdAt and updatedAt are ISO 8601 timestamps that QuickBooks Desktop interprets in the local timezone of the end-user’s computer.</w:t>
      </w:r>
    </w:p>
    <w:p>
      <w:pPr>
        <w:pStyle w:val="ListBullet"/>
      </w:pPr>
      <w:r>
        <w:t>For retrieving multiple unit-of-measure sets by ID, prefer the list endpoint with an ids array for better performance (single batched call).</w:t>
      </w:r>
    </w:p>
    <w:p>
      <w:pPr>
        <w:pStyle w:val="Heading3"/>
      </w:pPr>
      <w:r>
        <w:t>Related unitOfMeasureSets actions</w:t>
      </w:r>
    </w:p>
    <w:p>
      <w:pPr>
        <w:pStyle w:val="ListBullet"/>
      </w:pPr>
      <w:r>
        <w:t>[POST] Create QuickBooks Desktop Unit-of-Measure Set — /quickbooks-desktop/unit-of-measure-sets</w:t>
      </w:r>
    </w:p>
    <w:p>
      <w:pPr>
        <w:pStyle w:val="ListBullet"/>
      </w:pPr>
      <w:r>
        <w:t>[GET] List Unit-of-Measure Sets — /quickbooks-desktop/unit-of-measure-sets</w:t>
      </w:r>
    </w:p>
    <w:p>
      <w:r>
        <w:br w:type="page"/>
      </w:r>
    </w:p>
    <w:p>
      <w:pPr>
        <w:pStyle w:val="Heading2"/>
      </w:pPr>
      <w:r>
        <w:t>180. [GET] Retrieve QuickBooks Desktop Company File Info</w:t>
      </w:r>
    </w:p>
    <w:p>
      <w:r>
        <w:rPr>
          <w:b/>
        </w:rPr>
        <w:t xml:space="preserve">Endpoint: </w:t>
      </w:r>
      <w:r>
        <w:rPr>
          <w:rFonts w:ascii="Courier New" w:hAnsi="Courier New"/>
          <w:sz w:val="18"/>
        </w:rPr>
        <w:t>/quickbooks-desktop/company</w:t>
      </w:r>
    </w:p>
    <w:p>
      <w:pPr>
        <w:pStyle w:val="Heading3"/>
      </w:pPr>
      <w:r>
        <w:t>Prerequisites</w:t>
      </w:r>
    </w:p>
    <w:p>
      <w:pPr>
        <w:pStyle w:val="ListBullet"/>
      </w:pPr>
      <w:r>
        <w:t>A connected QuickBooks Desktop company file for the End-User you are querying</w:t>
      </w:r>
    </w:p>
    <w:p>
      <w:pPr>
        <w:pStyle w:val="Heading3"/>
      </w:pPr>
      <w:r>
        <w:t>Method</w:t>
      </w:r>
    </w:p>
    <w:p>
      <w:r>
        <w:t>GET</w:t>
      </w:r>
    </w:p>
    <w:p>
      <w:pPr>
        <w:pStyle w:val="Heading3"/>
      </w:pPr>
      <w:r>
        <w:t>URL</w:t>
      </w:r>
    </w:p>
    <w:p>
      <w:r>
        <w:t>https://api.conductor.is/v1/quickbooks-desktop/company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detailed information about the connected QuickBooks Desktop company file, including company address, legal name, preferences, and subscribed services. Company information cannot be modified through the API—only through the QuickBooks Desktop user interface.</w:t>
      </w:r>
    </w:p>
    <w:p>
      <w:pPr>
        <w:pStyle w:val="Heading3"/>
      </w:pPr>
      <w:r>
        <w:t>Enforcement Rules</w:t>
      </w:r>
    </w:p>
    <w:p>
      <w:pPr>
        <w:pStyle w:val="ListBullet"/>
      </w:pPr>
      <w:r>
        <w:t>The Conductor-End-User-Id header must always be present and must be a non-empty string.</w:t>
      </w:r>
    </w:p>
    <w:p>
      <w:pPr>
        <w:pStyle w:val="ListBullet"/>
      </w:pPr>
      <w:r>
        <w:t>When executing the action, ensure to send required parameters in headers (not in the URL query string or request body).</w:t>
      </w:r>
    </w:p>
    <w:p>
      <w:pPr>
        <w:pStyle w:val="ListBullet"/>
      </w:pPr>
      <w:r>
        <w:t>This endpoint has no path parameters and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"isSampleCompanyFile": false,</w:t>
        <w:br/>
        <w:t xml:space="preserve"> "companyName": "John Doe's Plumbing",</w:t>
        <w:br/>
        <w:t xml:space="preserve"> "legalCompanyName": "John Doe's Plumbing, LLC",</w:t>
        <w:br/>
        <w:t xml:space="preserve"> "address": {</w:t>
        <w:br/>
        <w:t xml:space="preserve"> "line1": "123 Main St",</w:t>
        <w:br/>
        <w:t xml:space="preserve"> "line2": "Suite 200",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null</w:t>
        <w:br/>
        <w:t xml:space="preserve"> },</w:t>
        <w:br/>
        <w:t xml:space="preserve"> "legalAddress": {</w:t>
        <w:br/>
        <w:t xml:space="preserve"> "line1": "123 Main St",</w:t>
        <w:br/>
        <w:t xml:space="preserve"> "line2": "Suite 200",</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null</w:t>
        <w:br/>
        <w:t xml:space="preserve"> },</w:t>
        <w:br/>
        <w:t xml:space="preserve"> "addressForCustomer": {</w:t>
        <w:br/>
        <w:t xml:space="preserve"> "line1": "PO Box 123",</w:t>
        <w:br/>
        <w:t xml:space="preserve"> "line2": null,</w:t>
        <w:br/>
        <w:t xml:space="preserve"> "line3": null,</w:t>
        <w:br/>
        <w:t xml:space="preserve"> "line4": null,</w:t>
        <w:br/>
        <w:t xml:space="preserve"> "line5": null,</w:t>
        <w:br/>
        <w:t xml:space="preserve"> "city": "San Francisco",</w:t>
        <w:br/>
        <w:t xml:space="preserve"> "state": "CA",</w:t>
        <w:br/>
        <w:t xml:space="preserve"> "postalCode": "94105",</w:t>
        <w:br/>
        <w:t xml:space="preserve"> "country": "USA",</w:t>
        <w:br/>
        <w:t xml:space="preserve"> "note": "Remit to this address"</w:t>
        <w:br/>
        <w:t xml:space="preserve"> },</w:t>
        <w:br/>
        <w:t xml:space="preserve"> "phone": "+1-555-123-4567",</w:t>
        <w:br/>
        <w:t xml:space="preserve"> "fax": "+1-555-555-1212",</w:t>
        <w:br/>
        <w:t xml:space="preserve"> "email": "company@example.com",</w:t>
        <w:br/>
        <w:t xml:space="preserve"> "website": "https://www.johndoeplumbing.com",</w:t>
        <w:br/>
        <w:t xml:space="preserve"> "fiscalYearStartMonth": "january",</w:t>
        <w:br/>
        <w:t xml:space="preserve"> "incomeTaxYearStartMonth": "january",</w:t>
        <w:br/>
        <w:t xml:space="preserve"> "companyType": "WholesaleDistributionandSales",</w:t>
        <w:br/>
        <w:t xml:space="preserve"> "ein": "123456789",</w:t>
        <w:br/>
        <w:t xml:space="preserve"> "ssn": "123-45-6789",</w:t>
        <w:br/>
        <w:t xml:space="preserve"> "taxForm": "form_1040",</w:t>
        <w:br/>
        <w:t xml:space="preserve"> "subscribedServices": {</w:t>
        <w:br/>
        <w:t xml:space="preserve"> "services": [</w:t>
        <w:br/>
        <w:t xml:space="preserve"> {</w:t>
        <w:br/>
        <w:t xml:space="preserve"> "name": "Intuit Payroll",</w:t>
        <w:br/>
        <w:t xml:space="preserve"> "domain": "payroll.intuit.com",</w:t>
        <w:br/>
        <w:t xml:space="preserve"> "serviceStatus": "active"</w:t>
        <w:br/>
        <w:t xml:space="preserve"> }</w:t>
        <w:br/>
        <w:t xml:space="preserve"> ]</w:t>
        <w:br/>
        <w:t xml:space="preserve"> },</w:t>
        <w:br/>
        <w:t xml:space="preserve"> "accountantCopy": {</w:t>
        <w:br/>
        <w:t xml:space="preserve"> "accountantCopyExists": false,</w:t>
        <w:br/>
        <w:t xml:space="preserve"> "dividingDate": null</w:t>
        <w:br/>
        <w:t xml:space="preserve"> },</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Error Responses</w:t>
      </w:r>
    </w:p>
    <w:p>
      <w:r>
        <w:t>The scraped content did not document non-200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isSampleCompanyFile</w:t>
            </w:r>
          </w:p>
        </w:tc>
        <w:tc>
          <w:tcPr>
            <w:tcW w:type="dxa" w:w="2880"/>
          </w:tcPr>
          <w:p>
            <w:r>
              <w:t>boolean</w:t>
            </w:r>
          </w:p>
        </w:tc>
        <w:tc>
          <w:tcPr>
            <w:tcW w:type="dxa" w:w="2880"/>
          </w:tcPr>
          <w:p>
            <w:r>
              <w:t>Indicates whether the connected QuickBooks company file is a “sample file” used for testing.</w:t>
            </w:r>
          </w:p>
        </w:tc>
      </w:tr>
      <w:tr>
        <w:tc>
          <w:tcPr>
            <w:tcW w:type="dxa" w:w="2880"/>
          </w:tcPr>
          <w:p>
            <w:r>
              <w:t>companyName</w:t>
            </w:r>
          </w:p>
        </w:tc>
        <w:tc>
          <w:tcPr>
            <w:tcW w:type="dxa" w:w="2880"/>
          </w:tcPr>
          <w:p>
            <w:r>
              <w:t>string | null</w:t>
            </w:r>
          </w:p>
        </w:tc>
        <w:tc>
          <w:tcPr>
            <w:tcW w:type="dxa" w:w="2880"/>
          </w:tcPr>
          <w:p>
            <w:r>
              <w:t>Business name used on invoices/checks/forms (distinct from legalCompanyName).</w:t>
            </w:r>
          </w:p>
        </w:tc>
      </w:tr>
      <w:tr>
        <w:tc>
          <w:tcPr>
            <w:tcW w:type="dxa" w:w="2880"/>
          </w:tcPr>
          <w:p>
            <w:r>
              <w:t>legalCompanyName</w:t>
            </w:r>
          </w:p>
        </w:tc>
        <w:tc>
          <w:tcPr>
            <w:tcW w:type="dxa" w:w="2880"/>
          </w:tcPr>
          <w:p>
            <w:r>
              <w:t>string | null</w:t>
            </w:r>
          </w:p>
        </w:tc>
        <w:tc>
          <w:tcPr>
            <w:tcW w:type="dxa" w:w="2880"/>
          </w:tcPr>
          <w:p>
            <w:r>
              <w:t>Legal business name used on tax forms and pay stubs (distinct from companyName).</w:t>
            </w:r>
          </w:p>
        </w:tc>
      </w:tr>
      <w:tr>
        <w:tc>
          <w:tcPr>
            <w:tcW w:type="dxa" w:w="2880"/>
          </w:tcPr>
          <w:p>
            <w:r>
              <w:t>address</w:t>
            </w:r>
          </w:p>
        </w:tc>
        <w:tc>
          <w:tcPr>
            <w:tcW w:type="dxa" w:w="2880"/>
          </w:tcPr>
          <w:p>
            <w:r>
              <w:t>object | null</w:t>
            </w:r>
          </w:p>
        </w:tc>
        <w:tc>
          <w:tcPr>
            <w:tcW w:type="dxa" w:w="2880"/>
          </w:tcPr>
          <w:p>
            <w:r>
              <w:t>Company address.</w:t>
            </w:r>
          </w:p>
        </w:tc>
      </w:tr>
      <w:tr>
        <w:tc>
          <w:tcPr>
            <w:tcW w:type="dxa" w:w="2880"/>
          </w:tcPr>
          <w:p>
            <w:r>
              <w:t>address.line1</w:t>
            </w:r>
          </w:p>
        </w:tc>
        <w:tc>
          <w:tcPr>
            <w:tcW w:type="dxa" w:w="2880"/>
          </w:tcPr>
          <w:p>
            <w:r>
              <w:t>string | null</w:t>
            </w:r>
          </w:p>
        </w:tc>
        <w:tc>
          <w:tcPr>
            <w:tcW w:type="dxa" w:w="2880"/>
          </w:tcPr>
          <w:p>
            <w:r>
              <w:t>First address line (street/PO Box/company name).</w:t>
            </w:r>
          </w:p>
        </w:tc>
      </w:tr>
      <w:tr>
        <w:tc>
          <w:tcPr>
            <w:tcW w:type="dxa" w:w="2880"/>
          </w:tcPr>
          <w:p>
            <w:r>
              <w:t>address.line2</w:t>
            </w:r>
          </w:p>
        </w:tc>
        <w:tc>
          <w:tcPr>
            <w:tcW w:type="dxa" w:w="2880"/>
          </w:tcPr>
          <w:p>
            <w:r>
              <w:t>string | null</w:t>
            </w:r>
          </w:p>
        </w:tc>
        <w:tc>
          <w:tcPr>
            <w:tcW w:type="dxa" w:w="2880"/>
          </w:tcPr>
          <w:p>
            <w:r>
              <w:t>Second address line (suite/unit/etc.).</w:t>
            </w:r>
          </w:p>
        </w:tc>
      </w:tr>
      <w:tr>
        <w:tc>
          <w:tcPr>
            <w:tcW w:type="dxa" w:w="2880"/>
          </w:tcPr>
          <w:p>
            <w:r>
              <w:t>address.line3</w:t>
            </w:r>
          </w:p>
        </w:tc>
        <w:tc>
          <w:tcPr>
            <w:tcW w:type="dxa" w:w="2880"/>
          </w:tcPr>
          <w:p>
            <w:r>
              <w:t>string | null</w:t>
            </w:r>
          </w:p>
        </w:tc>
        <w:tc>
          <w:tcPr>
            <w:tcW w:type="dxa" w:w="2880"/>
          </w:tcPr>
          <w:p>
            <w:r>
              <w:t>Third address line.</w:t>
            </w:r>
          </w:p>
        </w:tc>
      </w:tr>
      <w:tr>
        <w:tc>
          <w:tcPr>
            <w:tcW w:type="dxa" w:w="2880"/>
          </w:tcPr>
          <w:p>
            <w:r>
              <w:t>address.line4</w:t>
            </w:r>
          </w:p>
        </w:tc>
        <w:tc>
          <w:tcPr>
            <w:tcW w:type="dxa" w:w="2880"/>
          </w:tcPr>
          <w:p>
            <w:r>
              <w:t>string | null</w:t>
            </w:r>
          </w:p>
        </w:tc>
        <w:tc>
          <w:tcPr>
            <w:tcW w:type="dxa" w:w="2880"/>
          </w:tcPr>
          <w:p>
            <w:r>
              <w:t>Fourth address line.</w:t>
            </w:r>
          </w:p>
        </w:tc>
      </w:tr>
      <w:tr>
        <w:tc>
          <w:tcPr>
            <w:tcW w:type="dxa" w:w="2880"/>
          </w:tcPr>
          <w:p>
            <w:r>
              <w:t>address.line5</w:t>
            </w:r>
          </w:p>
        </w:tc>
        <w:tc>
          <w:tcPr>
            <w:tcW w:type="dxa" w:w="2880"/>
          </w:tcPr>
          <w:p>
            <w:r>
              <w:t>string | null</w:t>
            </w:r>
          </w:p>
        </w:tc>
        <w:tc>
          <w:tcPr>
            <w:tcW w:type="dxa" w:w="2880"/>
          </w:tcPr>
          <w:p>
            <w:r>
              <w:t>Fifth address line.</w:t>
            </w:r>
          </w:p>
        </w:tc>
      </w:tr>
      <w:tr>
        <w:tc>
          <w:tcPr>
            <w:tcW w:type="dxa" w:w="2880"/>
          </w:tcPr>
          <w:p>
            <w:r>
              <w:t>address.city</w:t>
            </w:r>
          </w:p>
        </w:tc>
        <w:tc>
          <w:tcPr>
            <w:tcW w:type="dxa" w:w="2880"/>
          </w:tcPr>
          <w:p>
            <w:r>
              <w:t>string | null</w:t>
            </w:r>
          </w:p>
        </w:tc>
        <w:tc>
          <w:tcPr>
            <w:tcW w:type="dxa" w:w="2880"/>
          </w:tcPr>
          <w:p>
            <w:r>
              <w:t>City/district/suburb/town/village.</w:t>
            </w:r>
          </w:p>
        </w:tc>
      </w:tr>
      <w:tr>
        <w:tc>
          <w:tcPr>
            <w:tcW w:type="dxa" w:w="2880"/>
          </w:tcPr>
          <w:p>
            <w:r>
              <w:t>address.state</w:t>
            </w:r>
          </w:p>
        </w:tc>
        <w:tc>
          <w:tcPr>
            <w:tcW w:type="dxa" w:w="2880"/>
          </w:tcPr>
          <w:p>
            <w:r>
              <w:t>string | null</w:t>
            </w:r>
          </w:p>
        </w:tc>
        <w:tc>
          <w:tcPr>
            <w:tcW w:type="dxa" w:w="2880"/>
          </w:tcPr>
          <w:p>
            <w:r>
              <w:t>State/county/province/region.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 name.</w:t>
            </w:r>
          </w:p>
        </w:tc>
      </w:tr>
      <w:tr>
        <w:tc>
          <w:tcPr>
            <w:tcW w:type="dxa" w:w="2880"/>
          </w:tcPr>
          <w:p>
            <w:r>
              <w:t>address.note</w:t>
            </w:r>
          </w:p>
        </w:tc>
        <w:tc>
          <w:tcPr>
            <w:tcW w:type="dxa" w:w="2880"/>
          </w:tcPr>
          <w:p>
            <w:r>
              <w:t>string | null</w:t>
            </w:r>
          </w:p>
        </w:tc>
        <w:tc>
          <w:tcPr>
            <w:tcW w:type="dxa" w:w="2880"/>
          </w:tcPr>
          <w:p>
            <w:r>
              <w:t>Note shown at the bottom of the address as it appears on forms.</w:t>
            </w:r>
          </w:p>
        </w:tc>
      </w:tr>
      <w:tr>
        <w:tc>
          <w:tcPr>
            <w:tcW w:type="dxa" w:w="2880"/>
          </w:tcPr>
          <w:p>
            <w:r>
              <w:t>legalAddress</w:t>
            </w:r>
          </w:p>
        </w:tc>
        <w:tc>
          <w:tcPr>
            <w:tcW w:type="dxa" w:w="2880"/>
          </w:tcPr>
          <w:p>
            <w:r>
              <w:t>object | null</w:t>
            </w:r>
          </w:p>
        </w:tc>
        <w:tc>
          <w:tcPr>
            <w:tcW w:type="dxa" w:w="2880"/>
          </w:tcPr>
          <w:p>
            <w:r>
              <w:t>Legal address (same shape as address).</w:t>
            </w:r>
          </w:p>
        </w:tc>
      </w:tr>
      <w:tr>
        <w:tc>
          <w:tcPr>
            <w:tcW w:type="dxa" w:w="2880"/>
          </w:tcPr>
          <w:p>
            <w:r>
              <w:t>addressForCustomer</w:t>
            </w:r>
          </w:p>
        </w:tc>
        <w:tc>
          <w:tcPr>
            <w:tcW w:type="dxa" w:w="2880"/>
          </w:tcPr>
          <w:p>
            <w:r>
              <w:t>object | null</w:t>
            </w:r>
          </w:p>
        </w:tc>
        <w:tc>
          <w:tcPr>
            <w:tcW w:type="dxa" w:w="2880"/>
          </w:tcPr>
          <w:p>
            <w:r>
              <w:t>Address used for customers (same shape as address).</w:t>
            </w:r>
          </w:p>
        </w:tc>
      </w:tr>
      <w:tr>
        <w:tc>
          <w:tcPr>
            <w:tcW w:type="dxa" w:w="2880"/>
          </w:tcPr>
          <w:p>
            <w:r>
              <w:t>phone</w:t>
            </w:r>
          </w:p>
        </w:tc>
        <w:tc>
          <w:tcPr>
            <w:tcW w:type="dxa" w:w="2880"/>
          </w:tcPr>
          <w:p>
            <w:r>
              <w:t>string | null</w:t>
            </w:r>
          </w:p>
        </w:tc>
        <w:tc>
          <w:tcPr>
            <w:tcW w:type="dxa" w:w="2880"/>
          </w:tcPr>
          <w:p>
            <w:r>
              <w:t>Company primary telephone number.</w:t>
            </w:r>
          </w:p>
        </w:tc>
      </w:tr>
      <w:tr>
        <w:tc>
          <w:tcPr>
            <w:tcW w:type="dxa" w:w="2880"/>
          </w:tcPr>
          <w:p>
            <w:r>
              <w:t>fax</w:t>
            </w:r>
          </w:p>
        </w:tc>
        <w:tc>
          <w:tcPr>
            <w:tcW w:type="dxa" w:w="2880"/>
          </w:tcPr>
          <w:p>
            <w:r>
              <w:t>string | null</w:t>
            </w:r>
          </w:p>
        </w:tc>
        <w:tc>
          <w:tcPr>
            <w:tcW w:type="dxa" w:w="2880"/>
          </w:tcPr>
          <w:p>
            <w:r>
              <w:t>Company fax number.</w:t>
            </w:r>
          </w:p>
        </w:tc>
      </w:tr>
      <w:tr>
        <w:tc>
          <w:tcPr>
            <w:tcW w:type="dxa" w:w="2880"/>
          </w:tcPr>
          <w:p>
            <w:r>
              <w:t>email</w:t>
            </w:r>
          </w:p>
        </w:tc>
        <w:tc>
          <w:tcPr>
            <w:tcW w:type="dxa" w:w="2880"/>
          </w:tcPr>
          <w:p>
            <w:r>
              <w:t>string | null</w:t>
            </w:r>
          </w:p>
        </w:tc>
        <w:tc>
          <w:tcPr>
            <w:tcW w:type="dxa" w:w="2880"/>
          </w:tcPr>
          <w:p>
            <w:r>
              <w:t>Company email address.</w:t>
            </w:r>
          </w:p>
        </w:tc>
      </w:tr>
      <w:tr>
        <w:tc>
          <w:tcPr>
            <w:tcW w:type="dxa" w:w="2880"/>
          </w:tcPr>
          <w:p>
            <w:r>
              <w:t>website</w:t>
            </w:r>
          </w:p>
        </w:tc>
        <w:tc>
          <w:tcPr>
            <w:tcW w:type="dxa" w:w="2880"/>
          </w:tcPr>
          <w:p>
            <w:r>
              <w:t>string | null</w:t>
            </w:r>
          </w:p>
        </w:tc>
        <w:tc>
          <w:tcPr>
            <w:tcW w:type="dxa" w:w="2880"/>
          </w:tcPr>
          <w:p>
            <w:r>
              <w:t>Company public website URL.</w:t>
            </w:r>
          </w:p>
        </w:tc>
      </w:tr>
      <w:tr>
        <w:tc>
          <w:tcPr>
            <w:tcW w:type="dxa" w:w="2880"/>
          </w:tcPr>
          <w:p>
            <w:r>
              <w:t>fiscalYearStartMonth</w:t>
            </w:r>
          </w:p>
        </w:tc>
        <w:tc>
          <w:tcPr>
            <w:tcW w:type="dxa" w:w="2880"/>
          </w:tcPr>
          <w:p>
            <w:r>
              <w:t>string | null</w:t>
            </w:r>
          </w:p>
        </w:tc>
        <w:tc>
          <w:tcPr>
            <w:tcW w:type="dxa" w:w="2880"/>
          </w:tcPr>
          <w:p>
            <w:r>
              <w:t>First month of fiscal year. Possible values: january, february, march, april, may, june, july, august, september, october, november, december.</w:t>
            </w:r>
          </w:p>
        </w:tc>
      </w:tr>
      <w:tr>
        <w:tc>
          <w:tcPr>
            <w:tcW w:type="dxa" w:w="2880"/>
          </w:tcPr>
          <w:p>
            <w:r>
              <w:t>incomeTaxYearStartMonth</w:t>
            </w:r>
          </w:p>
        </w:tc>
        <w:tc>
          <w:tcPr>
            <w:tcW w:type="dxa" w:w="2880"/>
          </w:tcPr>
          <w:p>
            <w:r>
              <w:t>string | null</w:t>
            </w:r>
          </w:p>
        </w:tc>
        <w:tc>
          <w:tcPr>
            <w:tcW w:type="dxa" w:w="2880"/>
          </w:tcPr>
          <w:p>
            <w:r>
              <w:t>First month of income tax year. Possible values: january, february, march, april, may, june, july, august, september, october, november, december.</w:t>
            </w:r>
          </w:p>
        </w:tc>
      </w:tr>
      <w:tr>
        <w:tc>
          <w:tcPr>
            <w:tcW w:type="dxa" w:w="2880"/>
          </w:tcPr>
          <w:p>
            <w:r>
              <w:t>companyType</w:t>
            </w:r>
          </w:p>
        </w:tc>
        <w:tc>
          <w:tcPr>
            <w:tcW w:type="dxa" w:w="2880"/>
          </w:tcPr>
          <w:p>
            <w:r>
              <w:t>string | null</w:t>
            </w:r>
          </w:p>
        </w:tc>
        <w:tc>
          <w:tcPr>
            <w:tcW w:type="dxa" w:w="2880"/>
          </w:tcPr>
          <w:p>
            <w:r>
              <w:t>Company type selected when creating the company file.</w:t>
            </w:r>
          </w:p>
        </w:tc>
      </w:tr>
      <w:tr>
        <w:tc>
          <w:tcPr>
            <w:tcW w:type="dxa" w:w="2880"/>
          </w:tcPr>
          <w:p>
            <w:r>
              <w:t>ein</w:t>
            </w:r>
          </w:p>
        </w:tc>
        <w:tc>
          <w:tcPr>
            <w:tcW w:type="dxa" w:w="2880"/>
          </w:tcPr>
          <w:p>
            <w:r>
              <w:t>string | null</w:t>
            </w:r>
          </w:p>
        </w:tc>
        <w:tc>
          <w:tcPr>
            <w:tcW w:type="dxa" w:w="2880"/>
          </w:tcPr>
          <w:p>
            <w:r>
              <w:t>Employer Identification Number.</w:t>
            </w:r>
          </w:p>
        </w:tc>
      </w:tr>
      <w:tr>
        <w:tc>
          <w:tcPr>
            <w:tcW w:type="dxa" w:w="2880"/>
          </w:tcPr>
          <w:p>
            <w:r>
              <w:t>ssn</w:t>
            </w:r>
          </w:p>
        </w:tc>
        <w:tc>
          <w:tcPr>
            <w:tcW w:type="dxa" w:w="2880"/>
          </w:tcPr>
          <w:p>
            <w:r>
              <w:t>string | null</w:t>
            </w:r>
          </w:p>
        </w:tc>
        <w:tc>
          <w:tcPr>
            <w:tcW w:type="dxa" w:w="2880"/>
          </w:tcPr>
          <w:p>
            <w:r>
              <w:t>Social Security Number (with or without dashes). Note: cannot be changed after the company is created.</w:t>
            </w:r>
          </w:p>
        </w:tc>
      </w:tr>
      <w:tr>
        <w:tc>
          <w:tcPr>
            <w:tcW w:type="dxa" w:w="2880"/>
          </w:tcPr>
          <w:p>
            <w:r>
              <w:t>taxForm</w:t>
            </w:r>
          </w:p>
        </w:tc>
        <w:tc>
          <w:tcPr>
            <w:tcW w:type="dxa" w:w="2880"/>
          </w:tcPr>
          <w:p>
            <w:r>
              <w:t>string | null</w:t>
            </w:r>
          </w:p>
        </w:tc>
        <w:tc>
          <w:tcPr>
            <w:tcW w:type="dxa" w:w="2880"/>
          </w:tcPr>
          <w:p>
            <w:r>
              <w:t>Expected tax form. Possible values: form_1040, form_1065, form_1120, form_1120s, form_990, form_990pf, form_990t, other_or_none.</w:t>
            </w:r>
          </w:p>
        </w:tc>
      </w:tr>
      <w:tr>
        <w:tc>
          <w:tcPr>
            <w:tcW w:type="dxa" w:w="2880"/>
          </w:tcPr>
          <w:p>
            <w:r>
              <w:t>subscribedServices</w:t>
            </w:r>
          </w:p>
        </w:tc>
        <w:tc>
          <w:tcPr>
            <w:tcW w:type="dxa" w:w="2880"/>
          </w:tcPr>
          <w:p>
            <w:r>
              <w:t>object | null</w:t>
            </w:r>
          </w:p>
        </w:tc>
        <w:tc>
          <w:tcPr>
            <w:tcW w:type="dxa" w:w="2880"/>
          </w:tcPr>
          <w:p>
            <w:r>
              <w:t>Subscribed Intuit services container.</w:t>
            </w:r>
          </w:p>
        </w:tc>
      </w:tr>
      <w:tr>
        <w:tc>
          <w:tcPr>
            <w:tcW w:type="dxa" w:w="2880"/>
          </w:tcPr>
          <w:p>
            <w:r>
              <w:t>subscribedServices.services</w:t>
            </w:r>
          </w:p>
        </w:tc>
        <w:tc>
          <w:tcPr>
            <w:tcW w:type="dxa" w:w="2880"/>
          </w:tcPr>
          <w:p>
            <w:r>
              <w:t>array</w:t>
            </w:r>
          </w:p>
        </w:tc>
        <w:tc>
          <w:tcPr>
            <w:tcW w:type="dxa" w:w="2880"/>
          </w:tcPr>
          <w:p>
            <w:r>
              <w:t>List of Intuit services the company is/was subscribed to (e.g., Intuit Payroll, QBMS).</w:t>
            </w:r>
          </w:p>
        </w:tc>
      </w:tr>
      <w:tr>
        <w:tc>
          <w:tcPr>
            <w:tcW w:type="dxa" w:w="2880"/>
          </w:tcPr>
          <w:p>
            <w:r>
              <w:t>subscribedServices.services[].name</w:t>
            </w:r>
          </w:p>
        </w:tc>
        <w:tc>
          <w:tcPr>
            <w:tcW w:type="dxa" w:w="2880"/>
          </w:tcPr>
          <w:p>
            <w:r>
              <w:t>string</w:t>
            </w:r>
          </w:p>
        </w:tc>
        <w:tc>
          <w:tcPr>
            <w:tcW w:type="dxa" w:w="2880"/>
          </w:tcPr>
          <w:p>
            <w:r>
              <w:t>Case-insensitive unique service name (unique across all services).</w:t>
            </w:r>
          </w:p>
        </w:tc>
      </w:tr>
      <w:tr>
        <w:tc>
          <w:tcPr>
            <w:tcW w:type="dxa" w:w="2880"/>
          </w:tcPr>
          <w:p>
            <w:r>
              <w:t>subscribedServices.services[].domain</w:t>
            </w:r>
          </w:p>
        </w:tc>
        <w:tc>
          <w:tcPr>
            <w:tcW w:type="dxa" w:w="2880"/>
          </w:tcPr>
          <w:p>
            <w:r>
              <w:t>string | null</w:t>
            </w:r>
          </w:p>
        </w:tc>
        <w:tc>
          <w:tcPr>
            <w:tcW w:type="dxa" w:w="2880"/>
          </w:tcPr>
          <w:p>
            <w:r>
              <w:t>Domain of the subscribed service.</w:t>
            </w:r>
          </w:p>
        </w:tc>
      </w:tr>
      <w:tr>
        <w:tc>
          <w:tcPr>
            <w:tcW w:type="dxa" w:w="2880"/>
          </w:tcPr>
          <w:p>
            <w:r>
              <w:t>subscribedServices.services[].serviceStatus</w:t>
            </w:r>
          </w:p>
        </w:tc>
        <w:tc>
          <w:tcPr>
            <w:tcW w:type="dxa" w:w="2880"/>
          </w:tcPr>
          <w:p>
            <w:r>
              <w:t>string | null</w:t>
            </w:r>
          </w:p>
        </w:tc>
        <w:tc>
          <w:tcPr>
            <w:tcW w:type="dxa" w:w="2880"/>
          </w:tcPr>
          <w:p>
            <w:r>
              <w:t>Subscription status. Possible values: active, expired, never, pending, suspended, terminated, trial.</w:t>
            </w:r>
          </w:p>
        </w:tc>
      </w:tr>
      <w:tr>
        <w:tc>
          <w:tcPr>
            <w:tcW w:type="dxa" w:w="2880"/>
          </w:tcPr>
          <w:p>
            <w:r>
              <w:t>accountantCopy</w:t>
            </w:r>
          </w:p>
        </w:tc>
        <w:tc>
          <w:tcPr>
            <w:tcW w:type="dxa" w:w="2880"/>
          </w:tcPr>
          <w:p>
            <w:r>
              <w:t>object | null</w:t>
            </w:r>
          </w:p>
        </w:tc>
        <w:tc>
          <w:tcPr>
            <w:tcW w:type="dxa" w:w="2880"/>
          </w:tcPr>
          <w:p>
            <w:r>
              <w:t>Accountant copy information.</w:t>
            </w:r>
          </w:p>
        </w:tc>
      </w:tr>
      <w:tr>
        <w:tc>
          <w:tcPr>
            <w:tcW w:type="dxa" w:w="2880"/>
          </w:tcPr>
          <w:p>
            <w:r>
              <w:t>accountantCopy.accountantCopyExists</w:t>
            </w:r>
          </w:p>
        </w:tc>
        <w:tc>
          <w:tcPr>
            <w:tcW w:type="dxa" w:w="2880"/>
          </w:tcPr>
          <w:p>
            <w:r>
              <w:t>boolean</w:t>
            </w:r>
          </w:p>
        </w:tc>
        <w:tc>
          <w:tcPr>
            <w:tcW w:type="dxa" w:w="2880"/>
          </w:tcPr>
          <w:p>
            <w:r>
              <w:t>Whether an accountant copy exists for this company file.</w:t>
            </w:r>
          </w:p>
        </w:tc>
      </w:tr>
      <w:tr>
        <w:tc>
          <w:tcPr>
            <w:tcW w:type="dxa" w:w="2880"/>
          </w:tcPr>
          <w:p>
            <w:r>
              <w:t>accountantCopy.dividingDate</w:t>
            </w:r>
          </w:p>
        </w:tc>
        <w:tc>
          <w:tcPr>
            <w:tcW w:type="dxa" w:w="2880"/>
          </w:tcPr>
          <w:p>
            <w:r>
              <w:t>string | null</w:t>
            </w:r>
          </w:p>
        </w:tc>
        <w:tc>
          <w:tcPr>
            <w:tcW w:type="dxa" w:w="2880"/>
          </w:tcPr>
          <w:p>
            <w:r>
              <w:t>Fiscal period dividing date (ISO 8601 YYYY-MM-DD). While an accountant copy exists, transactions within this period cannot be modified/created; additional restrictions apply as documented.</w:t>
            </w:r>
          </w:p>
        </w:tc>
      </w:tr>
      <w:tr>
        <w:tc>
          <w:tcPr>
            <w:tcW w:type="dxa" w:w="2880"/>
          </w:tcPr>
          <w:p>
            <w:r>
              <w:t>customFields</w:t>
            </w:r>
          </w:p>
        </w:tc>
        <w:tc>
          <w:tcPr>
            <w:tcW w:type="dxa" w:w="2880"/>
          </w:tcPr>
          <w:p>
            <w:r>
              <w:t>array</w:t>
            </w:r>
          </w:p>
        </w:tc>
        <w:tc>
          <w:tcPr>
            <w:tcW w:type="dxa" w:w="2880"/>
          </w:tcPr>
          <w:p>
            <w:r>
              <w:t>Custom fields (user-defined data extensions) for the company object.</w:t>
            </w:r>
          </w:p>
        </w:tc>
      </w:tr>
      <w:tr>
        <w:tc>
          <w:tcPr>
            <w:tcW w:type="dxa" w:w="2880"/>
          </w:tcPr>
          <w:p>
            <w:r>
              <w:t>customFields[].ownerId</w:t>
            </w:r>
          </w:p>
        </w:tc>
        <w:tc>
          <w:tcPr>
            <w:tcW w:type="dxa" w:w="2880"/>
          </w:tcPr>
          <w:p>
            <w:r>
              <w:t>string</w:t>
            </w:r>
          </w:p>
        </w:tc>
        <w:tc>
          <w:tcPr>
            <w:tcW w:type="dxa" w:w="2880"/>
          </w:tcPr>
          <w:p>
            <w:r>
              <w:t>Owner identifier of the custom field (“data extension”). Public UI-visible custom fields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'https://api.conductor.is/v1/quickbooks-desktop/company' \</w:t>
        <w:br/>
        <w:t xml:space="preserve"> --header 'Accept: application/json' \</w:t>
        <w:br/>
        <w:t xml:space="preserve"> --header 'Conductor-End-User-Id: end_user_123'</w:t>
      </w:r>
    </w:p>
    <w:p>
      <w:pPr>
        <w:pStyle w:val="Heading3"/>
      </w:pPr>
      <w:r>
        <w:t>Notes</w:t>
      </w:r>
    </w:p>
    <w:p>
      <w:pPr>
        <w:pStyle w:val="ListBullet"/>
      </w:pPr>
      <w:r>
        <w:t>Company information is read-only via API; updates must be made in the QuickBooks Desktop UI.</w:t>
      </w:r>
    </w:p>
    <w:p>
      <w:r>
        <w:br w:type="page"/>
      </w:r>
    </w:p>
    <w:p>
      <w:pPr>
        <w:pStyle w:val="Heading2"/>
      </w:pPr>
      <w:r>
        <w:t>181. [GET] Retrieve QuickBooks Desktop Company File Preferences</w:t>
      </w:r>
    </w:p>
    <w:p>
      <w:r>
        <w:rPr>
          <w:b/>
        </w:rPr>
        <w:t xml:space="preserve">Endpoint: </w:t>
      </w:r>
      <w:r>
        <w:rPr>
          <w:rFonts w:ascii="Courier New" w:hAnsi="Courier New"/>
          <w:sz w:val="18"/>
        </w:rPr>
        <w:t>/quickbooks-desktop/preferences</w:t>
      </w:r>
    </w:p>
    <w:p>
      <w:pPr>
        <w:pStyle w:val="Heading3"/>
      </w:pPr>
      <w:r>
        <w:t>Prerequisites</w:t>
      </w:r>
    </w:p>
    <w:p>
      <w:pPr>
        <w:pStyle w:val="ListBullet"/>
      </w:pPr>
      <w:r>
        <w:t>A QuickBooks Desktop company file must be connected in Conductor.</w:t>
      </w:r>
    </w:p>
    <w:p>
      <w:pPr>
        <w:pStyle w:val="ListBullet"/>
      </w:pPr>
      <w:r>
        <w:t>The caller must know the Conductor End-User ID to scope the request.</w:t>
      </w:r>
    </w:p>
    <w:p>
      <w:pPr>
        <w:pStyle w:val="Heading3"/>
      </w:pPr>
      <w:r>
        <w:t>Method</w:t>
      </w:r>
    </w:p>
    <w:p>
      <w:r>
        <w:t>GET</w:t>
      </w:r>
    </w:p>
    <w:p>
      <w:pPr>
        <w:pStyle w:val="Heading3"/>
      </w:pPr>
      <w:r>
        <w:t>URL</w:t>
      </w:r>
    </w:p>
    <w:p>
      <w:r>
        <w:t>https://api.conductor.is/v1/quickbooks-desktop/preferences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"Conductor-End-User-Id": "string"</w:t>
        <w:br/>
        <w:t>}</w:t>
      </w:r>
    </w:p>
    <w:p>
      <w:pPr>
        <w:pStyle w:val="Heading3"/>
      </w:pPr>
      <w:r>
        <w:t>Description</w:t>
      </w:r>
    </w:p>
    <w:p>
      <w:r>
        <w:t>Returns the preferences that the QuickBooks administrator has set for all users of the connected company file. Preferences are read-only via the API and can only be modified through the QuickBooks Desktop user interface.</w:t>
      </w:r>
    </w:p>
    <w:p>
      <w:pPr>
        <w:pStyle w:val="Heading3"/>
      </w:pPr>
      <w:r>
        <w:t>Enforcement Rules</w:t>
      </w:r>
    </w:p>
    <w:p>
      <w:pPr>
        <w:pStyle w:val="ListBullet"/>
      </w:pPr>
      <w:r>
        <w:t>Conductor-End-User-Id header must always be present and must be a non-empty string.</w:t>
      </w:r>
    </w:p>
    <w:p>
      <w:pPr>
        <w:pStyle w:val="ListBullet"/>
      </w:pPr>
      <w:r>
        <w:t>When executing the action, ensure to send required values in headers (not in the URL query or request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GET /v1/quickbooks-desktop/preferences</w:t>
        <w:br/>
        <w:t>Conductor-End-User-Id: end_user_123</w:t>
      </w:r>
    </w:p>
    <w:p>
      <w:pPr>
        <w:pStyle w:val="Heading3"/>
      </w:pPr>
      <w:r>
        <w:t>Invalid Examples</w:t>
      </w:r>
    </w:p>
    <w:p>
      <w:r>
        <w:rPr>
          <w:b/>
          <w:color w:val="666666"/>
          <w:sz w:val="16"/>
        </w:rPr>
        <w:t>[http]</w:t>
      </w:r>
    </w:p>
    <w:p>
      <w:pPr>
        <w:shd w:fill="F2F2F2" w:val="clear"/>
      </w:pPr>
      <w:r>
        <w:rPr>
          <w:rFonts w:ascii="Courier New" w:hAnsi="Courier New"/>
          <w:sz w:val="17"/>
        </w:rPr>
        <w:t>GET /v1/quickbooks-desktop/preferences</w:t>
        <w:br/>
        <w:t># Missing required header Conductor-End-User-Id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Required. The ID of the End-User to receive this request.</w:t>
            </w:r>
          </w:p>
        </w:tc>
      </w:tr>
    </w:tbl>
    <w:p/>
    <w:p>
      <w:pPr>
        <w:pStyle w:val="Heading3"/>
      </w:pPr>
      <w:r>
        <w:t>Response</w:t>
      </w:r>
    </w:p>
    <w:p>
      <w:pPr>
        <w:pStyle w:val="Heading3"/>
      </w:pPr>
      <w:r>
        <w:t>Success Response (200 OK)</w:t>
      </w:r>
    </w:p>
    <w:p>
      <w:r>
        <w:t>Response headers include:</w:t>
      </w:r>
    </w:p>
    <w:p>
      <w:pPr>
        <w:pStyle w:val="ListBullet"/>
      </w:pPr>
      <w:r>
        <w:t>Conductor-Request-Id: string</w:t>
      </w:r>
    </w:p>
    <w:p>
      <w:r>
        <w:t>Example response body (application/json):</w:t>
      </w:r>
    </w:p>
    <w:p>
      <w:r>
        <w:rPr>
          <w:b/>
          <w:color w:val="666666"/>
          <w:sz w:val="16"/>
        </w:rPr>
        <w:t>[json]</w:t>
      </w:r>
    </w:p>
    <w:p>
      <w:pPr>
        <w:shd w:fill="F2F2F2" w:val="clear"/>
      </w:pPr>
      <w:r>
        <w:rPr>
          <w:rFonts w:ascii="Courier New" w:hAnsi="Courier New"/>
          <w:sz w:val="17"/>
        </w:rPr>
        <w:t>{</w:t>
        <w:br/>
        <w:t xml:space="preserve"> "accounting": {</w:t>
        <w:br/>
        <w:t xml:space="preserve"> "isUsingAccountNumbers": true,</w:t>
        <w:br/>
        <w:t xml:space="preserve"> "isRequiringAccounts": true,</w:t>
        <w:br/>
        <w:t xml:space="preserve"> "isUsingClassTracking": false,</w:t>
        <w:br/>
        <w:t xml:space="preserve"> "defaultTransactionClass": "none",</w:t>
        <w:br/>
        <w:t xml:space="preserve"> "isUsingAuditTrail": true,</w:t>
        <w:br/>
        <w:t xml:space="preserve"> "isAssigningJournalEntryNumbers": true,</w:t>
        <w:br/>
        <w:t xml:space="preserve"> "closingDate": "2025-12-31"</w:t>
        <w:br/>
        <w:t xml:space="preserve"> },</w:t>
        <w:br/>
        <w:t xml:space="preserve"> "financeCharges": {</w:t>
        <w:br/>
        <w:t xml:space="preserve"> "annualInterestRate": 0,</w:t>
        <w:br/>
        <w:t xml:space="preserve"> "minimumFinanceCharge": 0,</w:t>
        <w:br/>
        <w:t xml:space="preserve"> "gracePeriod": 0,</w:t>
        <w:br/>
        <w:t xml:space="preserve"> "financeChargeAccount": null,</w:t>
        <w:br/>
        <w:t xml:space="preserve"> "isAssessingForOverdueCharges": false,</w:t>
        <w:br/>
        <w:t xml:space="preserve"> "calculateChargesFrom": "due_date",</w:t>
        <w:br/>
        <w:t xml:space="preserve"> "isMarkedToBePrinted": false</w:t>
        <w:br/>
        <w:t xml:space="preserve"> },</w:t>
        <w:br/>
        <w:t xml:space="preserve"> "jobsAndEstimates": {</w:t>
        <w:br/>
        <w:t xml:space="preserve"> "isUsingEstimates": true,</w:t>
        <w:br/>
        <w:t xml:space="preserve"> "isUsingProgressInvoicing": false,</w:t>
        <w:br/>
        <w:t xml:space="preserve"> "isPrintingItemsWithZeroAmounts": false</w:t>
        <w:br/>
        <w:t xml:space="preserve"> },</w:t>
        <w:br/>
        <w:t xml:space="preserve"> "multiCurrency": {</w:t>
        <w:br/>
        <w:t xml:space="preserve"> "isMultiCurrencyEnabled": null,</w:t>
        <w:br/>
        <w:t xml:space="preserve"> "homeCurrency": null</w:t>
        <w:br/>
        <w:t xml:space="preserve"> },</w:t>
        <w:br/>
        <w:t xml:space="preserve"> "multiLocationInventory": {</w:t>
        <w:br/>
        <w:t xml:space="preserve"> "isMultiLocationInventoryAvailable": null,</w:t>
        <w:br/>
        <w:t xml:space="preserve"> "isMultiLocationInventoryEnabled": null</w:t>
        <w:br/>
        <w:t xml:space="preserve"> },</w:t>
        <w:br/>
        <w:t xml:space="preserve"> "purchasesAndVendors": {</w:t>
        <w:br/>
        <w:t xml:space="preserve"> "isUsingInventory": true,</w:t>
        <w:br/>
        <w:t xml:space="preserve"> "daysBillsAreDue": 30,</w:t>
        <w:br/>
        <w:t xml:space="preserve"> "isAutomaticallyUsingDiscounts": true,</w:t>
        <w:br/>
        <w:t xml:space="preserve"> "defaultDiscountAccount": null</w:t>
        <w:br/>
        <w:t xml:space="preserve"> },</w:t>
        <w:br/>
        <w:t xml:space="preserve"> "reports": {</w:t>
        <w:br/>
        <w:t xml:space="preserve"> "agingReportBasis": "age_from_due_date",</w:t>
        <w:br/>
        <w:t xml:space="preserve"> "summaryReportBasis": "accrual"</w:t>
        <w:br/>
        <w:t xml:space="preserve"> },</w:t>
        <w:br/>
        <w:t xml:space="preserve"> "salesAndCustomers": {</w:t>
        <w:br/>
        <w:t xml:space="preserve"> "defaultShippingMethod": null,</w:t>
        <w:br/>
        <w:t xml:space="preserve"> "defaultShipmentOrigin": null,</w:t>
        <w:br/>
        <w:t xml:space="preserve"> "defaultMarkupPercentage": null,</w:t>
        <w:br/>
        <w:t xml:space="preserve"> "isTrackingReimbursedExpensesAsIncome": false,</w:t>
        <w:br/>
        <w:t xml:space="preserve"> "isAutoApplyingPayments": true,</w:t>
        <w:br/>
        <w:t xml:space="preserve"> "priceLevels": null</w:t>
        <w:br/>
        <w:t xml:space="preserve"> },</w:t>
        <w:br/>
        <w:t xml:space="preserve"> "salesTax": {</w:t>
        <w:br/>
        <w:t xml:space="preserve"> "defaultItemSalesTax": null,</w:t>
        <w:br/>
        <w:t xml:space="preserve"> "salesTaxReportingFrequency": "monthly",</w:t>
        <w:br/>
        <w:t xml:space="preserve"> "defaultTaxableSalesTaxCode": {</w:t>
        <w:br/>
        <w:t xml:space="preserve"> "id": "80000001-1234567890",</w:t>
        <w:br/>
        <w:t xml:space="preserve"> "fullName": "Tax"</w:t>
        <w:br/>
        <w:t xml:space="preserve"> },</w:t>
        <w:br/>
        <w:t xml:space="preserve"> "defaultNonTaxableSalesTaxCode": {</w:t>
        <w:br/>
        <w:t xml:space="preserve"> "id": "80000002-1234567890",</w:t>
        <w:br/>
        <w:t xml:space="preserve"> "fullName": "Non"</w:t>
        <w:br/>
        <w:t xml:space="preserve"> },</w:t>
        <w:br/>
        <w:t xml:space="preserve"> "isUsingVendorTaxCode": null,</w:t>
        <w:br/>
        <w:t xml:space="preserve"> "isUsingCustomerTaxCode": null,</w:t>
        <w:br/>
        <w:t xml:space="preserve"> "isUsingTaxInclusivePrices": null</w:t>
        <w:br/>
        <w:t xml:space="preserve"> },</w:t>
        <w:br/>
        <w:t xml:space="preserve"> "timeTracking": {</w:t>
        <w:br/>
        <w:t xml:space="preserve"> "firstDayOfWeek": "monday"</w:t>
        <w:br/>
        <w:t xml:space="preserve"> },</w:t>
        <w:br/>
        <w:t xml:space="preserve"> "appAccessRights": {</w:t>
        <w:br/>
        <w:t xml:space="preserve"> "isAutomaticLoginAllowed": true,</w:t>
        <w:br/>
        <w:t xml:space="preserve"> "automaticLoginUserName": "qbadmin",</w:t>
        <w:br/>
        <w:t xml:space="preserve"> "isPersonalDataAccessAllowed": false</w:t>
        <w:br/>
        <w:t xml:space="preserve"> },</w:t>
        <w:br/>
        <w:t xml:space="preserve"> "itemsAndInventory": {</w:t>
        <w:br/>
        <w:t xml:space="preserve"> "isEnhancedInventoryReceivingEnabled": null,</w:t>
        <w:br/>
        <w:t xml:space="preserve"> "inventoryTrackingMethod": "none",</w:t>
        <w:br/>
        <w:t xml:space="preserve"> "isInventoryExpirationDateEnabled": null,</w:t>
        <w:br/>
        <w:t xml:space="preserve"> "isTrackingOnSalesTransactionsEnabled": null,</w:t>
        <w:br/>
        <w:t xml:space="preserve"> "isTrackingOnPurchaseTransactionsEnabled": null,</w:t>
        <w:br/>
        <w:t xml:space="preserve"> "isTrackingOnInventoryAdjustmentEnabled": null,</w:t>
        <w:br/>
        <w:t xml:space="preserve"> "isTrackingOnBuildAssemblyEnabled": null,</w:t>
        <w:br/>
        <w:t xml:space="preserve"> "isFifoEnabled": null,</w:t>
        <w:br/>
        <w:t xml:space="preserve"> "fifoEffectiveDate": null,</w:t>
        <w:br/>
        <w:t xml:space="preserve"> "isBinTrackingEnabled": null,</w:t>
        <w:br/>
        <w:t xml:space="preserve"> "isBarcodeEnabled": null</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accounting</w:t>
            </w:r>
          </w:p>
        </w:tc>
        <w:tc>
          <w:tcPr>
            <w:tcW w:type="dxa" w:w="2880"/>
          </w:tcPr>
          <w:p>
            <w:r>
              <w:t>object</w:t>
            </w:r>
          </w:p>
        </w:tc>
        <w:tc>
          <w:tcPr>
            <w:tcW w:type="dxa" w:w="2880"/>
          </w:tcPr>
          <w:p>
            <w:r>
              <w:t>Accounting-related preferences.</w:t>
            </w:r>
          </w:p>
        </w:tc>
      </w:tr>
      <w:tr>
        <w:tc>
          <w:tcPr>
            <w:tcW w:type="dxa" w:w="2880"/>
          </w:tcPr>
          <w:p>
            <w:r>
              <w:t>accounting.isUsingAccountNumbers</w:t>
            </w:r>
          </w:p>
        </w:tc>
        <w:tc>
          <w:tcPr>
            <w:tcW w:type="dxa" w:w="2880"/>
          </w:tcPr>
          <w:p>
            <w:r>
              <w:t>boolean</w:t>
            </w:r>
          </w:p>
        </w:tc>
        <w:tc>
          <w:tcPr>
            <w:tcW w:type="dxa" w:w="2880"/>
          </w:tcPr>
          <w:p>
            <w:r>
              <w:t>Whether the company file records an account number for new accounts. If you include an account number when creating a new account while this preference is false, the account number will still be set, but will not be visible in the QuickBooks UI.</w:t>
            </w:r>
          </w:p>
        </w:tc>
      </w:tr>
      <w:tr>
        <w:tc>
          <w:tcPr>
            <w:tcW w:type="dxa" w:w="2880"/>
          </w:tcPr>
          <w:p>
            <w:r>
              <w:t>accounting.isRequiringAccounts</w:t>
            </w:r>
          </w:p>
        </w:tc>
        <w:tc>
          <w:tcPr>
            <w:tcW w:type="dxa" w:w="2880"/>
          </w:tcPr>
          <w:p>
            <w:r>
              <w:t>boolean</w:t>
            </w:r>
          </w:p>
        </w:tc>
        <w:tc>
          <w:tcPr>
            <w:tcW w:type="dxa" w:w="2880"/>
          </w:tcPr>
          <w:p>
            <w:r>
              <w:t>Whether an account is required for new transactions in the QuickBooks UI. (Note: transactions affected by this preference always require an account when added through the API.)</w:t>
            </w:r>
          </w:p>
        </w:tc>
      </w:tr>
      <w:tr>
        <w:tc>
          <w:tcPr>
            <w:tcW w:type="dxa" w:w="2880"/>
          </w:tcPr>
          <w:p>
            <w:r>
              <w:t>accounting.isUsingClassTracking</w:t>
            </w:r>
          </w:p>
        </w:tc>
        <w:tc>
          <w:tcPr>
            <w:tcW w:type="dxa" w:w="2880"/>
          </w:tcPr>
          <w:p>
            <w:r>
              <w:t>boolean</w:t>
            </w:r>
          </w:p>
        </w:tc>
        <w:tc>
          <w:tcPr>
            <w:tcW w:type="dxa" w:w="2880"/>
          </w:tcPr>
          <w:p>
            <w:r>
              <w:t>Whether the class field is used on all transactions.</w:t>
            </w:r>
          </w:p>
        </w:tc>
      </w:tr>
      <w:tr>
        <w:tc>
          <w:tcPr>
            <w:tcW w:type="dxa" w:w="2880"/>
          </w:tcPr>
          <w:p>
            <w:r>
              <w:t>accounting.defaultTransactionClass</w:t>
            </w:r>
          </w:p>
        </w:tc>
        <w:tc>
          <w:tcPr>
            <w:tcW w:type="dxa" w:w="2880"/>
          </w:tcPr>
          <w:p>
            <w:r>
              <w:t>string | null</w:t>
            </w:r>
          </w:p>
        </w:tc>
        <w:tc>
          <w:tcPr>
            <w:tcW w:type="dxa" w:w="2880"/>
          </w:tcPr>
          <w:p>
            <w:r>
              <w:t>Default class assigned to transactions. Possible values: accounts, items, names, none.</w:t>
            </w:r>
          </w:p>
        </w:tc>
      </w:tr>
      <w:tr>
        <w:tc>
          <w:tcPr>
            <w:tcW w:type="dxa" w:w="2880"/>
          </w:tcPr>
          <w:p>
            <w:r>
              <w:t>accounting.isUsingAuditTrail</w:t>
            </w:r>
          </w:p>
        </w:tc>
        <w:tc>
          <w:tcPr>
            <w:tcW w:type="dxa" w:w="2880"/>
          </w:tcPr>
          <w:p>
            <w:r>
              <w:t>boolean</w:t>
            </w:r>
          </w:p>
        </w:tc>
        <w:tc>
          <w:tcPr>
            <w:tcW w:type="dxa" w:w="2880"/>
          </w:tcPr>
          <w:p>
            <w:r>
              <w:t>Whether all transaction changes are logged in the audit trail report. If false, QuickBooks logs only the most recent version of each transaction.</w:t>
            </w:r>
          </w:p>
        </w:tc>
      </w:tr>
      <w:tr>
        <w:tc>
          <w:tcPr>
            <w:tcW w:type="dxa" w:w="2880"/>
          </w:tcPr>
          <w:p>
            <w:r>
              <w:t>accounting.isAssigningJournalEntryNumbers</w:t>
            </w:r>
          </w:p>
        </w:tc>
        <w:tc>
          <w:tcPr>
            <w:tcW w:type="dxa" w:w="2880"/>
          </w:tcPr>
          <w:p>
            <w:r>
              <w:t>boolean</w:t>
            </w:r>
          </w:p>
        </w:tc>
        <w:tc>
          <w:tcPr>
            <w:tcW w:type="dxa" w:w="2880"/>
          </w:tcPr>
          <w:p>
            <w:r>
              <w:t>Whether QuickBooks automatically assigns a number to each journal entry.</w:t>
            </w:r>
          </w:p>
        </w:tc>
      </w:tr>
      <w:tr>
        <w:tc>
          <w:tcPr>
            <w:tcW w:type="dxa" w:w="2880"/>
          </w:tcPr>
          <w:p>
            <w:r>
              <w:t>accounting.closingDate</w:t>
            </w:r>
          </w:p>
        </w:tc>
        <w:tc>
          <w:tcPr>
            <w:tcW w:type="dxa" w:w="2880"/>
          </w:tcPr>
          <w:p>
            <w:r>
              <w:t>string | null</w:t>
            </w:r>
          </w:p>
        </w:tc>
        <w:tc>
          <w:tcPr>
            <w:tcW w:type="dxa" w:w="2880"/>
          </w:tcPr>
          <w:p>
            <w:r>
              <w:t>Company closing date. QuickBooks Admin can assign a password restricting access to transactions before this date.</w:t>
            </w:r>
          </w:p>
        </w:tc>
      </w:tr>
      <w:tr>
        <w:tc>
          <w:tcPr>
            <w:tcW w:type="dxa" w:w="2880"/>
          </w:tcPr>
          <w:p>
            <w:r>
              <w:t>financeCharges</w:t>
            </w:r>
          </w:p>
        </w:tc>
        <w:tc>
          <w:tcPr>
            <w:tcW w:type="dxa" w:w="2880"/>
          </w:tcPr>
          <w:p>
            <w:r>
              <w:t>object</w:t>
            </w:r>
          </w:p>
        </w:tc>
        <w:tc>
          <w:tcPr>
            <w:tcW w:type="dxa" w:w="2880"/>
          </w:tcPr>
          <w:p>
            <w:r>
              <w:t>Finance charge preferences.</w:t>
            </w:r>
          </w:p>
        </w:tc>
      </w:tr>
      <w:tr>
        <w:tc>
          <w:tcPr>
            <w:tcW w:type="dxa" w:w="2880"/>
          </w:tcPr>
          <w:p>
            <w:r>
              <w:t>financeCharges.annualInterestRate</w:t>
            </w:r>
          </w:p>
        </w:tc>
        <w:tc>
          <w:tcPr>
            <w:tcW w:type="dxa" w:w="2880"/>
          </w:tcPr>
          <w:p>
            <w:r>
              <w:t>number | null</w:t>
            </w:r>
          </w:p>
        </w:tc>
        <w:tc>
          <w:tcPr>
            <w:tcW w:type="dxa" w:w="2880"/>
          </w:tcPr>
          <w:p>
            <w:r>
              <w:t>Interest rate used to calculate finance charges. Default: 0.</w:t>
            </w:r>
          </w:p>
        </w:tc>
      </w:tr>
      <w:tr>
        <w:tc>
          <w:tcPr>
            <w:tcW w:type="dxa" w:w="2880"/>
          </w:tcPr>
          <w:p>
            <w:r>
              <w:t>financeCharges.minimumFinanceCharge</w:t>
            </w:r>
          </w:p>
        </w:tc>
        <w:tc>
          <w:tcPr>
            <w:tcW w:type="dxa" w:w="2880"/>
          </w:tcPr>
          <w:p>
            <w:r>
              <w:t>number | null</w:t>
            </w:r>
          </w:p>
        </w:tc>
        <w:tc>
          <w:tcPr>
            <w:tcW w:type="dxa" w:w="2880"/>
          </w:tcPr>
          <w:p>
            <w:r>
              <w:t>Minimum finance charge applied regardless of overdue amount. Default: 0.</w:t>
            </w:r>
          </w:p>
        </w:tc>
      </w:tr>
      <w:tr>
        <w:tc>
          <w:tcPr>
            <w:tcW w:type="dxa" w:w="2880"/>
          </w:tcPr>
          <w:p>
            <w:r>
              <w:t>financeCharges.gracePeriod</w:t>
            </w:r>
          </w:p>
        </w:tc>
        <w:tc>
          <w:tcPr>
            <w:tcW w:type="dxa" w:w="2880"/>
          </w:tcPr>
          <w:p>
            <w:r>
              <w:t>number</w:t>
            </w:r>
          </w:p>
        </w:tc>
        <w:tc>
          <w:tcPr>
            <w:tcW w:type="dxa" w:w="2880"/>
          </w:tcPr>
          <w:p>
            <w:r>
              <w:t>Number of days before finance charges apply. Default: 0.</w:t>
            </w:r>
          </w:p>
        </w:tc>
      </w:tr>
      <w:tr>
        <w:tc>
          <w:tcPr>
            <w:tcW w:type="dxa" w:w="2880"/>
          </w:tcPr>
          <w:p>
            <w:r>
              <w:t>financeCharges.financeChargeAccount</w:t>
            </w:r>
          </w:p>
        </w:tc>
        <w:tc>
          <w:tcPr>
            <w:tcW w:type="dxa" w:w="2880"/>
          </w:tcPr>
          <w:p>
            <w:r>
              <w:t>object | null</w:t>
            </w:r>
          </w:p>
        </w:tc>
        <w:tc>
          <w:tcPr>
            <w:tcW w:type="dxa" w:w="2880"/>
          </w:tcPr>
          <w:p>
            <w:r>
              <w:t>Account used to track finance charges customers pay (usually an income account).</w:t>
            </w:r>
          </w:p>
        </w:tc>
      </w:tr>
      <w:tr>
        <w:tc>
          <w:tcPr>
            <w:tcW w:type="dxa" w:w="2880"/>
          </w:tcPr>
          <w:p>
            <w:r>
              <w:t>financeCharges.isAssessingForOverdueCharges</w:t>
            </w:r>
          </w:p>
        </w:tc>
        <w:tc>
          <w:tcPr>
            <w:tcW w:type="dxa" w:w="2880"/>
          </w:tcPr>
          <w:p>
            <w:r>
              <w:t>boolean</w:t>
            </w:r>
          </w:p>
        </w:tc>
        <w:tc>
          <w:tcPr>
            <w:tcW w:type="dxa" w:w="2880"/>
          </w:tcPr>
          <w:p>
            <w:r>
              <w:t>Whether finance charges are assessed for overdue invoices. Default: false.</w:t>
            </w:r>
          </w:p>
        </w:tc>
      </w:tr>
      <w:tr>
        <w:tc>
          <w:tcPr>
            <w:tcW w:type="dxa" w:w="2880"/>
          </w:tcPr>
          <w:p>
            <w:r>
              <w:t>financeCharges.calculateChargesFrom</w:t>
            </w:r>
          </w:p>
        </w:tc>
        <w:tc>
          <w:tcPr>
            <w:tcW w:type="dxa" w:w="2880"/>
          </w:tcPr>
          <w:p>
            <w:r>
              <w:t>string</w:t>
            </w:r>
          </w:p>
        </w:tc>
        <w:tc>
          <w:tcPr>
            <w:tcW w:type="dxa" w:w="2880"/>
          </w:tcPr>
          <w:p>
            <w:r>
              <w:t>Date basis for finance charges. Possible values: due_date, invoice_or_billed_date. Default: due_date.</w:t>
            </w:r>
          </w:p>
        </w:tc>
      </w:tr>
      <w:tr>
        <w:tc>
          <w:tcPr>
            <w:tcW w:type="dxa" w:w="2880"/>
          </w:tcPr>
          <w:p>
            <w:r>
              <w:t>financeCharges.isMarkedToBePrinted</w:t>
            </w:r>
          </w:p>
        </w:tc>
        <w:tc>
          <w:tcPr>
            <w:tcW w:type="dxa" w:w="2880"/>
          </w:tcPr>
          <w:p>
            <w:r>
              <w:t>boolean</w:t>
            </w:r>
          </w:p>
        </w:tc>
        <w:tc>
          <w:tcPr>
            <w:tcW w:type="dxa" w:w="2880"/>
          </w:tcPr>
          <w:p>
            <w:r>
              <w:t>Whether newly created finance-charge invoices are marked “to be printed”. Default: false.</w:t>
            </w:r>
          </w:p>
        </w:tc>
      </w:tr>
      <w:tr>
        <w:tc>
          <w:tcPr>
            <w:tcW w:type="dxa" w:w="2880"/>
          </w:tcPr>
          <w:p>
            <w:r>
              <w:t>jobsAndEstimates</w:t>
            </w:r>
          </w:p>
        </w:tc>
        <w:tc>
          <w:tcPr>
            <w:tcW w:type="dxa" w:w="2880"/>
          </w:tcPr>
          <w:p>
            <w:r>
              <w:t>object</w:t>
            </w:r>
          </w:p>
        </w:tc>
        <w:tc>
          <w:tcPr>
            <w:tcW w:type="dxa" w:w="2880"/>
          </w:tcPr>
          <w:p>
            <w:r>
              <w:t>Jobs/estimates preferences.</w:t>
            </w:r>
          </w:p>
        </w:tc>
      </w:tr>
      <w:tr>
        <w:tc>
          <w:tcPr>
            <w:tcW w:type="dxa" w:w="2880"/>
          </w:tcPr>
          <w:p>
            <w:r>
              <w:t>jobsAndEstimates.isUsingEstimates</w:t>
            </w:r>
          </w:p>
        </w:tc>
        <w:tc>
          <w:tcPr>
            <w:tcW w:type="dxa" w:w="2880"/>
          </w:tcPr>
          <w:p>
            <w:r>
              <w:t>boolean</w:t>
            </w:r>
          </w:p>
        </w:tc>
        <w:tc>
          <w:tcPr>
            <w:tcW w:type="dxa" w:w="2880"/>
          </w:tcPr>
          <w:p>
            <w:r>
              <w:t>Whether estimates can be created for jobs.</w:t>
            </w:r>
          </w:p>
        </w:tc>
      </w:tr>
      <w:tr>
        <w:tc>
          <w:tcPr>
            <w:tcW w:type="dxa" w:w="2880"/>
          </w:tcPr>
          <w:p>
            <w:r>
              <w:t>jobsAndEstimates.isUsingProgressInvoicing</w:t>
            </w:r>
          </w:p>
        </w:tc>
        <w:tc>
          <w:tcPr>
            <w:tcW w:type="dxa" w:w="2880"/>
          </w:tcPr>
          <w:p>
            <w:r>
              <w:t>boolean</w:t>
            </w:r>
          </w:p>
        </w:tc>
        <w:tc>
          <w:tcPr>
            <w:tcW w:type="dxa" w:w="2880"/>
          </w:tcPr>
          <w:p>
            <w:r>
              <w:t>Whether invoices can be created for only a portion of an estimate.</w:t>
            </w:r>
          </w:p>
        </w:tc>
      </w:tr>
      <w:tr>
        <w:tc>
          <w:tcPr>
            <w:tcW w:type="dxa" w:w="2880"/>
          </w:tcPr>
          <w:p>
            <w:r>
              <w:t>jobsAndEstimates.isPrintingItemsWithZeroAmounts</w:t>
            </w:r>
          </w:p>
        </w:tc>
        <w:tc>
          <w:tcPr>
            <w:tcW w:type="dxa" w:w="2880"/>
          </w:tcPr>
          <w:p>
            <w:r>
              <w:t>boolean</w:t>
            </w:r>
          </w:p>
        </w:tc>
        <w:tc>
          <w:tcPr>
            <w:tcW w:type="dxa" w:w="2880"/>
          </w:tcPr>
          <w:p>
            <w:r>
              <w:t>Whether to print line items with zero amounts on progress invoices (relevant only if progress invoicing is enabled).</w:t>
            </w:r>
          </w:p>
        </w:tc>
      </w:tr>
      <w:tr>
        <w:tc>
          <w:tcPr>
            <w:tcW w:type="dxa" w:w="2880"/>
          </w:tcPr>
          <w:p>
            <w:r>
              <w:t>multiCurrency</w:t>
            </w:r>
          </w:p>
        </w:tc>
        <w:tc>
          <w:tcPr>
            <w:tcW w:type="dxa" w:w="2880"/>
          </w:tcPr>
          <w:p>
            <w:r>
              <w:t>object | null</w:t>
            </w:r>
          </w:p>
        </w:tc>
        <w:tc>
          <w:tcPr>
            <w:tcW w:type="dxa" w:w="2880"/>
          </w:tcPr>
          <w:p>
            <w:r>
              <w:t>Multi-currency preferences (object or null).</w:t>
            </w:r>
          </w:p>
        </w:tc>
      </w:tr>
      <w:tr>
        <w:tc>
          <w:tcPr>
            <w:tcW w:type="dxa" w:w="2880"/>
          </w:tcPr>
          <w:p>
            <w:r>
              <w:t>multiCurrency.isMultiCurrencyEnabled</w:t>
            </w:r>
          </w:p>
        </w:tc>
        <w:tc>
          <w:tcPr>
            <w:tcW w:type="dxa" w:w="2880"/>
          </w:tcPr>
          <w:p>
            <w:r>
              <w:t>boolean | null</w:t>
            </w:r>
          </w:p>
        </w:tc>
        <w:tc>
          <w:tcPr>
            <w:tcW w:type="dxa" w:w="2880"/>
          </w:tcPr>
          <w:p>
            <w:r>
              <w:t>Whether multi-currency is enabled. Once enabled, it cannot be disabled.</w:t>
            </w:r>
          </w:p>
        </w:tc>
      </w:tr>
      <w:tr>
        <w:tc>
          <w:tcPr>
            <w:tcW w:type="dxa" w:w="2880"/>
          </w:tcPr>
          <w:p>
            <w:r>
              <w:t>multiCurrency.homeCurrency</w:t>
            </w:r>
          </w:p>
        </w:tc>
        <w:tc>
          <w:tcPr>
            <w:tcW w:type="dxa" w:w="2880"/>
          </w:tcPr>
          <w:p>
            <w:r>
              <w:t>object | null</w:t>
            </w:r>
          </w:p>
        </w:tc>
        <w:tc>
          <w:tcPr>
            <w:tcW w:type="dxa" w:w="2880"/>
          </w:tcPr>
          <w:p>
            <w:r>
              <w:t>Home currency for the company file. Once set and used, it cannot be changed. Some features/services require USD.</w:t>
            </w:r>
          </w:p>
        </w:tc>
      </w:tr>
      <w:tr>
        <w:tc>
          <w:tcPr>
            <w:tcW w:type="dxa" w:w="2880"/>
          </w:tcPr>
          <w:p>
            <w:r>
              <w:t>multiLocationInventory</w:t>
            </w:r>
          </w:p>
        </w:tc>
        <w:tc>
          <w:tcPr>
            <w:tcW w:type="dxa" w:w="2880"/>
          </w:tcPr>
          <w:p>
            <w:r>
              <w:t>object | null</w:t>
            </w:r>
          </w:p>
        </w:tc>
        <w:tc>
          <w:tcPr>
            <w:tcW w:type="dxa" w:w="2880"/>
          </w:tcPr>
          <w:p>
            <w:r>
              <w:t>Multi-location inventory preferences (object or null).</w:t>
            </w:r>
          </w:p>
        </w:tc>
      </w:tr>
      <w:tr>
        <w:tc>
          <w:tcPr>
            <w:tcW w:type="dxa" w:w="2880"/>
          </w:tcPr>
          <w:p>
            <w:r>
              <w:t>multiLocationInventory.isMultiLocationInventoryAvailable</w:t>
            </w:r>
          </w:p>
        </w:tc>
        <w:tc>
          <w:tcPr>
            <w:tcW w:type="dxa" w:w="2880"/>
          </w:tcPr>
          <w:p>
            <w:r>
              <w:t>boolean | null</w:t>
            </w:r>
          </w:p>
        </w:tc>
        <w:tc>
          <w:tcPr>
            <w:tcW w:type="dxa" w:w="2880"/>
          </w:tcPr>
          <w:p>
            <w:r>
              <w:t>Whether the feature is available for the company file.</w:t>
            </w:r>
          </w:p>
        </w:tc>
      </w:tr>
      <w:tr>
        <w:tc>
          <w:tcPr>
            <w:tcW w:type="dxa" w:w="2880"/>
          </w:tcPr>
          <w:p>
            <w:r>
              <w:t>multiLocationInventory.isMultiLocationInventoryEnabled</w:t>
            </w:r>
          </w:p>
        </w:tc>
        <w:tc>
          <w:tcPr>
            <w:tcW w:type="dxa" w:w="2880"/>
          </w:tcPr>
          <w:p>
            <w:r>
              <w:t>boolean | null</w:t>
            </w:r>
          </w:p>
        </w:tc>
        <w:tc>
          <w:tcPr>
            <w:tcW w:type="dxa" w:w="2880"/>
          </w:tcPr>
          <w:p>
            <w:r>
              <w:t>Whether multi-location inventory tracking is enabled.</w:t>
            </w:r>
          </w:p>
        </w:tc>
      </w:tr>
      <w:tr>
        <w:tc>
          <w:tcPr>
            <w:tcW w:type="dxa" w:w="2880"/>
          </w:tcPr>
          <w:p>
            <w:r>
              <w:t>purchasesAndVendors</w:t>
            </w:r>
          </w:p>
        </w:tc>
        <w:tc>
          <w:tcPr>
            <w:tcW w:type="dxa" w:w="2880"/>
          </w:tcPr>
          <w:p>
            <w:r>
              <w:t>object</w:t>
            </w:r>
          </w:p>
        </w:tc>
        <w:tc>
          <w:tcPr>
            <w:tcW w:type="dxa" w:w="2880"/>
          </w:tcPr>
          <w:p>
            <w:r>
              <w:t>Purchases/vendor preferences.</w:t>
            </w:r>
          </w:p>
        </w:tc>
      </w:tr>
      <w:tr>
        <w:tc>
          <w:tcPr>
            <w:tcW w:type="dxa" w:w="2880"/>
          </w:tcPr>
          <w:p>
            <w:r>
              <w:t>purchasesAndVendors.isUsingInventory</w:t>
            </w:r>
          </w:p>
        </w:tc>
        <w:tc>
          <w:tcPr>
            <w:tcW w:type="dxa" w:w="2880"/>
          </w:tcPr>
          <w:p>
            <w:r>
              <w:t>boolean</w:t>
            </w:r>
          </w:p>
        </w:tc>
        <w:tc>
          <w:tcPr>
            <w:tcW w:type="dxa" w:w="2880"/>
          </w:tcPr>
          <w:p>
            <w:r>
              <w:t>Whether inventory-related features are enabled.</w:t>
            </w:r>
          </w:p>
        </w:tc>
      </w:tr>
      <w:tr>
        <w:tc>
          <w:tcPr>
            <w:tcW w:type="dxa" w:w="2880"/>
          </w:tcPr>
          <w:p>
            <w:r>
              <w:t>purchasesAndVendors.daysBillsAreDue</w:t>
            </w:r>
          </w:p>
        </w:tc>
        <w:tc>
          <w:tcPr>
            <w:tcW w:type="dxa" w:w="2880"/>
          </w:tcPr>
          <w:p>
            <w:r>
              <w:t>number</w:t>
            </w:r>
          </w:p>
        </w:tc>
        <w:tc>
          <w:tcPr>
            <w:tcW w:type="dxa" w:w="2880"/>
          </w:tcPr>
          <w:p>
            <w:r>
              <w:t>Default number of days after receipt when bills are due.</w:t>
            </w:r>
          </w:p>
        </w:tc>
      </w:tr>
      <w:tr>
        <w:tc>
          <w:tcPr>
            <w:tcW w:type="dxa" w:w="2880"/>
          </w:tcPr>
          <w:p>
            <w:r>
              <w:t>purchasesAndVendors.isAutomaticallyUsingDiscounts</w:t>
            </w:r>
          </w:p>
        </w:tc>
        <w:tc>
          <w:tcPr>
            <w:tcW w:type="dxa" w:w="2880"/>
          </w:tcPr>
          <w:p>
            <w:r>
              <w:t>boolean</w:t>
            </w:r>
          </w:p>
        </w:tc>
        <w:tc>
          <w:tcPr>
            <w:tcW w:type="dxa" w:w="2880"/>
          </w:tcPr>
          <w:p>
            <w:r>
              <w:t>Whether vendor discounts/credits are automatically applied when paying bills.</w:t>
            </w:r>
          </w:p>
        </w:tc>
      </w:tr>
      <w:tr>
        <w:tc>
          <w:tcPr>
            <w:tcW w:type="dxa" w:w="2880"/>
          </w:tcPr>
          <w:p>
            <w:r>
              <w:t>purchasesAndVendors.defaultDiscountAccount</w:t>
            </w:r>
          </w:p>
        </w:tc>
        <w:tc>
          <w:tcPr>
            <w:tcW w:type="dxa" w:w="2880"/>
          </w:tcPr>
          <w:p>
            <w:r>
              <w:t>object | null</w:t>
            </w:r>
          </w:p>
        </w:tc>
        <w:tc>
          <w:tcPr>
            <w:tcW w:type="dxa" w:w="2880"/>
          </w:tcPr>
          <w:p>
            <w:r>
              <w:t>Account used to track vendor discounts.</w:t>
            </w:r>
          </w:p>
        </w:tc>
      </w:tr>
      <w:tr>
        <w:tc>
          <w:tcPr>
            <w:tcW w:type="dxa" w:w="2880"/>
          </w:tcPr>
          <w:p>
            <w:r>
              <w:t>reports</w:t>
            </w:r>
          </w:p>
        </w:tc>
        <w:tc>
          <w:tcPr>
            <w:tcW w:type="dxa" w:w="2880"/>
          </w:tcPr>
          <w:p>
            <w:r>
              <w:t>object</w:t>
            </w:r>
          </w:p>
        </w:tc>
        <w:tc>
          <w:tcPr>
            <w:tcW w:type="dxa" w:w="2880"/>
          </w:tcPr>
          <w:p>
            <w:r>
              <w:t>Reporting preferences.</w:t>
            </w:r>
          </w:p>
        </w:tc>
      </w:tr>
      <w:tr>
        <w:tc>
          <w:tcPr>
            <w:tcW w:type="dxa" w:w="2880"/>
          </w:tcPr>
          <w:p>
            <w:r>
              <w:t>reports.agingReportBasis</w:t>
            </w:r>
          </w:p>
        </w:tc>
        <w:tc>
          <w:tcPr>
            <w:tcW w:type="dxa" w:w="2880"/>
          </w:tcPr>
          <w:p>
            <w:r>
              <w:t>string</w:t>
            </w:r>
          </w:p>
        </w:tc>
        <w:tc>
          <w:tcPr>
            <w:tcW w:type="dxa" w:w="2880"/>
          </w:tcPr>
          <w:p>
            <w:r>
              <w:t>Aging period basis for A/R and A/P. Values: age_from_due_date, age_from_transaction_date.</w:t>
            </w:r>
          </w:p>
        </w:tc>
      </w:tr>
      <w:tr>
        <w:tc>
          <w:tcPr>
            <w:tcW w:type="dxa" w:w="2880"/>
          </w:tcPr>
          <w:p>
            <w:r>
              <w:t>reports.summaryReportBasis</w:t>
            </w:r>
          </w:p>
        </w:tc>
        <w:tc>
          <w:tcPr>
            <w:tcW w:type="dxa" w:w="2880"/>
          </w:tcPr>
          <w:p>
            <w:r>
              <w:t>string</w:t>
            </w:r>
          </w:p>
        </w:tc>
        <w:tc>
          <w:tcPr>
            <w:tcW w:type="dxa" w:w="2880"/>
          </w:tcPr>
          <w:p>
            <w:r>
              <w:t>Summary report bookkeeping basis. Values: accrual, cash.</w:t>
            </w:r>
          </w:p>
        </w:tc>
      </w:tr>
      <w:tr>
        <w:tc>
          <w:tcPr>
            <w:tcW w:type="dxa" w:w="2880"/>
          </w:tcPr>
          <w:p>
            <w:r>
              <w:t>salesAndCustomers</w:t>
            </w:r>
          </w:p>
        </w:tc>
        <w:tc>
          <w:tcPr>
            <w:tcW w:type="dxa" w:w="2880"/>
          </w:tcPr>
          <w:p>
            <w:r>
              <w:t>object</w:t>
            </w:r>
          </w:p>
        </w:tc>
        <w:tc>
          <w:tcPr>
            <w:tcW w:type="dxa" w:w="2880"/>
          </w:tcPr>
          <w:p>
            <w:r>
              <w:t>Sales/customer preferences.</w:t>
            </w:r>
          </w:p>
        </w:tc>
      </w:tr>
      <w:tr>
        <w:tc>
          <w:tcPr>
            <w:tcW w:type="dxa" w:w="2880"/>
          </w:tcPr>
          <w:p>
            <w:r>
              <w:t>salesAndCustomers.defaultShippingMethod</w:t>
            </w:r>
          </w:p>
        </w:tc>
        <w:tc>
          <w:tcPr>
            <w:tcW w:type="dxa" w:w="2880"/>
          </w:tcPr>
          <w:p>
            <w:r>
              <w:t>object | null</w:t>
            </w:r>
          </w:p>
        </w:tc>
        <w:tc>
          <w:tcPr>
            <w:tcW w:type="dxa" w:w="2880"/>
          </w:tcPr>
          <w:p>
            <w:r>
              <w:t>Default shipping method used in “Ship Via” fields.</w:t>
            </w:r>
          </w:p>
        </w:tc>
      </w:tr>
      <w:tr>
        <w:tc>
          <w:tcPr>
            <w:tcW w:type="dxa" w:w="2880"/>
          </w:tcPr>
          <w:p>
            <w:r>
              <w:t>salesAndCustomers.defaultShipmentOrigin</w:t>
            </w:r>
          </w:p>
        </w:tc>
        <w:tc>
          <w:tcPr>
            <w:tcW w:type="dxa" w:w="2880"/>
          </w:tcPr>
          <w:p>
            <w:r>
              <w:t>string | null</w:t>
            </w:r>
          </w:p>
        </w:tc>
        <w:tc>
          <w:tcPr>
            <w:tcW w:type="dxa" w:w="2880"/>
          </w:tcPr>
          <w:p>
            <w:r>
              <w:t>Default shipment origin (FOB) location.</w:t>
            </w:r>
          </w:p>
        </w:tc>
      </w:tr>
      <w:tr>
        <w:tc>
          <w:tcPr>
            <w:tcW w:type="dxa" w:w="2880"/>
          </w:tcPr>
          <w:p>
            <w:r>
              <w:t>salesAndCustomers.defaultMarkupPercentage</w:t>
            </w:r>
          </w:p>
        </w:tc>
        <w:tc>
          <w:tcPr>
            <w:tcW w:type="dxa" w:w="2880"/>
          </w:tcPr>
          <w:p>
            <w:r>
              <w:t>string | null</w:t>
            </w:r>
          </w:p>
        </w:tc>
        <w:tc>
          <w:tcPr>
            <w:tcW w:type="dxa" w:w="2880"/>
          </w:tcPr>
          <w:p>
            <w:r>
              <w:t>Default markup percentage applied to inventory items.</w:t>
            </w:r>
          </w:p>
        </w:tc>
      </w:tr>
      <w:tr>
        <w:tc>
          <w:tcPr>
            <w:tcW w:type="dxa" w:w="2880"/>
          </w:tcPr>
          <w:p>
            <w:r>
              <w:t>salesAndCustomers.isTrackingReimbursedExpensesAsIncome</w:t>
            </w:r>
          </w:p>
        </w:tc>
        <w:tc>
          <w:tcPr>
            <w:tcW w:type="dxa" w:w="2880"/>
          </w:tcPr>
          <w:p>
            <w:r>
              <w:t>boolean</w:t>
            </w:r>
          </w:p>
        </w:tc>
        <w:tc>
          <w:tcPr>
            <w:tcW w:type="dxa" w:w="2880"/>
          </w:tcPr>
          <w:p>
            <w:r>
              <w:t>Whether reimbursed expenses are tracked as income rather than reducing the original expense.</w:t>
            </w:r>
          </w:p>
        </w:tc>
      </w:tr>
      <w:tr>
        <w:tc>
          <w:tcPr>
            <w:tcW w:type="dxa" w:w="2880"/>
          </w:tcPr>
          <w:p>
            <w:r>
              <w:t>salesAndCustomers.isAutoApplyingPayments</w:t>
            </w:r>
          </w:p>
        </w:tc>
        <w:tc>
          <w:tcPr>
            <w:tcW w:type="dxa" w:w="2880"/>
          </w:tcPr>
          <w:p>
            <w:r>
              <w:t>boolean</w:t>
            </w:r>
          </w:p>
        </w:tc>
        <w:tc>
          <w:tcPr>
            <w:tcW w:type="dxa" w:w="2880"/>
          </w:tcPr>
          <w:p>
            <w:r>
              <w:t>Whether customer payments are automatically applied to outstanding invoices starting with the oldest.</w:t>
            </w:r>
          </w:p>
        </w:tc>
      </w:tr>
      <w:tr>
        <w:tc>
          <w:tcPr>
            <w:tcW w:type="dxa" w:w="2880"/>
          </w:tcPr>
          <w:p>
            <w:r>
              <w:t>salesAndCustomers.priceLevels</w:t>
            </w:r>
          </w:p>
        </w:tc>
        <w:tc>
          <w:tcPr>
            <w:tcW w:type="dxa" w:w="2880"/>
          </w:tcPr>
          <w:p>
            <w:r>
              <w:t>object | null</w:t>
            </w:r>
          </w:p>
        </w:tc>
        <w:tc>
          <w:tcPr>
            <w:tcW w:type="dxa" w:w="2880"/>
          </w:tcPr>
          <w:p>
            <w:r>
              <w:t>Price levels configuration (type referenced as &lt;qbd_price_levels&gt; in the source).</w:t>
            </w:r>
          </w:p>
        </w:tc>
      </w:tr>
      <w:tr>
        <w:tc>
          <w:tcPr>
            <w:tcW w:type="dxa" w:w="2880"/>
          </w:tcPr>
          <w:p>
            <w:r>
              <w:t>salesTax</w:t>
            </w:r>
          </w:p>
        </w:tc>
        <w:tc>
          <w:tcPr>
            <w:tcW w:type="dxa" w:w="2880"/>
          </w:tcPr>
          <w:p>
            <w:r>
              <w:t>object | null</w:t>
            </w:r>
          </w:p>
        </w:tc>
        <w:tc>
          <w:tcPr>
            <w:tcW w:type="dxa" w:w="2880"/>
          </w:tcPr>
          <w:p>
            <w:r>
              <w:t>Sales tax preferences (object or null).</w:t>
            </w:r>
          </w:p>
        </w:tc>
      </w:tr>
      <w:tr>
        <w:tc>
          <w:tcPr>
            <w:tcW w:type="dxa" w:w="2880"/>
          </w:tcPr>
          <w:p>
            <w:r>
              <w:t>salesTax.defaultItemSalesTax</w:t>
            </w:r>
          </w:p>
        </w:tc>
        <w:tc>
          <w:tcPr>
            <w:tcW w:type="dxa" w:w="2880"/>
          </w:tcPr>
          <w:p>
            <w:r>
              <w:t>object | null</w:t>
            </w:r>
          </w:p>
        </w:tc>
        <w:tc>
          <w:tcPr>
            <w:tcW w:type="dxa" w:w="2880"/>
          </w:tcPr>
          <w:p>
            <w:r>
              <w:t>Default tax code for sales.</w:t>
            </w:r>
          </w:p>
        </w:tc>
      </w:tr>
      <w:tr>
        <w:tc>
          <w:tcPr>
            <w:tcW w:type="dxa" w:w="2880"/>
          </w:tcPr>
          <w:p>
            <w:r>
              <w:t>salesTax.salesTaxReportingFrequency</w:t>
            </w:r>
          </w:p>
        </w:tc>
        <w:tc>
          <w:tcPr>
            <w:tcW w:type="dxa" w:w="2880"/>
          </w:tcPr>
          <w:p>
            <w:r>
              <w:t>string</w:t>
            </w:r>
          </w:p>
        </w:tc>
        <w:tc>
          <w:tcPr>
            <w:tcW w:type="dxa" w:w="2880"/>
          </w:tcPr>
          <w:p>
            <w:r>
              <w:t>Frequency of sales tax reporting. Values: monthly, quarterly, annually.</w:t>
            </w:r>
          </w:p>
        </w:tc>
      </w:tr>
      <w:tr>
        <w:tc>
          <w:tcPr>
            <w:tcW w:type="dxa" w:w="2880"/>
          </w:tcPr>
          <w:p>
            <w:r>
              <w:t>salesTax.defaultTaxableSalesTaxCode</w:t>
            </w:r>
          </w:p>
        </w:tc>
        <w:tc>
          <w:tcPr>
            <w:tcW w:type="dxa" w:w="2880"/>
          </w:tcPr>
          <w:p>
            <w:r>
              <w:t>object</w:t>
            </w:r>
          </w:p>
        </w:tc>
        <w:tc>
          <w:tcPr>
            <w:tcW w:type="dxa" w:w="2880"/>
          </w:tcPr>
          <w:p>
            <w:r>
              <w:t>Default taxable sales tax code.</w:t>
            </w:r>
          </w:p>
        </w:tc>
      </w:tr>
      <w:tr>
        <w:tc>
          <w:tcPr>
            <w:tcW w:type="dxa" w:w="2880"/>
          </w:tcPr>
          <w:p>
            <w:r>
              <w:t>salesTax.defaultTaxableSalesTaxCode.id</w:t>
            </w:r>
          </w:p>
        </w:tc>
        <w:tc>
          <w:tcPr>
            <w:tcW w:type="dxa" w:w="2880"/>
          </w:tcPr>
          <w:p>
            <w:r>
              <w:t>string | null</w:t>
            </w:r>
          </w:p>
        </w:tc>
        <w:tc>
          <w:tcPr>
            <w:tcW w:type="dxa" w:w="2880"/>
          </w:tcPr>
          <w:p>
            <w:r>
              <w:t>QuickBooks-assigned unique identifier for the object type.</w:t>
            </w:r>
          </w:p>
        </w:tc>
      </w:tr>
      <w:tr>
        <w:tc>
          <w:tcPr>
            <w:tcW w:type="dxa" w:w="2880"/>
          </w:tcPr>
          <w:p>
            <w:r>
              <w:t>salesTax.defaultTaxableSalesTaxCode.fullName</w:t>
            </w:r>
          </w:p>
        </w:tc>
        <w:tc>
          <w:tcPr>
            <w:tcW w:type="dxa" w:w="2880"/>
          </w:tcPr>
          <w:p>
            <w:r>
              <w:t>string | null</w:t>
            </w:r>
          </w:p>
        </w:tc>
        <w:tc>
          <w:tcPr>
            <w:tcW w:type="dxa" w:w="2880"/>
          </w:tcPr>
          <w:p>
            <w:r>
              <w:t>Fully-qualified unique name (colon-delimited). Not case-sensitive.</w:t>
            </w:r>
          </w:p>
        </w:tc>
      </w:tr>
      <w:tr>
        <w:tc>
          <w:tcPr>
            <w:tcW w:type="dxa" w:w="2880"/>
          </w:tcPr>
          <w:p>
            <w:r>
              <w:t>salesTax.defaultNonTaxableSalesTaxCode</w:t>
            </w:r>
          </w:p>
        </w:tc>
        <w:tc>
          <w:tcPr>
            <w:tcW w:type="dxa" w:w="2880"/>
          </w:tcPr>
          <w:p>
            <w:r>
              <w:t>object</w:t>
            </w:r>
          </w:p>
        </w:tc>
        <w:tc>
          <w:tcPr>
            <w:tcW w:type="dxa" w:w="2880"/>
          </w:tcPr>
          <w:p>
            <w:r>
              <w:t>Default non-taxable sales tax code.</w:t>
            </w:r>
          </w:p>
        </w:tc>
      </w:tr>
      <w:tr>
        <w:tc>
          <w:tcPr>
            <w:tcW w:type="dxa" w:w="2880"/>
          </w:tcPr>
          <w:p>
            <w:r>
              <w:t>salesTax.defaultNonTaxableSalesTaxCode.id</w:t>
            </w:r>
          </w:p>
        </w:tc>
        <w:tc>
          <w:tcPr>
            <w:tcW w:type="dxa" w:w="2880"/>
          </w:tcPr>
          <w:p>
            <w:r>
              <w:t>string | null</w:t>
            </w:r>
          </w:p>
        </w:tc>
        <w:tc>
          <w:tcPr>
            <w:tcW w:type="dxa" w:w="2880"/>
          </w:tcPr>
          <w:p>
            <w:r>
              <w:t>QuickBooks-assigned unique identifier for the object type.</w:t>
            </w:r>
          </w:p>
        </w:tc>
      </w:tr>
      <w:tr>
        <w:tc>
          <w:tcPr>
            <w:tcW w:type="dxa" w:w="2880"/>
          </w:tcPr>
          <w:p>
            <w:r>
              <w:t>salesTax.defaultNonTaxableSalesTaxCode.fullName</w:t>
            </w:r>
          </w:p>
        </w:tc>
        <w:tc>
          <w:tcPr>
            <w:tcW w:type="dxa" w:w="2880"/>
          </w:tcPr>
          <w:p>
            <w:r>
              <w:t>string | null</w:t>
            </w:r>
          </w:p>
        </w:tc>
        <w:tc>
          <w:tcPr>
            <w:tcW w:type="dxa" w:w="2880"/>
          </w:tcPr>
          <w:p>
            <w:r>
              <w:t>Fully-qualified unique name (colon-delimited). Not case-sensitive.</w:t>
            </w:r>
          </w:p>
        </w:tc>
      </w:tr>
      <w:tr>
        <w:tc>
          <w:tcPr>
            <w:tcW w:type="dxa" w:w="2880"/>
          </w:tcPr>
          <w:p>
            <w:r>
              <w:t>salesTax.isUsingVendorTaxCode</w:t>
            </w:r>
          </w:p>
        </w:tc>
        <w:tc>
          <w:tcPr>
            <w:tcW w:type="dxa" w:w="2880"/>
          </w:tcPr>
          <w:p>
            <w:r>
              <w:t>boolean | null</w:t>
            </w:r>
          </w:p>
        </w:tc>
        <w:tc>
          <w:tcPr>
            <w:tcW w:type="dxa" w:w="2880"/>
          </w:tcPr>
          <w:p>
            <w:r>
              <w:t>Whether vendor tax codes are used.</w:t>
            </w:r>
          </w:p>
        </w:tc>
      </w:tr>
      <w:tr>
        <w:tc>
          <w:tcPr>
            <w:tcW w:type="dxa" w:w="2880"/>
          </w:tcPr>
          <w:p>
            <w:r>
              <w:t>salesTax.isUsingCustomerTaxCode</w:t>
            </w:r>
          </w:p>
        </w:tc>
        <w:tc>
          <w:tcPr>
            <w:tcW w:type="dxa" w:w="2880"/>
          </w:tcPr>
          <w:p>
            <w:r>
              <w:t>boolean | null</w:t>
            </w:r>
          </w:p>
        </w:tc>
        <w:tc>
          <w:tcPr>
            <w:tcW w:type="dxa" w:w="2880"/>
          </w:tcPr>
          <w:p>
            <w:r>
              <w:t>Whether customer tax codes are used.</w:t>
            </w:r>
          </w:p>
        </w:tc>
      </w:tr>
      <w:tr>
        <w:tc>
          <w:tcPr>
            <w:tcW w:type="dxa" w:w="2880"/>
          </w:tcPr>
          <w:p>
            <w:r>
              <w:t>salesTax.isUsingTaxInclusivePrices</w:t>
            </w:r>
          </w:p>
        </w:tc>
        <w:tc>
          <w:tcPr>
            <w:tcW w:type="dxa" w:w="2880"/>
          </w:tcPr>
          <w:p>
            <w:r>
              <w:t>boolean | null</w:t>
            </w:r>
          </w:p>
        </w:tc>
        <w:tc>
          <w:tcPr>
            <w:tcW w:type="dxa" w:w="2880"/>
          </w:tcPr>
          <w:p>
            <w:r>
              <w:t>Whether tax-inclusive prices are allowed.</w:t>
            </w:r>
          </w:p>
        </w:tc>
      </w:tr>
      <w:tr>
        <w:tc>
          <w:tcPr>
            <w:tcW w:type="dxa" w:w="2880"/>
          </w:tcPr>
          <w:p>
            <w:r>
              <w:t>timeTracking</w:t>
            </w:r>
          </w:p>
        </w:tc>
        <w:tc>
          <w:tcPr>
            <w:tcW w:type="dxa" w:w="2880"/>
          </w:tcPr>
          <w:p>
            <w:r>
              <w:t>object | null</w:t>
            </w:r>
          </w:p>
        </w:tc>
        <w:tc>
          <w:tcPr>
            <w:tcW w:type="dxa" w:w="2880"/>
          </w:tcPr>
          <w:p>
            <w:r>
              <w:t>Time tracking preferences (object or null).</w:t>
            </w:r>
          </w:p>
        </w:tc>
      </w:tr>
      <w:tr>
        <w:tc>
          <w:tcPr>
            <w:tcW w:type="dxa" w:w="2880"/>
          </w:tcPr>
          <w:p>
            <w:r>
              <w:t>timeTracking.firstDayOfWeek</w:t>
            </w:r>
          </w:p>
        </w:tc>
        <w:tc>
          <w:tcPr>
            <w:tcW w:type="dxa" w:w="2880"/>
          </w:tcPr>
          <w:p>
            <w:r>
              <w:t>string</w:t>
            </w:r>
          </w:p>
        </w:tc>
        <w:tc>
          <w:tcPr>
            <w:tcW w:type="dxa" w:w="2880"/>
          </w:tcPr>
          <w:p>
            <w:r>
              <w:t>First day of weekly timesheet period. Values: monday, tuesday, wednesday, thursday, friday, saturday, sunday.</w:t>
            </w:r>
          </w:p>
        </w:tc>
      </w:tr>
      <w:tr>
        <w:tc>
          <w:tcPr>
            <w:tcW w:type="dxa" w:w="2880"/>
          </w:tcPr>
          <w:p>
            <w:r>
              <w:t>appAccessRights</w:t>
            </w:r>
          </w:p>
        </w:tc>
        <w:tc>
          <w:tcPr>
            <w:tcW w:type="dxa" w:w="2880"/>
          </w:tcPr>
          <w:p>
            <w:r>
              <w:t>object</w:t>
            </w:r>
          </w:p>
        </w:tc>
        <w:tc>
          <w:tcPr>
            <w:tcW w:type="dxa" w:w="2880"/>
          </w:tcPr>
          <w:p>
            <w:r>
              <w:t>Application access preferences.</w:t>
            </w:r>
          </w:p>
        </w:tc>
      </w:tr>
      <w:tr>
        <w:tc>
          <w:tcPr>
            <w:tcW w:type="dxa" w:w="2880"/>
          </w:tcPr>
          <w:p>
            <w:r>
              <w:t>appAccessRights.isAutomaticLoginAllowed</w:t>
            </w:r>
          </w:p>
        </w:tc>
        <w:tc>
          <w:tcPr>
            <w:tcW w:type="dxa" w:w="2880"/>
          </w:tcPr>
          <w:p>
            <w:r>
              <w:t>boolean</w:t>
            </w:r>
          </w:p>
        </w:tc>
        <w:tc>
          <w:tcPr>
            <w:tcW w:type="dxa" w:w="2880"/>
          </w:tcPr>
          <w:p>
            <w:r>
              <w:t>Whether applications can use auto-login to access the company file.</w:t>
            </w:r>
          </w:p>
        </w:tc>
      </w:tr>
      <w:tr>
        <w:tc>
          <w:tcPr>
            <w:tcW w:type="dxa" w:w="2880"/>
          </w:tcPr>
          <w:p>
            <w:r>
              <w:t>appAccessRights.automaticLoginUserName</w:t>
            </w:r>
          </w:p>
        </w:tc>
        <w:tc>
          <w:tcPr>
            <w:tcW w:type="dxa" w:w="2880"/>
          </w:tcPr>
          <w:p>
            <w:r>
              <w:t>string | null</w:t>
            </w:r>
          </w:p>
        </w:tc>
        <w:tc>
          <w:tcPr>
            <w:tcW w:type="dxa" w:w="2880"/>
          </w:tcPr>
          <w:p>
            <w:r>
              <w:t>If auto-login is allowed, the username permitted to use auto-login.</w:t>
            </w:r>
          </w:p>
        </w:tc>
      </w:tr>
      <w:tr>
        <w:tc>
          <w:tcPr>
            <w:tcW w:type="dxa" w:w="2880"/>
          </w:tcPr>
          <w:p>
            <w:r>
              <w:t>appAccessRights.isPersonalDataAccessAllowed</w:t>
            </w:r>
          </w:p>
        </w:tc>
        <w:tc>
          <w:tcPr>
            <w:tcW w:type="dxa" w:w="2880"/>
          </w:tcPr>
          <w:p>
            <w:r>
              <w:t>boolean</w:t>
            </w:r>
          </w:p>
        </w:tc>
        <w:tc>
          <w:tcPr>
            <w:tcW w:type="dxa" w:w="2880"/>
          </w:tcPr>
          <w:p>
            <w:r>
              <w:t>Whether access to personal (sensitive) data is allowed.</w:t>
            </w:r>
          </w:p>
        </w:tc>
      </w:tr>
      <w:tr>
        <w:tc>
          <w:tcPr>
            <w:tcW w:type="dxa" w:w="2880"/>
          </w:tcPr>
          <w:p>
            <w:r>
              <w:t>itemsAndInventory</w:t>
            </w:r>
          </w:p>
        </w:tc>
        <w:tc>
          <w:tcPr>
            <w:tcW w:type="dxa" w:w="2880"/>
          </w:tcPr>
          <w:p>
            <w:r>
              <w:t>object | null</w:t>
            </w:r>
          </w:p>
        </w:tc>
        <w:tc>
          <w:tcPr>
            <w:tcW w:type="dxa" w:w="2880"/>
          </w:tcPr>
          <w:p>
            <w:r>
              <w:t>Items/inventory preferences (object or null).</w:t>
            </w:r>
          </w:p>
        </w:tc>
      </w:tr>
      <w:tr>
        <w:tc>
          <w:tcPr>
            <w:tcW w:type="dxa" w:w="2880"/>
          </w:tcPr>
          <w:p>
            <w:r>
              <w:t>itemsAndInventory.isEnhancedInventoryReceivingEnabled</w:t>
            </w:r>
          </w:p>
        </w:tc>
        <w:tc>
          <w:tcPr>
            <w:tcW w:type="dxa" w:w="2880"/>
          </w:tcPr>
          <w:p>
            <w:r>
              <w:t>boolean | null</w:t>
            </w:r>
          </w:p>
        </w:tc>
        <w:tc>
          <w:tcPr>
            <w:tcW w:type="dxa" w:w="2880"/>
          </w:tcPr>
          <w:p>
            <w:r>
              <w:t>Whether enhanced inventory receiving is enabled.</w:t>
            </w:r>
          </w:p>
        </w:tc>
      </w:tr>
      <w:tr>
        <w:tc>
          <w:tcPr>
            <w:tcW w:type="dxa" w:w="2880"/>
          </w:tcPr>
          <w:p>
            <w:r>
              <w:t>itemsAndInventory.inventoryTrackingMethod</w:t>
            </w:r>
          </w:p>
        </w:tc>
        <w:tc>
          <w:tcPr>
            <w:tcW w:type="dxa" w:w="2880"/>
          </w:tcPr>
          <w:p>
            <w:r>
              <w:t>string | null</w:t>
            </w:r>
          </w:p>
        </w:tc>
        <w:tc>
          <w:tcPr>
            <w:tcW w:type="dxa" w:w="2880"/>
          </w:tcPr>
          <w:p>
            <w:r>
              <w:t>Inventory tracking method. Values: none, serial_number, lot_number.</w:t>
            </w:r>
          </w:p>
        </w:tc>
      </w:tr>
      <w:tr>
        <w:tc>
          <w:tcPr>
            <w:tcW w:type="dxa" w:w="2880"/>
          </w:tcPr>
          <w:p>
            <w:r>
              <w:t>itemsAndInventory.isInventoryExpirationDateEnabled</w:t>
            </w:r>
          </w:p>
        </w:tc>
        <w:tc>
          <w:tcPr>
            <w:tcW w:type="dxa" w:w="2880"/>
          </w:tcPr>
          <w:p>
            <w:r>
              <w:t>boolean | null</w:t>
            </w:r>
          </w:p>
        </w:tc>
        <w:tc>
          <w:tcPr>
            <w:tcW w:type="dxa" w:w="2880"/>
          </w:tcPr>
          <w:p>
            <w:r>
              <w:t>Whether expiration dates for inventory serial/lot numbers are enabled (supported from QuickBooks Desktop 2023).</w:t>
            </w:r>
          </w:p>
        </w:tc>
      </w:tr>
      <w:tr>
        <w:tc>
          <w:tcPr>
            <w:tcW w:type="dxa" w:w="2880"/>
          </w:tcPr>
          <w:p>
            <w:r>
              <w:t>itemsAndInventory.isTrackingOnSalesTransactionsEnabled</w:t>
            </w:r>
          </w:p>
        </w:tc>
        <w:tc>
          <w:tcPr>
            <w:tcW w:type="dxa" w:w="2880"/>
          </w:tcPr>
          <w:p>
            <w:r>
              <w:t>boolean | null</w:t>
            </w:r>
          </w:p>
        </w:tc>
        <w:tc>
          <w:tcPr>
            <w:tcW w:type="dxa" w:w="2880"/>
          </w:tcPr>
          <w:p>
            <w:r>
              <w:t>Whether serial/lot tracking is enabled for sales transactions.</w:t>
            </w:r>
          </w:p>
        </w:tc>
      </w:tr>
      <w:tr>
        <w:tc>
          <w:tcPr>
            <w:tcW w:type="dxa" w:w="2880"/>
          </w:tcPr>
          <w:p>
            <w:r>
              <w:t>itemsAndInventory.isTrackingOnPurchaseTransactionsEnabled</w:t>
            </w:r>
          </w:p>
        </w:tc>
        <w:tc>
          <w:tcPr>
            <w:tcW w:type="dxa" w:w="2880"/>
          </w:tcPr>
          <w:p>
            <w:r>
              <w:t>boolean | null</w:t>
            </w:r>
          </w:p>
        </w:tc>
        <w:tc>
          <w:tcPr>
            <w:tcW w:type="dxa" w:w="2880"/>
          </w:tcPr>
          <w:p>
            <w:r>
              <w:t>Whether serial/lot tracking is enabled for purchase transactions.</w:t>
            </w:r>
          </w:p>
        </w:tc>
      </w:tr>
      <w:tr>
        <w:tc>
          <w:tcPr>
            <w:tcW w:type="dxa" w:w="2880"/>
          </w:tcPr>
          <w:p>
            <w:r>
              <w:t>itemsAndInventory.isTrackingOnInventoryAdjustmentEnabled</w:t>
            </w:r>
          </w:p>
        </w:tc>
        <w:tc>
          <w:tcPr>
            <w:tcW w:type="dxa" w:w="2880"/>
          </w:tcPr>
          <w:p>
            <w:r>
              <w:t>boolean | null</w:t>
            </w:r>
          </w:p>
        </w:tc>
        <w:tc>
          <w:tcPr>
            <w:tcW w:type="dxa" w:w="2880"/>
          </w:tcPr>
          <w:p>
            <w:r>
              <w:t>Whether serial/lot tracking is enabled for inventory adjustments.</w:t>
            </w:r>
          </w:p>
        </w:tc>
      </w:tr>
      <w:tr>
        <w:tc>
          <w:tcPr>
            <w:tcW w:type="dxa" w:w="2880"/>
          </w:tcPr>
          <w:p>
            <w:r>
              <w:t>itemsAndInventory.isTrackingOnBuildAssemblyEnabled</w:t>
            </w:r>
          </w:p>
        </w:tc>
        <w:tc>
          <w:tcPr>
            <w:tcW w:type="dxa" w:w="2880"/>
          </w:tcPr>
          <w:p>
            <w:r>
              <w:t>boolean | null</w:t>
            </w:r>
          </w:p>
        </w:tc>
        <w:tc>
          <w:tcPr>
            <w:tcW w:type="dxa" w:w="2880"/>
          </w:tcPr>
          <w:p>
            <w:r>
              <w:t>Whether serial/lot tracking is enabled for build assemblies.</w:t>
            </w:r>
          </w:p>
        </w:tc>
      </w:tr>
      <w:tr>
        <w:tc>
          <w:tcPr>
            <w:tcW w:type="dxa" w:w="2880"/>
          </w:tcPr>
          <w:p>
            <w:r>
              <w:t>itemsAndInventory.isFifoEnabled</w:t>
            </w:r>
          </w:p>
        </w:tc>
        <w:tc>
          <w:tcPr>
            <w:tcW w:type="dxa" w:w="2880"/>
          </w:tcPr>
          <w:p>
            <w:r>
              <w:t>boolean | null</w:t>
            </w:r>
          </w:p>
        </w:tc>
        <w:tc>
          <w:tcPr>
            <w:tcW w:type="dxa" w:w="2880"/>
          </w:tcPr>
          <w:p>
            <w:r>
              <w:t>Whether FIFO is used to calculate inventory value.</w:t>
            </w:r>
          </w:p>
        </w:tc>
      </w:tr>
      <w:tr>
        <w:tc>
          <w:tcPr>
            <w:tcW w:type="dxa" w:w="2880"/>
          </w:tcPr>
          <w:p>
            <w:r>
              <w:t>itemsAndInventory.fifoEffectiveDate</w:t>
            </w:r>
          </w:p>
        </w:tc>
        <w:tc>
          <w:tcPr>
            <w:tcW w:type="dxa" w:w="2880"/>
          </w:tcPr>
          <w:p>
            <w:r>
              <w:t>string | null</w:t>
            </w:r>
          </w:p>
        </w:tc>
        <w:tc>
          <w:tcPr>
            <w:tcW w:type="dxa" w:w="2880"/>
          </w:tcPr>
          <w:p>
            <w:r>
              <w:t>FIFO effective date in ISO 8601 format YYYY-MM-DD.</w:t>
            </w:r>
          </w:p>
        </w:tc>
      </w:tr>
      <w:tr>
        <w:tc>
          <w:tcPr>
            <w:tcW w:type="dxa" w:w="2880"/>
          </w:tcPr>
          <w:p>
            <w:r>
              <w:t>itemsAndInventory.isBinTrackingEnabled</w:t>
            </w:r>
          </w:p>
        </w:tc>
        <w:tc>
          <w:tcPr>
            <w:tcW w:type="dxa" w:w="2880"/>
          </w:tcPr>
          <w:p>
            <w:r>
              <w:t>boolean | null</w:t>
            </w:r>
          </w:p>
        </w:tc>
        <w:tc>
          <w:tcPr>
            <w:tcW w:type="dxa" w:w="2880"/>
          </w:tcPr>
          <w:p>
            <w:r>
              <w:t>Whether bin tracking is enabled (track inventory by bin locations within sites).</w:t>
            </w:r>
          </w:p>
        </w:tc>
      </w:tr>
      <w:tr>
        <w:tc>
          <w:tcPr>
            <w:tcW w:type="dxa" w:w="2880"/>
          </w:tcPr>
          <w:p>
            <w:r>
              <w:t>itemsAndInventory.isBarcodeEnabled</w:t>
            </w:r>
          </w:p>
        </w:tc>
        <w:tc>
          <w:tcPr>
            <w:tcW w:type="dxa" w:w="2880"/>
          </w:tcPr>
          <w:p>
            <w:r>
              <w:t>boolean | null</w:t>
            </w:r>
          </w:p>
        </w:tc>
        <w:tc>
          <w:tcPr>
            <w:tcW w:type="dxa" w:w="2880"/>
          </w:tcPr>
          <w:p>
            <w:r>
              <w:t>Whether barcode functionality is enabled.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'https://api.conductor.is/v1/quickbooks-desktop/preferences' \</w:t>
        <w:br/>
        <w:t xml:space="preserve"> --header 'Accept: application/json' \</w:t>
        <w:br/>
        <w:t xml:space="preserve"> --header 'Conductor-End-User-Id: end_user_123'</w:t>
      </w:r>
    </w:p>
    <w:p>
      <w:pPr>
        <w:pStyle w:val="Heading3"/>
      </w:pPr>
      <w:r>
        <w:t>Example Usage</w:t>
      </w:r>
    </w:p>
    <w:p>
      <w:pPr>
        <w:pStyle w:val="Heading3"/>
      </w:pPr>
      <w:r>
        <w:t>Example 1: Retrieve preferences for a specific end-user</w:t>
      </w:r>
    </w:p>
    <w:p>
      <w:r>
        <w:rPr>
          <w:b/>
          <w:color w:val="666666"/>
          <w:sz w:val="16"/>
        </w:rPr>
        <w:t>[bash]</w:t>
      </w:r>
    </w:p>
    <w:p>
      <w:pPr>
        <w:shd w:fill="F2F2F2" w:val="clear"/>
      </w:pPr>
      <w:r>
        <w:rPr>
          <w:rFonts w:ascii="Courier New" w:hAnsi="Courier New"/>
          <w:sz w:val="17"/>
        </w:rPr>
        <w:t>curl --location 'https://api.conductor.is/v1/quickbooks-desktop/preferences' \</w:t>
        <w:br/>
        <w:t xml:space="preserve"> --header 'Accept: application/json' \</w:t>
        <w:br/>
        <w:t xml:space="preserve"> --header 'Conductor-End-User-Id: end_user_456'</w:t>
      </w:r>
    </w:p>
    <w:p>
      <w:pPr>
        <w:pStyle w:val="Heading3"/>
      </w:pPr>
      <w:r>
        <w:t>Example 2: Inspect accounting and reporting settings</w:t>
      </w:r>
    </w:p>
    <w:p>
      <w:r>
        <w:rPr>
          <w:b/>
          <w:color w:val="666666"/>
          <w:sz w:val="16"/>
        </w:rPr>
        <w:t>[bash]</w:t>
      </w:r>
    </w:p>
    <w:p>
      <w:pPr>
        <w:shd w:fill="F2F2F2" w:val="clear"/>
      </w:pPr>
      <w:r>
        <w:rPr>
          <w:rFonts w:ascii="Courier New" w:hAnsi="Courier New"/>
          <w:sz w:val="17"/>
        </w:rPr>
        <w:t>curl --location 'https://api.conductor.is/v1/quickbooks-desktop/preferences' \</w:t>
        <w:br/>
        <w:t xml:space="preserve"> --header 'Accept: application/json' \</w:t>
        <w:br/>
        <w:t xml:space="preserve"> --header 'Conductor-End-User-Id: end_user_789'</w:t>
      </w:r>
    </w:p>
    <w:p>
      <w:pPr>
        <w:pStyle w:val="Heading3"/>
      </w:pPr>
      <w:r>
        <w:t>Behavior</w:t>
      </w:r>
    </w:p>
    <w:p>
      <w:pPr>
        <w:pStyle w:val="ListBullet"/>
      </w:pPr>
      <w:r>
        <w:t>Conductor routes the request to the connected QuickBooks Desktop company file for the specified end-user context.</w:t>
      </w:r>
    </w:p>
    <w:p>
      <w:pPr>
        <w:pStyle w:val="ListBullet"/>
      </w:pPr>
      <w:r>
        <w:t>QuickBooks returns the company file preferences configured by the QuickBooks administrator.</w:t>
      </w:r>
    </w:p>
    <w:p>
      <w:pPr>
        <w:pStyle w:val="ListBullet"/>
      </w:pPr>
      <w:r>
        <w:t>Conductor returns the preferences object in JSON along with a Conductor-Request-Id response header.</w:t>
      </w:r>
    </w:p>
    <w:p>
      <w:pPr>
        <w:pStyle w:val="Heading3"/>
      </w:pPr>
      <w:r>
        <w:t>Notes</w:t>
      </w:r>
    </w:p>
    <w:p>
      <w:pPr>
        <w:pStyle w:val="ListBullet"/>
      </w:pPr>
      <w:r>
        <w:t>Preferences are read-only via this API and must be changed in the QuickBooks Desktop UI.</w:t>
      </w:r>
    </w:p>
    <w:p>
      <w:pPr>
        <w:pStyle w:val="ListBullet"/>
      </w:pPr>
      <w:r>
        <w:t>Some preference sections are documented as OneOf(... | null) and may be returned as null depending on company file configuration and feature availability.</w:t>
      </w:r>
    </w:p>
    <w:p>
      <w:pPr>
        <w:pStyle w:val="Heading3"/>
      </w:pPr>
      <w:r>
        <w:t>Error Handling</w:t>
      </w:r>
    </w:p>
    <w:p>
      <w:pPr>
        <w:pStyle w:val="ListBullet"/>
      </w:pPr>
      <w:r>
        <w:t>Error responses were not provided in the scraped content (only 200 success was documented).</w:t>
      </w:r>
    </w:p>
    <w:p>
      <w:r>
        <w:br w:type="page"/>
      </w:r>
    </w:p>
    <w:p>
      <w:pPr>
        <w:pStyle w:val="Heading2"/>
      </w:pPr>
      <w:r>
        <w:t>182. [POST] Update a QuickBooks Desktop Bill</w:t>
      </w:r>
    </w:p>
    <w:p>
      <w:r>
        <w:rPr>
          <w:b/>
        </w:rPr>
        <w:t xml:space="preserve">Endpoint: </w:t>
      </w:r>
      <w:r>
        <w:rPr>
          <w:rFonts w:ascii="Courier New" w:hAnsi="Courier New"/>
          <w:sz w:val="18"/>
        </w:rPr>
        <w:t>/v1/quickbooks-desktop/bills/{{id}}</w:t>
      </w:r>
    </w:p>
    <w:p>
      <w:pPr>
        <w:pStyle w:val="Heading3"/>
      </w:pPr>
      <w:r>
        <w:t>Prerequisites</w:t>
      </w:r>
    </w:p>
    <w:p>
      <w:pPr>
        <w:pStyle w:val="ListBullet"/>
      </w:pPr>
      <w:r>
        <w:t>Access to QuickBooks Desktop bills for the target end-user.</w:t>
      </w:r>
    </w:p>
    <w:p>
      <w:pPr>
        <w:pStyle w:val="ListBullet"/>
      </w:pPr>
      <w:r>
        <w:t>You must fetch the bill first to obtain the most recent revisionNumber before updating.</w:t>
      </w:r>
    </w:p>
    <w:p>
      <w:pPr>
        <w:pStyle w:val="Heading3"/>
      </w:pPr>
      <w:r>
        <w:t>Method</w:t>
      </w:r>
    </w:p>
    <w:p>
      <w:r>
        <w:t>POST</w:t>
      </w:r>
    </w:p>
    <w:p>
      <w:pPr>
        <w:pStyle w:val="Heading3"/>
      </w:pPr>
      <w:r>
        <w:t>URL</w:t>
      </w:r>
    </w:p>
    <w:p>
      <w:r>
        <w:t>https://api.conductor.is/v1/quickbooks-desktop/bills/{{id}}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vendor bill while keeping required references intact. QuickBooks Desktop requires you to continue supplying the vendor, the accounts payable account, and at least one expense or item line when resubmitting the bill. This endpoint cannot add new purchase order links.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/bills//).</w:t>
      </w:r>
    </w:p>
    <w:p>
      <w:pPr>
        <w:pStyle w:val="ListBullet"/>
      </w:pPr>
      <w:r>
        <w:t>Always construct the path as /v1/quickbooks-desktop/bills/{{id}},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You must provide the most recent revisionNumber in the request body, or the update will return an error.</w:t>
      </w:r>
    </w:p>
    <w:p>
      <w:pPr>
        <w:pStyle w:val="ListBullet"/>
      </w:pPr>
      <w:r>
        <w:t>QuickBooks Desktop does not allow this update to add new purchase order links.</w:t>
      </w:r>
    </w:p>
    <w:p>
      <w:pPr>
        <w:pStyle w:val="ListBullet"/>
      </w:pPr>
      <w:r>
        <w:t xml:space="preserve">When updating lines: </w:t>
        <w:br/>
        <w:br/>
        <w:t>Including expenseLines replaces all existing expense lines; any not included are removed.</w:t>
        <w:br/>
        <w:t>Including itemLines replaces all existing item lines; any not included are removed.</w:t>
        <w:br/>
        <w:t>Including itemGroupLines replaces all existing item group lines; any not included are removed.</w:t>
        <w:br/>
        <w:t>To add a new line in expenseLines, itemLines, or itemGroupLines, set the line id to "-1".</w:t>
      </w:r>
    </w:p>
    <w:p>
      <w:pPr>
        <w:pStyle w:val="Heading3"/>
      </w:pPr>
      <w:r>
        <w:t>Valid Examples</w:t>
      </w:r>
    </w:p>
    <w:p>
      <w:r>
        <w:rPr>
          <w:b/>
          <w:color w:val="666666"/>
          <w:sz w:val="16"/>
        </w:rPr>
        <w:t>[http]</w:t>
      </w:r>
    </w:p>
    <w:p>
      <w:pPr>
        <w:shd w:fill="F2F2F2" w:val="clear"/>
      </w:pPr>
      <w:r>
        <w:rPr>
          <w:rFonts w:ascii="Courier New" w:hAnsi="Courier New"/>
          <w:sz w:val="17"/>
        </w:rPr>
        <w:t>/v1/quickbooks-desktop/bills/123ABC-1234567890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/v1/quickbooks-desktop/bills/</w:t>
        <w:br/>
        <w:t>/v1/quickbooks-desktop/bills</w:t>
        <w:br/>
        <w:t>/v1/quickbooks-desktop/bills//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bill object you are updating. Provide the most recent revisionNumber (fetch the bill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who sent this bill. Example: "80000001-1234567890".</w:t>
            </w:r>
          </w:p>
        </w:tc>
      </w:tr>
      <w:tr>
        <w:tc>
          <w:tcPr>
            <w:tcW w:type="dxa" w:w="2880"/>
          </w:tcPr>
          <w:p>
            <w:r>
              <w:t>vendorAddress</w:t>
            </w:r>
          </w:p>
        </w:tc>
        <w:tc>
          <w:tcPr>
            <w:tcW w:type="dxa" w:w="2880"/>
          </w:tcPr>
          <w:p>
            <w:r>
              <w:t>object</w:t>
            </w:r>
          </w:p>
        </w:tc>
        <w:tc>
          <w:tcPr>
            <w:tcW w:type="dxa" w:w="2880"/>
          </w:tcPr>
          <w:p>
            <w:r>
              <w:t>Vendor address object (see fields below).</w:t>
            </w:r>
          </w:p>
        </w:tc>
      </w:tr>
      <w:tr>
        <w:tc>
          <w:tcPr>
            <w:tcW w:type="dxa" w:w="2880"/>
          </w:tcPr>
          <w:p>
            <w:r>
              <w:t>payablesAccountId</w:t>
            </w:r>
          </w:p>
        </w:tc>
        <w:tc>
          <w:tcPr>
            <w:tcW w:type="dxa" w:w="2880"/>
          </w:tcPr>
          <w:p>
            <w:r>
              <w:t>string</w:t>
            </w:r>
          </w:p>
        </w:tc>
        <w:tc>
          <w:tcPr>
            <w:tcW w:type="dxa" w:w="2880"/>
          </w:tcPr>
          <w:p>
            <w:r>
              <w:t>Accounts-Payable (A/P) account ID for this bill. If omitted, QBD uses its default A/P account. IMPORTANT: If linked to other transactions, must match the payablesAccount used in those transactions. Example: "80000001-1234567890".</w:t>
            </w:r>
          </w:p>
        </w:tc>
      </w:tr>
      <w:tr>
        <w:tc>
          <w:tcPr>
            <w:tcW w:type="dxa" w:w="2880"/>
          </w:tcPr>
          <w:p>
            <w:r>
              <w:t>transactionDate</w:t>
            </w:r>
          </w:p>
        </w:tc>
        <w:tc>
          <w:tcPr>
            <w:tcW w:type="dxa" w:w="2880"/>
          </w:tcPr>
          <w:p>
            <w:r>
              <w:t>string</w:t>
            </w:r>
          </w:p>
        </w:tc>
        <w:tc>
          <w:tcPr>
            <w:tcW w:type="dxa" w:w="2880"/>
          </w:tcPr>
          <w:p>
            <w:r>
              <w:t>Bill date in ISO 8601 format YYYY-MM-DD. Example: "2024-10-01".</w:t>
            </w:r>
          </w:p>
        </w:tc>
      </w:tr>
      <w:tr>
        <w:tc>
          <w:tcPr>
            <w:tcW w:type="dxa" w:w="2880"/>
          </w:tcPr>
          <w:p>
            <w:r>
              <w:t>dueDate</w:t>
            </w:r>
          </w:p>
        </w:tc>
        <w:tc>
          <w:tcPr>
            <w:tcW w:type="dxa" w:w="2880"/>
          </w:tcPr>
          <w:p>
            <w:r>
              <w:t>string</w:t>
            </w:r>
          </w:p>
        </w:tc>
        <w:tc>
          <w:tcPr>
            <w:tcW w:type="dxa" w:w="2880"/>
          </w:tcPr>
          <w:p>
            <w:r>
              <w:t>Due date in ISO 8601 format YYYY-MM-DD. Example: "2024-10-31".</w:t>
            </w:r>
          </w:p>
        </w:tc>
      </w:tr>
      <w:tr>
        <w:tc>
          <w:tcPr>
            <w:tcW w:type="dxa" w:w="2880"/>
          </w:tcPr>
          <w:p>
            <w:r>
              <w:t>refNumber</w:t>
            </w:r>
          </w:p>
        </w:tc>
        <w:tc>
          <w:tcPr>
            <w:tcW w:type="dxa" w:w="2880"/>
          </w:tcPr>
          <w:p>
            <w:r>
              <w:t>string</w:t>
            </w:r>
          </w:p>
        </w:tc>
        <w:tc>
          <w:tcPr>
            <w:tcW w:type="dxa" w:w="2880"/>
          </w:tcPr>
          <w:p>
            <w:r>
              <w:t>Case-sensitive user-defined reference number (not required to be unique). Example: "BILL-1234".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memo</w:t>
            </w:r>
          </w:p>
        </w:tc>
        <w:tc>
          <w:tcPr>
            <w:tcW w:type="dxa" w:w="2880"/>
          </w:tcPr>
          <w:p>
            <w:r>
              <w:t>string</w:t>
            </w:r>
          </w:p>
        </w:tc>
        <w:tc>
          <w:tcPr>
            <w:tcW w:type="dxa" w:w="2880"/>
          </w:tcPr>
          <w:p>
            <w:r>
              <w:t>Memo/note shown in A/P register and reports. Example: "Office supplies for September".</w:t>
            </w:r>
          </w:p>
        </w:tc>
      </w:tr>
      <w:tr>
        <w:tc>
          <w:tcPr>
            <w:tcW w:type="dxa" w:w="2880"/>
          </w:tcPr>
          <w:p>
            <w:r>
              <w:t>salesTaxCodeId</w:t>
            </w:r>
          </w:p>
        </w:tc>
        <w:tc>
          <w:tcPr>
            <w:tcW w:type="dxa" w:w="2880"/>
          </w:tcPr>
          <w:p>
            <w:r>
              <w:t>string</w:t>
            </w:r>
          </w:p>
        </w:tc>
        <w:tc>
          <w:tcPr>
            <w:tcW w:type="dxa" w:w="2880"/>
          </w:tcPr>
          <w:p>
            <w:r>
              <w:t>Sales tax code ID for the bill. Overrides vendor-level code; line-level codes can override this. Default codes include "Non" and "Tax" (custom codes may exist). Example: "80000001-1234567890".</w:t>
            </w:r>
          </w:p>
        </w:tc>
      </w:tr>
      <w:tr>
        <w:tc>
          <w:tcPr>
            <w:tcW w:type="dxa" w:w="2880"/>
          </w:tcPr>
          <w:p>
            <w:r>
              <w:t>exchangeRate</w:t>
            </w:r>
          </w:p>
        </w:tc>
        <w:tc>
          <w:tcPr>
            <w:tcW w:type="dxa" w:w="2880"/>
          </w:tcPr>
          <w:p>
            <w:r>
              <w:t>number</w:t>
            </w:r>
          </w:p>
        </w:tc>
        <w:tc>
          <w:tcPr>
            <w:tcW w:type="dxa" w:w="2880"/>
          </w:tcPr>
          <w:p>
            <w:r>
              <w:t>Market exchange rate between bill currency and home currency at transaction time. Example: 1.2345.</w:t>
            </w:r>
          </w:p>
        </w:tc>
      </w:tr>
      <w:tr>
        <w:tc>
          <w:tcPr>
            <w:tcW w:type="dxa" w:w="2880"/>
          </w:tcPr>
          <w:p>
            <w:r>
              <w:t>clearExpenseLines</w:t>
            </w:r>
          </w:p>
        </w:tc>
        <w:tc>
          <w:tcPr>
            <w:tcW w:type="dxa" w:w="2880"/>
          </w:tcPr>
          <w:p>
            <w:r>
              <w:t>boolean</w:t>
            </w:r>
          </w:p>
        </w:tc>
        <w:tc>
          <w:tcPr>
            <w:tcW w:type="dxa" w:w="2880"/>
          </w:tcPr>
          <w:p>
            <w:r>
              <w:t>When true, removes all existing expense lines. To modify/add, use expenseLines. Example: false.</w:t>
            </w:r>
          </w:p>
        </w:tc>
      </w:tr>
      <w:tr>
        <w:tc>
          <w:tcPr>
            <w:tcW w:type="dxa" w:w="2880"/>
          </w:tcPr>
          <w:p>
            <w:r>
              <w:t>expenseLines</w:t>
            </w:r>
          </w:p>
        </w:tc>
        <w:tc>
          <w:tcPr>
            <w:tcW w:type="dxa" w:w="2880"/>
          </w:tcPr>
          <w:p>
            <w:r>
              <w:t>array &lt;object&gt;</w:t>
            </w:r>
          </w:p>
        </w:tc>
        <w:tc>
          <w:tcPr>
            <w:tcW w:type="dxa" w:w="2880"/>
          </w:tcPr>
          <w:p>
            <w:r>
              <w:t>Expense lines. IMPORTANT: Supplying this array replaces all existing expense lines; omit to keep unchanged. For new lines set id to "-1".</w:t>
            </w:r>
          </w:p>
        </w:tc>
      </w:tr>
      <w:tr>
        <w:tc>
          <w:tcPr>
            <w:tcW w:type="dxa" w:w="2880"/>
          </w:tcPr>
          <w:p>
            <w:r>
              <w:t>clearItemLines</w:t>
            </w:r>
          </w:p>
        </w:tc>
        <w:tc>
          <w:tcPr>
            <w:tcW w:type="dxa" w:w="2880"/>
          </w:tcPr>
          <w:p>
            <w:r>
              <w:t>boolean</w:t>
            </w:r>
          </w:p>
        </w:tc>
        <w:tc>
          <w:tcPr>
            <w:tcW w:type="dxa" w:w="2880"/>
          </w:tcPr>
          <w:p>
            <w:r>
              <w:t>When true, removes all existing item lines. To modify/add, use itemLines. Example: false.</w:t>
            </w:r>
          </w:p>
        </w:tc>
      </w:tr>
      <w:tr>
        <w:tc>
          <w:tcPr>
            <w:tcW w:type="dxa" w:w="2880"/>
          </w:tcPr>
          <w:p>
            <w:r>
              <w:t>itemLines</w:t>
            </w:r>
          </w:p>
        </w:tc>
        <w:tc>
          <w:tcPr>
            <w:tcW w:type="dxa" w:w="2880"/>
          </w:tcPr>
          <w:p>
            <w:r>
              <w:t>array &lt;object&gt;</w:t>
            </w:r>
          </w:p>
        </w:tc>
        <w:tc>
          <w:tcPr>
            <w:tcW w:type="dxa" w:w="2880"/>
          </w:tcPr>
          <w:p>
            <w:r>
              <w:t>Item lines. IMPORTANT: Supplying this array replaces all existing item lines; omit to keep unchanged. For new lines set id to "-1".</w:t>
            </w:r>
          </w:p>
        </w:tc>
      </w:tr>
      <w:tr>
        <w:tc>
          <w:tcPr>
            <w:tcW w:type="dxa" w:w="2880"/>
          </w:tcPr>
          <w:p>
            <w:r>
              <w:t>itemGroupLines</w:t>
            </w:r>
          </w:p>
        </w:tc>
        <w:tc>
          <w:tcPr>
            <w:tcW w:type="dxa" w:w="2880"/>
          </w:tcPr>
          <w:p>
            <w:r>
              <w:t>array &lt;object&gt;</w:t>
            </w:r>
          </w:p>
        </w:tc>
        <w:tc>
          <w:tcPr>
            <w:tcW w:type="dxa" w:w="2880"/>
          </w:tcPr>
          <w:p>
            <w:r>
              <w:t>Item group lines. IMPORTANT: Supplying this array replaces all existing item group lines; omit to keep unchanged. For new lines set id to "-1".</w:t>
            </w:r>
          </w:p>
        </w:tc>
      </w:tr>
    </w:tbl>
    <w:p/>
    <w:p>
      <w:pPr>
        <w:pStyle w:val="Heading3"/>
      </w:pPr>
      <w:r>
        <w:t>vendorAddress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vendorAddress.line1</w:t>
            </w:r>
          </w:p>
        </w:tc>
        <w:tc>
          <w:tcPr>
            <w:tcW w:type="dxa" w:w="2880"/>
          </w:tcPr>
          <w:p>
            <w:r>
              <w:t>string</w:t>
            </w:r>
          </w:p>
        </w:tc>
        <w:tc>
          <w:tcPr>
            <w:tcW w:type="dxa" w:w="2880"/>
          </w:tcPr>
          <w:p>
            <w:r>
              <w:t>Max length 41. Example: "Conductor Labs Inc."</w:t>
            </w:r>
          </w:p>
        </w:tc>
      </w:tr>
      <w:tr>
        <w:tc>
          <w:tcPr>
            <w:tcW w:type="dxa" w:w="2880"/>
          </w:tcPr>
          <w:p>
            <w:r>
              <w:t>vendorAddress.line2</w:t>
            </w:r>
          </w:p>
        </w:tc>
        <w:tc>
          <w:tcPr>
            <w:tcW w:type="dxa" w:w="2880"/>
          </w:tcPr>
          <w:p>
            <w:r>
              <w:t>string</w:t>
            </w:r>
          </w:p>
        </w:tc>
        <w:tc>
          <w:tcPr>
            <w:tcW w:type="dxa" w:w="2880"/>
          </w:tcPr>
          <w:p>
            <w:r>
              <w:t>Max length 41. Example: "540 Market St."</w:t>
            </w:r>
          </w:p>
        </w:tc>
      </w:tr>
      <w:tr>
        <w:tc>
          <w:tcPr>
            <w:tcW w:type="dxa" w:w="2880"/>
          </w:tcPr>
          <w:p>
            <w:r>
              <w:t>vendorAddress.line3</w:t>
            </w:r>
          </w:p>
        </w:tc>
        <w:tc>
          <w:tcPr>
            <w:tcW w:type="dxa" w:w="2880"/>
          </w:tcPr>
          <w:p>
            <w:r>
              <w:t>string</w:t>
            </w:r>
          </w:p>
        </w:tc>
        <w:tc>
          <w:tcPr>
            <w:tcW w:type="dxa" w:w="2880"/>
          </w:tcPr>
          <w:p>
            <w:r>
              <w:t>Max length 41. Example: "Suite 100"</w:t>
            </w:r>
          </w:p>
        </w:tc>
      </w:tr>
      <w:tr>
        <w:tc>
          <w:tcPr>
            <w:tcW w:type="dxa" w:w="2880"/>
          </w:tcPr>
          <w:p>
            <w:r>
              <w:t>vendorAddress.line4</w:t>
            </w:r>
          </w:p>
        </w:tc>
        <w:tc>
          <w:tcPr>
            <w:tcW w:type="dxa" w:w="2880"/>
          </w:tcPr>
          <w:p>
            <w:r>
              <w:t>string</w:t>
            </w:r>
          </w:p>
        </w:tc>
        <w:tc>
          <w:tcPr>
            <w:tcW w:type="dxa" w:w="2880"/>
          </w:tcPr>
          <w:p>
            <w:r>
              <w:t>Max length 41. Example: ""</w:t>
            </w:r>
          </w:p>
        </w:tc>
      </w:tr>
      <w:tr>
        <w:tc>
          <w:tcPr>
            <w:tcW w:type="dxa" w:w="2880"/>
          </w:tcPr>
          <w:p>
            <w:r>
              <w:t>vendorAddress.line5</w:t>
            </w:r>
          </w:p>
        </w:tc>
        <w:tc>
          <w:tcPr>
            <w:tcW w:type="dxa" w:w="2880"/>
          </w:tcPr>
          <w:p>
            <w:r>
              <w:t>string</w:t>
            </w:r>
          </w:p>
        </w:tc>
        <w:tc>
          <w:tcPr>
            <w:tcW w:type="dxa" w:w="2880"/>
          </w:tcPr>
          <w:p>
            <w:r>
              <w:t>Max length 41. Example: ""</w:t>
            </w:r>
          </w:p>
        </w:tc>
      </w:tr>
      <w:tr>
        <w:tc>
          <w:tcPr>
            <w:tcW w:type="dxa" w:w="2880"/>
          </w:tcPr>
          <w:p>
            <w:r>
              <w:t>vendorAddress.city</w:t>
            </w:r>
          </w:p>
        </w:tc>
        <w:tc>
          <w:tcPr>
            <w:tcW w:type="dxa" w:w="2880"/>
          </w:tcPr>
          <w:p>
            <w:r>
              <w:t>string</w:t>
            </w:r>
          </w:p>
        </w:tc>
        <w:tc>
          <w:tcPr>
            <w:tcW w:type="dxa" w:w="2880"/>
          </w:tcPr>
          <w:p>
            <w:r>
              <w:t>Max length 31. Example: "San Francisco"</w:t>
            </w:r>
          </w:p>
        </w:tc>
      </w:tr>
      <w:tr>
        <w:tc>
          <w:tcPr>
            <w:tcW w:type="dxa" w:w="2880"/>
          </w:tcPr>
          <w:p>
            <w:r>
              <w:t>vendorAddress.state</w:t>
            </w:r>
          </w:p>
        </w:tc>
        <w:tc>
          <w:tcPr>
            <w:tcW w:type="dxa" w:w="2880"/>
          </w:tcPr>
          <w:p>
            <w:r>
              <w:t>string</w:t>
            </w:r>
          </w:p>
        </w:tc>
        <w:tc>
          <w:tcPr>
            <w:tcW w:type="dxa" w:w="2880"/>
          </w:tcPr>
          <w:p>
            <w:r>
              <w:t>Max length 21. Example: "CA"</w:t>
            </w:r>
          </w:p>
        </w:tc>
      </w:tr>
      <w:tr>
        <w:tc>
          <w:tcPr>
            <w:tcW w:type="dxa" w:w="2880"/>
          </w:tcPr>
          <w:p>
            <w:r>
              <w:t>vendorAddress.postalCode</w:t>
            </w:r>
          </w:p>
        </w:tc>
        <w:tc>
          <w:tcPr>
            <w:tcW w:type="dxa" w:w="2880"/>
          </w:tcPr>
          <w:p>
            <w:r>
              <w:t>string</w:t>
            </w:r>
          </w:p>
        </w:tc>
        <w:tc>
          <w:tcPr>
            <w:tcW w:type="dxa" w:w="2880"/>
          </w:tcPr>
          <w:p>
            <w:r>
              <w:t>Max length 13. Example: "94110"</w:t>
            </w:r>
          </w:p>
        </w:tc>
      </w:tr>
      <w:tr>
        <w:tc>
          <w:tcPr>
            <w:tcW w:type="dxa" w:w="2880"/>
          </w:tcPr>
          <w:p>
            <w:r>
              <w:t>vendorAddress.country</w:t>
            </w:r>
          </w:p>
        </w:tc>
        <w:tc>
          <w:tcPr>
            <w:tcW w:type="dxa" w:w="2880"/>
          </w:tcPr>
          <w:p>
            <w:r>
              <w:t>string</w:t>
            </w:r>
          </w:p>
        </w:tc>
        <w:tc>
          <w:tcPr>
            <w:tcW w:type="dxa" w:w="2880"/>
          </w:tcPr>
          <w:p>
            <w:r>
              <w:t>Country name. Example: "United States"</w:t>
            </w:r>
          </w:p>
        </w:tc>
      </w:tr>
      <w:tr>
        <w:tc>
          <w:tcPr>
            <w:tcW w:type="dxa" w:w="2880"/>
          </w:tcPr>
          <w:p>
            <w:r>
              <w:t>vendorAddress.note</w:t>
            </w:r>
          </w:p>
        </w:tc>
        <w:tc>
          <w:tcPr>
            <w:tcW w:type="dxa" w:w="2880"/>
          </w:tcPr>
          <w:p>
            <w:r>
              <w:t>string</w:t>
            </w:r>
          </w:p>
        </w:tc>
        <w:tc>
          <w:tcPr>
            <w:tcW w:type="dxa" w:w="2880"/>
          </w:tcPr>
          <w:p>
            <w:r>
              <w:t>Note printed at bottom of address. Example: "Conductor HQ"</w:t>
            </w:r>
          </w:p>
        </w:tc>
      </w:tr>
    </w:tbl>
    <w:p/>
    <w:p>
      <w:pPr>
        <w:pStyle w:val="Heading3"/>
      </w:pPr>
      <w:r>
        <w:t>expenseLines[]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expenseLines[].id</w:t>
            </w:r>
          </w:p>
        </w:tc>
        <w:tc>
          <w:tcPr>
            <w:tcW w:type="dxa" w:w="2880"/>
          </w:tcPr>
          <w:p>
            <w:r>
              <w:t>string</w:t>
            </w:r>
          </w:p>
        </w:tc>
        <w:tc>
          <w:tcPr>
            <w:tcW w:type="dxa" w:w="2880"/>
          </w:tcPr>
          <w:p>
            <w:r>
              <w:t>Required. Existing expense line ID to retain/update, or "-1" to add a new expense line. Example: "456DEF-1234567890".</w:t>
            </w:r>
          </w:p>
        </w:tc>
      </w:tr>
      <w:tr>
        <w:tc>
          <w:tcPr>
            <w:tcW w:type="dxa" w:w="2880"/>
          </w:tcPr>
          <w:p>
            <w:r>
              <w:t>expenseLines[].accountId</w:t>
            </w:r>
          </w:p>
        </w:tc>
        <w:tc>
          <w:tcPr>
            <w:tcW w:type="dxa" w:w="2880"/>
          </w:tcPr>
          <w:p>
            <w:r>
              <w:t>string</w:t>
            </w:r>
          </w:p>
        </w:tc>
        <w:tc>
          <w:tcPr>
            <w:tcW w:type="dxa" w:w="2880"/>
          </w:tcPr>
          <w:p>
            <w:r>
              <w:t>Expense account ID being debited. Example: "80000001-1234567890".</w:t>
            </w:r>
          </w:p>
        </w:tc>
      </w:tr>
      <w:tr>
        <w:tc>
          <w:tcPr>
            <w:tcW w:type="dxa" w:w="2880"/>
          </w:tcPr>
          <w:p>
            <w:r>
              <w:t>expenseLines[].amount</w:t>
            </w:r>
          </w:p>
        </w:tc>
        <w:tc>
          <w:tcPr>
            <w:tcW w:type="dxa" w:w="2880"/>
          </w:tcPr>
          <w:p>
            <w:r>
              <w:t>string</w:t>
            </w:r>
          </w:p>
        </w:tc>
        <w:tc>
          <w:tcPr>
            <w:tcW w:type="dxa" w:w="2880"/>
          </w:tcPr>
          <w:p>
            <w:r>
              <w:t>Decimal string amount. Example: "1000.00".</w:t>
            </w:r>
          </w:p>
        </w:tc>
      </w:tr>
      <w:tr>
        <w:tc>
          <w:tcPr>
            <w:tcW w:type="dxa" w:w="2880"/>
          </w:tcPr>
          <w:p>
            <w:r>
              <w:t>expenseLines[].memo</w:t>
            </w:r>
          </w:p>
        </w:tc>
        <w:tc>
          <w:tcPr>
            <w:tcW w:type="dxa" w:w="2880"/>
          </w:tcPr>
          <w:p>
            <w:r>
              <w:t>string</w:t>
            </w:r>
          </w:p>
        </w:tc>
        <w:tc>
          <w:tcPr>
            <w:tcW w:type="dxa" w:w="2880"/>
          </w:tcPr>
          <w:p>
            <w:r>
              <w:t>Line memo. Example: "New office chair".</w:t>
            </w:r>
          </w:p>
        </w:tc>
      </w:tr>
      <w:tr>
        <w:tc>
          <w:tcPr>
            <w:tcW w:type="dxa" w:w="2880"/>
          </w:tcPr>
          <w:p>
            <w:r>
              <w:t>expenseLines[].payeeId</w:t>
            </w:r>
          </w:p>
        </w:tc>
        <w:tc>
          <w:tcPr>
            <w:tcW w:type="dxa" w:w="2880"/>
          </w:tcPr>
          <w:p>
            <w:r>
              <w:t>string</w:t>
            </w:r>
          </w:p>
        </w:tc>
        <w:tc>
          <w:tcPr>
            <w:tcW w:type="dxa" w:w="2880"/>
          </w:tcPr>
          <w:p>
            <w:r>
              <w:t>Payee ID (vendor if A/P account; otherwise customer). Example: "80000001-1234567890".</w:t>
            </w:r>
          </w:p>
        </w:tc>
      </w:tr>
      <w:tr>
        <w:tc>
          <w:tcPr>
            <w:tcW w:type="dxa" w:w="2880"/>
          </w:tcPr>
          <w:p>
            <w:r>
              <w:t>expenseLines[].classId</w:t>
            </w:r>
          </w:p>
        </w:tc>
        <w:tc>
          <w:tcPr>
            <w:tcW w:type="dxa" w:w="2880"/>
          </w:tcPr>
          <w:p>
            <w:r>
              <w:t>string</w:t>
            </w:r>
          </w:p>
        </w:tc>
        <w:tc>
          <w:tcPr>
            <w:tcW w:type="dxa" w:w="2880"/>
          </w:tcPr>
          <w:p>
            <w:r>
              <w:t>Class ID. Example: "80000001-1234567890".</w:t>
            </w:r>
          </w:p>
        </w:tc>
      </w:tr>
      <w:tr>
        <w:tc>
          <w:tcPr>
            <w:tcW w:type="dxa" w:w="2880"/>
          </w:tcPr>
          <w:p>
            <w:r>
              <w:t>expenseLines[].salesTaxCodeId</w:t>
            </w:r>
          </w:p>
        </w:tc>
        <w:tc>
          <w:tcPr>
            <w:tcW w:type="dxa" w:w="2880"/>
          </w:tcPr>
          <w:p>
            <w:r>
              <w:t>string</w:t>
            </w:r>
          </w:p>
        </w:tc>
        <w:tc>
          <w:tcPr>
            <w:tcW w:type="dxa" w:w="2880"/>
          </w:tcPr>
          <w:p>
            <w:r>
              <w:t>Sales tax code ID for the line. Example: "80000001-1234567890".</w:t>
            </w:r>
          </w:p>
        </w:tc>
      </w:tr>
      <w:tr>
        <w:tc>
          <w:tcPr>
            <w:tcW w:type="dxa" w:w="2880"/>
          </w:tcPr>
          <w:p>
            <w:r>
              <w:t>expenseLines[].billingStatus</w:t>
            </w:r>
          </w:p>
        </w:tc>
        <w:tc>
          <w:tcPr>
            <w:tcW w:type="dxa" w:w="2880"/>
          </w:tcPr>
          <w:p>
            <w:r>
              <w:t>string</w:t>
            </w:r>
          </w:p>
        </w:tc>
        <w:tc>
          <w:tcPr>
            <w:tcW w:type="dxa" w:w="2880"/>
          </w:tcPr>
          <w:p>
            <w:r>
              <w:t>One of: billable, has_been_billed, not_billable. Example: "billable".</w:t>
            </w:r>
          </w:p>
        </w:tc>
      </w:tr>
      <w:tr>
        <w:tc>
          <w:tcPr>
            <w:tcW w:type="dxa" w:w="2880"/>
          </w:tcPr>
          <w:p>
            <w:r>
              <w:t>expenseLines[].salesRepresentativeId</w:t>
            </w:r>
          </w:p>
        </w:tc>
        <w:tc>
          <w:tcPr>
            <w:tcW w:type="dxa" w:w="2880"/>
          </w:tcPr>
          <w:p>
            <w:r>
              <w:t>string</w:t>
            </w:r>
          </w:p>
        </w:tc>
        <w:tc>
          <w:tcPr>
            <w:tcW w:type="dxa" w:w="2880"/>
          </w:tcPr>
          <w:p>
            <w:r>
              <w:t>Sales representative ID. Example: "80000001-1234567890".</w:t>
            </w:r>
          </w:p>
        </w:tc>
      </w:tr>
    </w:tbl>
    <w:p/>
    <w:p>
      <w:pPr>
        <w:pStyle w:val="Heading3"/>
      </w:pPr>
      <w:r>
        <w:t>itemLines[]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itemLines[].id</w:t>
            </w:r>
          </w:p>
        </w:tc>
        <w:tc>
          <w:tcPr>
            <w:tcW w:type="dxa" w:w="2880"/>
          </w:tcPr>
          <w:p>
            <w:r>
              <w:t>string</w:t>
            </w:r>
          </w:p>
        </w:tc>
        <w:tc>
          <w:tcPr>
            <w:tcW w:type="dxa" w:w="2880"/>
          </w:tcPr>
          <w:p>
            <w:r>
              <w:t>Required. Existing item line ID to retain/update, or "-1" to add a new item line. Example: "456DEF-1234567890".</w:t>
            </w:r>
          </w:p>
        </w:tc>
      </w:tr>
      <w:tr>
        <w:tc>
          <w:tcPr>
            <w:tcW w:type="dxa" w:w="2880"/>
          </w:tcPr>
          <w:p>
            <w:r>
              <w:t>itemLines[].itemId</w:t>
            </w:r>
          </w:p>
        </w:tc>
        <w:tc>
          <w:tcPr>
            <w:tcW w:type="dxa" w:w="2880"/>
          </w:tcPr>
          <w:p>
            <w:r>
              <w:t>string</w:t>
            </w:r>
          </w:p>
        </w:tc>
        <w:tc>
          <w:tcPr>
            <w:tcW w:type="dxa" w:w="2880"/>
          </w:tcPr>
          <w:p>
            <w:r>
              <w:t>Item ID. Example: "80000001-1234567890".</w:t>
            </w:r>
          </w:p>
        </w:tc>
      </w:tr>
      <w:tr>
        <w:tc>
          <w:tcPr>
            <w:tcW w:type="dxa" w:w="2880"/>
          </w:tcPr>
          <w:p>
            <w:r>
              <w:t>itemLines[].inventorySiteId</w:t>
            </w:r>
          </w:p>
        </w:tc>
        <w:tc>
          <w:tcPr>
            <w:tcW w:type="dxa" w:w="2880"/>
          </w:tcPr>
          <w:p>
            <w:r>
              <w:t>string</w:t>
            </w:r>
          </w:p>
        </w:tc>
        <w:tc>
          <w:tcPr>
            <w:tcW w:type="dxa" w:w="2880"/>
          </w:tcPr>
          <w:p>
            <w:r>
              <w:t>Inventory site ID. Example: "80000001-1234567890".</w:t>
            </w:r>
          </w:p>
        </w:tc>
      </w:tr>
      <w:tr>
        <w:tc>
          <w:tcPr>
            <w:tcW w:type="dxa" w:w="2880"/>
          </w:tcPr>
          <w:p>
            <w:r>
              <w:t>itemLines[].inventorySiteLocationId</w:t>
            </w:r>
          </w:p>
        </w:tc>
        <w:tc>
          <w:tcPr>
            <w:tcW w:type="dxa" w:w="2880"/>
          </w:tcPr>
          <w:p>
            <w:r>
              <w:t>string</w:t>
            </w:r>
          </w:p>
        </w:tc>
        <w:tc>
          <w:tcPr>
            <w:tcW w:type="dxa" w:w="2880"/>
          </w:tcPr>
          <w:p>
            <w:r>
              <w:t>Inventory site location ID. Example: "80000001-1234567890".</w:t>
            </w:r>
          </w:p>
        </w:tc>
      </w:tr>
      <w:tr>
        <w:tc>
          <w:tcPr>
            <w:tcW w:type="dxa" w:w="2880"/>
          </w:tcPr>
          <w:p>
            <w:r>
              <w:t>itemLines[].serialNumber</w:t>
            </w:r>
          </w:p>
        </w:tc>
        <w:tc>
          <w:tcPr>
            <w:tcW w:type="dxa" w:w="2880"/>
          </w:tcPr>
          <w:p>
            <w:r>
              <w:t>string</w:t>
            </w:r>
          </w:p>
        </w:tc>
        <w:tc>
          <w:tcPr>
            <w:tcW w:type="dxa" w:w="2880"/>
          </w:tcPr>
          <w:p>
            <w:r>
              <w:t>Serial number. Example: "SN1234567890".</w:t>
            </w:r>
          </w:p>
        </w:tc>
      </w:tr>
      <w:tr>
        <w:tc>
          <w:tcPr>
            <w:tcW w:type="dxa" w:w="2880"/>
          </w:tcPr>
          <w:p>
            <w:r>
              <w:t>itemLines[].lotNumber</w:t>
            </w:r>
          </w:p>
        </w:tc>
        <w:tc>
          <w:tcPr>
            <w:tcW w:type="dxa" w:w="2880"/>
          </w:tcPr>
          <w:p>
            <w:r>
              <w:t>string</w:t>
            </w:r>
          </w:p>
        </w:tc>
        <w:tc>
          <w:tcPr>
            <w:tcW w:type="dxa" w:w="2880"/>
          </w:tcPr>
          <w:p>
            <w:r>
              <w:t>Lot number. Example: "LOT2023-001".</w:t>
            </w:r>
          </w:p>
        </w:tc>
      </w:tr>
      <w:tr>
        <w:tc>
          <w:tcPr>
            <w:tcW w:type="dxa" w:w="2880"/>
          </w:tcPr>
          <w:p>
            <w:r>
              <w:t>itemLines[].expirationDate</w:t>
            </w:r>
          </w:p>
        </w:tc>
        <w:tc>
          <w:tcPr>
            <w:tcW w:type="dxa" w:w="2880"/>
          </w:tcPr>
          <w:p>
            <w:r>
              <w:t>string</w:t>
            </w:r>
          </w:p>
        </w:tc>
        <w:tc>
          <w:tcPr>
            <w:tcW w:type="dxa" w:w="2880"/>
          </w:tcPr>
          <w:p>
            <w:r>
              <w:t>ISO 8601 date YYYY-MM-DD (QBD 2023+ only). Example: "2025-12-31".</w:t>
            </w:r>
          </w:p>
        </w:tc>
      </w:tr>
      <w:tr>
        <w:tc>
          <w:tcPr>
            <w:tcW w:type="dxa" w:w="2880"/>
          </w:tcPr>
          <w:p>
            <w:r>
              <w:t>itemLines[].description</w:t>
            </w:r>
          </w:p>
        </w:tc>
        <w:tc>
          <w:tcPr>
            <w:tcW w:type="dxa" w:w="2880"/>
          </w:tcPr>
          <w:p>
            <w:r>
              <w:t>string</w:t>
            </w:r>
          </w:p>
        </w:tc>
        <w:tc>
          <w:tcPr>
            <w:tcW w:type="dxa" w:w="2880"/>
          </w:tcPr>
          <w:p>
            <w:r>
              <w:t>Description.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NOTE: Do not use for discount items. Example: 5.</w:t>
            </w:r>
          </w:p>
        </w:tc>
      </w:tr>
      <w:tr>
        <w:tc>
          <w:tcPr>
            <w:tcW w:type="dxa" w:w="2880"/>
          </w:tcPr>
          <w:p>
            <w:r>
              <w:t>itemLines[].unitOfMeasure</w:t>
            </w:r>
          </w:p>
        </w:tc>
        <w:tc>
          <w:tcPr>
            <w:tcW w:type="dxa" w:w="2880"/>
          </w:tcPr>
          <w:p>
            <w:r>
              <w:t>string</w:t>
            </w:r>
          </w:p>
        </w:tc>
        <w:tc>
          <w:tcPr>
            <w:tcW w:type="dxa" w:w="2880"/>
          </w:tcPr>
          <w:p>
            <w:r>
              <w:t>Unit of measure (must be valid for the item). Example: "Each".</w:t>
            </w:r>
          </w:p>
        </w:tc>
      </w:tr>
      <w:tr>
        <w:tc>
          <w:tcPr>
            <w:tcW w:type="dxa" w:w="2880"/>
          </w:tcPr>
          <w:p>
            <w:r>
              <w:t>itemLines[].overrideUnitOfMeasureSetId</w:t>
            </w:r>
          </w:p>
        </w:tc>
        <w:tc>
          <w:tcPr>
            <w:tcW w:type="dxa" w:w="2880"/>
          </w:tcPr>
          <w:p>
            <w:r>
              <w:t>string</w:t>
            </w:r>
          </w:p>
        </w:tc>
        <w:tc>
          <w:tcPr>
            <w:tcW w:type="dxa" w:w="2880"/>
          </w:tcPr>
          <w:p>
            <w:r>
              <w:t>Alternative unit-of-measure set ID used for this line’s unitOfMeasure. Example: "80000001-1234567890".</w:t>
            </w:r>
          </w:p>
        </w:tc>
      </w:tr>
      <w:tr>
        <w:tc>
          <w:tcPr>
            <w:tcW w:type="dxa" w:w="2880"/>
          </w:tcPr>
          <w:p>
            <w:r>
              <w:t>itemLines[].cost</w:t>
            </w:r>
          </w:p>
        </w:tc>
        <w:tc>
          <w:tcPr>
            <w:tcW w:type="dxa" w:w="2880"/>
          </w:tcPr>
          <w:p>
            <w:r>
              <w:t>string</w:t>
            </w:r>
          </w:p>
        </w:tc>
        <w:tc>
          <w:tcPr>
            <w:tcW w:type="dxa" w:w="2880"/>
          </w:tcPr>
          <w:p>
            <w:r>
              <w:t>Decimal string cost. If quantity and amount provided but not cost, QBD may calculate it. Example: "1000.00".</w:t>
            </w:r>
          </w:p>
        </w:tc>
      </w:tr>
      <w:tr>
        <w:tc>
          <w:tcPr>
            <w:tcW w:type="dxa" w:w="2880"/>
          </w:tcPr>
          <w:p>
            <w:r>
              <w:t>itemLines[].amount</w:t>
            </w:r>
          </w:p>
        </w:tc>
        <w:tc>
          <w:tcPr>
            <w:tcW w:type="dxa" w:w="2880"/>
          </w:tcPr>
          <w:p>
            <w:r>
              <w:t>string</w:t>
            </w:r>
          </w:p>
        </w:tc>
        <w:tc>
          <w:tcPr>
            <w:tcW w:type="dxa" w:w="2880"/>
          </w:tcPr>
          <w:p>
            <w:r>
              <w:t>Decimal string amount (cannot be cleared). If unspecified, QBD may calculate based on quantity and suggested cost. Example: "1000.00".</w:t>
            </w:r>
          </w:p>
        </w:tc>
      </w:tr>
      <w:tr>
        <w:tc>
          <w:tcPr>
            <w:tcW w:type="dxa" w:w="2880"/>
          </w:tcPr>
          <w:p>
            <w:r>
              <w:t>itemLines[].customerId</w:t>
            </w:r>
          </w:p>
        </w:tc>
        <w:tc>
          <w:tcPr>
            <w:tcW w:type="dxa" w:w="2880"/>
          </w:tcPr>
          <w:p>
            <w:r>
              <w:t>string</w:t>
            </w:r>
          </w:p>
        </w:tc>
        <w:tc>
          <w:tcPr>
            <w:tcW w:type="dxa" w:w="2880"/>
          </w:tcPr>
          <w:p>
            <w:r>
              <w:t>Customer or customer-job ID. Example: "80000001-1234567890".</w:t>
            </w:r>
          </w:p>
        </w:tc>
      </w:tr>
      <w:tr>
        <w:tc>
          <w:tcPr>
            <w:tcW w:type="dxa" w:w="2880"/>
          </w:tcPr>
          <w:p>
            <w:r>
              <w:t>itemLines[].classId</w:t>
            </w:r>
          </w:p>
        </w:tc>
        <w:tc>
          <w:tcPr>
            <w:tcW w:type="dxa" w:w="2880"/>
          </w:tcPr>
          <w:p>
            <w:r>
              <w:t>string</w:t>
            </w:r>
          </w:p>
        </w:tc>
        <w:tc>
          <w:tcPr>
            <w:tcW w:type="dxa" w:w="2880"/>
          </w:tcPr>
          <w:p>
            <w:r>
              <w:t>Class ID. Example: "80000001-1234567890".</w:t>
            </w:r>
          </w:p>
        </w:tc>
      </w:tr>
      <w:tr>
        <w:tc>
          <w:tcPr>
            <w:tcW w:type="dxa" w:w="2880"/>
          </w:tcPr>
          <w:p>
            <w:r>
              <w:t>itemLines[].salesTaxCodeId</w:t>
            </w:r>
          </w:p>
        </w:tc>
        <w:tc>
          <w:tcPr>
            <w:tcW w:type="dxa" w:w="2880"/>
          </w:tcPr>
          <w:p>
            <w:r>
              <w:t>string</w:t>
            </w:r>
          </w:p>
        </w:tc>
        <w:tc>
          <w:tcPr>
            <w:tcW w:type="dxa" w:w="2880"/>
          </w:tcPr>
          <w:p>
            <w:r>
              <w:t>Sales tax code ID. Example: "80000001-1234567890".</w:t>
            </w:r>
          </w:p>
        </w:tc>
      </w:tr>
      <w:tr>
        <w:tc>
          <w:tcPr>
            <w:tcW w:type="dxa" w:w="2880"/>
          </w:tcPr>
          <w:p>
            <w:r>
              <w:t>itemLines[].billingStatus</w:t>
            </w:r>
          </w:p>
        </w:tc>
        <w:tc>
          <w:tcPr>
            <w:tcW w:type="dxa" w:w="2880"/>
          </w:tcPr>
          <w:p>
            <w:r>
              <w:t>string</w:t>
            </w:r>
          </w:p>
        </w:tc>
        <w:tc>
          <w:tcPr>
            <w:tcW w:type="dxa" w:w="2880"/>
          </w:tcPr>
          <w:p>
            <w:r>
              <w:t>One of: billable, has_been_billed, not_billable. Example: "billable".</w:t>
            </w:r>
          </w:p>
        </w:tc>
      </w:tr>
      <w:tr>
        <w:tc>
          <w:tcPr>
            <w:tcW w:type="dxa" w:w="2880"/>
          </w:tcPr>
          <w:p>
            <w:r>
              <w:t>itemLines[].overrideItemAccountId</w:t>
            </w:r>
          </w:p>
        </w:tc>
        <w:tc>
          <w:tcPr>
            <w:tcW w:type="dxa" w:w="2880"/>
          </w:tcPr>
          <w:p>
            <w:r>
              <w:t>string</w:t>
            </w:r>
          </w:p>
        </w:tc>
        <w:tc>
          <w:tcPr>
            <w:tcW w:type="dxa" w:w="2880"/>
          </w:tcPr>
          <w:p>
            <w:r>
              <w:t>Account ID to override the item’s default account. Example: "80000001-1234567890".</w:t>
            </w:r>
          </w:p>
        </w:tc>
      </w:tr>
      <w:tr>
        <w:tc>
          <w:tcPr>
            <w:tcW w:type="dxa" w:w="2880"/>
          </w:tcPr>
          <w:p>
            <w:r>
              <w:t>itemLines[].salesRepresentativeId</w:t>
            </w:r>
          </w:p>
        </w:tc>
        <w:tc>
          <w:tcPr>
            <w:tcW w:type="dxa" w:w="2880"/>
          </w:tcPr>
          <w:p>
            <w:r>
              <w:t>string</w:t>
            </w:r>
          </w:p>
        </w:tc>
        <w:tc>
          <w:tcPr>
            <w:tcW w:type="dxa" w:w="2880"/>
          </w:tcPr>
          <w:p>
            <w:r>
              <w:t>Sales representative ID. Example: "80000001-1234567890".</w:t>
            </w:r>
          </w:p>
        </w:tc>
      </w:tr>
    </w:tbl>
    <w:p/>
    <w:p>
      <w:pPr>
        <w:pStyle w:val="Heading3"/>
      </w:pPr>
      <w:r>
        <w:t>itemGroupLines[]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itemGroupLines[].id</w:t>
            </w:r>
          </w:p>
        </w:tc>
        <w:tc>
          <w:tcPr>
            <w:tcW w:type="dxa" w:w="2880"/>
          </w:tcPr>
          <w:p>
            <w:r>
              <w:t>string</w:t>
            </w:r>
          </w:p>
        </w:tc>
        <w:tc>
          <w:tcPr>
            <w:tcW w:type="dxa" w:w="2880"/>
          </w:tcPr>
          <w:p>
            <w:r>
              <w:t>Required. Existing item group line ID to retain/update, or "-1" to add a new item group line. Example: "456DEF-1234567890".</w:t>
            </w:r>
          </w:p>
        </w:tc>
      </w:tr>
      <w:tr>
        <w:tc>
          <w:tcPr>
            <w:tcW w:type="dxa" w:w="2880"/>
          </w:tcPr>
          <w:p>
            <w:r>
              <w:t>itemGroupLines[].itemGroupId</w:t>
            </w:r>
          </w:p>
        </w:tc>
        <w:tc>
          <w:tcPr>
            <w:tcW w:type="dxa" w:w="2880"/>
          </w:tcPr>
          <w:p>
            <w:r>
              <w:t>string</w:t>
            </w:r>
          </w:p>
        </w:tc>
        <w:tc>
          <w:tcPr>
            <w:tcW w:type="dxa" w:w="2880"/>
          </w:tcPr>
          <w:p>
            <w:r>
              <w:t>Item group ID. Example: "80000001-1234567890".</w:t>
            </w:r>
          </w:p>
        </w:tc>
      </w:tr>
      <w:tr>
        <w:tc>
          <w:tcPr>
            <w:tcW w:type="dxa" w:w="2880"/>
          </w:tcPr>
          <w:p>
            <w:r>
              <w:t>itemGroupLines[].quantity</w:t>
            </w:r>
          </w:p>
        </w:tc>
        <w:tc>
          <w:tcPr>
            <w:tcW w:type="dxa" w:w="2880"/>
          </w:tcPr>
          <w:p>
            <w:r>
              <w:t>number</w:t>
            </w:r>
          </w:p>
        </w:tc>
        <w:tc>
          <w:tcPr>
            <w:tcW w:type="dxa" w:w="2880"/>
          </w:tcPr>
          <w:p>
            <w:r>
              <w:t>Quantity (cannot be cleared). NOTE: Do not use for discount item groups. Example: 5.</w:t>
            </w:r>
          </w:p>
        </w:tc>
      </w:tr>
      <w:tr>
        <w:tc>
          <w:tcPr>
            <w:tcW w:type="dxa" w:w="2880"/>
          </w:tcPr>
          <w:p>
            <w:r>
              <w:t>itemGroupLines[].unitOfMeasure</w:t>
            </w:r>
          </w:p>
        </w:tc>
        <w:tc>
          <w:tcPr>
            <w:tcW w:type="dxa" w:w="2880"/>
          </w:tcPr>
          <w:p>
            <w:r>
              <w:t>string</w:t>
            </w:r>
          </w:p>
        </w:tc>
        <w:tc>
          <w:tcPr>
            <w:tcW w:type="dxa" w:w="2880"/>
          </w:tcPr>
          <w:p>
            <w:r>
              <w:t>Unit of measure. Example: "Each".</w:t>
            </w:r>
          </w:p>
        </w:tc>
      </w:tr>
      <w:tr>
        <w:tc>
          <w:tcPr>
            <w:tcW w:type="dxa" w:w="2880"/>
          </w:tcPr>
          <w:p>
            <w:r>
              <w:t>itemGroupLines[].overrideUnitOfMeasureSetId</w:t>
            </w:r>
          </w:p>
        </w:tc>
        <w:tc>
          <w:tcPr>
            <w:tcW w:type="dxa" w:w="2880"/>
          </w:tcPr>
          <w:p>
            <w:r>
              <w:t>string</w:t>
            </w:r>
          </w:p>
        </w:tc>
        <w:tc>
          <w:tcPr>
            <w:tcW w:type="dxa" w:w="2880"/>
          </w:tcPr>
          <w:p>
            <w:r>
              <w:t>Alternative unit-of-measure set ID for this line. Example: "80000001-1234567890".</w:t>
            </w:r>
          </w:p>
        </w:tc>
      </w:tr>
      <w:tr>
        <w:tc>
          <w:tcPr>
            <w:tcW w:type="dxa" w:w="2880"/>
          </w:tcPr>
          <w:p>
            <w:r>
              <w:t>itemGroupLines[].itemLines</w:t>
            </w:r>
          </w:p>
        </w:tc>
        <w:tc>
          <w:tcPr>
            <w:tcW w:type="dxa" w:w="2880"/>
          </w:tcPr>
          <w:p>
            <w:r>
              <w:t>array &lt;object&gt;</w:t>
            </w:r>
          </w:p>
        </w:tc>
        <w:tc>
          <w:tcPr>
            <w:tcW w:type="dxa" w:w="2880"/>
          </w:tcPr>
          <w:p>
            <w:r>
              <w:t>Item lines within the group. IMPORTANT: Supplying this array replaces all existing item lines for the group line; omit to keep unchanged. New lines use id: "-1".</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"qbd_bill",</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 Ltd."</w:t>
        <w:br/>
        <w:t xml:space="preserve"> },</w:t>
        <w:br/>
        <w:t xml:space="preserve"> "vendorAddress":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"payablesAccount": {</w:t>
        <w:br/>
        <w:t xml:space="preserve"> "id": "80000001-1234567890",</w:t>
        <w:br/>
        <w:t xml:space="preserve"> "fullName": "Accounts-Payable"</w:t>
        <w:br/>
        <w:t xml:space="preserve"> },</w:t>
        <w:br/>
        <w:t xml:space="preserve"> "transactionDate": "2024-10-01",</w:t>
        <w:br/>
        <w:t xml:space="preserve"> "dueDate": "2024-10-31",</w:t>
        <w:br/>
        <w:t xml:space="preserve"> "amountDue": "1000.00",</w:t>
        <w:br/>
        <w:t xml:space="preserve"> "currency": {</w:t>
        <w:br/>
        <w:t xml:space="preserve"> "id": "80000001-1234567890",</w:t>
        <w:br/>
        <w:t xml:space="preserve"> "fullName": "USD"</w:t>
        <w:br/>
        <w:t xml:space="preserve"> },</w:t>
        <w:br/>
        <w:t xml:space="preserve"> "exchangeRate": 1.2345,</w:t>
        <w:br/>
        <w:t xml:space="preserve"> "amountDueInHomeCurrency": "1234.56",</w:t>
        <w:br/>
        <w:t xml:space="preserve"> "refNumber": "BILL-1234",</w:t>
        <w:br/>
        <w:t xml:space="preserve"> "isPending": false,</w:t>
        <w:br/>
        <w:t xml:space="preserve"> "terms": {</w:t>
        <w:br/>
        <w:t xml:space="preserve"> "id": "80000001-1234567890",</w:t>
        <w:br/>
        <w:t xml:space="preserve"> "fullName": "Net 30"</w:t>
        <w:br/>
        <w:t xml:space="preserve"> },</w:t>
        <w:br/>
        <w:t xml:space="preserve"> "memo": "Office supplies for September",</w:t>
        <w:br/>
        <w:t xml:space="preserve"> "salesTaxCode": {</w:t>
        <w:br/>
        <w:t xml:space="preserve"> "id": "80000001-1234567890",</w:t>
        <w:br/>
        <w:t xml:space="preserve"> "fullName": "Non"</w:t>
        <w:br/>
        <w:t xml:space="preserve"> },</w:t>
        <w:br/>
        <w:t xml:space="preserve"> "isPaid": false,</w:t>
        <w:br/>
        <w:t xml:space="preserve"> "externalId": "12345678-abcd-1234-abcd-1234567890ab",</w:t>
        <w:br/>
        <w:t xml:space="preserve"> "linkedTransactions": [</w:t>
        <w:br/>
        <w:t xml:space="preserve"> {</w:t>
        <w:br/>
        <w:t xml:space="preserve"> "id": "LT-0001",</w:t>
        <w:br/>
        <w:t xml:space="preserve"> "objectType": "qbd_linked_transaction",</w:t>
        <w:br/>
        <w:t xml:space="preserve"> "transactionType": "bill_payment_check",</w:t>
        <w:br/>
        <w:t xml:space="preserve"> "transactionDate": "2024-10-15",</w:t>
        <w:br/>
        <w:t xml:space="preserve"> "refNumber": "PMT-1001",</w:t>
        <w:br/>
        <w:t xml:space="preserve"> "linkType": "amount",</w:t>
        <w:br/>
        <w:t xml:space="preserve"> "amount": "500.00"</w:t>
        <w:br/>
        <w:t xml:space="preserve"> }</w:t>
        <w:br/>
        <w:t xml:space="preserve"> ],</w:t>
        <w:br/>
        <w:t xml:space="preserve"> "expenseLines": [</w:t>
        <w:br/>
        <w:t xml:space="preserve"> {</w:t>
        <w:br/>
        <w:t xml:space="preserve"> "id": "EL-0001",</w:t>
        <w:br/>
        <w:t xml:space="preserve"> "objectType": "qbd_expense_line",</w:t>
        <w:br/>
        <w:t xml:space="preserve"> "account": {</w:t>
        <w:br/>
        <w:t xml:space="preserve"> "id": "80000001-1234567890",</w:t>
        <w:br/>
        <w:t xml:space="preserve"> "fullName": "Office Supplies"</w:t>
        <w:br/>
        <w:t xml:space="preserve"> },</w:t>
        <w:br/>
        <w:t xml:space="preserve"> "amount": "1000.00",</w:t>
        <w:br/>
        <w:t xml:space="preserve"> "memo": "New office chair",</w:t>
        <w:br/>
        <w:t xml:space="preserve"> "payee": {</w:t>
        <w:br/>
        <w:t xml:space="preserve"> "id": "80000001-1234567890",</w:t>
        <w:br/>
        <w:t xml:space="preserve"> "fullName": "Acme Supplies Ltd."</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 xml:space="preserve"> }</w:t>
        <w:br/>
        <w:t xml:space="preserve"> ],</w:t>
        <w:br/>
        <w:t xml:space="preserve"> "itemLines": [],</w:t>
        <w:br/>
        <w:t xml:space="preserve"> "itemGroupLines": [],</w:t>
        <w:br/>
        <w:t xml:space="preserve"> "openAmount": "500.00",</w:t>
        <w:br/>
        <w:t xml:space="preserve"> "customFields": [</w:t>
        <w:br/>
        <w:t xml:space="preserve"> {</w:t>
        <w:br/>
        <w:t xml:space="preserve"> "ownerId": "0",</w:t>
        <w:br/>
        <w:t xml:space="preserve"> "name": "Source",</w:t>
        <w:br/>
        <w:t xml:space="preserve"> "type": "string_255_type",</w:t>
        <w:br/>
        <w:t xml:space="preserve"> "value": "API"</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bill (unique across all transaction types).</w:t>
            </w:r>
          </w:p>
        </w:tc>
      </w:tr>
      <w:tr>
        <w:tc>
          <w:tcPr>
            <w:tcW w:type="dxa" w:w="2880"/>
          </w:tcPr>
          <w:p>
            <w:r>
              <w:t>objectType</w:t>
            </w:r>
          </w:p>
        </w:tc>
        <w:tc>
          <w:tcPr>
            <w:tcW w:type="dxa" w:w="2880"/>
          </w:tcPr>
          <w:p>
            <w:r>
              <w:t>string</w:t>
            </w:r>
          </w:p>
        </w:tc>
        <w:tc>
          <w:tcPr>
            <w:tcW w:type="dxa" w:w="2880"/>
          </w:tcPr>
          <w:p>
            <w:r>
              <w:t>Always "qbd_bill".</w:t>
            </w:r>
          </w:p>
        </w:tc>
      </w:tr>
      <w:tr>
        <w:tc>
          <w:tcPr>
            <w:tcW w:type="dxa" w:w="2880"/>
          </w:tcPr>
          <w:p>
            <w:r>
              <w:t>createdAt</w:t>
            </w:r>
          </w:p>
        </w:tc>
        <w:tc>
          <w:tcPr>
            <w:tcW w:type="dxa" w:w="2880"/>
          </w:tcPr>
          <w:p>
            <w:r>
              <w:t>string</w:t>
            </w:r>
          </w:p>
        </w:tc>
        <w:tc>
          <w:tcPr>
            <w:tcW w:type="dxa" w:w="2880"/>
          </w:tcPr>
          <w:p>
            <w:r>
              <w:t>Creation timestamp (ISO 8601; interpreted in end-user local timezone).</w:t>
            </w:r>
          </w:p>
        </w:tc>
      </w:tr>
      <w:tr>
        <w:tc>
          <w:tcPr>
            <w:tcW w:type="dxa" w:w="2880"/>
          </w:tcPr>
          <w:p>
            <w:r>
              <w:t>updatedAt</w:t>
            </w:r>
          </w:p>
        </w:tc>
        <w:tc>
          <w:tcPr>
            <w:tcW w:type="dxa" w:w="2880"/>
          </w:tcPr>
          <w:p>
            <w:r>
              <w:t>string</w:t>
            </w:r>
          </w:p>
        </w:tc>
        <w:tc>
          <w:tcPr>
            <w:tcW w:type="dxa" w:w="2880"/>
          </w:tcPr>
          <w:p>
            <w:r>
              <w:t>Last-updated timestamp (ISO 8601; interpreted in end-user local timezone).</w:t>
            </w:r>
          </w:p>
        </w:tc>
      </w:tr>
      <w:tr>
        <w:tc>
          <w:tcPr>
            <w:tcW w:type="dxa" w:w="2880"/>
          </w:tcPr>
          <w:p>
            <w:r>
              <w:t>revisionNumber</w:t>
            </w:r>
          </w:p>
        </w:tc>
        <w:tc>
          <w:tcPr>
            <w:tcW w:type="dxa" w:w="2880"/>
          </w:tcPr>
          <w:p>
            <w:r>
              <w:t>string</w:t>
            </w:r>
          </w:p>
        </w:tc>
        <w:tc>
          <w:tcPr>
            <w:tcW w:type="dxa" w:w="2880"/>
          </w:tcPr>
          <w:p>
            <w:r>
              <w:t>Current QuickBooks revision number; changes on every modification.</w:t>
            </w:r>
          </w:p>
        </w:tc>
      </w:tr>
      <w:tr>
        <w:tc>
          <w:tcPr>
            <w:tcW w:type="dxa" w:w="2880"/>
          </w:tcPr>
          <w:p>
            <w:r>
              <w:t>vendor</w:t>
            </w:r>
          </w:p>
        </w:tc>
        <w:tc>
          <w:tcPr>
            <w:tcW w:type="dxa" w:w="2880"/>
          </w:tcPr>
          <w:p>
            <w:r>
              <w:t>object | null</w:t>
            </w:r>
          </w:p>
        </w:tc>
        <w:tc>
          <w:tcPr>
            <w:tcW w:type="dxa" w:w="2880"/>
          </w:tcPr>
          <w:p>
            <w:r>
              <w:t>Vendor object (example includes id, fullName).</w:t>
            </w:r>
          </w:p>
        </w:tc>
      </w:tr>
      <w:tr>
        <w:tc>
          <w:tcPr>
            <w:tcW w:type="dxa" w:w="2880"/>
          </w:tcPr>
          <w:p>
            <w:r>
              <w:t>vendorAddress</w:t>
            </w:r>
          </w:p>
        </w:tc>
        <w:tc>
          <w:tcPr>
            <w:tcW w:type="dxa" w:w="2880"/>
          </w:tcPr>
          <w:p>
            <w:r>
              <w:t>object | null</w:t>
            </w:r>
          </w:p>
        </w:tc>
        <w:tc>
          <w:tcPr>
            <w:tcW w:type="dxa" w:w="2880"/>
          </w:tcPr>
          <w:p>
            <w:r>
              <w:t>Vendor address object or null.</w:t>
            </w:r>
          </w:p>
        </w:tc>
      </w:tr>
      <w:tr>
        <w:tc>
          <w:tcPr>
            <w:tcW w:type="dxa" w:w="2880"/>
          </w:tcPr>
          <w:p>
            <w:r>
              <w:t>payablesAccount</w:t>
            </w:r>
          </w:p>
        </w:tc>
        <w:tc>
          <w:tcPr>
            <w:tcW w:type="dxa" w:w="2880"/>
          </w:tcPr>
          <w:p>
            <w:r>
              <w:t>object | null</w:t>
            </w:r>
          </w:p>
        </w:tc>
        <w:tc>
          <w:tcPr>
            <w:tcW w:type="dxa" w:w="2880"/>
          </w:tcPr>
          <w:p>
            <w:r>
              <w:t>A/P account object or null.</w:t>
            </w:r>
          </w:p>
        </w:tc>
      </w:tr>
      <w:tr>
        <w:tc>
          <w:tcPr>
            <w:tcW w:type="dxa" w:w="2880"/>
          </w:tcPr>
          <w:p>
            <w:r>
              <w:t>transactionDate</w:t>
            </w:r>
          </w:p>
        </w:tc>
        <w:tc>
          <w:tcPr>
            <w:tcW w:type="dxa" w:w="2880"/>
          </w:tcPr>
          <w:p>
            <w:r>
              <w:t>string</w:t>
            </w:r>
          </w:p>
        </w:tc>
        <w:tc>
          <w:tcPr>
            <w:tcW w:type="dxa" w:w="2880"/>
          </w:tcPr>
          <w:p>
            <w:r>
              <w:t>Bill date (YYYY-MM-DD).</w:t>
            </w:r>
          </w:p>
        </w:tc>
      </w:tr>
      <w:tr>
        <w:tc>
          <w:tcPr>
            <w:tcW w:type="dxa" w:w="2880"/>
          </w:tcPr>
          <w:p>
            <w:r>
              <w:t>dueDate</w:t>
            </w:r>
          </w:p>
        </w:tc>
        <w:tc>
          <w:tcPr>
            <w:tcW w:type="dxa" w:w="2880"/>
          </w:tcPr>
          <w:p>
            <w:r>
              <w:t>string | null</w:t>
            </w:r>
          </w:p>
        </w:tc>
        <w:tc>
          <w:tcPr>
            <w:tcW w:type="dxa" w:w="2880"/>
          </w:tcPr>
          <w:p>
            <w:r>
              <w:t>Due date (YYYY-MM-DD) or null.</w:t>
            </w:r>
          </w:p>
        </w:tc>
      </w:tr>
      <w:tr>
        <w:tc>
          <w:tcPr>
            <w:tcW w:type="dxa" w:w="2880"/>
          </w:tcPr>
          <w:p>
            <w:r>
              <w:t>amountDue</w:t>
            </w:r>
          </w:p>
        </w:tc>
        <w:tc>
          <w:tcPr>
            <w:tcW w:type="dxa" w:w="2880"/>
          </w:tcPr>
          <w:p>
            <w:r>
              <w:t>string | null</w:t>
            </w:r>
          </w:p>
        </w:tc>
        <w:tc>
          <w:tcPr>
            <w:tcW w:type="dxa" w:w="2880"/>
          </w:tcPr>
          <w:p>
            <w:r>
              <w:t>Total amount due (decimal string).</w:t>
            </w:r>
          </w:p>
        </w:tc>
      </w:tr>
      <w:tr>
        <w:tc>
          <w:tcPr>
            <w:tcW w:type="dxa" w:w="2880"/>
          </w:tcPr>
          <w:p>
            <w:r>
              <w:t>currency</w:t>
            </w:r>
          </w:p>
        </w:tc>
        <w:tc>
          <w:tcPr>
            <w:tcW w:type="dxa" w:w="2880"/>
          </w:tcPr>
          <w:p>
            <w:r>
              <w:t>object | null</w:t>
            </w:r>
          </w:p>
        </w:tc>
        <w:tc>
          <w:tcPr>
            <w:tcW w:type="dxa" w:w="2880"/>
          </w:tcPr>
          <w:p>
            <w:r>
              <w:t>Currency object or null.</w:t>
            </w:r>
          </w:p>
        </w:tc>
      </w:tr>
      <w:tr>
        <w:tc>
          <w:tcPr>
            <w:tcW w:type="dxa" w:w="2880"/>
          </w:tcPr>
          <w:p>
            <w:r>
              <w:t>exchangeRate</w:t>
            </w:r>
          </w:p>
        </w:tc>
        <w:tc>
          <w:tcPr>
            <w:tcW w:type="dxa" w:w="2880"/>
          </w:tcPr>
          <w:p>
            <w:r>
              <w:t>number | null</w:t>
            </w:r>
          </w:p>
        </w:tc>
        <w:tc>
          <w:tcPr>
            <w:tcW w:type="dxa" w:w="2880"/>
          </w:tcPr>
          <w:p>
            <w:r>
              <w:t>Exchange rate or null.</w:t>
            </w:r>
          </w:p>
        </w:tc>
      </w:tr>
      <w:tr>
        <w:tc>
          <w:tcPr>
            <w:tcW w:type="dxa" w:w="2880"/>
          </w:tcPr>
          <w:p>
            <w:r>
              <w:t>amountDueInHomeCurrency</w:t>
            </w:r>
          </w:p>
        </w:tc>
        <w:tc>
          <w:tcPr>
            <w:tcW w:type="dxa" w:w="2880"/>
          </w:tcPr>
          <w:p>
            <w:r>
              <w:t>string | null</w:t>
            </w:r>
          </w:p>
        </w:tc>
        <w:tc>
          <w:tcPr>
            <w:tcW w:type="dxa" w:w="2880"/>
          </w:tcPr>
          <w:p>
            <w:r>
              <w:t>Amount due converted to home currency (decimal string).</w:t>
            </w:r>
          </w:p>
        </w:tc>
      </w:tr>
      <w:tr>
        <w:tc>
          <w:tcPr>
            <w:tcW w:type="dxa" w:w="2880"/>
          </w:tcPr>
          <w:p>
            <w:r>
              <w:t>refNumber</w:t>
            </w:r>
          </w:p>
        </w:tc>
        <w:tc>
          <w:tcPr>
            <w:tcW w:type="dxa" w:w="2880"/>
          </w:tcPr>
          <w:p>
            <w:r>
              <w:t>string | null</w:t>
            </w:r>
          </w:p>
        </w:tc>
        <w:tc>
          <w:tcPr>
            <w:tcW w:type="dxa" w:w="2880"/>
          </w:tcPr>
          <w:p>
            <w:r>
              <w:t>Reference number (case-sensitive) or null.</w:t>
            </w:r>
          </w:p>
        </w:tc>
      </w:tr>
      <w:tr>
        <w:tc>
          <w:tcPr>
            <w:tcW w:type="dxa" w:w="2880"/>
          </w:tcPr>
          <w:p>
            <w:r>
              <w:t>isPending</w:t>
            </w:r>
          </w:p>
        </w:tc>
        <w:tc>
          <w:tcPr>
            <w:tcW w:type="dxa" w:w="2880"/>
          </w:tcPr>
          <w:p>
            <w:r>
              <w:t>boolean | null</w:t>
            </w:r>
          </w:p>
        </w:tc>
        <w:tc>
          <w:tcPr>
            <w:tcW w:type="dxa" w:w="2880"/>
          </w:tcPr>
          <w:p>
            <w:r>
              <w:t>Whether bill is pending/draft.</w:t>
            </w:r>
          </w:p>
        </w:tc>
      </w:tr>
      <w:tr>
        <w:tc>
          <w:tcPr>
            <w:tcW w:type="dxa" w:w="2880"/>
          </w:tcPr>
          <w:p>
            <w:r>
              <w:t>terms</w:t>
            </w:r>
          </w:p>
        </w:tc>
        <w:tc>
          <w:tcPr>
            <w:tcW w:type="dxa" w:w="2880"/>
          </w:tcPr>
          <w:p>
            <w:r>
              <w:t>object | null</w:t>
            </w:r>
          </w:p>
        </w:tc>
        <w:tc>
          <w:tcPr>
            <w:tcW w:type="dxa" w:w="2880"/>
          </w:tcPr>
          <w:p>
            <w:r>
              <w:t>Payment terms object or null.</w:t>
            </w:r>
          </w:p>
        </w:tc>
      </w:tr>
      <w:tr>
        <w:tc>
          <w:tcPr>
            <w:tcW w:type="dxa" w:w="2880"/>
          </w:tcPr>
          <w:p>
            <w:r>
              <w:t>memo</w:t>
            </w:r>
          </w:p>
        </w:tc>
        <w:tc>
          <w:tcPr>
            <w:tcW w:type="dxa" w:w="2880"/>
          </w:tcPr>
          <w:p>
            <w:r>
              <w:t>string | null</w:t>
            </w:r>
          </w:p>
        </w:tc>
        <w:tc>
          <w:tcPr>
            <w:tcW w:type="dxa" w:w="2880"/>
          </w:tcPr>
          <w:p>
            <w:r>
              <w:t>Memo or null.</w:t>
            </w:r>
          </w:p>
        </w:tc>
      </w:tr>
      <w:tr>
        <w:tc>
          <w:tcPr>
            <w:tcW w:type="dxa" w:w="2880"/>
          </w:tcPr>
          <w:p>
            <w:r>
              <w:t>salesTaxCode</w:t>
            </w:r>
          </w:p>
        </w:tc>
        <w:tc>
          <w:tcPr>
            <w:tcW w:type="dxa" w:w="2880"/>
          </w:tcPr>
          <w:p>
            <w:r>
              <w:t>object | null</w:t>
            </w:r>
          </w:p>
        </w:tc>
        <w:tc>
          <w:tcPr>
            <w:tcW w:type="dxa" w:w="2880"/>
          </w:tcPr>
          <w:p>
            <w:r>
              <w:t>Sales tax code object or null.</w:t>
            </w:r>
          </w:p>
        </w:tc>
      </w:tr>
      <w:tr>
        <w:tc>
          <w:tcPr>
            <w:tcW w:type="dxa" w:w="2880"/>
          </w:tcPr>
          <w:p>
            <w:r>
              <w:t>isPaid</w:t>
            </w:r>
          </w:p>
        </w:tc>
        <w:tc>
          <w:tcPr>
            <w:tcW w:type="dxa" w:w="2880"/>
          </w:tcPr>
          <w:p>
            <w:r>
              <w:t>boolean | null</w:t>
            </w:r>
          </w:p>
        </w:tc>
        <w:tc>
          <w:tcPr>
            <w:tcW w:type="dxa" w:w="2880"/>
          </w:tcPr>
          <w:p>
            <w:r>
              <w:t>Whether bill is paid in full.</w:t>
            </w:r>
          </w:p>
        </w:tc>
      </w:tr>
      <w:tr>
        <w:tc>
          <w:tcPr>
            <w:tcW w:type="dxa" w:w="2880"/>
          </w:tcPr>
          <w:p>
            <w:r>
              <w:t>externalId</w:t>
            </w:r>
          </w:p>
        </w:tc>
        <w:tc>
          <w:tcPr>
            <w:tcW w:type="dxa" w:w="2880"/>
          </w:tcPr>
          <w:p>
            <w:r>
              <w:t>string | null</w:t>
            </w:r>
          </w:p>
        </w:tc>
        <w:tc>
          <w:tcPr>
            <w:tcW w:type="dxa" w:w="2880"/>
          </w:tcPr>
          <w:p>
            <w:r>
              <w:t>Immutable GUID provided at creation for external tracking.</w:t>
            </w:r>
          </w:p>
        </w:tc>
      </w:tr>
      <w:tr>
        <w:tc>
          <w:tcPr>
            <w:tcW w:type="dxa" w:w="2880"/>
          </w:tcPr>
          <w:p>
            <w:r>
              <w:t>linkedTransactions</w:t>
            </w:r>
          </w:p>
        </w:tc>
        <w:tc>
          <w:tcPr>
            <w:tcW w:type="dxa" w:w="2880"/>
          </w:tcPr>
          <w:p>
            <w:r>
              <w:t>array &lt;object&gt;</w:t>
            </w:r>
          </w:p>
        </w:tc>
        <w:tc>
          <w:tcPr>
            <w:tcW w:type="dxa" w:w="2880"/>
          </w:tcPr>
          <w:p>
            <w:r>
              <w:t>Linked transactions (payments/credits/purchase orders). Not returned by default unless included when listing bills (per docs).</w:t>
            </w:r>
          </w:p>
        </w:tc>
      </w:tr>
      <w:tr>
        <w:tc>
          <w:tcPr>
            <w:tcW w:type="dxa" w:w="2880"/>
          </w:tcPr>
          <w:p>
            <w:r>
              <w:t>expenseLines</w:t>
            </w:r>
          </w:p>
        </w:tc>
        <w:tc>
          <w:tcPr>
            <w:tcW w:type="dxa" w:w="2880"/>
          </w:tcPr>
          <w:p>
            <w:r>
              <w:t>array &lt;object&gt;</w:t>
            </w:r>
          </w:p>
        </w:tc>
        <w:tc>
          <w:tcPr>
            <w:tcW w:type="dxa" w:w="2880"/>
          </w:tcPr>
          <w:p>
            <w:r>
              <w:t>Expense lines.</w:t>
            </w:r>
          </w:p>
        </w:tc>
      </w:tr>
      <w:tr>
        <w:tc>
          <w:tcPr>
            <w:tcW w:type="dxa" w:w="2880"/>
          </w:tcPr>
          <w:p>
            <w:r>
              <w:t>itemLines</w:t>
            </w:r>
          </w:p>
        </w:tc>
        <w:tc>
          <w:tcPr>
            <w:tcW w:type="dxa" w:w="2880"/>
          </w:tcPr>
          <w:p>
            <w:r>
              <w:t>array &lt;object&gt;</w:t>
            </w:r>
          </w:p>
        </w:tc>
        <w:tc>
          <w:tcPr>
            <w:tcW w:type="dxa" w:w="2880"/>
          </w:tcPr>
          <w:p>
            <w:r>
              <w:t>Item lines.</w:t>
            </w:r>
          </w:p>
        </w:tc>
      </w:tr>
      <w:tr>
        <w:tc>
          <w:tcPr>
            <w:tcW w:type="dxa" w:w="2880"/>
          </w:tcPr>
          <w:p>
            <w:r>
              <w:t>itemGroupLines</w:t>
            </w:r>
          </w:p>
        </w:tc>
        <w:tc>
          <w:tcPr>
            <w:tcW w:type="dxa" w:w="2880"/>
          </w:tcPr>
          <w:p>
            <w:r>
              <w:t>array &lt;object&gt;</w:t>
            </w:r>
          </w:p>
        </w:tc>
        <w:tc>
          <w:tcPr>
            <w:tcW w:type="dxa" w:w="2880"/>
          </w:tcPr>
          <w:p>
            <w:r>
              <w:t>Item group lines.</w:t>
            </w:r>
          </w:p>
        </w:tc>
      </w:tr>
      <w:tr>
        <w:tc>
          <w:tcPr>
            <w:tcW w:type="dxa" w:w="2880"/>
          </w:tcPr>
          <w:p>
            <w:r>
              <w:t>openAmount</w:t>
            </w:r>
          </w:p>
        </w:tc>
        <w:tc>
          <w:tcPr>
            <w:tcW w:type="dxa" w:w="2880"/>
          </w:tcPr>
          <w:p>
            <w:r>
              <w:t>string | null</w:t>
            </w:r>
          </w:p>
        </w:tc>
        <w:tc>
          <w:tcPr>
            <w:tcW w:type="dxa" w:w="2880"/>
          </w:tcPr>
          <w:p>
            <w:r>
              <w:t>Remaining amount owed (decimal string). May be null in rare cases due to a known QBD bug.</w:t>
            </w:r>
          </w:p>
        </w:tc>
      </w:tr>
      <w:tr>
        <w:tc>
          <w:tcPr>
            <w:tcW w:type="dxa" w:w="2880"/>
          </w:tcPr>
          <w:p>
            <w:r>
              <w:t>customFields</w:t>
            </w:r>
          </w:p>
        </w:tc>
        <w:tc>
          <w:tcPr>
            <w:tcW w:type="dxa" w:w="2880"/>
          </w:tcPr>
          <w:p>
            <w:r>
              <w:t>array &lt;object&gt;</w:t>
            </w:r>
          </w:p>
        </w:tc>
        <w:tc>
          <w:tcPr>
            <w:tcW w:type="dxa" w:w="2880"/>
          </w:tcPr>
          <w:p>
            <w:r>
              <w:t>Custom fields (data extensions) on the bill.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'https://api.conductor.is/v1/quickbooks-desktop/bills/123ABC-1234567890'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"Office supplies for September",</w:t>
        <w:br/>
        <w:t xml:space="preserve"> "transactionDate": "2024-10-01",</w:t>
        <w:br/>
        <w:t xml:space="preserve"> "dueDate": "2024-10-31"</w:t>
        <w:br/>
        <w:t xml:space="preserve">  }'</w:t>
      </w:r>
    </w:p>
    <w:p>
      <w:pPr>
        <w:pStyle w:val="Heading3"/>
      </w:pPr>
      <w:r>
        <w:t>Example Usage</w:t>
      </w:r>
    </w:p>
    <w:p>
      <w:pPr>
        <w:pStyle w:val="Heading3"/>
      </w:pPr>
      <w:r>
        <w:t>Example 1: Update the memo and due date (no line changes)</w:t>
      </w:r>
    </w:p>
    <w:p>
      <w:r>
        <w:rPr>
          <w:b/>
          <w:color w:val="666666"/>
          <w:sz w:val="16"/>
        </w:rPr>
        <w:t>[bash]</w:t>
      </w:r>
    </w:p>
    <w:p>
      <w:pPr>
        <w:shd w:fill="F2F2F2" w:val="clear"/>
      </w:pPr>
      <w:r>
        <w:rPr>
          <w:rFonts w:ascii="Courier New" w:hAnsi="Courier New"/>
          <w:sz w:val="17"/>
        </w:rPr>
        <w:t>curl --location 'https://api.conductor.is/v1/quickbooks-desktop/bills/123ABC-1234567890'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for October",</w:t>
        <w:br/>
        <w:t xml:space="preserve"> "dueDate": "2024-11-15"</w:t>
        <w:br/>
        <w:t xml:space="preserve">  }'</w:t>
      </w:r>
    </w:p>
    <w:p>
      <w:pPr>
        <w:pStyle w:val="Heading3"/>
      </w:pPr>
      <w:r>
        <w:t>Example 2: Replace all expense lines (must include every line you want to keep)</w:t>
      </w:r>
    </w:p>
    <w:p>
      <w:r>
        <w:rPr>
          <w:b/>
          <w:color w:val="666666"/>
          <w:sz w:val="16"/>
        </w:rPr>
        <w:t>[bash]</w:t>
      </w:r>
    </w:p>
    <w:p>
      <w:pPr>
        <w:shd w:fill="F2F2F2" w:val="clear"/>
      </w:pPr>
      <w:r>
        <w:rPr>
          <w:rFonts w:ascii="Courier New" w:hAnsi="Courier New"/>
          <w:sz w:val="17"/>
        </w:rPr>
        <w:t>curl --location 'https://api.conductor.is/v1/quickbooks-desktop/bills/123ABC-1234567890'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"expenseLines": [</w:t>
        <w:br/>
        <w:t xml:space="preserve">      {</w:t>
        <w:br/>
        <w:t xml:space="preserve"> "id": "456DEF-1234567890",</w:t>
        <w:br/>
        <w:t xml:space="preserve"> "accountId": "80000001-1234567890",</w:t>
        <w:br/>
        <w:t xml:space="preserve"> "amount": "900.00",</w:t>
        <w:br/>
        <w:t xml:space="preserve"> "memo": "Updated line"</w:t>
        <w:br/>
        <w:t xml:space="preserve">      },</w:t>
        <w:br/>
        <w:t xml:space="preserve">      {</w:t>
        <w:br/>
        <w:t xml:space="preserve"> "id": "-1",</w:t>
        <w:br/>
        <w:t xml:space="preserve"> "accountId": "80000001-1234567890",</w:t>
        <w:br/>
        <w:t xml:space="preserve"> "amount": "100.00",</w:t>
        <w:br/>
        <w:t xml:space="preserve"> "memo": "New expense line"</w:t>
        <w:br/>
        <w:t xml:space="preserve">      }</w:t>
        <w:br/>
        <w:t xml:space="preserve">    ]</w:t>
        <w:br/>
        <w:t xml:space="preserve">  }'</w:t>
      </w:r>
    </w:p>
    <w:p>
      <w:pPr>
        <w:pStyle w:val="Heading3"/>
      </w:pPr>
      <w:r>
        <w:t>Example 3: Clear all item lines</w:t>
      </w:r>
    </w:p>
    <w:p>
      <w:r>
        <w:rPr>
          <w:b/>
          <w:color w:val="666666"/>
          <w:sz w:val="16"/>
        </w:rPr>
        <w:t>[bash]</w:t>
      </w:r>
    </w:p>
    <w:p>
      <w:pPr>
        <w:shd w:fill="F2F2F2" w:val="clear"/>
      </w:pPr>
      <w:r>
        <w:rPr>
          <w:rFonts w:ascii="Courier New" w:hAnsi="Courier New"/>
          <w:sz w:val="17"/>
        </w:rPr>
        <w:t>curl --location 'https://api.conductor.is/v1/quickbooks-desktop/bills/123ABC-1234567890'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"clearItemLines": true</w:t>
        <w:br/>
        <w:t xml:space="preserve">  }'</w:t>
      </w:r>
    </w:p>
    <w:p>
      <w:pPr>
        <w:pStyle w:val="Heading3"/>
      </w:pPr>
      <w:r>
        <w:t>Behavior</w:t>
      </w:r>
    </w:p>
    <w:p>
      <w:pPr>
        <w:pStyle w:val="ListBullet"/>
      </w:pPr>
      <w:r>
        <w:t>Validates id and required header Conductor-End-User-Id.</w:t>
      </w:r>
    </w:p>
    <w:p>
      <w:pPr>
        <w:pStyle w:val="ListBullet"/>
      </w:pPr>
      <w:r>
        <w:t>Validates that you provided the latest revisionNumber; otherwise returns an error.</w:t>
      </w:r>
    </w:p>
    <w:p>
      <w:pPr>
        <w:pStyle w:val="ListBullet"/>
      </w:pPr>
      <w:r>
        <w:t>Applies changes to bill fields; if expenseLines, itemLines, or itemGroupLines arrays are provided, they replace existing lines of that type.</w:t>
      </w:r>
    </w:p>
    <w:p>
      <w:pPr>
        <w:pStyle w:val="ListBullet"/>
      </w:pPr>
      <w:r>
        <w:t>Returns the updated bill object.</w:t>
      </w:r>
    </w:p>
    <w:p>
      <w:pPr>
        <w:pStyle w:val="Heading3"/>
      </w:pPr>
      <w:r>
        <w:t>Notes</w:t>
      </w:r>
    </w:p>
    <w:p>
      <w:pPr>
        <w:pStyle w:val="ListBullet"/>
      </w:pPr>
      <w:r>
        <w:t>You must continue to supply required references when resubmitting the bill (vendor, A/P account, and at least one expense or item line), per the documentation.</w:t>
      </w:r>
    </w:p>
    <w:p>
      <w:pPr>
        <w:pStyle w:val="ListBullet"/>
      </w:pPr>
      <w:r>
        <w:t>openAmount can be null in rare cases due to a known QuickBooks Desktop bug; the docs recommend re-querying bills with includeLinkedTransactions=true and computing a fallback.</w:t>
      </w:r>
    </w:p>
    <w:p>
      <w:pPr>
        <w:pStyle w:val="Heading3"/>
      </w:pPr>
      <w:r>
        <w:t>Gotchas</w:t>
      </w:r>
    </w:p>
    <w:p>
      <w:pPr>
        <w:pStyle w:val="ListBullet"/>
      </w:pPr>
      <w:r>
        <w:t>Including expenseLines, itemLines, or itemGroupLines replaces the existing set; omitting them leaves them unchanged.</w:t>
      </w:r>
    </w:p>
    <w:p>
      <w:pPr>
        <w:pStyle w:val="ListBullet"/>
      </w:pPr>
      <w:r>
        <w:t>To add new lines, set the line id to "-1".</w:t>
      </w:r>
    </w:p>
    <w:p>
      <w:pPr>
        <w:pStyle w:val="Heading3"/>
      </w:pPr>
      <w:r>
        <w:t>Error Handling</w:t>
      </w:r>
    </w:p>
    <w:p>
      <w:pPr>
        <w:pStyle w:val="ListBullet"/>
      </w:pPr>
      <w:r>
        <w:t>The documentation states the update will return an error if revisionNumber is not the most recent value, but it does not provide explicit status codes or error response bodies for failures.</w:t>
      </w:r>
    </w:p>
    <w:p>
      <w:pPr>
        <w:pStyle w:val="ListBullet"/>
      </w:pPr>
      <w:r>
        <w:t>401/403-style authentication/authorization errors may occur depending on your environment, but specific error examples were not provided in the scraped content.</w:t>
      </w:r>
    </w:p>
    <w:p>
      <w:pPr>
        <w:pStyle w:val="Heading3"/>
      </w:pPr>
      <w:r>
        <w:t>Related bills actions</w:t>
      </w:r>
    </w:p>
    <w:p>
      <w:pPr>
        <w:pStyle w:val="ListBullet"/>
      </w:pPr>
      <w:r>
        <w:t>[POST] Create a QuickBooks Desktop Bill — /quickbooks-desktop/bills</w:t>
      </w:r>
    </w:p>
    <w:p>
      <w:pPr>
        <w:pStyle w:val="ListBullet"/>
      </w:pPr>
      <w:r>
        <w:t>[GET] List Bills (QuickBooks Desktop) — /quickbooks-desktop/bills</w:t>
      </w:r>
    </w:p>
    <w:p>
      <w:r>
        <w:br w:type="page"/>
      </w:r>
    </w:p>
    <w:p>
      <w:pPr>
        <w:pStyle w:val="Heading2"/>
      </w:pPr>
      <w:r>
        <w:t>183. [POST] Update a Bill Check Payment</w:t>
      </w:r>
    </w:p>
    <w:p>
      <w:r>
        <w:rPr>
          <w:b/>
        </w:rPr>
        <w:t xml:space="preserve">Endpoint: </w:t>
      </w:r>
      <w:r>
        <w:rPr>
          <w:rFonts w:ascii="Courier New" w:hAnsi="Courier New"/>
          <w:sz w:val="18"/>
        </w:rPr>
        <w:t>/v1/quickbooks-desktop/bill-check-payments/{{id}}</w:t>
      </w:r>
    </w:p>
    <w:p>
      <w:pPr>
        <w:pStyle w:val="Heading3"/>
      </w:pPr>
      <w:r>
        <w:t>Update a Bill Check Payment (QuickBooks Desktop)</w:t>
      </w:r>
    </w:p>
    <w:p>
      <w:pPr>
        <w:pStyle w:val="Heading3"/>
      </w:pPr>
      <w:r>
        <w:t>Prerequisites</w:t>
      </w:r>
    </w:p>
    <w:p>
      <w:pPr>
        <w:pStyle w:val="ListBullet"/>
      </w:pPr>
      <w:r>
        <w:t>A valid Bill Check Payment id (QuickBooks-assigned) to update</w:t>
      </w:r>
    </w:p>
    <w:p>
      <w:pPr>
        <w:pStyle w:val="ListBullet"/>
      </w:pPr>
      <w:r>
        <w:t>You must fetch the existing bill check payment first to obtain the latest revisionNumber</w:t>
      </w:r>
    </w:p>
    <w:p>
      <w:pPr>
        <w:pStyle w:val="ListBullet"/>
      </w:pPr>
      <w:r>
        <w:t>Ability to act on behalf of the target end-user (provided via Conductor-End-User-Id header)</w:t>
      </w:r>
    </w:p>
    <w:p>
      <w:pPr>
        <w:pStyle w:val="Heading3"/>
      </w:pPr>
      <w:r>
        <w:t>Method</w:t>
      </w:r>
    </w:p>
    <w:p>
      <w:r>
        <w:t>POST</w:t>
      </w:r>
    </w:p>
    <w:p>
      <w:pPr>
        <w:pStyle w:val="Heading3"/>
      </w:pPr>
      <w:r>
        <w:t>URL</w:t>
      </w:r>
    </w:p>
    <w:p>
      <w:r>
        <w:t>https://api.conductor.is/v1/quickbooks-desktop/bill-check-payments/{{id}}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bill check payment so you can reallocate how amounts, discounts, or credits are applied to the vendor’s bills. When you update a payment, QuickBooks clears the prior allocations but keeps any existing vendor credits unchanged—so you must submit the full list of bill applications in applyToTransactions.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/bill-check-payments//).</w:t>
      </w:r>
    </w:p>
    <w:p>
      <w:pPr>
        <w:pStyle w:val="ListBullet"/>
      </w:pPr>
      <w:r>
        <w:t>Always construct the path as /v1/quickbooks-desktop/bill-check-payments/{{id}},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Conductor-End-User-Id header is required.</w:t>
      </w:r>
    </w:p>
    <w:p>
      <w:pPr>
        <w:pStyle w:val="ListBullet"/>
      </w:pPr>
      <w:r>
        <w:t>revisionNumber in the request body is required and must be the most recent value; otherwise the update will return an error.</w:t>
      </w:r>
    </w:p>
    <w:p>
      <w:pPr>
        <w:pStyle w:val="ListBullet"/>
      </w:pPr>
      <w:r>
        <w:t>Updating clears prior allocations, so include the full applyToTransactions list you want after the update.</w:t>
      </w:r>
    </w:p>
    <w:p>
      <w:pPr>
        <w:pStyle w:val="ListBullet"/>
      </w:pPr>
      <w:r>
        <w:t>For each applyToTransactions item, you must specify at least one of: paymentAmount, applyCredits, discountAmount (or any combination). If none are provided, you will receive an error for an empty transaction.</w:t>
      </w:r>
    </w:p>
    <w:p>
      <w:pPr>
        <w:pStyle w:val="ListBullet"/>
      </w:pPr>
      <w:r>
        <w:t>The target bill must have isPaid=false, otherwise QuickBooks will report it as “cannot be found”.</w:t>
      </w:r>
    </w:p>
    <w:p>
      <w:pPr>
        <w:pStyle w:val="Heading3"/>
      </w:pPr>
      <w:r>
        <w:t>Valid Examples</w:t>
      </w:r>
    </w:p>
    <w:p>
      <w:r>
        <w:rPr>
          <w:b/>
          <w:color w:val="666666"/>
          <w:sz w:val="16"/>
        </w:rPr>
        <w:t>[http]</w:t>
      </w:r>
    </w:p>
    <w:p>
      <w:pPr>
        <w:shd w:fill="F2F2F2" w:val="clear"/>
      </w:pPr>
      <w:r>
        <w:rPr>
          <w:rFonts w:ascii="Courier New" w:hAnsi="Courier New"/>
          <w:sz w:val="17"/>
        </w:rPr>
        <w:t>/v1/quickbooks-desktop/bill-check-payments/123ABC-1234567890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/v1/quickbooks-desktop/bill-check-payments/</w:t>
        <w:br/>
        <w:t>/v1/quickbooks-desktop/bill-check-payments</w:t>
        <w:br/>
        <w:t>/v1/quickbooks-desktop/bill-check-payments//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bill check payment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Current QuickBooks-assigned revision number of the bill check payment you are updating. Must be the most recent value or the update returns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Date of the bill check payment in ISO 8601 format YYYY-MM-DD. Example: "2024-10-01".</w:t>
            </w:r>
          </w:p>
        </w:tc>
      </w:tr>
      <w:tr>
        <w:tc>
          <w:tcPr>
            <w:tcW w:type="dxa" w:w="2880"/>
          </w:tcPr>
          <w:p>
            <w:r>
              <w:t>bankAccountId</w:t>
            </w:r>
          </w:p>
        </w:tc>
        <w:tc>
          <w:tcPr>
            <w:tcW w:type="dxa" w:w="2880"/>
          </w:tcPr>
          <w:p>
            <w:r>
              <w:t>string</w:t>
            </w:r>
          </w:p>
        </w:tc>
        <w:tc>
          <w:tcPr>
            <w:tcW w:type="dxa" w:w="2880"/>
          </w:tcPr>
          <w:p>
            <w:r>
              <w:t>Bank account ID from which funds are drawn (e.g., Checking/Savings). Decreases this account’s balance.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exchangeRate</w:t>
            </w:r>
          </w:p>
        </w:tc>
        <w:tc>
          <w:tcPr>
            <w:tcW w:type="dxa" w:w="2880"/>
          </w:tcPr>
          <w:p>
            <w:r>
              <w:t>number</w:t>
            </w:r>
          </w:p>
        </w:tc>
        <w:tc>
          <w:tcPr>
            <w:tcW w:type="dxa" w:w="2880"/>
          </w:tcPr>
          <w:p>
            <w:r>
              <w:t>Market exchange rate between payment currency and home currency at transaction time. Example: 1.2345.</w:t>
            </w:r>
          </w:p>
        </w:tc>
      </w:tr>
      <w:tr>
        <w:tc>
          <w:tcPr>
            <w:tcW w:type="dxa" w:w="2880"/>
          </w:tcPr>
          <w:p>
            <w:r>
              <w:t>isQueuedForPrint</w:t>
            </w:r>
          </w:p>
        </w:tc>
        <w:tc>
          <w:tcPr>
            <w:tcW w:type="dxa" w:w="2880"/>
          </w:tcPr>
          <w:p>
            <w:r>
              <w:t>boolean</w:t>
            </w:r>
          </w:p>
        </w:tc>
        <w:tc>
          <w:tcPr>
            <w:tcW w:type="dxa" w:w="2880"/>
          </w:tcPr>
          <w:p>
            <w:r>
              <w:t>Whether included in QuickBooks print queue. Example: true.</w:t>
            </w:r>
          </w:p>
        </w:tc>
      </w:tr>
      <w:tr>
        <w:tc>
          <w:tcPr>
            <w:tcW w:type="dxa" w:w="2880"/>
          </w:tcPr>
          <w:p>
            <w:r>
              <w:t>refNumber</w:t>
            </w:r>
          </w:p>
        </w:tc>
        <w:tc>
          <w:tcPr>
            <w:tcW w:type="dxa" w:w="2880"/>
          </w:tcPr>
          <w:p>
            <w:r>
              <w:t>string</w:t>
            </w:r>
          </w:p>
        </w:tc>
        <w:tc>
          <w:tcPr>
            <w:tcW w:type="dxa" w:w="2880"/>
          </w:tcPr>
          <w:p>
            <w:r>
              <w:t>Case-sensitive reference number; for checks, this is the check number. Example: "CHECK-1234".</w:t>
            </w:r>
          </w:p>
        </w:tc>
      </w:tr>
      <w:tr>
        <w:tc>
          <w:tcPr>
            <w:tcW w:type="dxa" w:w="2880"/>
          </w:tcPr>
          <w:p>
            <w:r>
              <w:t>memo</w:t>
            </w:r>
          </w:p>
        </w:tc>
        <w:tc>
          <w:tcPr>
            <w:tcW w:type="dxa" w:w="2880"/>
          </w:tcPr>
          <w:p>
            <w:r>
              <w:t>string</w:t>
            </w:r>
          </w:p>
        </w:tc>
        <w:tc>
          <w:tcPr>
            <w:tcW w:type="dxa" w:w="2880"/>
          </w:tcPr>
          <w:p>
            <w:r>
              <w:t>Memo/note. Example: "Payment for office supplies - Invoice INV-1234".</w:t>
            </w:r>
          </w:p>
        </w:tc>
      </w:tr>
      <w:tr>
        <w:tc>
          <w:tcPr>
            <w:tcW w:type="dxa" w:w="2880"/>
          </w:tcPr>
          <w:p>
            <w:r>
              <w:t>applyToTransactions</w:t>
            </w:r>
          </w:p>
        </w:tc>
        <w:tc>
          <w:tcPr>
            <w:tcW w:type="dxa" w:w="2880"/>
          </w:tcPr>
          <w:p>
            <w:r>
              <w:t>array</w:t>
            </w:r>
          </w:p>
        </w:tc>
        <w:tc>
          <w:tcPr>
            <w:tcW w:type="dxa" w:w="2880"/>
          </w:tcPr>
          <w:p>
            <w:r>
              <w:t>Bills to be paid by this bill check payment (creates links between payment and specified bills). See nested fields below. Prior allocations are cleared on update, so submit the full desired list.</w:t>
            </w:r>
          </w:p>
        </w:tc>
      </w:tr>
    </w:tbl>
    <w:p/>
    <w:p>
      <w:pPr>
        <w:pStyle w:val="Heading3"/>
      </w:pPr>
      <w:r>
        <w:t>applyToTransactions[]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applyToTransactions[].transactionId</w:t>
            </w:r>
          </w:p>
        </w:tc>
        <w:tc>
          <w:tcPr>
            <w:tcW w:type="dxa" w:w="2880"/>
          </w:tcPr>
          <w:p>
            <w:r>
              <w:t>string</w:t>
            </w:r>
          </w:p>
        </w:tc>
        <w:tc>
          <w:tcPr>
            <w:tcW w:type="dxa" w:w="2880"/>
          </w:tcPr>
          <w:p>
            <w:r>
              <w:t>Required. ID of the receivable transaction to which this payment is applied. Example: "123ABC-1234567890".</w:t>
            </w:r>
          </w:p>
        </w:tc>
      </w:tr>
      <w:tr>
        <w:tc>
          <w:tcPr>
            <w:tcW w:type="dxa" w:w="2880"/>
          </w:tcPr>
          <w:p>
            <w:r>
              <w:t>applyToTransactions[].paymentAmount</w:t>
            </w:r>
          </w:p>
        </w:tc>
        <w:tc>
          <w:tcPr>
            <w:tcW w:type="dxa" w:w="2880"/>
          </w:tcPr>
          <w:p>
            <w:r>
              <w:t>string</w:t>
            </w:r>
          </w:p>
        </w:tc>
        <w:tc>
          <w:tcPr>
            <w:tcW w:type="dxa" w:w="2880"/>
          </w:tcPr>
          <w:p>
            <w:r>
              <w:t>Amount to apply to the transaction as a decimal string. Example: "25.00".</w:t>
            </w:r>
          </w:p>
        </w:tc>
      </w:tr>
      <w:tr>
        <w:tc>
          <w:tcPr>
            <w:tcW w:type="dxa" w:w="2880"/>
          </w:tcPr>
          <w:p>
            <w:r>
              <w:t>applyToTransactions[].applyCredits</w:t>
            </w:r>
          </w:p>
        </w:tc>
        <w:tc>
          <w:tcPr>
            <w:tcW w:type="dxa" w:w="2880"/>
          </w:tcPr>
          <w:p>
            <w:r>
              <w:t>array</w:t>
            </w:r>
          </w:p>
        </w:tc>
        <w:tc>
          <w:tcPr>
            <w:tcW w:type="dxa" w:w="2880"/>
          </w:tcPr>
          <w:p>
            <w:r>
              <w:t>Credit transactions to apply to this transaction, reducing its balance. QuickBooks may not return linked transaction info in this endpoint response; refetch the receivable transaction to see linkedTransactions.</w:t>
            </w:r>
          </w:p>
        </w:tc>
      </w:tr>
      <w:tr>
        <w:tc>
          <w:tcPr>
            <w:tcW w:type="dxa" w:w="2880"/>
          </w:tcPr>
          <w:p>
            <w:r>
              <w:t>applyToTransactions[].discountAmount</w:t>
            </w:r>
          </w:p>
        </w:tc>
        <w:tc>
          <w:tcPr>
            <w:tcW w:type="dxa" w:w="2880"/>
          </w:tcPr>
          <w:p>
            <w:r>
              <w:t>string</w:t>
            </w:r>
          </w:p>
        </w:tc>
        <w:tc>
          <w:tcPr>
            <w:tcW w:type="dxa" w:w="2880"/>
          </w:tcPr>
          <w:p>
            <w:r>
              <w:t>Discount amount as a decimal string. Example: "50.00".</w:t>
            </w:r>
          </w:p>
        </w:tc>
      </w:tr>
      <w:tr>
        <w:tc>
          <w:tcPr>
            <w:tcW w:type="dxa" w:w="2880"/>
          </w:tcPr>
          <w:p>
            <w:r>
              <w:t>applyToTransactions[].discountAccountId</w:t>
            </w:r>
          </w:p>
        </w:tc>
        <w:tc>
          <w:tcPr>
            <w:tcW w:type="dxa" w:w="2880"/>
          </w:tcPr>
          <w:p>
            <w:r>
              <w:t>string</w:t>
            </w:r>
          </w:p>
        </w:tc>
        <w:tc>
          <w:tcPr>
            <w:tcW w:type="dxa" w:w="2880"/>
          </w:tcPr>
          <w:p>
            <w:r>
              <w:t>Account used to track the discount. Example: "80000001-1234567890".</w:t>
            </w:r>
          </w:p>
        </w:tc>
      </w:tr>
      <w:tr>
        <w:tc>
          <w:tcPr>
            <w:tcW w:type="dxa" w:w="2880"/>
          </w:tcPr>
          <w:p>
            <w:r>
              <w:t>applyToTransactions[].discountClassId</w:t>
            </w:r>
          </w:p>
        </w:tc>
        <w:tc>
          <w:tcPr>
            <w:tcW w:type="dxa" w:w="2880"/>
          </w:tcPr>
          <w:p>
            <w:r>
              <w:t>string</w:t>
            </w:r>
          </w:p>
        </w:tc>
        <w:tc>
          <w:tcPr>
            <w:tcW w:type="dxa" w:w="2880"/>
          </w:tcPr>
          <w:p>
            <w:r>
              <w:t>Class used to track the discount. Example: "80000001-1234567890".</w:t>
            </w:r>
          </w:p>
        </w:tc>
      </w:tr>
    </w:tbl>
    <w:p/>
    <w:p>
      <w:pPr>
        <w:pStyle w:val="Heading3"/>
      </w:pPr>
      <w:r>
        <w:t>applyToTransactions[].applyCredits[]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applyToTransactions[].applyCredits[].creditTransactionId</w:t>
            </w:r>
          </w:p>
        </w:tc>
        <w:tc>
          <w:tcPr>
            <w:tcW w:type="dxa" w:w="2880"/>
          </w:tcPr>
          <w:p>
            <w:r>
              <w:t>string</w:t>
            </w:r>
          </w:p>
        </w:tc>
        <w:tc>
          <w:tcPr>
            <w:tcW w:type="dxa" w:w="2880"/>
          </w:tcPr>
          <w:p>
            <w:r>
              <w:t>Required. Unique identifier of the credit transaction (credit memo or vendor credit) to apply.</w:t>
            </w:r>
          </w:p>
        </w:tc>
      </w:tr>
      <w:tr>
        <w:tc>
          <w:tcPr>
            <w:tcW w:type="dxa" w:w="2880"/>
          </w:tcPr>
          <w:p>
            <w:r>
              <w:t>applyToTransactions[].applyCredits[].appliedAmount</w:t>
            </w:r>
          </w:p>
        </w:tc>
        <w:tc>
          <w:tcPr>
            <w:tcW w:type="dxa" w:w="2880"/>
          </w:tcPr>
          <w:p>
            <w:r>
              <w:t>string</w:t>
            </w:r>
          </w:p>
        </w:tc>
        <w:tc>
          <w:tcPr>
            <w:tcW w:type="dxa" w:w="2880"/>
          </w:tcPr>
          <w:p>
            <w:r>
              <w:t>Required. Amount of credit applied as a decimal string.</w:t>
            </w:r>
          </w:p>
        </w:tc>
      </w:tr>
      <w:tr>
        <w:tc>
          <w:tcPr>
            <w:tcW w:type="dxa" w:w="2880"/>
          </w:tcPr>
          <w:p>
            <w:r>
              <w:t>applyToTransactions[].applyCredits[].overrideCreditApplication</w:t>
            </w:r>
          </w:p>
        </w:tc>
        <w:tc>
          <w:tcPr>
            <w:tcW w:type="dxa" w:w="2880"/>
          </w:tcPr>
          <w:p>
            <w:r>
              <w:t>boolean</w:t>
            </w:r>
          </w:p>
        </w:tc>
        <w:tc>
          <w:tcPr>
            <w:tcW w:type="dxa" w:w="2880"/>
          </w:tcPr>
          <w:p>
            <w:r>
              <w:t>Indicates whether to override the credit application. Default: false.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"qbd_bill_check_payment",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"Suppliers:ABC Office Supplies"</w:t>
        <w:br/>
        <w:t xml:space="preserve"> },</w:t>
        <w:br/>
        <w:t xml:space="preserve"> "payablesAccount": {</w:t>
        <w:br/>
        <w:t xml:space="preserve"> "id": "80000001-1234567890",</w:t>
        <w:br/>
        <w:t xml:space="preserve"> "fullName": "Accounts-Payable"</w:t>
        <w:br/>
        <w:t xml:space="preserve"> },</w:t>
        <w:br/>
        <w:t xml:space="preserve"> "transactionDate": "2024-10-01",</w:t>
        <w:br/>
        <w:t xml:space="preserve"> "bankAccount": {</w:t>
        <w:br/>
        <w:t xml:space="preserve"> "id": "80000001-1234567890",</w:t>
        <w:br/>
        <w:t xml:space="preserve"> "fullName": "Banking:Checking"</w:t>
        <w:br/>
        <w:t xml:space="preserve"> },</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"CHECK-1234",</w:t>
        <w:br/>
        <w:t xml:space="preserve"> "memo": "Payment for office supplies - Invoice INV-1234",</w:t>
        <w:br/>
        <w:t xml:space="preserve"> "address": {</w:t>
        <w:br/>
        <w:t xml:space="preserve"> "line1": "ABC Office Supplies",</w:t>
        <w:br/>
        <w:t xml:space="preserve"> "line2": "123 Market St",</w:t>
        <w:br/>
        <w:t xml:space="preserve"> "line3": null,</w:t>
        <w:br/>
        <w:t xml:space="preserve"> "line4": null,</w:t>
        <w:br/>
        <w:t xml:space="preserve"> "line5": null,</w:t>
        <w:br/>
        <w:t xml:space="preserve"> "city": "San Francisco",</w:t>
        <w:br/>
        <w:t xml:space="preserve"> "state": "CA",</w:t>
        <w:br/>
        <w:t xml:space="preserve"> "postalCode": "94105",</w:t>
        <w:br/>
        <w:t xml:space="preserve"> "country": "US",</w:t>
        <w:br/>
        <w:t xml:space="preserve"> "note": null</w:t>
        <w:br/>
        <w:t xml:space="preserve"> },</w:t>
        <w:br/>
        <w:t xml:space="preserve"> "isQueuedForPrint": true,</w:t>
        <w:br/>
        <w:t xml:space="preserve"> "externalId": "12345678-abcd-1234-abcd-1234567890ab",</w:t>
        <w:br/>
        <w:t xml:space="preserve"> "appliedToTransactions": [</w:t>
        <w:br/>
        <w:t xml:space="preserve"> {</w:t>
        <w:br/>
        <w:t xml:space="preserve"> "transactionId": "123ABC-1234567890",</w:t>
        <w:br/>
        <w:t xml:space="preserve"> "transactionType": "bill",</w:t>
        <w:br/>
        <w:t xml:space="preserve"> "transactionDate": "2024-09-15",</w:t>
        <w:br/>
        <w:t xml:space="preserve"> "refNumber": "BILL-1001",</w:t>
        <w:br/>
        <w:t xml:space="preserve"> "balanceRemaining": "0.00",</w:t>
        <w:br/>
        <w:t xml:space="preserve"> "amount": "1000.00",</w:t>
        <w:br/>
        <w:t xml:space="preserve"> "discountAmount": "50.00",</w:t>
        <w:br/>
        <w:t xml:space="preserve"> "discountAccount": {</w:t>
        <w:br/>
        <w:t xml:space="preserve"> "id": "80000001-1234567890",</w:t>
        <w:br/>
        <w:t xml:space="preserve"> "fullName": "Discounts Given"</w:t>
        <w:br/>
        <w:t xml:space="preserve"> },</w:t>
        <w:br/>
        <w:t xml:space="preserve"> "discountClass": {</w:t>
        <w:br/>
        <w:t xml:space="preserve"> "id": "80000001-1234567890",</w:t>
        <w:br/>
        <w:t xml:space="preserve"> "fullName": "Operations"</w:t>
        <w:br/>
        <w:t xml:space="preserve"> },</w:t>
        <w:br/>
        <w:t xml:space="preserve"> "linkedTransactions": [</w:t>
        <w:br/>
        <w:t xml:space="preserve"> {</w:t>
        <w:br/>
        <w:t xml:space="preserve"> "id": "LT-123ABC-1234567890",</w:t>
        <w:br/>
        <w:t xml:space="preserve"> "objectType": "qbd_linked_transaction",</w:t>
        <w:br/>
        <w:t xml:space="preserve"> "transactionType": "bill_payment_check",</w:t>
        <w:br/>
        <w:t xml:space="preserve"> "transactionDate": "2024-10-01",</w:t>
        <w:br/>
        <w:t xml:space="preserve"> "refNumber": "CHECK-1234",</w:t>
        <w:br/>
        <w:t xml:space="preserve"> "linkType": "amount",</w:t>
        <w:br/>
        <w:t xml:space="preserve"> "amount": "950.00"</w:t>
        <w:br/>
        <w:t xml:space="preserve"> }</w:t>
        <w:br/>
        <w:t xml:space="preserve"> ]</w:t>
        <w:br/>
        <w:t xml:space="preserve"> }</w:t>
        <w:br/>
        <w:t xml:space="preserve"> ],</w:t>
        <w:br/>
        <w:t xml:space="preserve"> "customFields": [</w:t>
        <w:br/>
        <w:t xml:space="preserve"> {</w:t>
        <w:br/>
        <w:t xml:space="preserve"> "ownerId": "0",</w:t>
        <w:br/>
        <w:t xml:space="preserve"> "name": "Department",</w:t>
        <w:br/>
        <w:t xml:space="preserve"> "type": "string_255_type",</w:t>
        <w:br/>
        <w:t xml:space="preserve"> "value": "Operations"</w:t>
        <w:br/>
        <w:t xml:space="preserve"> }</w:t>
        <w:br/>
        <w:t xml:space="preserve"> ]</w:t>
        <w:br/>
        <w:t>}</w:t>
      </w:r>
    </w:p>
    <w:p>
      <w:pPr>
        <w:pStyle w:val="Heading3"/>
      </w:pPr>
      <w:r>
        <w:t>Error Responses</w:t>
      </w:r>
    </w:p>
    <w:p>
      <w:r>
        <w:t>Error response examples were not provided in the scraped content (aside from noting an error occurs if revisionNumber is stale, or if an applyToTransactions entry is empty). Documented error bodies/status codes are not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bill check payment (unique across all transaction types).</w:t>
            </w:r>
          </w:p>
        </w:tc>
      </w:tr>
      <w:tr>
        <w:tc>
          <w:tcPr>
            <w:tcW w:type="dxa" w:w="2880"/>
          </w:tcPr>
          <w:p>
            <w:r>
              <w:t>objectType</w:t>
            </w:r>
          </w:p>
        </w:tc>
        <w:tc>
          <w:tcPr>
            <w:tcW w:type="dxa" w:w="2880"/>
          </w:tcPr>
          <w:p>
            <w:r>
              <w:t>string</w:t>
            </w:r>
          </w:p>
        </w:tc>
        <w:tc>
          <w:tcPr>
            <w:tcW w:type="dxa" w:w="2880"/>
          </w:tcPr>
          <w:p>
            <w:r>
              <w:t>Always "qbd_bill_check_payment".</w:t>
            </w:r>
          </w:p>
        </w:tc>
      </w:tr>
      <w:tr>
        <w:tc>
          <w:tcPr>
            <w:tcW w:type="dxa" w:w="2880"/>
          </w:tcPr>
          <w:p>
            <w:r>
              <w:t>createdAt</w:t>
            </w:r>
          </w:p>
        </w:tc>
        <w:tc>
          <w:tcPr>
            <w:tcW w:type="dxa" w:w="2880"/>
          </w:tcPr>
          <w:p>
            <w:r>
              <w:t>string</w:t>
            </w:r>
          </w:p>
        </w:tc>
        <w:tc>
          <w:tcPr>
            <w:tcW w:type="dxa" w:w="2880"/>
          </w:tcPr>
          <w:p>
            <w:r>
              <w:t>Created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Current revision number; changes on each modification. Must provide latest value when updating.</w:t>
            </w:r>
          </w:p>
        </w:tc>
      </w:tr>
      <w:tr>
        <w:tc>
          <w:tcPr>
            <w:tcW w:type="dxa" w:w="2880"/>
          </w:tcPr>
          <w:p>
            <w:r>
              <w:t>vendor</w:t>
            </w:r>
          </w:p>
        </w:tc>
        <w:tc>
          <w:tcPr>
            <w:tcW w:type="dxa" w:w="2880"/>
          </w:tcPr>
          <w:p>
            <w:r>
              <w:t>object | null</w:t>
            </w:r>
          </w:p>
        </w:tc>
        <w:tc>
          <w:tcPr>
            <w:tcW w:type="dxa" w:w="2880"/>
          </w:tcPr>
          <w:p>
            <w:r>
              <w:t>Vendor receiving payment; must match the vendor on bills referenced by applyToTransactions.</w:t>
            </w:r>
          </w:p>
        </w:tc>
      </w:tr>
      <w:tr>
        <w:tc>
          <w:tcPr>
            <w:tcW w:type="dxa" w:w="2880"/>
          </w:tcPr>
          <w:p>
            <w:r>
              <w:t>vendor.id</w:t>
            </w:r>
          </w:p>
        </w:tc>
        <w:tc>
          <w:tcPr>
            <w:tcW w:type="dxa" w:w="2880"/>
          </w:tcPr>
          <w:p>
            <w:r>
              <w:t>string</w:t>
            </w:r>
          </w:p>
        </w:tc>
        <w:tc>
          <w:tcPr>
            <w:tcW w:type="dxa" w:w="2880"/>
          </w:tcPr>
          <w:p>
            <w:r>
              <w:t>Vendor ID.</w:t>
            </w:r>
          </w:p>
        </w:tc>
      </w:tr>
      <w:tr>
        <w:tc>
          <w:tcPr>
            <w:tcW w:type="dxa" w:w="2880"/>
          </w:tcPr>
          <w:p>
            <w:r>
              <w:t>vendor.fullName</w:t>
            </w:r>
          </w:p>
        </w:tc>
        <w:tc>
          <w:tcPr>
            <w:tcW w:type="dxa" w:w="2880"/>
          </w:tcPr>
          <w:p>
            <w:r>
              <w:t>string</w:t>
            </w:r>
          </w:p>
        </w:tc>
        <w:tc>
          <w:tcPr>
            <w:tcW w:type="dxa" w:w="2880"/>
          </w:tcPr>
          <w:p>
            <w:r>
              <w:t>Vendor fully-qualified name.</w:t>
            </w:r>
          </w:p>
        </w:tc>
      </w:tr>
      <w:tr>
        <w:tc>
          <w:tcPr>
            <w:tcW w:type="dxa" w:w="2880"/>
          </w:tcPr>
          <w:p>
            <w:r>
              <w:t>payablesAccount</w:t>
            </w:r>
          </w:p>
        </w:tc>
        <w:tc>
          <w:tcPr>
            <w:tcW w:type="dxa" w:w="2880"/>
          </w:tcPr>
          <w:p>
            <w:r>
              <w:t>object | null</w:t>
            </w:r>
          </w:p>
        </w:tc>
        <w:tc>
          <w:tcPr>
            <w:tcW w:type="dxa" w:w="2880"/>
          </w:tcPr>
          <w:p>
            <w:r>
              <w:t>A/P account assigned to the payment; must match across linked transactions if linked.</w:t>
            </w:r>
          </w:p>
        </w:tc>
      </w:tr>
      <w:tr>
        <w:tc>
          <w:tcPr>
            <w:tcW w:type="dxa" w:w="2880"/>
          </w:tcPr>
          <w:p>
            <w:r>
              <w:t>payablesAccount.id</w:t>
            </w:r>
          </w:p>
        </w:tc>
        <w:tc>
          <w:tcPr>
            <w:tcW w:type="dxa" w:w="2880"/>
          </w:tcPr>
          <w:p>
            <w:r>
              <w:t>string</w:t>
            </w:r>
          </w:p>
        </w:tc>
        <w:tc>
          <w:tcPr>
            <w:tcW w:type="dxa" w:w="2880"/>
          </w:tcPr>
          <w:p>
            <w:r>
              <w:t>Payables account ID.</w:t>
            </w:r>
          </w:p>
        </w:tc>
      </w:tr>
      <w:tr>
        <w:tc>
          <w:tcPr>
            <w:tcW w:type="dxa" w:w="2880"/>
          </w:tcPr>
          <w:p>
            <w:r>
              <w:t>payablesAccount.fullName</w:t>
            </w:r>
          </w:p>
        </w:tc>
        <w:tc>
          <w:tcPr>
            <w:tcW w:type="dxa" w:w="2880"/>
          </w:tcPr>
          <w:p>
            <w:r>
              <w:t>string</w:t>
            </w:r>
          </w:p>
        </w:tc>
        <w:tc>
          <w:tcPr>
            <w:tcW w:type="dxa" w:w="2880"/>
          </w:tcPr>
          <w:p>
            <w:r>
              <w:t>Payables account fully-qualified name.</w:t>
            </w:r>
          </w:p>
        </w:tc>
      </w:tr>
      <w:tr>
        <w:tc>
          <w:tcPr>
            <w:tcW w:type="dxa" w:w="2880"/>
          </w:tcPr>
          <w:p>
            <w:r>
              <w:t>transactionDate</w:t>
            </w:r>
          </w:p>
        </w:tc>
        <w:tc>
          <w:tcPr>
            <w:tcW w:type="dxa" w:w="2880"/>
          </w:tcPr>
          <w:p>
            <w:r>
              <w:t>string</w:t>
            </w:r>
          </w:p>
        </w:tc>
        <w:tc>
          <w:tcPr>
            <w:tcW w:type="dxa" w:w="2880"/>
          </w:tcPr>
          <w:p>
            <w:r>
              <w:t>Payment date (YYYY-MM-DD).</w:t>
            </w:r>
          </w:p>
        </w:tc>
      </w:tr>
      <w:tr>
        <w:tc>
          <w:tcPr>
            <w:tcW w:type="dxa" w:w="2880"/>
          </w:tcPr>
          <w:p>
            <w:r>
              <w:t>bankAccount</w:t>
            </w:r>
          </w:p>
        </w:tc>
        <w:tc>
          <w:tcPr>
            <w:tcW w:type="dxa" w:w="2880"/>
          </w:tcPr>
          <w:p>
            <w:r>
              <w:t>object</w:t>
            </w:r>
          </w:p>
        </w:tc>
        <w:tc>
          <w:tcPr>
            <w:tcW w:type="dxa" w:w="2880"/>
          </w:tcPr>
          <w:p>
            <w:r>
              <w:t>Bank account the payment draws from.</w:t>
            </w:r>
          </w:p>
        </w:tc>
      </w:tr>
      <w:tr>
        <w:tc>
          <w:tcPr>
            <w:tcW w:type="dxa" w:w="2880"/>
          </w:tcPr>
          <w:p>
            <w:r>
              <w:t>bankAccount.id</w:t>
            </w:r>
          </w:p>
        </w:tc>
        <w:tc>
          <w:tcPr>
            <w:tcW w:type="dxa" w:w="2880"/>
          </w:tcPr>
          <w:p>
            <w:r>
              <w:t>string | null</w:t>
            </w:r>
          </w:p>
        </w:tc>
        <w:tc>
          <w:tcPr>
            <w:tcW w:type="dxa" w:w="2880"/>
          </w:tcPr>
          <w:p>
            <w:r>
              <w:t>Bank account ID.</w:t>
            </w:r>
          </w:p>
        </w:tc>
      </w:tr>
      <w:tr>
        <w:tc>
          <w:tcPr>
            <w:tcW w:type="dxa" w:w="2880"/>
          </w:tcPr>
          <w:p>
            <w:r>
              <w:t>bankAccount.fullName</w:t>
            </w:r>
          </w:p>
        </w:tc>
        <w:tc>
          <w:tcPr>
            <w:tcW w:type="dxa" w:w="2880"/>
          </w:tcPr>
          <w:p>
            <w:r>
              <w:t>string | null</w:t>
            </w:r>
          </w:p>
        </w:tc>
        <w:tc>
          <w:tcPr>
            <w:tcW w:type="dxa" w:w="2880"/>
          </w:tcPr>
          <w:p>
            <w:r>
              <w:t>Bank account fully-qualified name.</w:t>
            </w:r>
          </w:p>
        </w:tc>
      </w:tr>
      <w:tr>
        <w:tc>
          <w:tcPr>
            <w:tcW w:type="dxa" w:w="2880"/>
          </w:tcPr>
          <w:p>
            <w:r>
              <w:t>amount</w:t>
            </w:r>
          </w:p>
        </w:tc>
        <w:tc>
          <w:tcPr>
            <w:tcW w:type="dxa" w:w="2880"/>
          </w:tcPr>
          <w:p>
            <w:r>
              <w:t>string</w:t>
            </w:r>
          </w:p>
        </w:tc>
        <w:tc>
          <w:tcPr>
            <w:tcW w:type="dxa" w:w="2880"/>
          </w:tcPr>
          <w:p>
            <w:r>
              <w:t>Payment amount as a decimal string.</w:t>
            </w:r>
          </w:p>
        </w:tc>
      </w:tr>
      <w:tr>
        <w:tc>
          <w:tcPr>
            <w:tcW w:type="dxa" w:w="2880"/>
          </w:tcPr>
          <w:p>
            <w:r>
              <w:t>currency</w:t>
            </w:r>
          </w:p>
        </w:tc>
        <w:tc>
          <w:tcPr>
            <w:tcW w:type="dxa" w:w="2880"/>
          </w:tcPr>
          <w:p>
            <w:r>
              <w:t>object | null</w:t>
            </w:r>
          </w:p>
        </w:tc>
        <w:tc>
          <w:tcPr>
            <w:tcW w:type="dxa" w:w="2880"/>
          </w:tcPr>
          <w:p>
            <w:r>
              <w:t>Currency object (ISO 4217 for built-in currencies).</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amountInHomeCurrency</w:t>
            </w:r>
          </w:p>
        </w:tc>
        <w:tc>
          <w:tcPr>
            <w:tcW w:type="dxa" w:w="2880"/>
          </w:tcPr>
          <w:p>
            <w:r>
              <w:t>string | null</w:t>
            </w:r>
          </w:p>
        </w:tc>
        <w:tc>
          <w:tcPr>
            <w:tcW w:type="dxa" w:w="2880"/>
          </w:tcPr>
          <w:p>
            <w:r>
              <w:t>Amount converted to home currency (decimal string).</w:t>
            </w:r>
          </w:p>
        </w:tc>
      </w:tr>
      <w:tr>
        <w:tc>
          <w:tcPr>
            <w:tcW w:type="dxa" w:w="2880"/>
          </w:tcPr>
          <w:p>
            <w:r>
              <w:t>refNumber</w:t>
            </w:r>
          </w:p>
        </w:tc>
        <w:tc>
          <w:tcPr>
            <w:tcW w:type="dxa" w:w="2880"/>
          </w:tcPr>
          <w:p>
            <w:r>
              <w:t>string | null</w:t>
            </w:r>
          </w:p>
        </w:tc>
        <w:tc>
          <w:tcPr>
            <w:tcW w:type="dxa" w:w="2880"/>
          </w:tcPr>
          <w:p>
            <w:r>
              <w:t>Reference number; for checks, this is the check number.</w:t>
            </w:r>
          </w:p>
        </w:tc>
      </w:tr>
      <w:tr>
        <w:tc>
          <w:tcPr>
            <w:tcW w:type="dxa" w:w="2880"/>
          </w:tcPr>
          <w:p>
            <w:r>
              <w:t>memo</w:t>
            </w:r>
          </w:p>
        </w:tc>
        <w:tc>
          <w:tcPr>
            <w:tcW w:type="dxa" w:w="2880"/>
          </w:tcPr>
          <w:p>
            <w:r>
              <w:t>string | null</w:t>
            </w:r>
          </w:p>
        </w:tc>
        <w:tc>
          <w:tcPr>
            <w:tcW w:type="dxa" w:w="2880"/>
          </w:tcPr>
          <w:p>
            <w:r>
              <w:t>Memo/note.</w:t>
            </w:r>
          </w:p>
        </w:tc>
      </w:tr>
      <w:tr>
        <w:tc>
          <w:tcPr>
            <w:tcW w:type="dxa" w:w="2880"/>
          </w:tcPr>
          <w:p>
            <w:r>
              <w:t>address</w:t>
            </w:r>
          </w:p>
        </w:tc>
        <w:tc>
          <w:tcPr>
            <w:tcW w:type="dxa" w:w="2880"/>
          </w:tcPr>
          <w:p>
            <w:r>
              <w:t>object | null</w:t>
            </w:r>
          </w:p>
        </w:tc>
        <w:tc>
          <w:tcPr>
            <w:tcW w:type="dxa" w:w="2880"/>
          </w:tcPr>
          <w:p>
            <w:r>
              <w:t>Address (one-of object or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w:t>
            </w:r>
          </w:p>
        </w:tc>
      </w:tr>
      <w:tr>
        <w:tc>
          <w:tcPr>
            <w:tcW w:type="dxa" w:w="2880"/>
          </w:tcPr>
          <w:p>
            <w:r>
              <w:t>address.state</w:t>
            </w:r>
          </w:p>
        </w:tc>
        <w:tc>
          <w:tcPr>
            <w:tcW w:type="dxa" w:w="2880"/>
          </w:tcPr>
          <w:p>
            <w:r>
              <w:t>string | null</w:t>
            </w:r>
          </w:p>
        </w:tc>
        <w:tc>
          <w:tcPr>
            <w:tcW w:type="dxa" w:w="2880"/>
          </w:tcPr>
          <w:p>
            <w:r>
              <w:t>State/region.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r>
        <w:tc>
          <w:tcPr>
            <w:tcW w:type="dxa" w:w="2880"/>
          </w:tcPr>
          <w:p>
            <w:r>
              <w:t>address.note</w:t>
            </w:r>
          </w:p>
        </w:tc>
        <w:tc>
          <w:tcPr>
            <w:tcW w:type="dxa" w:w="2880"/>
          </w:tcPr>
          <w:p>
            <w:r>
              <w:t>string | null</w:t>
            </w:r>
          </w:p>
        </w:tc>
        <w:tc>
          <w:tcPr>
            <w:tcW w:type="dxa" w:w="2880"/>
          </w:tcPr>
          <w:p>
            <w:r>
              <w:t>Note printed at bottom of address.</w:t>
            </w:r>
          </w:p>
        </w:tc>
      </w:tr>
      <w:tr>
        <w:tc>
          <w:tcPr>
            <w:tcW w:type="dxa" w:w="2880"/>
          </w:tcPr>
          <w:p>
            <w:r>
              <w:t>isQueuedForPrint</w:t>
            </w:r>
          </w:p>
        </w:tc>
        <w:tc>
          <w:tcPr>
            <w:tcW w:type="dxa" w:w="2880"/>
          </w:tcPr>
          <w:p>
            <w:r>
              <w:t>boolean | null</w:t>
            </w:r>
          </w:p>
        </w:tc>
        <w:tc>
          <w:tcPr>
            <w:tcW w:type="dxa" w:w="2880"/>
          </w:tcPr>
          <w:p>
            <w:r>
              <w:t>Whether queued for printing.</w:t>
            </w:r>
          </w:p>
        </w:tc>
      </w:tr>
      <w:tr>
        <w:tc>
          <w:tcPr>
            <w:tcW w:type="dxa" w:w="2880"/>
          </w:tcPr>
          <w:p>
            <w:r>
              <w:t>externalId</w:t>
            </w:r>
          </w:p>
        </w:tc>
        <w:tc>
          <w:tcPr>
            <w:tcW w:type="dxa" w:w="2880"/>
          </w:tcPr>
          <w:p>
            <w:r>
              <w:t>string | null</w:t>
            </w:r>
          </w:p>
        </w:tc>
        <w:tc>
          <w:tcPr>
            <w:tcW w:type="dxa" w:w="2880"/>
          </w:tcPr>
          <w:p>
            <w:r>
              <w:t>Developer-provided GUID for external tracking (immutable; set only at creation).</w:t>
            </w:r>
          </w:p>
        </w:tc>
      </w:tr>
      <w:tr>
        <w:tc>
          <w:tcPr>
            <w:tcW w:type="dxa" w:w="2880"/>
          </w:tcPr>
          <w:p>
            <w:r>
              <w:t>appliedToTransactions</w:t>
            </w:r>
          </w:p>
        </w:tc>
        <w:tc>
          <w:tcPr>
            <w:tcW w:type="dxa" w:w="2880"/>
          </w:tcPr>
          <w:p>
            <w:r>
              <w:t>array</w:t>
            </w:r>
          </w:p>
        </w:tc>
        <w:tc>
          <w:tcPr>
            <w:tcW w:type="dxa" w:w="2880"/>
          </w:tcPr>
          <w:p>
            <w:r>
              <w:t>Bills paid by this payment (as returned by QuickBooks/Conductor).</w:t>
            </w:r>
          </w:p>
        </w:tc>
      </w:tr>
      <w:tr>
        <w:tc>
          <w:tcPr>
            <w:tcW w:type="dxa" w:w="2880"/>
          </w:tcPr>
          <w:p>
            <w:r>
              <w:t>appliedToTransactions[].transactionId</w:t>
            </w:r>
          </w:p>
        </w:tc>
        <w:tc>
          <w:tcPr>
            <w:tcW w:type="dxa" w:w="2880"/>
          </w:tcPr>
          <w:p>
            <w:r>
              <w:t>string</w:t>
            </w:r>
          </w:p>
        </w:tc>
        <w:tc>
          <w:tcPr>
            <w:tcW w:type="dxa" w:w="2880"/>
          </w:tcPr>
          <w:p>
            <w:r>
              <w:t>Applied transaction ID.</w:t>
            </w:r>
          </w:p>
        </w:tc>
      </w:tr>
      <w:tr>
        <w:tc>
          <w:tcPr>
            <w:tcW w:type="dxa" w:w="2880"/>
          </w:tcPr>
          <w:p>
            <w:r>
              <w:t>appliedToTransactions[].transactionType</w:t>
            </w:r>
          </w:p>
        </w:tc>
        <w:tc>
          <w:tcPr>
            <w:tcW w:type="dxa" w:w="2880"/>
          </w:tcPr>
          <w:p>
            <w:r>
              <w:t>string</w:t>
            </w:r>
          </w:p>
        </w:tc>
        <w:tc>
          <w:tcPr>
            <w:tcW w:type="dxa" w:w="2880"/>
          </w:tcPr>
          <w:p>
            <w:r>
              <w:t>Transaction type (enumerated list in docs).</w:t>
            </w:r>
          </w:p>
        </w:tc>
      </w:tr>
      <w:tr>
        <w:tc>
          <w:tcPr>
            <w:tcW w:type="dxa" w:w="2880"/>
          </w:tcPr>
          <w:p>
            <w:r>
              <w:t>appliedToTransactions[].transactionDate</w:t>
            </w:r>
          </w:p>
        </w:tc>
        <w:tc>
          <w:tcPr>
            <w:tcW w:type="dxa" w:w="2880"/>
          </w:tcPr>
          <w:p>
            <w:r>
              <w:t>string | null</w:t>
            </w:r>
          </w:p>
        </w:tc>
        <w:tc>
          <w:tcPr>
            <w:tcW w:type="dxa" w:w="2880"/>
          </w:tcPr>
          <w:p>
            <w:r>
              <w:t>Transaction date (YYYY-MM-DD).</w:t>
            </w:r>
          </w:p>
        </w:tc>
      </w:tr>
      <w:tr>
        <w:tc>
          <w:tcPr>
            <w:tcW w:type="dxa" w:w="2880"/>
          </w:tcPr>
          <w:p>
            <w:r>
              <w:t>appliedToTransactions[].refNumber</w:t>
            </w:r>
          </w:p>
        </w:tc>
        <w:tc>
          <w:tcPr>
            <w:tcW w:type="dxa" w:w="2880"/>
          </w:tcPr>
          <w:p>
            <w:r>
              <w:t>string | null</w:t>
            </w:r>
          </w:p>
        </w:tc>
        <w:tc>
          <w:tcPr>
            <w:tcW w:type="dxa" w:w="2880"/>
          </w:tcPr>
          <w:p>
            <w:r>
              <w:t>Transaction reference number.</w:t>
            </w:r>
          </w:p>
        </w:tc>
      </w:tr>
      <w:tr>
        <w:tc>
          <w:tcPr>
            <w:tcW w:type="dxa" w:w="2880"/>
          </w:tcPr>
          <w:p>
            <w:r>
              <w:t>appliedToTransactions[].balanceRemaining</w:t>
            </w:r>
          </w:p>
        </w:tc>
        <w:tc>
          <w:tcPr>
            <w:tcW w:type="dxa" w:w="2880"/>
          </w:tcPr>
          <w:p>
            <w:r>
              <w:t>string | null</w:t>
            </w:r>
          </w:p>
        </w:tc>
        <w:tc>
          <w:tcPr>
            <w:tcW w:type="dxa" w:w="2880"/>
          </w:tcPr>
          <w:p>
            <w:r>
              <w:t>Remaining balance after applications.</w:t>
            </w:r>
          </w:p>
        </w:tc>
      </w:tr>
      <w:tr>
        <w:tc>
          <w:tcPr>
            <w:tcW w:type="dxa" w:w="2880"/>
          </w:tcPr>
          <w:p>
            <w:r>
              <w:t>appliedToTransactions[].amount</w:t>
            </w:r>
          </w:p>
        </w:tc>
        <w:tc>
          <w:tcPr>
            <w:tcW w:type="dxa" w:w="2880"/>
          </w:tcPr>
          <w:p>
            <w:r>
              <w:t>string | null</w:t>
            </w:r>
          </w:p>
        </w:tc>
        <w:tc>
          <w:tcPr>
            <w:tcW w:type="dxa" w:w="2880"/>
          </w:tcPr>
          <w:p>
            <w:r>
              <w:t>Transaction amount.</w:t>
            </w:r>
          </w:p>
        </w:tc>
      </w:tr>
      <w:tr>
        <w:tc>
          <w:tcPr>
            <w:tcW w:type="dxa" w:w="2880"/>
          </w:tcPr>
          <w:p>
            <w:r>
              <w:t>appliedToTransactions[].discountAmount</w:t>
            </w:r>
          </w:p>
        </w:tc>
        <w:tc>
          <w:tcPr>
            <w:tcW w:type="dxa" w:w="2880"/>
          </w:tcPr>
          <w:p>
            <w:r>
              <w:t>string | null</w:t>
            </w:r>
          </w:p>
        </w:tc>
        <w:tc>
          <w:tcPr>
            <w:tcW w:type="dxa" w:w="2880"/>
          </w:tcPr>
          <w:p>
            <w:r>
              <w:t>Discount applied.</w:t>
            </w:r>
          </w:p>
        </w:tc>
      </w:tr>
      <w:tr>
        <w:tc>
          <w:tcPr>
            <w:tcW w:type="dxa" w:w="2880"/>
          </w:tcPr>
          <w:p>
            <w:r>
              <w:t>appliedToTransactions[].discountAccount</w:t>
            </w:r>
          </w:p>
        </w:tc>
        <w:tc>
          <w:tcPr>
            <w:tcW w:type="dxa" w:w="2880"/>
          </w:tcPr>
          <w:p>
            <w:r>
              <w:t>object | null</w:t>
            </w:r>
          </w:p>
        </w:tc>
        <w:tc>
          <w:tcPr>
            <w:tcW w:type="dxa" w:w="2880"/>
          </w:tcPr>
          <w:p>
            <w:r>
              <w:t>Discount account object.</w:t>
            </w:r>
          </w:p>
        </w:tc>
      </w:tr>
      <w:tr>
        <w:tc>
          <w:tcPr>
            <w:tcW w:type="dxa" w:w="2880"/>
          </w:tcPr>
          <w:p>
            <w:r>
              <w:t>appliedToTransactions[].discountClass</w:t>
            </w:r>
          </w:p>
        </w:tc>
        <w:tc>
          <w:tcPr>
            <w:tcW w:type="dxa" w:w="2880"/>
          </w:tcPr>
          <w:p>
            <w:r>
              <w:t>object | null</w:t>
            </w:r>
          </w:p>
        </w:tc>
        <w:tc>
          <w:tcPr>
            <w:tcW w:type="dxa" w:w="2880"/>
          </w:tcPr>
          <w:p>
            <w:r>
              <w:t>Discount class object.</w:t>
            </w:r>
          </w:p>
        </w:tc>
      </w:tr>
      <w:tr>
        <w:tc>
          <w:tcPr>
            <w:tcW w:type="dxa" w:w="2880"/>
          </w:tcPr>
          <w:p>
            <w:r>
              <w:t>appliedToTransactions[].linkedTransactions</w:t>
            </w:r>
          </w:p>
        </w:tc>
        <w:tc>
          <w:tcPr>
            <w:tcW w:type="dxa" w:w="2880"/>
          </w:tcPr>
          <w:p>
            <w:r>
              <w:t>array</w:t>
            </w:r>
          </w:p>
        </w:tc>
        <w:tc>
          <w:tcPr>
            <w:tcW w:type="dxa" w:w="2880"/>
          </w:tcPr>
          <w:p>
            <w:r>
              <w:t>Linked transactions for the receivable transaction (not always returned by default when fetching lists).</w:t>
            </w:r>
          </w:p>
        </w:tc>
      </w:tr>
      <w:tr>
        <w:tc>
          <w:tcPr>
            <w:tcW w:type="dxa" w:w="2880"/>
          </w:tcPr>
          <w:p>
            <w:r>
              <w:t>customFields</w:t>
            </w:r>
          </w:p>
        </w:tc>
        <w:tc>
          <w:tcPr>
            <w:tcW w:type="dxa" w:w="2880"/>
          </w:tcPr>
          <w:p>
            <w:r>
              <w:t>array</w:t>
            </w:r>
          </w:p>
        </w:tc>
        <w:tc>
          <w:tcPr>
            <w:tcW w:type="dxa" w:w="2880"/>
          </w:tcPr>
          <w:p>
            <w:r>
              <w:t>Custom fields (data extensions).</w:t>
            </w:r>
          </w:p>
        </w:tc>
      </w:tr>
      <w:tr>
        <w:tc>
          <w:tcPr>
            <w:tcW w:type="dxa" w:w="2880"/>
          </w:tcPr>
          <w:p>
            <w:r>
              <w:t>customFields[].ownerId</w:t>
            </w:r>
          </w:p>
        </w:tc>
        <w:tc>
          <w:tcPr>
            <w:tcW w:type="dxa" w:w="2880"/>
          </w:tcPr>
          <w:p>
            <w:r>
              <w:t>string</w:t>
            </w:r>
          </w:p>
        </w:tc>
        <w:tc>
          <w:tcPr>
            <w:tcW w:type="dxa" w:w="2880"/>
          </w:tcPr>
          <w:p>
            <w:r>
              <w:t>Owner identifier of the custom field; public UI fields are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(enumerated list in docs).</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'https://api.conductor.is/v1/quickbooks-desktop/bill-check-payments/123ABC-1234567890'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"transactionDate": "2024-10-01",</w:t>
        <w:br/>
        <w:t xml:space="preserve"> "bankAccountId": "80000001-1234567890",</w:t>
        <w:br/>
        <w:t xml:space="preserve"> "amount": "1000.00",</w:t>
        <w:br/>
        <w:t xml:space="preserve"> "exchangeRate": 1.2345,</w:t>
        <w:br/>
        <w:t xml:space="preserve"> "isQueuedForPrint": true,</w:t>
        <w:br/>
        <w:t xml:space="preserve"> "refNumber": "CHECK-1234",</w:t>
        <w:br/>
        <w:t xml:space="preserve"> "memo": "Payment for office supplies - Invoice INV-1234",</w:t>
        <w:br/>
        <w:t xml:space="preserve"> "applyToTransactions": [</w:t>
        <w:br/>
        <w:t xml:space="preserve">      {</w:t>
        <w:br/>
        <w:t xml:space="preserve"> "transactionId": "123ABC-1234567890",</w:t>
        <w:br/>
        <w:t xml:space="preserve"> "paymentAmount": "950.00",</w:t>
        <w:br/>
        <w:t xml:space="preserve"> "discountAmount": "50.00",</w:t>
        <w:br/>
        <w:t xml:space="preserve"> "discountAccountId": "80000001-1234567890",</w:t>
        <w:br/>
        <w:t xml:space="preserve"> "discountClassId": "80000001-1234567890",</w:t>
        <w:br/>
        <w:t xml:space="preserve"> "applyCredits": [</w:t>
        <w:br/>
        <w:t xml:space="preserve">          {</w:t>
        <w:br/>
        <w:t xml:space="preserve"> "creditTransactionId": "VC-80000001-1234567890",</w:t>
        <w:br/>
        <w:t xml:space="preserve"> "appliedAmount": "0.00",</w:t>
        <w:br/>
        <w:t xml:space="preserve"> "overrideCreditApplication": false</w:t>
        <w:br/>
        <w:t xml:space="preserve">          }</w:t>
        <w:br/>
        <w:t xml:space="preserve">        ]</w:t>
        <w:br/>
        <w:t xml:space="preserve">      }</w:t>
        <w:br/>
        <w:t xml:space="preserve">    ]</w:t>
        <w:br/>
        <w:t xml:space="preserve">  }'</w:t>
      </w:r>
    </w:p>
    <w:p>
      <w:pPr>
        <w:pStyle w:val="Heading3"/>
      </w:pPr>
      <w:r>
        <w:t>Example Usage</w:t>
      </w:r>
    </w:p>
    <w:p>
      <w:pPr>
        <w:pStyle w:val="Heading3"/>
      </w:pPr>
      <w:r>
        <w:t>Example 1: Update memo and print-queue flag only</w:t>
      </w:r>
    </w:p>
    <w:p>
      <w:r>
        <w:rPr>
          <w:b/>
          <w:color w:val="666666"/>
          <w:sz w:val="16"/>
        </w:rPr>
        <w:t>[bash]</w:t>
      </w:r>
    </w:p>
    <w:p>
      <w:pPr>
        <w:shd w:fill="F2F2F2" w:val="clear"/>
      </w:pPr>
      <w:r>
        <w:rPr>
          <w:rFonts w:ascii="Courier New" w:hAnsi="Courier New"/>
          <w:sz w:val="17"/>
        </w:rPr>
        <w:t>curl --request POST 'https://api.conductor.is/v1/quickbooks-desktop/bill-check-payments/123ABC-1234567890'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for this payment",</w:t>
        <w:br/>
        <w:t xml:space="preserve"> "isQueuedForPrint": false</w:t>
        <w:br/>
        <w:t xml:space="preserve">  }'</w:t>
      </w:r>
    </w:p>
    <w:p>
      <w:pPr>
        <w:pStyle w:val="Heading3"/>
      </w:pPr>
      <w:r>
        <w:t>Example 2: Reallocate applications across bills (submit full list)</w:t>
      </w:r>
    </w:p>
    <w:p>
      <w:r>
        <w:rPr>
          <w:b/>
          <w:color w:val="666666"/>
          <w:sz w:val="16"/>
        </w:rPr>
        <w:t>[bash]</w:t>
      </w:r>
    </w:p>
    <w:p>
      <w:pPr>
        <w:shd w:fill="F2F2F2" w:val="clear"/>
      </w:pPr>
      <w:r>
        <w:rPr>
          <w:rFonts w:ascii="Courier New" w:hAnsi="Courier New"/>
          <w:sz w:val="17"/>
        </w:rPr>
        <w:t>curl --request POST 'https://api.conductor.is/v1/quickbooks-desktop/bill-check-payments/123ABC-1234567890'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"applyToTransactions": [</w:t>
        <w:br/>
        <w:t xml:space="preserve">      { "transactionId": "BILL-1-1234567890", "paymentAmount": "600.00" },</w:t>
        <w:br/>
        <w:t xml:space="preserve">      { "transactionId": "BILL-2-1234567890", "paymentAmount": "400.00" }</w:t>
        <w:br/>
        <w:t xml:space="preserve">    ]</w:t>
        <w:br/>
        <w:t xml:space="preserve">  }'</w:t>
      </w:r>
    </w:p>
    <w:p>
      <w:pPr>
        <w:pStyle w:val="Heading3"/>
      </w:pPr>
      <w:r>
        <w:t>Example 3: Apply a vendor credit to a bill application</w:t>
      </w:r>
    </w:p>
    <w:p>
      <w:r>
        <w:rPr>
          <w:b/>
          <w:color w:val="666666"/>
          <w:sz w:val="16"/>
        </w:rPr>
        <w:t>[bash]</w:t>
      </w:r>
    </w:p>
    <w:p>
      <w:pPr>
        <w:shd w:fill="F2F2F2" w:val="clear"/>
      </w:pPr>
      <w:r>
        <w:rPr>
          <w:rFonts w:ascii="Courier New" w:hAnsi="Courier New"/>
          <w:sz w:val="17"/>
        </w:rPr>
        <w:t>curl --request POST 'https://api.conductor.is/v1/quickbooks-desktop/bill-check-payments/123ABC-1234567890'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"applyToTransactions": [</w:t>
        <w:br/>
        <w:t xml:space="preserve">      {</w:t>
        <w:br/>
        <w:t xml:space="preserve"> "transactionId": "BILL-1-1234567890",</w:t>
        <w:br/>
        <w:t xml:space="preserve"> "applyCredits": [</w:t>
        <w:br/>
        <w:t xml:space="preserve">          {</w:t>
        <w:br/>
        <w:t xml:space="preserve"> "creditTransactionId": "VENDOR-CREDIT-1234567890",</w:t>
        <w:br/>
        <w:t xml:space="preserve"> "appliedAmount": "25.00",</w:t>
        <w:br/>
        <w:t xml:space="preserve"> "overrideCreditApplication": false</w:t>
        <w:br/>
        <w:t xml:space="preserve">          }</w:t>
        <w:br/>
        <w:t xml:space="preserve">        ]</w:t>
        <w:br/>
        <w:t xml:space="preserve">      }</w:t>
        <w:br/>
        <w:t xml:space="preserve">    ]</w:t>
        <w:br/>
        <w:t xml:space="preserve">  }'</w:t>
      </w:r>
    </w:p>
    <w:p>
      <w:pPr>
        <w:pStyle w:val="Heading3"/>
      </w:pPr>
      <w:r>
        <w:t>Behavior</w:t>
      </w:r>
    </w:p>
    <w:p>
      <w:pPr>
        <w:pStyle w:val="ListBullet"/>
      </w:pPr>
      <w:r>
        <w:t>Validates id and required header Conductor-End-User-Id.</w:t>
      </w:r>
    </w:p>
    <w:p>
      <w:pPr>
        <w:pStyle w:val="ListBullet"/>
      </w:pPr>
      <w:r>
        <w:t>Validates revisionNumber is the most recent; otherwise returns an error.</w:t>
      </w:r>
    </w:p>
    <w:p>
      <w:pPr>
        <w:pStyle w:val="ListBullet"/>
      </w:pPr>
      <w:r>
        <w:t>Clears prior bill allocations on the payment while keeping existing vendor credits unchanged.</w:t>
      </w:r>
    </w:p>
    <w:p>
      <w:pPr>
        <w:pStyle w:val="ListBullet"/>
      </w:pPr>
      <w:r>
        <w:t>Applies the provided applyToTransactions list to create new links to the specified bills.</w:t>
      </w:r>
    </w:p>
    <w:p>
      <w:pPr>
        <w:pStyle w:val="ListBullet"/>
      </w:pPr>
      <w:r>
        <w:t>Returns the updated bill check payment object.</w:t>
      </w:r>
    </w:p>
    <w:p>
      <w:pPr>
        <w:pStyle w:val="Heading3"/>
      </w:pPr>
      <w:r>
        <w:t>Notes</w:t>
      </w:r>
    </w:p>
    <w:p>
      <w:pPr>
        <w:pStyle w:val="ListBullet"/>
      </w:pPr>
      <w:r>
        <w:t>QuickBooks clears prior allocations on update; always send the complete desired applyToTransactions list.</w:t>
      </w:r>
    </w:p>
    <w:p>
      <w:pPr>
        <w:pStyle w:val="ListBullet"/>
      </w:pPr>
      <w:r>
        <w:t>QuickBooks may not return information about transactions linked via applyCredits in this endpoint’s response even on success; refetch the receivable transaction and check linkedTransactions.</w:t>
      </w:r>
    </w:p>
    <w:p>
      <w:pPr>
        <w:pStyle w:val="ListBullet"/>
      </w:pPr>
      <w:r>
        <w:t>The refNumber is the check number for checks and is case-sensitive.</w:t>
      </w:r>
    </w:p>
    <w:p>
      <w:pPr>
        <w:pStyle w:val="ListBullet"/>
      </w:pPr>
      <w:r>
        <w:t>The externalId is immutable and can only be set during object creation.</w:t>
      </w:r>
    </w:p>
    <w:p>
      <w:pPr>
        <w:pStyle w:val="Heading3"/>
      </w:pPr>
      <w:r>
        <w:t>Gotchas</w:t>
      </w:r>
    </w:p>
    <w:p>
      <w:pPr>
        <w:pStyle w:val="ListBullet"/>
      </w:pPr>
      <w:r>
        <w:t>Each applyToTransactions entry must include at least one of paymentAmount, applyCredits, discountAmount (or a combination), or you will get an “empty transaction” error.</w:t>
      </w:r>
    </w:p>
    <w:p>
      <w:pPr>
        <w:pStyle w:val="ListBullet"/>
      </w:pPr>
      <w:r>
        <w:t>If the target bill is already paid (isPaid=true), QuickBooks may report it as “cannot be found”.</w:t>
      </w:r>
    </w:p>
    <w:p>
      <w:pPr>
        <w:pStyle w:val="ListBullet"/>
      </w:pPr>
      <w:r>
        <w:t>Vendor on the payment must match the vendor on the bills referenced in applyToTransactions.</w:t>
      </w:r>
    </w:p>
    <w:p>
      <w:pPr>
        <w:pStyle w:val="Heading3"/>
      </w:pPr>
      <w:r>
        <w:t>Error Handling</w:t>
      </w:r>
    </w:p>
    <w:p>
      <w:pPr>
        <w:pStyle w:val="ListBullet"/>
      </w:pPr>
      <w:r>
        <w:t>The scraped content does not provide explicit status codes/bodies for errors.</w:t>
      </w:r>
    </w:p>
    <w:p>
      <w:pPr>
        <w:pStyle w:val="ListBullet"/>
      </w:pPr>
      <w:r>
        <w:t xml:space="preserve">Documented error conditions include: </w:t>
        <w:br/>
        <w:br/>
        <w:t>Stale/incorrect revisionNumber causes the update to return an error.</w:t>
        <w:br/>
        <w:t>An applyToTransactions item with none of paymentAmount, applyCredits, discountAmount specified results in an error for an empty transaction.</w:t>
        <w:br/>
        <w:t>Applying to a bill with isPaid=true can result in “cannot be found”.</w:t>
      </w:r>
    </w:p>
    <w:p>
      <w:pPr>
        <w:pStyle w:val="Heading3"/>
      </w:pPr>
      <w:r>
        <w:t>Related billCheckPayments actions</w:t>
      </w:r>
    </w:p>
    <w:p>
      <w:pPr>
        <w:pStyle w:val="ListBullet"/>
      </w:pPr>
      <w:r>
        <w:t>[POST] Create a Bill Check Payment (QuickBooks Desktop) — /quickbooks-desktop/bill-check-payments</w:t>
      </w:r>
    </w:p>
    <w:p>
      <w:pPr>
        <w:pStyle w:val="ListBullet"/>
      </w:pPr>
      <w:r>
        <w:t>[DELETE] Delete a Bill Check Payment — /v1/quickbooks-desktop/bill-check-payments/{{id}}</w:t>
      </w:r>
    </w:p>
    <w:p>
      <w:pPr>
        <w:pStyle w:val="ListBullet"/>
      </w:pPr>
      <w:r>
        <w:t>[GET] List Bill Check Payments — /quickbooks-desktop/bill-check-payments</w:t>
      </w:r>
    </w:p>
    <w:p>
      <w:pPr>
        <w:pStyle w:val="ListBullet"/>
      </w:pPr>
      <w:r>
        <w:t>[GET] Retrieve a Bill Check Payment — /v1/quickbooks-desktop/bill-check-payments/{{id}}</w:t>
      </w:r>
    </w:p>
    <w:p>
      <w:r>
        <w:br w:type="page"/>
      </w:r>
    </w:p>
    <w:p>
      <w:pPr>
        <w:pStyle w:val="Heading2"/>
      </w:pPr>
      <w:r>
        <w:t>184. [POST] Update a QuickBooks Desktop Build Assembly</w:t>
      </w:r>
    </w:p>
    <w:p>
      <w:r>
        <w:rPr>
          <w:b/>
        </w:rPr>
        <w:t xml:space="preserve">Endpoint: </w:t>
      </w:r>
      <w:r>
        <w:rPr>
          <w:rFonts w:ascii="Courier New" w:hAnsi="Courier New"/>
          <w:sz w:val="18"/>
        </w:rPr>
        <w:t>/v1/quickbooks-desktop/build-assemblies/{{id}}</w:t>
      </w:r>
    </w:p>
    <w:p>
      <w:pPr>
        <w:pStyle w:val="Heading3"/>
      </w:pPr>
      <w:r>
        <w:t>Prerequisites</w:t>
      </w:r>
    </w:p>
    <w:p>
      <w:pPr>
        <w:pStyle w:val="ListBullet"/>
      </w:pPr>
      <w:r>
        <w:t>You must have the QuickBooks-assigned id of the build assembly you want to update.</w:t>
      </w:r>
    </w:p>
    <w:p>
      <w:pPr>
        <w:pStyle w:val="ListBullet"/>
      </w:pPr>
      <w:r>
        <w:t>You must fetch the build assembly first to obtain the most recent revisionNumber (required for updates).</w:t>
      </w:r>
    </w:p>
    <w:p>
      <w:pPr>
        <w:pStyle w:val="ListBullet"/>
      </w:pPr>
      <w:r>
        <w:t>You must have an End-User ID to pass via the Conductor-End-User-Id header.</w:t>
      </w:r>
    </w:p>
    <w:p>
      <w:pPr>
        <w:pStyle w:val="Heading3"/>
      </w:pPr>
      <w:r>
        <w:t>Method</w:t>
      </w:r>
    </w:p>
    <w:p>
      <w:r>
        <w:t>POST</w:t>
      </w:r>
    </w:p>
    <w:p>
      <w:pPr>
        <w:pStyle w:val="Heading3"/>
      </w:pPr>
      <w:r>
        <w:t>URL</w:t>
      </w:r>
    </w:p>
    <w:p>
      <w:r>
        <w:t>https://api.conductor.is/v1/quickbooks-desktop/build-assemblies/{{id}}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build assembly. You must provide the latest revisionNumber for the target build assembly; otherwise, the update will fail due to a revision mismatch.</w:t>
      </w:r>
    </w:p>
    <w:p>
      <w:pPr>
        <w:pStyle w:val="Heading3"/>
      </w:pPr>
      <w:r>
        <w:t>Enforcement Rules</w:t>
      </w:r>
    </w:p>
    <w:p>
      <w:pPr>
        <w:pStyle w:val="ListBullet"/>
      </w:pPr>
      <w:r>
        <w:t>The id path parameter must always be present.</w:t>
      </w:r>
    </w:p>
    <w:p>
      <w:pPr>
        <w:pStyle w:val="ListBullet"/>
      </w:pPr>
      <w:r>
        <w:t>Always construct the path as /v1/quickbooks-desktop/build-assemblies/{{id}}, where {{id}} is a non-empty string.</w:t>
      </w:r>
    </w:p>
    <w:p>
      <w:pPr>
        <w:pStyle w:val="ListBullet"/>
      </w:pPr>
      <w:r>
        <w:t>Do not call the API with a missing or empty id (e.g., avoid /build-assemblies//).</w:t>
      </w:r>
    </w:p>
    <w:p>
      <w:pPr>
        <w:pStyle w:val="ListBullet"/>
      </w:pPr>
      <w:r>
        <w:t>When executing the action, ensure to send Path Parameters in the URL and not in the body.</w:t>
      </w:r>
    </w:p>
    <w:p>
      <w:pPr>
        <w:pStyle w:val="ListBullet"/>
      </w:pPr>
      <w:r>
        <w:t xml:space="preserve">This endpoint uses a required header: </w:t>
        <w:br/>
        <w:br/>
        <w:t>Conductor-End-User-Id must be provided as a header (not in the query string or body).</w:t>
      </w:r>
    </w:p>
    <w:p>
      <w:pPr>
        <w:pStyle w:val="Heading3"/>
      </w:pPr>
      <w:r>
        <w:t>Valid Examples</w:t>
      </w:r>
    </w:p>
    <w:p>
      <w:r>
        <w:rPr>
          <w:b/>
          <w:color w:val="666666"/>
          <w:sz w:val="16"/>
        </w:rPr>
        <w:t>[http]</w:t>
      </w:r>
    </w:p>
    <w:p>
      <w:pPr>
        <w:shd w:fill="F2F2F2" w:val="clear"/>
      </w:pPr>
      <w:r>
        <w:rPr>
          <w:rFonts w:ascii="Courier New" w:hAnsi="Courier New"/>
          <w:sz w:val="17"/>
        </w:rPr>
        <w:t>/v1/quickbooks-desktop/build-assemblies/123ABC-1234567890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/v1/quickbooks-desktop/build-assemblies/</w:t>
        <w:br/>
        <w:t>/v1/quickbooks-desktop/build-assemblies</w:t>
        <w:br/>
        <w:t>/v1/quickbooks-desktop/build-assemblies/{{id}} (with {{id}}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build assembly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build assembly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inventorySiteId</w:t>
            </w:r>
          </w:p>
        </w:tc>
        <w:tc>
          <w:tcPr>
            <w:tcW w:type="dxa" w:w="2880"/>
          </w:tcPr>
          <w:p>
            <w:r>
              <w:t>string</w:t>
            </w:r>
          </w:p>
        </w:tc>
        <w:tc>
          <w:tcPr>
            <w:tcW w:type="dxa" w:w="2880"/>
          </w:tcPr>
          <w:p>
            <w:r>
              <w:t>The site location where inventory for the item associated with this build assembly is stored. Example: "80000001-1234567890".</w:t>
            </w:r>
          </w:p>
        </w:tc>
      </w:tr>
      <w:tr>
        <w:tc>
          <w:tcPr>
            <w:tcW w:type="dxa" w:w="2880"/>
          </w:tcPr>
          <w:p>
            <w:r>
              <w:t>inventorySiteLocationId</w:t>
            </w:r>
          </w:p>
        </w:tc>
        <w:tc>
          <w:tcPr>
            <w:tcW w:type="dxa" w:w="2880"/>
          </w:tcPr>
          <w:p>
            <w:r>
              <w:t>string</w:t>
            </w:r>
          </w:p>
        </w:tc>
        <w:tc>
          <w:tcPr>
            <w:tcW w:type="dxa" w:w="2880"/>
          </w:tcPr>
          <w:p>
            <w:r>
              <w:t>The specific location (e.g., bin or shelf) within the inventory site where the item associated with this build assembly is stored. Example: "80000001-1234567890".</w:t>
            </w:r>
          </w:p>
        </w:tc>
      </w:tr>
      <w:tr>
        <w:tc>
          <w:tcPr>
            <w:tcW w:type="dxa" w:w="2880"/>
          </w:tcPr>
          <w:p>
            <w:r>
              <w:t>serialNumber</w:t>
            </w:r>
          </w:p>
        </w:tc>
        <w:tc>
          <w:tcPr>
            <w:tcW w:type="dxa" w:w="2880"/>
          </w:tcPr>
          <w:p>
            <w:r>
              <w:t>string</w:t>
            </w:r>
          </w:p>
        </w:tc>
        <w:tc>
          <w:tcPr>
            <w:tcW w:type="dxa" w:w="2880"/>
          </w:tcPr>
          <w:p>
            <w:r>
              <w:t>Serial number for tracking individual units of serialized inventory items. Example: "SN1234567890".</w:t>
            </w:r>
          </w:p>
        </w:tc>
      </w:tr>
      <w:tr>
        <w:tc>
          <w:tcPr>
            <w:tcW w:type="dxa" w:w="2880"/>
          </w:tcPr>
          <w:p>
            <w:r>
              <w:t>lotNumber</w:t>
            </w:r>
          </w:p>
        </w:tc>
        <w:tc>
          <w:tcPr>
            <w:tcW w:type="dxa" w:w="2880"/>
          </w:tcPr>
          <w:p>
            <w:r>
              <w:t>string</w:t>
            </w:r>
          </w:p>
        </w:tc>
        <w:tc>
          <w:tcPr>
            <w:tcW w:type="dxa" w:w="2880"/>
          </w:tcPr>
          <w:p>
            <w:r>
              <w:t>Lot number for tracking groups of inventory items purchased/manufactured together. Example: "LOT2023-001".</w:t>
            </w:r>
          </w:p>
        </w:tc>
      </w:tr>
      <w:tr>
        <w:tc>
          <w:tcPr>
            <w:tcW w:type="dxa" w:w="2880"/>
          </w:tcPr>
          <w:p>
            <w:r>
              <w:t>expirationDate</w:t>
            </w:r>
          </w:p>
        </w:tc>
        <w:tc>
          <w:tcPr>
            <w:tcW w:type="dxa" w:w="2880"/>
          </w:tcPr>
          <w:p>
            <w:r>
              <w:t>string</w:t>
            </w:r>
          </w:p>
        </w:tc>
        <w:tc>
          <w:tcPr>
            <w:tcW w:type="dxa" w:w="2880"/>
          </w:tcPr>
          <w:p>
            <w:r>
              <w:t>Expiration date for the serial/lot number in ISO 8601 date format YYYY-MM-DD. Only supported on QuickBooks Desktop 2023 or later. Example: "2025-12-31".</w:t>
            </w:r>
          </w:p>
        </w:tc>
      </w:tr>
      <w:tr>
        <w:tc>
          <w:tcPr>
            <w:tcW w:type="dxa" w:w="2880"/>
          </w:tcPr>
          <w:p>
            <w:r>
              <w:t>transactionDate</w:t>
            </w:r>
          </w:p>
        </w:tc>
        <w:tc>
          <w:tcPr>
            <w:tcW w:type="dxa" w:w="2880"/>
          </w:tcPr>
          <w:p>
            <w:r>
              <w:t>string</w:t>
            </w:r>
          </w:p>
        </w:tc>
        <w:tc>
          <w:tcPr>
            <w:tcW w:type="dxa" w:w="2880"/>
          </w:tcPr>
          <w:p>
            <w:r>
              <w:t>Date of this build assembly in ISO 8601 date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by QuickBooks user). Example: "BUILD-1234".</w:t>
            </w:r>
          </w:p>
        </w:tc>
      </w:tr>
      <w:tr>
        <w:tc>
          <w:tcPr>
            <w:tcW w:type="dxa" w:w="2880"/>
          </w:tcPr>
          <w:p>
            <w:r>
              <w:t>memo</w:t>
            </w:r>
          </w:p>
        </w:tc>
        <w:tc>
          <w:tcPr>
            <w:tcW w:type="dxa" w:w="2880"/>
          </w:tcPr>
          <w:p>
            <w:r>
              <w:t>string</w:t>
            </w:r>
          </w:p>
        </w:tc>
        <w:tc>
          <w:tcPr>
            <w:tcW w:type="dxa" w:w="2880"/>
          </w:tcPr>
          <w:p>
            <w:r>
              <w:t>Memo/note for this build assembly. Example: "Assembled 25 units of Model ABC-123 Office Chair".</w:t>
            </w:r>
          </w:p>
        </w:tc>
      </w:tr>
      <w:tr>
        <w:tc>
          <w:tcPr>
            <w:tcW w:type="dxa" w:w="2880"/>
          </w:tcPr>
          <w:p>
            <w:r>
              <w:t>quantityToBuild</w:t>
            </w:r>
          </w:p>
        </w:tc>
        <w:tc>
          <w:tcPr>
            <w:tcW w:type="dxa" w:w="2880"/>
          </w:tcPr>
          <w:p>
            <w:r>
              <w:t>number</w:t>
            </w:r>
          </w:p>
        </w:tc>
        <w:tc>
          <w:tcPr>
            <w:tcW w:type="dxa" w:w="2880"/>
          </w:tcPr>
          <w:p>
            <w:r>
              <w:t>Number of build assemblies to be built. Fails if it exceeds the number of on-hand components. Example: 7.</w:t>
            </w:r>
          </w:p>
        </w:tc>
      </w:tr>
      <w:tr>
        <w:tc>
          <w:tcPr>
            <w:tcW w:type="dxa" w:w="2880"/>
          </w:tcPr>
          <w:p>
            <w:r>
              <w:t>markPendingIfRequired</w:t>
            </w:r>
          </w:p>
        </w:tc>
        <w:tc>
          <w:tcPr>
            <w:tcW w:type="dxa" w:w="2880"/>
          </w:tcPr>
          <w:p>
            <w:r>
              <w:t>boolean</w:t>
            </w:r>
          </w:p>
        </w:tc>
        <w:tc>
          <w:tcPr>
            <w:tcW w:type="dxa" w:w="2880"/>
          </w:tcPr>
          <w:p>
            <w:r>
              <w:t>When true, marks the build assembly pending if there are insufficient quantities to complete the build. Example: true.</w:t>
            </w:r>
          </w:p>
        </w:tc>
      </w:tr>
      <w:tr>
        <w:tc>
          <w:tcPr>
            <w:tcW w:type="dxa" w:w="2880"/>
          </w:tcPr>
          <w:p>
            <w:r>
              <w:t>removePending</w:t>
            </w:r>
          </w:p>
        </w:tc>
        <w:tc>
          <w:tcPr>
            <w:tcW w:type="dxa" w:w="2880"/>
          </w:tcPr>
          <w:p>
            <w:r>
              <w:t>boolean</w:t>
            </w:r>
          </w:p>
        </w:tc>
        <w:tc>
          <w:tcPr>
            <w:tcW w:type="dxa" w:w="2880"/>
          </w:tcPr>
          <w:p>
            <w:r>
              <w:t>When true, changes status from pending to non-pending (effectively performs the build). Fails if insufficient component quantities are on hand. Example: true.</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"qbd_build_assembly",</w:t>
        <w:br/>
        <w:t xml:space="preserve"> "createdAt": "2025-01-01T12:34:56.000Z",</w:t>
        <w:br/>
        <w:t xml:space="preserve"> "updatedAt": "2025-02-01T12:34:56.000Z",</w:t>
        <w:br/>
        <w:t xml:space="preserve"> "revisionNumber": "1721172183",</w:t>
        <w:br/>
        <w:t xml:space="preserve"> "inventoryAssemblyItem": {</w:t>
        <w:br/>
        <w:t xml:space="preserve"> "id": "80000001-1234567890",</w:t>
        <w:br/>
        <w:t xml:space="preserve"> "fullName": "Assemblies:Model ABC-123 Office Chair"</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Shelf B"</w:t>
        <w:br/>
        <w:t xml:space="preserve"> },</w:t>
        <w:br/>
        <w:t xml:space="preserve"> "serialNumber": "SN1234567890",</w:t>
        <w:br/>
        <w:t xml:space="preserve"> "lotNumber": "LOT2023-001",</w:t>
        <w:br/>
        <w:t xml:space="preserve"> "expirationDate": "2025-12-31",</w:t>
        <w:br/>
        <w:t xml:space="preserve"> "transactionDate": "2024-10-01",</w:t>
        <w:br/>
        <w:t xml:space="preserve"> "refNumber": "BUILD-1234",</w:t>
        <w:br/>
        <w:t xml:space="preserve"> "memo": "Assembled 25 units of Model ABC-123 Office Chair",</w:t>
        <w:br/>
        <w:t xml:space="preserve"> "isPending": false,</w:t>
        <w:br/>
        <w:t xml:space="preserve"> "quantityToBuild": 7,</w:t>
        <w:br/>
        <w:t xml:space="preserve"> "quantityCanBuild": 5,</w:t>
        <w:br/>
        <w:t xml:space="preserve"> "quantityOnHand": 150,</w:t>
        <w:br/>
        <w:t xml:space="preserve"> "quantityOnSalesOrder": 10,</w:t>
        <w:br/>
        <w:t xml:space="preserve"> "externalId": "12345678-abcd-1234-abcd-1234567890ab",</w:t>
        <w:br/>
        <w:t xml:space="preserve"> "lines": [</w:t>
        <w:br/>
        <w:t xml:space="preserve"> {</w:t>
        <w:br/>
        <w:t xml:space="preserve"> "item": {</w:t>
        <w:br/>
        <w:t xml:space="preserve"> "id": "80000001-1234567890",</w:t>
        <w:br/>
        <w:t xml:space="preserve"> "fullName": "Parts:Bolts"</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Shelf B"</w:t>
        <w:br/>
        <w:t xml:space="preserve"> },</w:t>
        <w:br/>
        <w:t xml:space="preserve"> "serialNumber": null,</w:t>
        <w:br/>
        <w:t xml:space="preserve"> "lotNumber": null,</w:t>
        <w:br/>
        <w:t xml:space="preserve"> "expirationDate": null,</w:t>
        <w:br/>
        <w:t xml:space="preserve"> "description": "Bolt for assembly",</w:t>
        <w:br/>
        <w:t xml:space="preserve"> "quantityOnHand": 1000,</w:t>
        <w:br/>
        <w:t xml:space="preserve"> "quantityNeeded": 28</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"Example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build assembly (unique across all transaction types).</w:t>
            </w:r>
          </w:p>
        </w:tc>
      </w:tr>
      <w:tr>
        <w:tc>
          <w:tcPr>
            <w:tcW w:type="dxa" w:w="2880"/>
          </w:tcPr>
          <w:p>
            <w:r>
              <w:t>objectType</w:t>
            </w:r>
          </w:p>
        </w:tc>
        <w:tc>
          <w:tcPr>
            <w:tcW w:type="dxa" w:w="2880"/>
          </w:tcPr>
          <w:p>
            <w:r>
              <w:t>string</w:t>
            </w:r>
          </w:p>
        </w:tc>
        <w:tc>
          <w:tcPr>
            <w:tcW w:type="dxa" w:w="2880"/>
          </w:tcPr>
          <w:p>
            <w:r>
              <w:t>Object type. Always "qbd_build_assembly".</w:t>
            </w:r>
          </w:p>
        </w:tc>
      </w:tr>
      <w:tr>
        <w:tc>
          <w:tcPr>
            <w:tcW w:type="dxa" w:w="2880"/>
          </w:tcPr>
          <w:p>
            <w:r>
              <w:t>createdAt</w:t>
            </w:r>
          </w:p>
        </w:tc>
        <w:tc>
          <w:tcPr>
            <w:tcW w:type="dxa" w:w="2880"/>
          </w:tcPr>
          <w:p>
            <w:r>
              <w:t>string</w:t>
            </w:r>
          </w:p>
        </w:tc>
        <w:tc>
          <w:tcPr>
            <w:tcW w:type="dxa" w:w="2880"/>
          </w:tcPr>
          <w:p>
            <w:r>
              <w:t>Created timestamp (ISO 8601). Interpreted in the local timezone of the end-user’s computer.</w:t>
            </w:r>
          </w:p>
        </w:tc>
      </w:tr>
      <w:tr>
        <w:tc>
          <w:tcPr>
            <w:tcW w:type="dxa" w:w="2880"/>
          </w:tcPr>
          <w:p>
            <w:r>
              <w:t>updatedAt</w:t>
            </w:r>
          </w:p>
        </w:tc>
        <w:tc>
          <w:tcPr>
            <w:tcW w:type="dxa" w:w="2880"/>
          </w:tcPr>
          <w:p>
            <w:r>
              <w:t>string</w:t>
            </w:r>
          </w:p>
        </w:tc>
        <w:tc>
          <w:tcPr>
            <w:tcW w:type="dxa" w:w="2880"/>
          </w:tcPr>
          <w:p>
            <w:r>
              <w:t>Last-updated timestamp (ISO 8601). Interpreted in the local timezone of the end-user’s computer.</w:t>
            </w:r>
          </w:p>
        </w:tc>
      </w:tr>
      <w:tr>
        <w:tc>
          <w:tcPr>
            <w:tcW w:type="dxa" w:w="2880"/>
          </w:tcPr>
          <w:p>
            <w:r>
              <w:t>revisionNumber</w:t>
            </w:r>
          </w:p>
        </w:tc>
        <w:tc>
          <w:tcPr>
            <w:tcW w:type="dxa" w:w="2880"/>
          </w:tcPr>
          <w:p>
            <w:r>
              <w:t>string</w:t>
            </w:r>
          </w:p>
        </w:tc>
        <w:tc>
          <w:tcPr>
            <w:tcW w:type="dxa" w:w="2880"/>
          </w:tcPr>
          <w:p>
            <w:r>
              <w:t>Current QuickBooks revision number; changes on each modification. Must supply the latest value when updating or update will error.</w:t>
            </w:r>
          </w:p>
        </w:tc>
      </w:tr>
      <w:tr>
        <w:tc>
          <w:tcPr>
            <w:tcW w:type="dxa" w:w="2880"/>
          </w:tcPr>
          <w:p>
            <w:r>
              <w:t>inventoryAssemblyItem</w:t>
            </w:r>
          </w:p>
        </w:tc>
        <w:tc>
          <w:tcPr>
            <w:tcW w:type="dxa" w:w="2880"/>
          </w:tcPr>
          <w:p>
            <w:r>
              <w:t>object | null</w:t>
            </w:r>
          </w:p>
        </w:tc>
        <w:tc>
          <w:tcPr>
            <w:tcW w:type="dxa" w:w="2880"/>
          </w:tcPr>
          <w:p>
            <w:r>
              <w:t>The inventory assembly item for this build assembly.</w:t>
            </w:r>
          </w:p>
        </w:tc>
      </w:tr>
      <w:tr>
        <w:tc>
          <w:tcPr>
            <w:tcW w:type="dxa" w:w="2880"/>
          </w:tcPr>
          <w:p>
            <w:r>
              <w:t>inventoryAssemblyItem.id</w:t>
            </w:r>
          </w:p>
        </w:tc>
        <w:tc>
          <w:tcPr>
            <w:tcW w:type="dxa" w:w="2880"/>
          </w:tcPr>
          <w:p>
            <w:r>
              <w:t>string | null</w:t>
            </w:r>
          </w:p>
        </w:tc>
        <w:tc>
          <w:tcPr>
            <w:tcW w:type="dxa" w:w="2880"/>
          </w:tcPr>
          <w:p>
            <w:r>
              <w:t>QuickBooks object ID (unique within its object type).</w:t>
            </w:r>
          </w:p>
        </w:tc>
      </w:tr>
      <w:tr>
        <w:tc>
          <w:tcPr>
            <w:tcW w:type="dxa" w:w="2880"/>
          </w:tcPr>
          <w:p>
            <w:r>
              <w:t>inventoryAssemblyItem.fullName</w:t>
            </w:r>
          </w:p>
        </w:tc>
        <w:tc>
          <w:tcPr>
            <w:tcW w:type="dxa" w:w="2880"/>
          </w:tcPr>
          <w:p>
            <w:r>
              <w:t>string | null</w:t>
            </w:r>
          </w:p>
        </w:tc>
        <w:tc>
          <w:tcPr>
            <w:tcW w:type="dxa" w:w="2880"/>
          </w:tcPr>
          <w:p>
            <w:r>
              <w:t>Fully-qualified unique name (colon-separated), not case-sensitive.</w:t>
            </w:r>
          </w:p>
        </w:tc>
      </w:tr>
      <w:tr>
        <w:tc>
          <w:tcPr>
            <w:tcW w:type="dxa" w:w="2880"/>
          </w:tcPr>
          <w:p>
            <w:r>
              <w:t>inventorySite</w:t>
            </w:r>
          </w:p>
        </w:tc>
        <w:tc>
          <w:tcPr>
            <w:tcW w:type="dxa" w:w="2880"/>
          </w:tcPr>
          <w:p>
            <w:r>
              <w:t>object | null</w:t>
            </w:r>
          </w:p>
        </w:tc>
        <w:tc>
          <w:tcPr>
            <w:tcW w:type="dxa" w:w="2880"/>
          </w:tcPr>
          <w:p>
            <w:r>
              <w:t>Inventory site where the item is stored.</w:t>
            </w:r>
          </w:p>
        </w:tc>
      </w:tr>
      <w:tr>
        <w:tc>
          <w:tcPr>
            <w:tcW w:type="dxa" w:w="2880"/>
          </w:tcPr>
          <w:p>
            <w:r>
              <w:t>inventorySiteLocation</w:t>
            </w:r>
          </w:p>
        </w:tc>
        <w:tc>
          <w:tcPr>
            <w:tcW w:type="dxa" w:w="2880"/>
          </w:tcPr>
          <w:p>
            <w:r>
              <w:t>object | null</w:t>
            </w:r>
          </w:p>
        </w:tc>
        <w:tc>
          <w:tcPr>
            <w:tcW w:type="dxa" w:w="2880"/>
          </w:tcPr>
          <w:p>
            <w:r>
              <w:t>Specific location within the inventory site (e.g., bin/shelf).</w:t>
            </w:r>
          </w:p>
        </w:tc>
      </w:tr>
      <w:tr>
        <w:tc>
          <w:tcPr>
            <w:tcW w:type="dxa" w:w="2880"/>
          </w:tcPr>
          <w:p>
            <w:r>
              <w:t>serialNumber</w:t>
            </w:r>
          </w:p>
        </w:tc>
        <w:tc>
          <w:tcPr>
            <w:tcW w:type="dxa" w:w="2880"/>
          </w:tcPr>
          <w:p>
            <w:r>
              <w:t>string | null</w:t>
            </w:r>
          </w:p>
        </w:tc>
        <w:tc>
          <w:tcPr>
            <w:tcW w:type="dxa" w:w="2880"/>
          </w:tcPr>
          <w:p>
            <w:r>
              <w:t>Serial number for the item associated with this build assembly.</w:t>
            </w:r>
          </w:p>
        </w:tc>
      </w:tr>
      <w:tr>
        <w:tc>
          <w:tcPr>
            <w:tcW w:type="dxa" w:w="2880"/>
          </w:tcPr>
          <w:p>
            <w:r>
              <w:t>lotNumber</w:t>
            </w:r>
          </w:p>
        </w:tc>
        <w:tc>
          <w:tcPr>
            <w:tcW w:type="dxa" w:w="2880"/>
          </w:tcPr>
          <w:p>
            <w:r>
              <w:t>string | null</w:t>
            </w:r>
          </w:p>
        </w:tc>
        <w:tc>
          <w:tcPr>
            <w:tcW w:type="dxa" w:w="2880"/>
          </w:tcPr>
          <w:p>
            <w:r>
              <w:t>Lot number for the item associated with this build assembly.</w:t>
            </w:r>
          </w:p>
        </w:tc>
      </w:tr>
      <w:tr>
        <w:tc>
          <w:tcPr>
            <w:tcW w:type="dxa" w:w="2880"/>
          </w:tcPr>
          <w:p>
            <w:r>
              <w:t>expirationDate</w:t>
            </w:r>
          </w:p>
        </w:tc>
        <w:tc>
          <w:tcPr>
            <w:tcW w:type="dxa" w:w="2880"/>
          </w:tcPr>
          <w:p>
            <w:r>
              <w:t>string | null</w:t>
            </w:r>
          </w:p>
        </w:tc>
        <w:tc>
          <w:tcPr>
            <w:tcW w:type="dxa" w:w="2880"/>
          </w:tcPr>
          <w:p>
            <w:r>
              <w:t>Expiration date (YYYY-MM-DD). Supported only on QuickBooks Desktop 2023+.</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refNumber</w:t>
            </w:r>
          </w:p>
        </w:tc>
        <w:tc>
          <w:tcPr>
            <w:tcW w:type="dxa" w:w="2880"/>
          </w:tcPr>
          <w:p>
            <w:r>
              <w:t>string | null</w:t>
            </w:r>
          </w:p>
        </w:tc>
        <w:tc>
          <w:tcPr>
            <w:tcW w:type="dxa" w:w="2880"/>
          </w:tcPr>
          <w:p>
            <w:r>
              <w:t>Case-sensitive user reference number.</w:t>
            </w:r>
          </w:p>
        </w:tc>
      </w:tr>
      <w:tr>
        <w:tc>
          <w:tcPr>
            <w:tcW w:type="dxa" w:w="2880"/>
          </w:tcPr>
          <w:p>
            <w:r>
              <w:t>memo</w:t>
            </w:r>
          </w:p>
        </w:tc>
        <w:tc>
          <w:tcPr>
            <w:tcW w:type="dxa" w:w="2880"/>
          </w:tcPr>
          <w:p>
            <w:r>
              <w:t>string | null</w:t>
            </w:r>
          </w:p>
        </w:tc>
        <w:tc>
          <w:tcPr>
            <w:tcW w:type="dxa" w:w="2880"/>
          </w:tcPr>
          <w:p>
            <w:r>
              <w:t>Memo/note for the build assembly.</w:t>
            </w:r>
          </w:p>
        </w:tc>
      </w:tr>
      <w:tr>
        <w:tc>
          <w:tcPr>
            <w:tcW w:type="dxa" w:w="2880"/>
          </w:tcPr>
          <w:p>
            <w:r>
              <w:t>isPending</w:t>
            </w:r>
          </w:p>
        </w:tc>
        <w:tc>
          <w:tcPr>
            <w:tcW w:type="dxa" w:w="2880"/>
          </w:tcPr>
          <w:p>
            <w:r>
              <w:t>boolean | null</w:t>
            </w:r>
          </w:p>
        </w:tc>
        <w:tc>
          <w:tcPr>
            <w:tcW w:type="dxa" w:w="2880"/>
          </w:tcPr>
          <w:p>
            <w:r>
              <w:t>Whether the build assembly has not been completed.</w:t>
            </w:r>
          </w:p>
        </w:tc>
      </w:tr>
      <w:tr>
        <w:tc>
          <w:tcPr>
            <w:tcW w:type="dxa" w:w="2880"/>
          </w:tcPr>
          <w:p>
            <w:r>
              <w:t>quantityToBuild</w:t>
            </w:r>
          </w:p>
        </w:tc>
        <w:tc>
          <w:tcPr>
            <w:tcW w:type="dxa" w:w="2880"/>
          </w:tcPr>
          <w:p>
            <w:r>
              <w:t>number</w:t>
            </w:r>
          </w:p>
        </w:tc>
        <w:tc>
          <w:tcPr>
            <w:tcW w:type="dxa" w:w="2880"/>
          </w:tcPr>
          <w:p>
            <w:r>
              <w:t>Quantity to build.</w:t>
            </w:r>
          </w:p>
        </w:tc>
      </w:tr>
      <w:tr>
        <w:tc>
          <w:tcPr>
            <w:tcW w:type="dxa" w:w="2880"/>
          </w:tcPr>
          <w:p>
            <w:r>
              <w:t>quantityCanBuild</w:t>
            </w:r>
          </w:p>
        </w:tc>
        <w:tc>
          <w:tcPr>
            <w:tcW w:type="dxa" w:w="2880"/>
          </w:tcPr>
          <w:p>
            <w:r>
              <w:t>number</w:t>
            </w:r>
          </w:p>
        </w:tc>
        <w:tc>
          <w:tcPr>
            <w:tcW w:type="dxa" w:w="2880"/>
          </w:tcPr>
          <w:p>
            <w:r>
              <w:t>Quantity that can be built from parts on hand.</w:t>
            </w:r>
          </w:p>
        </w:tc>
      </w:tr>
      <w:tr>
        <w:tc>
          <w:tcPr>
            <w:tcW w:type="dxa" w:w="2880"/>
          </w:tcPr>
          <w:p>
            <w:r>
              <w:t>quantityOnHand</w:t>
            </w:r>
          </w:p>
        </w:tc>
        <w:tc>
          <w:tcPr>
            <w:tcW w:type="dxa" w:w="2880"/>
          </w:tcPr>
          <w:p>
            <w:r>
              <w:t>number</w:t>
            </w:r>
          </w:p>
        </w:tc>
        <w:tc>
          <w:tcPr>
            <w:tcW w:type="dxa" w:w="2880"/>
          </w:tcPr>
          <w:p>
            <w:r>
              <w:t>Units currently in inventory.</w:t>
            </w:r>
          </w:p>
        </w:tc>
      </w:tr>
      <w:tr>
        <w:tc>
          <w:tcPr>
            <w:tcW w:type="dxa" w:w="2880"/>
          </w:tcPr>
          <w:p>
            <w:r>
              <w:t>quantityOnSalesOrder</w:t>
            </w:r>
          </w:p>
        </w:tc>
        <w:tc>
          <w:tcPr>
            <w:tcW w:type="dxa" w:w="2880"/>
          </w:tcPr>
          <w:p>
            <w:r>
              <w:t>number</w:t>
            </w:r>
          </w:p>
        </w:tc>
        <w:tc>
          <w:tcPr>
            <w:tcW w:type="dxa" w:w="2880"/>
          </w:tcPr>
          <w:p>
            <w:r>
              <w:t>Units sold on sales orders but not fulfilled.</w:t>
            </w:r>
          </w:p>
        </w:tc>
      </w:tr>
      <w:tr>
        <w:tc>
          <w:tcPr>
            <w:tcW w:type="dxa" w:w="2880"/>
          </w:tcPr>
          <w:p>
            <w:r>
              <w:t>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lines</w:t>
            </w:r>
          </w:p>
        </w:tc>
        <w:tc>
          <w:tcPr>
            <w:tcW w:type="dxa" w:w="2880"/>
          </w:tcPr>
          <w:p>
            <w:r>
              <w:t>array</w:t>
            </w:r>
          </w:p>
        </w:tc>
        <w:tc>
          <w:tcPr>
            <w:tcW w:type="dxa" w:w="2880"/>
          </w:tcPr>
          <w:p>
            <w:r>
              <w:t>Component item lines in this build assembly.</w:t>
            </w:r>
          </w:p>
        </w:tc>
      </w:tr>
      <w:tr>
        <w:tc>
          <w:tcPr>
            <w:tcW w:type="dxa" w:w="2880"/>
          </w:tcPr>
          <w:p>
            <w:r>
              <w:t>lines[].item</w:t>
            </w:r>
          </w:p>
        </w:tc>
        <w:tc>
          <w:tcPr>
            <w:tcW w:type="dxa" w:w="2880"/>
          </w:tcPr>
          <w:p>
            <w:r>
              <w:t>object | null</w:t>
            </w:r>
          </w:p>
        </w:tc>
        <w:tc>
          <w:tcPr>
            <w:tcW w:type="dxa" w:w="2880"/>
          </w:tcPr>
          <w:p>
            <w:r>
              <w:t>Item associated with the component line.</w:t>
            </w:r>
          </w:p>
        </w:tc>
      </w:tr>
      <w:tr>
        <w:tc>
          <w:tcPr>
            <w:tcW w:type="dxa" w:w="2880"/>
          </w:tcPr>
          <w:p>
            <w:r>
              <w:t>lines[].inventorySite</w:t>
            </w:r>
          </w:p>
        </w:tc>
        <w:tc>
          <w:tcPr>
            <w:tcW w:type="dxa" w:w="2880"/>
          </w:tcPr>
          <w:p>
            <w:r>
              <w:t>object | null</w:t>
            </w:r>
          </w:p>
        </w:tc>
        <w:tc>
          <w:tcPr>
            <w:tcW w:type="dxa" w:w="2880"/>
          </w:tcPr>
          <w:p>
            <w:r>
              <w:t>Inventory site for the component line.</w:t>
            </w:r>
          </w:p>
        </w:tc>
      </w:tr>
      <w:tr>
        <w:tc>
          <w:tcPr>
            <w:tcW w:type="dxa" w:w="2880"/>
          </w:tcPr>
          <w:p>
            <w:r>
              <w:t>lines[].inventorySiteLocation</w:t>
            </w:r>
          </w:p>
        </w:tc>
        <w:tc>
          <w:tcPr>
            <w:tcW w:type="dxa" w:w="2880"/>
          </w:tcPr>
          <w:p>
            <w:r>
              <w:t>object | null</w:t>
            </w:r>
          </w:p>
        </w:tc>
        <w:tc>
          <w:tcPr>
            <w:tcW w:type="dxa" w:w="2880"/>
          </w:tcPr>
          <w:p>
            <w:r>
              <w:t>Inventory site location for the component line.</w:t>
            </w:r>
          </w:p>
        </w:tc>
      </w:tr>
      <w:tr>
        <w:tc>
          <w:tcPr>
            <w:tcW w:type="dxa" w:w="2880"/>
          </w:tcPr>
          <w:p>
            <w:r>
              <w:t>lines[].serialNumber</w:t>
            </w:r>
          </w:p>
        </w:tc>
        <w:tc>
          <w:tcPr>
            <w:tcW w:type="dxa" w:w="2880"/>
          </w:tcPr>
          <w:p>
            <w:r>
              <w:t>string | null</w:t>
            </w:r>
          </w:p>
        </w:tc>
        <w:tc>
          <w:tcPr>
            <w:tcW w:type="dxa" w:w="2880"/>
          </w:tcPr>
          <w:p>
            <w:r>
              <w:t>Serial number for the component line item.</w:t>
            </w:r>
          </w:p>
        </w:tc>
      </w:tr>
      <w:tr>
        <w:tc>
          <w:tcPr>
            <w:tcW w:type="dxa" w:w="2880"/>
          </w:tcPr>
          <w:p>
            <w:r>
              <w:t>lines[].lotNumber</w:t>
            </w:r>
          </w:p>
        </w:tc>
        <w:tc>
          <w:tcPr>
            <w:tcW w:type="dxa" w:w="2880"/>
          </w:tcPr>
          <w:p>
            <w:r>
              <w:t>string | null</w:t>
            </w:r>
          </w:p>
        </w:tc>
        <w:tc>
          <w:tcPr>
            <w:tcW w:type="dxa" w:w="2880"/>
          </w:tcPr>
          <w:p>
            <w:r>
              <w:t>Lot number for the component line item.</w:t>
            </w:r>
          </w:p>
        </w:tc>
      </w:tr>
      <w:tr>
        <w:tc>
          <w:tcPr>
            <w:tcW w:type="dxa" w:w="2880"/>
          </w:tcPr>
          <w:p>
            <w:r>
              <w:t>lines[].expirationDate</w:t>
            </w:r>
          </w:p>
        </w:tc>
        <w:tc>
          <w:tcPr>
            <w:tcW w:type="dxa" w:w="2880"/>
          </w:tcPr>
          <w:p>
            <w:r>
              <w:t>string | null</w:t>
            </w:r>
          </w:p>
        </w:tc>
        <w:tc>
          <w:tcPr>
            <w:tcW w:type="dxa" w:w="2880"/>
          </w:tcPr>
          <w:p>
            <w:r>
              <w:t>Expiration date for the component line item (YYYY-MM-DD), QBD 2023+ only.</w:t>
            </w:r>
          </w:p>
        </w:tc>
      </w:tr>
      <w:tr>
        <w:tc>
          <w:tcPr>
            <w:tcW w:type="dxa" w:w="2880"/>
          </w:tcPr>
          <w:p>
            <w:r>
              <w:t>lines[].description</w:t>
            </w:r>
          </w:p>
        </w:tc>
        <w:tc>
          <w:tcPr>
            <w:tcW w:type="dxa" w:w="2880"/>
          </w:tcPr>
          <w:p>
            <w:r>
              <w:t>string | null</w:t>
            </w:r>
          </w:p>
        </w:tc>
        <w:tc>
          <w:tcPr>
            <w:tcW w:type="dxa" w:w="2880"/>
          </w:tcPr>
          <w:p>
            <w:r>
              <w:t>Description of the component item line.</w:t>
            </w:r>
          </w:p>
        </w:tc>
      </w:tr>
      <w:tr>
        <w:tc>
          <w:tcPr>
            <w:tcW w:type="dxa" w:w="2880"/>
          </w:tcPr>
          <w:p>
            <w:r>
              <w:t>lines[].quantityOnHand</w:t>
            </w:r>
          </w:p>
        </w:tc>
        <w:tc>
          <w:tcPr>
            <w:tcW w:type="dxa" w:w="2880"/>
          </w:tcPr>
          <w:p>
            <w:r>
              <w:t>number | null</w:t>
            </w:r>
          </w:p>
        </w:tc>
        <w:tc>
          <w:tcPr>
            <w:tcW w:type="dxa" w:w="2880"/>
          </w:tcPr>
          <w:p>
            <w:r>
              <w:t>Units of the component item currently in inventory.</w:t>
            </w:r>
          </w:p>
        </w:tc>
      </w:tr>
      <w:tr>
        <w:tc>
          <w:tcPr>
            <w:tcW w:type="dxa" w:w="2880"/>
          </w:tcPr>
          <w:p>
            <w:r>
              <w:t>lines[].quantityNeeded</w:t>
            </w:r>
          </w:p>
        </w:tc>
        <w:tc>
          <w:tcPr>
            <w:tcW w:type="dxa" w:w="2880"/>
          </w:tcPr>
          <w:p>
            <w:r>
              <w:t>number | null</w:t>
            </w:r>
          </w:p>
        </w:tc>
        <w:tc>
          <w:tcPr>
            <w:tcW w:type="dxa" w:w="2880"/>
          </w:tcPr>
          <w:p>
            <w:r>
              <w:t>Quantity of the component item needed for the assembly.</w:t>
            </w:r>
          </w:p>
        </w:tc>
      </w:tr>
      <w:tr>
        <w:tc>
          <w:tcPr>
            <w:tcW w:type="dxa" w:w="2880"/>
          </w:tcPr>
          <w:p>
            <w:r>
              <w:t>customFields</w:t>
            </w:r>
          </w:p>
        </w:tc>
        <w:tc>
          <w:tcPr>
            <w:tcW w:type="dxa" w:w="2880"/>
          </w:tcPr>
          <w:p>
            <w:r>
              <w:t>array</w:t>
            </w:r>
          </w:p>
        </w:tc>
        <w:tc>
          <w:tcPr>
            <w:tcW w:type="dxa" w:w="2880"/>
          </w:tcPr>
          <w:p>
            <w:r>
              <w:t>User-defined data extensions (custom fields) for the build assembly object.</w:t>
            </w:r>
          </w:p>
        </w:tc>
      </w:tr>
      <w:tr>
        <w:tc>
          <w:tcPr>
            <w:tcW w:type="dxa" w:w="2880"/>
          </w:tcPr>
          <w:p>
            <w:r>
              <w:t>customFields[].ownerId</w:t>
            </w:r>
          </w:p>
        </w:tc>
        <w:tc>
          <w:tcPr>
            <w:tcW w:type="dxa" w:w="2880"/>
          </w:tcPr>
          <w:p>
            <w:r>
              <w:t>string</w:t>
            </w:r>
          </w:p>
        </w:tc>
        <w:tc>
          <w:tcPr>
            <w:tcW w:type="dxa" w:w="2880"/>
          </w:tcPr>
          <w:p>
            <w:r>
              <w:t>Owner identifier of the custom field (“data extension”). Public UI fields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Custom field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'https://api.conductor.is/v1/quickbooks-desktop/build-assemblies/123ABC-1234567890'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"transactionDate": "2024-10-01",</w:t>
        <w:br/>
        <w:t xml:space="preserve"> "refNumber": "BUILD-1234",</w:t>
        <w:br/>
        <w:t xml:space="preserve"> "memo": "Assembled 25 units of Model ABC-123 Office Chair",</w:t>
        <w:br/>
        <w:t xml:space="preserve"> "quantityToBuild": 7,</w:t>
        <w:br/>
        <w:t xml:space="preserve"> "markPendingIfRequired": true</w:t>
        <w:br/>
        <w:t xml:space="preserve">  }'</w:t>
      </w:r>
    </w:p>
    <w:p>
      <w:pPr>
        <w:pStyle w:val="Heading3"/>
      </w:pPr>
      <w:r>
        <w:t>Example Usage</w:t>
      </w:r>
    </w:p>
    <w:p>
      <w:pPr>
        <w:pStyle w:val="Heading3"/>
      </w:pPr>
      <w:r>
        <w:t>Example 1: Update memo and reference number</w:t>
      </w:r>
    </w:p>
    <w:p>
      <w:r>
        <w:rPr>
          <w:b/>
          <w:color w:val="666666"/>
          <w:sz w:val="16"/>
        </w:rPr>
        <w:t>[bash]</w:t>
      </w:r>
    </w:p>
    <w:p>
      <w:pPr>
        <w:shd w:fill="F2F2F2" w:val="clear"/>
      </w:pPr>
      <w:r>
        <w:rPr>
          <w:rFonts w:ascii="Courier New" w:hAnsi="Courier New"/>
          <w:sz w:val="17"/>
        </w:rPr>
        <w:t>curl -i --request POST \</w:t>
        <w:br/>
        <w:t xml:space="preserve"> 'https://api.conductor.is/v1/quickbooks-desktop/build-assemblies/123ABC-1234567890'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"refNumber": "BUILD-1234-REV1",</w:t>
        <w:br/>
        <w:t xml:space="preserve"> "memo": "Updated memo"</w:t>
        <w:br/>
        <w:t xml:space="preserve">  }'</w:t>
      </w:r>
    </w:p>
    <w:p>
      <w:pPr>
        <w:pStyle w:val="Heading3"/>
      </w:pPr>
      <w:r>
        <w:t>Example 2: Mark pending if insufficient components</w:t>
      </w:r>
    </w:p>
    <w:p>
      <w:r>
        <w:rPr>
          <w:b/>
          <w:color w:val="666666"/>
          <w:sz w:val="16"/>
        </w:rPr>
        <w:t>[bash]</w:t>
      </w:r>
    </w:p>
    <w:p>
      <w:pPr>
        <w:shd w:fill="F2F2F2" w:val="clear"/>
      </w:pPr>
      <w:r>
        <w:rPr>
          <w:rFonts w:ascii="Courier New" w:hAnsi="Courier New"/>
          <w:sz w:val="17"/>
        </w:rPr>
        <w:t>curl -i --request POST \</w:t>
        <w:br/>
        <w:t xml:space="preserve"> 'https://api.conductor.is/v1/quickbooks-desktop/build-assemblies/123ABC-1234567890'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"quantityToBuild": 10,</w:t>
        <w:br/>
        <w:t xml:space="preserve"> "markPendingIfRequired": true</w:t>
        <w:br/>
        <w:t xml:space="preserve">  }'</w:t>
      </w:r>
    </w:p>
    <w:p>
      <w:pPr>
        <w:pStyle w:val="Heading3"/>
      </w:pPr>
      <w:r>
        <w:t>Example 3: Remove pending (perform the build)</w:t>
      </w:r>
    </w:p>
    <w:p>
      <w:r>
        <w:rPr>
          <w:b/>
          <w:color w:val="666666"/>
          <w:sz w:val="16"/>
        </w:rPr>
        <w:t>[bash]</w:t>
      </w:r>
    </w:p>
    <w:p>
      <w:pPr>
        <w:shd w:fill="F2F2F2" w:val="clear"/>
      </w:pPr>
      <w:r>
        <w:rPr>
          <w:rFonts w:ascii="Courier New" w:hAnsi="Courier New"/>
          <w:sz w:val="17"/>
        </w:rPr>
        <w:t>curl -i --request POST \</w:t>
        <w:br/>
        <w:t xml:space="preserve"> 'https://api.conductor.is/v1/quickbooks-desktop/build-assemblies/123ABC-1234567890'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"removePending": true</w:t>
        <w:br/>
        <w:t xml:space="preserve">  }'</w:t>
      </w:r>
    </w:p>
    <w:p>
      <w:pPr>
        <w:pStyle w:val="Heading3"/>
      </w:pPr>
      <w:r>
        <w:t>Behavior</w:t>
      </w:r>
    </w:p>
    <w:p>
      <w:pPr>
        <w:pStyle w:val="ListBullet"/>
      </w:pPr>
      <w:r>
        <w:t>Validates id and required header Conductor-End-User-Id.</w:t>
      </w:r>
    </w:p>
    <w:p>
      <w:pPr>
        <w:pStyle w:val="ListBullet"/>
      </w:pPr>
      <w:r>
        <w:t>Validates request body includes revisionNumber.</w:t>
      </w:r>
    </w:p>
    <w:p>
      <w:pPr>
        <w:pStyle w:val="ListBullet"/>
      </w:pPr>
      <w:r>
        <w:t>Checks revisionNumber matches the current server/QuickBooks revision for the object; if not, returns an error.</w:t>
      </w:r>
    </w:p>
    <w:p>
      <w:pPr>
        <w:pStyle w:val="ListBullet"/>
      </w:pPr>
      <w:r>
        <w:t>Applies provided field updates and returns the updated build assembly.</w:t>
      </w:r>
    </w:p>
    <w:p>
      <w:pPr>
        <w:pStyle w:val="Heading3"/>
      </w:pPr>
      <w:r>
        <w:t>Notes</w:t>
      </w:r>
    </w:p>
    <w:p>
      <w:pPr>
        <w:pStyle w:val="ListBullet"/>
      </w:pPr>
      <w:r>
        <w:t>expirationDate is only supported on QuickBooks Desktop 2023 or later.</w:t>
      </w:r>
    </w:p>
    <w:p>
      <w:pPr>
        <w:pStyle w:val="ListBullet"/>
      </w:pPr>
      <w:r>
        <w:t>quantityToBuild will fail if it exceeds on-hand component quantities.</w:t>
      </w:r>
    </w:p>
    <w:p>
      <w:pPr>
        <w:pStyle w:val="ListBullet"/>
      </w:pPr>
      <w:r>
        <w:t>removePending=true will fail if there are insufficient component quantities on hand to complete the build.</w:t>
      </w:r>
    </w:p>
    <w:p>
      <w:pPr>
        <w:pStyle w:val="Heading3"/>
      </w:pPr>
      <w:r>
        <w:t>Error Handling</w:t>
      </w:r>
    </w:p>
    <w:p>
      <w:pPr>
        <w:pStyle w:val="ListBullet"/>
      </w:pPr>
      <w:r>
        <w:t>Error responses (status codes and bodies) were not provided in the scraped content.</w:t>
      </w:r>
    </w:p>
    <w:p>
      <w:pPr>
        <w:pStyle w:val="Heading3"/>
      </w:pPr>
      <w:r>
        <w:t>Related buildAssemblies actions</w:t>
      </w:r>
    </w:p>
    <w:p>
      <w:pPr>
        <w:pStyle w:val="ListBullet"/>
      </w:pPr>
      <w:r>
        <w:t>[POST] Create a QuickBooks Desktop Build Assembly — /quickbooks-desktop/build-assemblies</w:t>
      </w:r>
    </w:p>
    <w:p>
      <w:pPr>
        <w:pStyle w:val="ListBullet"/>
      </w:pPr>
      <w:r>
        <w:t>[GET] List Build Assemblies — /quickbooks-desktop/build-assemblies</w:t>
      </w:r>
    </w:p>
    <w:p>
      <w:pPr>
        <w:pStyle w:val="ListBullet"/>
      </w:pPr>
      <w:r>
        <w:t>[GET] Retrieve a QuickBooks Desktop Build Assembly — /v1/quickbooks-desktop/build-assemblies/{{id}}</w:t>
      </w:r>
    </w:p>
    <w:p>
      <w:r>
        <w:br w:type="page"/>
      </w:r>
    </w:p>
    <w:p>
      <w:pPr>
        <w:pStyle w:val="Heading2"/>
      </w:pPr>
      <w:r>
        <w:t>185. [POST] Update a QuickBooks Desktop Check</w:t>
      </w:r>
    </w:p>
    <w:p>
      <w:r>
        <w:rPr>
          <w:b/>
        </w:rPr>
        <w:t xml:space="preserve">Endpoint: </w:t>
      </w:r>
      <w:r>
        <w:rPr>
          <w:rFonts w:ascii="Courier New" w:hAnsi="Courier New"/>
          <w:sz w:val="18"/>
        </w:rPr>
        <w:t>/v1/quickbooks-desktop/checks/{{id}}</w:t>
      </w:r>
    </w:p>
    <w:p>
      <w:pPr>
        <w:pStyle w:val="Heading3"/>
      </w:pPr>
      <w:r>
        <w:t>Prerequisites</w:t>
      </w:r>
    </w:p>
    <w:p>
      <w:pPr>
        <w:pStyle w:val="ListBullet"/>
      </w:pPr>
      <w:r>
        <w:t>You must have the QuickBooks-assigned id of the check you want to update.</w:t>
      </w:r>
    </w:p>
    <w:p>
      <w:pPr>
        <w:pStyle w:val="ListBullet"/>
      </w:pPr>
      <w:r>
        <w:t>You must fetch the check first to obtain the latest revisionNumber (required for update).</w:t>
      </w:r>
    </w:p>
    <w:p>
      <w:pPr>
        <w:pStyle w:val="ListBullet"/>
      </w:pPr>
      <w:r>
        <w:t>This endpoint cannot modify checks created through the bill-payment workflow.</w:t>
      </w:r>
    </w:p>
    <w:p>
      <w:pPr>
        <w:pStyle w:val="Heading3"/>
      </w:pPr>
      <w:r>
        <w:t>Method</w:t>
      </w:r>
    </w:p>
    <w:p>
      <w:r>
        <w:t>POST</w:t>
      </w:r>
    </w:p>
    <w:p>
      <w:pPr>
        <w:pStyle w:val="Heading3"/>
      </w:pPr>
      <w:r>
        <w:t>URL</w:t>
      </w:r>
    </w:p>
    <w:p>
      <w:r>
        <w:t>https://api.conductor.is/v1/quickbooks-desktop/checks/{{id}}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standard QuickBooks Desktop check so you can adjust the issuing account, payee details, memo, transaction date, and expense/item/item-group lines. The request must include the most recent revisionNumber or the update will error.</w:t>
      </w:r>
    </w:p>
    <w:p>
      <w:pPr>
        <w:pStyle w:val="Heading3"/>
      </w:pPr>
      <w:r>
        <w:t>Enforcement Rules</w:t>
      </w:r>
    </w:p>
    <w:p>
      <w:pPr>
        <w:pStyle w:val="ListBullet"/>
      </w:pPr>
      <w:r>
        <w:t>The id path parameter must always be present and must be a non-empty string.</w:t>
      </w:r>
    </w:p>
    <w:p>
      <w:pPr>
        <w:pStyle w:val="ListBullet"/>
      </w:pPr>
      <w:r>
        <w:t>Always construct the request path as /v1/quickbooks-desktop/checks/{{id}}.</w:t>
      </w:r>
    </w:p>
    <w:p>
      <w:pPr>
        <w:pStyle w:val="ListBullet"/>
      </w:pPr>
      <w:r>
        <w:t>Do not call the API with a missing or empty id (e.g., avoid /v1/quickbooks-desktop/checks/).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header Conductor-End-User-Id is required.</w:t>
      </w:r>
    </w:p>
    <w:p>
      <w:pPr>
        <w:pStyle w:val="Heading3"/>
      </w:pPr>
      <w:r>
        <w:t>Valid Examples</w:t>
      </w:r>
    </w:p>
    <w:p>
      <w:r>
        <w:rPr>
          <w:b/>
          <w:color w:val="666666"/>
          <w:sz w:val="16"/>
        </w:rPr>
        <w:t>[http]</w:t>
      </w:r>
    </w:p>
    <w:p>
      <w:pPr>
        <w:shd w:fill="F2F2F2" w:val="clear"/>
      </w:pPr>
      <w:r>
        <w:rPr>
          <w:rFonts w:ascii="Courier New" w:hAnsi="Courier New"/>
          <w:sz w:val="17"/>
        </w:rPr>
        <w:t>/v1/quickbooks-desktop/checks/123ABC-1234567890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/v1/quickbooks-desktop/checks/</w:t>
        <w:br/>
        <w:t>/v1/quickbooks-desktop/checks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check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check object you are updating. You must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bankAccountId</w:t>
            </w:r>
          </w:p>
        </w:tc>
        <w:tc>
          <w:tcPr>
            <w:tcW w:type="dxa" w:w="2880"/>
          </w:tcPr>
          <w:p>
            <w:r>
              <w:t>string</w:t>
            </w:r>
          </w:p>
        </w:tc>
        <w:tc>
          <w:tcPr>
            <w:tcW w:type="dxa" w:w="2880"/>
          </w:tcPr>
          <w:p>
            <w:r>
              <w:t>The bank account from which the funds are being drawn for this check. Example: "80000001-1234567890".</w:t>
            </w:r>
          </w:p>
        </w:tc>
      </w:tr>
      <w:tr>
        <w:tc>
          <w:tcPr>
            <w:tcW w:type="dxa" w:w="2880"/>
          </w:tcPr>
          <w:p>
            <w:r>
              <w:t>payeeId</w:t>
            </w:r>
          </w:p>
        </w:tc>
        <w:tc>
          <w:tcPr>
            <w:tcW w:type="dxa" w:w="2880"/>
          </w:tcPr>
          <w:p>
            <w:r>
              <w:t>string</w:t>
            </w:r>
          </w:p>
        </w:tc>
        <w:tc>
          <w:tcPr>
            <w:tcW w:type="dxa" w:w="2880"/>
          </w:tcPr>
          <w:p>
            <w:r>
              <w:t>The person or company who will receive this check. Example: "80000001-1234567890".</w:t>
            </w:r>
          </w:p>
        </w:tc>
      </w:tr>
      <w:tr>
        <w:tc>
          <w:tcPr>
            <w:tcW w:type="dxa" w:w="2880"/>
          </w:tcPr>
          <w:p>
            <w:r>
              <w:t>refNumber</w:t>
            </w:r>
          </w:p>
        </w:tc>
        <w:tc>
          <w:tcPr>
            <w:tcW w:type="dxa" w:w="2880"/>
          </w:tcPr>
          <w:p>
            <w:r>
              <w:t>string</w:t>
            </w:r>
          </w:p>
        </w:tc>
        <w:tc>
          <w:tcPr>
            <w:tcW w:type="dxa" w:w="2880"/>
          </w:tcPr>
          <w:p>
            <w:r>
              <w:t>Case-sensitive user-defined reference number. IMPORTANT: For checks, this is the check number. Example: "CHECK-1234".</w:t>
            </w:r>
          </w:p>
        </w:tc>
      </w:tr>
      <w:tr>
        <w:tc>
          <w:tcPr>
            <w:tcW w:type="dxa" w:w="2880"/>
          </w:tcPr>
          <w:p>
            <w:r>
              <w:t>transactionDate</w:t>
            </w:r>
          </w:p>
        </w:tc>
        <w:tc>
          <w:tcPr>
            <w:tcW w:type="dxa" w:w="2880"/>
          </w:tcPr>
          <w:p>
            <w:r>
              <w:t>string</w:t>
            </w:r>
          </w:p>
        </w:tc>
        <w:tc>
          <w:tcPr>
            <w:tcW w:type="dxa" w:w="2880"/>
          </w:tcPr>
          <w:p>
            <w:r>
              <w:t>Date written on the check in ISO 8601 format YYYY-MM-DD. Example: "2024-10-01".</w:t>
            </w:r>
          </w:p>
        </w:tc>
      </w:tr>
      <w:tr>
        <w:tc>
          <w:tcPr>
            <w:tcW w:type="dxa" w:w="2880"/>
          </w:tcPr>
          <w:p>
            <w:r>
              <w:t>memo</w:t>
            </w:r>
          </w:p>
        </w:tc>
        <w:tc>
          <w:tcPr>
            <w:tcW w:type="dxa" w:w="2880"/>
          </w:tcPr>
          <w:p>
            <w:r>
              <w:t>string</w:t>
            </w:r>
          </w:p>
        </w:tc>
        <w:tc>
          <w:tcPr>
            <w:tcW w:type="dxa" w:w="2880"/>
          </w:tcPr>
          <w:p>
            <w:r>
              <w:t>Memo printed on the check. Example: "Payment for office supplies - Invoice INV-1234".</w:t>
            </w:r>
          </w:p>
        </w:tc>
      </w:tr>
      <w:tr>
        <w:tc>
          <w:tcPr>
            <w:tcW w:type="dxa" w:w="2880"/>
          </w:tcPr>
          <w:p>
            <w:r>
              <w:t>address</w:t>
            </w:r>
          </w:p>
        </w:tc>
        <w:tc>
          <w:tcPr>
            <w:tcW w:type="dxa" w:w="2880"/>
          </w:tcPr>
          <w:p>
            <w:r>
              <w:t>object</w:t>
            </w:r>
          </w:p>
        </w:tc>
        <w:tc>
          <w:tcPr>
            <w:tcW w:type="dxa" w:w="2880"/>
          </w:tcPr>
          <w:p>
            <w:r>
              <w:t>Address printed on the check. See address fields below.</w:t>
            </w:r>
          </w:p>
        </w:tc>
      </w:tr>
      <w:tr>
        <w:tc>
          <w:tcPr>
            <w:tcW w:type="dxa" w:w="2880"/>
          </w:tcPr>
          <w:p>
            <w:r>
              <w:t>isQueuedForPrint</w:t>
            </w:r>
          </w:p>
        </w:tc>
        <w:tc>
          <w:tcPr>
            <w:tcW w:type="dxa" w:w="2880"/>
          </w:tcPr>
          <w:p>
            <w:r>
              <w:t>boolean</w:t>
            </w:r>
          </w:p>
        </w:tc>
        <w:tc>
          <w:tcPr>
            <w:tcW w:type="dxa" w:w="2880"/>
          </w:tcPr>
          <w:p>
            <w:r>
              <w:t>Whether this check is queued for QuickBooks to print. Example: true.</w:t>
            </w:r>
          </w:p>
        </w:tc>
      </w:tr>
      <w:tr>
        <w:tc>
          <w:tcPr>
            <w:tcW w:type="dxa" w:w="2880"/>
          </w:tcPr>
          <w:p>
            <w:r>
              <w:t>salesTaxCodeId</w:t>
            </w:r>
          </w:p>
        </w:tc>
        <w:tc>
          <w:tcPr>
            <w:tcW w:type="dxa" w:w="2880"/>
          </w:tcPr>
          <w:p>
            <w:r>
              <w:t>string</w:t>
            </w:r>
          </w:p>
        </w:tc>
        <w:tc>
          <w:tcPr>
            <w:tcW w:type="dxa" w:w="2880"/>
          </w:tcPr>
          <w:p>
            <w:r>
              <w:t>Sales-tax code for this check (e.g., "Non", "Tax", or a custom code). Overrides payee defaults; can be overridden per line. Example: "80000001-1234567890".</w:t>
            </w:r>
          </w:p>
        </w:tc>
      </w:tr>
      <w:tr>
        <w:tc>
          <w:tcPr>
            <w:tcW w:type="dxa" w:w="2880"/>
          </w:tcPr>
          <w:p>
            <w:r>
              <w:t>exchangeRate</w:t>
            </w:r>
          </w:p>
        </w:tc>
        <w:tc>
          <w:tcPr>
            <w:tcW w:type="dxa" w:w="2880"/>
          </w:tcPr>
          <w:p>
            <w:r>
              <w:t>number</w:t>
            </w:r>
          </w:p>
        </w:tc>
        <w:tc>
          <w:tcPr>
            <w:tcW w:type="dxa" w:w="2880"/>
          </w:tcPr>
          <w:p>
            <w:r>
              <w:t>Exchange rate between the check currency and home currency at transaction time. Example: 1.2345.</w:t>
            </w:r>
          </w:p>
        </w:tc>
      </w:tr>
      <w:tr>
        <w:tc>
          <w:tcPr>
            <w:tcW w:type="dxa" w:w="2880"/>
          </w:tcPr>
          <w:p>
            <w:r>
              <w:t>applyToTransactions</w:t>
            </w:r>
          </w:p>
        </w:tc>
        <w:tc>
          <w:tcPr>
            <w:tcW w:type="dxa" w:w="2880"/>
          </w:tcPr>
          <w:p>
            <w:r>
              <w:t>array</w:t>
            </w:r>
          </w:p>
        </w:tc>
        <w:tc>
          <w:tcPr>
            <w:tcW w:type="dxa" w:w="2880"/>
          </w:tcPr>
          <w:p>
            <w:r>
              <w:t>Transactions to be paid by this check. Creates a link between this check and specified transactions. See applyToTransactions fields below.</w:t>
            </w:r>
          </w:p>
        </w:tc>
      </w:tr>
      <w:tr>
        <w:tc>
          <w:tcPr>
            <w:tcW w:type="dxa" w:w="2880"/>
          </w:tcPr>
          <w:p>
            <w:r>
              <w:t>clearExpenseLines</w:t>
            </w:r>
          </w:p>
        </w:tc>
        <w:tc>
          <w:tcPr>
            <w:tcW w:type="dxa" w:w="2880"/>
          </w:tcPr>
          <w:p>
            <w:r>
              <w:t>boolean</w:t>
            </w:r>
          </w:p>
        </w:tc>
        <w:tc>
          <w:tcPr>
            <w:tcW w:type="dxa" w:w="2880"/>
          </w:tcPr>
          <w:p>
            <w:r>
              <w:t>When true, removes all existing expense lines. To modify/add individual lines, use expenseLines. Example: false.</w:t>
            </w:r>
          </w:p>
        </w:tc>
      </w:tr>
      <w:tr>
        <w:tc>
          <w:tcPr>
            <w:tcW w:type="dxa" w:w="2880"/>
          </w:tcPr>
          <w:p>
            <w:r>
              <w:t>expenseLines</w:t>
            </w:r>
          </w:p>
        </w:tc>
        <w:tc>
          <w:tcPr>
            <w:tcW w:type="dxa" w:w="2880"/>
          </w:tcPr>
          <w:p>
            <w:r>
              <w:t>array</w:t>
            </w:r>
          </w:p>
        </w:tc>
        <w:tc>
          <w:tcPr>
            <w:tcW w:type="dxa" w:w="2880"/>
          </w:tcPr>
          <w:p>
            <w:r>
              <w:t>Expense lines for the check. IMPORTANT: Including this array REPLACES all existing expense lines; you must include unchanged lines you want to keep. To add a new line, set id to -1. See expenseLines fields below.</w:t>
            </w:r>
          </w:p>
        </w:tc>
      </w:tr>
      <w:tr>
        <w:tc>
          <w:tcPr>
            <w:tcW w:type="dxa" w:w="2880"/>
          </w:tcPr>
          <w:p>
            <w:r>
              <w:t>clearItemLines</w:t>
            </w:r>
          </w:p>
        </w:tc>
        <w:tc>
          <w:tcPr>
            <w:tcW w:type="dxa" w:w="2880"/>
          </w:tcPr>
          <w:p>
            <w:r>
              <w:t>boolean</w:t>
            </w:r>
          </w:p>
        </w:tc>
        <w:tc>
          <w:tcPr>
            <w:tcW w:type="dxa" w:w="2880"/>
          </w:tcPr>
          <w:p>
            <w:r>
              <w:t>When true, removes all existing item lines. To modify/add individual lines, use itemLines. Example: false.</w:t>
            </w:r>
          </w:p>
        </w:tc>
      </w:tr>
      <w:tr>
        <w:tc>
          <w:tcPr>
            <w:tcW w:type="dxa" w:w="2880"/>
          </w:tcPr>
          <w:p>
            <w:r>
              <w:t>itemLines</w:t>
            </w:r>
          </w:p>
        </w:tc>
        <w:tc>
          <w:tcPr>
            <w:tcW w:type="dxa" w:w="2880"/>
          </w:tcPr>
          <w:p>
            <w:r>
              <w:t>array</w:t>
            </w:r>
          </w:p>
        </w:tc>
        <w:tc>
          <w:tcPr>
            <w:tcW w:type="dxa" w:w="2880"/>
          </w:tcPr>
          <w:p>
            <w:r>
              <w:t>Item lines for the check. IMPORTANT: Including this array REPLACES all existing item lines; you must include unchanged lines you want to keep. To add a new line, set id to -1. See itemLines fields below.</w:t>
            </w:r>
          </w:p>
        </w:tc>
      </w:tr>
      <w:tr>
        <w:tc>
          <w:tcPr>
            <w:tcW w:type="dxa" w:w="2880"/>
          </w:tcPr>
          <w:p>
            <w:r>
              <w:t>itemGroupLines</w:t>
            </w:r>
          </w:p>
        </w:tc>
        <w:tc>
          <w:tcPr>
            <w:tcW w:type="dxa" w:w="2880"/>
          </w:tcPr>
          <w:p>
            <w:r>
              <w:t>array</w:t>
            </w:r>
          </w:p>
        </w:tc>
        <w:tc>
          <w:tcPr>
            <w:tcW w:type="dxa" w:w="2880"/>
          </w:tcPr>
          <w:p>
            <w:r>
              <w:t>Item group lines for the check. IMPORTANT: Including this array REPLACES all existing item group lines; you must include unchanged lines you want to keep. To add a new line, set id to -1. See itemGroupLines fields below.</w:t>
            </w:r>
          </w:p>
        </w:tc>
      </w:tr>
    </w:tbl>
    <w:p/>
    <w:p>
      <w:pPr>
        <w:pStyle w:val="Heading3"/>
      </w:pPr>
      <w:r>
        <w:t>address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address.line1</w:t>
            </w:r>
          </w:p>
        </w:tc>
        <w:tc>
          <w:tcPr>
            <w:tcW w:type="dxa" w:w="2880"/>
          </w:tcPr>
          <w:p>
            <w:r>
              <w:t>string</w:t>
            </w:r>
          </w:p>
        </w:tc>
        <w:tc>
          <w:tcPr>
            <w:tcW w:type="dxa" w:w="2880"/>
          </w:tcPr>
          <w:p>
            <w:r>
              <w:t>Max length 41. Example: "Conductor Labs Inc.".</w:t>
            </w:r>
          </w:p>
        </w:tc>
      </w:tr>
      <w:tr>
        <w:tc>
          <w:tcPr>
            <w:tcW w:type="dxa" w:w="2880"/>
          </w:tcPr>
          <w:p>
            <w:r>
              <w:t>address.line2</w:t>
            </w:r>
          </w:p>
        </w:tc>
        <w:tc>
          <w:tcPr>
            <w:tcW w:type="dxa" w:w="2880"/>
          </w:tcPr>
          <w:p>
            <w:r>
              <w:t>string</w:t>
            </w:r>
          </w:p>
        </w:tc>
        <w:tc>
          <w:tcPr>
            <w:tcW w:type="dxa" w:w="2880"/>
          </w:tcPr>
          <w:p>
            <w:r>
              <w:t>Max length 41. Example: "540 Market St.".</w:t>
            </w:r>
          </w:p>
        </w:tc>
      </w:tr>
      <w:tr>
        <w:tc>
          <w:tcPr>
            <w:tcW w:type="dxa" w:w="2880"/>
          </w:tcPr>
          <w:p>
            <w:r>
              <w:t>address.line3</w:t>
            </w:r>
          </w:p>
        </w:tc>
        <w:tc>
          <w:tcPr>
            <w:tcW w:type="dxa" w:w="2880"/>
          </w:tcPr>
          <w:p>
            <w:r>
              <w:t>string</w:t>
            </w:r>
          </w:p>
        </w:tc>
        <w:tc>
          <w:tcPr>
            <w:tcW w:type="dxa" w:w="2880"/>
          </w:tcPr>
          <w:p>
            <w:r>
              <w:t>Max length 41. Example: "Suite 100".</w:t>
            </w:r>
          </w:p>
        </w:tc>
      </w:tr>
      <w:tr>
        <w:tc>
          <w:tcPr>
            <w:tcW w:type="dxa" w:w="2880"/>
          </w:tcPr>
          <w:p>
            <w:r>
              <w:t>address.line4</w:t>
            </w:r>
          </w:p>
        </w:tc>
        <w:tc>
          <w:tcPr>
            <w:tcW w:type="dxa" w:w="2880"/>
          </w:tcPr>
          <w:p>
            <w:r>
              <w:t>string</w:t>
            </w:r>
          </w:p>
        </w:tc>
        <w:tc>
          <w:tcPr>
            <w:tcW w:type="dxa" w:w="2880"/>
          </w:tcPr>
          <w:p>
            <w:r>
              <w:t>Max length 41. Example: "".</w:t>
            </w:r>
          </w:p>
        </w:tc>
      </w:tr>
      <w:tr>
        <w:tc>
          <w:tcPr>
            <w:tcW w:type="dxa" w:w="2880"/>
          </w:tcPr>
          <w:p>
            <w:r>
              <w:t>address.line5</w:t>
            </w:r>
          </w:p>
        </w:tc>
        <w:tc>
          <w:tcPr>
            <w:tcW w:type="dxa" w:w="2880"/>
          </w:tcPr>
          <w:p>
            <w:r>
              <w:t>string</w:t>
            </w:r>
          </w:p>
        </w:tc>
        <w:tc>
          <w:tcPr>
            <w:tcW w:type="dxa" w:w="2880"/>
          </w:tcPr>
          <w:p>
            <w:r>
              <w:t>Max length 41. Example: "".</w:t>
            </w:r>
          </w:p>
        </w:tc>
      </w:tr>
      <w:tr>
        <w:tc>
          <w:tcPr>
            <w:tcW w:type="dxa" w:w="2880"/>
          </w:tcPr>
          <w:p>
            <w:r>
              <w:t>address.city</w:t>
            </w:r>
          </w:p>
        </w:tc>
        <w:tc>
          <w:tcPr>
            <w:tcW w:type="dxa" w:w="2880"/>
          </w:tcPr>
          <w:p>
            <w:r>
              <w:t>string</w:t>
            </w:r>
          </w:p>
        </w:tc>
        <w:tc>
          <w:tcPr>
            <w:tcW w:type="dxa" w:w="2880"/>
          </w:tcPr>
          <w:p>
            <w:r>
              <w:t>Max length 31. Example: "San Francisco".</w:t>
            </w:r>
          </w:p>
        </w:tc>
      </w:tr>
      <w:tr>
        <w:tc>
          <w:tcPr>
            <w:tcW w:type="dxa" w:w="2880"/>
          </w:tcPr>
          <w:p>
            <w:r>
              <w:t>address.state</w:t>
            </w:r>
          </w:p>
        </w:tc>
        <w:tc>
          <w:tcPr>
            <w:tcW w:type="dxa" w:w="2880"/>
          </w:tcPr>
          <w:p>
            <w:r>
              <w:t>string</w:t>
            </w:r>
          </w:p>
        </w:tc>
        <w:tc>
          <w:tcPr>
            <w:tcW w:type="dxa" w:w="2880"/>
          </w:tcPr>
          <w:p>
            <w:r>
              <w:t>Max length 21. Example: "CA".</w:t>
            </w:r>
          </w:p>
        </w:tc>
      </w:tr>
      <w:tr>
        <w:tc>
          <w:tcPr>
            <w:tcW w:type="dxa" w:w="2880"/>
          </w:tcPr>
          <w:p>
            <w:r>
              <w:t>address.postalCode</w:t>
            </w:r>
          </w:p>
        </w:tc>
        <w:tc>
          <w:tcPr>
            <w:tcW w:type="dxa" w:w="2880"/>
          </w:tcPr>
          <w:p>
            <w:r>
              <w:t>string</w:t>
            </w:r>
          </w:p>
        </w:tc>
        <w:tc>
          <w:tcPr>
            <w:tcW w:type="dxa" w:w="2880"/>
          </w:tcPr>
          <w:p>
            <w:r>
              <w:t>Max length 13. Example: "94110".</w:t>
            </w:r>
          </w:p>
        </w:tc>
      </w:tr>
      <w:tr>
        <w:tc>
          <w:tcPr>
            <w:tcW w:type="dxa" w:w="2880"/>
          </w:tcPr>
          <w:p>
            <w:r>
              <w:t>address.country</w:t>
            </w:r>
          </w:p>
        </w:tc>
        <w:tc>
          <w:tcPr>
            <w:tcW w:type="dxa" w:w="2880"/>
          </w:tcPr>
          <w:p>
            <w:r>
              <w:t>string</w:t>
            </w:r>
          </w:p>
        </w:tc>
        <w:tc>
          <w:tcPr>
            <w:tcW w:type="dxa" w:w="2880"/>
          </w:tcPr>
          <w:p>
            <w:r>
              <w:t>Example: "United States".</w:t>
            </w:r>
          </w:p>
        </w:tc>
      </w:tr>
      <w:tr>
        <w:tc>
          <w:tcPr>
            <w:tcW w:type="dxa" w:w="2880"/>
          </w:tcPr>
          <w:p>
            <w:r>
              <w:t>address.note</w:t>
            </w:r>
          </w:p>
        </w:tc>
        <w:tc>
          <w:tcPr>
            <w:tcW w:type="dxa" w:w="2880"/>
          </w:tcPr>
          <w:p>
            <w:r>
              <w:t>string</w:t>
            </w:r>
          </w:p>
        </w:tc>
        <w:tc>
          <w:tcPr>
            <w:tcW w:type="dxa" w:w="2880"/>
          </w:tcPr>
          <w:p>
            <w:r>
              <w:t>Note at bottom of address as it appears on forms. Example: "Conductor HQ".</w:t>
            </w:r>
          </w:p>
        </w:tc>
      </w:tr>
    </w:tbl>
    <w:p/>
    <w:p>
      <w:pPr>
        <w:pStyle w:val="Heading3"/>
      </w:pPr>
      <w:r>
        <w:t>applyToTransactions[]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applyToTransactions[].transactionId</w:t>
            </w:r>
          </w:p>
        </w:tc>
        <w:tc>
          <w:tcPr>
            <w:tcW w:type="dxa" w:w="2880"/>
          </w:tcPr>
          <w:p>
            <w:r>
              <w:t>string</w:t>
            </w:r>
          </w:p>
        </w:tc>
        <w:tc>
          <w:tcPr>
            <w:tcW w:type="dxa" w:w="2880"/>
          </w:tcPr>
          <w:p>
            <w:r>
              <w:t>Required. The ID of the transaction to be paid by this check. Example: "123ABC-1234567890".</w:t>
            </w:r>
          </w:p>
        </w:tc>
      </w:tr>
      <w:tr>
        <w:tc>
          <w:tcPr>
            <w:tcW w:type="dxa" w:w="2880"/>
          </w:tcPr>
          <w:p>
            <w:r>
              <w:t>applyToTransactions[].amount</w:t>
            </w:r>
          </w:p>
        </w:tc>
        <w:tc>
          <w:tcPr>
            <w:tcW w:type="dxa" w:w="2880"/>
          </w:tcPr>
          <w:p>
            <w:r>
              <w:t>string</w:t>
            </w:r>
          </w:p>
        </w:tc>
        <w:tc>
          <w:tcPr>
            <w:tcW w:type="dxa" w:w="2880"/>
          </w:tcPr>
          <w:p>
            <w:r>
              <w:t>Monetary amount to apply (decimal string). Example: "1000.00".</w:t>
            </w:r>
          </w:p>
        </w:tc>
      </w:tr>
    </w:tbl>
    <w:p/>
    <w:p>
      <w:pPr>
        <w:pStyle w:val="Heading3"/>
      </w:pPr>
      <w:r>
        <w:t>expenseLines[]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expenseLines[].id</w:t>
            </w:r>
          </w:p>
        </w:tc>
        <w:tc>
          <w:tcPr>
            <w:tcW w:type="dxa" w:w="2880"/>
          </w:tcPr>
          <w:p>
            <w:r>
              <w:t>string</w:t>
            </w:r>
          </w:p>
        </w:tc>
        <w:tc>
          <w:tcPr>
            <w:tcW w:type="dxa" w:w="2880"/>
          </w:tcPr>
          <w:p>
            <w:r>
              <w:t>Required. Existing line ID to retain/update. Set to -1 for new lines. Example: "456DEF-1234567890" or "-1".</w:t>
            </w:r>
          </w:p>
        </w:tc>
      </w:tr>
      <w:tr>
        <w:tc>
          <w:tcPr>
            <w:tcW w:type="dxa" w:w="2880"/>
          </w:tcPr>
          <w:p>
            <w:r>
              <w:t>expenseLines[].accountId</w:t>
            </w:r>
          </w:p>
        </w:tc>
        <w:tc>
          <w:tcPr>
            <w:tcW w:type="dxa" w:w="2880"/>
          </w:tcPr>
          <w:p>
            <w:r>
              <w:t>string</w:t>
            </w:r>
          </w:p>
        </w:tc>
        <w:tc>
          <w:tcPr>
            <w:tcW w:type="dxa" w:w="2880"/>
          </w:tcPr>
          <w:p>
            <w:r>
              <w:t>Expense account being debited. Example: "80000001-1234567890".</w:t>
            </w:r>
          </w:p>
        </w:tc>
      </w:tr>
      <w:tr>
        <w:tc>
          <w:tcPr>
            <w:tcW w:type="dxa" w:w="2880"/>
          </w:tcPr>
          <w:p>
            <w:r>
              <w:t>expenseLines[].amount</w:t>
            </w:r>
          </w:p>
        </w:tc>
        <w:tc>
          <w:tcPr>
            <w:tcW w:type="dxa" w:w="2880"/>
          </w:tcPr>
          <w:p>
            <w:r>
              <w:t>string</w:t>
            </w:r>
          </w:p>
        </w:tc>
        <w:tc>
          <w:tcPr>
            <w:tcW w:type="dxa" w:w="2880"/>
          </w:tcPr>
          <w:p>
            <w:r>
              <w:t>Monetary amount (decimal string). Example: "1000.00".</w:t>
            </w:r>
          </w:p>
        </w:tc>
      </w:tr>
      <w:tr>
        <w:tc>
          <w:tcPr>
            <w:tcW w:type="dxa" w:w="2880"/>
          </w:tcPr>
          <w:p>
            <w:r>
              <w:t>expenseLines[].memo</w:t>
            </w:r>
          </w:p>
        </w:tc>
        <w:tc>
          <w:tcPr>
            <w:tcW w:type="dxa" w:w="2880"/>
          </w:tcPr>
          <w:p>
            <w:r>
              <w:t>string</w:t>
            </w:r>
          </w:p>
        </w:tc>
        <w:tc>
          <w:tcPr>
            <w:tcW w:type="dxa" w:w="2880"/>
          </w:tcPr>
          <w:p>
            <w:r>
              <w:t>Memo for this expense line. Example: "New office chair".</w:t>
            </w:r>
          </w:p>
        </w:tc>
      </w:tr>
      <w:tr>
        <w:tc>
          <w:tcPr>
            <w:tcW w:type="dxa" w:w="2880"/>
          </w:tcPr>
          <w:p>
            <w:r>
              <w:t>expenseLines[].payeeId</w:t>
            </w:r>
          </w:p>
        </w:tc>
        <w:tc>
          <w:tcPr>
            <w:tcW w:type="dxa" w:w="2880"/>
          </w:tcPr>
          <w:p>
            <w:r>
              <w:t>string</w:t>
            </w:r>
          </w:p>
        </w:tc>
        <w:tc>
          <w:tcPr>
            <w:tcW w:type="dxa" w:w="2880"/>
          </w:tcPr>
          <w:p>
            <w:r>
              <w:t>If A/P account: vendor; otherwise: customer. Example: "80000001-1234567890".</w:t>
            </w:r>
          </w:p>
        </w:tc>
      </w:tr>
      <w:tr>
        <w:tc>
          <w:tcPr>
            <w:tcW w:type="dxa" w:w="2880"/>
          </w:tcPr>
          <w:p>
            <w:r>
              <w:t>expenseLines[].classId</w:t>
            </w:r>
          </w:p>
        </w:tc>
        <w:tc>
          <w:tcPr>
            <w:tcW w:type="dxa" w:w="2880"/>
          </w:tcPr>
          <w:p>
            <w:r>
              <w:t>string</w:t>
            </w:r>
          </w:p>
        </w:tc>
        <w:tc>
          <w:tcPr>
            <w:tcW w:type="dxa" w:w="2880"/>
          </w:tcPr>
          <w:p>
            <w:r>
              <w:t>Class for this expense line. Example: "80000001-1234567890".</w:t>
            </w:r>
          </w:p>
        </w:tc>
      </w:tr>
      <w:tr>
        <w:tc>
          <w:tcPr>
            <w:tcW w:type="dxa" w:w="2880"/>
          </w:tcPr>
          <w:p>
            <w:r>
              <w:t>expenseLines[].salesTaxCodeId</w:t>
            </w:r>
          </w:p>
        </w:tc>
        <w:tc>
          <w:tcPr>
            <w:tcW w:type="dxa" w:w="2880"/>
          </w:tcPr>
          <w:p>
            <w:r>
              <w:t>string</w:t>
            </w:r>
          </w:p>
        </w:tc>
        <w:tc>
          <w:tcPr>
            <w:tcW w:type="dxa" w:w="2880"/>
          </w:tcPr>
          <w:p>
            <w:r>
              <w:t>Sales-tax code for this line (e.g., "Non", "Tax", or custom). Example: "80000001-1234567890".</w:t>
            </w:r>
          </w:p>
        </w:tc>
      </w:tr>
      <w:tr>
        <w:tc>
          <w:tcPr>
            <w:tcW w:type="dxa" w:w="2880"/>
          </w:tcPr>
          <w:p>
            <w:r>
              <w:t>expenseLines[].billingStatus</w:t>
            </w:r>
          </w:p>
        </w:tc>
        <w:tc>
          <w:tcPr>
            <w:tcW w:type="dxa" w:w="2880"/>
          </w:tcPr>
          <w:p>
            <w:r>
              <w:t>string</w:t>
            </w:r>
          </w:p>
        </w:tc>
        <w:tc>
          <w:tcPr>
            <w:tcW w:type="dxa" w:w="2880"/>
          </w:tcPr>
          <w:p>
            <w:r>
              <w:t>Billing status: billable, has_been_billed, not_billable. Example: "billable".</w:t>
            </w:r>
          </w:p>
        </w:tc>
      </w:tr>
      <w:tr>
        <w:tc>
          <w:tcPr>
            <w:tcW w:type="dxa" w:w="2880"/>
          </w:tcPr>
          <w:p>
            <w:r>
              <w:t>expenseLines[].salesRepresentativeId</w:t>
            </w:r>
          </w:p>
        </w:tc>
        <w:tc>
          <w:tcPr>
            <w:tcW w:type="dxa" w:w="2880"/>
          </w:tcPr>
          <w:p>
            <w:r>
              <w:t>string</w:t>
            </w:r>
          </w:p>
        </w:tc>
        <w:tc>
          <w:tcPr>
            <w:tcW w:type="dxa" w:w="2880"/>
          </w:tcPr>
          <w:p>
            <w:r>
              <w:t>Sales representative for this line. Example: "80000001-1234567890".</w:t>
            </w:r>
          </w:p>
        </w:tc>
      </w:tr>
    </w:tbl>
    <w:p/>
    <w:p>
      <w:pPr>
        <w:pStyle w:val="Heading3"/>
      </w:pPr>
      <w:r>
        <w:t>itemLines[]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itemLines[].id</w:t>
            </w:r>
          </w:p>
        </w:tc>
        <w:tc>
          <w:tcPr>
            <w:tcW w:type="dxa" w:w="2880"/>
          </w:tcPr>
          <w:p>
            <w:r>
              <w:t>string</w:t>
            </w:r>
          </w:p>
        </w:tc>
        <w:tc>
          <w:tcPr>
            <w:tcW w:type="dxa" w:w="2880"/>
          </w:tcPr>
          <w:p>
            <w:r>
              <w:t>Required. Existing line ID to retain/update. Set to -1 for new lines. Example: "456DEF-1234567890" or "-1".</w:t>
            </w:r>
          </w:p>
        </w:tc>
      </w:tr>
      <w:tr>
        <w:tc>
          <w:tcPr>
            <w:tcW w:type="dxa" w:w="2880"/>
          </w:tcPr>
          <w:p>
            <w:r>
              <w:t>itemLines[].itemId</w:t>
            </w:r>
          </w:p>
        </w:tc>
        <w:tc>
          <w:tcPr>
            <w:tcW w:type="dxa" w:w="2880"/>
          </w:tcPr>
          <w:p>
            <w:r>
              <w:t>string</w:t>
            </w:r>
          </w:p>
        </w:tc>
        <w:tc>
          <w:tcPr>
            <w:tcW w:type="dxa" w:w="2880"/>
          </w:tcPr>
          <w:p>
            <w:r>
              <w:t>Item associated with this line. Example: "80000001-1234567890".</w:t>
            </w:r>
          </w:p>
        </w:tc>
      </w:tr>
      <w:tr>
        <w:tc>
          <w:tcPr>
            <w:tcW w:type="dxa" w:w="2880"/>
          </w:tcPr>
          <w:p>
            <w:r>
              <w:t>itemLines[].inventorySiteId</w:t>
            </w:r>
          </w:p>
        </w:tc>
        <w:tc>
          <w:tcPr>
            <w:tcW w:type="dxa" w:w="2880"/>
          </w:tcPr>
          <w:p>
            <w:r>
              <w:t>string</w:t>
            </w:r>
          </w:p>
        </w:tc>
        <w:tc>
          <w:tcPr>
            <w:tcW w:type="dxa" w:w="2880"/>
          </w:tcPr>
          <w:p>
            <w:r>
              <w:t>Inventory site location. Example: "80000001-1234567890".</w:t>
            </w:r>
          </w:p>
        </w:tc>
      </w:tr>
      <w:tr>
        <w:tc>
          <w:tcPr>
            <w:tcW w:type="dxa" w:w="2880"/>
          </w:tcPr>
          <w:p>
            <w:r>
              <w:t>itemLines[].inventorySiteLocationId</w:t>
            </w:r>
          </w:p>
        </w:tc>
        <w:tc>
          <w:tcPr>
            <w:tcW w:type="dxa" w:w="2880"/>
          </w:tcPr>
          <w:p>
            <w:r>
              <w:t>string</w:t>
            </w:r>
          </w:p>
        </w:tc>
        <w:tc>
          <w:tcPr>
            <w:tcW w:type="dxa" w:w="2880"/>
          </w:tcPr>
          <w:p>
            <w:r>
              <w:t>Specific location within the inventory site. Example: "80000001-1234567890".</w:t>
            </w:r>
          </w:p>
        </w:tc>
      </w:tr>
      <w:tr>
        <w:tc>
          <w:tcPr>
            <w:tcW w:type="dxa" w:w="2880"/>
          </w:tcPr>
          <w:p>
            <w:r>
              <w:t>itemLines[].serialNumber</w:t>
            </w:r>
          </w:p>
        </w:tc>
        <w:tc>
          <w:tcPr>
            <w:tcW w:type="dxa" w:w="2880"/>
          </w:tcPr>
          <w:p>
            <w:r>
              <w:t>string</w:t>
            </w:r>
          </w:p>
        </w:tc>
        <w:tc>
          <w:tcPr>
            <w:tcW w:type="dxa" w:w="2880"/>
          </w:tcPr>
          <w:p>
            <w:r>
              <w:t>Serial number for serialized inventory. Example: "SN1234567890".</w:t>
            </w:r>
          </w:p>
        </w:tc>
      </w:tr>
      <w:tr>
        <w:tc>
          <w:tcPr>
            <w:tcW w:type="dxa" w:w="2880"/>
          </w:tcPr>
          <w:p>
            <w:r>
              <w:t>itemLines[].lotNumber</w:t>
            </w:r>
          </w:p>
        </w:tc>
        <w:tc>
          <w:tcPr>
            <w:tcW w:type="dxa" w:w="2880"/>
          </w:tcPr>
          <w:p>
            <w:r>
              <w:t>string</w:t>
            </w:r>
          </w:p>
        </w:tc>
        <w:tc>
          <w:tcPr>
            <w:tcW w:type="dxa" w:w="2880"/>
          </w:tcPr>
          <w:p>
            <w:r>
              <w:t>Lot number. Example: "LOT2023-001".</w:t>
            </w:r>
          </w:p>
        </w:tc>
      </w:tr>
      <w:tr>
        <w:tc>
          <w:tcPr>
            <w:tcW w:type="dxa" w:w="2880"/>
          </w:tcPr>
          <w:p>
            <w:r>
              <w:t>itemLines[].expirationDate</w:t>
            </w:r>
          </w:p>
        </w:tc>
        <w:tc>
          <w:tcPr>
            <w:tcW w:type="dxa" w:w="2880"/>
          </w:tcPr>
          <w:p>
            <w:r>
              <w:t>string</w:t>
            </w:r>
          </w:p>
        </w:tc>
        <w:tc>
          <w:tcPr>
            <w:tcW w:type="dxa" w:w="2880"/>
          </w:tcPr>
          <w:p>
            <w:r>
              <w:t>Expiration date YYYY-MM-DD. Supported on QuickBooks Desktop 2023+. Example: "2025-12-31".</w:t>
            </w:r>
          </w:p>
        </w:tc>
      </w:tr>
      <w:tr>
        <w:tc>
          <w:tcPr>
            <w:tcW w:type="dxa" w:w="2880"/>
          </w:tcPr>
          <w:p>
            <w:r>
              <w:t>itemLines[].description</w:t>
            </w:r>
          </w:p>
        </w:tc>
        <w:tc>
          <w:tcPr>
            <w:tcW w:type="dxa" w:w="2880"/>
          </w:tcPr>
          <w:p>
            <w:r>
              <w:t>string</w:t>
            </w:r>
          </w:p>
        </w:tc>
        <w:tc>
          <w:tcPr>
            <w:tcW w:type="dxa" w:w="2880"/>
          </w:tcPr>
          <w:p>
            <w:r>
              <w:t>Description of the item line.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NOTE: Do not use for discount items. Example: 5.</w:t>
            </w:r>
          </w:p>
        </w:tc>
      </w:tr>
      <w:tr>
        <w:tc>
          <w:tcPr>
            <w:tcW w:type="dxa" w:w="2880"/>
          </w:tcPr>
          <w:p>
            <w:r>
              <w:t>itemLines[].unitOfMeasure</w:t>
            </w:r>
          </w:p>
        </w:tc>
        <w:tc>
          <w:tcPr>
            <w:tcW w:type="dxa" w:w="2880"/>
          </w:tcPr>
          <w:p>
            <w:r>
              <w:t>string</w:t>
            </w:r>
          </w:p>
        </w:tc>
        <w:tc>
          <w:tcPr>
            <w:tcW w:type="dxa" w:w="2880"/>
          </w:tcPr>
          <w:p>
            <w:r>
              <w:t>Unit of measure for quantity. Example: "Each".</w:t>
            </w:r>
          </w:p>
        </w:tc>
      </w:tr>
      <w:tr>
        <w:tc>
          <w:tcPr>
            <w:tcW w:type="dxa" w:w="2880"/>
          </w:tcPr>
          <w:p>
            <w:r>
              <w:t>itemLines[].overrideUnitOfMeasureSetId</w:t>
            </w:r>
          </w:p>
        </w:tc>
        <w:tc>
          <w:tcPr>
            <w:tcW w:type="dxa" w:w="2880"/>
          </w:tcPr>
          <w:p>
            <w:r>
              <w:t>string</w:t>
            </w:r>
          </w:p>
        </w:tc>
        <w:tc>
          <w:tcPr>
            <w:tcW w:type="dxa" w:w="2880"/>
          </w:tcPr>
          <w:p>
            <w:r>
              <w:t>Use an alternative unit-of-measure set for this line. Example: "80000001-1234567890".</w:t>
            </w:r>
          </w:p>
        </w:tc>
      </w:tr>
      <w:tr>
        <w:tc>
          <w:tcPr>
            <w:tcW w:type="dxa" w:w="2880"/>
          </w:tcPr>
          <w:p>
            <w:r>
              <w:t>itemLines[].cost</w:t>
            </w:r>
          </w:p>
        </w:tc>
        <w:tc>
          <w:tcPr>
            <w:tcW w:type="dxa" w:w="2880"/>
          </w:tcPr>
          <w:p>
            <w:r>
              <w:t>string</w:t>
            </w:r>
          </w:p>
        </w:tc>
        <w:tc>
          <w:tcPr>
            <w:tcW w:type="dxa" w:w="2880"/>
          </w:tcPr>
          <w:p>
            <w:r>
              <w:t>Cost (decimal string). If quantity and amount set but not cost, QuickBooks calculates cost. Example: "1000.00".</w:t>
            </w:r>
          </w:p>
        </w:tc>
      </w:tr>
      <w:tr>
        <w:tc>
          <w:tcPr>
            <w:tcW w:type="dxa" w:w="2880"/>
          </w:tcPr>
          <w:p>
            <w:r>
              <w:t>itemLines[].amount</w:t>
            </w:r>
          </w:p>
        </w:tc>
        <w:tc>
          <w:tcPr>
            <w:tcW w:type="dxa" w:w="2880"/>
          </w:tcPr>
          <w:p>
            <w:r>
              <w:t>string</w:t>
            </w:r>
          </w:p>
        </w:tc>
        <w:tc>
          <w:tcPr>
            <w:tcW w:type="dxa" w:w="2880"/>
          </w:tcPr>
          <w:p>
            <w:r>
              <w:t>Amount (decimal string). Cannot be cleared. If missing, QuickBooks may calculate it. Example: "1000.00".</w:t>
            </w:r>
          </w:p>
        </w:tc>
      </w:tr>
      <w:tr>
        <w:tc>
          <w:tcPr>
            <w:tcW w:type="dxa" w:w="2880"/>
          </w:tcPr>
          <w:p>
            <w:r>
              <w:t>itemLines[].customerId</w:t>
            </w:r>
          </w:p>
        </w:tc>
        <w:tc>
          <w:tcPr>
            <w:tcW w:type="dxa" w:w="2880"/>
          </w:tcPr>
          <w:p>
            <w:r>
              <w:t>string</w:t>
            </w:r>
          </w:p>
        </w:tc>
        <w:tc>
          <w:tcPr>
            <w:tcW w:type="dxa" w:w="2880"/>
          </w:tcPr>
          <w:p>
            <w:r>
              <w:t>Customer or customer-job. Example: "80000001-1234567890".</w:t>
            </w:r>
          </w:p>
        </w:tc>
      </w:tr>
      <w:tr>
        <w:tc>
          <w:tcPr>
            <w:tcW w:type="dxa" w:w="2880"/>
          </w:tcPr>
          <w:p>
            <w:r>
              <w:t>itemLines[].classId</w:t>
            </w:r>
          </w:p>
        </w:tc>
        <w:tc>
          <w:tcPr>
            <w:tcW w:type="dxa" w:w="2880"/>
          </w:tcPr>
          <w:p>
            <w:r>
              <w:t>string</w:t>
            </w:r>
          </w:p>
        </w:tc>
        <w:tc>
          <w:tcPr>
            <w:tcW w:type="dxa" w:w="2880"/>
          </w:tcPr>
          <w:p>
            <w:r>
              <w:t>Class for this item line. Example: "80000001-1234567890".</w:t>
            </w:r>
          </w:p>
        </w:tc>
      </w:tr>
      <w:tr>
        <w:tc>
          <w:tcPr>
            <w:tcW w:type="dxa" w:w="2880"/>
          </w:tcPr>
          <w:p>
            <w:r>
              <w:t>itemLines[].salesTaxCodeId</w:t>
            </w:r>
          </w:p>
        </w:tc>
        <w:tc>
          <w:tcPr>
            <w:tcW w:type="dxa" w:w="2880"/>
          </w:tcPr>
          <w:p>
            <w:r>
              <w:t>string</w:t>
            </w:r>
          </w:p>
        </w:tc>
        <w:tc>
          <w:tcPr>
            <w:tcW w:type="dxa" w:w="2880"/>
          </w:tcPr>
          <w:p>
            <w:r>
              <w:t>Sales-tax code for this line. Example: "80000001-1234567890".</w:t>
            </w:r>
          </w:p>
        </w:tc>
      </w:tr>
      <w:tr>
        <w:tc>
          <w:tcPr>
            <w:tcW w:type="dxa" w:w="2880"/>
          </w:tcPr>
          <w:p>
            <w:r>
              <w:t>itemLines[].billingStatus</w:t>
            </w:r>
          </w:p>
        </w:tc>
        <w:tc>
          <w:tcPr>
            <w:tcW w:type="dxa" w:w="2880"/>
          </w:tcPr>
          <w:p>
            <w:r>
              <w:t>string</w:t>
            </w:r>
          </w:p>
        </w:tc>
        <w:tc>
          <w:tcPr>
            <w:tcW w:type="dxa" w:w="2880"/>
          </w:tcPr>
          <w:p>
            <w:r>
              <w:t>billable, has_been_billed, not_billable. Example: "billable".</w:t>
            </w:r>
          </w:p>
        </w:tc>
      </w:tr>
      <w:tr>
        <w:tc>
          <w:tcPr>
            <w:tcW w:type="dxa" w:w="2880"/>
          </w:tcPr>
          <w:p>
            <w:r>
              <w:t>itemLines[].overrideItemAccountId</w:t>
            </w:r>
          </w:p>
        </w:tc>
        <w:tc>
          <w:tcPr>
            <w:tcW w:type="dxa" w:w="2880"/>
          </w:tcPr>
          <w:p>
            <w:r>
              <w:t>string</w:t>
            </w:r>
          </w:p>
        </w:tc>
        <w:tc>
          <w:tcPr>
            <w:tcW w:type="dxa" w:w="2880"/>
          </w:tcPr>
          <w:p>
            <w:r>
              <w:t>Override the default account associated with the item. Example: "80000001-1234567890".</w:t>
            </w:r>
          </w:p>
        </w:tc>
      </w:tr>
      <w:tr>
        <w:tc>
          <w:tcPr>
            <w:tcW w:type="dxa" w:w="2880"/>
          </w:tcPr>
          <w:p>
            <w:r>
              <w:t>itemLines[].salesRepresentativeId</w:t>
            </w:r>
          </w:p>
        </w:tc>
        <w:tc>
          <w:tcPr>
            <w:tcW w:type="dxa" w:w="2880"/>
          </w:tcPr>
          <w:p>
            <w:r>
              <w:t>string</w:t>
            </w:r>
          </w:p>
        </w:tc>
        <w:tc>
          <w:tcPr>
            <w:tcW w:type="dxa" w:w="2880"/>
          </w:tcPr>
          <w:p>
            <w:r>
              <w:t>Sales representative for this line. Example: "80000001-1234567890".</w:t>
            </w:r>
          </w:p>
        </w:tc>
      </w:tr>
    </w:tbl>
    <w:p/>
    <w:p>
      <w:pPr>
        <w:pStyle w:val="Heading3"/>
      </w:pPr>
      <w:r>
        <w:t>itemGroupLines[]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itemGroupLines[].id</w:t>
            </w:r>
          </w:p>
        </w:tc>
        <w:tc>
          <w:tcPr>
            <w:tcW w:type="dxa" w:w="2880"/>
          </w:tcPr>
          <w:p>
            <w:r>
              <w:t>string</w:t>
            </w:r>
          </w:p>
        </w:tc>
        <w:tc>
          <w:tcPr>
            <w:tcW w:type="dxa" w:w="2880"/>
          </w:tcPr>
          <w:p>
            <w:r>
              <w:t>Required. Existing item group line ID to retain/update. Set to -1 for new lines. Example: "456DEF-1234567890" or "-1".</w:t>
            </w:r>
          </w:p>
        </w:tc>
      </w:tr>
      <w:tr>
        <w:tc>
          <w:tcPr>
            <w:tcW w:type="dxa" w:w="2880"/>
          </w:tcPr>
          <w:p>
            <w:r>
              <w:t>itemGroupLines[].itemGroupId</w:t>
            </w:r>
          </w:p>
        </w:tc>
        <w:tc>
          <w:tcPr>
            <w:tcW w:type="dxa" w:w="2880"/>
          </w:tcPr>
          <w:p>
            <w:r>
              <w:t>string</w:t>
            </w:r>
          </w:p>
        </w:tc>
        <w:tc>
          <w:tcPr>
            <w:tcW w:type="dxa" w:w="2880"/>
          </w:tcPr>
          <w:p>
            <w:r>
              <w:t>Item group ID. Example: "80000001-1234567890".</w:t>
            </w:r>
          </w:p>
        </w:tc>
      </w:tr>
      <w:tr>
        <w:tc>
          <w:tcPr>
            <w:tcW w:type="dxa" w:w="2880"/>
          </w:tcPr>
          <w:p>
            <w:r>
              <w:t>itemGroupLines[].quantity</w:t>
            </w:r>
          </w:p>
        </w:tc>
        <w:tc>
          <w:tcPr>
            <w:tcW w:type="dxa" w:w="2880"/>
          </w:tcPr>
          <w:p>
            <w:r>
              <w:t>number</w:t>
            </w:r>
          </w:p>
        </w:tc>
        <w:tc>
          <w:tcPr>
            <w:tcW w:type="dxa" w:w="2880"/>
          </w:tcPr>
          <w:p>
            <w:r>
              <w:t>Quantity. Cannot be cleared. NOTE: Do not use for discount item groups. Example: 5.</w:t>
            </w:r>
          </w:p>
        </w:tc>
      </w:tr>
      <w:tr>
        <w:tc>
          <w:tcPr>
            <w:tcW w:type="dxa" w:w="2880"/>
          </w:tcPr>
          <w:p>
            <w:r>
              <w:t>itemGroupLines[].unitOfMeasure</w:t>
            </w:r>
          </w:p>
        </w:tc>
        <w:tc>
          <w:tcPr>
            <w:tcW w:type="dxa" w:w="2880"/>
          </w:tcPr>
          <w:p>
            <w:r>
              <w:t>string</w:t>
            </w:r>
          </w:p>
        </w:tc>
        <w:tc>
          <w:tcPr>
            <w:tcW w:type="dxa" w:w="2880"/>
          </w:tcPr>
          <w:p>
            <w:r>
              <w:t>Unit of measure for quantity. Example: "Each".</w:t>
            </w:r>
          </w:p>
        </w:tc>
      </w:tr>
      <w:tr>
        <w:tc>
          <w:tcPr>
            <w:tcW w:type="dxa" w:w="2880"/>
          </w:tcPr>
          <w:p>
            <w:r>
              <w:t>itemGroupLines[].overrideUnitOfMeasureSetId</w:t>
            </w:r>
          </w:p>
        </w:tc>
        <w:tc>
          <w:tcPr>
            <w:tcW w:type="dxa" w:w="2880"/>
          </w:tcPr>
          <w:p>
            <w:r>
              <w:t>string</w:t>
            </w:r>
          </w:p>
        </w:tc>
        <w:tc>
          <w:tcPr>
            <w:tcW w:type="dxa" w:w="2880"/>
          </w:tcPr>
          <w:p>
            <w:r>
              <w:t>Alternative unit-of-measure set for this line. Example: "80000001-1234567890".</w:t>
            </w:r>
          </w:p>
        </w:tc>
      </w:tr>
      <w:tr>
        <w:tc>
          <w:tcPr>
            <w:tcW w:type="dxa" w:w="2880"/>
          </w:tcPr>
          <w:p>
            <w:r>
              <w:t>itemGroupLines[].itemLines</w:t>
            </w:r>
          </w:p>
        </w:tc>
        <w:tc>
          <w:tcPr>
            <w:tcW w:type="dxa" w:w="2880"/>
          </w:tcPr>
          <w:p>
            <w:r>
              <w:t>array</w:t>
            </w:r>
          </w:p>
        </w:tc>
        <w:tc>
          <w:tcPr>
            <w:tcW w:type="dxa" w:w="2880"/>
          </w:tcPr>
          <w:p>
            <w:r>
              <w:t>Item lines within the group. IMPORTANT: Including this array REPLACES existing item lines for the group line. To add new, set id to -1. (Fields mirror itemLines[] above.)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Conductor support/debugging.</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"qbd_check",</w:t>
        <w:br/>
        <w:t xml:space="preserve"> "createdAt": "2025-01-01T12:34:56.000Z",</w:t>
        <w:br/>
        <w:t xml:space="preserve"> "updatedAt": "2025-02-01T12:34:56.000Z",</w:t>
        <w:br/>
        <w:t xml:space="preserve"> "revisionNumber": "1721172183",</w:t>
        <w:br/>
        <w:t xml:space="preserve"> "bankAccount": {</w:t>
        <w:br/>
        <w:t xml:space="preserve"> "id": "80000001-1234567890",</w:t>
        <w:br/>
        <w:t xml:space="preserve"> "fullName": "Checking"</w:t>
        <w:br/>
        <w:t xml:space="preserve"> },</w:t>
        <w:br/>
        <w:t xml:space="preserve"> "payee": {</w:t>
        <w:br/>
        <w:t xml:space="preserve"> "id": "80000001-1234567890",</w:t>
        <w:br/>
        <w:t xml:space="preserve"> "fullName": "Corporate:Sales:Marketing"</w:t>
        <w:br/>
        <w:t xml:space="preserve"> },</w:t>
        <w:br/>
        <w:t xml:space="preserve"> "refNumber": "CHECK-1234",</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"memo": "Payment for office supplies - Invoice INV-1234",</w:t>
        <w:br/>
        <w:t xml:space="preserve"> "address":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"isQueuedForPrint": true,</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"LT-123ABC-1234567890",</w:t>
        <w:br/>
        <w:t xml:space="preserve"> "objectType": "qbd_linked_transaction",</w:t>
        <w:br/>
        <w:t xml:space="preserve"> "transactionType": "invoice",</w:t>
        <w:br/>
        <w:t xml:space="preserve"> "transactionDate": "2024-10-01",</w:t>
        <w:br/>
        <w:t xml:space="preserve"> "refNumber": "INV-1001",</w:t>
        <w:br/>
        <w:t xml:space="preserve"> "linkType": "amount",</w:t>
        <w:br/>
        <w:t xml:space="preserve"> "amount": "1000.00"</w:t>
        <w:br/>
        <w:t xml:space="preserve"> }</w:t>
        <w:br/>
        <w:t xml:space="preserve"> ],</w:t>
        <w:br/>
        <w:t xml:space="preserve"> "expenseLines": [</w:t>
        <w:br/>
        <w:t xml:space="preserve"> {</w:t>
        <w:br/>
        <w:t xml:space="preserve"> "id": "456DEF-1234567890",</w:t>
        <w:br/>
        <w:t xml:space="preserve"> "objectType": "qbd_expense_line",</w:t>
        <w:br/>
        <w:t xml:space="preserve"> "account": {</w:t>
        <w:br/>
        <w:t xml:space="preserve"> "id": "80000001-1234567890",</w:t>
        <w:br/>
        <w:t xml:space="preserve"> "fullName": "Office Supplies"</w:t>
        <w:br/>
        <w:t xml:space="preserve"> },</w:t>
        <w:br/>
        <w:t xml:space="preserve"> "amount": "1000.00",</w:t>
        <w:br/>
        <w:t xml:space="preserve"> "memo": "New office chair",</w:t>
        <w:br/>
        <w:t xml:space="preserve"> "payee": {</w:t>
        <w:br/>
        <w:t xml:space="preserve"> "id": "80000001-1234567890",</w:t>
        <w:br/>
        <w:t xml:space="preserve"> "fullName": "Vendor:Acme Supplies"</w:t>
        <w:br/>
        <w:t xml:space="preserve"> },</w:t>
        <w:br/>
        <w:t xml:space="preserve"> "class": {</w:t>
        <w:br/>
        <w:t xml:space="preserve"> "id": "80000001-1234567890",</w:t>
        <w:br/>
        <w:t xml:space="preserve"> "fullName": "Operations"</w:t>
        <w:br/>
        <w:t xml:space="preserve"> },</w:t>
        <w:br/>
        <w:t xml:space="preserve"> "salesTaxCode": {</w:t>
        <w:br/>
        <w:t xml:space="preserve"> "id": "80000001-1234567890",</w:t>
        <w:br/>
        <w:t xml:space="preserve"> "fullName": "Non"</w:t>
        <w:br/>
        <w:t xml:space="preserve"> },</w:t>
        <w:br/>
        <w:t xml:space="preserve"> "billingStatus": "billable",</w:t>
        <w:br/>
        <w:t xml:space="preserve"> "salesRepresentative": {</w:t>
        <w:br/>
        <w:t xml:space="preserve"> "id": "80000001-1234567890",</w:t>
        <w:br/>
        <w:t xml:space="preserve"> "fullName": "Rep:Jane Doe"</w:t>
        <w:br/>
        <w:t xml:space="preserve"> },</w:t>
        <w:br/>
        <w:t xml:space="preserve"> "customFields": [</w:t>
        <w:br/>
        <w:t xml:space="preserve"> {</w:t>
        <w:br/>
        <w:t xml:space="preserve"> "ownerId": "0",</w:t>
        <w:br/>
        <w:t xml:space="preserve"> "name": "Custom Field 1",</w:t>
        <w:br/>
        <w:t xml:space="preserve"> "type": "string_255_type",</w:t>
        <w:br/>
        <w:t xml:space="preserve"> "value": "Example"</w:t>
        <w:br/>
        <w:t xml:space="preserve"> }</w:t>
        <w:br/>
        <w:t xml:space="preserve"> ]</w:t>
        <w:br/>
        <w:t xml:space="preserve"> }</w:t>
        <w:br/>
        <w:t xml:space="preserve"> ],</w:t>
        <w:br/>
        <w:t xml:space="preserve"> "itemLines": [</w:t>
        <w:br/>
        <w:t xml:space="preserve"> {</w:t>
        <w:br/>
        <w:t xml:space="preserve"> "id": "789GHI-1234567890",</w:t>
        <w:br/>
        <w:t xml:space="preserve"> "objectType": "qbd_item_line",</w:t>
        <w:br/>
        <w:t xml:space="preserve"> "item": {</w:t>
        <w:br/>
        <w:t xml:space="preserve"> "id": "80000001-1234567890",</w:t>
        <w:br/>
        <w:t xml:space="preserve"> "fullName": "Items:Widget"</w:t>
        <w:br/>
        <w:t xml:space="preserve"> },</w:t>
        <w:br/>
        <w:t xml:space="preserve"> "inventorySite": null,</w:t>
        <w:br/>
        <w:t xml:space="preserve"> "inventorySiteLocation": null,</w:t>
        <w:br/>
        <w:t xml:space="preserve"> "serialNumber": "SN1234567890",</w:t>
        <w:br/>
        <w:t xml:space="preserve"> "lotNumber": "LOT2023-001",</w:t>
        <w:br/>
        <w:t xml:space="preserve"> "expirationDate": "2025-12-31",</w:t>
        <w:br/>
        <w:t xml:space="preserve"> "description": "High-quality widget with custom engraving",</w:t>
        <w:br/>
        <w:t xml:space="preserve"> "quantity": 5,</w:t>
        <w:br/>
        <w:t xml:space="preserve"> "unitOfMeasure": "Each",</w:t>
        <w:br/>
        <w:t xml:space="preserve"> "overrideUnitOfMeasureSet": null,</w:t>
        <w:br/>
        <w:t xml:space="preserve"> "cost": "1000.00",</w:t>
        <w:br/>
        <w:t xml:space="preserve"> "amount": "1000.00",</w:t>
        <w:br/>
        <w:t xml:space="preserve"> "customer": {</w:t>
        <w:br/>
        <w:t xml:space="preserve"> "id": "80000001-1234567890",</w:t>
        <w:br/>
        <w:t xml:space="preserve"> "fullName": "Customer:Example Co"</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"Custom Field 2",</w:t>
        <w:br/>
        <w:t xml:space="preserve"> "type": "string_255_type",</w:t>
        <w:br/>
        <w:t xml:space="preserve"> "value": "Example"</w:t>
        <w:br/>
        <w:t xml:space="preserve"> }</w:t>
        <w:br/>
        <w:t xml:space="preserve"> ]</w:t>
        <w:br/>
        <w:t xml:space="preserve"> }</w:t>
        <w:br/>
        <w:t xml:space="preserve"> ],</w:t>
        <w:br/>
        <w:t xml:space="preserve"> "itemGroupLines": [</w:t>
        <w:br/>
        <w:t xml:space="preserve"> {</w:t>
        <w:br/>
        <w:t xml:space="preserve"> "id": "IG-1234567890",</w:t>
        <w:br/>
        <w:t xml:space="preserve"> "objectType": "qbd_item_group_line",</w:t>
        <w:br/>
        <w:t xml:space="preserve"> "itemGroup": {</w:t>
        <w:br/>
        <w:t xml:space="preserve"> "id": "80000001-1234567890",</w:t>
        <w:br/>
        <w:t xml:space="preserve"> "fullName": "Groups:Starter Bundle"</w:t>
        <w:br/>
        <w:t xml:space="preserve"> },</w:t>
        <w:br/>
        <w:t xml:space="preserve"> "description": "Starter bundle",</w:t>
        <w:br/>
        <w:t xml:space="preserve"> "quantity": 1,</w:t>
        <w:br/>
        <w:t xml:space="preserve"> "unitOfMeasure": "Each",</w:t>
        <w:br/>
        <w:t xml:space="preserve"> "overrideUnitOfMeasureSet": null,</w:t>
        <w:br/>
        <w:t xml:space="preserve"> "totalAmount": "1000.00",</w:t>
        <w:br/>
        <w:t xml:space="preserve"> "itemLines": [],</w:t>
        <w:br/>
        <w:t xml:space="preserve"> "customFields": [</w:t>
        <w:br/>
        <w:t xml:space="preserve"> {</w:t>
        <w:br/>
        <w:t xml:space="preserve"> "ownerId": "0",</w:t>
        <w:br/>
        <w:t xml:space="preserve"> "name": "Group Custom",</w:t>
        <w:br/>
        <w:t xml:space="preserve"> "type": "string_255_type",</w:t>
        <w:br/>
        <w:t xml:space="preserve"> "value": "Example"</w:t>
        <w:br/>
        <w:t xml:space="preserve"> }</w:t>
        <w:br/>
        <w:t xml:space="preserve"> ]</w:t>
        <w:br/>
        <w:t xml:space="preserve"> }</w:t>
        <w:br/>
        <w:t xml:space="preserve"> ],</w:t>
        <w:br/>
        <w:t xml:space="preserve"> "customFields": [</w:t>
        <w:br/>
        <w:t xml:space="preserve"> {</w:t>
        <w:br/>
        <w:t xml:space="preserve"> "ownerId": "0",</w:t>
        <w:br/>
        <w:t xml:space="preserve"> "name": "Check Custom Field",</w:t>
        <w:br/>
        <w:t xml:space="preserve"> "type": "string_255_type",</w:t>
        <w:br/>
        <w:t xml:space="preserve"> "value": "Example"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check (unique across all transaction types).</w:t>
            </w:r>
          </w:p>
        </w:tc>
      </w:tr>
      <w:tr>
        <w:tc>
          <w:tcPr>
            <w:tcW w:type="dxa" w:w="2880"/>
          </w:tcPr>
          <w:p>
            <w:r>
              <w:t>objectType</w:t>
            </w:r>
          </w:p>
        </w:tc>
        <w:tc>
          <w:tcPr>
            <w:tcW w:type="dxa" w:w="2880"/>
          </w:tcPr>
          <w:p>
            <w:r>
              <w:t>string</w:t>
            </w:r>
          </w:p>
        </w:tc>
        <w:tc>
          <w:tcPr>
            <w:tcW w:type="dxa" w:w="2880"/>
          </w:tcPr>
          <w:p>
            <w:r>
              <w:t>Always "qbd_check".</w:t>
            </w:r>
          </w:p>
        </w:tc>
      </w:tr>
      <w:tr>
        <w:tc>
          <w:tcPr>
            <w:tcW w:type="dxa" w:w="2880"/>
          </w:tcPr>
          <w:p>
            <w:r>
              <w:t>createdAt</w:t>
            </w:r>
          </w:p>
        </w:tc>
        <w:tc>
          <w:tcPr>
            <w:tcW w:type="dxa" w:w="2880"/>
          </w:tcPr>
          <w:p>
            <w:r>
              <w:t>string</w:t>
            </w:r>
          </w:p>
        </w:tc>
        <w:tc>
          <w:tcPr>
            <w:tcW w:type="dxa" w:w="2880"/>
          </w:tcPr>
          <w:p>
            <w:r>
              <w:t>ISO 8601 timestamp when the check was created (interpreted in end-user local timezone).</w:t>
            </w:r>
          </w:p>
        </w:tc>
      </w:tr>
      <w:tr>
        <w:tc>
          <w:tcPr>
            <w:tcW w:type="dxa" w:w="2880"/>
          </w:tcPr>
          <w:p>
            <w:r>
              <w:t>updatedAt</w:t>
            </w:r>
          </w:p>
        </w:tc>
        <w:tc>
          <w:tcPr>
            <w:tcW w:type="dxa" w:w="2880"/>
          </w:tcPr>
          <w:p>
            <w:r>
              <w:t>string</w:t>
            </w:r>
          </w:p>
        </w:tc>
        <w:tc>
          <w:tcPr>
            <w:tcW w:type="dxa" w:w="2880"/>
          </w:tcPr>
          <w:p>
            <w:r>
              <w:t>ISO 8601 timestamp when the check was last updated (interpreted in end-user local timezone).</w:t>
            </w:r>
          </w:p>
        </w:tc>
      </w:tr>
      <w:tr>
        <w:tc>
          <w:tcPr>
            <w:tcW w:type="dxa" w:w="2880"/>
          </w:tcPr>
          <w:p>
            <w:r>
              <w:t>revisionNumber</w:t>
            </w:r>
          </w:p>
        </w:tc>
        <w:tc>
          <w:tcPr>
            <w:tcW w:type="dxa" w:w="2880"/>
          </w:tcPr>
          <w:p>
            <w:r>
              <w:t>string</w:t>
            </w:r>
          </w:p>
        </w:tc>
        <w:tc>
          <w:tcPr>
            <w:tcW w:type="dxa" w:w="2880"/>
          </w:tcPr>
          <w:p>
            <w:r>
              <w:t>Current QuickBooks revision number; changes on each modification. Required for updates.</w:t>
            </w:r>
          </w:p>
        </w:tc>
      </w:tr>
      <w:tr>
        <w:tc>
          <w:tcPr>
            <w:tcW w:type="dxa" w:w="2880"/>
          </w:tcPr>
          <w:p>
            <w:r>
              <w:t>bankAccount.id</w:t>
            </w:r>
          </w:p>
        </w:tc>
        <w:tc>
          <w:tcPr>
            <w:tcW w:type="dxa" w:w="2880"/>
          </w:tcPr>
          <w:p>
            <w:r>
              <w:t>string | null</w:t>
            </w:r>
          </w:p>
        </w:tc>
        <w:tc>
          <w:tcPr>
            <w:tcW w:type="dxa" w:w="2880"/>
          </w:tcPr>
          <w:p>
            <w:r>
              <w:t>QuickBooks ID of the bank account.</w:t>
            </w:r>
          </w:p>
        </w:tc>
      </w:tr>
      <w:tr>
        <w:tc>
          <w:tcPr>
            <w:tcW w:type="dxa" w:w="2880"/>
          </w:tcPr>
          <w:p>
            <w:r>
              <w:t>bankAccount.fullName</w:t>
            </w:r>
          </w:p>
        </w:tc>
        <w:tc>
          <w:tcPr>
            <w:tcW w:type="dxa" w:w="2880"/>
          </w:tcPr>
          <w:p>
            <w:r>
              <w:t>string | null</w:t>
            </w:r>
          </w:p>
        </w:tc>
        <w:tc>
          <w:tcPr>
            <w:tcW w:type="dxa" w:w="2880"/>
          </w:tcPr>
          <w:p>
            <w:r>
              <w:t>Fully-qualified name of the bank account.</w:t>
            </w:r>
          </w:p>
        </w:tc>
      </w:tr>
      <w:tr>
        <w:tc>
          <w:tcPr>
            <w:tcW w:type="dxa" w:w="2880"/>
          </w:tcPr>
          <w:p>
            <w:r>
              <w:t>payee</w:t>
            </w:r>
          </w:p>
        </w:tc>
        <w:tc>
          <w:tcPr>
            <w:tcW w:type="dxa" w:w="2880"/>
          </w:tcPr>
          <w:p>
            <w:r>
              <w:t>object | null</w:t>
            </w:r>
          </w:p>
        </w:tc>
        <w:tc>
          <w:tcPr>
            <w:tcW w:type="dxa" w:w="2880"/>
          </w:tcPr>
          <w:p>
            <w:r>
              <w:t>Payee object (person/company receiving the check).</w:t>
            </w:r>
          </w:p>
        </w:tc>
      </w:tr>
      <w:tr>
        <w:tc>
          <w:tcPr>
            <w:tcW w:type="dxa" w:w="2880"/>
          </w:tcPr>
          <w:p>
            <w:r>
              <w:t>refNumber</w:t>
            </w:r>
          </w:p>
        </w:tc>
        <w:tc>
          <w:tcPr>
            <w:tcW w:type="dxa" w:w="2880"/>
          </w:tcPr>
          <w:p>
            <w:r>
              <w:t>string | null</w:t>
            </w:r>
          </w:p>
        </w:tc>
        <w:tc>
          <w:tcPr>
            <w:tcW w:type="dxa" w:w="2880"/>
          </w:tcPr>
          <w:p>
            <w:r>
              <w:t>Reference number; for checks, this is the check number.</w:t>
            </w:r>
          </w:p>
        </w:tc>
      </w:tr>
      <w:tr>
        <w:tc>
          <w:tcPr>
            <w:tcW w:type="dxa" w:w="2880"/>
          </w:tcPr>
          <w:p>
            <w:r>
              <w:t>transactionDate</w:t>
            </w:r>
          </w:p>
        </w:tc>
        <w:tc>
          <w:tcPr>
            <w:tcW w:type="dxa" w:w="2880"/>
          </w:tcPr>
          <w:p>
            <w:r>
              <w:t>string</w:t>
            </w:r>
          </w:p>
        </w:tc>
        <w:tc>
          <w:tcPr>
            <w:tcW w:type="dxa" w:w="2880"/>
          </w:tcPr>
          <w:p>
            <w:r>
              <w:t>ISO 8601 date YYYY-MM-DD.</w:t>
            </w:r>
          </w:p>
        </w:tc>
      </w:tr>
      <w:tr>
        <w:tc>
          <w:tcPr>
            <w:tcW w:type="dxa" w:w="2880"/>
          </w:tcPr>
          <w:p>
            <w:r>
              <w:t>amount</w:t>
            </w:r>
          </w:p>
        </w:tc>
        <w:tc>
          <w:tcPr>
            <w:tcW w:type="dxa" w:w="2880"/>
          </w:tcPr>
          <w:p>
            <w:r>
              <w:t>string</w:t>
            </w:r>
          </w:p>
        </w:tc>
        <w:tc>
          <w:tcPr>
            <w:tcW w:type="dxa" w:w="2880"/>
          </w:tcPr>
          <w:p>
            <w:r>
              <w:t>Total monetary amount (sum of expense/item/item-group line amounts).</w:t>
            </w:r>
          </w:p>
        </w:tc>
      </w:tr>
      <w:tr>
        <w:tc>
          <w:tcPr>
            <w:tcW w:type="dxa" w:w="2880"/>
          </w:tcPr>
          <w:p>
            <w:r>
              <w:t>currency</w:t>
            </w:r>
          </w:p>
        </w:tc>
        <w:tc>
          <w:tcPr>
            <w:tcW w:type="dxa" w:w="2880"/>
          </w:tcPr>
          <w:p>
            <w:r>
              <w:t>object | null</w:t>
            </w:r>
          </w:p>
        </w:tc>
        <w:tc>
          <w:tcPr>
            <w:tcW w:type="dxa" w:w="2880"/>
          </w:tcPr>
          <w:p>
            <w:r>
              <w:t>Currency object for the check.</w:t>
            </w:r>
          </w:p>
        </w:tc>
      </w:tr>
      <w:tr>
        <w:tc>
          <w:tcPr>
            <w:tcW w:type="dxa" w:w="2880"/>
          </w:tcPr>
          <w:p>
            <w:r>
              <w:t>exchangeRate</w:t>
            </w:r>
          </w:p>
        </w:tc>
        <w:tc>
          <w:tcPr>
            <w:tcW w:type="dxa" w:w="2880"/>
          </w:tcPr>
          <w:p>
            <w:r>
              <w:t>number | null</w:t>
            </w:r>
          </w:p>
        </w:tc>
        <w:tc>
          <w:tcPr>
            <w:tcW w:type="dxa" w:w="2880"/>
          </w:tcPr>
          <w:p>
            <w:r>
              <w:t>Exchange rate at transaction time.</w:t>
            </w:r>
          </w:p>
        </w:tc>
      </w:tr>
      <w:tr>
        <w:tc>
          <w:tcPr>
            <w:tcW w:type="dxa" w:w="2880"/>
          </w:tcPr>
          <w:p>
            <w:r>
              <w:t>amountInHomeCurrency</w:t>
            </w:r>
          </w:p>
        </w:tc>
        <w:tc>
          <w:tcPr>
            <w:tcW w:type="dxa" w:w="2880"/>
          </w:tcPr>
          <w:p>
            <w:r>
              <w:t>string | null</w:t>
            </w:r>
          </w:p>
        </w:tc>
        <w:tc>
          <w:tcPr>
            <w:tcW w:type="dxa" w:w="2880"/>
          </w:tcPr>
          <w:p>
            <w:r>
              <w:t>Amount converted to the company file home currency.</w:t>
            </w:r>
          </w:p>
        </w:tc>
      </w:tr>
      <w:tr>
        <w:tc>
          <w:tcPr>
            <w:tcW w:type="dxa" w:w="2880"/>
          </w:tcPr>
          <w:p>
            <w:r>
              <w:t>memo</w:t>
            </w:r>
          </w:p>
        </w:tc>
        <w:tc>
          <w:tcPr>
            <w:tcW w:type="dxa" w:w="2880"/>
          </w:tcPr>
          <w:p>
            <w:r>
              <w:t>string | null</w:t>
            </w:r>
          </w:p>
        </w:tc>
        <w:tc>
          <w:tcPr>
            <w:tcW w:type="dxa" w:w="2880"/>
          </w:tcPr>
          <w:p>
            <w:r>
              <w:t>Memo printed on the check.</w:t>
            </w:r>
          </w:p>
        </w:tc>
      </w:tr>
      <w:tr>
        <w:tc>
          <w:tcPr>
            <w:tcW w:type="dxa" w:w="2880"/>
          </w:tcPr>
          <w:p>
            <w:r>
              <w:t>address</w:t>
            </w:r>
          </w:p>
        </w:tc>
        <w:tc>
          <w:tcPr>
            <w:tcW w:type="dxa" w:w="2880"/>
          </w:tcPr>
          <w:p>
            <w:r>
              <w:t>object | null</w:t>
            </w:r>
          </w:p>
        </w:tc>
        <w:tc>
          <w:tcPr>
            <w:tcW w:type="dxa" w:w="2880"/>
          </w:tcPr>
          <w:p>
            <w:r>
              <w:t>Address object printed on the check.</w:t>
            </w:r>
          </w:p>
        </w:tc>
      </w:tr>
      <w:tr>
        <w:tc>
          <w:tcPr>
            <w:tcW w:type="dxa" w:w="2880"/>
          </w:tcPr>
          <w:p>
            <w:r>
              <w:t>isPending</w:t>
            </w:r>
          </w:p>
        </w:tc>
        <w:tc>
          <w:tcPr>
            <w:tcW w:type="dxa" w:w="2880"/>
          </w:tcPr>
          <w:p>
            <w:r>
              <w:t>boolean | null</w:t>
            </w:r>
          </w:p>
        </w:tc>
        <w:tc>
          <w:tcPr>
            <w:tcW w:type="dxa" w:w="2880"/>
          </w:tcPr>
          <w:p>
            <w:r>
              <w:t>Indicates whether the check has not been completed.</w:t>
            </w:r>
          </w:p>
        </w:tc>
      </w:tr>
      <w:tr>
        <w:tc>
          <w:tcPr>
            <w:tcW w:type="dxa" w:w="2880"/>
          </w:tcPr>
          <w:p>
            <w:r>
              <w:t>isQueuedForPrint</w:t>
            </w:r>
          </w:p>
        </w:tc>
        <w:tc>
          <w:tcPr>
            <w:tcW w:type="dxa" w:w="2880"/>
          </w:tcPr>
          <w:p>
            <w:r>
              <w:t>boolean | null</w:t>
            </w:r>
          </w:p>
        </w:tc>
        <w:tc>
          <w:tcPr>
            <w:tcW w:type="dxa" w:w="2880"/>
          </w:tcPr>
          <w:p>
            <w:r>
              <w:t>Indicates whether the check is queued for print.</w:t>
            </w:r>
          </w:p>
        </w:tc>
      </w:tr>
      <w:tr>
        <w:tc>
          <w:tcPr>
            <w:tcW w:type="dxa" w:w="2880"/>
          </w:tcPr>
          <w:p>
            <w:r>
              <w:t>salesTaxCode</w:t>
            </w:r>
          </w:p>
        </w:tc>
        <w:tc>
          <w:tcPr>
            <w:tcW w:type="dxa" w:w="2880"/>
          </w:tcPr>
          <w:p>
            <w:r>
              <w:t>object | null</w:t>
            </w:r>
          </w:p>
        </w:tc>
        <w:tc>
          <w:tcPr>
            <w:tcW w:type="dxa" w:w="2880"/>
          </w:tcPr>
          <w:p>
            <w:r>
              <w:t>Sales-tax code object for the check.</w:t>
            </w:r>
          </w:p>
        </w:tc>
      </w:tr>
      <w:tr>
        <w:tc>
          <w:tcPr>
            <w:tcW w:type="dxa" w:w="2880"/>
          </w:tcPr>
          <w:p>
            <w:r>
              <w:t>externalId</w:t>
            </w:r>
          </w:p>
        </w:tc>
        <w:tc>
          <w:tcPr>
            <w:tcW w:type="dxa" w:w="2880"/>
          </w:tcPr>
          <w:p>
            <w:r>
              <w:t>string | null</w:t>
            </w:r>
          </w:p>
        </w:tc>
        <w:tc>
          <w:tcPr>
            <w:tcW w:type="dxa" w:w="2880"/>
          </w:tcPr>
          <w:p>
            <w:r>
              <w:t>Developer-provided GUID; immutable and only set during creation.</w:t>
            </w:r>
          </w:p>
        </w:tc>
      </w:tr>
      <w:tr>
        <w:tc>
          <w:tcPr>
            <w:tcW w:type="dxa" w:w="2880"/>
          </w:tcPr>
          <w:p>
            <w:r>
              <w:t>linkedTransactions</w:t>
            </w:r>
          </w:p>
        </w:tc>
        <w:tc>
          <w:tcPr>
            <w:tcW w:type="dxa" w:w="2880"/>
          </w:tcPr>
          <w:p>
            <w:r>
              <w:t>array</w:t>
            </w:r>
          </w:p>
        </w:tc>
        <w:tc>
          <w:tcPr>
            <w:tcW w:type="dxa" w:w="2880"/>
          </w:tcPr>
          <w:p>
            <w:r>
              <w:t>Linked transactions (not returned by default in some fetch endpoints unless includeLinkedTransactions is specified).</w:t>
            </w:r>
          </w:p>
        </w:tc>
      </w:tr>
      <w:tr>
        <w:tc>
          <w:tcPr>
            <w:tcW w:type="dxa" w:w="2880"/>
          </w:tcPr>
          <w:p>
            <w:r>
              <w:t>expenseLines</w:t>
            </w:r>
          </w:p>
        </w:tc>
        <w:tc>
          <w:tcPr>
            <w:tcW w:type="dxa" w:w="2880"/>
          </w:tcPr>
          <w:p>
            <w:r>
              <w:t>array</w:t>
            </w:r>
          </w:p>
        </w:tc>
        <w:tc>
          <w:tcPr>
            <w:tcW w:type="dxa" w:w="2880"/>
          </w:tcPr>
          <w:p>
            <w:r>
              <w:t>Expense line objects for the check.</w:t>
            </w:r>
          </w:p>
        </w:tc>
      </w:tr>
      <w:tr>
        <w:tc>
          <w:tcPr>
            <w:tcW w:type="dxa" w:w="2880"/>
          </w:tcPr>
          <w:p>
            <w:r>
              <w:t>itemLines</w:t>
            </w:r>
          </w:p>
        </w:tc>
        <w:tc>
          <w:tcPr>
            <w:tcW w:type="dxa" w:w="2880"/>
          </w:tcPr>
          <w:p>
            <w:r>
              <w:t>array</w:t>
            </w:r>
          </w:p>
        </w:tc>
        <w:tc>
          <w:tcPr>
            <w:tcW w:type="dxa" w:w="2880"/>
          </w:tcPr>
          <w:p>
            <w:r>
              <w:t>Item line objects for the check.</w:t>
            </w:r>
          </w:p>
        </w:tc>
      </w:tr>
      <w:tr>
        <w:tc>
          <w:tcPr>
            <w:tcW w:type="dxa" w:w="2880"/>
          </w:tcPr>
          <w:p>
            <w:r>
              <w:t>itemGroupLines</w:t>
            </w:r>
          </w:p>
        </w:tc>
        <w:tc>
          <w:tcPr>
            <w:tcW w:type="dxa" w:w="2880"/>
          </w:tcPr>
          <w:p>
            <w:r>
              <w:t>array</w:t>
            </w:r>
          </w:p>
        </w:tc>
        <w:tc>
          <w:tcPr>
            <w:tcW w:type="dxa" w:w="2880"/>
          </w:tcPr>
          <w:p>
            <w:r>
              <w:t>Item group line objects for the check.</w:t>
            </w:r>
          </w:p>
        </w:tc>
      </w:tr>
      <w:tr>
        <w:tc>
          <w:tcPr>
            <w:tcW w:type="dxa" w:w="2880"/>
          </w:tcPr>
          <w:p>
            <w:r>
              <w:t>customFields</w:t>
            </w:r>
          </w:p>
        </w:tc>
        <w:tc>
          <w:tcPr>
            <w:tcW w:type="dxa" w:w="2880"/>
          </w:tcPr>
          <w:p>
            <w:r>
              <w:t>array</w:t>
            </w:r>
          </w:p>
        </w:tc>
        <w:tc>
          <w:tcPr>
            <w:tcW w:type="dxa" w:w="2880"/>
          </w:tcPr>
          <w:p>
            <w:r>
              <w:t>Custom fields (QuickBooks data extensions) for the check.</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'https://api.conductor.is/v1/quickbooks-desktop/checks/123ABC-1234567890'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"Payment for office supplies - Invoice INV-1234",</w:t>
        <w:br/>
        <w:t xml:space="preserve"> "transactionDate": "2024-10-01",</w:t>
        <w:br/>
        <w:t xml:space="preserve"> "refNumber": "CHECK-1234",</w:t>
        <w:br/>
        <w:t xml:space="preserve"> "isQueuedForPrint": true</w:t>
        <w:br/>
        <w:t xml:space="preserve">  }'</w:t>
      </w:r>
    </w:p>
    <w:p>
      <w:pPr>
        <w:pStyle w:val="Heading3"/>
      </w:pPr>
      <w:r>
        <w:t>Example Usage</w:t>
      </w:r>
    </w:p>
    <w:p>
      <w:pPr>
        <w:pStyle w:val="Heading3"/>
      </w:pPr>
      <w:r>
        <w:t>Example 1: Update memo and transaction date</w:t>
      </w:r>
    </w:p>
    <w:p>
      <w:r>
        <w:rPr>
          <w:b/>
          <w:color w:val="666666"/>
          <w:sz w:val="16"/>
        </w:rPr>
        <w:t>[bash]</w:t>
      </w:r>
    </w:p>
    <w:p>
      <w:pPr>
        <w:shd w:fill="F2F2F2" w:val="clear"/>
      </w:pPr>
      <w:r>
        <w:rPr>
          <w:rFonts w:ascii="Courier New" w:hAnsi="Courier New"/>
          <w:sz w:val="17"/>
        </w:rPr>
        <w:t>curl --location 'https://api.conductor.is/v1/quickbooks-desktop/checks/123ABC-1234567890'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w:t>
        <w:br/>
        <w:t xml:space="preserve"> "transactionDate": "2024-10-15"</w:t>
        <w:br/>
        <w:t xml:space="preserve">  }'</w:t>
      </w:r>
    </w:p>
    <w:p>
      <w:pPr>
        <w:pStyle w:val="Heading3"/>
      </w:pPr>
      <w:r>
        <w:t>Example 2: Replace all expense lines (must include all lines you want to keep)</w:t>
      </w:r>
    </w:p>
    <w:p>
      <w:r>
        <w:rPr>
          <w:b/>
          <w:color w:val="666666"/>
          <w:sz w:val="16"/>
        </w:rPr>
        <w:t>[bash]</w:t>
      </w:r>
    </w:p>
    <w:p>
      <w:pPr>
        <w:shd w:fill="F2F2F2" w:val="clear"/>
      </w:pPr>
      <w:r>
        <w:rPr>
          <w:rFonts w:ascii="Courier New" w:hAnsi="Courier New"/>
          <w:sz w:val="17"/>
        </w:rPr>
        <w:t>curl --location 'https://api.conductor.is/v1/quickbooks-desktop/checks/123ABC-1234567890'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"expenseLines": [</w:t>
        <w:br/>
        <w:t xml:space="preserve">      {</w:t>
        <w:br/>
        <w:t xml:space="preserve"> "id": "456DEF-1234567890",</w:t>
        <w:br/>
        <w:t xml:space="preserve"> "amount": "1200.00",</w:t>
        <w:br/>
        <w:t xml:space="preserve"> "memo": "Updated expense line memo"</w:t>
        <w:br/>
        <w:t xml:space="preserve">      },</w:t>
        <w:br/>
        <w:t xml:space="preserve">      {</w:t>
        <w:br/>
        <w:t xml:space="preserve"> "id": "-1",</w:t>
        <w:br/>
        <w:t xml:space="preserve"> "accountId": "80000001-1234567890",</w:t>
        <w:br/>
        <w:t xml:space="preserve"> "amount": "50.00",</w:t>
        <w:br/>
        <w:t xml:space="preserve"> "memo": "New expense line"</w:t>
        <w:br/>
        <w:t xml:space="preserve">      }</w:t>
        <w:br/>
        <w:t xml:space="preserve">    ]</w:t>
        <w:br/>
        <w:t xml:space="preserve">  }'</w:t>
      </w:r>
    </w:p>
    <w:p>
      <w:pPr>
        <w:pStyle w:val="Heading3"/>
      </w:pPr>
      <w:r>
        <w:t>Example 3: Clear all item lines</w:t>
      </w:r>
    </w:p>
    <w:p>
      <w:r>
        <w:rPr>
          <w:b/>
          <w:color w:val="666666"/>
          <w:sz w:val="16"/>
        </w:rPr>
        <w:t>[bash]</w:t>
      </w:r>
    </w:p>
    <w:p>
      <w:pPr>
        <w:shd w:fill="F2F2F2" w:val="clear"/>
      </w:pPr>
      <w:r>
        <w:rPr>
          <w:rFonts w:ascii="Courier New" w:hAnsi="Courier New"/>
          <w:sz w:val="17"/>
        </w:rPr>
        <w:t>curl --location 'https://api.conductor.is/v1/quickbooks-desktop/checks/123ABC-1234567890'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"clearItemLines": true</w:t>
        <w:br/>
        <w:t xml:space="preserve">  }'</w:t>
      </w:r>
    </w:p>
    <w:p>
      <w:pPr>
        <w:pStyle w:val="Heading3"/>
      </w:pPr>
      <w:r>
        <w:t>Behavior</w:t>
      </w:r>
    </w:p>
    <w:p>
      <w:pPr>
        <w:pStyle w:val="ListBullet"/>
      </w:pPr>
      <w:r>
        <w:t>Validates the request includes a non-empty check id and required Conductor-End-User-Id header.</w:t>
      </w:r>
    </w:p>
    <w:p>
      <w:pPr>
        <w:pStyle w:val="ListBullet"/>
      </w:pPr>
      <w:r>
        <w:t>Validates revisionNumber is present and matches the latest revision; otherwise returns an error.</w:t>
      </w:r>
    </w:p>
    <w:p>
      <w:pPr>
        <w:pStyle w:val="ListBullet"/>
      </w:pPr>
      <w:r>
        <w:t>Applies top-level field updates (e.g., memo, transactionDate, bankAccountId, etc.).</w:t>
      </w:r>
    </w:p>
    <w:p>
      <w:pPr>
        <w:pStyle w:val="ListBullet"/>
      </w:pPr>
      <w:r>
        <w:t>If expenseLines, itemLines, or itemGroupLines are included, they replace existing arrays (lines not included are removed).</w:t>
      </w:r>
    </w:p>
    <w:p>
      <w:pPr>
        <w:pStyle w:val="ListBullet"/>
      </w:pPr>
      <w:r>
        <w:t>Returns the updated check object.</w:t>
      </w:r>
    </w:p>
    <w:p>
      <w:pPr>
        <w:pStyle w:val="Heading3"/>
      </w:pPr>
      <w:r>
        <w:t>Notes</w:t>
      </w:r>
    </w:p>
    <w:p>
      <w:pPr>
        <w:pStyle w:val="ListBullet"/>
      </w:pPr>
      <w:r>
        <w:t>expenseLines, itemLines, and itemGroupLines are replace-on-update arrays: omit them to keep existing lines unchanged.</w:t>
      </w:r>
    </w:p>
    <w:p>
      <w:pPr>
        <w:pStyle w:val="ListBullet"/>
      </w:pPr>
      <w:r>
        <w:t>To add a new expense/item/item-group line, set the line id to -1.</w:t>
      </w:r>
    </w:p>
    <w:p>
      <w:pPr>
        <w:pStyle w:val="ListBullet"/>
      </w:pPr>
      <w:r>
        <w:t>For applyToTransactions, QuickBooks may not return linked transaction details in this update response; refetch the check to inspect linkedTransactions.</w:t>
      </w:r>
    </w:p>
    <w:p>
      <w:pPr>
        <w:pStyle w:val="Heading3"/>
      </w:pPr>
      <w:r>
        <w:t>Gotchas</w:t>
      </w:r>
    </w:p>
    <w:p>
      <w:pPr>
        <w:pStyle w:val="ListBullet"/>
      </w:pPr>
      <w:r>
        <w:t>If you provide an out-of-date revisionNumber, the update will return an error.</w:t>
      </w:r>
    </w:p>
    <w:p>
      <w:pPr>
        <w:pStyle w:val="ListBullet"/>
      </w:pPr>
      <w:r>
        <w:t>This endpoint cannot modify checks created through the bill-payment workflow.</w:t>
      </w:r>
    </w:p>
    <w:p>
      <w:pPr>
        <w:pStyle w:val="ListBullet"/>
      </w:pPr>
      <w:r>
        <w:t>Using clearExpenseLines / clearItemLines removes all existing lines of that type.</w:t>
      </w:r>
    </w:p>
    <w:p>
      <w:pPr>
        <w:pStyle w:val="Heading3"/>
      </w:pPr>
      <w:r>
        <w:t>Error Handling</w:t>
      </w:r>
    </w:p>
    <w:p>
      <w:r>
        <w:t>Error responses were not provided in the scraped content (beyond noting that an outdated revisionNumber causes an error).</w:t>
      </w:r>
    </w:p>
    <w:p>
      <w:pPr>
        <w:pStyle w:val="Heading3"/>
      </w:pPr>
      <w:r>
        <w:t>Related checks actions</w:t>
      </w:r>
    </w:p>
    <w:p>
      <w:pPr>
        <w:pStyle w:val="ListBullet"/>
      </w:pPr>
      <w:r>
        <w:t>[POST] Create a QuickBooks Desktop Check — /quickbooks-desktop/checks</w:t>
      </w:r>
    </w:p>
    <w:p>
      <w:r>
        <w:br w:type="page"/>
      </w:r>
    </w:p>
    <w:p>
      <w:pPr>
        <w:pStyle w:val="Heading2"/>
      </w:pPr>
      <w:r>
        <w:t>186. [POST] Update a QuickBooks Desktop Class</w:t>
      </w:r>
    </w:p>
    <w:p>
      <w:r>
        <w:rPr>
          <w:b/>
        </w:rPr>
        <w:t xml:space="preserve">Endpoint: </w:t>
      </w:r>
      <w:r>
        <w:rPr>
          <w:rFonts w:ascii="Courier New" w:hAnsi="Courier New"/>
          <w:sz w:val="18"/>
        </w:rPr>
        <w:t>/v1/quickbooks-desktop/classes/{{id}}</w:t>
      </w:r>
    </w:p>
    <w:p>
      <w:pPr>
        <w:pStyle w:val="Heading3"/>
      </w:pPr>
      <w:r>
        <w:t>Prerequisites</w:t>
      </w:r>
    </w:p>
    <w:p>
      <w:pPr>
        <w:pStyle w:val="ListBullet"/>
      </w:pPr>
      <w:r>
        <w:t>You must have the QuickBooks-assigned id of the class you want to update.</w:t>
      </w:r>
    </w:p>
    <w:p>
      <w:pPr>
        <w:pStyle w:val="ListBullet"/>
      </w:pPr>
      <w:r>
        <w:t>You must have the most recent revisionNumber for the class (fetch the class first to obtain it), otherwise the update will return an error.</w:t>
      </w:r>
    </w:p>
    <w:p>
      <w:pPr>
        <w:pStyle w:val="ListBullet"/>
      </w:pPr>
      <w:r>
        <w:t>You must have the End-User ID to send in the Conductor-End-User-Id header.</w:t>
      </w:r>
    </w:p>
    <w:p>
      <w:pPr>
        <w:pStyle w:val="Heading3"/>
      </w:pPr>
      <w:r>
        <w:t>Method</w:t>
      </w:r>
    </w:p>
    <w:p>
      <w:r>
        <w:t>POST</w:t>
      </w:r>
    </w:p>
    <w:p>
      <w:pPr>
        <w:pStyle w:val="Heading3"/>
      </w:pPr>
      <w:r>
        <w:t>URL</w:t>
      </w:r>
    </w:p>
    <w:p>
      <w:r>
        <w:t>https://api.conductor.is/v1/quickbooks-desktop/classes/{{id}}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class. You must provide the latest revisionNumber to ensure you are updating the most current version of the class; otherwise QuickBooks will reject the update.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/v1/quickbooks-desktop/classes/{{id}}.</w:t>
      </w:r>
    </w:p>
    <w:p>
      <w:pPr>
        <w:pStyle w:val="ListBullet"/>
      </w:pPr>
      <w:r>
        <w:t>Do not call the API with a missing or empty id (e.g., avoid /v1/quickbooks-desktop/classes/).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/v1/quickbooks-desktop/classes/80000001-1234567890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/v1/quickbooks-desktop/classes/</w:t>
        <w:br/>
        <w:t>/v1/quickbooks-desktop/classes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class to update.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class object you are updating. Provide the most recent revisionNumber to ensure you're working with the latest data;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name of this class. Not guaranteed to be unique (unlike fullName). Maximum length: 31 characters. Example: "Marketing".</w:t>
            </w:r>
          </w:p>
        </w:tc>
      </w:tr>
      <w:tr>
        <w:tc>
          <w:tcPr>
            <w:tcW w:type="dxa" w:w="2880"/>
          </w:tcPr>
          <w:p>
            <w:r>
              <w:t>isActive</w:t>
            </w:r>
          </w:p>
        </w:tc>
        <w:tc>
          <w:tcPr>
            <w:tcW w:type="dxa" w:w="2880"/>
          </w:tcPr>
          <w:p>
            <w:r>
              <w:t>boolean</w:t>
            </w:r>
          </w:p>
        </w:tc>
        <w:tc>
          <w:tcPr>
            <w:tcW w:type="dxa" w:w="2880"/>
          </w:tcPr>
          <w:p>
            <w:r>
              <w:t>Whether this class is active. Inactive objects are typically hidden from views and reports in QuickBooks. Defaults to true. Example: true.</w:t>
            </w:r>
          </w:p>
        </w:tc>
      </w:tr>
      <w:tr>
        <w:tc>
          <w:tcPr>
            <w:tcW w:type="dxa" w:w="2880"/>
          </w:tcPr>
          <w:p>
            <w:r>
              <w:t>parentId</w:t>
            </w:r>
          </w:p>
        </w:tc>
        <w:tc>
          <w:tcPr>
            <w:tcW w:type="dxa" w:w="2880"/>
          </w:tcPr>
          <w:p>
            <w:r>
              <w:t>string</w:t>
            </w:r>
          </w:p>
        </w:tc>
        <w:tc>
          <w:tcPr>
            <w:tcW w:type="dxa" w:w="2880"/>
          </w:tcPr>
          <w:p>
            <w:r>
              <w:t>Parent class ID one level above this one in the hierarchy. If top-level, this field is null. Example: "80000001-1234567890".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"qbd_class",</w:t>
        <w:br/>
        <w:t xml:space="preserve"> "createdAt": "2025-01-01T12:34:56.000Z",</w:t>
        <w:br/>
        <w:t xml:space="preserve"> "updatedAt": "2025-02-01T12:34:56.000Z",</w:t>
        <w:br/>
        <w:t xml:space="preserve"> "revisionNumber": "1721172183",</w:t>
        <w:br/>
        <w:t xml:space="preserve"> "name": "Marketing",</w:t>
        <w:br/>
        <w:t xml:space="preserve"> "fullName": "Department:Marketing",</w:t>
        <w:br/>
        <w:t xml:space="preserve"> "isActive": true,</w:t>
        <w:br/>
        <w:t xml:space="preserve"> "parent": {</w:t>
        <w:br/>
        <w:t xml:space="preserve"> "id": "80000001-1234567890",</w:t>
        <w:br/>
        <w:t xml:space="preserve"> "fullName": "Department"</w:t>
        <w:br/>
        <w:t xml:space="preserve"> },</w:t>
        <w:br/>
        <w:t xml:space="preserve"> "sublevel":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class. Unique across all classes but not across different QuickBooks object types.</w:t>
            </w:r>
          </w:p>
        </w:tc>
      </w:tr>
      <w:tr>
        <w:tc>
          <w:tcPr>
            <w:tcW w:type="dxa" w:w="2880"/>
          </w:tcPr>
          <w:p>
            <w:r>
              <w:t>objectType</w:t>
            </w:r>
          </w:p>
        </w:tc>
        <w:tc>
          <w:tcPr>
            <w:tcW w:type="dxa" w:w="2880"/>
          </w:tcPr>
          <w:p>
            <w:r>
              <w:t>string</w:t>
            </w:r>
          </w:p>
        </w:tc>
        <w:tc>
          <w:tcPr>
            <w:tcW w:type="dxa" w:w="2880"/>
          </w:tcPr>
          <w:p>
            <w:r>
              <w:t>Type of object. Always "qbd_class".</w:t>
            </w:r>
          </w:p>
        </w:tc>
      </w:tr>
      <w:tr>
        <w:tc>
          <w:tcPr>
            <w:tcW w:type="dxa" w:w="2880"/>
          </w:tcPr>
          <w:p>
            <w:r>
              <w:t>createdAt</w:t>
            </w:r>
          </w:p>
        </w:tc>
        <w:tc>
          <w:tcPr>
            <w:tcW w:type="dxa" w:w="2880"/>
          </w:tcPr>
          <w:p>
            <w:r>
              <w:t>string</w:t>
            </w:r>
          </w:p>
        </w:tc>
        <w:tc>
          <w:tcPr>
            <w:tcW w:type="dxa" w:w="2880"/>
          </w:tcPr>
          <w:p>
            <w:r>
              <w:t>ISO 8601 timestamp when the class was created; interpreted in the end-user computer’s local timezone by QuickBooks Desktop.</w:t>
            </w:r>
          </w:p>
        </w:tc>
      </w:tr>
      <w:tr>
        <w:tc>
          <w:tcPr>
            <w:tcW w:type="dxa" w:w="2880"/>
          </w:tcPr>
          <w:p>
            <w:r>
              <w:t>updatedAt</w:t>
            </w:r>
          </w:p>
        </w:tc>
        <w:tc>
          <w:tcPr>
            <w:tcW w:type="dxa" w:w="2880"/>
          </w:tcPr>
          <w:p>
            <w:r>
              <w:t>string</w:t>
            </w:r>
          </w:p>
        </w:tc>
        <w:tc>
          <w:tcPr>
            <w:tcW w:type="dxa" w:w="2880"/>
          </w:tcPr>
          <w:p>
            <w:r>
              <w:t>ISO 8601 timestamp when the class was last updated; interpreted in the end-user computer’s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Must be the most recent value when updating or the update will error.</w:t>
            </w:r>
          </w:p>
        </w:tc>
      </w:tr>
      <w:tr>
        <w:tc>
          <w:tcPr>
            <w:tcW w:type="dxa" w:w="2880"/>
          </w:tcPr>
          <w:p>
            <w:r>
              <w:t>name</w:t>
            </w:r>
          </w:p>
        </w:tc>
        <w:tc>
          <w:tcPr>
            <w:tcW w:type="dxa" w:w="2880"/>
          </w:tcPr>
          <w:p>
            <w:r>
              <w:t>string</w:t>
            </w:r>
          </w:p>
        </w:tc>
        <w:tc>
          <w:tcPr>
            <w:tcW w:type="dxa" w:w="2880"/>
          </w:tcPr>
          <w:p>
            <w:r>
              <w:t>Case-insensitive class name (not guaranteed unique).</w:t>
            </w:r>
          </w:p>
        </w:tc>
      </w:tr>
      <w:tr>
        <w:tc>
          <w:tcPr>
            <w:tcW w:type="dxa" w:w="2880"/>
          </w:tcPr>
          <w:p>
            <w:r>
              <w:t>fullName</w:t>
            </w:r>
          </w:p>
        </w:tc>
        <w:tc>
          <w:tcPr>
            <w:tcW w:type="dxa" w:w="2880"/>
          </w:tcPr>
          <w:p>
            <w:r>
              <w:t>string</w:t>
            </w:r>
          </w:p>
        </w:tc>
        <w:tc>
          <w:tcPr>
            <w:tcW w:type="dxa" w:w="2880"/>
          </w:tcPr>
          <w:p>
            <w:r>
              <w:t>Case-insensitive fully-qualified unique name, built from parent names + name separated by colons (e.g., "Department:Marketing"). Guaranteed unique across class objects.</w:t>
            </w:r>
          </w:p>
        </w:tc>
      </w:tr>
      <w:tr>
        <w:tc>
          <w:tcPr>
            <w:tcW w:type="dxa" w:w="2880"/>
          </w:tcPr>
          <w:p>
            <w:r>
              <w:t>isActive</w:t>
            </w:r>
          </w:p>
        </w:tc>
        <w:tc>
          <w:tcPr>
            <w:tcW w:type="dxa" w:w="2880"/>
          </w:tcPr>
          <w:p>
            <w:r>
              <w:t>boolean</w:t>
            </w:r>
          </w:p>
        </w:tc>
        <w:tc>
          <w:tcPr>
            <w:tcW w:type="dxa" w:w="2880"/>
          </w:tcPr>
          <w:p>
            <w:r>
              <w:t>Whether the class is active. Defaults to true.</w:t>
            </w:r>
          </w:p>
        </w:tc>
      </w:tr>
      <w:tr>
        <w:tc>
          <w:tcPr>
            <w:tcW w:type="dxa" w:w="2880"/>
          </w:tcPr>
          <w:p>
            <w:r>
              <w:t>parent</w:t>
            </w:r>
          </w:p>
        </w:tc>
        <w:tc>
          <w:tcPr>
            <w:tcW w:type="dxa" w:w="2880"/>
          </w:tcPr>
          <w:p>
            <w:r>
              <w:t>object | null</w:t>
            </w:r>
          </w:p>
        </w:tc>
        <w:tc>
          <w:tcPr>
            <w:tcW w:type="dxa" w:w="2880"/>
          </w:tcPr>
          <w:p>
            <w:r>
              <w:t>Parent class one level above in the hierarchy, or null if top-level.</w:t>
            </w:r>
          </w:p>
        </w:tc>
      </w:tr>
      <w:tr>
        <w:tc>
          <w:tcPr>
            <w:tcW w:type="dxa" w:w="2880"/>
          </w:tcPr>
          <w:p>
            <w:r>
              <w:t>parent.id</w:t>
            </w:r>
          </w:p>
        </w:tc>
        <w:tc>
          <w:tcPr>
            <w:tcW w:type="dxa" w:w="2880"/>
          </w:tcPr>
          <w:p>
            <w:r>
              <w:t>string</w:t>
            </w:r>
          </w:p>
        </w:tc>
        <w:tc>
          <w:tcPr>
            <w:tcW w:type="dxa" w:w="2880"/>
          </w:tcPr>
          <w:p>
            <w:r>
              <w:t>Parent class ID.</w:t>
            </w:r>
          </w:p>
        </w:tc>
      </w:tr>
      <w:tr>
        <w:tc>
          <w:tcPr>
            <w:tcW w:type="dxa" w:w="2880"/>
          </w:tcPr>
          <w:p>
            <w:r>
              <w:t>parent.fullName</w:t>
            </w:r>
          </w:p>
        </w:tc>
        <w:tc>
          <w:tcPr>
            <w:tcW w:type="dxa" w:w="2880"/>
          </w:tcPr>
          <w:p>
            <w:r>
              <w:t>string</w:t>
            </w:r>
          </w:p>
        </w:tc>
        <w:tc>
          <w:tcPr>
            <w:tcW w:type="dxa" w:w="2880"/>
          </w:tcPr>
          <w:p>
            <w:r>
              <w:t>Parent class fully-qualified name.</w:t>
            </w:r>
          </w:p>
        </w:tc>
      </w:tr>
      <w:tr>
        <w:tc>
          <w:tcPr>
            <w:tcW w:type="dxa" w:w="2880"/>
          </w:tcPr>
          <w:p>
            <w:r>
              <w:t>sublevel</w:t>
            </w:r>
          </w:p>
        </w:tc>
        <w:tc>
          <w:tcPr>
            <w:tcW w:type="dxa" w:w="2880"/>
          </w:tcPr>
          <w:p>
            <w:r>
              <w:t>number</w:t>
            </w:r>
          </w:p>
        </w:tc>
        <w:tc>
          <w:tcPr>
            <w:tcW w:type="dxa" w:w="2880"/>
          </w:tcPr>
          <w:p>
            <w:r>
              <w:t>Depth in hierarchy: top-level is 0, each level down increases by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"https://api.conductor.is/v1/quickbooks-desktop/classes/80000001-1234567890"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"Marketing",</w:t>
        <w:br/>
        <w:t xml:space="preserve"> "isActive": true,</w:t>
        <w:br/>
        <w:t xml:space="preserve"> "parentId": "80000001-1234567890"</w:t>
        <w:br/>
        <w:t xml:space="preserve">  }'</w:t>
      </w:r>
    </w:p>
    <w:p>
      <w:pPr>
        <w:pStyle w:val="Heading3"/>
      </w:pPr>
      <w:r>
        <w:t>Example Usage</w:t>
      </w:r>
    </w:p>
    <w:p>
      <w:pPr>
        <w:pStyle w:val="Heading3"/>
      </w:pPr>
      <w:r>
        <w:t>Example 1: Update the class name</w:t>
      </w:r>
    </w:p>
    <w:p>
      <w:r>
        <w:rPr>
          <w:b/>
          <w:color w:val="666666"/>
          <w:sz w:val="16"/>
        </w:rPr>
        <w:t>[bash]</w:t>
      </w:r>
    </w:p>
    <w:p>
      <w:pPr>
        <w:shd w:fill="F2F2F2" w:val="clear"/>
      </w:pPr>
      <w:r>
        <w:rPr>
          <w:rFonts w:ascii="Courier New" w:hAnsi="Courier New"/>
          <w:sz w:val="17"/>
        </w:rPr>
        <w:t>curl -i --request POST \</w:t>
        <w:br/>
        <w:t xml:space="preserve"> "https://api.conductor.is/v1/quickbooks-desktop/classes/80000001-1234567890"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"Marketing"</w:t>
        <w:br/>
        <w:t xml:space="preserve">  }'</w:t>
      </w:r>
    </w:p>
    <w:p>
      <w:pPr>
        <w:pStyle w:val="Heading3"/>
      </w:pPr>
      <w:r>
        <w:t>Example 2: Deactivate a class</w:t>
      </w:r>
    </w:p>
    <w:p>
      <w:r>
        <w:rPr>
          <w:b/>
          <w:color w:val="666666"/>
          <w:sz w:val="16"/>
        </w:rPr>
        <w:t>[bash]</w:t>
      </w:r>
    </w:p>
    <w:p>
      <w:pPr>
        <w:shd w:fill="F2F2F2" w:val="clear"/>
      </w:pPr>
      <w:r>
        <w:rPr>
          <w:rFonts w:ascii="Courier New" w:hAnsi="Courier New"/>
          <w:sz w:val="17"/>
        </w:rPr>
        <w:t>curl -i --request POST \</w:t>
        <w:br/>
        <w:t xml:space="preserve"> "https://api.conductor.is/v1/quickbooks-desktop/classes/80000001-1234567890"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"isActive": false</w:t>
        <w:br/>
        <w:t xml:space="preserve">  }'</w:t>
      </w:r>
    </w:p>
    <w:p>
      <w:pPr>
        <w:pStyle w:val="Heading3"/>
      </w:pPr>
      <w:r>
        <w:t>Example 3: Move a class under a different parent</w:t>
      </w:r>
    </w:p>
    <w:p>
      <w:r>
        <w:rPr>
          <w:b/>
          <w:color w:val="666666"/>
          <w:sz w:val="16"/>
        </w:rPr>
        <w:t>[bash]</w:t>
      </w:r>
    </w:p>
    <w:p>
      <w:pPr>
        <w:shd w:fill="F2F2F2" w:val="clear"/>
      </w:pPr>
      <w:r>
        <w:rPr>
          <w:rFonts w:ascii="Courier New" w:hAnsi="Courier New"/>
          <w:sz w:val="17"/>
        </w:rPr>
        <w:t>curl -i --request POST \</w:t>
        <w:br/>
        <w:t xml:space="preserve"> "https://api.conductor.is/v1/quickbooks-desktop/classes/80000001-1234567890"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"parentId": "80000001-1234567890"</w:t>
        <w:br/>
        <w:t xml:space="preserve">  }'</w:t>
      </w:r>
    </w:p>
    <w:p>
      <w:pPr>
        <w:pStyle w:val="Heading3"/>
      </w:pPr>
      <w:r>
        <w:t>Behavior</w:t>
      </w:r>
    </w:p>
    <w:p>
      <w:pPr>
        <w:pStyle w:val="ListBullet"/>
      </w:pPr>
      <w:r>
        <w:t>Validates the id path parameter and required header Conductor-End-User-Id.</w:t>
      </w:r>
    </w:p>
    <w:p>
      <w:pPr>
        <w:pStyle w:val="ListBullet"/>
      </w:pPr>
      <w:r>
        <w:t>Validates the request body includes revisionNumber.</w:t>
      </w:r>
    </w:p>
    <w:p>
      <w:pPr>
        <w:pStyle w:val="ListBullet"/>
      </w:pPr>
      <w:r>
        <w:t>QuickBooks Desktop checks that revisionNumber is the most recent revision for the class; if not, the update fails.</w:t>
      </w:r>
    </w:p>
    <w:p>
      <w:pPr>
        <w:pStyle w:val="ListBullet"/>
      </w:pPr>
      <w:r>
        <w:t>Applies any provided updates (name, isActive, parentId) and returns the updated class object.</w:t>
      </w:r>
    </w:p>
    <w:p>
      <w:pPr>
        <w:pStyle w:val="Heading3"/>
      </w:pPr>
      <w:r>
        <w:t>Notes</w:t>
      </w:r>
    </w:p>
    <w:p>
      <w:pPr>
        <w:pStyle w:val="ListBullet"/>
      </w:pPr>
      <w:r>
        <w:t>name is not guaranteed unique; fullName is unique across class objects.</w:t>
      </w:r>
    </w:p>
    <w:p>
      <w:pPr>
        <w:pStyle w:val="ListBullet"/>
      </w:pPr>
      <w:r>
        <w:t>parentId is null for top-level classes (request field is documented as string; only send it when setting/changing a parent).</w:t>
      </w:r>
    </w:p>
    <w:p>
      <w:pPr>
        <w:pStyle w:val="Heading3"/>
      </w:pPr>
      <w:r>
        <w:t>Gotchas</w:t>
      </w:r>
    </w:p>
    <w:p>
      <w:pPr>
        <w:pStyle w:val="ListBullet"/>
      </w:pPr>
      <w:r>
        <w:t>Updates are revision-locked: if you send an outdated revisionNumber, the update will return an error.</w:t>
      </w:r>
    </w:p>
    <w:p>
      <w:pPr>
        <w:pStyle w:val="ListBullet"/>
      </w:pPr>
      <w:r>
        <w:t>name has a maximum length of 31 characters.</w:t>
      </w:r>
    </w:p>
    <w:p>
      <w:pPr>
        <w:pStyle w:val="Heading3"/>
      </w:pPr>
      <w:r>
        <w:t>Error Handling</w:t>
      </w:r>
    </w:p>
    <w:p>
      <w:r>
        <w:t>Error responses (status codes/bodies) were not provided in the scraped content.</w:t>
      </w:r>
    </w:p>
    <w:p>
      <w:pPr>
        <w:pStyle w:val="Heading3"/>
      </w:pPr>
      <w:r>
        <w:t>Related quickbooksDesktopClasses actions</w:t>
      </w:r>
    </w:p>
    <w:p>
      <w:pPr>
        <w:pStyle w:val="ListBullet"/>
      </w:pPr>
      <w:r>
        <w:t>[POST] Create a QuickBooks Desktop Class — /quickbooks-desktop/classes</w:t>
      </w:r>
    </w:p>
    <w:p>
      <w:pPr>
        <w:pStyle w:val="ListBullet"/>
      </w:pPr>
      <w:r>
        <w:t>[GET] List QuickBooks Desktop Classes — /quickbooks-desktop/classes</w:t>
      </w:r>
    </w:p>
    <w:p>
      <w:pPr>
        <w:pStyle w:val="ListBullet"/>
      </w:pPr>
      <w:r>
        <w:t>[GET] Retrieve a QuickBooks Desktop Class — /v1/quickbooks-desktop/classes/{{id}}</w:t>
      </w:r>
    </w:p>
    <w:p>
      <w:r>
        <w:br w:type="page"/>
      </w:r>
    </w:p>
    <w:p>
      <w:pPr>
        <w:pStyle w:val="Heading2"/>
      </w:pPr>
      <w:r>
        <w:t>187. [POST] Update a QuickBooks Desktop Credit Card Charge</w:t>
      </w:r>
    </w:p>
    <w:p>
      <w:r>
        <w:rPr>
          <w:b/>
        </w:rPr>
        <w:t xml:space="preserve">Endpoint: </w:t>
      </w:r>
      <w:r>
        <w:rPr>
          <w:rFonts w:ascii="Courier New" w:hAnsi="Courier New"/>
          <w:sz w:val="18"/>
        </w:rPr>
        <w:t>/v1/quickbooks-desktop/credit-card-charges/{{id}}</w:t>
      </w:r>
    </w:p>
    <w:p>
      <w:pPr>
        <w:pStyle w:val="Heading3"/>
      </w:pPr>
      <w:r>
        <w:t>Prerequisites</w:t>
      </w:r>
    </w:p>
    <w:p>
      <w:pPr>
        <w:pStyle w:val="ListBullet"/>
      </w:pPr>
      <w:r>
        <w:t>You must have the QuickBooks-assigned id of the credit card charge you want to update.</w:t>
      </w:r>
    </w:p>
    <w:p>
      <w:pPr>
        <w:pStyle w:val="ListBullet"/>
      </w:pPr>
      <w:r>
        <w:t>You must fetch the existing credit card charge first to obtain the most recent revisionNumber (required for updates).</w:t>
      </w:r>
    </w:p>
    <w:p>
      <w:pPr>
        <w:pStyle w:val="ListBullet"/>
      </w:pPr>
      <w:r>
        <w:t>You must have an End-User ID to send in the Conductor-End-User-Id header.</w:t>
      </w:r>
    </w:p>
    <w:p>
      <w:pPr>
        <w:pStyle w:val="Heading3"/>
      </w:pPr>
      <w:r>
        <w:t>Method</w:t>
      </w:r>
    </w:p>
    <w:p>
      <w:r>
        <w:t>POST</w:t>
      </w:r>
    </w:p>
    <w:p>
      <w:pPr>
        <w:pStyle w:val="Heading3"/>
      </w:pPr>
      <w:r>
        <w:t>URL</w:t>
      </w:r>
    </w:p>
    <w:p>
      <w:r>
        <w:t>https://api.conductor.is/v1/quickbooks-desktop/credit-card-charges/{{id}}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credit card charge so you can adjust the credit card account, payee, memo, transaction date, and expense or item lines. The total amount is recalculated from the line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/credit-card-charges//).</w:t>
      </w:r>
    </w:p>
    <w:p>
      <w:pPr>
        <w:pStyle w:val="ListBullet"/>
      </w:pPr>
      <w:r>
        <w:t>Always construct the path as /v1/quickbooks-desktop/credit-card-charges/{{id}},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/v1/quickbooks-desktop/credit-card-charges/123ABC-1234567890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/v1/quickbooks-desktop/credit-card-charges/</w:t>
        <w:br/>
        <w:t>/v1/quickbooks-desktop/credit-card-charges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charge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credit card charge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bank or credit card account to which money is owed for this credit card charge. Example: "80000001-1234567890".</w:t>
            </w:r>
          </w:p>
        </w:tc>
      </w:tr>
      <w:tr>
        <w:tc>
          <w:tcPr>
            <w:tcW w:type="dxa" w:w="2880"/>
          </w:tcPr>
          <w:p>
            <w:r>
              <w:t>payeeId</w:t>
            </w:r>
          </w:p>
        </w:tc>
        <w:tc>
          <w:tcPr>
            <w:tcW w:type="dxa" w:w="2880"/>
          </w:tcPr>
          <w:p>
            <w:r>
              <w:t>string</w:t>
            </w:r>
          </w:p>
        </w:tc>
        <w:tc>
          <w:tcPr>
            <w:tcW w:type="dxa" w:w="2880"/>
          </w:tcPr>
          <w:p>
            <w:r>
              <w:t>The vendor/company from whom merchandise or services were purchased. Example: "80000001-1234567890".</w:t>
            </w:r>
          </w:p>
        </w:tc>
      </w:tr>
      <w:tr>
        <w:tc>
          <w:tcPr>
            <w:tcW w:type="dxa" w:w="2880"/>
          </w:tcPr>
          <w:p>
            <w:r>
              <w:t>transactionDate</w:t>
            </w:r>
          </w:p>
        </w:tc>
        <w:tc>
          <w:tcPr>
            <w:tcW w:type="dxa" w:w="2880"/>
          </w:tcPr>
          <w:p>
            <w:r>
              <w:t>string</w:t>
            </w:r>
          </w:p>
        </w:tc>
        <w:tc>
          <w:tcPr>
            <w:tcW w:type="dxa" w:w="2880"/>
          </w:tcPr>
          <w:p>
            <w:r>
              <w:t>Transaction date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and can be changed. Example: "CARD-1234".</w:t>
            </w:r>
          </w:p>
        </w:tc>
      </w:tr>
      <w:tr>
        <w:tc>
          <w:tcPr>
            <w:tcW w:type="dxa" w:w="2880"/>
          </w:tcPr>
          <w:p>
            <w:r>
              <w:t>memo</w:t>
            </w:r>
          </w:p>
        </w:tc>
        <w:tc>
          <w:tcPr>
            <w:tcW w:type="dxa" w:w="2880"/>
          </w:tcPr>
          <w:p>
            <w:r>
              <w:t>string</w:t>
            </w:r>
          </w:p>
        </w:tc>
        <w:tc>
          <w:tcPr>
            <w:tcW w:type="dxa" w:w="2880"/>
          </w:tcPr>
          <w:p>
            <w:r>
              <w:t>Memo/note for the charge. Example: "Office supplies for Q3 marketing campaign".</w:t>
            </w:r>
          </w:p>
        </w:tc>
      </w:tr>
      <w:tr>
        <w:tc>
          <w:tcPr>
            <w:tcW w:type="dxa" w:w="2880"/>
          </w:tcPr>
          <w:p>
            <w:r>
              <w:t>salesTaxCodeId</w:t>
            </w:r>
          </w:p>
        </w:tc>
        <w:tc>
          <w:tcPr>
            <w:tcW w:type="dxa" w:w="2880"/>
          </w:tcPr>
          <w:p>
            <w:r>
              <w:t>string</w:t>
            </w:r>
          </w:p>
        </w:tc>
        <w:tc>
          <w:tcPr>
            <w:tcW w:type="dxa" w:w="2880"/>
          </w:tcPr>
          <w:p>
            <w:r>
              <w:t>Sales-tax code for the charge. If set, overrides payee-level sales tax code; can be overridden at line level. Default codes include "Non" (non-taxable) and "Tax" (taxable), plus custom codes. Example: "80000001-1234567890".</w:t>
            </w:r>
          </w:p>
        </w:tc>
      </w:tr>
      <w:tr>
        <w:tc>
          <w:tcPr>
            <w:tcW w:type="dxa" w:w="2880"/>
          </w:tcPr>
          <w:p>
            <w:r>
              <w:t>exchangeRate</w:t>
            </w:r>
          </w:p>
        </w:tc>
        <w:tc>
          <w:tcPr>
            <w:tcW w:type="dxa" w:w="2880"/>
          </w:tcPr>
          <w:p>
            <w:r>
              <w:t>number</w:t>
            </w:r>
          </w:p>
        </w:tc>
        <w:tc>
          <w:tcPr>
            <w:tcW w:type="dxa" w:w="2880"/>
          </w:tcPr>
          <w:p>
            <w:r>
              <w:t>Market exchange rate between the charge currency and the QuickBooks home currency at transaction time (decimal). Example: 1.2345.</w:t>
            </w:r>
          </w:p>
        </w:tc>
      </w:tr>
      <w:tr>
        <w:tc>
          <w:tcPr>
            <w:tcW w:type="dxa" w:w="2880"/>
          </w:tcPr>
          <w:p>
            <w:r>
              <w:t>clearExpenseLines</w:t>
            </w:r>
          </w:p>
        </w:tc>
        <w:tc>
          <w:tcPr>
            <w:tcW w:type="dxa" w:w="2880"/>
          </w:tcPr>
          <w:p>
            <w:r>
              <w:t>boolean</w:t>
            </w:r>
          </w:p>
        </w:tc>
        <w:tc>
          <w:tcPr>
            <w:tcW w:type="dxa" w:w="2880"/>
          </w:tcPr>
          <w:p>
            <w:r>
              <w:t>When true, removes all existing expense lines. To modify/add lines, use expenseLines. Example: false.</w:t>
            </w:r>
          </w:p>
        </w:tc>
      </w:tr>
      <w:tr>
        <w:tc>
          <w:tcPr>
            <w:tcW w:type="dxa" w:w="2880"/>
          </w:tcPr>
          <w:p>
            <w:r>
              <w:t>expenseLines</w:t>
            </w:r>
          </w:p>
        </w:tc>
        <w:tc>
          <w:tcPr>
            <w:tcW w:type="dxa" w:w="2880"/>
          </w:tcPr>
          <w:p>
            <w:r>
              <w:t>array</w:t>
            </w:r>
          </w:p>
        </w:tc>
        <w:tc>
          <w:tcPr>
            <w:tcW w:type="dxa" w:w="2880"/>
          </w:tcPr>
          <w:p>
            <w:r>
              <w:t>Expense lines for the charge. Including this array replaces all existing expense lines; any not included are removed. To add a new expense line, set expenseLines[].id to -1. Omit this field entirely to keep expense lines unchanged.</w:t>
            </w:r>
          </w:p>
        </w:tc>
      </w:tr>
      <w:tr>
        <w:tc>
          <w:tcPr>
            <w:tcW w:type="dxa" w:w="2880"/>
          </w:tcPr>
          <w:p>
            <w:r>
              <w:t>clearItemLines</w:t>
            </w:r>
          </w:p>
        </w:tc>
        <w:tc>
          <w:tcPr>
            <w:tcW w:type="dxa" w:w="2880"/>
          </w:tcPr>
          <w:p>
            <w:r>
              <w:t>boolean</w:t>
            </w:r>
          </w:p>
        </w:tc>
        <w:tc>
          <w:tcPr>
            <w:tcW w:type="dxa" w:w="2880"/>
          </w:tcPr>
          <w:p>
            <w:r>
              <w:t>When true, removes all existing item lines. To modify/add lines, use itemLines. Example: false.</w:t>
            </w:r>
          </w:p>
        </w:tc>
      </w:tr>
      <w:tr>
        <w:tc>
          <w:tcPr>
            <w:tcW w:type="dxa" w:w="2880"/>
          </w:tcPr>
          <w:p>
            <w:r>
              <w:t>itemLines</w:t>
            </w:r>
          </w:p>
        </w:tc>
        <w:tc>
          <w:tcPr>
            <w:tcW w:type="dxa" w:w="2880"/>
          </w:tcPr>
          <w:p>
            <w:r>
              <w:t>array</w:t>
            </w:r>
          </w:p>
        </w:tc>
        <w:tc>
          <w:tcPr>
            <w:tcW w:type="dxa" w:w="2880"/>
          </w:tcPr>
          <w:p>
            <w:r>
              <w:t>Item lines for the charge. Including this array replaces all existing item lines; any not included are removed. To add a new item line, set itemLines[].id to -1. Omit this field entirely to keep item lines unchanged.</w:t>
            </w:r>
          </w:p>
        </w:tc>
      </w:tr>
      <w:tr>
        <w:tc>
          <w:tcPr>
            <w:tcW w:type="dxa" w:w="2880"/>
          </w:tcPr>
          <w:p>
            <w:r>
              <w:t>itemGroupLines</w:t>
            </w:r>
          </w:p>
        </w:tc>
        <w:tc>
          <w:tcPr>
            <w:tcW w:type="dxa" w:w="2880"/>
          </w:tcPr>
          <w:p>
            <w:r>
              <w:t>array</w:t>
            </w:r>
          </w:p>
        </w:tc>
        <w:tc>
          <w:tcPr>
            <w:tcW w:type="dxa" w:w="2880"/>
          </w:tcPr>
          <w:p>
            <w:r>
              <w:t>Item group lines for the charge. Including this array replaces all existing item group lines; any not included are removed. To add a new item group line, set itemGroupLines[].id to -1. Omit this field entirely to keep item group lines unchanged.</w:t>
            </w:r>
          </w:p>
        </w:tc>
      </w:tr>
    </w:tbl>
    <w:p/>
    <w:p>
      <w:pPr>
        <w:pStyle w:val="Heading3"/>
      </w:pPr>
      <w:r>
        <w:t>expenseLines[]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an existing expense line to retain/update. Set to -1 for new expense lines. Example: "456DEF-1234567890" or "-1".</w:t>
            </w:r>
          </w:p>
        </w:tc>
      </w:tr>
      <w:tr>
        <w:tc>
          <w:tcPr>
            <w:tcW w:type="dxa" w:w="2880"/>
          </w:tcPr>
          <w:p>
            <w:r>
              <w:t>accountId</w:t>
            </w:r>
          </w:p>
        </w:tc>
        <w:tc>
          <w:tcPr>
            <w:tcW w:type="dxa" w:w="2880"/>
          </w:tcPr>
          <w:p>
            <w:r>
              <w:t>string</w:t>
            </w:r>
          </w:p>
        </w:tc>
        <w:tc>
          <w:tcPr>
            <w:tcW w:type="dxa" w:w="2880"/>
          </w:tcPr>
          <w:p>
            <w:r>
              <w:t>Expense account being debited for this line.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memo</w:t>
            </w:r>
          </w:p>
        </w:tc>
        <w:tc>
          <w:tcPr>
            <w:tcW w:type="dxa" w:w="2880"/>
          </w:tcPr>
          <w:p>
            <w:r>
              <w:t>string</w:t>
            </w:r>
          </w:p>
        </w:tc>
        <w:tc>
          <w:tcPr>
            <w:tcW w:type="dxa" w:w="2880"/>
          </w:tcPr>
          <w:p>
            <w:r>
              <w:t>Memo/note for this expense line. Example: "New office chair".</w:t>
            </w:r>
          </w:p>
        </w:tc>
      </w:tr>
      <w:tr>
        <w:tc>
          <w:tcPr>
            <w:tcW w:type="dxa" w:w="2880"/>
          </w:tcPr>
          <w:p>
            <w:r>
              <w:t>payeeId</w:t>
            </w:r>
          </w:p>
        </w:tc>
        <w:tc>
          <w:tcPr>
            <w:tcW w:type="dxa" w:w="2880"/>
          </w:tcPr>
          <w:p>
            <w:r>
              <w:t>string</w:t>
            </w:r>
          </w:p>
        </w:tc>
        <w:tc>
          <w:tcPr>
            <w:tcW w:type="dxa" w:w="2880"/>
          </w:tcPr>
          <w:p>
            <w:r>
              <w:t>If account is A/P, payee is vendor; otherwise payee is customer. Example: "80000001-1234567890".</w:t>
            </w:r>
          </w:p>
        </w:tc>
      </w:tr>
      <w:tr>
        <w:tc>
          <w:tcPr>
            <w:tcW w:type="dxa" w:w="2880"/>
          </w:tcPr>
          <w:p>
            <w:r>
              <w:t>classId</w:t>
            </w:r>
          </w:p>
        </w:tc>
        <w:tc>
          <w:tcPr>
            <w:tcW w:type="dxa" w:w="2880"/>
          </w:tcPr>
          <w:p>
            <w:r>
              <w:t>string</w:t>
            </w:r>
          </w:p>
        </w:tc>
        <w:tc>
          <w:tcPr>
            <w:tcW w:type="dxa" w:w="2880"/>
          </w:tcPr>
          <w:p>
            <w:r>
              <w:t>Class for the line (class tracking is off by default in QuickBooks). Example: "80000001-1234567890".</w:t>
            </w:r>
          </w:p>
        </w:tc>
      </w:tr>
      <w:tr>
        <w:tc>
          <w:tcPr>
            <w:tcW w:type="dxa" w:w="2880"/>
          </w:tcPr>
          <w:p>
            <w:r>
              <w:t>salesTaxCodeId</w:t>
            </w:r>
          </w:p>
        </w:tc>
        <w:tc>
          <w:tcPr>
            <w:tcW w:type="dxa" w:w="2880"/>
          </w:tcPr>
          <w:p>
            <w:r>
              <w:t>string</w:t>
            </w:r>
          </w:p>
        </w:tc>
        <w:tc>
          <w:tcPr>
            <w:tcW w:type="dxa" w:w="2880"/>
          </w:tcPr>
          <w:p>
            <w:r>
              <w:t>Sales-tax code for this expense line; overrides parent/item codes. Example: "80000001-1234567890".</w:t>
            </w:r>
          </w:p>
        </w:tc>
      </w:tr>
      <w:tr>
        <w:tc>
          <w:tcPr>
            <w:tcW w:type="dxa" w:w="2880"/>
          </w:tcPr>
          <w:p>
            <w:r>
              <w:t>billingStatus</w:t>
            </w:r>
          </w:p>
        </w:tc>
        <w:tc>
          <w:tcPr>
            <w:tcW w:type="dxa" w:w="2880"/>
          </w:tcPr>
          <w:p>
            <w:r>
              <w:t>string</w:t>
            </w:r>
          </w:p>
        </w:tc>
        <w:tc>
          <w:tcPr>
            <w:tcW w:type="dxa" w:w="2880"/>
          </w:tcPr>
          <w:p>
            <w:r>
              <w:t>Billing status: billable, has_been_billed, not_billable. Example: "billable".</w:t>
            </w:r>
          </w:p>
        </w:tc>
      </w:tr>
      <w:tr>
        <w:tc>
          <w:tcPr>
            <w:tcW w:type="dxa" w:w="2880"/>
          </w:tcPr>
          <w:p>
            <w:r>
              <w:t>salesRepresentativeId</w:t>
            </w:r>
          </w:p>
        </w:tc>
        <w:tc>
          <w:tcPr>
            <w:tcW w:type="dxa" w:w="2880"/>
          </w:tcPr>
          <w:p>
            <w:r>
              <w:t>string</w:t>
            </w:r>
          </w:p>
        </w:tc>
        <w:tc>
          <w:tcPr>
            <w:tcW w:type="dxa" w:w="2880"/>
          </w:tcPr>
          <w:p>
            <w:r>
              <w:t>Sales representative for the line. Example: "80000001-1234567890".</w:t>
            </w:r>
          </w:p>
        </w:tc>
      </w:tr>
    </w:tbl>
    <w:p/>
    <w:p>
      <w:pPr>
        <w:pStyle w:val="Heading3"/>
      </w:pPr>
      <w:r>
        <w:t>itemLines[]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an existing item line to retain/update. Set to -1 for new item lines. Example: "456DEF-1234567890" or "-1".</w:t>
            </w:r>
          </w:p>
        </w:tc>
      </w:tr>
      <w:tr>
        <w:tc>
          <w:tcPr>
            <w:tcW w:type="dxa" w:w="2880"/>
          </w:tcPr>
          <w:p>
            <w:r>
              <w:t>itemId</w:t>
            </w:r>
          </w:p>
        </w:tc>
        <w:tc>
          <w:tcPr>
            <w:tcW w:type="dxa" w:w="2880"/>
          </w:tcPr>
          <w:p>
            <w:r>
              <w:t>string</w:t>
            </w:r>
          </w:p>
        </w:tc>
        <w:tc>
          <w:tcPr>
            <w:tcW w:type="dxa" w:w="2880"/>
          </w:tcPr>
          <w:p>
            <w:r>
              <w:t>Item associated with this line (service, inventory, discount, sales-tax item, etc.). Example: "80000001-1234567890".</w:t>
            </w:r>
          </w:p>
        </w:tc>
      </w:tr>
      <w:tr>
        <w:tc>
          <w:tcPr>
            <w:tcW w:type="dxa" w:w="2880"/>
          </w:tcPr>
          <w:p>
            <w:r>
              <w:t>inventorySiteId</w:t>
            </w:r>
          </w:p>
        </w:tc>
        <w:tc>
          <w:tcPr>
            <w:tcW w:type="dxa" w:w="2880"/>
          </w:tcPr>
          <w:p>
            <w:r>
              <w:t>string</w:t>
            </w:r>
          </w:p>
        </w:tc>
        <w:tc>
          <w:tcPr>
            <w:tcW w:type="dxa" w:w="2880"/>
          </w:tcPr>
          <w:p>
            <w:r>
              <w:t>Inventory site location for the item. Example: "80000001-1234567890".</w:t>
            </w:r>
          </w:p>
        </w:tc>
      </w:tr>
      <w:tr>
        <w:tc>
          <w:tcPr>
            <w:tcW w:type="dxa" w:w="2880"/>
          </w:tcPr>
          <w:p>
            <w:r>
              <w:t>inventorySiteLocationId</w:t>
            </w:r>
          </w:p>
        </w:tc>
        <w:tc>
          <w:tcPr>
            <w:tcW w:type="dxa" w:w="2880"/>
          </w:tcPr>
          <w:p>
            <w:r>
              <w:t>string</w:t>
            </w:r>
          </w:p>
        </w:tc>
        <w:tc>
          <w:tcPr>
            <w:tcW w:type="dxa" w:w="2880"/>
          </w:tcPr>
          <w:p>
            <w:r>
              <w:t>Specific bin/shelf within the inventory site. Example: "80000001-1234567890".</w:t>
            </w:r>
          </w:p>
        </w:tc>
      </w:tr>
      <w:tr>
        <w:tc>
          <w:tcPr>
            <w:tcW w:type="dxa" w:w="2880"/>
          </w:tcPr>
          <w:p>
            <w:r>
              <w:t>serialNumber</w:t>
            </w:r>
          </w:p>
        </w:tc>
        <w:tc>
          <w:tcPr>
            <w:tcW w:type="dxa" w:w="2880"/>
          </w:tcPr>
          <w:p>
            <w:r>
              <w:t>string</w:t>
            </w:r>
          </w:p>
        </w:tc>
        <w:tc>
          <w:tcPr>
            <w:tcW w:type="dxa" w:w="2880"/>
          </w:tcPr>
          <w:p>
            <w:r>
              <w:t>Serial number for serialized inventory items. Example: "SN1234567890".</w:t>
            </w:r>
          </w:p>
        </w:tc>
      </w:tr>
      <w:tr>
        <w:tc>
          <w:tcPr>
            <w:tcW w:type="dxa" w:w="2880"/>
          </w:tcPr>
          <w:p>
            <w:r>
              <w:t>lotNumber</w:t>
            </w:r>
          </w:p>
        </w:tc>
        <w:tc>
          <w:tcPr>
            <w:tcW w:type="dxa" w:w="2880"/>
          </w:tcPr>
          <w:p>
            <w:r>
              <w:t>string</w:t>
            </w:r>
          </w:p>
        </w:tc>
        <w:tc>
          <w:tcPr>
            <w:tcW w:type="dxa" w:w="2880"/>
          </w:tcPr>
          <w:p>
            <w:r>
              <w:t>Lot number for lot-tracked inventory. Example: "LOT2023-001".</w:t>
            </w:r>
          </w:p>
        </w:tc>
      </w:tr>
      <w:tr>
        <w:tc>
          <w:tcPr>
            <w:tcW w:type="dxa" w:w="2880"/>
          </w:tcPr>
          <w:p>
            <w:r>
              <w:t>expirationDate</w:t>
            </w:r>
          </w:p>
        </w:tc>
        <w:tc>
          <w:tcPr>
            <w:tcW w:type="dxa" w:w="2880"/>
          </w:tcPr>
          <w:p>
            <w:r>
              <w:t>string</w:t>
            </w:r>
          </w:p>
        </w:tc>
        <w:tc>
          <w:tcPr>
            <w:tcW w:type="dxa" w:w="2880"/>
          </w:tcPr>
          <w:p>
            <w:r>
              <w:t>Expiration date YYYY-MM-DD. Supported on QuickBooks Desktop 2023 or later. Example: "2025-12-31".</w:t>
            </w:r>
          </w:p>
        </w:tc>
      </w:tr>
      <w:tr>
        <w:tc>
          <w:tcPr>
            <w:tcW w:type="dxa" w:w="2880"/>
          </w:tcPr>
          <w:p>
            <w:r>
              <w:t>description</w:t>
            </w:r>
          </w:p>
        </w:tc>
        <w:tc>
          <w:tcPr>
            <w:tcW w:type="dxa" w:w="2880"/>
          </w:tcPr>
          <w:p>
            <w:r>
              <w:t>string</w:t>
            </w:r>
          </w:p>
        </w:tc>
        <w:tc>
          <w:tcPr>
            <w:tcW w:type="dxa" w:w="2880"/>
          </w:tcPr>
          <w:p>
            <w:r>
              <w:t>Description of the item line. Example: "High-quality widget with custom engraving".</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Unit-of-measure for quantity; must be valid for the item. Example: "Each".</w:t>
            </w:r>
          </w:p>
        </w:tc>
      </w:tr>
      <w:tr>
        <w:tc>
          <w:tcPr>
            <w:tcW w:type="dxa" w:w="2880"/>
          </w:tcPr>
          <w:p>
            <w:r>
              <w:t>overrideUnitOfMeasureSetId</w:t>
            </w:r>
          </w:p>
        </w:tc>
        <w:tc>
          <w:tcPr>
            <w:tcW w:type="dxa" w:w="2880"/>
          </w:tcPr>
          <w:p>
            <w:r>
              <w:t>string</w:t>
            </w:r>
          </w:p>
        </w:tc>
        <w:tc>
          <w:tcPr>
            <w:tcW w:type="dxa" w:w="2880"/>
          </w:tcPr>
          <w:p>
            <w:r>
              <w:t>Alternate UOM set used when updating unitOfMeasure for this line. Example: "80000001-1234567890".</w:t>
            </w:r>
          </w:p>
        </w:tc>
      </w:tr>
      <w:tr>
        <w:tc>
          <w:tcPr>
            <w:tcW w:type="dxa" w:w="2880"/>
          </w:tcPr>
          <w:p>
            <w:r>
              <w:t>cost</w:t>
            </w:r>
          </w:p>
        </w:tc>
        <w:tc>
          <w:tcPr>
            <w:tcW w:type="dxa" w:w="2880"/>
          </w:tcPr>
          <w:p>
            <w:r>
              <w:t>string</w:t>
            </w:r>
          </w:p>
        </w:tc>
        <w:tc>
          <w:tcPr>
            <w:tcW w:type="dxa" w:w="2880"/>
          </w:tcPr>
          <w:p>
            <w:r>
              <w:t>Cost as a decimal string. If quantity and amount are set but not cost, QuickBooks calculates cost. Example: "1000.00".</w:t>
            </w:r>
          </w:p>
        </w:tc>
      </w:tr>
      <w:tr>
        <w:tc>
          <w:tcPr>
            <w:tcW w:type="dxa" w:w="2880"/>
          </w:tcPr>
          <w:p>
            <w:r>
              <w:t>amount</w:t>
            </w:r>
          </w:p>
        </w:tc>
        <w:tc>
          <w:tcPr>
            <w:tcW w:type="dxa" w:w="2880"/>
          </w:tcPr>
          <w:p>
            <w:r>
              <w:t>string</w:t>
            </w:r>
          </w:p>
        </w:tc>
        <w:tc>
          <w:tcPr>
            <w:tcW w:type="dxa" w:w="2880"/>
          </w:tcPr>
          <w:p>
            <w:r>
              <w:t>Amount as a decimal string. If quantity and cost set but not amount, QuickBooks calculates amount. If amount, cost, and quantity all unspecified, QuickBooks calculates amount using quantity=1 and suggested cost. Cannot be cleared. Example: "1000.00".</w:t>
            </w:r>
          </w:p>
        </w:tc>
      </w:tr>
      <w:tr>
        <w:tc>
          <w:tcPr>
            <w:tcW w:type="dxa" w:w="2880"/>
          </w:tcPr>
          <w:p>
            <w:r>
              <w:t>customerId</w:t>
            </w:r>
          </w:p>
        </w:tc>
        <w:tc>
          <w:tcPr>
            <w:tcW w:type="dxa" w:w="2880"/>
          </w:tcPr>
          <w:p>
            <w:r>
              <w:t>string</w:t>
            </w:r>
          </w:p>
        </w:tc>
        <w:tc>
          <w:tcPr>
            <w:tcW w:type="dxa" w:w="2880"/>
          </w:tcPr>
          <w:p>
            <w:r>
              <w:t>Customer / customer-job for this line. Example: "80000001-1234567890".</w:t>
            </w:r>
          </w:p>
        </w:tc>
      </w:tr>
      <w:tr>
        <w:tc>
          <w:tcPr>
            <w:tcW w:type="dxa" w:w="2880"/>
          </w:tcPr>
          <w:p>
            <w:r>
              <w:t>classId</w:t>
            </w:r>
          </w:p>
        </w:tc>
        <w:tc>
          <w:tcPr>
            <w:tcW w:type="dxa" w:w="2880"/>
          </w:tcPr>
          <w:p>
            <w:r>
              <w:t>string</w:t>
            </w:r>
          </w:p>
        </w:tc>
        <w:tc>
          <w:tcPr>
            <w:tcW w:type="dxa" w:w="2880"/>
          </w:tcPr>
          <w:p>
            <w:r>
              <w:t>Class for the line. Example: "80000001-1234567890".</w:t>
            </w:r>
          </w:p>
        </w:tc>
      </w:tr>
      <w:tr>
        <w:tc>
          <w:tcPr>
            <w:tcW w:type="dxa" w:w="2880"/>
          </w:tcPr>
          <w:p>
            <w:r>
              <w:t>salesTaxCodeId</w:t>
            </w:r>
          </w:p>
        </w:tc>
        <w:tc>
          <w:tcPr>
            <w:tcW w:type="dxa" w:w="2880"/>
          </w:tcPr>
          <w:p>
            <w:r>
              <w:t>string</w:t>
            </w:r>
          </w:p>
        </w:tc>
        <w:tc>
          <w:tcPr>
            <w:tcW w:type="dxa" w:w="2880"/>
          </w:tcPr>
          <w:p>
            <w:r>
              <w:t>Sales-tax code for this item line. Example: "80000001-1234567890".</w:t>
            </w:r>
          </w:p>
        </w:tc>
      </w:tr>
      <w:tr>
        <w:tc>
          <w:tcPr>
            <w:tcW w:type="dxa" w:w="2880"/>
          </w:tcPr>
          <w:p>
            <w:r>
              <w:t>billingStatus</w:t>
            </w:r>
          </w:p>
        </w:tc>
        <w:tc>
          <w:tcPr>
            <w:tcW w:type="dxa" w:w="2880"/>
          </w:tcPr>
          <w:p>
            <w:r>
              <w:t>string</w:t>
            </w:r>
          </w:p>
        </w:tc>
        <w:tc>
          <w:tcPr>
            <w:tcW w:type="dxa" w:w="2880"/>
          </w:tcPr>
          <w:p>
            <w:r>
              <w:t>Billing status: billable, has_been_billed, not_billable. Example: "billable".</w:t>
            </w:r>
          </w:p>
        </w:tc>
      </w:tr>
      <w:tr>
        <w:tc>
          <w:tcPr>
            <w:tcW w:type="dxa" w:w="2880"/>
          </w:tcPr>
          <w:p>
            <w:r>
              <w:t>overrideItemAccountId</w:t>
            </w:r>
          </w:p>
        </w:tc>
        <w:tc>
          <w:tcPr>
            <w:tcW w:type="dxa" w:w="2880"/>
          </w:tcPr>
          <w:p>
            <w:r>
              <w:t>string</w:t>
            </w:r>
          </w:p>
        </w:tc>
        <w:tc>
          <w:tcPr>
            <w:tcW w:type="dxa" w:w="2880"/>
          </w:tcPr>
          <w:p>
            <w:r>
              <w:t>Account to use for this line, overriding the item’s default account. Example: "80000001-1234567890".</w:t>
            </w:r>
          </w:p>
        </w:tc>
      </w:tr>
      <w:tr>
        <w:tc>
          <w:tcPr>
            <w:tcW w:type="dxa" w:w="2880"/>
          </w:tcPr>
          <w:p>
            <w:r>
              <w:t>salesRepresentativeId</w:t>
            </w:r>
          </w:p>
        </w:tc>
        <w:tc>
          <w:tcPr>
            <w:tcW w:type="dxa" w:w="2880"/>
          </w:tcPr>
          <w:p>
            <w:r>
              <w:t>string</w:t>
            </w:r>
          </w:p>
        </w:tc>
        <w:tc>
          <w:tcPr>
            <w:tcW w:type="dxa" w:w="2880"/>
          </w:tcPr>
          <w:p>
            <w:r>
              <w:t>Sales representative for the line. Example: "80000001-1234567890".</w:t>
            </w:r>
          </w:p>
        </w:tc>
      </w:tr>
    </w:tbl>
    <w:p/>
    <w:p>
      <w:pPr>
        <w:pStyle w:val="Heading3"/>
      </w:pPr>
      <w:r>
        <w:t>itemGroupLines[]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an existing item group line to retain/update. Set to -1 for new item group lines. Example: "456DEF-1234567890" or "-1".</w:t>
            </w:r>
          </w:p>
        </w:tc>
      </w:tr>
      <w:tr>
        <w:tc>
          <w:tcPr>
            <w:tcW w:type="dxa" w:w="2880"/>
          </w:tcPr>
          <w:p>
            <w:r>
              <w:t>itemGroupId</w:t>
            </w:r>
          </w:p>
        </w:tc>
        <w:tc>
          <w:tcPr>
            <w:tcW w:type="dxa" w:w="2880"/>
          </w:tcPr>
          <w:p>
            <w:r>
              <w:t>string</w:t>
            </w:r>
          </w:p>
        </w:tc>
        <w:tc>
          <w:tcPr>
            <w:tcW w:type="dxa" w:w="2880"/>
          </w:tcPr>
          <w:p>
            <w:r>
              <w:t>The item group (bundle) for this line. Example: "80000001-1234567890".</w:t>
            </w:r>
          </w:p>
        </w:tc>
      </w:tr>
      <w:tr>
        <w:tc>
          <w:tcPr>
            <w:tcW w:type="dxa" w:w="2880"/>
          </w:tcPr>
          <w:p>
            <w:r>
              <w:t>quantity</w:t>
            </w:r>
          </w:p>
        </w:tc>
        <w:tc>
          <w:tcPr>
            <w:tcW w:type="dxa" w:w="2880"/>
          </w:tcPr>
          <w:p>
            <w:r>
              <w:t>number</w:t>
            </w:r>
          </w:p>
        </w:tc>
        <w:tc>
          <w:tcPr>
            <w:tcW w:type="dxa" w:w="2880"/>
          </w:tcPr>
          <w:p>
            <w:r>
              <w:t>Quantity. Cannot be cleared. Do not use for discount item groups. Example: 5.</w:t>
            </w:r>
          </w:p>
        </w:tc>
      </w:tr>
      <w:tr>
        <w:tc>
          <w:tcPr>
            <w:tcW w:type="dxa" w:w="2880"/>
          </w:tcPr>
          <w:p>
            <w:r>
              <w:t>unitOfMeasure</w:t>
            </w:r>
          </w:p>
        </w:tc>
        <w:tc>
          <w:tcPr>
            <w:tcW w:type="dxa" w:w="2880"/>
          </w:tcPr>
          <w:p>
            <w:r>
              <w:t>string</w:t>
            </w:r>
          </w:p>
        </w:tc>
        <w:tc>
          <w:tcPr>
            <w:tcW w:type="dxa" w:w="2880"/>
          </w:tcPr>
          <w:p>
            <w:r>
              <w:t>Unit-of-measure for quantity; must be valid. Example: "Each".</w:t>
            </w:r>
          </w:p>
        </w:tc>
      </w:tr>
      <w:tr>
        <w:tc>
          <w:tcPr>
            <w:tcW w:type="dxa" w:w="2880"/>
          </w:tcPr>
          <w:p>
            <w:r>
              <w:t>overrideUnitOfMeasureSetId</w:t>
            </w:r>
          </w:p>
        </w:tc>
        <w:tc>
          <w:tcPr>
            <w:tcW w:type="dxa" w:w="2880"/>
          </w:tcPr>
          <w:p>
            <w:r>
              <w:t>string</w:t>
            </w:r>
          </w:p>
        </w:tc>
        <w:tc>
          <w:tcPr>
            <w:tcW w:type="dxa" w:w="2880"/>
          </w:tcPr>
          <w:p>
            <w:r>
              <w:t>Alternate UOM set used when updating unitOfMeasure for this group line. Example: "80000001-1234567890".</w:t>
            </w:r>
          </w:p>
        </w:tc>
      </w:tr>
      <w:tr>
        <w:tc>
          <w:tcPr>
            <w:tcW w:type="dxa" w:w="2880"/>
          </w:tcPr>
          <w:p>
            <w:r>
              <w:t>itemLines</w:t>
            </w:r>
          </w:p>
        </w:tc>
        <w:tc>
          <w:tcPr>
            <w:tcW w:type="dxa" w:w="2880"/>
          </w:tcPr>
          <w:p>
            <w:r>
              <w:t>array</w:t>
            </w:r>
          </w:p>
        </w:tc>
        <w:tc>
          <w:tcPr>
            <w:tcW w:type="dxa" w:w="2880"/>
          </w:tcPr>
          <w:p>
            <w:r>
              <w:t>Item lines within the item group line. Including this array replaces all existing item lines for the item group line; any not included are removed. To add a new item line, set itemGroupLines[].itemLines[].id to -1. Omit to keep unchanged.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Example 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"qbd_credit_card_charge",</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"Corporate Card"</w:t>
        <w:br/>
        <w:t xml:space="preserve"> },</w:t>
        <w:br/>
        <w:t xml:space="preserve"> "payee": {</w:t>
        <w:br/>
        <w:t xml:space="preserve"> "id": "80000001-1234567890",</w:t>
        <w:br/>
        <w:t xml:space="preserve"> "fullName": "Office Depot"</w:t>
        <w:br/>
        <w:t xml:space="preserve"> },</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"CARD-1234",</w:t>
        <w:br/>
        <w:t xml:space="preserve"> "memo": "Office supplies for Q3 marketing campaign",</w:t>
        <w:br/>
        <w:t xml:space="preserve"> "salesTaxCode": {</w:t>
        <w:br/>
        <w:t xml:space="preserve"> "id": "80000001-1234567890",</w:t>
        <w:br/>
        <w:t xml:space="preserve"> "fullName": "Non"</w:t>
        <w:br/>
        <w:t xml:space="preserve"> },</w:t>
        <w:br/>
        <w:t xml:space="preserve"> "externalId": "12345678-abcd-1234-abcd-1234567890ab",</w:t>
        <w:br/>
        <w:t xml:space="preserve"> "expenseLines": [</w:t>
        <w:br/>
        <w:t xml:space="preserve"> {</w:t>
        <w:br/>
        <w:t xml:space="preserve"> "id": "456DEF-1234567890",</w:t>
        <w:br/>
        <w:t xml:space="preserve"> "objectType": "qbd_expense_line",</w:t>
        <w:br/>
        <w:t xml:space="preserve"> "account": {</w:t>
        <w:br/>
        <w:t xml:space="preserve"> "id": "80000001-1234567890",</w:t>
        <w:br/>
        <w:t xml:space="preserve"> "fullName": "Office Supplies"</w:t>
        <w:br/>
        <w:t xml:space="preserve"> },</w:t>
        <w:br/>
        <w:t xml:space="preserve"> "amount": "1000.00",</w:t>
        <w:br/>
        <w:t xml:space="preserve"> "memo": "New office chair",</w:t>
        <w:br/>
        <w:t xml:space="preserve"> "payee": {</w:t>
        <w:br/>
        <w:t xml:space="preserve"> "id": "80000001-1234567890",</w:t>
        <w:br/>
        <w:t xml:space="preserve"> "fullName": "Office Depot"</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"Custom Field Name",</w:t>
        <w:br/>
        <w:t xml:space="preserve"> "type": "string_255_type",</w:t>
        <w:br/>
        <w:t xml:space="preserve"> "value": "Custom Field Value"</w:t>
        <w:br/>
        <w:t xml:space="preserve"> }</w:t>
        <w:br/>
        <w:t xml:space="preserve"> ]</w:t>
        <w:br/>
        <w:t xml:space="preserve"> }</w:t>
        <w:br/>
        <w:t xml:space="preserve"> ],</w:t>
        <w:br/>
        <w:t xml:space="preserve"> "itemLines": [],</w:t>
        <w:br/>
        <w:t xml:space="preserve"> "itemGroupLines": [],</w:t>
        <w:br/>
        <w:t xml:space="preserve"> "customFields": [</w:t>
        <w:br/>
        <w:t xml:space="preserve"> {</w:t>
        <w:br/>
        <w:t xml:space="preserve"> "ownerId": "0",</w:t>
        <w:br/>
        <w:t xml:space="preserve"> "name": "Custom Field Name",</w:t>
        <w:br/>
        <w:t xml:space="preserve"> "type": "string_255_type",</w:t>
        <w:br/>
        <w:t xml:space="preserve"> "value": "Custom Field Value"</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card charge (unique across all transaction types).</w:t>
            </w:r>
          </w:p>
        </w:tc>
      </w:tr>
      <w:tr>
        <w:tc>
          <w:tcPr>
            <w:tcW w:type="dxa" w:w="2880"/>
          </w:tcPr>
          <w:p>
            <w:r>
              <w:t>objectType</w:t>
            </w:r>
          </w:p>
        </w:tc>
        <w:tc>
          <w:tcPr>
            <w:tcW w:type="dxa" w:w="2880"/>
          </w:tcPr>
          <w:p>
            <w:r>
              <w:t>string</w:t>
            </w:r>
          </w:p>
        </w:tc>
        <w:tc>
          <w:tcPr>
            <w:tcW w:type="dxa" w:w="2880"/>
          </w:tcPr>
          <w:p>
            <w:r>
              <w:t>Object type. Always "qbd_credit_card_charge".</w:t>
            </w:r>
          </w:p>
        </w:tc>
      </w:tr>
      <w:tr>
        <w:tc>
          <w:tcPr>
            <w:tcW w:type="dxa" w:w="2880"/>
          </w:tcPr>
          <w:p>
            <w:r>
              <w:t>createdAt</w:t>
            </w:r>
          </w:p>
        </w:tc>
        <w:tc>
          <w:tcPr>
            <w:tcW w:type="dxa" w:w="2880"/>
          </w:tcPr>
          <w:p>
            <w:r>
              <w:t>string</w:t>
            </w:r>
          </w:p>
        </w:tc>
        <w:tc>
          <w:tcPr>
            <w:tcW w:type="dxa" w:w="2880"/>
          </w:tcPr>
          <w:p>
            <w:r>
              <w:t>ISO 8601 timestamp when created (interpreted in end-user computer’s local timezone).</w:t>
            </w:r>
          </w:p>
        </w:tc>
      </w:tr>
      <w:tr>
        <w:tc>
          <w:tcPr>
            <w:tcW w:type="dxa" w:w="2880"/>
          </w:tcPr>
          <w:p>
            <w:r>
              <w:t>updatedAt</w:t>
            </w:r>
          </w:p>
        </w:tc>
        <w:tc>
          <w:tcPr>
            <w:tcW w:type="dxa" w:w="2880"/>
          </w:tcPr>
          <w:p>
            <w:r>
              <w:t>string</w:t>
            </w:r>
          </w:p>
        </w:tc>
        <w:tc>
          <w:tcPr>
            <w:tcW w:type="dxa" w:w="2880"/>
          </w:tcPr>
          <w:p>
            <w:r>
              <w:t>ISO 8601 timestamp when last updated (interpreted in end-user computer’s local timezone).</w:t>
            </w:r>
          </w:p>
        </w:tc>
      </w:tr>
      <w:tr>
        <w:tc>
          <w:tcPr>
            <w:tcW w:type="dxa" w:w="2880"/>
          </w:tcPr>
          <w:p>
            <w:r>
              <w:t>revisionNumber</w:t>
            </w:r>
          </w:p>
        </w:tc>
        <w:tc>
          <w:tcPr>
            <w:tcW w:type="dxa" w:w="2880"/>
          </w:tcPr>
          <w:p>
            <w:r>
              <w:t>string</w:t>
            </w:r>
          </w:p>
        </w:tc>
        <w:tc>
          <w:tcPr>
            <w:tcW w:type="dxa" w:w="2880"/>
          </w:tcPr>
          <w:p>
            <w:r>
              <w:t>Current QuickBooks revision number; changes on each modification. Must be most recent when updating or update errors.</w:t>
            </w:r>
          </w:p>
        </w:tc>
      </w:tr>
      <w:tr>
        <w:tc>
          <w:tcPr>
            <w:tcW w:type="dxa" w:w="2880"/>
          </w:tcPr>
          <w:p>
            <w:r>
              <w:t>account</w:t>
            </w:r>
          </w:p>
        </w:tc>
        <w:tc>
          <w:tcPr>
            <w:tcW w:type="dxa" w:w="2880"/>
          </w:tcPr>
          <w:p>
            <w:r>
              <w:t>object | null</w:t>
            </w:r>
          </w:p>
        </w:tc>
        <w:tc>
          <w:tcPr>
            <w:tcW w:type="dxa" w:w="2880"/>
          </w:tcPr>
          <w:p>
            <w:r>
              <w:t>Credit card/bank account the charge is owed to.</w:t>
            </w:r>
          </w:p>
        </w:tc>
      </w:tr>
      <w:tr>
        <w:tc>
          <w:tcPr>
            <w:tcW w:type="dxa" w:w="2880"/>
          </w:tcPr>
          <w:p>
            <w:r>
              <w:t>account.id</w:t>
            </w:r>
          </w:p>
        </w:tc>
        <w:tc>
          <w:tcPr>
            <w:tcW w:type="dxa" w:w="2880"/>
          </w:tcPr>
          <w:p>
            <w:r>
              <w:t>string | null</w:t>
            </w:r>
          </w:p>
        </w:tc>
        <w:tc>
          <w:tcPr>
            <w:tcW w:type="dxa" w:w="2880"/>
          </w:tcPr>
          <w:p>
            <w:r>
              <w:t>QuickBooks ID of the account object.</w:t>
            </w:r>
          </w:p>
        </w:tc>
      </w:tr>
      <w:tr>
        <w:tc>
          <w:tcPr>
            <w:tcW w:type="dxa" w:w="2880"/>
          </w:tcPr>
          <w:p>
            <w:r>
              <w:t>account.fullName</w:t>
            </w:r>
          </w:p>
        </w:tc>
        <w:tc>
          <w:tcPr>
            <w:tcW w:type="dxa" w:w="2880"/>
          </w:tcPr>
          <w:p>
            <w:r>
              <w:t>string | null</w:t>
            </w:r>
          </w:p>
        </w:tc>
        <w:tc>
          <w:tcPr>
            <w:tcW w:type="dxa" w:w="2880"/>
          </w:tcPr>
          <w:p>
            <w:r>
              <w:t>Fully-qualified name of the account.</w:t>
            </w:r>
          </w:p>
        </w:tc>
      </w:tr>
      <w:tr>
        <w:tc>
          <w:tcPr>
            <w:tcW w:type="dxa" w:w="2880"/>
          </w:tcPr>
          <w:p>
            <w:r>
              <w:t>payee</w:t>
            </w:r>
          </w:p>
        </w:tc>
        <w:tc>
          <w:tcPr>
            <w:tcW w:type="dxa" w:w="2880"/>
          </w:tcPr>
          <w:p>
            <w:r>
              <w:t>object | null</w:t>
            </w:r>
          </w:p>
        </w:tc>
        <w:tc>
          <w:tcPr>
            <w:tcW w:type="dxa" w:w="2880"/>
          </w:tcPr>
          <w:p>
            <w:r>
              <w:t>Vendor/company for the charge.</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amount</w:t>
            </w:r>
          </w:p>
        </w:tc>
        <w:tc>
          <w:tcPr>
            <w:tcW w:type="dxa" w:w="2880"/>
          </w:tcPr>
          <w:p>
            <w:r>
              <w:t>string</w:t>
            </w:r>
          </w:p>
        </w:tc>
        <w:tc>
          <w:tcPr>
            <w:tcW w:type="dxa" w:w="2880"/>
          </w:tcPr>
          <w:p>
            <w:r>
              <w:t>Total amount as a decimal string (sum of expense/item/item-group lines).</w:t>
            </w:r>
          </w:p>
        </w:tc>
      </w:tr>
      <w:tr>
        <w:tc>
          <w:tcPr>
            <w:tcW w:type="dxa" w:w="2880"/>
          </w:tcPr>
          <w:p>
            <w:r>
              <w:t>currency</w:t>
            </w:r>
          </w:p>
        </w:tc>
        <w:tc>
          <w:tcPr>
            <w:tcW w:type="dxa" w:w="2880"/>
          </w:tcPr>
          <w:p>
            <w:r>
              <w:t>object | null</w:t>
            </w:r>
          </w:p>
        </w:tc>
        <w:tc>
          <w:tcPr>
            <w:tcW w:type="dxa" w:w="2880"/>
          </w:tcPr>
          <w:p>
            <w:r>
              <w:t>Currency for the charge.</w:t>
            </w:r>
          </w:p>
        </w:tc>
      </w:tr>
      <w:tr>
        <w:tc>
          <w:tcPr>
            <w:tcW w:type="dxa" w:w="2880"/>
          </w:tcPr>
          <w:p>
            <w:r>
              <w:t>exchangeRate</w:t>
            </w:r>
          </w:p>
        </w:tc>
        <w:tc>
          <w:tcPr>
            <w:tcW w:type="dxa" w:w="2880"/>
          </w:tcPr>
          <w:p>
            <w:r>
              <w:t>number | null</w:t>
            </w:r>
          </w:p>
        </w:tc>
        <w:tc>
          <w:tcPr>
            <w:tcW w:type="dxa" w:w="2880"/>
          </w:tcPr>
          <w:p>
            <w:r>
              <w:t>Exchange rate at transaction time.</w:t>
            </w:r>
          </w:p>
        </w:tc>
      </w:tr>
      <w:tr>
        <w:tc>
          <w:tcPr>
            <w:tcW w:type="dxa" w:w="2880"/>
          </w:tcPr>
          <w:p>
            <w:r>
              <w:t>amountInHomeCurrency</w:t>
            </w:r>
          </w:p>
        </w:tc>
        <w:tc>
          <w:tcPr>
            <w:tcW w:type="dxa" w:w="2880"/>
          </w:tcPr>
          <w:p>
            <w:r>
              <w:t>string | null</w:t>
            </w:r>
          </w:p>
        </w:tc>
        <w:tc>
          <w:tcPr>
            <w:tcW w:type="dxa" w:w="2880"/>
          </w:tcPr>
          <w:p>
            <w:r>
              <w:t>Amount converted to QuickBooks home currency (decimal string).</w:t>
            </w:r>
          </w:p>
        </w:tc>
      </w:tr>
      <w:tr>
        <w:tc>
          <w:tcPr>
            <w:tcW w:type="dxa" w:w="2880"/>
          </w:tcPr>
          <w:p>
            <w:r>
              <w:t>refNumber</w:t>
            </w:r>
          </w:p>
        </w:tc>
        <w:tc>
          <w:tcPr>
            <w:tcW w:type="dxa" w:w="2880"/>
          </w:tcPr>
          <w:p>
            <w:r>
              <w:t>string | null</w:t>
            </w:r>
          </w:p>
        </w:tc>
        <w:tc>
          <w:tcPr>
            <w:tcW w:type="dxa" w:w="2880"/>
          </w:tcPr>
          <w:p>
            <w:r>
              <w:t>User-defined reference number (case-sensitive).</w:t>
            </w:r>
          </w:p>
        </w:tc>
      </w:tr>
      <w:tr>
        <w:tc>
          <w:tcPr>
            <w:tcW w:type="dxa" w:w="2880"/>
          </w:tcPr>
          <w:p>
            <w:r>
              <w:t>memo</w:t>
            </w:r>
          </w:p>
        </w:tc>
        <w:tc>
          <w:tcPr>
            <w:tcW w:type="dxa" w:w="2880"/>
          </w:tcPr>
          <w:p>
            <w:r>
              <w:t>string | null</w:t>
            </w:r>
          </w:p>
        </w:tc>
        <w:tc>
          <w:tcPr>
            <w:tcW w:type="dxa" w:w="2880"/>
          </w:tcPr>
          <w:p>
            <w:r>
              <w:t>Memo/note for the charge.</w:t>
            </w:r>
          </w:p>
        </w:tc>
      </w:tr>
      <w:tr>
        <w:tc>
          <w:tcPr>
            <w:tcW w:type="dxa" w:w="2880"/>
          </w:tcPr>
          <w:p>
            <w:r>
              <w:t>salesTaxCode</w:t>
            </w:r>
          </w:p>
        </w:tc>
        <w:tc>
          <w:tcPr>
            <w:tcW w:type="dxa" w:w="2880"/>
          </w:tcPr>
          <w:p>
            <w:r>
              <w:t>object | null</w:t>
            </w:r>
          </w:p>
        </w:tc>
        <w:tc>
          <w:tcPr>
            <w:tcW w:type="dxa" w:w="2880"/>
          </w:tcPr>
          <w:p>
            <w:r>
              <w:t>Sales tax code for the charge.</w:t>
            </w:r>
          </w:p>
        </w:tc>
      </w:tr>
      <w:tr>
        <w:tc>
          <w:tcPr>
            <w:tcW w:type="dxa" w:w="2880"/>
          </w:tcPr>
          <w:p>
            <w:r>
              <w:t>externalId</w:t>
            </w:r>
          </w:p>
        </w:tc>
        <w:tc>
          <w:tcPr>
            <w:tcW w:type="dxa" w:w="2880"/>
          </w:tcPr>
          <w:p>
            <w:r>
              <w:t>string | null</w:t>
            </w:r>
          </w:p>
        </w:tc>
        <w:tc>
          <w:tcPr>
            <w:tcW w:type="dxa" w:w="2880"/>
          </w:tcPr>
          <w:p>
            <w:r>
              <w:t>Developer-provided GUID for external tracking (immutable; set only on creation).</w:t>
            </w:r>
          </w:p>
        </w:tc>
      </w:tr>
      <w:tr>
        <w:tc>
          <w:tcPr>
            <w:tcW w:type="dxa" w:w="2880"/>
          </w:tcPr>
          <w:p>
            <w:r>
              <w:t>expenseLines</w:t>
            </w:r>
          </w:p>
        </w:tc>
        <w:tc>
          <w:tcPr>
            <w:tcW w:type="dxa" w:w="2880"/>
          </w:tcPr>
          <w:p>
            <w:r>
              <w:t>array</w:t>
            </w:r>
          </w:p>
        </w:tc>
        <w:tc>
          <w:tcPr>
            <w:tcW w:type="dxa" w:w="2880"/>
          </w:tcPr>
          <w:p>
            <w:r>
              <w:t>Expense lines for the charge.</w:t>
            </w:r>
          </w:p>
        </w:tc>
      </w:tr>
      <w:tr>
        <w:tc>
          <w:tcPr>
            <w:tcW w:type="dxa" w:w="2880"/>
          </w:tcPr>
          <w:p>
            <w:r>
              <w:t>expenseLines[].id</w:t>
            </w:r>
          </w:p>
        </w:tc>
        <w:tc>
          <w:tcPr>
            <w:tcW w:type="dxa" w:w="2880"/>
          </w:tcPr>
          <w:p>
            <w:r>
              <w:t>string</w:t>
            </w:r>
          </w:p>
        </w:tc>
        <w:tc>
          <w:tcPr>
            <w:tcW w:type="dxa" w:w="2880"/>
          </w:tcPr>
          <w:p>
            <w:r>
              <w:t>QuickBooks ID for the expense line (unique across transaction line types).</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debited for the line.</w:t>
            </w:r>
          </w:p>
        </w:tc>
      </w:tr>
      <w:tr>
        <w:tc>
          <w:tcPr>
            <w:tcW w:type="dxa" w:w="2880"/>
          </w:tcPr>
          <w:p>
            <w:r>
              <w:t>expenseLines[].amount</w:t>
            </w:r>
          </w:p>
        </w:tc>
        <w:tc>
          <w:tcPr>
            <w:tcW w:type="dxa" w:w="2880"/>
          </w:tcPr>
          <w:p>
            <w:r>
              <w:t>string | null</w:t>
            </w:r>
          </w:p>
        </w:tc>
        <w:tc>
          <w:tcPr>
            <w:tcW w:type="dxa" w:w="2880"/>
          </w:tcPr>
          <w:p>
            <w:r>
              <w:t>Line amount (decimal string).</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Line payee (vendor or customer depending on account type).</w:t>
            </w:r>
          </w:p>
        </w:tc>
      </w:tr>
      <w:tr>
        <w:tc>
          <w:tcPr>
            <w:tcW w:type="dxa" w:w="2880"/>
          </w:tcPr>
          <w:p>
            <w:r>
              <w:t>expenseLines[].class</w:t>
            </w:r>
          </w:p>
        </w:tc>
        <w:tc>
          <w:tcPr>
            <w:tcW w:type="dxa" w:w="2880"/>
          </w:tcPr>
          <w:p>
            <w:r>
              <w:t>object | null</w:t>
            </w:r>
          </w:p>
        </w:tc>
        <w:tc>
          <w:tcPr>
            <w:tcW w:type="dxa" w:w="2880"/>
          </w:tcPr>
          <w:p>
            <w:r>
              <w:t>Line class.</w:t>
            </w:r>
          </w:p>
        </w:tc>
      </w:tr>
      <w:tr>
        <w:tc>
          <w:tcPr>
            <w:tcW w:type="dxa" w:w="2880"/>
          </w:tcPr>
          <w:p>
            <w:r>
              <w:t>expenseLines[].salesTaxCode</w:t>
            </w:r>
          </w:p>
        </w:tc>
        <w:tc>
          <w:tcPr>
            <w:tcW w:type="dxa" w:w="2880"/>
          </w:tcPr>
          <w:p>
            <w:r>
              <w:t>object | null</w:t>
            </w:r>
          </w:p>
        </w:tc>
        <w:tc>
          <w:tcPr>
            <w:tcW w:type="dxa" w:w="2880"/>
          </w:tcPr>
          <w:p>
            <w:r>
              <w:t>Line sales tax code.</w:t>
            </w:r>
          </w:p>
        </w:tc>
      </w:tr>
      <w:tr>
        <w:tc>
          <w:tcPr>
            <w:tcW w:type="dxa" w:w="2880"/>
          </w:tcPr>
          <w:p>
            <w:r>
              <w:t>expenseLines[].billingStatus</w:t>
            </w:r>
          </w:p>
        </w:tc>
        <w:tc>
          <w:tcPr>
            <w:tcW w:type="dxa" w:w="2880"/>
          </w:tcPr>
          <w:p>
            <w:r>
              <w:t>string | null</w:t>
            </w:r>
          </w:p>
        </w:tc>
        <w:tc>
          <w:tcPr>
            <w:tcW w:type="dxa" w:w="2880"/>
          </w:tcPr>
          <w:p>
            <w:r>
              <w:t>Billing status (e.g., billable, has_been_billed, not_billable).</w:t>
            </w:r>
          </w:p>
        </w:tc>
      </w:tr>
      <w:tr>
        <w:tc>
          <w:tcPr>
            <w:tcW w:type="dxa" w:w="2880"/>
          </w:tcPr>
          <w:p>
            <w:r>
              <w:t>expenseLines[].salesRepresentative</w:t>
            </w:r>
          </w:p>
        </w:tc>
        <w:tc>
          <w:tcPr>
            <w:tcW w:type="dxa" w:w="2880"/>
          </w:tcPr>
          <w:p>
            <w:r>
              <w:t>object | null</w:t>
            </w:r>
          </w:p>
        </w:tc>
        <w:tc>
          <w:tcPr>
            <w:tcW w:type="dxa" w:w="2880"/>
          </w:tcPr>
          <w:p>
            <w:r>
              <w:t>Line sales representative.</w:t>
            </w:r>
          </w:p>
        </w:tc>
      </w:tr>
      <w:tr>
        <w:tc>
          <w:tcPr>
            <w:tcW w:type="dxa" w:w="2880"/>
          </w:tcPr>
          <w:p>
            <w:r>
              <w:t>expenseLines[].customFields</w:t>
            </w:r>
          </w:p>
        </w:tc>
        <w:tc>
          <w:tcPr>
            <w:tcW w:type="dxa" w:w="2880"/>
          </w:tcPr>
          <w:p>
            <w:r>
              <w:t>array</w:t>
            </w:r>
          </w:p>
        </w:tc>
        <w:tc>
          <w:tcPr>
            <w:tcW w:type="dxa" w:w="2880"/>
          </w:tcPr>
          <w:p>
            <w:r>
              <w:t>Custom fields (data extensions) for the expense line.</w:t>
            </w:r>
          </w:p>
        </w:tc>
      </w:tr>
      <w:tr>
        <w:tc>
          <w:tcPr>
            <w:tcW w:type="dxa" w:w="2880"/>
          </w:tcPr>
          <w:p>
            <w:r>
              <w:t>itemLines</w:t>
            </w:r>
          </w:p>
        </w:tc>
        <w:tc>
          <w:tcPr>
            <w:tcW w:type="dxa" w:w="2880"/>
          </w:tcPr>
          <w:p>
            <w:r>
              <w:t>array</w:t>
            </w:r>
          </w:p>
        </w:tc>
        <w:tc>
          <w:tcPr>
            <w:tcW w:type="dxa" w:w="2880"/>
          </w:tcPr>
          <w:p>
            <w:r>
              <w:t>Item lines for the charge.</w:t>
            </w:r>
          </w:p>
        </w:tc>
      </w:tr>
      <w:tr>
        <w:tc>
          <w:tcPr>
            <w:tcW w:type="dxa" w:w="2880"/>
          </w:tcPr>
          <w:p>
            <w:r>
              <w:t>itemLines[].id</w:t>
            </w:r>
          </w:p>
        </w:tc>
        <w:tc>
          <w:tcPr>
            <w:tcW w:type="dxa" w:w="2880"/>
          </w:tcPr>
          <w:p>
            <w:r>
              <w:t>string</w:t>
            </w:r>
          </w:p>
        </w:tc>
        <w:tc>
          <w:tcPr>
            <w:tcW w:type="dxa" w:w="2880"/>
          </w:tcPr>
          <w:p>
            <w:r>
              <w:t>QuickBooks ID for the item line.</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referenced by the line.</w:t>
            </w:r>
          </w:p>
        </w:tc>
      </w:tr>
      <w:tr>
        <w:tc>
          <w:tcPr>
            <w:tcW w:type="dxa" w:w="2880"/>
          </w:tcPr>
          <w:p>
            <w:r>
              <w:t>itemLines[].inventorySite</w:t>
            </w:r>
          </w:p>
        </w:tc>
        <w:tc>
          <w:tcPr>
            <w:tcW w:type="dxa" w:w="2880"/>
          </w:tcPr>
          <w:p>
            <w:r>
              <w:t>object | null</w:t>
            </w:r>
          </w:p>
        </w:tc>
        <w:tc>
          <w:tcPr>
            <w:tcW w:type="dxa" w:w="2880"/>
          </w:tcPr>
          <w:p>
            <w:r>
              <w:t>Inventory site referenced by the line.</w:t>
            </w:r>
          </w:p>
        </w:tc>
      </w:tr>
      <w:tr>
        <w:tc>
          <w:tcPr>
            <w:tcW w:type="dxa" w:w="2880"/>
          </w:tcPr>
          <w:p>
            <w:r>
              <w:t>itemLines[].inventorySiteLocation</w:t>
            </w:r>
          </w:p>
        </w:tc>
        <w:tc>
          <w:tcPr>
            <w:tcW w:type="dxa" w:w="2880"/>
          </w:tcPr>
          <w:p>
            <w:r>
              <w:t>object | null</w:t>
            </w:r>
          </w:p>
        </w:tc>
        <w:tc>
          <w:tcPr>
            <w:tcW w:type="dxa" w:w="2880"/>
          </w:tcPr>
          <w:p>
            <w:r>
              <w:t>Inventory site location referenced by the line.</w:t>
            </w:r>
          </w:p>
        </w:tc>
      </w:tr>
      <w:tr>
        <w:tc>
          <w:tcPr>
            <w:tcW w:type="dxa" w:w="2880"/>
          </w:tcPr>
          <w:p>
            <w:r>
              <w:t>itemLines[].serialNumber</w:t>
            </w:r>
          </w:p>
        </w:tc>
        <w:tc>
          <w:tcPr>
            <w:tcW w:type="dxa" w:w="2880"/>
          </w:tcPr>
          <w:p>
            <w:r>
              <w:t>string | null</w:t>
            </w:r>
          </w:p>
        </w:tc>
        <w:tc>
          <w:tcPr>
            <w:tcW w:type="dxa" w:w="2880"/>
          </w:tcPr>
          <w:p>
            <w:r>
              <w:t>Serial number.</w:t>
            </w:r>
          </w:p>
        </w:tc>
      </w:tr>
      <w:tr>
        <w:tc>
          <w:tcPr>
            <w:tcW w:type="dxa" w:w="2880"/>
          </w:tcPr>
          <w:p>
            <w:r>
              <w:t>itemLines[].lotNumber</w:t>
            </w:r>
          </w:p>
        </w:tc>
        <w:tc>
          <w:tcPr>
            <w:tcW w:type="dxa" w:w="2880"/>
          </w:tcPr>
          <w:p>
            <w:r>
              <w:t>string | null</w:t>
            </w:r>
          </w:p>
        </w:tc>
        <w:tc>
          <w:tcPr>
            <w:tcW w:type="dxa" w:w="2880"/>
          </w:tcPr>
          <w:p>
            <w:r>
              <w:t>Lot number.</w:t>
            </w:r>
          </w:p>
        </w:tc>
      </w:tr>
      <w:tr>
        <w:tc>
          <w:tcPr>
            <w:tcW w:type="dxa" w:w="2880"/>
          </w:tcPr>
          <w:p>
            <w:r>
              <w:t>itemLines[].expirationDate</w:t>
            </w:r>
          </w:p>
        </w:tc>
        <w:tc>
          <w:tcPr>
            <w:tcW w:type="dxa" w:w="2880"/>
          </w:tcPr>
          <w:p>
            <w:r>
              <w:t>string | null</w:t>
            </w:r>
          </w:p>
        </w:tc>
        <w:tc>
          <w:tcPr>
            <w:tcW w:type="dxa" w:w="2880"/>
          </w:tcPr>
          <w:p>
            <w:r>
              <w:t>Expiration date YYYY-MM-DD (QBD 2023+).</w:t>
            </w:r>
          </w:p>
        </w:tc>
      </w:tr>
      <w:tr>
        <w:tc>
          <w:tcPr>
            <w:tcW w:type="dxa" w:w="2880"/>
          </w:tcPr>
          <w:p>
            <w:r>
              <w:t>itemLines[].description</w:t>
            </w:r>
          </w:p>
        </w:tc>
        <w:tc>
          <w:tcPr>
            <w:tcW w:type="dxa" w:w="2880"/>
          </w:tcPr>
          <w:p>
            <w:r>
              <w:t>string | null</w:t>
            </w:r>
          </w:p>
        </w:tc>
        <w:tc>
          <w:tcPr>
            <w:tcW w:type="dxa" w:w="2880"/>
          </w:tcPr>
          <w:p>
            <w:r>
              <w:t>Line description.</w:t>
            </w:r>
          </w:p>
        </w:tc>
      </w:tr>
      <w:tr>
        <w:tc>
          <w:tcPr>
            <w:tcW w:type="dxa" w:w="2880"/>
          </w:tcPr>
          <w:p>
            <w:r>
              <w:t>itemLines[].quantity</w:t>
            </w:r>
          </w:p>
        </w:tc>
        <w:tc>
          <w:tcPr>
            <w:tcW w:type="dxa" w:w="2880"/>
          </w:tcPr>
          <w:p>
            <w:r>
              <w:t>number | null</w:t>
            </w:r>
          </w:p>
        </w:tc>
        <w:tc>
          <w:tcPr>
            <w:tcW w:type="dxa" w:w="2880"/>
          </w:tcPr>
          <w:p>
            <w:r>
              <w:t>Quantity (cannot be cleared; avoid for discount items).</w:t>
            </w:r>
          </w:p>
        </w:tc>
      </w:tr>
      <w:tr>
        <w:tc>
          <w:tcPr>
            <w:tcW w:type="dxa" w:w="2880"/>
          </w:tcPr>
          <w:p>
            <w:r>
              <w:t>itemLines[].unitOfMeasure</w:t>
            </w:r>
          </w:p>
        </w:tc>
        <w:tc>
          <w:tcPr>
            <w:tcW w:type="dxa" w:w="2880"/>
          </w:tcPr>
          <w:p>
            <w:r>
              <w:t>string | null</w:t>
            </w:r>
          </w:p>
        </w:tc>
        <w:tc>
          <w:tcPr>
            <w:tcW w:type="dxa" w:w="2880"/>
          </w:tcPr>
          <w:p>
            <w:r>
              <w:t>Unit of measure.</w:t>
            </w:r>
          </w:p>
        </w:tc>
      </w:tr>
      <w:tr>
        <w:tc>
          <w:tcPr>
            <w:tcW w:type="dxa" w:w="2880"/>
          </w:tcPr>
          <w:p>
            <w:r>
              <w:t>itemLines[].overrideUnitOfMeasureSet</w:t>
            </w:r>
          </w:p>
        </w:tc>
        <w:tc>
          <w:tcPr>
            <w:tcW w:type="dxa" w:w="2880"/>
          </w:tcPr>
          <w:p>
            <w:r>
              <w:t>object | null</w:t>
            </w:r>
          </w:p>
        </w:tc>
        <w:tc>
          <w:tcPr>
            <w:tcW w:type="dxa" w:w="2880"/>
          </w:tcPr>
          <w:p>
            <w:r>
              <w:t>Override unit-of-measure set object (response form).</w:t>
            </w:r>
          </w:p>
        </w:tc>
      </w:tr>
      <w:tr>
        <w:tc>
          <w:tcPr>
            <w:tcW w:type="dxa" w:w="2880"/>
          </w:tcPr>
          <w:p>
            <w:r>
              <w:t>itemLines[].cost</w:t>
            </w:r>
          </w:p>
        </w:tc>
        <w:tc>
          <w:tcPr>
            <w:tcW w:type="dxa" w:w="2880"/>
          </w:tcPr>
          <w:p>
            <w:r>
              <w:t>string | null</w:t>
            </w:r>
          </w:p>
        </w:tc>
        <w:tc>
          <w:tcPr>
            <w:tcW w:type="dxa" w:w="2880"/>
          </w:tcPr>
          <w:p>
            <w:r>
              <w:t>Line cost (decimal string).</w:t>
            </w:r>
          </w:p>
        </w:tc>
      </w:tr>
      <w:tr>
        <w:tc>
          <w:tcPr>
            <w:tcW w:type="dxa" w:w="2880"/>
          </w:tcPr>
          <w:p>
            <w:r>
              <w:t>itemLines[].amount</w:t>
            </w:r>
          </w:p>
        </w:tc>
        <w:tc>
          <w:tcPr>
            <w:tcW w:type="dxa" w:w="2880"/>
          </w:tcPr>
          <w:p>
            <w:r>
              <w:t>string | null</w:t>
            </w:r>
          </w:p>
        </w:tc>
        <w:tc>
          <w:tcPr>
            <w:tcW w:type="dxa" w:w="2880"/>
          </w:tcPr>
          <w:p>
            <w:r>
              <w:t>Line amount (decimal string; cannot be cleared).</w:t>
            </w:r>
          </w:p>
        </w:tc>
      </w:tr>
      <w:tr>
        <w:tc>
          <w:tcPr>
            <w:tcW w:type="dxa" w:w="2880"/>
          </w:tcPr>
          <w:p>
            <w:r>
              <w:t>itemLines[].customer</w:t>
            </w:r>
          </w:p>
        </w:tc>
        <w:tc>
          <w:tcPr>
            <w:tcW w:type="dxa" w:w="2880"/>
          </w:tcPr>
          <w:p>
            <w:r>
              <w:t>object | null</w:t>
            </w:r>
          </w:p>
        </w:tc>
        <w:tc>
          <w:tcPr>
            <w:tcW w:type="dxa" w:w="2880"/>
          </w:tcPr>
          <w:p>
            <w:r>
              <w:t>Customer/customer-job.</w:t>
            </w:r>
          </w:p>
        </w:tc>
      </w:tr>
      <w:tr>
        <w:tc>
          <w:tcPr>
            <w:tcW w:type="dxa" w:w="2880"/>
          </w:tcPr>
          <w:p>
            <w:r>
              <w:t>itemLines[].class</w:t>
            </w:r>
          </w:p>
        </w:tc>
        <w:tc>
          <w:tcPr>
            <w:tcW w:type="dxa" w:w="2880"/>
          </w:tcPr>
          <w:p>
            <w:r>
              <w:t>object | null</w:t>
            </w:r>
          </w:p>
        </w:tc>
        <w:tc>
          <w:tcPr>
            <w:tcW w:type="dxa" w:w="2880"/>
          </w:tcPr>
          <w:p>
            <w:r>
              <w:t>Line class.</w:t>
            </w:r>
          </w:p>
        </w:tc>
      </w:tr>
      <w:tr>
        <w:tc>
          <w:tcPr>
            <w:tcW w:type="dxa" w:w="2880"/>
          </w:tcPr>
          <w:p>
            <w:r>
              <w:t>itemLines[].salesTaxCode</w:t>
            </w:r>
          </w:p>
        </w:tc>
        <w:tc>
          <w:tcPr>
            <w:tcW w:type="dxa" w:w="2880"/>
          </w:tcPr>
          <w:p>
            <w:r>
              <w:t>object | null</w:t>
            </w:r>
          </w:p>
        </w:tc>
        <w:tc>
          <w:tcPr>
            <w:tcW w:type="dxa" w:w="2880"/>
          </w:tcPr>
          <w:p>
            <w:r>
              <w:t>Line sales tax code.</w:t>
            </w:r>
          </w:p>
        </w:tc>
      </w:tr>
      <w:tr>
        <w:tc>
          <w:tcPr>
            <w:tcW w:type="dxa" w:w="2880"/>
          </w:tcPr>
          <w:p>
            <w:r>
              <w:t>itemLines[].billingStatus</w:t>
            </w:r>
          </w:p>
        </w:tc>
        <w:tc>
          <w:tcPr>
            <w:tcW w:type="dxa" w:w="2880"/>
          </w:tcPr>
          <w:p>
            <w:r>
              <w:t>string | null</w:t>
            </w:r>
          </w:p>
        </w:tc>
        <w:tc>
          <w:tcPr>
            <w:tcW w:type="dxa" w:w="2880"/>
          </w:tcPr>
          <w:p>
            <w:r>
              <w:t>Billing status.</w:t>
            </w:r>
          </w:p>
        </w:tc>
      </w:tr>
      <w:tr>
        <w:tc>
          <w:tcPr>
            <w:tcW w:type="dxa" w:w="2880"/>
          </w:tcPr>
          <w:p>
            <w:r>
              <w:t>itemLines[].salesRepresentative</w:t>
            </w:r>
          </w:p>
        </w:tc>
        <w:tc>
          <w:tcPr>
            <w:tcW w:type="dxa" w:w="2880"/>
          </w:tcPr>
          <w:p>
            <w:r>
              <w:t>object | null</w:t>
            </w:r>
          </w:p>
        </w:tc>
        <w:tc>
          <w:tcPr>
            <w:tcW w:type="dxa" w:w="2880"/>
          </w:tcPr>
          <w:p>
            <w:r>
              <w:t>Sales representative.</w:t>
            </w:r>
          </w:p>
        </w:tc>
      </w:tr>
      <w:tr>
        <w:tc>
          <w:tcPr>
            <w:tcW w:type="dxa" w:w="2880"/>
          </w:tcPr>
          <w:p>
            <w:r>
              <w:t>itemLines[].customFields</w:t>
            </w:r>
          </w:p>
        </w:tc>
        <w:tc>
          <w:tcPr>
            <w:tcW w:type="dxa" w:w="2880"/>
          </w:tcPr>
          <w:p>
            <w:r>
              <w:t>array</w:t>
            </w:r>
          </w:p>
        </w:tc>
        <w:tc>
          <w:tcPr>
            <w:tcW w:type="dxa" w:w="2880"/>
          </w:tcPr>
          <w:p>
            <w:r>
              <w:t>Custom fields for the item line.</w:t>
            </w:r>
          </w:p>
        </w:tc>
      </w:tr>
      <w:tr>
        <w:tc>
          <w:tcPr>
            <w:tcW w:type="dxa" w:w="2880"/>
          </w:tcPr>
          <w:p>
            <w:r>
              <w:t>itemGroupLines</w:t>
            </w:r>
          </w:p>
        </w:tc>
        <w:tc>
          <w:tcPr>
            <w:tcW w:type="dxa" w:w="2880"/>
          </w:tcPr>
          <w:p>
            <w:r>
              <w:t>array</w:t>
            </w:r>
          </w:p>
        </w:tc>
        <w:tc>
          <w:tcPr>
            <w:tcW w:type="dxa" w:w="2880"/>
          </w:tcPr>
          <w:p>
            <w:r>
              <w:t>Item group lines for the charge.</w:t>
            </w:r>
          </w:p>
        </w:tc>
      </w:tr>
      <w:tr>
        <w:tc>
          <w:tcPr>
            <w:tcW w:type="dxa" w:w="2880"/>
          </w:tcPr>
          <w:p>
            <w:r>
              <w:t>itemGroupLines[].id</w:t>
            </w:r>
          </w:p>
        </w:tc>
        <w:tc>
          <w:tcPr>
            <w:tcW w:type="dxa" w:w="2880"/>
          </w:tcPr>
          <w:p>
            <w:r>
              <w:t>string</w:t>
            </w:r>
          </w:p>
        </w:tc>
        <w:tc>
          <w:tcPr>
            <w:tcW w:type="dxa" w:w="2880"/>
          </w:tcPr>
          <w:p>
            <w:r>
              <w:t>QuickBooks ID for the item group line.</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Item group reference.</w:t>
            </w:r>
          </w:p>
        </w:tc>
      </w:tr>
      <w:tr>
        <w:tc>
          <w:tcPr>
            <w:tcW w:type="dxa" w:w="2880"/>
          </w:tcPr>
          <w:p>
            <w:r>
              <w:t>itemGroupLines[].description</w:t>
            </w:r>
          </w:p>
        </w:tc>
        <w:tc>
          <w:tcPr>
            <w:tcW w:type="dxa" w:w="2880"/>
          </w:tcPr>
          <w:p>
            <w:r>
              <w:t>string | null</w:t>
            </w:r>
          </w:p>
        </w:tc>
        <w:tc>
          <w:tcPr>
            <w:tcW w:type="dxa" w:w="2880"/>
          </w:tcPr>
          <w:p>
            <w:r>
              <w:t>Item group line description.</w:t>
            </w:r>
          </w:p>
        </w:tc>
      </w:tr>
      <w:tr>
        <w:tc>
          <w:tcPr>
            <w:tcW w:type="dxa" w:w="2880"/>
          </w:tcPr>
          <w:p>
            <w:r>
              <w:t>itemGroupLines[].quantity</w:t>
            </w:r>
          </w:p>
        </w:tc>
        <w:tc>
          <w:tcPr>
            <w:tcW w:type="dxa" w:w="2880"/>
          </w:tcPr>
          <w:p>
            <w:r>
              <w:t>number | null</w:t>
            </w:r>
          </w:p>
        </w:tc>
        <w:tc>
          <w:tcPr>
            <w:tcW w:type="dxa" w:w="2880"/>
          </w:tcPr>
          <w:p>
            <w:r>
              <w:t>Quantity (cannot be cleared; avoid for discount item groups).</w:t>
            </w:r>
          </w:p>
        </w:tc>
      </w:tr>
      <w:tr>
        <w:tc>
          <w:tcPr>
            <w:tcW w:type="dxa" w:w="2880"/>
          </w:tcPr>
          <w:p>
            <w:r>
              <w:t>itemGroupLines[].unitOfMeasure</w:t>
            </w:r>
          </w:p>
        </w:tc>
        <w:tc>
          <w:tcPr>
            <w:tcW w:type="dxa" w:w="2880"/>
          </w:tcPr>
          <w:p>
            <w:r>
              <w:t>string | null</w:t>
            </w:r>
          </w:p>
        </w:tc>
        <w:tc>
          <w:tcPr>
            <w:tcW w:type="dxa" w:w="2880"/>
          </w:tcPr>
          <w:p>
            <w:r>
              <w:t>Unit of measure.</w:t>
            </w:r>
          </w:p>
        </w:tc>
      </w:tr>
      <w:tr>
        <w:tc>
          <w:tcPr>
            <w:tcW w:type="dxa" w:w="2880"/>
          </w:tcPr>
          <w:p>
            <w:r>
              <w:t>itemGroupLines[].overrideUnitOfMeasureSet</w:t>
            </w:r>
          </w:p>
        </w:tc>
        <w:tc>
          <w:tcPr>
            <w:tcW w:type="dxa" w:w="2880"/>
          </w:tcPr>
          <w:p>
            <w:r>
              <w:t>object | null</w:t>
            </w:r>
          </w:p>
        </w:tc>
        <w:tc>
          <w:tcPr>
            <w:tcW w:type="dxa" w:w="2880"/>
          </w:tcPr>
          <w:p>
            <w:r>
              <w:t>Override unit-of-measure set object (response form).</w:t>
            </w:r>
          </w:p>
        </w:tc>
      </w:tr>
      <w:tr>
        <w:tc>
          <w:tcPr>
            <w:tcW w:type="dxa" w:w="2880"/>
          </w:tcPr>
          <w:p>
            <w:r>
              <w:t>itemGroupLines[].totalAmount</w:t>
            </w:r>
          </w:p>
        </w:tc>
        <w:tc>
          <w:tcPr>
            <w:tcW w:type="dxa" w:w="2880"/>
          </w:tcPr>
          <w:p>
            <w:r>
              <w:t>string</w:t>
            </w:r>
          </w:p>
        </w:tc>
        <w:tc>
          <w:tcPr>
            <w:tcW w:type="dxa" w:w="2880"/>
          </w:tcPr>
          <w:p>
            <w:r>
              <w:t>Total amount for the group line (sum of its item lines).</w:t>
            </w:r>
          </w:p>
        </w:tc>
      </w:tr>
      <w:tr>
        <w:tc>
          <w:tcPr>
            <w:tcW w:type="dxa" w:w="2880"/>
          </w:tcPr>
          <w:p>
            <w:r>
              <w:t>itemGroupLines[].itemLines</w:t>
            </w:r>
          </w:p>
        </w:tc>
        <w:tc>
          <w:tcPr>
            <w:tcW w:type="dxa" w:w="2880"/>
          </w:tcPr>
          <w:p>
            <w:r>
              <w:t>array</w:t>
            </w:r>
          </w:p>
        </w:tc>
        <w:tc>
          <w:tcPr>
            <w:tcW w:type="dxa" w:w="2880"/>
          </w:tcPr>
          <w:p>
            <w:r>
              <w:t>Item lines nested under the group line (each is a qbd_item_line).</w:t>
            </w:r>
          </w:p>
        </w:tc>
      </w:tr>
      <w:tr>
        <w:tc>
          <w:tcPr>
            <w:tcW w:type="dxa" w:w="2880"/>
          </w:tcPr>
          <w:p>
            <w:r>
              <w:t>itemGroupLines[].customFields</w:t>
            </w:r>
          </w:p>
        </w:tc>
        <w:tc>
          <w:tcPr>
            <w:tcW w:type="dxa" w:w="2880"/>
          </w:tcPr>
          <w:p>
            <w:r>
              <w:t>array</w:t>
            </w:r>
          </w:p>
        </w:tc>
        <w:tc>
          <w:tcPr>
            <w:tcW w:type="dxa" w:w="2880"/>
          </w:tcPr>
          <w:p>
            <w:r>
              <w:t>Custom fields for the item group line.</w:t>
            </w:r>
          </w:p>
        </w:tc>
      </w:tr>
      <w:tr>
        <w:tc>
          <w:tcPr>
            <w:tcW w:type="dxa" w:w="2880"/>
          </w:tcPr>
          <w:p>
            <w:r>
              <w:t>customFields</w:t>
            </w:r>
          </w:p>
        </w:tc>
        <w:tc>
          <w:tcPr>
            <w:tcW w:type="dxa" w:w="2880"/>
          </w:tcPr>
          <w:p>
            <w:r>
              <w:t>array</w:t>
            </w:r>
          </w:p>
        </w:tc>
        <w:tc>
          <w:tcPr>
            <w:tcW w:type="dxa" w:w="2880"/>
          </w:tcPr>
          <w:p>
            <w:r>
              <w:t>Custom fields for the credit card charge object.</w:t>
            </w:r>
          </w:p>
        </w:tc>
      </w:tr>
      <w:tr>
        <w:tc>
          <w:tcPr>
            <w:tcW w:type="dxa" w:w="2880"/>
          </w:tcPr>
          <w:p>
            <w:r>
              <w:t>customFields[].ownerId</w:t>
            </w:r>
          </w:p>
        </w:tc>
        <w:tc>
          <w:tcPr>
            <w:tcW w:type="dxa" w:w="2880"/>
          </w:tcPr>
          <w:p>
            <w:r>
              <w:t>string</w:t>
            </w:r>
          </w:p>
        </w:tc>
        <w:tc>
          <w:tcPr>
            <w:tcW w:type="dxa" w:w="2880"/>
          </w:tcPr>
          <w:p>
            <w:r>
              <w:t>Owner/application identifier for the custom field (public UI fields use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(e.g., string_255_type, amount_type, etc.).</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'https://api.conductor.is/v1/quickbooks-desktop/credit-card-charges/123ABC-1234567890'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"Office supplies for Q3 marketing campaign",</w:t>
        <w:br/>
        <w:t xml:space="preserve"> "transactionDate": "2024-10-01",</w:t>
        <w:br/>
        <w:t xml:space="preserve"> "refNumber": "CARD-1234",</w:t>
        <w:br/>
        <w:t xml:space="preserve"> "exchangeRate": 1.2345</w:t>
        <w:br/>
        <w:t xml:space="preserve">  }'</w:t>
      </w:r>
    </w:p>
    <w:p>
      <w:pPr>
        <w:pStyle w:val="Heading3"/>
      </w:pPr>
      <w:r>
        <w:t>Example Usage</w:t>
      </w:r>
    </w:p>
    <w:p>
      <w:pPr>
        <w:pStyle w:val="Heading3"/>
      </w:pPr>
      <w:r>
        <w:t>Example 1: Update memo and transaction date only (leave lines unchanged)</w:t>
      </w:r>
    </w:p>
    <w:p>
      <w:r>
        <w:rPr>
          <w:b/>
          <w:color w:val="666666"/>
          <w:sz w:val="16"/>
        </w:rPr>
        <w:t>[bash]</w:t>
      </w:r>
    </w:p>
    <w:p>
      <w:pPr>
        <w:shd w:fill="F2F2F2" w:val="clear"/>
      </w:pPr>
      <w:r>
        <w:rPr>
          <w:rFonts w:ascii="Courier New" w:hAnsi="Courier New"/>
          <w:sz w:val="17"/>
        </w:rPr>
        <w:t>curl --location 'https://api.conductor.is/v1/quickbooks-desktop/credit-card-charges/123ABC-1234567890'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for reconciliation",</w:t>
        <w:br/>
        <w:t xml:space="preserve"> "transactionDate": "2024-10-15"</w:t>
        <w:br/>
        <w:t xml:space="preserve">  }'</w:t>
      </w:r>
    </w:p>
    <w:p>
      <w:pPr>
        <w:pStyle w:val="Heading3"/>
      </w:pPr>
      <w:r>
        <w:t>Example 2: Replace all expense lines (must include any you want to keep)</w:t>
      </w:r>
    </w:p>
    <w:p>
      <w:r>
        <w:rPr>
          <w:b/>
          <w:color w:val="666666"/>
          <w:sz w:val="16"/>
        </w:rPr>
        <w:t>[bash]</w:t>
      </w:r>
    </w:p>
    <w:p>
      <w:pPr>
        <w:shd w:fill="F2F2F2" w:val="clear"/>
      </w:pPr>
      <w:r>
        <w:rPr>
          <w:rFonts w:ascii="Courier New" w:hAnsi="Courier New"/>
          <w:sz w:val="17"/>
        </w:rPr>
        <w:t>curl --location 'https://api.conductor.is/v1/quickbooks-desktop/credit-card-charges/123ABC-1234567890'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"expenseLines": [</w:t>
        <w:br/>
        <w:t xml:space="preserve">      {</w:t>
        <w:br/>
        <w:t xml:space="preserve"> "id": "456DEF-1234567890",</w:t>
        <w:br/>
        <w:t xml:space="preserve"> "accountId": "80000001-1234567890",</w:t>
        <w:br/>
        <w:t xml:space="preserve"> "amount": "900.00",</w:t>
        <w:br/>
        <w:t xml:space="preserve"> "memo": "Updated existing expense line",</w:t>
        <w:br/>
        <w:t xml:space="preserve"> "billingStatus": "billable"</w:t>
        <w:br/>
        <w:t xml:space="preserve">      },</w:t>
        <w:br/>
        <w:t xml:space="preserve">      {</w:t>
        <w:br/>
        <w:t xml:space="preserve"> "id": "-1",</w:t>
        <w:br/>
        <w:t xml:space="preserve"> "accountId": "80000001-1234567890",</w:t>
        <w:br/>
        <w:t xml:space="preserve"> "amount": "100.00",</w:t>
        <w:br/>
        <w:t xml:space="preserve"> "memo": "New expense line"</w:t>
        <w:br/>
        <w:t xml:space="preserve">      }</w:t>
        <w:br/>
        <w:t xml:space="preserve">    ]</w:t>
        <w:br/>
        <w:t xml:space="preserve">  }'</w:t>
      </w:r>
    </w:p>
    <w:p>
      <w:pPr>
        <w:pStyle w:val="Heading3"/>
      </w:pPr>
      <w:r>
        <w:t>Example 3: Clear all item lines</w:t>
      </w:r>
    </w:p>
    <w:p>
      <w:r>
        <w:rPr>
          <w:b/>
          <w:color w:val="666666"/>
          <w:sz w:val="16"/>
        </w:rPr>
        <w:t>[bash]</w:t>
      </w:r>
    </w:p>
    <w:p>
      <w:pPr>
        <w:shd w:fill="F2F2F2" w:val="clear"/>
      </w:pPr>
      <w:r>
        <w:rPr>
          <w:rFonts w:ascii="Courier New" w:hAnsi="Courier New"/>
          <w:sz w:val="17"/>
        </w:rPr>
        <w:t>curl --location 'https://api.conductor.is/v1/quickbooks-desktop/credit-card-charges/123ABC-1234567890'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"clearItemLines": true</w:t>
        <w:br/>
        <w:t xml:space="preserve">  }'</w:t>
      </w:r>
    </w:p>
    <w:p>
      <w:pPr>
        <w:pStyle w:val="Heading3"/>
      </w:pPr>
      <w:r>
        <w:t>Behavior</w:t>
      </w:r>
    </w:p>
    <w:p>
      <w:pPr>
        <w:pStyle w:val="ListBullet"/>
      </w:pPr>
      <w:r>
        <w:t>Validates the request, including that revisionNumber is present and is the most recent revision for the target credit card charge.</w:t>
      </w:r>
    </w:p>
    <w:p>
      <w:pPr>
        <w:pStyle w:val="ListBullet"/>
      </w:pPr>
      <w:r>
        <w:t>Applies updates to top-level fields (e.g., account, payee, memo, dates) if provided.</w:t>
      </w:r>
    </w:p>
    <w:p>
      <w:pPr>
        <w:pStyle w:val="ListBullet"/>
      </w:pPr>
      <w:r>
        <w:t>If expenseLines, itemLines, or itemGroupLines arrays are provided, QuickBooks replaces the corresponding existing lines with the provided arrays.</w:t>
      </w:r>
    </w:p>
    <w:p>
      <w:pPr>
        <w:pStyle w:val="ListBullet"/>
      </w:pPr>
      <w:r>
        <w:t>Recalculates the total amount from the resulting line details.</w:t>
      </w:r>
    </w:p>
    <w:p>
      <w:pPr>
        <w:pStyle w:val="ListBullet"/>
      </w:pPr>
      <w:r>
        <w:t>Returns the updated credit card charge object.</w:t>
      </w:r>
    </w:p>
    <w:p>
      <w:pPr>
        <w:pStyle w:val="Heading3"/>
      </w:pPr>
      <w:r>
        <w:t>Notes</w:t>
      </w:r>
    </w:p>
    <w:p>
      <w:pPr>
        <w:pStyle w:val="ListBullet"/>
      </w:pPr>
      <w:r>
        <w:t>revisionNumber is required and must be the latest; fetch the object first to avoid revision conflicts.</w:t>
      </w:r>
    </w:p>
    <w:p>
      <w:pPr>
        <w:pStyle w:val="ListBullet"/>
      </w:pPr>
      <w:r>
        <w:t xml:space="preserve">Line update semantics are replace-by-array: </w:t>
        <w:br/>
        <w:br/>
        <w:t>If you include expenseLines (or itemLines / itemGroupLines) in the update, you must include all lines you want to keep—omitted lines are removed.</w:t>
        <w:br/>
        <w:t>To add a new line, set the line id to -1.</w:t>
        <w:br/>
        <w:t>To keep existing lines unchanged, omit the corresponding field entirely.</w:t>
      </w:r>
    </w:p>
    <w:p>
      <w:pPr>
        <w:pStyle w:val="ListBullet"/>
      </w:pPr>
      <w:r>
        <w:t>clearExpenseLines / clearItemLines remove all existing lines of that type.</w:t>
      </w:r>
    </w:p>
    <w:p>
      <w:pPr>
        <w:pStyle w:val="Heading3"/>
      </w:pPr>
      <w:r>
        <w:t>Gotchas</w:t>
      </w:r>
    </w:p>
    <w:p>
      <w:pPr>
        <w:pStyle w:val="ListBullet"/>
      </w:pPr>
      <w:r>
        <w:t>Sending expenseLines, itemLines, or itemGroupLines with only the changed line(s) will delete all other existing lines of that type unless you also include them.</w:t>
      </w:r>
    </w:p>
    <w:p>
      <w:pPr>
        <w:pStyle w:val="ListBullet"/>
      </w:pPr>
      <w:r>
        <w:t>quantity (for item and item group lines) cannot be cleared.</w:t>
      </w:r>
    </w:p>
    <w:p>
      <w:pPr>
        <w:pStyle w:val="ListBullet"/>
      </w:pPr>
      <w:r>
        <w:t>expirationDate is only supported on QuickBooks Desktop 2023 or later.</w:t>
      </w:r>
    </w:p>
    <w:p>
      <w:pPr>
        <w:pStyle w:val="Heading3"/>
      </w:pPr>
      <w:r>
        <w:t>Error Handling</w:t>
      </w:r>
    </w:p>
    <w:p>
      <w:pPr>
        <w:pStyle w:val="ListBullet"/>
      </w:pPr>
      <w:r>
        <w:t>The documentation notes that providing an out-of-date revisionNumber will cause the update to return an error, but it does not provide the status code or error body example.</w:t>
      </w:r>
    </w:p>
    <w:p>
      <w:pPr>
        <w:pStyle w:val="Heading3"/>
      </w:pPr>
      <w:r>
        <w:t>Related creditCardCharges actions</w:t>
      </w:r>
    </w:p>
    <w:p>
      <w:pPr>
        <w:pStyle w:val="ListBullet"/>
      </w:pPr>
      <w:r>
        <w:t>[POST] Create Credit Card Charge — /quickbooks-desktop/credit-card-charges</w:t>
      </w:r>
    </w:p>
    <w:p>
      <w:pPr>
        <w:pStyle w:val="ListBullet"/>
      </w:pPr>
      <w:r>
        <w:t>[GET] List Credit Card Charges (QuickBooks Desktop) — /quickbooks-desktop/credit-card-charges</w:t>
      </w:r>
    </w:p>
    <w:p>
      <w:pPr>
        <w:pStyle w:val="ListBullet"/>
      </w:pPr>
      <w:r>
        <w:t>[GET] Retrieve a QuickBooks Desktop Credit Card Charge — /v1/quickbooks-desktop/credit-card-charges/{{id}}</w:t>
      </w:r>
    </w:p>
    <w:p>
      <w:r>
        <w:br w:type="page"/>
      </w:r>
    </w:p>
    <w:p>
      <w:pPr>
        <w:pStyle w:val="Heading2"/>
      </w:pPr>
      <w:r>
        <w:t>188. [POST] Update a Credit Card Credit (QuickBooks Desktop)</w:t>
      </w:r>
    </w:p>
    <w:p>
      <w:r>
        <w:rPr>
          <w:b/>
        </w:rPr>
        <w:t xml:space="preserve">Endpoint: </w:t>
      </w:r>
      <w:r>
        <w:rPr>
          <w:rFonts w:ascii="Courier New" w:hAnsi="Courier New"/>
          <w:sz w:val="18"/>
        </w:rPr>
        <w:t>/v1/quickbooks-desktop/credit-card-credits/{{id}}</w:t>
      </w:r>
    </w:p>
    <w:p>
      <w:pPr>
        <w:pStyle w:val="Heading3"/>
      </w:pPr>
      <w:r>
        <w:t>Prerequisites</w:t>
      </w:r>
    </w:p>
    <w:p>
      <w:pPr>
        <w:pStyle w:val="ListBullet"/>
      </w:pPr>
      <w:r>
        <w:t>You must have the QuickBooks-assigned id of the credit card credit you want to update.</w:t>
      </w:r>
    </w:p>
    <w:p>
      <w:pPr>
        <w:pStyle w:val="ListBullet"/>
      </w:pPr>
      <w:r>
        <w:t>You must fetch the existing credit card credit first to obtain its latest revisionNumber (required for updates).</w:t>
      </w:r>
    </w:p>
    <w:p>
      <w:pPr>
        <w:pStyle w:val="ListBullet"/>
      </w:pPr>
      <w:r>
        <w:t>You must have an End-User identifier to send in the Conductor-End-User-Id header.</w:t>
      </w:r>
    </w:p>
    <w:p>
      <w:pPr>
        <w:pStyle w:val="Heading3"/>
      </w:pPr>
      <w:r>
        <w:t>Method</w:t>
      </w:r>
    </w:p>
    <w:p>
      <w:r>
        <w:t>POST</w:t>
      </w:r>
    </w:p>
    <w:p>
      <w:pPr>
        <w:pStyle w:val="Heading3"/>
      </w:pPr>
      <w:r>
        <w:t>URL</w:t>
      </w:r>
    </w:p>
    <w:p>
      <w:r>
        <w:t>https://api.conductor.is/v1/quickbooks-desktop/credit-card-credits/{{id}}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credit card credit. You must provide the most recent revisionNumber for the object; if it’s stale, QuickBooks will reject the update.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/credit-card-credits//).</w:t>
      </w:r>
    </w:p>
    <w:p>
      <w:pPr>
        <w:pStyle w:val="ListBullet"/>
      </w:pPr>
      <w:r>
        <w:t>Always construct the path as /v1/quickbooks-desktop/credit-card-credits/{{id}}, where {{id}} is a non-empty string.</w:t>
      </w:r>
    </w:p>
    <w:p>
      <w:pPr>
        <w:pStyle w:val="ListBullet"/>
      </w:pPr>
      <w:r>
        <w:t>When executing the action, ensure to send Path Parameters in the URL and not in the body.</w:t>
      </w:r>
    </w:p>
    <w:p>
      <w:pPr>
        <w:pStyle w:val="ListBullet"/>
      </w:pPr>
      <w:r>
        <w:t>This endpoint documentation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/v1/quickbooks-desktop/credit-card-credits/123ABC-1234567890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/v1/quickbooks-desktop/credit-card-credits/</w:t>
        <w:br/>
        <w:t>/v1/quickbooks-desktop/credit-card-credits</w:t>
        <w:br/>
        <w:t>/v1/quickbooks-desktop/credit-card-credits//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card credit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credit card credit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bank or credit card account to which this credit card credit is posted. Example: "80000001-1234567890".</w:t>
            </w:r>
          </w:p>
        </w:tc>
      </w:tr>
      <w:tr>
        <w:tc>
          <w:tcPr>
            <w:tcW w:type="dxa" w:w="2880"/>
          </w:tcPr>
          <w:p>
            <w:r>
              <w:t>payeeId</w:t>
            </w:r>
          </w:p>
        </w:tc>
        <w:tc>
          <w:tcPr>
            <w:tcW w:type="dxa" w:w="2880"/>
          </w:tcPr>
          <w:p>
            <w:r>
              <w:t>string</w:t>
            </w:r>
          </w:p>
        </w:tc>
        <w:tc>
          <w:tcPr>
            <w:tcW w:type="dxa" w:w="2880"/>
          </w:tcPr>
          <w:p>
            <w:r>
              <w:t>The vendor/company from whom this credit card credit was received. Example: "80000001-1234567890".</w:t>
            </w:r>
          </w:p>
        </w:tc>
      </w:tr>
      <w:tr>
        <w:tc>
          <w:tcPr>
            <w:tcW w:type="dxa" w:w="2880"/>
          </w:tcPr>
          <w:p>
            <w:r>
              <w:t>transactionDate</w:t>
            </w:r>
          </w:p>
        </w:tc>
        <w:tc>
          <w:tcPr>
            <w:tcW w:type="dxa" w:w="2880"/>
          </w:tcPr>
          <w:p>
            <w:r>
              <w:t>string</w:t>
            </w:r>
          </w:p>
        </w:tc>
        <w:tc>
          <w:tcPr>
            <w:tcW w:type="dxa" w:w="2880"/>
          </w:tcPr>
          <w:p>
            <w:r>
              <w:t>Transaction date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Example: "CREDIT-1234".</w:t>
            </w:r>
          </w:p>
        </w:tc>
      </w:tr>
      <w:tr>
        <w:tc>
          <w:tcPr>
            <w:tcW w:type="dxa" w:w="2880"/>
          </w:tcPr>
          <w:p>
            <w:r>
              <w:t>memo</w:t>
            </w:r>
          </w:p>
        </w:tc>
        <w:tc>
          <w:tcPr>
            <w:tcW w:type="dxa" w:w="2880"/>
          </w:tcPr>
          <w:p>
            <w:r>
              <w:t>string</w:t>
            </w:r>
          </w:p>
        </w:tc>
        <w:tc>
          <w:tcPr>
            <w:tcW w:type="dxa" w:w="2880"/>
          </w:tcPr>
          <w:p>
            <w:r>
              <w:t>Memo/note for the credit card credit. Example: "Refund for returned office supplies".</w:t>
            </w:r>
          </w:p>
        </w:tc>
      </w:tr>
      <w:tr>
        <w:tc>
          <w:tcPr>
            <w:tcW w:type="dxa" w:w="2880"/>
          </w:tcPr>
          <w:p>
            <w:r>
              <w:t>salesTaxCodeId</w:t>
            </w:r>
          </w:p>
        </w:tc>
        <w:tc>
          <w:tcPr>
            <w:tcW w:type="dxa" w:w="2880"/>
          </w:tcPr>
          <w:p>
            <w:r>
              <w:t>string</w:t>
            </w:r>
          </w:p>
        </w:tc>
        <w:tc>
          <w:tcPr>
            <w:tcW w:type="dxa" w:w="2880"/>
          </w:tcPr>
          <w:p>
            <w:r>
              <w:t>Sales-tax code ID for the transaction. Overrides payee defaults; line-level codes can override this. Default codes include "Non" (non-taxable) and "Tax" (taxable); custom codes may exist. Example: "80000001-1234567890".</w:t>
            </w:r>
          </w:p>
        </w:tc>
      </w:tr>
      <w:tr>
        <w:tc>
          <w:tcPr>
            <w:tcW w:type="dxa" w:w="2880"/>
          </w:tcPr>
          <w:p>
            <w:r>
              <w:t>exchangeRate</w:t>
            </w:r>
          </w:p>
        </w:tc>
        <w:tc>
          <w:tcPr>
            <w:tcW w:type="dxa" w:w="2880"/>
          </w:tcPr>
          <w:p>
            <w:r>
              <w:t>number</w:t>
            </w:r>
          </w:p>
        </w:tc>
        <w:tc>
          <w:tcPr>
            <w:tcW w:type="dxa" w:w="2880"/>
          </w:tcPr>
          <w:p>
            <w:r>
              <w:t>Exchange rate between this transaction currency and home currency at transaction time. Example: 1.2345.</w:t>
            </w:r>
          </w:p>
        </w:tc>
      </w:tr>
      <w:tr>
        <w:tc>
          <w:tcPr>
            <w:tcW w:type="dxa" w:w="2880"/>
          </w:tcPr>
          <w:p>
            <w:r>
              <w:t>clearExpenseLines</w:t>
            </w:r>
          </w:p>
        </w:tc>
        <w:tc>
          <w:tcPr>
            <w:tcW w:type="dxa" w:w="2880"/>
          </w:tcPr>
          <w:p>
            <w:r>
              <w:t>boolean</w:t>
            </w:r>
          </w:p>
        </w:tc>
        <w:tc>
          <w:tcPr>
            <w:tcW w:type="dxa" w:w="2880"/>
          </w:tcPr>
          <w:p>
            <w:r>
              <w:t>When true, removes all existing expense lines. To modify/add lines, use expenseLines. Example: false.</w:t>
            </w:r>
          </w:p>
        </w:tc>
      </w:tr>
      <w:tr>
        <w:tc>
          <w:tcPr>
            <w:tcW w:type="dxa" w:w="2880"/>
          </w:tcPr>
          <w:p>
            <w:r>
              <w:t>expenseLines</w:t>
            </w:r>
          </w:p>
        </w:tc>
        <w:tc>
          <w:tcPr>
            <w:tcW w:type="dxa" w:w="2880"/>
          </w:tcPr>
          <w:p>
            <w:r>
              <w:t>array</w:t>
            </w:r>
          </w:p>
        </w:tc>
        <w:tc>
          <w:tcPr>
            <w:tcW w:type="dxa" w:w="2880"/>
          </w:tcPr>
          <w:p>
            <w:r>
              <w:t>Expense lines for the credit card credit. Including this array replaces all existing expense lines; to keep an existing line, include it. Omit to keep unchanged. To add a new line, set line id to -1.</w:t>
            </w:r>
          </w:p>
        </w:tc>
      </w:tr>
      <w:tr>
        <w:tc>
          <w:tcPr>
            <w:tcW w:type="dxa" w:w="2880"/>
          </w:tcPr>
          <w:p>
            <w:r>
              <w:t>clearItemLines</w:t>
            </w:r>
          </w:p>
        </w:tc>
        <w:tc>
          <w:tcPr>
            <w:tcW w:type="dxa" w:w="2880"/>
          </w:tcPr>
          <w:p>
            <w:r>
              <w:t>boolean</w:t>
            </w:r>
          </w:p>
        </w:tc>
        <w:tc>
          <w:tcPr>
            <w:tcW w:type="dxa" w:w="2880"/>
          </w:tcPr>
          <w:p>
            <w:r>
              <w:t>When true, removes all existing item lines. To modify/add lines, use itemLines. Example: false.</w:t>
            </w:r>
          </w:p>
        </w:tc>
      </w:tr>
      <w:tr>
        <w:tc>
          <w:tcPr>
            <w:tcW w:type="dxa" w:w="2880"/>
          </w:tcPr>
          <w:p>
            <w:r>
              <w:t>itemLines</w:t>
            </w:r>
          </w:p>
        </w:tc>
        <w:tc>
          <w:tcPr>
            <w:tcW w:type="dxa" w:w="2880"/>
          </w:tcPr>
          <w:p>
            <w:r>
              <w:t>array</w:t>
            </w:r>
          </w:p>
        </w:tc>
        <w:tc>
          <w:tcPr>
            <w:tcW w:type="dxa" w:w="2880"/>
          </w:tcPr>
          <w:p>
            <w:r>
              <w:t>Item lines for the credit card credit. Including this array replaces all existing item lines; to keep an existing line, include it. Omit to keep unchanged. To add a new line, set line id to -1.</w:t>
            </w:r>
          </w:p>
        </w:tc>
      </w:tr>
      <w:tr>
        <w:tc>
          <w:tcPr>
            <w:tcW w:type="dxa" w:w="2880"/>
          </w:tcPr>
          <w:p>
            <w:r>
              <w:t>itemGroupLines</w:t>
            </w:r>
          </w:p>
        </w:tc>
        <w:tc>
          <w:tcPr>
            <w:tcW w:type="dxa" w:w="2880"/>
          </w:tcPr>
          <w:p>
            <w:r>
              <w:t>array</w:t>
            </w:r>
          </w:p>
        </w:tc>
        <w:tc>
          <w:tcPr>
            <w:tcW w:type="dxa" w:w="2880"/>
          </w:tcPr>
          <w:p>
            <w:r>
              <w:t>Item group lines for the credit card credit. Including this array replaces all existing item group lines; to keep an existing line, include it. Omit to keep unchanged. To add a new line, set line id to -1.</w:t>
            </w:r>
          </w:p>
        </w:tc>
      </w:tr>
    </w:tbl>
    <w:p/>
    <w:p>
      <w:pPr>
        <w:pStyle w:val="Heading3"/>
      </w:pPr>
      <w:r>
        <w:t>expenseLines[]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expenseLines[].id</w:t>
            </w:r>
          </w:p>
        </w:tc>
        <w:tc>
          <w:tcPr>
            <w:tcW w:type="dxa" w:w="2880"/>
          </w:tcPr>
          <w:p>
            <w:r>
              <w:t>string</w:t>
            </w:r>
          </w:p>
        </w:tc>
        <w:tc>
          <w:tcPr>
            <w:tcW w:type="dxa" w:w="2880"/>
          </w:tcPr>
          <w:p>
            <w:r>
              <w:t>Required in each element. Existing expense line ID to retain/update. Set to -1 to add a new expense line. Example: "456DEF-1234567890".</w:t>
            </w:r>
          </w:p>
        </w:tc>
      </w:tr>
      <w:tr>
        <w:tc>
          <w:tcPr>
            <w:tcW w:type="dxa" w:w="2880"/>
          </w:tcPr>
          <w:p>
            <w:r>
              <w:t>expenseLines[].accountId</w:t>
            </w:r>
          </w:p>
        </w:tc>
        <w:tc>
          <w:tcPr>
            <w:tcW w:type="dxa" w:w="2880"/>
          </w:tcPr>
          <w:p>
            <w:r>
              <w:t>string</w:t>
            </w:r>
          </w:p>
        </w:tc>
        <w:tc>
          <w:tcPr>
            <w:tcW w:type="dxa" w:w="2880"/>
          </w:tcPr>
          <w:p>
            <w:r>
              <w:t>Expense account being debited for this line. Example: "80000001-1234567890".</w:t>
            </w:r>
          </w:p>
        </w:tc>
      </w:tr>
      <w:tr>
        <w:tc>
          <w:tcPr>
            <w:tcW w:type="dxa" w:w="2880"/>
          </w:tcPr>
          <w:p>
            <w:r>
              <w:t>expenseLines[].amount</w:t>
            </w:r>
          </w:p>
        </w:tc>
        <w:tc>
          <w:tcPr>
            <w:tcW w:type="dxa" w:w="2880"/>
          </w:tcPr>
          <w:p>
            <w:r>
              <w:t>string</w:t>
            </w:r>
          </w:p>
        </w:tc>
        <w:tc>
          <w:tcPr>
            <w:tcW w:type="dxa" w:w="2880"/>
          </w:tcPr>
          <w:p>
            <w:r>
              <w:t>Monetary amount as a decimal string. Example: "1000.00".</w:t>
            </w:r>
          </w:p>
        </w:tc>
      </w:tr>
      <w:tr>
        <w:tc>
          <w:tcPr>
            <w:tcW w:type="dxa" w:w="2880"/>
          </w:tcPr>
          <w:p>
            <w:r>
              <w:t>expenseLines[].memo</w:t>
            </w:r>
          </w:p>
        </w:tc>
        <w:tc>
          <w:tcPr>
            <w:tcW w:type="dxa" w:w="2880"/>
          </w:tcPr>
          <w:p>
            <w:r>
              <w:t>string</w:t>
            </w:r>
          </w:p>
        </w:tc>
        <w:tc>
          <w:tcPr>
            <w:tcW w:type="dxa" w:w="2880"/>
          </w:tcPr>
          <w:p>
            <w:r>
              <w:t>Memo for the expense line. Example: "New office chair".</w:t>
            </w:r>
          </w:p>
        </w:tc>
      </w:tr>
      <w:tr>
        <w:tc>
          <w:tcPr>
            <w:tcW w:type="dxa" w:w="2880"/>
          </w:tcPr>
          <w:p>
            <w:r>
              <w:t>expenseLines[].payeeId</w:t>
            </w:r>
          </w:p>
        </w:tc>
        <w:tc>
          <w:tcPr>
            <w:tcW w:type="dxa" w:w="2880"/>
          </w:tcPr>
          <w:p>
            <w:r>
              <w:t>string</w:t>
            </w:r>
          </w:p>
        </w:tc>
        <w:tc>
          <w:tcPr>
            <w:tcW w:type="dxa" w:w="2880"/>
          </w:tcPr>
          <w:p>
            <w:r>
              <w:t>Payee for the line (meaning depends on whether account is A/P vs other account types). Example: "80000001-1234567890".</w:t>
            </w:r>
          </w:p>
        </w:tc>
      </w:tr>
      <w:tr>
        <w:tc>
          <w:tcPr>
            <w:tcW w:type="dxa" w:w="2880"/>
          </w:tcPr>
          <w:p>
            <w:r>
              <w:t>expenseLines[].classId</w:t>
            </w:r>
          </w:p>
        </w:tc>
        <w:tc>
          <w:tcPr>
            <w:tcW w:type="dxa" w:w="2880"/>
          </w:tcPr>
          <w:p>
            <w:r>
              <w:t>string</w:t>
            </w:r>
          </w:p>
        </w:tc>
        <w:tc>
          <w:tcPr>
            <w:tcW w:type="dxa" w:w="2880"/>
          </w:tcPr>
          <w:p>
            <w:r>
              <w:t>Class ID for the line. Example: "80000001-1234567890".</w:t>
            </w:r>
          </w:p>
        </w:tc>
      </w:tr>
      <w:tr>
        <w:tc>
          <w:tcPr>
            <w:tcW w:type="dxa" w:w="2880"/>
          </w:tcPr>
          <w:p>
            <w:r>
              <w:t>expenseLines[].salesTaxCodeId</w:t>
            </w:r>
          </w:p>
        </w:tc>
        <w:tc>
          <w:tcPr>
            <w:tcW w:type="dxa" w:w="2880"/>
          </w:tcPr>
          <w:p>
            <w:r>
              <w:t>string</w:t>
            </w:r>
          </w:p>
        </w:tc>
        <w:tc>
          <w:tcPr>
            <w:tcW w:type="dxa" w:w="2880"/>
          </w:tcPr>
          <w:p>
            <w:r>
              <w:t>Sales-tax code ID for the line (overrides parent/associated item). Example: "80000001-1234567890".</w:t>
            </w:r>
          </w:p>
        </w:tc>
      </w:tr>
      <w:tr>
        <w:tc>
          <w:tcPr>
            <w:tcW w:type="dxa" w:w="2880"/>
          </w:tcPr>
          <w:p>
            <w:r>
              <w:t>expenseLines[].billingStatus</w:t>
            </w:r>
          </w:p>
        </w:tc>
        <w:tc>
          <w:tcPr>
            <w:tcW w:type="dxa" w:w="2880"/>
          </w:tcPr>
          <w:p>
            <w:r>
              <w:t>string</w:t>
            </w:r>
          </w:p>
        </w:tc>
        <w:tc>
          <w:tcPr>
            <w:tcW w:type="dxa" w:w="2880"/>
          </w:tcPr>
          <w:p>
            <w:r>
              <w:t>Billing status. Allowed: billable, has_been_billed, not_billable. Example: "billable".</w:t>
            </w:r>
          </w:p>
        </w:tc>
      </w:tr>
      <w:tr>
        <w:tc>
          <w:tcPr>
            <w:tcW w:type="dxa" w:w="2880"/>
          </w:tcPr>
          <w:p>
            <w:r>
              <w:t>expenseLines[].salesRepresentativeId</w:t>
            </w:r>
          </w:p>
        </w:tc>
        <w:tc>
          <w:tcPr>
            <w:tcW w:type="dxa" w:w="2880"/>
          </w:tcPr>
          <w:p>
            <w:r>
              <w:t>string</w:t>
            </w:r>
          </w:p>
        </w:tc>
        <w:tc>
          <w:tcPr>
            <w:tcW w:type="dxa" w:w="2880"/>
          </w:tcPr>
          <w:p>
            <w:r>
              <w:t>Sales representative ID for the line. Example: "80000001-1234567890".</w:t>
            </w:r>
          </w:p>
        </w:tc>
      </w:tr>
    </w:tbl>
    <w:p/>
    <w:p>
      <w:pPr>
        <w:pStyle w:val="Heading3"/>
      </w:pPr>
      <w:r>
        <w:t>itemLines[]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itemLines[].id</w:t>
            </w:r>
          </w:p>
        </w:tc>
        <w:tc>
          <w:tcPr>
            <w:tcW w:type="dxa" w:w="2880"/>
          </w:tcPr>
          <w:p>
            <w:r>
              <w:t>string</w:t>
            </w:r>
          </w:p>
        </w:tc>
        <w:tc>
          <w:tcPr>
            <w:tcW w:type="dxa" w:w="2880"/>
          </w:tcPr>
          <w:p>
            <w:r>
              <w:t>Required in each element. Existing item line ID to retain/update. Set to -1 to add a new item line. Example: "456DEF-1234567890".</w:t>
            </w:r>
          </w:p>
        </w:tc>
      </w:tr>
      <w:tr>
        <w:tc>
          <w:tcPr>
            <w:tcW w:type="dxa" w:w="2880"/>
          </w:tcPr>
          <w:p>
            <w:r>
              <w:t>itemLines[].itemId</w:t>
            </w:r>
          </w:p>
        </w:tc>
        <w:tc>
          <w:tcPr>
            <w:tcW w:type="dxa" w:w="2880"/>
          </w:tcPr>
          <w:p>
            <w:r>
              <w:t>string</w:t>
            </w:r>
          </w:p>
        </w:tc>
        <w:tc>
          <w:tcPr>
            <w:tcW w:type="dxa" w:w="2880"/>
          </w:tcPr>
          <w:p>
            <w:r>
              <w:t>Item ID for the line. Example: "80000001-1234567890".</w:t>
            </w:r>
          </w:p>
        </w:tc>
      </w:tr>
      <w:tr>
        <w:tc>
          <w:tcPr>
            <w:tcW w:type="dxa" w:w="2880"/>
          </w:tcPr>
          <w:p>
            <w:r>
              <w:t>itemLines[].inventorySiteId</w:t>
            </w:r>
          </w:p>
        </w:tc>
        <w:tc>
          <w:tcPr>
            <w:tcW w:type="dxa" w:w="2880"/>
          </w:tcPr>
          <w:p>
            <w:r>
              <w:t>string</w:t>
            </w:r>
          </w:p>
        </w:tc>
        <w:tc>
          <w:tcPr>
            <w:tcW w:type="dxa" w:w="2880"/>
          </w:tcPr>
          <w:p>
            <w:r>
              <w:t>Inventory site ID. Example: "80000001-1234567890".</w:t>
            </w:r>
          </w:p>
        </w:tc>
      </w:tr>
      <w:tr>
        <w:tc>
          <w:tcPr>
            <w:tcW w:type="dxa" w:w="2880"/>
          </w:tcPr>
          <w:p>
            <w:r>
              <w:t>itemLines[].inventorySiteLocationId</w:t>
            </w:r>
          </w:p>
        </w:tc>
        <w:tc>
          <w:tcPr>
            <w:tcW w:type="dxa" w:w="2880"/>
          </w:tcPr>
          <w:p>
            <w:r>
              <w:t>string</w:t>
            </w:r>
          </w:p>
        </w:tc>
        <w:tc>
          <w:tcPr>
            <w:tcW w:type="dxa" w:w="2880"/>
          </w:tcPr>
          <w:p>
            <w:r>
              <w:t>Inventory site location ID (bin/shelf). Example: "80000001-1234567890".</w:t>
            </w:r>
          </w:p>
        </w:tc>
      </w:tr>
      <w:tr>
        <w:tc>
          <w:tcPr>
            <w:tcW w:type="dxa" w:w="2880"/>
          </w:tcPr>
          <w:p>
            <w:r>
              <w:t>itemLines[].serialNumber</w:t>
            </w:r>
          </w:p>
        </w:tc>
        <w:tc>
          <w:tcPr>
            <w:tcW w:type="dxa" w:w="2880"/>
          </w:tcPr>
          <w:p>
            <w:r>
              <w:t>string</w:t>
            </w:r>
          </w:p>
        </w:tc>
        <w:tc>
          <w:tcPr>
            <w:tcW w:type="dxa" w:w="2880"/>
          </w:tcPr>
          <w:p>
            <w:r>
              <w:t>Serial number for serialized inventory. Example: "SN1234567890".</w:t>
            </w:r>
          </w:p>
        </w:tc>
      </w:tr>
      <w:tr>
        <w:tc>
          <w:tcPr>
            <w:tcW w:type="dxa" w:w="2880"/>
          </w:tcPr>
          <w:p>
            <w:r>
              <w:t>itemLines[].lotNumber</w:t>
            </w:r>
          </w:p>
        </w:tc>
        <w:tc>
          <w:tcPr>
            <w:tcW w:type="dxa" w:w="2880"/>
          </w:tcPr>
          <w:p>
            <w:r>
              <w:t>string</w:t>
            </w:r>
          </w:p>
        </w:tc>
        <w:tc>
          <w:tcPr>
            <w:tcW w:type="dxa" w:w="2880"/>
          </w:tcPr>
          <w:p>
            <w:r>
              <w:t>Lot number. Example: "LOT2023-001".</w:t>
            </w:r>
          </w:p>
        </w:tc>
      </w:tr>
      <w:tr>
        <w:tc>
          <w:tcPr>
            <w:tcW w:type="dxa" w:w="2880"/>
          </w:tcPr>
          <w:p>
            <w:r>
              <w:t>itemLines[].expirationDate</w:t>
            </w:r>
          </w:p>
        </w:tc>
        <w:tc>
          <w:tcPr>
            <w:tcW w:type="dxa" w:w="2880"/>
          </w:tcPr>
          <w:p>
            <w:r>
              <w:t>string</w:t>
            </w:r>
          </w:p>
        </w:tc>
        <w:tc>
          <w:tcPr>
            <w:tcW w:type="dxa" w:w="2880"/>
          </w:tcPr>
          <w:p>
            <w:r>
              <w:t>Expiration date YYYY-MM-DD (supported on QuickBooks Desktop 2023+). Example: "2025-12-31".</w:t>
            </w:r>
          </w:p>
        </w:tc>
      </w:tr>
      <w:tr>
        <w:tc>
          <w:tcPr>
            <w:tcW w:type="dxa" w:w="2880"/>
          </w:tcPr>
          <w:p>
            <w:r>
              <w:t>itemLines[].description</w:t>
            </w:r>
          </w:p>
        </w:tc>
        <w:tc>
          <w:tcPr>
            <w:tcW w:type="dxa" w:w="2880"/>
          </w:tcPr>
          <w:p>
            <w:r>
              <w:t>string</w:t>
            </w:r>
          </w:p>
        </w:tc>
        <w:tc>
          <w:tcPr>
            <w:tcW w:type="dxa" w:w="2880"/>
          </w:tcPr>
          <w:p>
            <w:r>
              <w:t>Description. Example: "High-quality widget with custom engraving".</w:t>
            </w:r>
          </w:p>
        </w:tc>
      </w:tr>
      <w:tr>
        <w:tc>
          <w:tcPr>
            <w:tcW w:type="dxa" w:w="2880"/>
          </w:tcPr>
          <w:p>
            <w:r>
              <w:t>itemLines[].quantity</w:t>
            </w:r>
          </w:p>
        </w:tc>
        <w:tc>
          <w:tcPr>
            <w:tcW w:type="dxa" w:w="2880"/>
          </w:tcPr>
          <w:p>
            <w:r>
              <w:t>number</w:t>
            </w:r>
          </w:p>
        </w:tc>
        <w:tc>
          <w:tcPr>
            <w:tcW w:type="dxa" w:w="2880"/>
          </w:tcPr>
          <w:p>
            <w:r>
              <w:t>Quantity. Cannot be cleared. Do not use for discount items. Example: 5.</w:t>
            </w:r>
          </w:p>
        </w:tc>
      </w:tr>
      <w:tr>
        <w:tc>
          <w:tcPr>
            <w:tcW w:type="dxa" w:w="2880"/>
          </w:tcPr>
          <w:p>
            <w:r>
              <w:t>itemLines[].unitOfMeasure</w:t>
            </w:r>
          </w:p>
        </w:tc>
        <w:tc>
          <w:tcPr>
            <w:tcW w:type="dxa" w:w="2880"/>
          </w:tcPr>
          <w:p>
            <w:r>
              <w:t>string</w:t>
            </w:r>
          </w:p>
        </w:tc>
        <w:tc>
          <w:tcPr>
            <w:tcW w:type="dxa" w:w="2880"/>
          </w:tcPr>
          <w:p>
            <w:r>
              <w:t>Unit of measure for quantity. Example: "Each".</w:t>
            </w:r>
          </w:p>
        </w:tc>
      </w:tr>
      <w:tr>
        <w:tc>
          <w:tcPr>
            <w:tcW w:type="dxa" w:w="2880"/>
          </w:tcPr>
          <w:p>
            <w:r>
              <w:t>itemLines[].overrideUnitOfMeasureSetId</w:t>
            </w:r>
          </w:p>
        </w:tc>
        <w:tc>
          <w:tcPr>
            <w:tcW w:type="dxa" w:w="2880"/>
          </w:tcPr>
          <w:p>
            <w:r>
              <w:t>string</w:t>
            </w:r>
          </w:p>
        </w:tc>
        <w:tc>
          <w:tcPr>
            <w:tcW w:type="dxa" w:w="2880"/>
          </w:tcPr>
          <w:p>
            <w:r>
              <w:t>Override unit-of-measure set for this line. Example: "80000001-1234567890".</w:t>
            </w:r>
          </w:p>
        </w:tc>
      </w:tr>
      <w:tr>
        <w:tc>
          <w:tcPr>
            <w:tcW w:type="dxa" w:w="2880"/>
          </w:tcPr>
          <w:p>
            <w:r>
              <w:t>itemLines[].cost</w:t>
            </w:r>
          </w:p>
        </w:tc>
        <w:tc>
          <w:tcPr>
            <w:tcW w:type="dxa" w:w="2880"/>
          </w:tcPr>
          <w:p>
            <w:r>
              <w:t>string</w:t>
            </w:r>
          </w:p>
        </w:tc>
        <w:tc>
          <w:tcPr>
            <w:tcW w:type="dxa" w:w="2880"/>
          </w:tcPr>
          <w:p>
            <w:r>
              <w:t>Cost as a decimal string. If quantity + amount provided but not cost, QuickBooks may calculate. Example: "1000.00".</w:t>
            </w:r>
          </w:p>
        </w:tc>
      </w:tr>
      <w:tr>
        <w:tc>
          <w:tcPr>
            <w:tcW w:type="dxa" w:w="2880"/>
          </w:tcPr>
          <w:p>
            <w:r>
              <w:t>itemLines[].amount</w:t>
            </w:r>
          </w:p>
        </w:tc>
        <w:tc>
          <w:tcPr>
            <w:tcW w:type="dxa" w:w="2880"/>
          </w:tcPr>
          <w:p>
            <w:r>
              <w:t>string</w:t>
            </w:r>
          </w:p>
        </w:tc>
        <w:tc>
          <w:tcPr>
            <w:tcW w:type="dxa" w:w="2880"/>
          </w:tcPr>
          <w:p>
            <w:r>
              <w:t>Amount as a decimal string. Cannot be cleared. QuickBooks may calculate depending on quantity/cost. Example: "1000.00".</w:t>
            </w:r>
          </w:p>
        </w:tc>
      </w:tr>
      <w:tr>
        <w:tc>
          <w:tcPr>
            <w:tcW w:type="dxa" w:w="2880"/>
          </w:tcPr>
          <w:p>
            <w:r>
              <w:t>itemLines[].customerId</w:t>
            </w:r>
          </w:p>
        </w:tc>
        <w:tc>
          <w:tcPr>
            <w:tcW w:type="dxa" w:w="2880"/>
          </w:tcPr>
          <w:p>
            <w:r>
              <w:t>string</w:t>
            </w:r>
          </w:p>
        </w:tc>
        <w:tc>
          <w:tcPr>
            <w:tcW w:type="dxa" w:w="2880"/>
          </w:tcPr>
          <w:p>
            <w:r>
              <w:t>Customer/customer-job ID. Example: "80000001-1234567890".</w:t>
            </w:r>
          </w:p>
        </w:tc>
      </w:tr>
      <w:tr>
        <w:tc>
          <w:tcPr>
            <w:tcW w:type="dxa" w:w="2880"/>
          </w:tcPr>
          <w:p>
            <w:r>
              <w:t>itemLines[].classId</w:t>
            </w:r>
          </w:p>
        </w:tc>
        <w:tc>
          <w:tcPr>
            <w:tcW w:type="dxa" w:w="2880"/>
          </w:tcPr>
          <w:p>
            <w:r>
              <w:t>string</w:t>
            </w:r>
          </w:p>
        </w:tc>
        <w:tc>
          <w:tcPr>
            <w:tcW w:type="dxa" w:w="2880"/>
          </w:tcPr>
          <w:p>
            <w:r>
              <w:t>Class ID. Example: "80000001-1234567890".</w:t>
            </w:r>
          </w:p>
        </w:tc>
      </w:tr>
      <w:tr>
        <w:tc>
          <w:tcPr>
            <w:tcW w:type="dxa" w:w="2880"/>
          </w:tcPr>
          <w:p>
            <w:r>
              <w:t>itemLines[].salesTaxCodeId</w:t>
            </w:r>
          </w:p>
        </w:tc>
        <w:tc>
          <w:tcPr>
            <w:tcW w:type="dxa" w:w="2880"/>
          </w:tcPr>
          <w:p>
            <w:r>
              <w:t>string</w:t>
            </w:r>
          </w:p>
        </w:tc>
        <w:tc>
          <w:tcPr>
            <w:tcW w:type="dxa" w:w="2880"/>
          </w:tcPr>
          <w:p>
            <w:r>
              <w:t>Sales-tax code ID. Example: "80000001-1234567890".</w:t>
            </w:r>
          </w:p>
        </w:tc>
      </w:tr>
      <w:tr>
        <w:tc>
          <w:tcPr>
            <w:tcW w:type="dxa" w:w="2880"/>
          </w:tcPr>
          <w:p>
            <w:r>
              <w:t>itemLines[].billingStatus</w:t>
            </w:r>
          </w:p>
        </w:tc>
        <w:tc>
          <w:tcPr>
            <w:tcW w:type="dxa" w:w="2880"/>
          </w:tcPr>
          <w:p>
            <w:r>
              <w:t>string</w:t>
            </w:r>
          </w:p>
        </w:tc>
        <w:tc>
          <w:tcPr>
            <w:tcW w:type="dxa" w:w="2880"/>
          </w:tcPr>
          <w:p>
            <w:r>
              <w:t>Billing status. Allowed: billable, has_been_billed, not_billable. Example: "billable".</w:t>
            </w:r>
          </w:p>
        </w:tc>
      </w:tr>
      <w:tr>
        <w:tc>
          <w:tcPr>
            <w:tcW w:type="dxa" w:w="2880"/>
          </w:tcPr>
          <w:p>
            <w:r>
              <w:t>itemLines[].overrideItemAccountId</w:t>
            </w:r>
          </w:p>
        </w:tc>
        <w:tc>
          <w:tcPr>
            <w:tcW w:type="dxa" w:w="2880"/>
          </w:tcPr>
          <w:p>
            <w:r>
              <w:t>string</w:t>
            </w:r>
          </w:p>
        </w:tc>
        <w:tc>
          <w:tcPr>
            <w:tcW w:type="dxa" w:w="2880"/>
          </w:tcPr>
          <w:p>
            <w:r>
              <w:t>Override the default item account for this line. Example: "80000001-1234567890".</w:t>
            </w:r>
          </w:p>
        </w:tc>
      </w:tr>
      <w:tr>
        <w:tc>
          <w:tcPr>
            <w:tcW w:type="dxa" w:w="2880"/>
          </w:tcPr>
          <w:p>
            <w:r>
              <w:t>itemLines[].salesRepresentativeId</w:t>
            </w:r>
          </w:p>
        </w:tc>
        <w:tc>
          <w:tcPr>
            <w:tcW w:type="dxa" w:w="2880"/>
          </w:tcPr>
          <w:p>
            <w:r>
              <w:t>string</w:t>
            </w:r>
          </w:p>
        </w:tc>
        <w:tc>
          <w:tcPr>
            <w:tcW w:type="dxa" w:w="2880"/>
          </w:tcPr>
          <w:p>
            <w:r>
              <w:t>Sales representative ID. Example: "80000001-1234567890".</w:t>
            </w:r>
          </w:p>
        </w:tc>
      </w:tr>
    </w:tbl>
    <w:p/>
    <w:p>
      <w:pPr>
        <w:pStyle w:val="Heading3"/>
      </w:pPr>
      <w:r>
        <w:t>itemGroupLines[]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itemGroupLines[].id</w:t>
            </w:r>
          </w:p>
        </w:tc>
        <w:tc>
          <w:tcPr>
            <w:tcW w:type="dxa" w:w="2880"/>
          </w:tcPr>
          <w:p>
            <w:r>
              <w:t>string</w:t>
            </w:r>
          </w:p>
        </w:tc>
        <w:tc>
          <w:tcPr>
            <w:tcW w:type="dxa" w:w="2880"/>
          </w:tcPr>
          <w:p>
            <w:r>
              <w:t>Required in each element. Existing item group line ID to retain/update. Set to -1 to add a new item group line. Example: "456DEF-1234567890".</w:t>
            </w:r>
          </w:p>
        </w:tc>
      </w:tr>
      <w:tr>
        <w:tc>
          <w:tcPr>
            <w:tcW w:type="dxa" w:w="2880"/>
          </w:tcPr>
          <w:p>
            <w:r>
              <w:t>itemGroupLines[].itemGroupId</w:t>
            </w:r>
          </w:p>
        </w:tc>
        <w:tc>
          <w:tcPr>
            <w:tcW w:type="dxa" w:w="2880"/>
          </w:tcPr>
          <w:p>
            <w:r>
              <w:t>string</w:t>
            </w:r>
          </w:p>
        </w:tc>
        <w:tc>
          <w:tcPr>
            <w:tcW w:type="dxa" w:w="2880"/>
          </w:tcPr>
          <w:p>
            <w:r>
              <w:t>Item group ID. Example: "80000001-1234567890".</w:t>
            </w:r>
          </w:p>
        </w:tc>
      </w:tr>
      <w:tr>
        <w:tc>
          <w:tcPr>
            <w:tcW w:type="dxa" w:w="2880"/>
          </w:tcPr>
          <w:p>
            <w:r>
              <w:t>itemGroupLines[].quantity</w:t>
            </w:r>
          </w:p>
        </w:tc>
        <w:tc>
          <w:tcPr>
            <w:tcW w:type="dxa" w:w="2880"/>
          </w:tcPr>
          <w:p>
            <w:r>
              <w:t>number</w:t>
            </w:r>
          </w:p>
        </w:tc>
        <w:tc>
          <w:tcPr>
            <w:tcW w:type="dxa" w:w="2880"/>
          </w:tcPr>
          <w:p>
            <w:r>
              <w:t>Quantity. Cannot be cleared. Do not use for discount item groups. Example: 5.</w:t>
            </w:r>
          </w:p>
        </w:tc>
      </w:tr>
      <w:tr>
        <w:tc>
          <w:tcPr>
            <w:tcW w:type="dxa" w:w="2880"/>
          </w:tcPr>
          <w:p>
            <w:r>
              <w:t>itemGroupLines[].unitOfMeasure</w:t>
            </w:r>
          </w:p>
        </w:tc>
        <w:tc>
          <w:tcPr>
            <w:tcW w:type="dxa" w:w="2880"/>
          </w:tcPr>
          <w:p>
            <w:r>
              <w:t>string</w:t>
            </w:r>
          </w:p>
        </w:tc>
        <w:tc>
          <w:tcPr>
            <w:tcW w:type="dxa" w:w="2880"/>
          </w:tcPr>
          <w:p>
            <w:r>
              <w:t>Unit of measure. Example: "Each".</w:t>
            </w:r>
          </w:p>
        </w:tc>
      </w:tr>
      <w:tr>
        <w:tc>
          <w:tcPr>
            <w:tcW w:type="dxa" w:w="2880"/>
          </w:tcPr>
          <w:p>
            <w:r>
              <w:t>itemGroupLines[].overrideUnitOfMeasureSetId</w:t>
            </w:r>
          </w:p>
        </w:tc>
        <w:tc>
          <w:tcPr>
            <w:tcW w:type="dxa" w:w="2880"/>
          </w:tcPr>
          <w:p>
            <w:r>
              <w:t>string</w:t>
            </w:r>
          </w:p>
        </w:tc>
        <w:tc>
          <w:tcPr>
            <w:tcW w:type="dxa" w:w="2880"/>
          </w:tcPr>
          <w:p>
            <w:r>
              <w:t>Override unit-of-measure set for this group line. Example: "80000001-1234567890".</w:t>
            </w:r>
          </w:p>
        </w:tc>
      </w:tr>
      <w:tr>
        <w:tc>
          <w:tcPr>
            <w:tcW w:type="dxa" w:w="2880"/>
          </w:tcPr>
          <w:p>
            <w:r>
              <w:t>itemGroupLines[].itemLines</w:t>
            </w:r>
          </w:p>
        </w:tc>
        <w:tc>
          <w:tcPr>
            <w:tcW w:type="dxa" w:w="2880"/>
          </w:tcPr>
          <w:p>
            <w:r>
              <w:t>array</w:t>
            </w:r>
          </w:p>
        </w:tc>
        <w:tc>
          <w:tcPr>
            <w:tcW w:type="dxa" w:w="2880"/>
          </w:tcPr>
          <w:p>
            <w:r>
              <w:t>Item lines within the group. Including this array replaces all existing item lines for the item group line; to keep an existing line, include it. Omit to keep unchanged. To add a new line, set id to -1.</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"qbd_credit_card_credit",</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"Credit Card:Company Visa"</w:t>
        <w:br/>
        <w:t xml:space="preserve"> },</w:t>
        <w:br/>
        <w:t xml:space="preserve"> "payee": {</w:t>
        <w:br/>
        <w:t xml:space="preserve"> "id": "80000001-1234567890",</w:t>
        <w:br/>
        <w:t xml:space="preserve"> "fullName": "Office Depot"</w:t>
        <w:br/>
        <w:t xml:space="preserve"> },</w:t>
        <w:br/>
        <w:t xml:space="preserve"> "transactionDate": "2024-10-01",</w:t>
        <w:br/>
        <w:t xml:space="preserve"> "amount": "1000.00",</w:t>
        <w:br/>
        <w:t xml:space="preserve"> "currency": {</w:t>
        <w:br/>
        <w:t xml:space="preserve"> "id": "80000001-1234567890",</w:t>
        <w:br/>
        <w:t xml:space="preserve"> "fullName": "USD"</w:t>
        <w:br/>
        <w:t xml:space="preserve"> },</w:t>
        <w:br/>
        <w:t xml:space="preserve"> "exchangeRate": 1.2345,</w:t>
        <w:br/>
        <w:t xml:space="preserve"> "amountInHomeCurrency": "1234.56",</w:t>
        <w:br/>
        <w:t xml:space="preserve"> "refNumber": "CREDIT-1234",</w:t>
        <w:br/>
        <w:t xml:space="preserve"> "memo": "Refund for returned office supplies",</w:t>
        <w:br/>
        <w:t xml:space="preserve"> "salesTaxCode": {</w:t>
        <w:br/>
        <w:t xml:space="preserve"> "id": "80000001-1234567890",</w:t>
        <w:br/>
        <w:t xml:space="preserve"> "fullName": "Non"</w:t>
        <w:br/>
        <w:t xml:space="preserve"> },</w:t>
        <w:br/>
        <w:t xml:space="preserve"> "externalId": "12345678-abcd-1234-abcd-1234567890ab",</w:t>
        <w:br/>
        <w:t xml:space="preserve"> "expenseLines": [</w:t>
        <w:br/>
        <w:t xml:space="preserve"> {</w:t>
        <w:br/>
        <w:t xml:space="preserve"> "id": "456DEF-1234567890",</w:t>
        <w:br/>
        <w:t xml:space="preserve"> "objectType": "qbd_expense_line",</w:t>
        <w:br/>
        <w:t xml:space="preserve"> "account": {</w:t>
        <w:br/>
        <w:t xml:space="preserve"> "id": "80000001-1234567890",</w:t>
        <w:br/>
        <w:t xml:space="preserve"> "fullName": "Expenses:Office Supplies"</w:t>
        <w:br/>
        <w:t xml:space="preserve"> },</w:t>
        <w:br/>
        <w:t xml:space="preserve"> "amount": "1000.00",</w:t>
        <w:br/>
        <w:t xml:space="preserve"> "memo": "New office chair",</w:t>
        <w:br/>
        <w:t xml:space="preserve"> "payee": {</w:t>
        <w:br/>
        <w:t xml:space="preserve"> "id": "80000001-1234567890",</w:t>
        <w:br/>
        <w:t xml:space="preserve"> "fullName": "Office Depot"</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"CustomField1",</w:t>
        <w:br/>
        <w:t xml:space="preserve"> "type": "string_255_type",</w:t>
        <w:br/>
        <w:t xml:space="preserve"> "value": "Example"</w:t>
        <w:br/>
        <w:t xml:space="preserve"> }</w:t>
        <w:br/>
        <w:t xml:space="preserve"> ]</w:t>
        <w:br/>
        <w:t xml:space="preserve"> }</w:t>
        <w:br/>
        <w:t xml:space="preserve"> ],</w:t>
        <w:br/>
        <w:t xml:space="preserve"> "itemLines": [],</w:t>
        <w:br/>
        <w:t xml:space="preserve"> "itemGroupLines": [],</w:t>
        <w:br/>
        <w:t xml:space="preserve"> "customFields": [</w:t>
        <w:br/>
        <w:t xml:space="preserve"> {</w:t>
        <w:br/>
        <w:t xml:space="preserve"> "ownerId": "0",</w:t>
        <w:br/>
        <w:t xml:space="preserve"> "name": "CustomFieldTxn",</w:t>
        <w:br/>
        <w:t xml:space="preserve"> "type": "string_255_type",</w:t>
        <w:br/>
        <w:t xml:space="preserve"> "value": "Example"</w:t>
        <w:br/>
        <w:t xml:space="preserve"> }</w:t>
        <w:br/>
        <w:t xml:space="preserve"> ]</w:t>
        <w:br/>
        <w:t>}</w:t>
      </w:r>
    </w:p>
    <w:p>
      <w:pPr>
        <w:pStyle w:val="Heading3"/>
      </w:pPr>
      <w:r>
        <w:t>Error Responses</w:t>
      </w:r>
    </w:p>
    <w:p>
      <w:r>
        <w:t>Error response bodies were not provided in the scraped content. (The documentation states the update will return an error if revisionNumber is not the most recent.)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card credit (unique across all transaction types).</w:t>
            </w:r>
          </w:p>
        </w:tc>
      </w:tr>
      <w:tr>
        <w:tc>
          <w:tcPr>
            <w:tcW w:type="dxa" w:w="2880"/>
          </w:tcPr>
          <w:p>
            <w:r>
              <w:t>objectType</w:t>
            </w:r>
          </w:p>
        </w:tc>
        <w:tc>
          <w:tcPr>
            <w:tcW w:type="dxa" w:w="2880"/>
          </w:tcPr>
          <w:p>
            <w:r>
              <w:t>string</w:t>
            </w:r>
          </w:p>
        </w:tc>
        <w:tc>
          <w:tcPr>
            <w:tcW w:type="dxa" w:w="2880"/>
          </w:tcPr>
          <w:p>
            <w:r>
              <w:t>Object type; always "qbd_credit_card_credit".</w:t>
            </w:r>
          </w:p>
        </w:tc>
      </w:tr>
      <w:tr>
        <w:tc>
          <w:tcPr>
            <w:tcW w:type="dxa" w:w="2880"/>
          </w:tcPr>
          <w:p>
            <w:r>
              <w:t>createdAt</w:t>
            </w:r>
          </w:p>
        </w:tc>
        <w:tc>
          <w:tcPr>
            <w:tcW w:type="dxa" w:w="2880"/>
          </w:tcPr>
          <w:p>
            <w:r>
              <w:t>string</w:t>
            </w:r>
          </w:p>
        </w:tc>
        <w:tc>
          <w:tcPr>
            <w:tcW w:type="dxa" w:w="2880"/>
          </w:tcPr>
          <w:p>
            <w:r>
              <w:t>ISO 8601 timestamp when created (interpreted in end-user’s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end-user’s local timezone by QuickBooks Desktop).</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account</w:t>
            </w:r>
          </w:p>
        </w:tc>
        <w:tc>
          <w:tcPr>
            <w:tcW w:type="dxa" w:w="2880"/>
          </w:tcPr>
          <w:p>
            <w:r>
              <w:t>object | null</w:t>
            </w:r>
          </w:p>
        </w:tc>
        <w:tc>
          <w:tcPr>
            <w:tcW w:type="dxa" w:w="2880"/>
          </w:tcPr>
          <w:p>
            <w:r>
              <w:t>Account the credit is posted to.</w:t>
            </w:r>
          </w:p>
        </w:tc>
      </w:tr>
      <w:tr>
        <w:tc>
          <w:tcPr>
            <w:tcW w:type="dxa" w:w="2880"/>
          </w:tcPr>
          <w:p>
            <w:r>
              <w:t>account.id</w:t>
            </w:r>
          </w:p>
        </w:tc>
        <w:tc>
          <w:tcPr>
            <w:tcW w:type="dxa" w:w="2880"/>
          </w:tcPr>
          <w:p>
            <w:r>
              <w:t>string | null</w:t>
            </w:r>
          </w:p>
        </w:tc>
        <w:tc>
          <w:tcPr>
            <w:tcW w:type="dxa" w:w="2880"/>
          </w:tcPr>
          <w:p>
            <w:r>
              <w:t>Account ID.</w:t>
            </w:r>
          </w:p>
        </w:tc>
      </w:tr>
      <w:tr>
        <w:tc>
          <w:tcPr>
            <w:tcW w:type="dxa" w:w="2880"/>
          </w:tcPr>
          <w:p>
            <w:r>
              <w:t>account.fullName</w:t>
            </w:r>
          </w:p>
        </w:tc>
        <w:tc>
          <w:tcPr>
            <w:tcW w:type="dxa" w:w="2880"/>
          </w:tcPr>
          <w:p>
            <w:r>
              <w:t>string | null</w:t>
            </w:r>
          </w:p>
        </w:tc>
        <w:tc>
          <w:tcPr>
            <w:tcW w:type="dxa" w:w="2880"/>
          </w:tcPr>
          <w:p>
            <w:r>
              <w:t>Fully-qualified account name (colon-separated).</w:t>
            </w:r>
          </w:p>
        </w:tc>
      </w:tr>
      <w:tr>
        <w:tc>
          <w:tcPr>
            <w:tcW w:type="dxa" w:w="2880"/>
          </w:tcPr>
          <w:p>
            <w:r>
              <w:t>payee</w:t>
            </w:r>
          </w:p>
        </w:tc>
        <w:tc>
          <w:tcPr>
            <w:tcW w:type="dxa" w:w="2880"/>
          </w:tcPr>
          <w:p>
            <w:r>
              <w:t>object | null</w:t>
            </w:r>
          </w:p>
        </w:tc>
        <w:tc>
          <w:tcPr>
            <w:tcW w:type="dxa" w:w="2880"/>
          </w:tcPr>
          <w:p>
            <w:r>
              <w:t>Vendor/company associated with the credit.</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amount</w:t>
            </w:r>
          </w:p>
        </w:tc>
        <w:tc>
          <w:tcPr>
            <w:tcW w:type="dxa" w:w="2880"/>
          </w:tcPr>
          <w:p>
            <w:r>
              <w:t>string</w:t>
            </w:r>
          </w:p>
        </w:tc>
        <w:tc>
          <w:tcPr>
            <w:tcW w:type="dxa" w:w="2880"/>
          </w:tcPr>
          <w:p>
            <w:r>
              <w:t>Total amount as a decimal string (sum of line amounts).</w:t>
            </w:r>
          </w:p>
        </w:tc>
      </w:tr>
      <w:tr>
        <w:tc>
          <w:tcPr>
            <w:tcW w:type="dxa" w:w="2880"/>
          </w:tcPr>
          <w:p>
            <w:r>
              <w:t>currency</w:t>
            </w:r>
          </w:p>
        </w:tc>
        <w:tc>
          <w:tcPr>
            <w:tcW w:type="dxa" w:w="2880"/>
          </w:tcPr>
          <w:p>
            <w:r>
              <w:t>object | null</w:t>
            </w:r>
          </w:p>
        </w:tc>
        <w:tc>
          <w:tcPr>
            <w:tcW w:type="dxa" w:w="2880"/>
          </w:tcPr>
          <w:p>
            <w:r>
              <w:t>Currency for the transaction.</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amountInHomeCurrency</w:t>
            </w:r>
          </w:p>
        </w:tc>
        <w:tc>
          <w:tcPr>
            <w:tcW w:type="dxa" w:w="2880"/>
          </w:tcPr>
          <w:p>
            <w:r>
              <w:t>string | null</w:t>
            </w:r>
          </w:p>
        </w:tc>
        <w:tc>
          <w:tcPr>
            <w:tcW w:type="dxa" w:w="2880"/>
          </w:tcPr>
          <w:p>
            <w:r>
              <w:t>Amount converted to company file home currency.</w:t>
            </w:r>
          </w:p>
        </w:tc>
      </w:tr>
      <w:tr>
        <w:tc>
          <w:tcPr>
            <w:tcW w:type="dxa" w:w="2880"/>
          </w:tcPr>
          <w:p>
            <w:r>
              <w:t>refNumber</w:t>
            </w:r>
          </w:p>
        </w:tc>
        <w:tc>
          <w:tcPr>
            <w:tcW w:type="dxa" w:w="2880"/>
          </w:tcPr>
          <w:p>
            <w:r>
              <w:t>string | null</w:t>
            </w:r>
          </w:p>
        </w:tc>
        <w:tc>
          <w:tcPr>
            <w:tcW w:type="dxa" w:w="2880"/>
          </w:tcPr>
          <w:p>
            <w:r>
              <w:t>Reference number.</w:t>
            </w:r>
          </w:p>
        </w:tc>
      </w:tr>
      <w:tr>
        <w:tc>
          <w:tcPr>
            <w:tcW w:type="dxa" w:w="2880"/>
          </w:tcPr>
          <w:p>
            <w:r>
              <w:t>memo</w:t>
            </w:r>
          </w:p>
        </w:tc>
        <w:tc>
          <w:tcPr>
            <w:tcW w:type="dxa" w:w="2880"/>
          </w:tcPr>
          <w:p>
            <w:r>
              <w:t>string | null</w:t>
            </w:r>
          </w:p>
        </w:tc>
        <w:tc>
          <w:tcPr>
            <w:tcW w:type="dxa" w:w="2880"/>
          </w:tcPr>
          <w:p>
            <w:r>
              <w:t>Memo/note.</w:t>
            </w:r>
          </w:p>
        </w:tc>
      </w:tr>
      <w:tr>
        <w:tc>
          <w:tcPr>
            <w:tcW w:type="dxa" w:w="2880"/>
          </w:tcPr>
          <w:p>
            <w:r>
              <w:t>salesTaxCode</w:t>
            </w:r>
          </w:p>
        </w:tc>
        <w:tc>
          <w:tcPr>
            <w:tcW w:type="dxa" w:w="2880"/>
          </w:tcPr>
          <w:p>
            <w:r>
              <w:t>object | null</w:t>
            </w:r>
          </w:p>
        </w:tc>
        <w:tc>
          <w:tcPr>
            <w:tcW w:type="dxa" w:w="2880"/>
          </w:tcPr>
          <w:p>
            <w:r>
              <w:t>Sales tax code applied at the transaction level.</w:t>
            </w:r>
          </w:p>
        </w:tc>
      </w:tr>
      <w:tr>
        <w:tc>
          <w:tcPr>
            <w:tcW w:type="dxa" w:w="2880"/>
          </w:tcPr>
          <w:p>
            <w:r>
              <w:t>externalId</w:t>
            </w:r>
          </w:p>
        </w:tc>
        <w:tc>
          <w:tcPr>
            <w:tcW w:type="dxa" w:w="2880"/>
          </w:tcPr>
          <w:p>
            <w:r>
              <w:t>string | null</w:t>
            </w:r>
          </w:p>
        </w:tc>
        <w:tc>
          <w:tcPr>
            <w:tcW w:type="dxa" w:w="2880"/>
          </w:tcPr>
          <w:p>
            <w:r>
              <w:t>Developer-provided GUID (immutable; set only at creation).</w:t>
            </w:r>
          </w:p>
        </w:tc>
      </w:tr>
      <w:tr>
        <w:tc>
          <w:tcPr>
            <w:tcW w:type="dxa" w:w="2880"/>
          </w:tcPr>
          <w:p>
            <w:r>
              <w:t>expenseLines</w:t>
            </w:r>
          </w:p>
        </w:tc>
        <w:tc>
          <w:tcPr>
            <w:tcW w:type="dxa" w:w="2880"/>
          </w:tcPr>
          <w:p>
            <w:r>
              <w:t>array</w:t>
            </w:r>
          </w:p>
        </w:tc>
        <w:tc>
          <w:tcPr>
            <w:tcW w:type="dxa" w:w="2880"/>
          </w:tcPr>
          <w:p>
            <w:r>
              <w:t>Expense lines on the credit card credit.</w:t>
            </w:r>
          </w:p>
        </w:tc>
      </w:tr>
      <w:tr>
        <w:tc>
          <w:tcPr>
            <w:tcW w:type="dxa" w:w="2880"/>
          </w:tcPr>
          <w:p>
            <w:r>
              <w:t>expenseLines[].id</w:t>
            </w:r>
          </w:p>
        </w:tc>
        <w:tc>
          <w:tcPr>
            <w:tcW w:type="dxa" w:w="2880"/>
          </w:tcPr>
          <w:p>
            <w:r>
              <w:t>string</w:t>
            </w:r>
          </w:p>
        </w:tc>
        <w:tc>
          <w:tcPr>
            <w:tcW w:type="dxa" w:w="2880"/>
          </w:tcPr>
          <w:p>
            <w:r>
              <w:t>Expense line ID.</w:t>
            </w:r>
          </w:p>
        </w:tc>
      </w:tr>
      <w:tr>
        <w:tc>
          <w:tcPr>
            <w:tcW w:type="dxa" w:w="2880"/>
          </w:tcPr>
          <w:p>
            <w:r>
              <w:t>expenseLines[].objectType</w:t>
            </w:r>
          </w:p>
        </w:tc>
        <w:tc>
          <w:tcPr>
            <w:tcW w:type="dxa" w:w="2880"/>
          </w:tcPr>
          <w:p>
            <w:r>
              <w:t>string</w:t>
            </w:r>
          </w:p>
        </w:tc>
        <w:tc>
          <w:tcPr>
            <w:tcW w:type="dxa" w:w="2880"/>
          </w:tcPr>
          <w:p>
            <w:r>
              <w:t>Always "qbd_expense_line".</w:t>
            </w:r>
          </w:p>
        </w:tc>
      </w:tr>
      <w:tr>
        <w:tc>
          <w:tcPr>
            <w:tcW w:type="dxa" w:w="2880"/>
          </w:tcPr>
          <w:p>
            <w:r>
              <w:t>expenseLines[].account</w:t>
            </w:r>
          </w:p>
        </w:tc>
        <w:tc>
          <w:tcPr>
            <w:tcW w:type="dxa" w:w="2880"/>
          </w:tcPr>
          <w:p>
            <w:r>
              <w:t>object | null</w:t>
            </w:r>
          </w:p>
        </w:tc>
        <w:tc>
          <w:tcPr>
            <w:tcW w:type="dxa" w:w="2880"/>
          </w:tcPr>
          <w:p>
            <w:r>
              <w:t>Expense account for the line.</w:t>
            </w:r>
          </w:p>
        </w:tc>
      </w:tr>
      <w:tr>
        <w:tc>
          <w:tcPr>
            <w:tcW w:type="dxa" w:w="2880"/>
          </w:tcPr>
          <w:p>
            <w:r>
              <w:t>expenseLines[].amount</w:t>
            </w:r>
          </w:p>
        </w:tc>
        <w:tc>
          <w:tcPr>
            <w:tcW w:type="dxa" w:w="2880"/>
          </w:tcPr>
          <w:p>
            <w:r>
              <w:t>string | null</w:t>
            </w:r>
          </w:p>
        </w:tc>
        <w:tc>
          <w:tcPr>
            <w:tcW w:type="dxa" w:w="2880"/>
          </w:tcPr>
          <w:p>
            <w:r>
              <w:t>Line amount as decimal string.</w:t>
            </w:r>
          </w:p>
        </w:tc>
      </w:tr>
      <w:tr>
        <w:tc>
          <w:tcPr>
            <w:tcW w:type="dxa" w:w="2880"/>
          </w:tcPr>
          <w:p>
            <w:r>
              <w:t>expenseLines[].memo</w:t>
            </w:r>
          </w:p>
        </w:tc>
        <w:tc>
          <w:tcPr>
            <w:tcW w:type="dxa" w:w="2880"/>
          </w:tcPr>
          <w:p>
            <w:r>
              <w:t>string | null</w:t>
            </w:r>
          </w:p>
        </w:tc>
        <w:tc>
          <w:tcPr>
            <w:tcW w:type="dxa" w:w="2880"/>
          </w:tcPr>
          <w:p>
            <w:r>
              <w:t>Line memo.</w:t>
            </w:r>
          </w:p>
        </w:tc>
      </w:tr>
      <w:tr>
        <w:tc>
          <w:tcPr>
            <w:tcW w:type="dxa" w:w="2880"/>
          </w:tcPr>
          <w:p>
            <w:r>
              <w:t>expenseLines[].payee</w:t>
            </w:r>
          </w:p>
        </w:tc>
        <w:tc>
          <w:tcPr>
            <w:tcW w:type="dxa" w:w="2880"/>
          </w:tcPr>
          <w:p>
            <w:r>
              <w:t>object | null</w:t>
            </w:r>
          </w:p>
        </w:tc>
        <w:tc>
          <w:tcPr>
            <w:tcW w:type="dxa" w:w="2880"/>
          </w:tcPr>
          <w:p>
            <w:r>
              <w:t>Line payee (meaning depends on account type).</w:t>
            </w:r>
          </w:p>
        </w:tc>
      </w:tr>
      <w:tr>
        <w:tc>
          <w:tcPr>
            <w:tcW w:type="dxa" w:w="2880"/>
          </w:tcPr>
          <w:p>
            <w:r>
              <w:t>expenseLines[].class</w:t>
            </w:r>
          </w:p>
        </w:tc>
        <w:tc>
          <w:tcPr>
            <w:tcW w:type="dxa" w:w="2880"/>
          </w:tcPr>
          <w:p>
            <w:r>
              <w:t>object | null</w:t>
            </w:r>
          </w:p>
        </w:tc>
        <w:tc>
          <w:tcPr>
            <w:tcW w:type="dxa" w:w="2880"/>
          </w:tcPr>
          <w:p>
            <w:r>
              <w:t>Line class.</w:t>
            </w:r>
          </w:p>
        </w:tc>
      </w:tr>
      <w:tr>
        <w:tc>
          <w:tcPr>
            <w:tcW w:type="dxa" w:w="2880"/>
          </w:tcPr>
          <w:p>
            <w:r>
              <w:t>expenseLines[].salesTaxCode</w:t>
            </w:r>
          </w:p>
        </w:tc>
        <w:tc>
          <w:tcPr>
            <w:tcW w:type="dxa" w:w="2880"/>
          </w:tcPr>
          <w:p>
            <w:r>
              <w:t>object | null</w:t>
            </w:r>
          </w:p>
        </w:tc>
        <w:tc>
          <w:tcPr>
            <w:tcW w:type="dxa" w:w="2880"/>
          </w:tcPr>
          <w:p>
            <w:r>
              <w:t>Line sales tax code.</w:t>
            </w:r>
          </w:p>
        </w:tc>
      </w:tr>
      <w:tr>
        <w:tc>
          <w:tcPr>
            <w:tcW w:type="dxa" w:w="2880"/>
          </w:tcPr>
          <w:p>
            <w:r>
              <w:t>expenseLines[].billingStatus</w:t>
            </w:r>
          </w:p>
        </w:tc>
        <w:tc>
          <w:tcPr>
            <w:tcW w:type="dxa" w:w="2880"/>
          </w:tcPr>
          <w:p>
            <w:r>
              <w:t>string | null</w:t>
            </w:r>
          </w:p>
        </w:tc>
        <w:tc>
          <w:tcPr>
            <w:tcW w:type="dxa" w:w="2880"/>
          </w:tcPr>
          <w:p>
            <w:r>
              <w:t>Billing status (billable, has_been_billed, not_billable).</w:t>
            </w:r>
          </w:p>
        </w:tc>
      </w:tr>
      <w:tr>
        <w:tc>
          <w:tcPr>
            <w:tcW w:type="dxa" w:w="2880"/>
          </w:tcPr>
          <w:p>
            <w:r>
              <w:t>expenseLines[].salesRepresentative</w:t>
            </w:r>
          </w:p>
        </w:tc>
        <w:tc>
          <w:tcPr>
            <w:tcW w:type="dxa" w:w="2880"/>
          </w:tcPr>
          <w:p>
            <w:r>
              <w:t>object | null</w:t>
            </w:r>
          </w:p>
        </w:tc>
        <w:tc>
          <w:tcPr>
            <w:tcW w:type="dxa" w:w="2880"/>
          </w:tcPr>
          <w:p>
            <w:r>
              <w:t>Line sales representative.</w:t>
            </w:r>
          </w:p>
        </w:tc>
      </w:tr>
      <w:tr>
        <w:tc>
          <w:tcPr>
            <w:tcW w:type="dxa" w:w="2880"/>
          </w:tcPr>
          <w:p>
            <w:r>
              <w:t>expenseLines[].customFields</w:t>
            </w:r>
          </w:p>
        </w:tc>
        <w:tc>
          <w:tcPr>
            <w:tcW w:type="dxa" w:w="2880"/>
          </w:tcPr>
          <w:p>
            <w:r>
              <w:t>array</w:t>
            </w:r>
          </w:p>
        </w:tc>
        <w:tc>
          <w:tcPr>
            <w:tcW w:type="dxa" w:w="2880"/>
          </w:tcPr>
          <w:p>
            <w:r>
              <w:t>Custom fields (data extensions) for the line.</w:t>
            </w:r>
          </w:p>
        </w:tc>
      </w:tr>
      <w:tr>
        <w:tc>
          <w:tcPr>
            <w:tcW w:type="dxa" w:w="2880"/>
          </w:tcPr>
          <w:p>
            <w:r>
              <w:t>itemLines</w:t>
            </w:r>
          </w:p>
        </w:tc>
        <w:tc>
          <w:tcPr>
            <w:tcW w:type="dxa" w:w="2880"/>
          </w:tcPr>
          <w:p>
            <w:r>
              <w:t>array</w:t>
            </w:r>
          </w:p>
        </w:tc>
        <w:tc>
          <w:tcPr>
            <w:tcW w:type="dxa" w:w="2880"/>
          </w:tcPr>
          <w:p>
            <w:r>
              <w:t>Item lines on the credit card credit.</w:t>
            </w:r>
          </w:p>
        </w:tc>
      </w:tr>
      <w:tr>
        <w:tc>
          <w:tcPr>
            <w:tcW w:type="dxa" w:w="2880"/>
          </w:tcPr>
          <w:p>
            <w:r>
              <w:t>itemLines[].id</w:t>
            </w:r>
          </w:p>
        </w:tc>
        <w:tc>
          <w:tcPr>
            <w:tcW w:type="dxa" w:w="2880"/>
          </w:tcPr>
          <w:p>
            <w:r>
              <w:t>string</w:t>
            </w:r>
          </w:p>
        </w:tc>
        <w:tc>
          <w:tcPr>
            <w:tcW w:type="dxa" w:w="2880"/>
          </w:tcPr>
          <w:p>
            <w:r>
              <w:t>Item line ID.</w:t>
            </w:r>
          </w:p>
        </w:tc>
      </w:tr>
      <w:tr>
        <w:tc>
          <w:tcPr>
            <w:tcW w:type="dxa" w:w="2880"/>
          </w:tcPr>
          <w:p>
            <w:r>
              <w:t>itemLines[].objectType</w:t>
            </w:r>
          </w:p>
        </w:tc>
        <w:tc>
          <w:tcPr>
            <w:tcW w:type="dxa" w:w="2880"/>
          </w:tcPr>
          <w:p>
            <w:r>
              <w:t>string</w:t>
            </w:r>
          </w:p>
        </w:tc>
        <w:tc>
          <w:tcPr>
            <w:tcW w:type="dxa" w:w="2880"/>
          </w:tcPr>
          <w:p>
            <w:r>
              <w:t>Always "qbd_item_line".</w:t>
            </w:r>
          </w:p>
        </w:tc>
      </w:tr>
      <w:tr>
        <w:tc>
          <w:tcPr>
            <w:tcW w:type="dxa" w:w="2880"/>
          </w:tcPr>
          <w:p>
            <w:r>
              <w:t>itemLines[].item</w:t>
            </w:r>
          </w:p>
        </w:tc>
        <w:tc>
          <w:tcPr>
            <w:tcW w:type="dxa" w:w="2880"/>
          </w:tcPr>
          <w:p>
            <w:r>
              <w:t>object | null</w:t>
            </w:r>
          </w:p>
        </w:tc>
        <w:tc>
          <w:tcPr>
            <w:tcW w:type="dxa" w:w="2880"/>
          </w:tcPr>
          <w:p>
            <w:r>
              <w:t>Item referenced by the line.</w:t>
            </w:r>
          </w:p>
        </w:tc>
      </w:tr>
      <w:tr>
        <w:tc>
          <w:tcPr>
            <w:tcW w:type="dxa" w:w="2880"/>
          </w:tcPr>
          <w:p>
            <w:r>
              <w:t>itemLines[].inventorySite</w:t>
            </w:r>
          </w:p>
        </w:tc>
        <w:tc>
          <w:tcPr>
            <w:tcW w:type="dxa" w:w="2880"/>
          </w:tcPr>
          <w:p>
            <w:r>
              <w:t>object | null</w:t>
            </w:r>
          </w:p>
        </w:tc>
        <w:tc>
          <w:tcPr>
            <w:tcW w:type="dxa" w:w="2880"/>
          </w:tcPr>
          <w:p>
            <w:r>
              <w:t>Inventory site.</w:t>
            </w:r>
          </w:p>
        </w:tc>
      </w:tr>
      <w:tr>
        <w:tc>
          <w:tcPr>
            <w:tcW w:type="dxa" w:w="2880"/>
          </w:tcPr>
          <w:p>
            <w:r>
              <w:t>itemLines[].inventorySiteLocation</w:t>
            </w:r>
          </w:p>
        </w:tc>
        <w:tc>
          <w:tcPr>
            <w:tcW w:type="dxa" w:w="2880"/>
          </w:tcPr>
          <w:p>
            <w:r>
              <w:t>object | null</w:t>
            </w:r>
          </w:p>
        </w:tc>
        <w:tc>
          <w:tcPr>
            <w:tcW w:type="dxa" w:w="2880"/>
          </w:tcPr>
          <w:p>
            <w:r>
              <w:t>Inventory site location.</w:t>
            </w:r>
          </w:p>
        </w:tc>
      </w:tr>
      <w:tr>
        <w:tc>
          <w:tcPr>
            <w:tcW w:type="dxa" w:w="2880"/>
          </w:tcPr>
          <w:p>
            <w:r>
              <w:t>itemLines[].serialNumber</w:t>
            </w:r>
          </w:p>
        </w:tc>
        <w:tc>
          <w:tcPr>
            <w:tcW w:type="dxa" w:w="2880"/>
          </w:tcPr>
          <w:p>
            <w:r>
              <w:t>string | null</w:t>
            </w:r>
          </w:p>
        </w:tc>
        <w:tc>
          <w:tcPr>
            <w:tcW w:type="dxa" w:w="2880"/>
          </w:tcPr>
          <w:p>
            <w:r>
              <w:t>Serial number.</w:t>
            </w:r>
          </w:p>
        </w:tc>
      </w:tr>
      <w:tr>
        <w:tc>
          <w:tcPr>
            <w:tcW w:type="dxa" w:w="2880"/>
          </w:tcPr>
          <w:p>
            <w:r>
              <w:t>itemLines[].lotNumber</w:t>
            </w:r>
          </w:p>
        </w:tc>
        <w:tc>
          <w:tcPr>
            <w:tcW w:type="dxa" w:w="2880"/>
          </w:tcPr>
          <w:p>
            <w:r>
              <w:t>string | null</w:t>
            </w:r>
          </w:p>
        </w:tc>
        <w:tc>
          <w:tcPr>
            <w:tcW w:type="dxa" w:w="2880"/>
          </w:tcPr>
          <w:p>
            <w:r>
              <w:t>Lot number.</w:t>
            </w:r>
          </w:p>
        </w:tc>
      </w:tr>
      <w:tr>
        <w:tc>
          <w:tcPr>
            <w:tcW w:type="dxa" w:w="2880"/>
          </w:tcPr>
          <w:p>
            <w:r>
              <w:t>itemLines[].expirationDate</w:t>
            </w:r>
          </w:p>
        </w:tc>
        <w:tc>
          <w:tcPr>
            <w:tcW w:type="dxa" w:w="2880"/>
          </w:tcPr>
          <w:p>
            <w:r>
              <w:t>string | null</w:t>
            </w:r>
          </w:p>
        </w:tc>
        <w:tc>
          <w:tcPr>
            <w:tcW w:type="dxa" w:w="2880"/>
          </w:tcPr>
          <w:p>
            <w:r>
              <w:t>Expiration date (YYYY-MM-DD), QBD 2023+.</w:t>
            </w:r>
          </w:p>
        </w:tc>
      </w:tr>
      <w:tr>
        <w:tc>
          <w:tcPr>
            <w:tcW w:type="dxa" w:w="2880"/>
          </w:tcPr>
          <w:p>
            <w:r>
              <w:t>itemLines[].description</w:t>
            </w:r>
          </w:p>
        </w:tc>
        <w:tc>
          <w:tcPr>
            <w:tcW w:type="dxa" w:w="2880"/>
          </w:tcPr>
          <w:p>
            <w:r>
              <w:t>string | null</w:t>
            </w:r>
          </w:p>
        </w:tc>
        <w:tc>
          <w:tcPr>
            <w:tcW w:type="dxa" w:w="2880"/>
          </w:tcPr>
          <w:p>
            <w:r>
              <w:t>Description.</w:t>
            </w:r>
          </w:p>
        </w:tc>
      </w:tr>
      <w:tr>
        <w:tc>
          <w:tcPr>
            <w:tcW w:type="dxa" w:w="2880"/>
          </w:tcPr>
          <w:p>
            <w:r>
              <w:t>itemLines[].quantity</w:t>
            </w:r>
          </w:p>
        </w:tc>
        <w:tc>
          <w:tcPr>
            <w:tcW w:type="dxa" w:w="2880"/>
          </w:tcPr>
          <w:p>
            <w:r>
              <w:t>number | null</w:t>
            </w:r>
          </w:p>
        </w:tc>
        <w:tc>
          <w:tcPr>
            <w:tcW w:type="dxa" w:w="2880"/>
          </w:tcPr>
          <w:p>
            <w:r>
              <w:t>Quantity (cannot be cleared).</w:t>
            </w:r>
          </w:p>
        </w:tc>
      </w:tr>
      <w:tr>
        <w:tc>
          <w:tcPr>
            <w:tcW w:type="dxa" w:w="2880"/>
          </w:tcPr>
          <w:p>
            <w:r>
              <w:t>itemLines[].unitOfMeasure</w:t>
            </w:r>
          </w:p>
        </w:tc>
        <w:tc>
          <w:tcPr>
            <w:tcW w:type="dxa" w:w="2880"/>
          </w:tcPr>
          <w:p>
            <w:r>
              <w:t>string | null</w:t>
            </w:r>
          </w:p>
        </w:tc>
        <w:tc>
          <w:tcPr>
            <w:tcW w:type="dxa" w:w="2880"/>
          </w:tcPr>
          <w:p>
            <w:r>
              <w:t>Unit of measure.</w:t>
            </w:r>
          </w:p>
        </w:tc>
      </w:tr>
      <w:tr>
        <w:tc>
          <w:tcPr>
            <w:tcW w:type="dxa" w:w="2880"/>
          </w:tcPr>
          <w:p>
            <w:r>
              <w:t>itemLines[].overrideUnitOfMeasureSet</w:t>
            </w:r>
          </w:p>
        </w:tc>
        <w:tc>
          <w:tcPr>
            <w:tcW w:type="dxa" w:w="2880"/>
          </w:tcPr>
          <w:p>
            <w:r>
              <w:t>object | null</w:t>
            </w:r>
          </w:p>
        </w:tc>
        <w:tc>
          <w:tcPr>
            <w:tcW w:type="dxa" w:w="2880"/>
          </w:tcPr>
          <w:p>
            <w:r>
              <w:t>Override unit-of-measure set (response form).</w:t>
            </w:r>
          </w:p>
        </w:tc>
      </w:tr>
      <w:tr>
        <w:tc>
          <w:tcPr>
            <w:tcW w:type="dxa" w:w="2880"/>
          </w:tcPr>
          <w:p>
            <w:r>
              <w:t>itemLines[].cost</w:t>
            </w:r>
          </w:p>
        </w:tc>
        <w:tc>
          <w:tcPr>
            <w:tcW w:type="dxa" w:w="2880"/>
          </w:tcPr>
          <w:p>
            <w:r>
              <w:t>string | null</w:t>
            </w:r>
          </w:p>
        </w:tc>
        <w:tc>
          <w:tcPr>
            <w:tcW w:type="dxa" w:w="2880"/>
          </w:tcPr>
          <w:p>
            <w:r>
              <w:t>Cost as decimal string.</w:t>
            </w:r>
          </w:p>
        </w:tc>
      </w:tr>
      <w:tr>
        <w:tc>
          <w:tcPr>
            <w:tcW w:type="dxa" w:w="2880"/>
          </w:tcPr>
          <w:p>
            <w:r>
              <w:t>itemLines[].amount</w:t>
            </w:r>
          </w:p>
        </w:tc>
        <w:tc>
          <w:tcPr>
            <w:tcW w:type="dxa" w:w="2880"/>
          </w:tcPr>
          <w:p>
            <w:r>
              <w:t>string | null</w:t>
            </w:r>
          </w:p>
        </w:tc>
        <w:tc>
          <w:tcPr>
            <w:tcW w:type="dxa" w:w="2880"/>
          </w:tcPr>
          <w:p>
            <w:r>
              <w:t>Amount as decimal string (cannot be cleared).</w:t>
            </w:r>
          </w:p>
        </w:tc>
      </w:tr>
      <w:tr>
        <w:tc>
          <w:tcPr>
            <w:tcW w:type="dxa" w:w="2880"/>
          </w:tcPr>
          <w:p>
            <w:r>
              <w:t>itemLines[].customer</w:t>
            </w:r>
          </w:p>
        </w:tc>
        <w:tc>
          <w:tcPr>
            <w:tcW w:type="dxa" w:w="2880"/>
          </w:tcPr>
          <w:p>
            <w:r>
              <w:t>object | null</w:t>
            </w:r>
          </w:p>
        </w:tc>
        <w:tc>
          <w:tcPr>
            <w:tcW w:type="dxa" w:w="2880"/>
          </w:tcPr>
          <w:p>
            <w:r>
              <w:t>Customer/customer-job.</w:t>
            </w:r>
          </w:p>
        </w:tc>
      </w:tr>
      <w:tr>
        <w:tc>
          <w:tcPr>
            <w:tcW w:type="dxa" w:w="2880"/>
          </w:tcPr>
          <w:p>
            <w:r>
              <w:t>itemLines[].class</w:t>
            </w:r>
          </w:p>
        </w:tc>
        <w:tc>
          <w:tcPr>
            <w:tcW w:type="dxa" w:w="2880"/>
          </w:tcPr>
          <w:p>
            <w:r>
              <w:t>object | null</w:t>
            </w:r>
          </w:p>
        </w:tc>
        <w:tc>
          <w:tcPr>
            <w:tcW w:type="dxa" w:w="2880"/>
          </w:tcPr>
          <w:p>
            <w:r>
              <w:t>Class.</w:t>
            </w:r>
          </w:p>
        </w:tc>
      </w:tr>
      <w:tr>
        <w:tc>
          <w:tcPr>
            <w:tcW w:type="dxa" w:w="2880"/>
          </w:tcPr>
          <w:p>
            <w:r>
              <w:t>itemLines[].salesTaxCode</w:t>
            </w:r>
          </w:p>
        </w:tc>
        <w:tc>
          <w:tcPr>
            <w:tcW w:type="dxa" w:w="2880"/>
          </w:tcPr>
          <w:p>
            <w:r>
              <w:t>object | null</w:t>
            </w:r>
          </w:p>
        </w:tc>
        <w:tc>
          <w:tcPr>
            <w:tcW w:type="dxa" w:w="2880"/>
          </w:tcPr>
          <w:p>
            <w:r>
              <w:t>Sales tax code.</w:t>
            </w:r>
          </w:p>
        </w:tc>
      </w:tr>
      <w:tr>
        <w:tc>
          <w:tcPr>
            <w:tcW w:type="dxa" w:w="2880"/>
          </w:tcPr>
          <w:p>
            <w:r>
              <w:t>itemLines[].billingStatus</w:t>
            </w:r>
          </w:p>
        </w:tc>
        <w:tc>
          <w:tcPr>
            <w:tcW w:type="dxa" w:w="2880"/>
          </w:tcPr>
          <w:p>
            <w:r>
              <w:t>string | null</w:t>
            </w:r>
          </w:p>
        </w:tc>
        <w:tc>
          <w:tcPr>
            <w:tcW w:type="dxa" w:w="2880"/>
          </w:tcPr>
          <w:p>
            <w:r>
              <w:t>Billing status.</w:t>
            </w:r>
          </w:p>
        </w:tc>
      </w:tr>
      <w:tr>
        <w:tc>
          <w:tcPr>
            <w:tcW w:type="dxa" w:w="2880"/>
          </w:tcPr>
          <w:p>
            <w:r>
              <w:t>itemLines[].salesRepresentative</w:t>
            </w:r>
          </w:p>
        </w:tc>
        <w:tc>
          <w:tcPr>
            <w:tcW w:type="dxa" w:w="2880"/>
          </w:tcPr>
          <w:p>
            <w:r>
              <w:t>object | null</w:t>
            </w:r>
          </w:p>
        </w:tc>
        <w:tc>
          <w:tcPr>
            <w:tcW w:type="dxa" w:w="2880"/>
          </w:tcPr>
          <w:p>
            <w:r>
              <w:t>Sales representative.</w:t>
            </w:r>
          </w:p>
        </w:tc>
      </w:tr>
      <w:tr>
        <w:tc>
          <w:tcPr>
            <w:tcW w:type="dxa" w:w="2880"/>
          </w:tcPr>
          <w:p>
            <w:r>
              <w:t>itemLines[].customFields</w:t>
            </w:r>
          </w:p>
        </w:tc>
        <w:tc>
          <w:tcPr>
            <w:tcW w:type="dxa" w:w="2880"/>
          </w:tcPr>
          <w:p>
            <w:r>
              <w:t>array</w:t>
            </w:r>
          </w:p>
        </w:tc>
        <w:tc>
          <w:tcPr>
            <w:tcW w:type="dxa" w:w="2880"/>
          </w:tcPr>
          <w:p>
            <w:r>
              <w:t>Custom fields (data extensions) for the line.</w:t>
            </w:r>
          </w:p>
        </w:tc>
      </w:tr>
      <w:tr>
        <w:tc>
          <w:tcPr>
            <w:tcW w:type="dxa" w:w="2880"/>
          </w:tcPr>
          <w:p>
            <w:r>
              <w:t>itemGroupLines</w:t>
            </w:r>
          </w:p>
        </w:tc>
        <w:tc>
          <w:tcPr>
            <w:tcW w:type="dxa" w:w="2880"/>
          </w:tcPr>
          <w:p>
            <w:r>
              <w:t>array</w:t>
            </w:r>
          </w:p>
        </w:tc>
        <w:tc>
          <w:tcPr>
            <w:tcW w:type="dxa" w:w="2880"/>
          </w:tcPr>
          <w:p>
            <w:r>
              <w:t>Item group lines on the credit card credit.</w:t>
            </w:r>
          </w:p>
        </w:tc>
      </w:tr>
      <w:tr>
        <w:tc>
          <w:tcPr>
            <w:tcW w:type="dxa" w:w="2880"/>
          </w:tcPr>
          <w:p>
            <w:r>
              <w:t>itemGroupLines[].id</w:t>
            </w:r>
          </w:p>
        </w:tc>
        <w:tc>
          <w:tcPr>
            <w:tcW w:type="dxa" w:w="2880"/>
          </w:tcPr>
          <w:p>
            <w:r>
              <w:t>string</w:t>
            </w:r>
          </w:p>
        </w:tc>
        <w:tc>
          <w:tcPr>
            <w:tcW w:type="dxa" w:w="2880"/>
          </w:tcPr>
          <w:p>
            <w:r>
              <w:t>Item group line ID.</w:t>
            </w:r>
          </w:p>
        </w:tc>
      </w:tr>
      <w:tr>
        <w:tc>
          <w:tcPr>
            <w:tcW w:type="dxa" w:w="2880"/>
          </w:tcPr>
          <w:p>
            <w:r>
              <w:t>itemGroupLines[].objectType</w:t>
            </w:r>
          </w:p>
        </w:tc>
        <w:tc>
          <w:tcPr>
            <w:tcW w:type="dxa" w:w="2880"/>
          </w:tcPr>
          <w:p>
            <w:r>
              <w:t>string</w:t>
            </w:r>
          </w:p>
        </w:tc>
        <w:tc>
          <w:tcPr>
            <w:tcW w:type="dxa" w:w="2880"/>
          </w:tcPr>
          <w:p>
            <w:r>
              <w:t>Always "qbd_item_group_line".</w:t>
            </w:r>
          </w:p>
        </w:tc>
      </w:tr>
      <w:tr>
        <w:tc>
          <w:tcPr>
            <w:tcW w:type="dxa" w:w="2880"/>
          </w:tcPr>
          <w:p>
            <w:r>
              <w:t>itemGroupLines[].itemGroup</w:t>
            </w:r>
          </w:p>
        </w:tc>
        <w:tc>
          <w:tcPr>
            <w:tcW w:type="dxa" w:w="2880"/>
          </w:tcPr>
          <w:p>
            <w:r>
              <w:t>object</w:t>
            </w:r>
          </w:p>
        </w:tc>
        <w:tc>
          <w:tcPr>
            <w:tcW w:type="dxa" w:w="2880"/>
          </w:tcPr>
          <w:p>
            <w:r>
              <w:t>Item group reference.</w:t>
            </w:r>
          </w:p>
        </w:tc>
      </w:tr>
      <w:tr>
        <w:tc>
          <w:tcPr>
            <w:tcW w:type="dxa" w:w="2880"/>
          </w:tcPr>
          <w:p>
            <w:r>
              <w:t>itemGroupLines[].description</w:t>
            </w:r>
          </w:p>
        </w:tc>
        <w:tc>
          <w:tcPr>
            <w:tcW w:type="dxa" w:w="2880"/>
          </w:tcPr>
          <w:p>
            <w:r>
              <w:t>string | null</w:t>
            </w:r>
          </w:p>
        </w:tc>
        <w:tc>
          <w:tcPr>
            <w:tcW w:type="dxa" w:w="2880"/>
          </w:tcPr>
          <w:p>
            <w:r>
              <w:t>Description.</w:t>
            </w:r>
          </w:p>
        </w:tc>
      </w:tr>
      <w:tr>
        <w:tc>
          <w:tcPr>
            <w:tcW w:type="dxa" w:w="2880"/>
          </w:tcPr>
          <w:p>
            <w:r>
              <w:t>itemGroupLines[].quantity</w:t>
            </w:r>
          </w:p>
        </w:tc>
        <w:tc>
          <w:tcPr>
            <w:tcW w:type="dxa" w:w="2880"/>
          </w:tcPr>
          <w:p>
            <w:r>
              <w:t>number | null</w:t>
            </w:r>
          </w:p>
        </w:tc>
        <w:tc>
          <w:tcPr>
            <w:tcW w:type="dxa" w:w="2880"/>
          </w:tcPr>
          <w:p>
            <w:r>
              <w:t>Quantity (cannot be cleared).</w:t>
            </w:r>
          </w:p>
        </w:tc>
      </w:tr>
      <w:tr>
        <w:tc>
          <w:tcPr>
            <w:tcW w:type="dxa" w:w="2880"/>
          </w:tcPr>
          <w:p>
            <w:r>
              <w:t>itemGroupLines[].unitOfMeasure</w:t>
            </w:r>
          </w:p>
        </w:tc>
        <w:tc>
          <w:tcPr>
            <w:tcW w:type="dxa" w:w="2880"/>
          </w:tcPr>
          <w:p>
            <w:r>
              <w:t>string | null</w:t>
            </w:r>
          </w:p>
        </w:tc>
        <w:tc>
          <w:tcPr>
            <w:tcW w:type="dxa" w:w="2880"/>
          </w:tcPr>
          <w:p>
            <w:r>
              <w:t>Unit of measure.</w:t>
            </w:r>
          </w:p>
        </w:tc>
      </w:tr>
      <w:tr>
        <w:tc>
          <w:tcPr>
            <w:tcW w:type="dxa" w:w="2880"/>
          </w:tcPr>
          <w:p>
            <w:r>
              <w:t>itemGroupLines[].overrideUnitOfMeasureSet</w:t>
            </w:r>
          </w:p>
        </w:tc>
        <w:tc>
          <w:tcPr>
            <w:tcW w:type="dxa" w:w="2880"/>
          </w:tcPr>
          <w:p>
            <w:r>
              <w:t>object | null</w:t>
            </w:r>
          </w:p>
        </w:tc>
        <w:tc>
          <w:tcPr>
            <w:tcW w:type="dxa" w:w="2880"/>
          </w:tcPr>
          <w:p>
            <w:r>
              <w:t>Override unit-of-measure set (response form).</w:t>
            </w:r>
          </w:p>
        </w:tc>
      </w:tr>
      <w:tr>
        <w:tc>
          <w:tcPr>
            <w:tcW w:type="dxa" w:w="2880"/>
          </w:tcPr>
          <w:p>
            <w:r>
              <w:t>itemGroupLines[].totalAmount</w:t>
            </w:r>
          </w:p>
        </w:tc>
        <w:tc>
          <w:tcPr>
            <w:tcW w:type="dxa" w:w="2880"/>
          </w:tcPr>
          <w:p>
            <w:r>
              <w:t>string</w:t>
            </w:r>
          </w:p>
        </w:tc>
        <w:tc>
          <w:tcPr>
            <w:tcW w:type="dxa" w:w="2880"/>
          </w:tcPr>
          <w:p>
            <w:r>
              <w:t>Total amount for the group line.</w:t>
            </w:r>
          </w:p>
        </w:tc>
      </w:tr>
      <w:tr>
        <w:tc>
          <w:tcPr>
            <w:tcW w:type="dxa" w:w="2880"/>
          </w:tcPr>
          <w:p>
            <w:r>
              <w:t>itemGroupLines[].itemLines</w:t>
            </w:r>
          </w:p>
        </w:tc>
        <w:tc>
          <w:tcPr>
            <w:tcW w:type="dxa" w:w="2880"/>
          </w:tcPr>
          <w:p>
            <w:r>
              <w:t>array</w:t>
            </w:r>
          </w:p>
        </w:tc>
        <w:tc>
          <w:tcPr>
            <w:tcW w:type="dxa" w:w="2880"/>
          </w:tcPr>
          <w:p>
            <w:r>
              <w:t>Item lines within the group line.</w:t>
            </w:r>
          </w:p>
        </w:tc>
      </w:tr>
      <w:tr>
        <w:tc>
          <w:tcPr>
            <w:tcW w:type="dxa" w:w="2880"/>
          </w:tcPr>
          <w:p>
            <w:r>
              <w:t>itemGroupLines[].customFields</w:t>
            </w:r>
          </w:p>
        </w:tc>
        <w:tc>
          <w:tcPr>
            <w:tcW w:type="dxa" w:w="2880"/>
          </w:tcPr>
          <w:p>
            <w:r>
              <w:t>array</w:t>
            </w:r>
          </w:p>
        </w:tc>
        <w:tc>
          <w:tcPr>
            <w:tcW w:type="dxa" w:w="2880"/>
          </w:tcPr>
          <w:p>
            <w:r>
              <w:t>Custom fields for the group line.</w:t>
            </w:r>
          </w:p>
        </w:tc>
      </w:tr>
      <w:tr>
        <w:tc>
          <w:tcPr>
            <w:tcW w:type="dxa" w:w="2880"/>
          </w:tcPr>
          <w:p>
            <w:r>
              <w:t>customFields</w:t>
            </w:r>
          </w:p>
        </w:tc>
        <w:tc>
          <w:tcPr>
            <w:tcW w:type="dxa" w:w="2880"/>
          </w:tcPr>
          <w:p>
            <w:r>
              <w:t>array</w:t>
            </w:r>
          </w:p>
        </w:tc>
        <w:tc>
          <w:tcPr>
            <w:tcW w:type="dxa" w:w="2880"/>
          </w:tcPr>
          <w:p>
            <w:r>
              <w:t>Custom fields (data extensions) for the credit card credit object.</w:t>
            </w:r>
          </w:p>
        </w:tc>
      </w:tr>
      <w:tr>
        <w:tc>
          <w:tcPr>
            <w:tcW w:type="dxa" w:w="2880"/>
          </w:tcPr>
          <w:p>
            <w:r>
              <w:t>customFields[].ownerId</w:t>
            </w:r>
          </w:p>
        </w:tc>
        <w:tc>
          <w:tcPr>
            <w:tcW w:type="dxa" w:w="2880"/>
          </w:tcPr>
          <w:p>
            <w:r>
              <w:t>string</w:t>
            </w:r>
          </w:p>
        </w:tc>
        <w:tc>
          <w:tcPr>
            <w:tcW w:type="dxa" w:w="2880"/>
          </w:tcPr>
          <w:p>
            <w:r>
              <w:t>Owner of the custom field ("0" for public UI-visible fields; GUID for private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(e.g., string_255_type, amount_type, etc.).</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'https://api.conductor.is/v1/quickbooks-desktop/credit-card-credits/123ABC-1234567890'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"Refund for returned office supplies",</w:t>
        <w:br/>
        <w:t xml:space="preserve"> "refNumber": "CREDIT-1234",</w:t>
        <w:br/>
        <w:t xml:space="preserve"> "transactionDate": "2024-10-01"</w:t>
        <w:br/>
        <w:t xml:space="preserve">  }'</w:t>
      </w:r>
    </w:p>
    <w:p>
      <w:pPr>
        <w:pStyle w:val="Heading3"/>
      </w:pPr>
      <w:r>
        <w:t>Example Usage</w:t>
      </w:r>
    </w:p>
    <w:p>
      <w:pPr>
        <w:pStyle w:val="Heading3"/>
      </w:pPr>
      <w:r>
        <w:t>Example 1: Update memo only (no line changes)</w:t>
      </w:r>
    </w:p>
    <w:p>
      <w:r>
        <w:rPr>
          <w:b/>
          <w:color w:val="666666"/>
          <w:sz w:val="16"/>
        </w:rPr>
        <w:t>[bash]</w:t>
      </w:r>
    </w:p>
    <w:p>
      <w:pPr>
        <w:shd w:fill="F2F2F2" w:val="clear"/>
      </w:pPr>
      <w:r>
        <w:rPr>
          <w:rFonts w:ascii="Courier New" w:hAnsi="Courier New"/>
          <w:sz w:val="17"/>
        </w:rPr>
        <w:t>curl --request POST \</w:t>
        <w:br/>
        <w:t xml:space="preserve"> --url 'https://api.conductor.is/v1/quickbooks-desktop/credit-card-credits/123ABC-1234567890'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text"</w:t>
        <w:br/>
        <w:t xml:space="preserve">  }'</w:t>
      </w:r>
    </w:p>
    <w:p>
      <w:pPr>
        <w:pStyle w:val="Heading3"/>
      </w:pPr>
      <w:r>
        <w:t>Example 2: Replace expense lines (must include all lines you want to keep)</w:t>
      </w:r>
    </w:p>
    <w:p>
      <w:r>
        <w:rPr>
          <w:b/>
          <w:color w:val="666666"/>
          <w:sz w:val="16"/>
        </w:rPr>
        <w:t>[bash]</w:t>
      </w:r>
    </w:p>
    <w:p>
      <w:pPr>
        <w:shd w:fill="F2F2F2" w:val="clear"/>
      </w:pPr>
      <w:r>
        <w:rPr>
          <w:rFonts w:ascii="Courier New" w:hAnsi="Courier New"/>
          <w:sz w:val="17"/>
        </w:rPr>
        <w:t>curl --request POST \</w:t>
        <w:br/>
        <w:t xml:space="preserve"> --url 'https://api.conductor.is/v1/quickbooks-desktop/credit-card-credits/123ABC-1234567890'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"expenseLines": [</w:t>
        <w:br/>
        <w:t xml:space="preserve">      {</w:t>
        <w:br/>
        <w:t xml:space="preserve"> "id": "456DEF-1234567890",</w:t>
        <w:br/>
        <w:t xml:space="preserve"> "accountId": "80000001-1234567890",</w:t>
        <w:br/>
        <w:t xml:space="preserve"> "amount": "1000.00",</w:t>
        <w:br/>
        <w:t xml:space="preserve"> "memo": "New office chair",</w:t>
        <w:br/>
        <w:t xml:space="preserve"> "billingStatus": "billable"</w:t>
        <w:br/>
        <w:t xml:space="preserve">      }</w:t>
        <w:br/>
        <w:t xml:space="preserve">    ]</w:t>
        <w:br/>
        <w:t xml:space="preserve">  }'</w:t>
      </w:r>
    </w:p>
    <w:p>
      <w:pPr>
        <w:pStyle w:val="Heading3"/>
      </w:pPr>
      <w:r>
        <w:t>Example 3: Clear all item lines</w:t>
      </w:r>
    </w:p>
    <w:p>
      <w:r>
        <w:rPr>
          <w:b/>
          <w:color w:val="666666"/>
          <w:sz w:val="16"/>
        </w:rPr>
        <w:t>[bash]</w:t>
      </w:r>
    </w:p>
    <w:p>
      <w:pPr>
        <w:shd w:fill="F2F2F2" w:val="clear"/>
      </w:pPr>
      <w:r>
        <w:rPr>
          <w:rFonts w:ascii="Courier New" w:hAnsi="Courier New"/>
          <w:sz w:val="17"/>
        </w:rPr>
        <w:t>curl --request POST \</w:t>
        <w:br/>
        <w:t xml:space="preserve"> --url 'https://api.conductor.is/v1/quickbooks-desktop/credit-card-credits/123ABC-1234567890'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"clearItemLines": true</w:t>
        <w:br/>
        <w:t xml:space="preserve">  }'</w:t>
      </w:r>
    </w:p>
    <w:p>
      <w:pPr>
        <w:pStyle w:val="Heading3"/>
      </w:pPr>
      <w:r>
        <w:t>Behavior</w:t>
      </w:r>
    </w:p>
    <w:p>
      <w:pPr>
        <w:pStyle w:val="ListBullet"/>
      </w:pPr>
      <w:r>
        <w:t>Validates that id is provided in the URL and revisionNumber is present in the request body.</w:t>
      </w:r>
    </w:p>
    <w:p>
      <w:pPr>
        <w:pStyle w:val="ListBullet"/>
      </w:pPr>
      <w:r>
        <w:t>Uses revisionNumber for optimistic concurrency; if it’s not the most recent, the update fails.</w:t>
      </w:r>
    </w:p>
    <w:p>
      <w:pPr>
        <w:pStyle w:val="ListBullet"/>
      </w:pPr>
      <w:r>
        <w:t>Applies scalar field updates (e.g., memo, refNumber, transactionDate) as provided.</w:t>
      </w:r>
    </w:p>
    <w:p>
      <w:pPr>
        <w:pStyle w:val="ListBullet"/>
      </w:pPr>
      <w:r>
        <w:t>If expenseLines, itemLines, or itemGroupLines arrays are included, they replace existing corresponding lines.</w:t>
      </w:r>
    </w:p>
    <w:p>
      <w:pPr>
        <w:pStyle w:val="ListBullet"/>
      </w:pPr>
      <w:r>
        <w:t>Returns the updated credit card credit object.</w:t>
      </w:r>
    </w:p>
    <w:p>
      <w:pPr>
        <w:pStyle w:val="Heading3"/>
      </w:pPr>
      <w:r>
        <w:t>Notes</w:t>
      </w:r>
    </w:p>
    <w:p>
      <w:pPr>
        <w:pStyle w:val="ListBullet"/>
      </w:pPr>
      <w:r>
        <w:t xml:space="preserve">Line update semantics are replace-by-array: </w:t>
        <w:br/>
        <w:br/>
        <w:t>If you include expenseLines/itemLines/itemGroupLines, you must include all lines you want to keep.</w:t>
        <w:br/>
        <w:t>Omit these fields entirely to leave the corresponding lines unchanged.</w:t>
      </w:r>
    </w:p>
    <w:p>
      <w:pPr>
        <w:pStyle w:val="ListBullet"/>
      </w:pPr>
      <w:r>
        <w:t>To add a new line in expenseLines, itemLines, or itemGroupLines, set the line id to -1.</w:t>
      </w:r>
    </w:p>
    <w:p>
      <w:pPr>
        <w:pStyle w:val="Heading3"/>
      </w:pPr>
      <w:r>
        <w:t>Gotchas</w:t>
      </w:r>
    </w:p>
    <w:p>
      <w:pPr>
        <w:pStyle w:val="ListBullet"/>
      </w:pPr>
      <w:r>
        <w:t>Using an old revisionNumber will cause the update to return an error; fetch the object first and retry with the latest revision.</w:t>
      </w:r>
    </w:p>
    <w:p>
      <w:pPr>
        <w:pStyle w:val="ListBullet"/>
      </w:pPr>
      <w:r>
        <w:t>clearExpenseLines / clearItemLines remove all existing lines of that type—use with care.</w:t>
      </w:r>
    </w:p>
    <w:p>
      <w:pPr>
        <w:pStyle w:val="ListBullet"/>
      </w:pPr>
      <w:r>
        <w:t>quantity on item/item-group lines cannot be cleared per the documentation.</w:t>
      </w:r>
    </w:p>
    <w:p>
      <w:pPr>
        <w:pStyle w:val="Heading3"/>
      </w:pPr>
      <w:r>
        <w:t>Related creditCardCredits actions</w:t>
      </w:r>
    </w:p>
    <w:p>
      <w:pPr>
        <w:pStyle w:val="ListBullet"/>
      </w:pPr>
      <w:r>
        <w:t>[POST] Create a Credit Card Credit (QuickBooks Desktop) — /quickbooks-desktop/credit-card-credits</w:t>
      </w:r>
    </w:p>
    <w:p>
      <w:pPr>
        <w:pStyle w:val="ListBullet"/>
      </w:pPr>
      <w:r>
        <w:t>[DELETE] Delete a Credit Card Credit — /v1/quickbooks-desktop/credit-card-credits/{{id}}</w:t>
      </w:r>
    </w:p>
    <w:p>
      <w:pPr>
        <w:pStyle w:val="ListBullet"/>
      </w:pPr>
      <w:r>
        <w:t>[GET] List Credit Card Credits — /v1/quickbooks-desktop/credit-card-credits</w:t>
      </w:r>
    </w:p>
    <w:p>
      <w:pPr>
        <w:pStyle w:val="ListBullet"/>
      </w:pPr>
      <w:r>
        <w:t>[GET] Retrieve a Credit Card Credit — /v1/quickbooks-desktop/credit-card-credits/{{id}}</w:t>
      </w:r>
    </w:p>
    <w:p>
      <w:r>
        <w:br w:type="page"/>
      </w:r>
    </w:p>
    <w:p>
      <w:pPr>
        <w:pStyle w:val="Heading2"/>
      </w:pPr>
      <w:r>
        <w:t>189. [POST] Update QuickBooks Desktop Credit Memo</w:t>
      </w:r>
    </w:p>
    <w:p>
      <w:r>
        <w:rPr>
          <w:b/>
        </w:rPr>
        <w:t xml:space="preserve">Endpoint: </w:t>
      </w:r>
      <w:r>
        <w:rPr>
          <w:rFonts w:ascii="Courier New" w:hAnsi="Courier New"/>
          <w:sz w:val="18"/>
        </w:rPr>
        <w:t>/v1/quickbooks-desktop/credit-memos/{{id}}</w:t>
      </w:r>
    </w:p>
    <w:p>
      <w:pPr>
        <w:pStyle w:val="Heading3"/>
      </w:pPr>
      <w:r>
        <w:t>Update a QuickBooks Desktop Credit Memo</w:t>
      </w:r>
    </w:p>
    <w:p>
      <w:pPr>
        <w:pStyle w:val="Heading3"/>
      </w:pPr>
      <w:r>
        <w:t>Prerequisites</w:t>
      </w:r>
    </w:p>
    <w:p>
      <w:pPr>
        <w:pStyle w:val="ListBullet"/>
      </w:pPr>
      <w:r>
        <w:t>You must have the QuickBooks-assigned id of the credit memo you want to update.</w:t>
      </w:r>
    </w:p>
    <w:p>
      <w:pPr>
        <w:pStyle w:val="ListBullet"/>
      </w:pPr>
      <w:r>
        <w:t>You must have the latest revisionNumber for that credit memo (fetch the credit memo first to get it).</w:t>
      </w:r>
    </w:p>
    <w:p>
      <w:pPr>
        <w:pStyle w:val="ListBullet"/>
      </w:pPr>
      <w:r>
        <w:t>You must know the End-User ID to route the request via Conductor-End-User-Id.</w:t>
      </w:r>
    </w:p>
    <w:p>
      <w:pPr>
        <w:pStyle w:val="Heading3"/>
      </w:pPr>
      <w:r>
        <w:t>Method</w:t>
      </w:r>
    </w:p>
    <w:p>
      <w:r>
        <w:t>POST</w:t>
      </w:r>
    </w:p>
    <w:p>
      <w:pPr>
        <w:pStyle w:val="Heading3"/>
      </w:pPr>
      <w:r>
        <w:t>URL</w:t>
      </w:r>
    </w:p>
    <w:p>
      <w:r>
        <w:t>https://api.conductor.is/v1/quickbooks-desktop/credit-memos/{{id}}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credit memo by ID. You must include the most recent revisionNumber to avoid update conflicts. Optionally, you can update transaction fields (e.g., customer, dates, memo) and replace line items and/or line groups.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/credit-memos//).</w:t>
      </w:r>
    </w:p>
    <w:p>
      <w:pPr>
        <w:pStyle w:val="ListBullet"/>
      </w:pPr>
      <w:r>
        <w:t>Always construct the path as /v1/quickbooks-desktop/credit-memos/{{id}},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/v1/quickbooks-desktop/credit-memos/123ABC-1234567890</w:t>
        <w:br/>
        <w:t>/v1/quickbooks-desktop/credit-memos/456DEF-0987654321</w:t>
      </w:r>
    </w:p>
    <w:p>
      <w:pPr>
        <w:pStyle w:val="Heading3"/>
      </w:pPr>
      <w:r>
        <w:t>Invalid Examples</w:t>
      </w:r>
    </w:p>
    <w:p>
      <w:r>
        <w:rPr>
          <w:b/>
          <w:color w:val="666666"/>
          <w:sz w:val="16"/>
        </w:rPr>
        <w:t>[http]</w:t>
      </w:r>
    </w:p>
    <w:p>
      <w:pPr>
        <w:shd w:fill="F2F2F2" w:val="clear"/>
      </w:pPr>
      <w:r>
        <w:rPr>
          <w:rFonts w:ascii="Courier New" w:hAnsi="Courier New"/>
          <w:sz w:val="17"/>
        </w:rPr>
        <w:t>/v1/quickbooks-desktop/credit-memos/</w:t>
        <w:br/>
        <w:t>/v1/quickbooks-desktop/credit-memos</w:t>
        <w:br/>
        <w:t>/v1/quickbooks-desktop/credit-memos//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credit memo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credit memo object you are updating. Provide the most recent revisionNumber to ensure you're working with the latest data;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associated with this credit memo. Example: "80000001-1234567890".</w:t>
            </w:r>
          </w:p>
        </w:tc>
      </w:tr>
      <w:tr>
        <w:tc>
          <w:tcPr>
            <w:tcW w:type="dxa" w:w="2880"/>
          </w:tcPr>
          <w:p>
            <w:r>
              <w:t>classId</w:t>
            </w:r>
          </w:p>
        </w:tc>
        <w:tc>
          <w:tcPr>
            <w:tcW w:type="dxa" w:w="2880"/>
          </w:tcPr>
          <w:p>
            <w:r>
              <w:t>string</w:t>
            </w:r>
          </w:p>
        </w:tc>
        <w:tc>
          <w:tcPr>
            <w:tcW w:type="dxa" w:w="2880"/>
          </w:tcPr>
          <w:p>
            <w:r>
              <w:t>The credit memo's class. If set at the transaction level, it is used for line items unless overridden at the line level. Example: "80000001-1234567890".</w:t>
            </w:r>
          </w:p>
        </w:tc>
      </w:tr>
      <w:tr>
        <w:tc>
          <w:tcPr>
            <w:tcW w:type="dxa" w:w="2880"/>
          </w:tcPr>
          <w:p>
            <w:r>
              <w:t>receivablesAccountId</w:t>
            </w:r>
          </w:p>
        </w:tc>
        <w:tc>
          <w:tcPr>
            <w:tcW w:type="dxa" w:w="2880"/>
          </w:tcPr>
          <w:p>
            <w:r>
              <w:t>string</w:t>
            </w:r>
          </w:p>
        </w:tc>
        <w:tc>
          <w:tcPr>
            <w:tcW w:type="dxa" w:w="2880"/>
          </w:tcPr>
          <w:p>
            <w:r>
              <w:t>The A/R account for this credit memo. If omitted, QuickBooks Desktop uses its default A/R account. IMPORTANT: If linked to other transactions, this must match the receivablesAccount used in all linked transactions. Example: "80000001-1234567890".</w:t>
            </w:r>
          </w:p>
        </w:tc>
      </w:tr>
      <w:tr>
        <w:tc>
          <w:tcPr>
            <w:tcW w:type="dxa" w:w="2880"/>
          </w:tcPr>
          <w:p>
            <w:r>
              <w:t>documentTemplateId</w:t>
            </w:r>
          </w:p>
        </w:tc>
        <w:tc>
          <w:tcPr>
            <w:tcW w:type="dxa" w:w="2880"/>
          </w:tcPr>
          <w:p>
            <w:r>
              <w:t>string</w:t>
            </w:r>
          </w:p>
        </w:tc>
        <w:tc>
          <w:tcPr>
            <w:tcW w:type="dxa" w:w="2880"/>
          </w:tcPr>
          <w:p>
            <w:r>
              <w:t>The predefined QuickBooks template used for printing/display. Example: "80000001-1234567890".</w:t>
            </w:r>
          </w:p>
        </w:tc>
      </w:tr>
      <w:tr>
        <w:tc>
          <w:tcPr>
            <w:tcW w:type="dxa" w:w="2880"/>
          </w:tcPr>
          <w:p>
            <w:r>
              <w:t>transactionDate</w:t>
            </w:r>
          </w:p>
        </w:tc>
        <w:tc>
          <w:tcPr>
            <w:tcW w:type="dxa" w:w="2880"/>
          </w:tcPr>
          <w:p>
            <w:r>
              <w:t>string</w:t>
            </w:r>
          </w:p>
        </w:tc>
        <w:tc>
          <w:tcPr>
            <w:tcW w:type="dxa" w:w="2880"/>
          </w:tcPr>
          <w:p>
            <w:r>
              <w:t>Credit memo date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and can be changed. Example: "CM-1234".</w:t>
            </w:r>
          </w:p>
        </w:tc>
      </w:tr>
      <w:tr>
        <w:tc>
          <w:tcPr>
            <w:tcW w:type="dxa" w:w="2880"/>
          </w:tcPr>
          <w:p>
            <w:r>
              <w:t>billingAddress</w:t>
            </w:r>
          </w:p>
        </w:tc>
        <w:tc>
          <w:tcPr>
            <w:tcW w:type="dxa" w:w="2880"/>
          </w:tcPr>
          <w:p>
            <w:r>
              <w:t>object</w:t>
            </w:r>
          </w:p>
        </w:tc>
        <w:tc>
          <w:tcPr>
            <w:tcW w:type="dxa" w:w="2880"/>
          </w:tcPr>
          <w:p>
            <w:r>
              <w:t>Billing address object (see Billing Address Fields).</w:t>
            </w:r>
          </w:p>
        </w:tc>
      </w:tr>
      <w:tr>
        <w:tc>
          <w:tcPr>
            <w:tcW w:type="dxa" w:w="2880"/>
          </w:tcPr>
          <w:p>
            <w:r>
              <w:t>shippingAddress</w:t>
            </w:r>
          </w:p>
        </w:tc>
        <w:tc>
          <w:tcPr>
            <w:tcW w:type="dxa" w:w="2880"/>
          </w:tcPr>
          <w:p>
            <w:r>
              <w:t>object</w:t>
            </w:r>
          </w:p>
        </w:tc>
        <w:tc>
          <w:tcPr>
            <w:tcW w:type="dxa" w:w="2880"/>
          </w:tcPr>
          <w:p>
            <w:r>
              <w:t>Shipping address object (see Shipping Address Fields).</w:t>
            </w:r>
          </w:p>
        </w:tc>
      </w:tr>
      <w:tr>
        <w:tc>
          <w:tcPr>
            <w:tcW w:type="dxa" w:w="2880"/>
          </w:tcPr>
          <w:p>
            <w:r>
              <w:t>isPending</w:t>
            </w:r>
          </w:p>
        </w:tc>
        <w:tc>
          <w:tcPr>
            <w:tcW w:type="dxa" w:w="2880"/>
          </w:tcPr>
          <w:p>
            <w:r>
              <w:t>boolean</w:t>
            </w:r>
          </w:p>
        </w:tc>
        <w:tc>
          <w:tcPr>
            <w:tcW w:type="dxa" w:w="2880"/>
          </w:tcPr>
          <w:p>
            <w:r>
              <w:t>Indicates whether this credit memo has not been completed. Example: false.</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in ISO 8601 format YYYY-MM-DD. Example: "2024-10-31".</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shipmentOrigin</w:t>
            </w:r>
          </w:p>
        </w:tc>
        <w:tc>
          <w:tcPr>
            <w:tcW w:type="dxa" w:w="2880"/>
          </w:tcPr>
          <w:p>
            <w:r>
              <w:t>string</w:t>
            </w:r>
          </w:p>
        </w:tc>
        <w:tc>
          <w:tcPr>
            <w:tcW w:type="dxa" w:w="2880"/>
          </w:tcPr>
          <w:p>
            <w:r>
              <w:t>Shipment origin (FOB). Informational only. Example: "San Francisco, CA".</w:t>
            </w:r>
          </w:p>
        </w:tc>
      </w:tr>
      <w:tr>
        <w:tc>
          <w:tcPr>
            <w:tcW w:type="dxa" w:w="2880"/>
          </w:tcPr>
          <w:p>
            <w:r>
              <w:t>shippingDate</w:t>
            </w:r>
          </w:p>
        </w:tc>
        <w:tc>
          <w:tcPr>
            <w:tcW w:type="dxa" w:w="2880"/>
          </w:tcPr>
          <w:p>
            <w:r>
              <w:t>string</w:t>
            </w:r>
          </w:p>
        </w:tc>
        <w:tc>
          <w:tcPr>
            <w:tcW w:type="dxa" w:w="2880"/>
          </w:tcPr>
          <w:p>
            <w:r>
              <w:t>Shipping date in ISO 8601 format YYYY-MM-DD. Example: "2024-10-01".</w:t>
            </w:r>
          </w:p>
        </w:tc>
      </w:tr>
      <w:tr>
        <w:tc>
          <w:tcPr>
            <w:tcW w:type="dxa" w:w="2880"/>
          </w:tcPr>
          <w:p>
            <w:r>
              <w:t>shippingMethodId</w:t>
            </w:r>
          </w:p>
        </w:tc>
        <w:tc>
          <w:tcPr>
            <w:tcW w:type="dxa" w:w="2880"/>
          </w:tcPr>
          <w:p>
            <w:r>
              <w:t>string</w:t>
            </w:r>
          </w:p>
        </w:tc>
        <w:tc>
          <w:tcPr>
            <w:tcW w:type="dxa" w:w="2880"/>
          </w:tcPr>
          <w:p>
            <w:r>
              <w:t>Shipping method ID. Example: "80000001-1234567890".</w:t>
            </w:r>
          </w:p>
        </w:tc>
      </w:tr>
      <w:tr>
        <w:tc>
          <w:tcPr>
            <w:tcW w:type="dxa" w:w="2880"/>
          </w:tcPr>
          <w:p>
            <w:r>
              <w:t>salesTaxItemId</w:t>
            </w:r>
          </w:p>
        </w:tc>
        <w:tc>
          <w:tcPr>
            <w:tcW w:type="dxa" w:w="2880"/>
          </w:tcPr>
          <w:p>
            <w:r>
              <w:t>string</w:t>
            </w:r>
          </w:p>
        </w:tc>
        <w:tc>
          <w:tcPr>
            <w:tcW w:type="dxa" w:w="2880"/>
          </w:tcPr>
          <w:p>
            <w:r>
              <w:t>Sales-tax item that drives tax calculation/reporting. Example: "80000001-1234567890".</w:t>
            </w:r>
          </w:p>
        </w:tc>
      </w:tr>
      <w:tr>
        <w:tc>
          <w:tcPr>
            <w:tcW w:type="dxa" w:w="2880"/>
          </w:tcPr>
          <w:p>
            <w:r>
              <w:t>memo</w:t>
            </w:r>
          </w:p>
        </w:tc>
        <w:tc>
          <w:tcPr>
            <w:tcW w:type="dxa" w:w="2880"/>
          </w:tcPr>
          <w:p>
            <w:r>
              <w:t>string</w:t>
            </w:r>
          </w:p>
        </w:tc>
        <w:tc>
          <w:tcPr>
            <w:tcW w:type="dxa" w:w="2880"/>
          </w:tcPr>
          <w:p>
            <w:r>
              <w:t>Memo shown in account/customer register (not on the credit memo form). Example: "Customer refund for damaged shipment".</w:t>
            </w:r>
          </w:p>
        </w:tc>
      </w:tr>
      <w:tr>
        <w:tc>
          <w:tcPr>
            <w:tcW w:type="dxa" w:w="2880"/>
          </w:tcPr>
          <w:p>
            <w:r>
              <w:t>customerMessageId</w:t>
            </w:r>
          </w:p>
        </w:tc>
        <w:tc>
          <w:tcPr>
            <w:tcW w:type="dxa" w:w="2880"/>
          </w:tcPr>
          <w:p>
            <w:r>
              <w:t>string</w:t>
            </w:r>
          </w:p>
        </w:tc>
        <w:tc>
          <w:tcPr>
            <w:tcW w:type="dxa" w:w="2880"/>
          </w:tcPr>
          <w:p>
            <w:r>
              <w:t>Customer message ID shown on the credit memo. Example: "80000001-1234567890".</w:t>
            </w:r>
          </w:p>
        </w:tc>
      </w:tr>
      <w:tr>
        <w:tc>
          <w:tcPr>
            <w:tcW w:type="dxa" w:w="2880"/>
          </w:tcPr>
          <w:p>
            <w:r>
              <w:t>isQueuedForPrint</w:t>
            </w:r>
          </w:p>
        </w:tc>
        <w:tc>
          <w:tcPr>
            <w:tcW w:type="dxa" w:w="2880"/>
          </w:tcPr>
          <w:p>
            <w:r>
              <w:t>boolean</w:t>
            </w:r>
          </w:p>
        </w:tc>
        <w:tc>
          <w:tcPr>
            <w:tcW w:type="dxa" w:w="2880"/>
          </w:tcPr>
          <w:p>
            <w:r>
              <w:t>Whether queued for printing. Example: true.</w:t>
            </w:r>
          </w:p>
        </w:tc>
      </w:tr>
      <w:tr>
        <w:tc>
          <w:tcPr>
            <w:tcW w:type="dxa" w:w="2880"/>
          </w:tcPr>
          <w:p>
            <w:r>
              <w:t>isQueuedForEmail</w:t>
            </w:r>
          </w:p>
        </w:tc>
        <w:tc>
          <w:tcPr>
            <w:tcW w:type="dxa" w:w="2880"/>
          </w:tcPr>
          <w:p>
            <w:r>
              <w:t>boolean</w:t>
            </w:r>
          </w:p>
        </w:tc>
        <w:tc>
          <w:tcPr>
            <w:tcW w:type="dxa" w:w="2880"/>
          </w:tcPr>
          <w:p>
            <w:r>
              <w:t>Whether queued for emailing. Example: true.</w:t>
            </w:r>
          </w:p>
        </w:tc>
      </w:tr>
      <w:tr>
        <w:tc>
          <w:tcPr>
            <w:tcW w:type="dxa" w:w="2880"/>
          </w:tcPr>
          <w:p>
            <w:r>
              <w:t>salesTaxCodeId</w:t>
            </w:r>
          </w:p>
        </w:tc>
        <w:tc>
          <w:tcPr>
            <w:tcW w:type="dxa" w:w="2880"/>
          </w:tcPr>
          <w:p>
            <w:r>
              <w:t>string</w:t>
            </w:r>
          </w:p>
        </w:tc>
        <w:tc>
          <w:tcPr>
            <w:tcW w:type="dxa" w:w="2880"/>
          </w:tcPr>
          <w:p>
            <w:r>
              <w:t>Sales-tax code ID for the credit memo (taxable/non-taxable), overrideable at line level. Example: "80000001-1234567890".</w:t>
            </w:r>
          </w:p>
        </w:tc>
      </w:tr>
      <w:tr>
        <w:tc>
          <w:tcPr>
            <w:tcW w:type="dxa" w:w="2880"/>
          </w:tcPr>
          <w:p>
            <w:r>
              <w:t>otherCustomField</w:t>
            </w:r>
          </w:p>
        </w:tc>
        <w:tc>
          <w:tcPr>
            <w:tcW w:type="dxa" w:w="2880"/>
          </w:tcPr>
          <w:p>
            <w:r>
              <w:t>string</w:t>
            </w:r>
          </w:p>
        </w:tc>
        <w:tc>
          <w:tcPr>
            <w:tcW w:type="dxa" w:w="2880"/>
          </w:tcPr>
          <w:p>
            <w:r>
              <w:t>Built-in transaction-level custom field (hidden by default in QBD UI). Example: "Special handling required".</w:t>
            </w:r>
          </w:p>
        </w:tc>
      </w:tr>
      <w:tr>
        <w:tc>
          <w:tcPr>
            <w:tcW w:type="dxa" w:w="2880"/>
          </w:tcPr>
          <w:p>
            <w:r>
              <w:t>exchangeRate</w:t>
            </w:r>
          </w:p>
        </w:tc>
        <w:tc>
          <w:tcPr>
            <w:tcW w:type="dxa" w:w="2880"/>
          </w:tcPr>
          <w:p>
            <w:r>
              <w:t>number</w:t>
            </w:r>
          </w:p>
        </w:tc>
        <w:tc>
          <w:tcPr>
            <w:tcW w:type="dxa" w:w="2880"/>
          </w:tcPr>
          <w:p>
            <w:r>
              <w:t>Exchange rate between this credit memo currency and home currency at transaction time. Example: 1.2345.</w:t>
            </w:r>
          </w:p>
        </w:tc>
      </w:tr>
      <w:tr>
        <w:tc>
          <w:tcPr>
            <w:tcW w:type="dxa" w:w="2880"/>
          </w:tcPr>
          <w:p>
            <w:r>
              <w:t>lines</w:t>
            </w:r>
          </w:p>
        </w:tc>
        <w:tc>
          <w:tcPr>
            <w:tcW w:type="dxa" w:w="2880"/>
          </w:tcPr>
          <w:p>
            <w:r>
              <w:t>array</w:t>
            </w:r>
          </w:p>
        </w:tc>
        <w:tc>
          <w:tcPr>
            <w:tcW w:type="dxa" w:w="2880"/>
          </w:tcPr>
          <w:p>
            <w:r>
              <w:t>Credit memo line items. IMPORTANT: If included, this array REPLACES all existing line items (see Line Update Rules and Line Fields).</w:t>
            </w:r>
          </w:p>
        </w:tc>
      </w:tr>
      <w:tr>
        <w:tc>
          <w:tcPr>
            <w:tcW w:type="dxa" w:w="2880"/>
          </w:tcPr>
          <w:p>
            <w:r>
              <w:t>lineGroups</w:t>
            </w:r>
          </w:p>
        </w:tc>
        <w:tc>
          <w:tcPr>
            <w:tcW w:type="dxa" w:w="2880"/>
          </w:tcPr>
          <w:p>
            <w:r>
              <w:t>array</w:t>
            </w:r>
          </w:p>
        </w:tc>
        <w:tc>
          <w:tcPr>
            <w:tcW w:type="dxa" w:w="2880"/>
          </w:tcPr>
          <w:p>
            <w:r>
              <w:t>Credit memo line item groups. IMPORTANT: If included, this array REPLACES all existing line groups (see Line Group Update Rules and Line Group Fields).</w:t>
            </w:r>
          </w:p>
        </w:tc>
      </w:tr>
    </w:tbl>
    <w:p/>
    <w:p>
      <w:pPr>
        <w:pStyle w:val="Heading3"/>
      </w:pPr>
      <w:r>
        <w:t>Billing Address Fields (billingAddress)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Example: "Conductor HQ".</w:t>
            </w:r>
          </w:p>
        </w:tc>
      </w:tr>
    </w:tbl>
    <w:p/>
    <w:p>
      <w:pPr>
        <w:pStyle w:val="Heading3"/>
      </w:pPr>
      <w:r>
        <w:t>Shipping Address Fields (shippingAddress)</w:t>
      </w:r>
    </w:p>
    <w:p>
      <w:r>
        <w:t>Same fields and constraints as billingAddress.</w:t>
      </w:r>
    </w:p>
    <w:p>
      <w:pPr>
        <w:pStyle w:val="Heading3"/>
      </w:pPr>
      <w:r>
        <w:t>Line Update Rules (lines)</w:t>
      </w:r>
    </w:p>
    <w:p>
      <w:pPr>
        <w:pStyle w:val="ListBullet"/>
      </w:pPr>
      <w:r>
        <w:t>Including lines in the update request will REPLACE all existing credit memo line items with the provided array.</w:t>
      </w:r>
    </w:p>
    <w:p>
      <w:pPr>
        <w:pStyle w:val="ListBullet"/>
      </w:pPr>
      <w:r>
        <w:t>To keep existing line items, you must include them in lines even if unchanged. Any line items not included will be removed.</w:t>
      </w:r>
    </w:p>
    <w:p>
      <w:pPr>
        <w:pStyle w:val="ListBullet"/>
      </w:pPr>
      <w:r>
        <w:t>To add a new line item, include it with id set to -1.</w:t>
      </w:r>
    </w:p>
    <w:p>
      <w:pPr>
        <w:pStyle w:val="Heading3"/>
      </w:pPr>
      <w:r>
        <w:t>Line Fields (items inside 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line ID to retain/update. Set to -1 to add a new line. Example: "456DEF-1234567890" or "-1".</w:t>
            </w:r>
          </w:p>
        </w:tc>
      </w:tr>
      <w:tr>
        <w:tc>
          <w:tcPr>
            <w:tcW w:type="dxa" w:w="2880"/>
          </w:tcPr>
          <w:p>
            <w:r>
              <w:t>itemId</w:t>
            </w:r>
          </w:p>
        </w:tc>
        <w:tc>
          <w:tcPr>
            <w:tcW w:type="dxa" w:w="2880"/>
          </w:tcPr>
          <w:p>
            <w:r>
              <w:t>string</w:t>
            </w:r>
          </w:p>
        </w:tc>
        <w:tc>
          <w:tcPr>
            <w:tcW w:type="dxa" w:w="2880"/>
          </w:tcPr>
          <w:p>
            <w:r>
              <w:t>Item ID for the line. Example: "80000001-1234567890".</w:t>
            </w:r>
          </w:p>
        </w:tc>
      </w:tr>
      <w:tr>
        <w:tc>
          <w:tcPr>
            <w:tcW w:type="dxa" w:w="2880"/>
          </w:tcPr>
          <w:p>
            <w:r>
              <w:t>description</w:t>
            </w:r>
          </w:p>
        </w:tc>
        <w:tc>
          <w:tcPr>
            <w:tcW w:type="dxa" w:w="2880"/>
          </w:tcPr>
          <w:p>
            <w:r>
              <w:t>string</w:t>
            </w:r>
          </w:p>
        </w:tc>
        <w:tc>
          <w:tcPr>
            <w:tcW w:type="dxa" w:w="2880"/>
          </w:tcPr>
          <w:p>
            <w:r>
              <w:t>Line description. Example: "Return of defective product - Widget Model X123".</w:t>
            </w:r>
          </w:p>
        </w:tc>
      </w:tr>
      <w:tr>
        <w:tc>
          <w:tcPr>
            <w:tcW w:type="dxa" w:w="2880"/>
          </w:tcPr>
          <w:p>
            <w:r>
              <w:t>quantity</w:t>
            </w:r>
          </w:p>
        </w:tc>
        <w:tc>
          <w:tcPr>
            <w:tcW w:type="dxa" w:w="2880"/>
          </w:tcPr>
          <w:p>
            <w:r>
              <w:t>number</w:t>
            </w:r>
          </w:p>
        </w:tc>
        <w:tc>
          <w:tcPr>
            <w:tcW w:type="dxa" w:w="2880"/>
          </w:tcPr>
          <w:p>
            <w:r>
              <w:t>Quantity. Cannot be cleared. NOTE: Do not use for discount items. Example: 5.</w:t>
            </w:r>
          </w:p>
        </w:tc>
      </w:tr>
      <w:tr>
        <w:tc>
          <w:tcPr>
            <w:tcW w:type="dxa" w:w="2880"/>
          </w:tcPr>
          <w:p>
            <w:r>
              <w:t>unitOfMeasure</w:t>
            </w:r>
          </w:p>
        </w:tc>
        <w:tc>
          <w:tcPr>
            <w:tcW w:type="dxa" w:w="2880"/>
          </w:tcPr>
          <w:p>
            <w:r>
              <w:t>string</w:t>
            </w:r>
          </w:p>
        </w:tc>
        <w:tc>
          <w:tcPr>
            <w:tcW w:type="dxa" w:w="2880"/>
          </w:tcPr>
          <w:p>
            <w:r>
              <w:t>Unit for quantity. Must be valid for the item. Example: "Each".</w:t>
            </w:r>
          </w:p>
        </w:tc>
      </w:tr>
      <w:tr>
        <w:tc>
          <w:tcPr>
            <w:tcW w:type="dxa" w:w="2880"/>
          </w:tcPr>
          <w:p>
            <w:r>
              <w:t>overrideUnitOfMeasureSetId</w:t>
            </w:r>
          </w:p>
        </w:tc>
        <w:tc>
          <w:tcPr>
            <w:tcW w:type="dxa" w:w="2880"/>
          </w:tcPr>
          <w:p>
            <w:r>
              <w:t>string</w:t>
            </w:r>
          </w:p>
        </w:tc>
        <w:tc>
          <w:tcPr>
            <w:tcW w:type="dxa" w:w="2880"/>
          </w:tcPr>
          <w:p>
            <w:r>
              <w:t>Alternate unit-of-measure set ID to apply for this line. Example: "80000001-1234567890".</w:t>
            </w:r>
          </w:p>
        </w:tc>
      </w:tr>
      <w:tr>
        <w:tc>
          <w:tcPr>
            <w:tcW w:type="dxa" w:w="2880"/>
          </w:tcPr>
          <w:p>
            <w:r>
              <w:t>rate</w:t>
            </w:r>
          </w:p>
        </w:tc>
        <w:tc>
          <w:tcPr>
            <w:tcW w:type="dxa" w:w="2880"/>
          </w:tcPr>
          <w:p>
            <w:r>
              <w:t>string</w:t>
            </w:r>
          </w:p>
        </w:tc>
        <w:tc>
          <w:tcPr>
            <w:tcW w:type="dxa" w:w="2880"/>
          </w:tcPr>
          <w:p>
            <w:r>
              <w:t>Unit price as a decimal string. If both rate and amount are specified, rate is ignored. Cannot be cleared. Example: "10.00".</w:t>
            </w:r>
          </w:p>
        </w:tc>
      </w:tr>
      <w:tr>
        <w:tc>
          <w:tcPr>
            <w:tcW w:type="dxa" w:w="2880"/>
          </w:tcPr>
          <w:p>
            <w:r>
              <w:t>ratePercent</w:t>
            </w:r>
          </w:p>
        </w:tc>
        <w:tc>
          <w:tcPr>
            <w:tcW w:type="dxa" w:w="2880"/>
          </w:tcPr>
          <w:p>
            <w:r>
              <w:t>string</w:t>
            </w:r>
          </w:p>
        </w:tc>
        <w:tc>
          <w:tcPr>
            <w:tcW w:type="dxa" w:w="2880"/>
          </w:tcPr>
          <w:p>
            <w:r>
              <w:t>Percentage price (often discount/markup items). Example: "10.5".</w:t>
            </w:r>
          </w:p>
        </w:tc>
      </w:tr>
      <w:tr>
        <w:tc>
          <w:tcPr>
            <w:tcW w:type="dxa" w:w="2880"/>
          </w:tcPr>
          <w:p>
            <w:r>
              <w:t>priceLevelId</w:t>
            </w:r>
          </w:p>
        </w:tc>
        <w:tc>
          <w:tcPr>
            <w:tcW w:type="dxa" w:w="2880"/>
          </w:tcPr>
          <w:p>
            <w:r>
              <w:t>string</w:t>
            </w:r>
          </w:p>
        </w:tc>
        <w:tc>
          <w:tcPr>
            <w:tcW w:type="dxa" w:w="2880"/>
          </w:tcPr>
          <w:p>
            <w:r>
              <w:t>Price level ID applied to this line. Example: "80000001-1234567890".</w:t>
            </w:r>
          </w:p>
        </w:tc>
      </w:tr>
      <w:tr>
        <w:tc>
          <w:tcPr>
            <w:tcW w:type="dxa" w:w="2880"/>
          </w:tcPr>
          <w:p>
            <w:r>
              <w:t>classId</w:t>
            </w:r>
          </w:p>
        </w:tc>
        <w:tc>
          <w:tcPr>
            <w:tcW w:type="dxa" w:w="2880"/>
          </w:tcPr>
          <w:p>
            <w:r>
              <w:t>string</w:t>
            </w:r>
          </w:p>
        </w:tc>
        <w:tc>
          <w:tcPr>
            <w:tcW w:type="dxa" w:w="2880"/>
          </w:tcPr>
          <w:p>
            <w:r>
              <w:t>Class ID for this line; overrides transaction class. Example: "80000001-1234567890".</w:t>
            </w:r>
          </w:p>
        </w:tc>
      </w:tr>
      <w:tr>
        <w:tc>
          <w:tcPr>
            <w:tcW w:type="dxa" w:w="2880"/>
          </w:tcPr>
          <w:p>
            <w:r>
              <w:t>amount</w:t>
            </w:r>
          </w:p>
        </w:tc>
        <w:tc>
          <w:tcPr>
            <w:tcW w:type="dxa" w:w="2880"/>
          </w:tcPr>
          <w:p>
            <w:r>
              <w:t>string</w:t>
            </w:r>
          </w:p>
        </w:tc>
        <w:tc>
          <w:tcPr>
            <w:tcW w:type="dxa" w:w="2880"/>
          </w:tcPr>
          <w:p>
            <w:r>
              <w:t>Line amount as a decimal string. If missing, QuickBooks may calculate it. Cannot be cleared. Example: "1000.00".</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serialNumber</w:t>
            </w:r>
          </w:p>
        </w:tc>
        <w:tc>
          <w:tcPr>
            <w:tcW w:type="dxa" w:w="2880"/>
          </w:tcPr>
          <w:p>
            <w:r>
              <w:t>string</w:t>
            </w:r>
          </w:p>
        </w:tc>
        <w:tc>
          <w:tcPr>
            <w:tcW w:type="dxa" w:w="2880"/>
          </w:tcPr>
          <w:p>
            <w:r>
              <w:t>Serial number.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serviceDate</w:t>
            </w:r>
          </w:p>
        </w:tc>
        <w:tc>
          <w:tcPr>
            <w:tcW w:type="dxa" w:w="2880"/>
          </w:tcPr>
          <w:p>
            <w:r>
              <w:t>string</w:t>
            </w:r>
          </w:p>
        </w:tc>
        <w:tc>
          <w:tcPr>
            <w:tcW w:type="dxa" w:w="2880"/>
          </w:tcPr>
          <w:p>
            <w:r>
              <w:t>Service date YYYY-MM-DD. Example: "2024-03-15".</w:t>
            </w:r>
          </w:p>
        </w:tc>
      </w:tr>
      <w:tr>
        <w:tc>
          <w:tcPr>
            <w:tcW w:type="dxa" w:w="2880"/>
          </w:tcPr>
          <w:p>
            <w:r>
              <w:t>salesTaxCodeId</w:t>
            </w:r>
          </w:p>
        </w:tc>
        <w:tc>
          <w:tcPr>
            <w:tcW w:type="dxa" w:w="2880"/>
          </w:tcPr>
          <w:p>
            <w:r>
              <w:t>string</w:t>
            </w:r>
          </w:p>
        </w:tc>
        <w:tc>
          <w:tcPr>
            <w:tcW w:type="dxa" w:w="2880"/>
          </w:tcPr>
          <w:p>
            <w:r>
              <w:t>Sales-tax code ID for this line; overrides parent/item defaults. Example: "80000001-1234567890".</w:t>
            </w:r>
          </w:p>
        </w:tc>
      </w:tr>
      <w:tr>
        <w:tc>
          <w:tcPr>
            <w:tcW w:type="dxa" w:w="2880"/>
          </w:tcPr>
          <w:p>
            <w:r>
              <w:t>overrideItemAccountId</w:t>
            </w:r>
          </w:p>
        </w:tc>
        <w:tc>
          <w:tcPr>
            <w:tcW w:type="dxa" w:w="2880"/>
          </w:tcPr>
          <w:p>
            <w:r>
              <w:t>string</w:t>
            </w:r>
          </w:p>
        </w:tc>
        <w:tc>
          <w:tcPr>
            <w:tcW w:type="dxa" w:w="2880"/>
          </w:tcPr>
          <w:p>
            <w:r>
              <w:t>Overrides the default item account for this line. Example: "80000001-1234567890".</w:t>
            </w:r>
          </w:p>
        </w:tc>
      </w:tr>
      <w:tr>
        <w:tc>
          <w:tcPr>
            <w:tcW w:type="dxa" w:w="2880"/>
          </w:tcPr>
          <w:p>
            <w:r>
              <w:t>otherCustomField1</w:t>
            </w:r>
          </w:p>
        </w:tc>
        <w:tc>
          <w:tcPr>
            <w:tcW w:type="dxa" w:w="2880"/>
          </w:tcPr>
          <w:p>
            <w:r>
              <w:t>string</w:t>
            </w:r>
          </w:p>
        </w:tc>
        <w:tc>
          <w:tcPr>
            <w:tcW w:type="dxa" w:w="2880"/>
          </w:tcPr>
          <w:p>
            <w:r>
              <w:t>Built-in line custom field. Example: "Special handling required".</w:t>
            </w:r>
          </w:p>
        </w:tc>
      </w:tr>
      <w:tr>
        <w:tc>
          <w:tcPr>
            <w:tcW w:type="dxa" w:w="2880"/>
          </w:tcPr>
          <w:p>
            <w:r>
              <w:t>otherCustomField2</w:t>
            </w:r>
          </w:p>
        </w:tc>
        <w:tc>
          <w:tcPr>
            <w:tcW w:type="dxa" w:w="2880"/>
          </w:tcPr>
          <w:p>
            <w:r>
              <w:t>string</w:t>
            </w:r>
          </w:p>
        </w:tc>
        <w:tc>
          <w:tcPr>
            <w:tcW w:type="dxa" w:w="2880"/>
          </w:tcPr>
          <w:p>
            <w:r>
              <w:t>Built-in line custom field. Example: "Always ship with a spare".</w:t>
            </w:r>
          </w:p>
        </w:tc>
      </w:tr>
    </w:tbl>
    <w:p/>
    <w:p>
      <w:pPr>
        <w:pStyle w:val="Heading3"/>
      </w:pPr>
      <w:r>
        <w:t>Line Group Update Rules (lineGroups)</w:t>
      </w:r>
    </w:p>
    <w:p>
      <w:pPr>
        <w:pStyle w:val="ListBullet"/>
      </w:pPr>
      <w:r>
        <w:t>Including lineGroups will REPLACE all existing line item groups with the provided array.</w:t>
      </w:r>
    </w:p>
    <w:p>
      <w:pPr>
        <w:pStyle w:val="ListBullet"/>
      </w:pPr>
      <w:r>
        <w:t>To keep existing groups, include them even if unchanged. Any groups not included will be removed.</w:t>
      </w:r>
    </w:p>
    <w:p>
      <w:pPr>
        <w:pStyle w:val="ListBullet"/>
      </w:pPr>
      <w:r>
        <w:t>To add a new group, include it with id set to -1.</w:t>
      </w:r>
    </w:p>
    <w:p>
      <w:pPr>
        <w:pStyle w:val="ListBullet"/>
      </w:pPr>
      <w:r>
        <w:t>Each line group may include its own lines array, which similarly REPLACES the group’s existing lines if provided.</w:t>
      </w:r>
    </w:p>
    <w:p>
      <w:pPr>
        <w:pStyle w:val="Heading3"/>
      </w:pPr>
      <w:r>
        <w:t>Line Group Fields (items inside lineGroups)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line group ID to retain/update. Set to -1 to add a new group. Example: "456DEF-1234567890" or "-1".</w:t>
            </w:r>
          </w:p>
        </w:tc>
      </w:tr>
      <w:tr>
        <w:tc>
          <w:tcPr>
            <w:tcW w:type="dxa" w:w="2880"/>
          </w:tcPr>
          <w:p>
            <w:r>
              <w:t>itemGroupId</w:t>
            </w:r>
          </w:p>
        </w:tc>
        <w:tc>
          <w:tcPr>
            <w:tcW w:type="dxa" w:w="2880"/>
          </w:tcPr>
          <w:p>
            <w:r>
              <w:t>string</w:t>
            </w:r>
          </w:p>
        </w:tc>
        <w:tc>
          <w:tcPr>
            <w:tcW w:type="dxa" w:w="2880"/>
          </w:tcPr>
          <w:p>
            <w:r>
              <w:t>Item group ID. Example: "80000001-1234567890".</w:t>
            </w:r>
          </w:p>
        </w:tc>
      </w:tr>
      <w:tr>
        <w:tc>
          <w:tcPr>
            <w:tcW w:type="dxa" w:w="2880"/>
          </w:tcPr>
          <w:p>
            <w:r>
              <w:t>quantity</w:t>
            </w:r>
          </w:p>
        </w:tc>
        <w:tc>
          <w:tcPr>
            <w:tcW w:type="dxa" w:w="2880"/>
          </w:tcPr>
          <w:p>
            <w:r>
              <w:t>number</w:t>
            </w:r>
          </w:p>
        </w:tc>
        <w:tc>
          <w:tcPr>
            <w:tcW w:type="dxa" w:w="2880"/>
          </w:tcPr>
          <w:p>
            <w:r>
              <w:t>Quantity. Cannot be cleared. NOTE: Do not use for discount item groups. Example: 5.</w:t>
            </w:r>
          </w:p>
        </w:tc>
      </w:tr>
      <w:tr>
        <w:tc>
          <w:tcPr>
            <w:tcW w:type="dxa" w:w="2880"/>
          </w:tcPr>
          <w:p>
            <w:r>
              <w:t>unitOfMeasure</w:t>
            </w:r>
          </w:p>
        </w:tc>
        <w:tc>
          <w:tcPr>
            <w:tcW w:type="dxa" w:w="2880"/>
          </w:tcPr>
          <w:p>
            <w:r>
              <w:t>string</w:t>
            </w:r>
          </w:p>
        </w:tc>
        <w:tc>
          <w:tcPr>
            <w:tcW w:type="dxa" w:w="2880"/>
          </w:tcPr>
          <w:p>
            <w:r>
              <w:t>Unit for quantity. Example: "Each".</w:t>
            </w:r>
          </w:p>
        </w:tc>
      </w:tr>
      <w:tr>
        <w:tc>
          <w:tcPr>
            <w:tcW w:type="dxa" w:w="2880"/>
          </w:tcPr>
          <w:p>
            <w:r>
              <w:t>overrideUnitOfMeasureSetId</w:t>
            </w:r>
          </w:p>
        </w:tc>
        <w:tc>
          <w:tcPr>
            <w:tcW w:type="dxa" w:w="2880"/>
          </w:tcPr>
          <w:p>
            <w:r>
              <w:t>string</w:t>
            </w:r>
          </w:p>
        </w:tc>
        <w:tc>
          <w:tcPr>
            <w:tcW w:type="dxa" w:w="2880"/>
          </w:tcPr>
          <w:p>
            <w:r>
              <w:t>Alternate unit-of-measure set ID for this group. Example: "80000001-1234567890".</w:t>
            </w:r>
          </w:p>
        </w:tc>
      </w:tr>
      <w:tr>
        <w:tc>
          <w:tcPr>
            <w:tcW w:type="dxa" w:w="2880"/>
          </w:tcPr>
          <w:p>
            <w:r>
              <w:t>lines</w:t>
            </w:r>
          </w:p>
        </w:tc>
        <w:tc>
          <w:tcPr>
            <w:tcW w:type="dxa" w:w="2880"/>
          </w:tcPr>
          <w:p>
            <w:r>
              <w:t>array</w:t>
            </w:r>
          </w:p>
        </w:tc>
        <w:tc>
          <w:tcPr>
            <w:tcW w:type="dxa" w:w="2880"/>
          </w:tcPr>
          <w:p>
            <w:r>
              <w:t>Line items within the group. If included, REPLACES all existing group lines. New lines use id: "-1".</w:t>
            </w:r>
          </w:p>
        </w:tc>
      </w:tr>
    </w:tbl>
    <w:p/>
    <w:p>
      <w:pPr>
        <w:pStyle w:val="Heading3"/>
      </w:pPr>
      <w:r>
        <w:t>Response</w:t>
      </w:r>
    </w:p>
    <w:p>
      <w:pPr>
        <w:pStyle w:val="Heading3"/>
      </w:pPr>
      <w:r>
        <w:t>Success Response (200 OK)</w:t>
      </w:r>
    </w:p>
    <w:p>
      <w:r>
        <w:t>Response includes header Conductor-Request-Id: string and returns the updated credit memo as JSON.</w:t>
      </w:r>
    </w:p>
    <w:p>
      <w:r>
        <w:rPr>
          <w:b/>
          <w:color w:val="666666"/>
          <w:sz w:val="16"/>
        </w:rPr>
        <w:t>[json]</w:t>
      </w:r>
    </w:p>
    <w:p>
      <w:pPr>
        <w:shd w:fill="F2F2F2" w:val="clear"/>
      </w:pPr>
      <w:r>
        <w:rPr>
          <w:rFonts w:ascii="Courier New" w:hAnsi="Courier New"/>
          <w:sz w:val="17"/>
        </w:rPr>
        <w:t>{</w:t>
        <w:br/>
        <w:t xml:space="preserve"> "id": "123ABC-1234567890",</w:t>
        <w:br/>
        <w:t xml:space="preserve"> "objectType": "qbd_credit_memo",</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"Refunds"</w:t>
        <w:br/>
        <w:t xml:space="preserve"> },</w:t>
        <w:br/>
        <w:t xml:space="preserve"> "receivablesAccount": {</w:t>
        <w:br/>
        <w:t xml:space="preserve"> "id": "80000001-1234567890",</w:t>
        <w:br/>
        <w:t xml:space="preserve"> "fullName": "Accounts-Receivable"</w:t>
        <w:br/>
        <w:t xml:space="preserve"> },</w:t>
        <w:br/>
        <w:t xml:space="preserve"> "documentTemplate": {</w:t>
        <w:br/>
        <w:t xml:space="preserve"> "id": "80000001-1234567890",</w:t>
        <w:br/>
        <w:t xml:space="preserve"> "fullName": "Credit Memo Template"</w:t>
        <w:br/>
        <w:t xml:space="preserve"> },</w:t>
        <w:br/>
        <w:t xml:space="preserve"> "transactionDate": "2024-10-01",</w:t>
        <w:br/>
        <w:t xml:space="preserve"> "refNumber": "CM-1234",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"creditRemaining": "25.11",</w:t>
        <w:br/>
        <w:t xml:space="preserve"> "currency": {</w:t>
        <w:br/>
        <w:t xml:space="preserve"> "id": "80000001-1234567890",</w:t>
        <w:br/>
        <w:t xml:space="preserve"> "fullName": "USD"</w:t>
        <w:br/>
        <w:t xml:space="preserve"> },</w:t>
        <w:br/>
        <w:t xml:space="preserve"> "exchangeRate": 1.2345,</w:t>
        <w:br/>
        <w:t xml:space="preserve"> "creditRemainingInHomeCurrency": "25.11",</w:t>
        <w:br/>
        <w:t xml:space="preserve"> "memo": "Customer refund for damaged shipment",</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"999AAA-1234567890",</w:t>
        <w:br/>
        <w:t xml:space="preserve"> "objectType": "qbd_linked_transaction",</w:t>
        <w:br/>
        <w:t xml:space="preserve"> "transactionType": "invoice",</w:t>
        <w:br/>
        <w:t xml:space="preserve"> "transactionDate": "2024-10-02",</w:t>
        <w:br/>
        <w:t xml:space="preserve"> "refNumber": "INV-1001",</w:t>
        <w:br/>
        <w:t xml:space="preserve"> "linkType": "amount",</w:t>
        <w:br/>
        <w:t xml:space="preserve"> "amount": "50.00"</w:t>
        <w:br/>
        <w:t xml:space="preserve"> }</w:t>
        <w:br/>
        <w:t xml:space="preserve"> ],</w:t>
        <w:br/>
        <w:t xml:space="preserve"> "lines": [</w:t>
        <w:br/>
        <w:t xml:space="preserve"> {</w:t>
        <w:br/>
        <w:t xml:space="preserve"> "id": "456DEF-1234567890",</w:t>
        <w:br/>
        <w:t xml:space="preserve"> "objectType": "qbd_credit_memo_line",</w:t>
        <w:br/>
        <w:t xml:space="preserve"> "item": {</w:t>
        <w:br/>
        <w:t xml:space="preserve"> "id": "80000001-1234567890",</w:t>
        <w:br/>
        <w:t xml:space="preserve"> "fullName": "Widget Model X123"</w:t>
        <w:br/>
        <w:t xml:space="preserve"> },</w:t>
        <w:br/>
        <w:t xml:space="preserve"> "description": "Return of defective product - Widget Model X123",</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"50.00",</w:t>
        <w:br/>
        <w:t xml:space="preserve"> "inventorySite": null,</w:t>
        <w:br/>
        <w:t xml:space="preserve"> "inventorySiteLocation": null,</w:t>
        <w:br/>
        <w:t xml:space="preserve"> "serialNumber": "SN1234567890",</w:t>
        <w:br/>
        <w:t xml:space="preserve"> "lotNumber": "LOT2023-001",</w:t>
        <w:br/>
        <w:t xml:space="preserve"> "expirationDate": null,</w:t>
        <w:br/>
        <w:t xml:space="preserve"> "serviceDate": "2024-03-15",</w:t>
        <w:br/>
        <w:t xml:space="preserve"> "salesTaxCode": null,</w:t>
        <w:br/>
        <w:t xml:space="preserve"> "otherCustomField1": "Special handling required",</w:t>
        <w:br/>
        <w:t xml:space="preserve"> "otherCustomField2": "Always ship with a spare",</w:t>
        <w:br/>
        <w:t xml:space="preserve"> "customFields": [</w:t>
        <w:br/>
        <w:t xml:space="preserve"> {</w:t>
        <w:br/>
        <w:t xml:space="preserve"> "ownerId": "0",</w:t>
        <w:br/>
        <w:t xml:space="preserve"> "name": "PublicNote",</w:t>
        <w:br/>
        <w:t xml:space="preserve"> "type": "string_255_type",</w:t>
        <w:br/>
        <w:t xml:space="preserve"> "value": "Handle with care"</w:t>
        <w:br/>
        <w:t xml:space="preserve"> }</w:t>
        <w:br/>
        <w:t xml:space="preserve"> ]</w:t>
        <w:br/>
        <w:t xml:space="preserve"> }</w:t>
        <w:br/>
        <w:t xml:space="preserve"> ],</w:t>
        <w:br/>
        <w:t xml:space="preserve"> "lineGroups": [</w:t>
        <w:br/>
        <w:t xml:space="preserve"> {</w:t>
        <w:br/>
        <w:t xml:space="preserve"> "id": "777GGG-1234567890",</w:t>
        <w:br/>
        <w:t xml:space="preserve"> "objectType": "qbd_credit_memo_line_group",</w:t>
        <w:br/>
        <w:t xml:space="preserve"> "itemGroup": {</w:t>
        <w:br/>
        <w:t xml:space="preserve"> "id": "80000001-1234567890",</w:t>
        <w:br/>
        <w:t xml:space="preserve"> "fullName": "Bundle: Starter Kit"</w:t>
        <w:br/>
        <w:t xml:space="preserve"> },</w:t>
        <w:br/>
        <w:t xml:space="preserve"> "description": "Starter kit bundle",</w:t>
        <w:br/>
        <w:t xml:space="preserve"> "quantity": 1,</w:t>
        <w:br/>
        <w:t xml:space="preserve"> "unitOfMeasure": "Each",</w:t>
        <w:br/>
        <w:t xml:space="preserve"> "overrideUnitOfMeasureSet": null,</w:t>
        <w:br/>
        <w:t xml:space="preserve"> "shouldPrintItemsInGroup": true,</w:t>
        <w:br/>
        <w:t xml:space="preserve"> "totalAmount": "950.00",</w:t>
        <w:br/>
        <w:t xml:space="preserve"> "lines": [],</w:t>
        <w:br/>
        <w:t xml:space="preserve"> "customFields": []</w:t>
        <w:br/>
        <w:t xml:space="preserve"> }</w:t>
        <w:br/>
        <w:t xml:space="preserve"> ],</w:t>
        <w:br/>
        <w:t xml:space="preserve"> "customFields": [</w:t>
        <w:br/>
        <w:t xml:space="preserve"> {</w:t>
        <w:br/>
        <w:t xml:space="preserve"> "ownerId": "0",</w:t>
        <w:br/>
        <w:t xml:space="preserve"> "name": "InternalTag",</w:t>
        <w:br/>
        <w:t xml:space="preserve"> "type": "string_255_type",</w:t>
        <w:br/>
        <w:t xml:space="preserve"> "value": "CM-ops"</w:t>
        <w:br/>
        <w:t xml:space="preserve"> }</w:t>
        <w:br/>
        <w:t xml:space="preserve"> ]</w:t>
        <w:br/>
        <w:t>}</w:t>
      </w:r>
    </w:p>
    <w:p>
      <w:pPr>
        <w:pStyle w:val="Heading3"/>
      </w:pPr>
      <w:r>
        <w:t>Error Responses</w:t>
      </w:r>
    </w:p>
    <w:p>
      <w:r>
        <w:t>Error responses were not provided in the scraped content (other than noting an error occurs if revisionNumber is not the most recent).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credit memo (unique across all transaction types).</w:t>
            </w:r>
          </w:p>
        </w:tc>
      </w:tr>
      <w:tr>
        <w:tc>
          <w:tcPr>
            <w:tcW w:type="dxa" w:w="2880"/>
          </w:tcPr>
          <w:p>
            <w:r>
              <w:t>objectType</w:t>
            </w:r>
          </w:p>
        </w:tc>
        <w:tc>
          <w:tcPr>
            <w:tcW w:type="dxa" w:w="2880"/>
          </w:tcPr>
          <w:p>
            <w:r>
              <w:t>string</w:t>
            </w:r>
          </w:p>
        </w:tc>
        <w:tc>
          <w:tcPr>
            <w:tcW w:type="dxa" w:w="2880"/>
          </w:tcPr>
          <w:p>
            <w:r>
              <w:t>Always "qbd_credit_memo".</w:t>
            </w:r>
          </w:p>
        </w:tc>
      </w:tr>
      <w:tr>
        <w:tc>
          <w:tcPr>
            <w:tcW w:type="dxa" w:w="2880"/>
          </w:tcPr>
          <w:p>
            <w:r>
              <w:t>createdAt</w:t>
            </w:r>
          </w:p>
        </w:tc>
        <w:tc>
          <w:tcPr>
            <w:tcW w:type="dxa" w:w="2880"/>
          </w:tcPr>
          <w:p>
            <w:r>
              <w:t>string</w:t>
            </w:r>
          </w:p>
        </w:tc>
        <w:tc>
          <w:tcPr>
            <w:tcW w:type="dxa" w:w="2880"/>
          </w:tcPr>
          <w:p>
            <w:r>
              <w:t>Created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Current revision number; changes on each modification. Must be current when updating.</w:t>
            </w:r>
          </w:p>
        </w:tc>
      </w:tr>
      <w:tr>
        <w:tc>
          <w:tcPr>
            <w:tcW w:type="dxa" w:w="2880"/>
          </w:tcPr>
          <w:p>
            <w:r>
              <w:t>customer</w:t>
            </w:r>
          </w:p>
        </w:tc>
        <w:tc>
          <w:tcPr>
            <w:tcW w:type="dxa" w:w="2880"/>
          </w:tcPr>
          <w:p>
            <w:r>
              <w:t>object | null</w:t>
            </w:r>
          </w:p>
        </w:tc>
        <w:tc>
          <w:tcPr>
            <w:tcW w:type="dxa" w:w="2880"/>
          </w:tcPr>
          <w:p>
            <w:r>
              <w:t>Customer/customer-job associated with the credit memo.</w:t>
            </w:r>
          </w:p>
        </w:tc>
      </w:tr>
      <w:tr>
        <w:tc>
          <w:tcPr>
            <w:tcW w:type="dxa" w:w="2880"/>
          </w:tcPr>
          <w:p>
            <w:r>
              <w:t>class</w:t>
            </w:r>
          </w:p>
        </w:tc>
        <w:tc>
          <w:tcPr>
            <w:tcW w:type="dxa" w:w="2880"/>
          </w:tcPr>
          <w:p>
            <w:r>
              <w:t>object | null</w:t>
            </w:r>
          </w:p>
        </w:tc>
        <w:tc>
          <w:tcPr>
            <w:tcW w:type="dxa" w:w="2880"/>
          </w:tcPr>
          <w:p>
            <w:r>
              <w:t>Class associated with the credit memo.</w:t>
            </w:r>
          </w:p>
        </w:tc>
      </w:tr>
      <w:tr>
        <w:tc>
          <w:tcPr>
            <w:tcW w:type="dxa" w:w="2880"/>
          </w:tcPr>
          <w:p>
            <w:r>
              <w:t>receivablesAccount</w:t>
            </w:r>
          </w:p>
        </w:tc>
        <w:tc>
          <w:tcPr>
            <w:tcW w:type="dxa" w:w="2880"/>
          </w:tcPr>
          <w:p>
            <w:r>
              <w:t>object | null</w:t>
            </w:r>
          </w:p>
        </w:tc>
        <w:tc>
          <w:tcPr>
            <w:tcW w:type="dxa" w:w="2880"/>
          </w:tcPr>
          <w:p>
            <w:r>
              <w:t>A/R account associated with the credit memo.</w:t>
            </w:r>
          </w:p>
        </w:tc>
      </w:tr>
      <w:tr>
        <w:tc>
          <w:tcPr>
            <w:tcW w:type="dxa" w:w="2880"/>
          </w:tcPr>
          <w:p>
            <w:r>
              <w:t>documentTemplate</w:t>
            </w:r>
          </w:p>
        </w:tc>
        <w:tc>
          <w:tcPr>
            <w:tcW w:type="dxa" w:w="2880"/>
          </w:tcPr>
          <w:p>
            <w:r>
              <w:t>object | null</w:t>
            </w:r>
          </w:p>
        </w:tc>
        <w:tc>
          <w:tcPr>
            <w:tcW w:type="dxa" w:w="2880"/>
          </w:tcPr>
          <w:p>
            <w:r>
              <w:t>Template used for display/printing.</w:t>
            </w:r>
          </w:p>
        </w:tc>
      </w:tr>
      <w:tr>
        <w:tc>
          <w:tcPr>
            <w:tcW w:type="dxa" w:w="2880"/>
          </w:tcPr>
          <w:p>
            <w:r>
              <w:t>transactionDate</w:t>
            </w:r>
          </w:p>
        </w:tc>
        <w:tc>
          <w:tcPr>
            <w:tcW w:type="dxa" w:w="2880"/>
          </w:tcPr>
          <w:p>
            <w:r>
              <w:t>string</w:t>
            </w:r>
          </w:p>
        </w:tc>
        <w:tc>
          <w:tcPr>
            <w:tcW w:type="dxa" w:w="2880"/>
          </w:tcPr>
          <w:p>
            <w:r>
              <w:t>Credit memo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isPending</w:t>
            </w:r>
          </w:p>
        </w:tc>
        <w:tc>
          <w:tcPr>
            <w:tcW w:type="dxa" w:w="2880"/>
          </w:tcPr>
          <w:p>
            <w:r>
              <w:t>boolean | null</w:t>
            </w:r>
          </w:p>
        </w:tc>
        <w:tc>
          <w:tcPr>
            <w:tcW w:type="dxa" w:w="2880"/>
          </w:tcPr>
          <w:p>
            <w:r>
              <w:t>Whether the credit memo is pending/incomplete.</w:t>
            </w:r>
          </w:p>
        </w:tc>
      </w:tr>
      <w:tr>
        <w:tc>
          <w:tcPr>
            <w:tcW w:type="dxa" w:w="2880"/>
          </w:tcPr>
          <w:p>
            <w:r>
              <w:t>purchaseOrderNumber</w:t>
            </w:r>
          </w:p>
        </w:tc>
        <w:tc>
          <w:tcPr>
            <w:tcW w:type="dxa" w:w="2880"/>
          </w:tcPr>
          <w:p>
            <w:r>
              <w:t>string | null</w:t>
            </w:r>
          </w:p>
        </w:tc>
        <w:tc>
          <w:tcPr>
            <w:tcW w:type="dxa" w:w="2880"/>
          </w:tcPr>
          <w:p>
            <w:r>
              <w:t>Customer PO number.</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shipmentOrigin</w:t>
            </w:r>
          </w:p>
        </w:tc>
        <w:tc>
          <w:tcPr>
            <w:tcW w:type="dxa" w:w="2880"/>
          </w:tcPr>
          <w:p>
            <w:r>
              <w:t>string | null</w:t>
            </w:r>
          </w:p>
        </w:tc>
        <w:tc>
          <w:tcPr>
            <w:tcW w:type="dxa" w:w="2880"/>
          </w:tcPr>
          <w:p>
            <w:r>
              <w:t>Shipment origin (FOB).</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w:t>
            </w:r>
          </w:p>
        </w:tc>
      </w:tr>
      <w:tr>
        <w:tc>
          <w:tcPr>
            <w:tcW w:type="dxa" w:w="2880"/>
          </w:tcPr>
          <w:p>
            <w:r>
              <w:t>subtotal</w:t>
            </w:r>
          </w:p>
        </w:tc>
        <w:tc>
          <w:tcPr>
            <w:tcW w:type="dxa" w:w="2880"/>
          </w:tcPr>
          <w:p>
            <w:r>
              <w:t>string</w:t>
            </w:r>
          </w:p>
        </w:tc>
        <w:tc>
          <w:tcPr>
            <w:tcW w:type="dxa" w:w="2880"/>
          </w:tcPr>
          <w:p>
            <w:r>
              <w:t>Subtotal amount as a decimal string.</w:t>
            </w:r>
          </w:p>
        </w:tc>
      </w:tr>
      <w:tr>
        <w:tc>
          <w:tcPr>
            <w:tcW w:type="dxa" w:w="2880"/>
          </w:tcPr>
          <w:p>
            <w:r>
              <w:t>salesTaxItem</w:t>
            </w:r>
          </w:p>
        </w:tc>
        <w:tc>
          <w:tcPr>
            <w:tcW w:type="dxa" w:w="2880"/>
          </w:tcPr>
          <w:p>
            <w:r>
              <w:t>object | null</w:t>
            </w:r>
          </w:p>
        </w:tc>
        <w:tc>
          <w:tcPr>
            <w:tcW w:type="dxa" w:w="2880"/>
          </w:tcPr>
          <w:p>
            <w:r>
              <w:t>Sales tax item used for calculation.</w:t>
            </w:r>
          </w:p>
        </w:tc>
      </w:tr>
      <w:tr>
        <w:tc>
          <w:tcPr>
            <w:tcW w:type="dxa" w:w="2880"/>
          </w:tcPr>
          <w:p>
            <w:r>
              <w:t>salesTaxPercentage</w:t>
            </w:r>
          </w:p>
        </w:tc>
        <w:tc>
          <w:tcPr>
            <w:tcW w:type="dxa" w:w="2880"/>
          </w:tcPr>
          <w:p>
            <w:r>
              <w:t>string | null</w:t>
            </w:r>
          </w:p>
        </w:tc>
        <w:tc>
          <w:tcPr>
            <w:tcW w:type="dxa" w:w="2880"/>
          </w:tcPr>
          <w:p>
            <w:r>
              <w:t>Tax percentage as a decimal string.</w:t>
            </w:r>
          </w:p>
        </w:tc>
      </w:tr>
      <w:tr>
        <w:tc>
          <w:tcPr>
            <w:tcW w:type="dxa" w:w="2880"/>
          </w:tcPr>
          <w:p>
            <w:r>
              <w:t>salesTaxTotal</w:t>
            </w:r>
          </w:p>
        </w:tc>
        <w:tc>
          <w:tcPr>
            <w:tcW w:type="dxa" w:w="2880"/>
          </w:tcPr>
          <w:p>
            <w:r>
              <w:t>string | null</w:t>
            </w:r>
          </w:p>
        </w:tc>
        <w:tc>
          <w:tcPr>
            <w:tcW w:type="dxa" w:w="2880"/>
          </w:tcPr>
          <w:p>
            <w:r>
              <w:t>Total sales tax as a decimal string.</w:t>
            </w:r>
          </w:p>
        </w:tc>
      </w:tr>
      <w:tr>
        <w:tc>
          <w:tcPr>
            <w:tcW w:type="dxa" w:w="2880"/>
          </w:tcPr>
          <w:p>
            <w:r>
              <w:t>totalAmount</w:t>
            </w:r>
          </w:p>
        </w:tc>
        <w:tc>
          <w:tcPr>
            <w:tcW w:type="dxa" w:w="2880"/>
          </w:tcPr>
          <w:p>
            <w:r>
              <w:t>string</w:t>
            </w:r>
          </w:p>
        </w:tc>
        <w:tc>
          <w:tcPr>
            <w:tcW w:type="dxa" w:w="2880"/>
          </w:tcPr>
          <w:p>
            <w:r>
              <w:t>Total amount as a decimal string (sum of lines and lineGroups).</w:t>
            </w:r>
          </w:p>
        </w:tc>
      </w:tr>
      <w:tr>
        <w:tc>
          <w:tcPr>
            <w:tcW w:type="dxa" w:w="2880"/>
          </w:tcPr>
          <w:p>
            <w:r>
              <w:t>creditRemaining</w:t>
            </w:r>
          </w:p>
        </w:tc>
        <w:tc>
          <w:tcPr>
            <w:tcW w:type="dxa" w:w="2880"/>
          </w:tcPr>
          <w:p>
            <w:r>
              <w:t>string | null</w:t>
            </w:r>
          </w:p>
        </w:tc>
        <w:tc>
          <w:tcPr>
            <w:tcW w:type="dxa" w:w="2880"/>
          </w:tcPr>
          <w:p>
            <w:r>
              <w:t>Remaining unapplied credit as a decimal string.</w:t>
            </w:r>
          </w:p>
        </w:tc>
      </w:tr>
      <w:tr>
        <w:tc>
          <w:tcPr>
            <w:tcW w:type="dxa" w:w="2880"/>
          </w:tcPr>
          <w:p>
            <w:r>
              <w:t>currency</w:t>
            </w:r>
          </w:p>
        </w:tc>
        <w:tc>
          <w:tcPr>
            <w:tcW w:type="dxa" w:w="2880"/>
          </w:tcPr>
          <w:p>
            <w:r>
              <w:t>object | null</w:t>
            </w:r>
          </w:p>
        </w:tc>
        <w:tc>
          <w:tcPr>
            <w:tcW w:type="dxa" w:w="2880"/>
          </w:tcPr>
          <w:p>
            <w:r>
              <w:t>Currency.</w:t>
            </w:r>
          </w:p>
        </w:tc>
      </w:tr>
      <w:tr>
        <w:tc>
          <w:tcPr>
            <w:tcW w:type="dxa" w:w="2880"/>
          </w:tcPr>
          <w:p>
            <w:r>
              <w:t>exchangeRate</w:t>
            </w:r>
          </w:p>
        </w:tc>
        <w:tc>
          <w:tcPr>
            <w:tcW w:type="dxa" w:w="2880"/>
          </w:tcPr>
          <w:p>
            <w:r>
              <w:t>number | null</w:t>
            </w:r>
          </w:p>
        </w:tc>
        <w:tc>
          <w:tcPr>
            <w:tcW w:type="dxa" w:w="2880"/>
          </w:tcPr>
          <w:p>
            <w:r>
              <w:t>Exchange rate at transaction time.</w:t>
            </w:r>
          </w:p>
        </w:tc>
      </w:tr>
      <w:tr>
        <w:tc>
          <w:tcPr>
            <w:tcW w:type="dxa" w:w="2880"/>
          </w:tcPr>
          <w:p>
            <w:r>
              <w:t>creditRemainingInHomeCurrency</w:t>
            </w:r>
          </w:p>
        </w:tc>
        <w:tc>
          <w:tcPr>
            <w:tcW w:type="dxa" w:w="2880"/>
          </w:tcPr>
          <w:p>
            <w:r>
              <w:t>string | null</w:t>
            </w:r>
          </w:p>
        </w:tc>
        <w:tc>
          <w:tcPr>
            <w:tcW w:type="dxa" w:w="2880"/>
          </w:tcPr>
          <w:p>
            <w:r>
              <w:t>Remaining credit converted to home currency.</w:t>
            </w:r>
          </w:p>
        </w:tc>
      </w:tr>
      <w:tr>
        <w:tc>
          <w:tcPr>
            <w:tcW w:type="dxa" w:w="2880"/>
          </w:tcPr>
          <w:p>
            <w:r>
              <w:t>memo</w:t>
            </w:r>
          </w:p>
        </w:tc>
        <w:tc>
          <w:tcPr>
            <w:tcW w:type="dxa" w:w="2880"/>
          </w:tcPr>
          <w:p>
            <w:r>
              <w:t>string | null</w:t>
            </w:r>
          </w:p>
        </w:tc>
        <w:tc>
          <w:tcPr>
            <w:tcW w:type="dxa" w:w="2880"/>
          </w:tcPr>
          <w:p>
            <w:r>
              <w:t>Register memo.</w:t>
            </w:r>
          </w:p>
        </w:tc>
      </w:tr>
      <w:tr>
        <w:tc>
          <w:tcPr>
            <w:tcW w:type="dxa" w:w="2880"/>
          </w:tcPr>
          <w:p>
            <w:r>
              <w:t>customerMessage</w:t>
            </w:r>
          </w:p>
        </w:tc>
        <w:tc>
          <w:tcPr>
            <w:tcW w:type="dxa" w:w="2880"/>
          </w:tcPr>
          <w:p>
            <w:r>
              <w:t>object | null</w:t>
            </w:r>
          </w:p>
        </w:tc>
        <w:tc>
          <w:tcPr>
            <w:tcW w:type="dxa" w:w="2880"/>
          </w:tcPr>
          <w:p>
            <w:r>
              <w:t>Customer message.</w:t>
            </w:r>
          </w:p>
        </w:tc>
      </w:tr>
      <w:tr>
        <w:tc>
          <w:tcPr>
            <w:tcW w:type="dxa" w:w="2880"/>
          </w:tcPr>
          <w:p>
            <w:r>
              <w:t>isQueuedForPrint</w:t>
            </w:r>
          </w:p>
        </w:tc>
        <w:tc>
          <w:tcPr>
            <w:tcW w:type="dxa" w:w="2880"/>
          </w:tcPr>
          <w:p>
            <w:r>
              <w:t>boolean | null</w:t>
            </w:r>
          </w:p>
        </w:tc>
        <w:tc>
          <w:tcPr>
            <w:tcW w:type="dxa" w:w="2880"/>
          </w:tcPr>
          <w:p>
            <w:r>
              <w:t>Whether queued for print.</w:t>
            </w:r>
          </w:p>
        </w:tc>
      </w:tr>
      <w:tr>
        <w:tc>
          <w:tcPr>
            <w:tcW w:type="dxa" w:w="2880"/>
          </w:tcPr>
          <w:p>
            <w:r>
              <w:t>isQueuedForEmail</w:t>
            </w:r>
          </w:p>
        </w:tc>
        <w:tc>
          <w:tcPr>
            <w:tcW w:type="dxa" w:w="2880"/>
          </w:tcPr>
          <w:p>
            <w:r>
              <w:t>boolean | null</w:t>
            </w:r>
          </w:p>
        </w:tc>
        <w:tc>
          <w:tcPr>
            <w:tcW w:type="dxa" w:w="2880"/>
          </w:tcPr>
          <w:p>
            <w:r>
              <w:t>Whether queued for email.</w:t>
            </w:r>
          </w:p>
        </w:tc>
      </w:tr>
      <w:tr>
        <w:tc>
          <w:tcPr>
            <w:tcW w:type="dxa" w:w="2880"/>
          </w:tcPr>
          <w:p>
            <w:r>
              <w:t>salesTaxCode</w:t>
            </w:r>
          </w:p>
        </w:tc>
        <w:tc>
          <w:tcPr>
            <w:tcW w:type="dxa" w:w="2880"/>
          </w:tcPr>
          <w:p>
            <w:r>
              <w:t>object | null</w:t>
            </w:r>
          </w:p>
        </w:tc>
        <w:tc>
          <w:tcPr>
            <w:tcW w:type="dxa" w:w="2880"/>
          </w:tcPr>
          <w:p>
            <w:r>
              <w:t>Sales tax code.</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Developer-provided GUID; immutable and set only during creation.</w:t>
            </w:r>
          </w:p>
        </w:tc>
      </w:tr>
      <w:tr>
        <w:tc>
          <w:tcPr>
            <w:tcW w:type="dxa" w:w="2880"/>
          </w:tcPr>
          <w:p>
            <w:r>
              <w:t>linkedTransactions</w:t>
            </w:r>
          </w:p>
        </w:tc>
        <w:tc>
          <w:tcPr>
            <w:tcW w:type="dxa" w:w="2880"/>
          </w:tcPr>
          <w:p>
            <w:r>
              <w:t>array</w:t>
            </w:r>
          </w:p>
        </w:tc>
        <w:tc>
          <w:tcPr>
            <w:tcW w:type="dxa" w:w="2880"/>
          </w:tcPr>
          <w:p>
            <w:r>
              <w:t>Linked transactions (only returned when included during list fetch; not returned by default).</w:t>
            </w:r>
          </w:p>
        </w:tc>
      </w:tr>
      <w:tr>
        <w:tc>
          <w:tcPr>
            <w:tcW w:type="dxa" w:w="2880"/>
          </w:tcPr>
          <w:p>
            <w:r>
              <w:t>lines</w:t>
            </w:r>
          </w:p>
        </w:tc>
        <w:tc>
          <w:tcPr>
            <w:tcW w:type="dxa" w:w="2880"/>
          </w:tcPr>
          <w:p>
            <w:r>
              <w:t>array</w:t>
            </w:r>
          </w:p>
        </w:tc>
        <w:tc>
          <w:tcPr>
            <w:tcW w:type="dxa" w:w="2880"/>
          </w:tcPr>
          <w:p>
            <w:r>
              <w:t>Credit memo line items.</w:t>
            </w:r>
          </w:p>
        </w:tc>
      </w:tr>
      <w:tr>
        <w:tc>
          <w:tcPr>
            <w:tcW w:type="dxa" w:w="2880"/>
          </w:tcPr>
          <w:p>
            <w:r>
              <w:t>lineGroups</w:t>
            </w:r>
          </w:p>
        </w:tc>
        <w:tc>
          <w:tcPr>
            <w:tcW w:type="dxa" w:w="2880"/>
          </w:tcPr>
          <w:p>
            <w:r>
              <w:t>array</w:t>
            </w:r>
          </w:p>
        </w:tc>
        <w:tc>
          <w:tcPr>
            <w:tcW w:type="dxa" w:w="2880"/>
          </w:tcPr>
          <w:p>
            <w:r>
              <w:t>Credit memo line item groups.</w:t>
            </w:r>
          </w:p>
        </w:tc>
      </w:tr>
      <w:tr>
        <w:tc>
          <w:tcPr>
            <w:tcW w:type="dxa" w:w="2880"/>
          </w:tcPr>
          <w:p>
            <w:r>
              <w:t>customFields</w:t>
            </w:r>
          </w:p>
        </w:tc>
        <w:tc>
          <w:tcPr>
            <w:tcW w:type="dxa" w:w="2880"/>
          </w:tcPr>
          <w:p>
            <w:r>
              <w:t>array</w:t>
            </w:r>
          </w:p>
        </w:tc>
        <w:tc>
          <w:tcPr>
            <w:tcW w:type="dxa" w:w="2880"/>
          </w:tcPr>
          <w:p>
            <w:r>
              <w:t>Custom fields (data extensions) for the credit memo.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'https://api.conductor.is/v1/quickbooks-desktop/credit-memos/123ABC-1234567890'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"Customer refund for damaged shipment",</w:t>
        <w:br/>
        <w:t xml:space="preserve"> "refNumber": "CM-1234",</w:t>
        <w:br/>
        <w:t xml:space="preserve"> "transactionDate": "2024-10-01",</w:t>
        <w:br/>
        <w:t xml:space="preserve"> "isQueuedForEmail": true</w:t>
        <w:br/>
        <w:t xml:space="preserve">  }'</w:t>
      </w:r>
    </w:p>
    <w:p>
      <w:pPr>
        <w:pStyle w:val="Heading3"/>
      </w:pPr>
      <w:r>
        <w:t>Example Usage</w:t>
      </w:r>
    </w:p>
    <w:p>
      <w:pPr>
        <w:pStyle w:val="Heading3"/>
      </w:pPr>
      <w:r>
        <w:t>Example 1: Update memo fields only (leave lines unchanged)</w:t>
      </w:r>
    </w:p>
    <w:p>
      <w:r>
        <w:rPr>
          <w:b/>
          <w:color w:val="666666"/>
          <w:sz w:val="16"/>
        </w:rPr>
        <w:t>[bash]</w:t>
      </w:r>
    </w:p>
    <w:p>
      <w:pPr>
        <w:shd w:fill="F2F2F2" w:val="clear"/>
      </w:pPr>
      <w:r>
        <w:rPr>
          <w:rFonts w:ascii="Courier New" w:hAnsi="Courier New"/>
          <w:sz w:val="17"/>
        </w:rPr>
        <w:t>curl --location 'https://api.conductor.is/v1/quickbooks-desktop/credit-memos/123ABC-1234567890'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text",</w:t>
        <w:br/>
        <w:t xml:space="preserve"> "purchaseOrderNumber": "PO-1234"</w:t>
        <w:br/>
        <w:t xml:space="preserve">  }'</w:t>
      </w:r>
    </w:p>
    <w:p>
      <w:pPr>
        <w:pStyle w:val="Heading3"/>
      </w:pPr>
      <w:r>
        <w:t>Example 2: Replace all line items (must include every line you want to keep)</w:t>
      </w:r>
    </w:p>
    <w:p>
      <w:r>
        <w:rPr>
          <w:b/>
          <w:color w:val="666666"/>
          <w:sz w:val="16"/>
        </w:rPr>
        <w:t>[bash]</w:t>
      </w:r>
    </w:p>
    <w:p>
      <w:pPr>
        <w:shd w:fill="F2F2F2" w:val="clear"/>
      </w:pPr>
      <w:r>
        <w:rPr>
          <w:rFonts w:ascii="Courier New" w:hAnsi="Courier New"/>
          <w:sz w:val="17"/>
        </w:rPr>
        <w:t>curl --location 'https://api.conductor.is/v1/quickbooks-desktop/credit-memos/123ABC-1234567890'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"lines": [</w:t>
        <w:br/>
        <w:t xml:space="preserve">      {</w:t>
        <w:br/>
        <w:t xml:space="preserve"> "id": "456DEF-1234567890",</w:t>
        <w:br/>
        <w:t xml:space="preserve"> "description": "Keep this existing line (unchanged)"</w:t>
        <w:br/>
        <w:t xml:space="preserve">      },</w:t>
        <w:br/>
        <w:t xml:space="preserve">      {</w:t>
        <w:br/>
        <w:t xml:space="preserve"> "id": "-1",</w:t>
        <w:br/>
        <w:t xml:space="preserve"> "itemId": "80000001-1234567890",</w:t>
        <w:br/>
        <w:t xml:space="preserve"> "description": "Add new line",</w:t>
        <w:br/>
        <w:t xml:space="preserve"> "quantity": 1,</w:t>
        <w:br/>
        <w:t xml:space="preserve"> "rate": "10.00"</w:t>
        <w:br/>
        <w:t xml:space="preserve">      }</w:t>
        <w:br/>
        <w:t xml:space="preserve">    ]</w:t>
        <w:br/>
        <w:t xml:space="preserve">  }'</w:t>
      </w:r>
    </w:p>
    <w:p>
      <w:pPr>
        <w:pStyle w:val="Heading3"/>
      </w:pPr>
      <w:r>
        <w:t>Example 3: Replace all line groups (and optionally lines within a group)</w:t>
      </w:r>
    </w:p>
    <w:p>
      <w:r>
        <w:rPr>
          <w:b/>
          <w:color w:val="666666"/>
          <w:sz w:val="16"/>
        </w:rPr>
        <w:t>[bash]</w:t>
      </w:r>
    </w:p>
    <w:p>
      <w:pPr>
        <w:shd w:fill="F2F2F2" w:val="clear"/>
      </w:pPr>
      <w:r>
        <w:rPr>
          <w:rFonts w:ascii="Courier New" w:hAnsi="Courier New"/>
          <w:sz w:val="17"/>
        </w:rPr>
        <w:t>curl --location 'https://api.conductor.is/v1/quickbooks-desktop/credit-memos/123ABC-1234567890'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"lineGroups": [</w:t>
        <w:br/>
        <w:t xml:space="preserve">      {</w:t>
        <w:br/>
        <w:t xml:space="preserve"> "id": "-1",</w:t>
        <w:br/>
        <w:t xml:space="preserve"> "itemGroupId": "80000001-1234567890",</w:t>
        <w:br/>
        <w:t xml:space="preserve"> "quantity": 1,</w:t>
        <w:br/>
        <w:t xml:space="preserve"> "lines": [</w:t>
        <w:br/>
        <w:t xml:space="preserve">          {</w:t>
        <w:br/>
        <w:t xml:space="preserve"> "id": "-1",</w:t>
        <w:br/>
        <w:t xml:space="preserve"> "itemId": "80000001-1234567890",</w:t>
        <w:br/>
        <w:t xml:space="preserve"> "quantity": 1,</w:t>
        <w:br/>
        <w:t xml:space="preserve"> "rate": "25.00"</w:t>
        <w:br/>
        <w:t xml:space="preserve">          }</w:t>
        <w:br/>
        <w:t xml:space="preserve">        ]</w:t>
        <w:br/>
        <w:t xml:space="preserve">      }</w:t>
        <w:br/>
        <w:t xml:space="preserve">    ]</w:t>
        <w:br/>
        <w:t xml:space="preserve">  }'</w:t>
      </w:r>
    </w:p>
    <w:p>
      <w:pPr>
        <w:pStyle w:val="Heading3"/>
      </w:pPr>
      <w:r>
        <w:t>Behavior</w:t>
      </w:r>
    </w:p>
    <w:p>
      <w:pPr>
        <w:pStyle w:val="ListBullet"/>
      </w:pPr>
      <w:r>
        <w:t>Validates the id path parameter and required header Conductor-End-User-Id.</w:t>
      </w:r>
    </w:p>
    <w:p>
      <w:pPr>
        <w:pStyle w:val="ListBullet"/>
      </w:pPr>
      <w:r>
        <w:t>Validates the required body field revisionNumber.</w:t>
      </w:r>
    </w:p>
    <w:p>
      <w:pPr>
        <w:pStyle w:val="ListBullet"/>
      </w:pPr>
      <w:r>
        <w:t>Applies provided field updates to the credit memo.</w:t>
      </w:r>
    </w:p>
    <w:p>
      <w:pPr>
        <w:pStyle w:val="ListBullet"/>
      </w:pPr>
      <w:r>
        <w:t>If lines is provided, replaces existing credit memo lines with the provided array.</w:t>
      </w:r>
    </w:p>
    <w:p>
      <w:pPr>
        <w:pStyle w:val="ListBullet"/>
      </w:pPr>
      <w:r>
        <w:t>If lineGroups is provided, replaces existing credit memo line groups with the provided array.</w:t>
      </w:r>
    </w:p>
    <w:p>
      <w:pPr>
        <w:pStyle w:val="ListBullet"/>
      </w:pPr>
      <w:r>
        <w:t>Returns the updated credit memo object.</w:t>
      </w:r>
    </w:p>
    <w:p>
      <w:pPr>
        <w:pStyle w:val="Heading3"/>
      </w:pPr>
      <w:r>
        <w:t>Notes</w:t>
      </w:r>
    </w:p>
    <w:p>
      <w:pPr>
        <w:pStyle w:val="ListBullet"/>
      </w:pPr>
      <w:r>
        <w:t>revisionNumber must be current; fetch the credit memo first to obtain the latest value.</w:t>
      </w:r>
    </w:p>
    <w:p>
      <w:pPr>
        <w:pStyle w:val="ListBullet"/>
      </w:pPr>
      <w:r>
        <w:t>Omitting lines leaves existing line items unchanged.</w:t>
      </w:r>
    </w:p>
    <w:p>
      <w:pPr>
        <w:pStyle w:val="ListBullet"/>
      </w:pPr>
      <w:r>
        <w:t>Omitting lineGroups leaves existing line groups unchanged.</w:t>
      </w:r>
    </w:p>
    <w:p>
      <w:pPr>
        <w:pStyle w:val="Heading3"/>
      </w:pPr>
      <w:r>
        <w:t>Gotchas</w:t>
      </w:r>
    </w:p>
    <w:p>
      <w:pPr>
        <w:pStyle w:val="ListBullet"/>
      </w:pPr>
      <w:r>
        <w:t>Providing lines will delete any existing line items not included in your request.</w:t>
      </w:r>
    </w:p>
    <w:p>
      <w:pPr>
        <w:pStyle w:val="ListBullet"/>
      </w:pPr>
      <w:r>
        <w:t>Providing lineGroups will delete any existing line groups not included in your request.</w:t>
      </w:r>
    </w:p>
    <w:p>
      <w:pPr>
        <w:pStyle w:val="ListBullet"/>
      </w:pPr>
      <w:r>
        <w:t>To add new lines or new line groups, set their id to -1.</w:t>
      </w:r>
    </w:p>
    <w:p>
      <w:pPr>
        <w:pStyle w:val="Heading3"/>
      </w:pPr>
      <w:r>
        <w:t>Error Handling</w:t>
      </w:r>
    </w:p>
    <w:p>
      <w:pPr>
        <w:pStyle w:val="ListBullet"/>
      </w:pPr>
      <w:r>
        <w:t>The documentation states the update will return an error if you provide a stale (non-latest) revisionNumber, but it does not specify status codes or error response bodies.</w:t>
      </w:r>
    </w:p>
    <w:p>
      <w:pPr>
        <w:pStyle w:val="Heading3"/>
      </w:pPr>
      <w:r>
        <w:t>Related creditMemos actions</w:t>
      </w:r>
    </w:p>
    <w:p>
      <w:pPr>
        <w:pStyle w:val="ListBullet"/>
      </w:pPr>
      <w:r>
        <w:t>[POST] Create a QuickBooks Desktop Credit Memo — /quickbooks-desktop/credit-memos</w:t>
      </w:r>
    </w:p>
    <w:p>
      <w:pPr>
        <w:pStyle w:val="ListBullet"/>
      </w:pPr>
      <w:r>
        <w:t>[DELETE] Delete a QuickBooks Desktop Credit Memo — /v1/quickbooks-desktop/credit-memos/{{id}}</w:t>
      </w:r>
    </w:p>
    <w:p>
      <w:pPr>
        <w:pStyle w:val="ListBullet"/>
      </w:pPr>
      <w:r>
        <w:t>[GET] List Credit Memos — /quickbooks-desktop/credit-memos</w:t>
      </w:r>
    </w:p>
    <w:p>
      <w:r>
        <w:br w:type="page"/>
      </w:r>
    </w:p>
    <w:p>
      <w:pPr>
        <w:pStyle w:val="Heading2"/>
      </w:pPr>
      <w:r>
        <w:t>190. [POST] Update a QuickBooks Desktop Currency</w:t>
      </w:r>
    </w:p>
    <w:p>
      <w:r>
        <w:rPr>
          <w:b/>
        </w:rPr>
        <w:t xml:space="preserve">Endpoint: </w:t>
      </w:r>
      <w:r>
        <w:rPr>
          <w:rFonts w:ascii="Courier New" w:hAnsi="Courier New"/>
          <w:sz w:val="18"/>
        </w:rPr>
        <w:t>/v1/quickbooks-desktop/currencies/{{id}}</w:t>
      </w:r>
    </w:p>
    <w:p>
      <w:pPr>
        <w:pStyle w:val="Heading3"/>
      </w:pPr>
      <w:r>
        <w:t>Prerequisites</w:t>
      </w:r>
    </w:p>
    <w:p>
      <w:pPr>
        <w:pStyle w:val="ListBullet"/>
      </w:pPr>
      <w:r>
        <w:t>You must have access to a QuickBooks Desktop company file via Conductor.</w:t>
      </w:r>
    </w:p>
    <w:p>
      <w:pPr>
        <w:pStyle w:val="ListBullet"/>
      </w:pPr>
      <w:r>
        <w:t>You must know the currency id you want to update.</w:t>
      </w:r>
    </w:p>
    <w:p>
      <w:pPr>
        <w:pStyle w:val="ListBullet"/>
      </w:pPr>
      <w:r>
        <w:t>You must fetch the currency first to obtain the latest revisionNumber (required for updates).</w:t>
      </w:r>
    </w:p>
    <w:p>
      <w:pPr>
        <w:pStyle w:val="Heading3"/>
      </w:pPr>
      <w:r>
        <w:t>Method</w:t>
      </w:r>
    </w:p>
    <w:p>
      <w:r>
        <w:t>POST</w:t>
      </w:r>
    </w:p>
    <w:p>
      <w:pPr>
        <w:pStyle w:val="Heading3"/>
      </w:pPr>
      <w:r>
        <w:t>URL</w:t>
      </w:r>
    </w:p>
    <w:p>
      <w:r>
        <w:t>https://api.conductor.is/v1/quickbooks-desktop/currencies/{{id}}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currency. For built-in currencies, only isActive can be changed; name and currencyCode are not editable. For user-defined currencies, all fields in the request body are editable.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/v1/quickbooks-desktop/currencies/{{id}}.</w:t>
      </w:r>
    </w:p>
    <w:p>
      <w:pPr>
        <w:pStyle w:val="ListBullet"/>
      </w:pPr>
      <w:r>
        <w:t>Do not call the API with a missing or empty id (e.g., avoid /currencies//).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/v1/quickbooks-desktop/currencies/80000001-1234567890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/v1/quickbooks-desktop/currencies/</w:t>
        <w:br/>
        <w:t>/v1/quickbooks-desktop/currencies</w:t>
        <w:br/>
        <w:t>/v1/quickbooks-desktop/currencies//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currency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currency object you are updating. You must provide the most recent revisionNumber (fetch the object first);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currency name (unique across all currencies). Max length: 64. For built-in currencies, this is not editable. Example: "United States Dollar".</w:t>
            </w:r>
          </w:p>
        </w:tc>
      </w:tr>
      <w:tr>
        <w:tc>
          <w:tcPr>
            <w:tcW w:type="dxa" w:w="2880"/>
          </w:tcPr>
          <w:p>
            <w:r>
              <w:t>isActive</w:t>
            </w:r>
          </w:p>
        </w:tc>
        <w:tc>
          <w:tcPr>
            <w:tcW w:type="dxa" w:w="2880"/>
          </w:tcPr>
          <w:p>
            <w:r>
              <w:t>boolean</w:t>
            </w:r>
          </w:p>
        </w:tc>
        <w:tc>
          <w:tcPr>
            <w:tcW w:type="dxa" w:w="2880"/>
          </w:tcPr>
          <w:p>
            <w:r>
              <w:t>Whether this currency is active. Inactive objects are typically hidden in QuickBooks. Defaults to true. Example: true.</w:t>
            </w:r>
          </w:p>
        </w:tc>
      </w:tr>
      <w:tr>
        <w:tc>
          <w:tcPr>
            <w:tcW w:type="dxa" w:w="2880"/>
          </w:tcPr>
          <w:p>
            <w:r>
              <w:t>currencyCode</w:t>
            </w:r>
          </w:p>
        </w:tc>
        <w:tc>
          <w:tcPr>
            <w:tcW w:type="dxa" w:w="2880"/>
          </w:tcPr>
          <w:p>
            <w:r>
              <w:t>string</w:t>
            </w:r>
          </w:p>
        </w:tc>
        <w:tc>
          <w:tcPr>
            <w:tcW w:type="dxa" w:w="2880"/>
          </w:tcPr>
          <w:p>
            <w:r>
              <w:t>International currency code (typically ISO 4217). Max length: 3. For built-in currencies, this is not editable. Example: "USD".</w:t>
            </w:r>
          </w:p>
        </w:tc>
      </w:tr>
      <w:tr>
        <w:tc>
          <w:tcPr>
            <w:tcW w:type="dxa" w:w="2880"/>
          </w:tcPr>
          <w:p>
            <w:r>
              <w:t>currencyFormat</w:t>
            </w:r>
          </w:p>
        </w:tc>
        <w:tc>
          <w:tcPr>
            <w:tcW w:type="dxa" w:w="2880"/>
          </w:tcPr>
          <w:p>
            <w:r>
              <w:t>object</w:t>
            </w:r>
          </w:p>
        </w:tc>
        <w:tc>
          <w:tcPr>
            <w:tcW w:type="dxa" w:w="2880"/>
          </w:tcPr>
          <w:p>
            <w:r>
              <w:t>Currency display formatting options.</w:t>
            </w:r>
          </w:p>
        </w:tc>
      </w:tr>
      <w:tr>
        <w:tc>
          <w:tcPr>
            <w:tcW w:type="dxa" w:w="2880"/>
          </w:tcPr>
          <w:p>
            <w:r>
              <w:t>currencyFormat.thousandSeparator</w:t>
            </w:r>
          </w:p>
        </w:tc>
        <w:tc>
          <w:tcPr>
            <w:tcW w:type="dxa" w:w="2880"/>
          </w:tcPr>
          <w:p>
            <w:r>
              <w:t>string</w:t>
            </w:r>
          </w:p>
        </w:tc>
        <w:tc>
          <w:tcPr>
            <w:tcW w:type="dxa" w:w="2880"/>
          </w:tcPr>
          <w:p>
            <w:r>
              <w:t>Thousands separator. Allowed: apostrophe, comma, period, space. Defaults to comma. Example: "comma".</w:t>
            </w:r>
          </w:p>
        </w:tc>
      </w:tr>
      <w:tr>
        <w:tc>
          <w:tcPr>
            <w:tcW w:type="dxa" w:w="2880"/>
          </w:tcPr>
          <w:p>
            <w:r>
              <w:t>currencyFormat.thousandSeparatorGrouping</w:t>
            </w:r>
          </w:p>
        </w:tc>
        <w:tc>
          <w:tcPr>
            <w:tcW w:type="dxa" w:w="2880"/>
          </w:tcPr>
          <w:p>
            <w:r>
              <w:t>string</w:t>
            </w:r>
          </w:p>
        </w:tc>
        <w:tc>
          <w:tcPr>
            <w:tcW w:type="dxa" w:w="2880"/>
          </w:tcPr>
          <w:p>
            <w:r>
              <w:t>Digit grouping for thousands. Allowed: x_xx_xx_xxx, xx_xxx_xxx. Example: "xx_xxx_xxx".</w:t>
            </w:r>
          </w:p>
        </w:tc>
      </w:tr>
      <w:tr>
        <w:tc>
          <w:tcPr>
            <w:tcW w:type="dxa" w:w="2880"/>
          </w:tcPr>
          <w:p>
            <w:r>
              <w:t>currencyFormat.decimalPlaces</w:t>
            </w:r>
          </w:p>
        </w:tc>
        <w:tc>
          <w:tcPr>
            <w:tcW w:type="dxa" w:w="2880"/>
          </w:tcPr>
          <w:p>
            <w:r>
              <w:t>string</w:t>
            </w:r>
          </w:p>
        </w:tc>
        <w:tc>
          <w:tcPr>
            <w:tcW w:type="dxa" w:w="2880"/>
          </w:tcPr>
          <w:p>
            <w:r>
              <w:t>Decimal places to display. Allowed: "0", "2". Example: "2".</w:t>
            </w:r>
          </w:p>
        </w:tc>
      </w:tr>
      <w:tr>
        <w:tc>
          <w:tcPr>
            <w:tcW w:type="dxa" w:w="2880"/>
          </w:tcPr>
          <w:p>
            <w:r>
              <w:t>currencyFormat.decimalSeparator</w:t>
            </w:r>
          </w:p>
        </w:tc>
        <w:tc>
          <w:tcPr>
            <w:tcW w:type="dxa" w:w="2880"/>
          </w:tcPr>
          <w:p>
            <w:r>
              <w:t>string</w:t>
            </w:r>
          </w:p>
        </w:tc>
        <w:tc>
          <w:tcPr>
            <w:tcW w:type="dxa" w:w="2880"/>
          </w:tcPr>
          <w:p>
            <w:r>
              <w:t>Decimal separator. Allowed: comma, period. Defaults to period. Example: "period".</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"qbd_currency",</w:t>
        <w:br/>
        <w:t xml:space="preserve"> "createdAt": "2025-01-01T12:34:56.000Z",</w:t>
        <w:br/>
        <w:t xml:space="preserve"> "updatedAt": "2025-02-01T12:34:56.000Z",</w:t>
        <w:br/>
        <w:t xml:space="preserve"> "revisionNumber": "1721172183",</w:t>
        <w:br/>
        <w:t xml:space="preserve"> "name": "United States Dollar",</w:t>
        <w:br/>
        <w:t xml:space="preserve"> "isActive": true,</w:t>
        <w:br/>
        <w:t xml:space="preserve"> "currencyCode": "USD",</w:t>
        <w:br/>
        <w:t xml:space="preserve"> "currencyFormat": {</w:t>
        <w:br/>
        <w:t xml:space="preserve"> "thousandSeparator": "comma",</w:t>
        <w:br/>
        <w:t xml:space="preserve"> "thousandSeparatorGrouping": "xx_xxx_xxx",</w:t>
        <w:br/>
        <w:t xml:space="preserve"> "decimalPlaces": "2",</w:t>
        <w:br/>
        <w:t xml:space="preserve"> "decimalSeparator": "period"</w:t>
        <w:br/>
        <w:t xml:space="preserve"> },</w:t>
        <w:br/>
        <w:t xml:space="preserve"> "isUserDefinedCurrency": false,</w:t>
        <w:br/>
        <w:t xml:space="preserve"> "exchangeRate": 1.2345,</w:t>
        <w:br/>
        <w:t xml:space="preserve"> "asOfDate": "2024-08-01"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currency (unique across currencies, but not across different QuickBooks object types).</w:t>
            </w:r>
          </w:p>
        </w:tc>
      </w:tr>
      <w:tr>
        <w:tc>
          <w:tcPr>
            <w:tcW w:type="dxa" w:w="2880"/>
          </w:tcPr>
          <w:p>
            <w:r>
              <w:t>objectType</w:t>
            </w:r>
          </w:p>
        </w:tc>
        <w:tc>
          <w:tcPr>
            <w:tcW w:type="dxa" w:w="2880"/>
          </w:tcPr>
          <w:p>
            <w:r>
              <w:t>string</w:t>
            </w:r>
          </w:p>
        </w:tc>
        <w:tc>
          <w:tcPr>
            <w:tcW w:type="dxa" w:w="2880"/>
          </w:tcPr>
          <w:p>
            <w:r>
              <w:t>Object type. Always "qbd_currency".</w:t>
            </w:r>
          </w:p>
        </w:tc>
      </w:tr>
      <w:tr>
        <w:tc>
          <w:tcPr>
            <w:tcW w:type="dxa" w:w="2880"/>
          </w:tcPr>
          <w:p>
            <w:r>
              <w:t>createdAt</w:t>
            </w:r>
          </w:p>
        </w:tc>
        <w:tc>
          <w:tcPr>
            <w:tcW w:type="dxa" w:w="2880"/>
          </w:tcPr>
          <w:p>
            <w:r>
              <w:t>string</w:t>
            </w:r>
          </w:p>
        </w:tc>
        <w:tc>
          <w:tcPr>
            <w:tcW w:type="dxa" w:w="2880"/>
          </w:tcPr>
          <w:p>
            <w:r>
              <w:t>ISO 8601 timestamp when the currency was created (interpreted in the end-user machine’s local timezone by QuickBooks Desktop).</w:t>
            </w:r>
          </w:p>
        </w:tc>
      </w:tr>
      <w:tr>
        <w:tc>
          <w:tcPr>
            <w:tcW w:type="dxa" w:w="2880"/>
          </w:tcPr>
          <w:p>
            <w:r>
              <w:t>updatedAt</w:t>
            </w:r>
          </w:p>
        </w:tc>
        <w:tc>
          <w:tcPr>
            <w:tcW w:type="dxa" w:w="2880"/>
          </w:tcPr>
          <w:p>
            <w:r>
              <w:t>string</w:t>
            </w:r>
          </w:p>
        </w:tc>
        <w:tc>
          <w:tcPr>
            <w:tcW w:type="dxa" w:w="2880"/>
          </w:tcPr>
          <w:p>
            <w:r>
              <w:t>ISO 8601 timestamp when the currency was last updated (interpreted in the end-user machine’s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w:t>
            </w:r>
          </w:p>
        </w:tc>
      </w:tr>
      <w:tr>
        <w:tc>
          <w:tcPr>
            <w:tcW w:type="dxa" w:w="2880"/>
          </w:tcPr>
          <w:p>
            <w:r>
              <w:t>name</w:t>
            </w:r>
          </w:p>
        </w:tc>
        <w:tc>
          <w:tcPr>
            <w:tcW w:type="dxa" w:w="2880"/>
          </w:tcPr>
          <w:p>
            <w:r>
              <w:t>string</w:t>
            </w:r>
          </w:p>
        </w:tc>
        <w:tc>
          <w:tcPr>
            <w:tcW w:type="dxa" w:w="2880"/>
          </w:tcPr>
          <w:p>
            <w:r>
              <w:t>Case-insensitive unique currency name across all currencies.</w:t>
            </w:r>
          </w:p>
        </w:tc>
      </w:tr>
      <w:tr>
        <w:tc>
          <w:tcPr>
            <w:tcW w:type="dxa" w:w="2880"/>
          </w:tcPr>
          <w:p>
            <w:r>
              <w:t>isActive</w:t>
            </w:r>
          </w:p>
        </w:tc>
        <w:tc>
          <w:tcPr>
            <w:tcW w:type="dxa" w:w="2880"/>
          </w:tcPr>
          <w:p>
            <w:r>
              <w:t>boolean</w:t>
            </w:r>
          </w:p>
        </w:tc>
        <w:tc>
          <w:tcPr>
            <w:tcW w:type="dxa" w:w="2880"/>
          </w:tcPr>
          <w:p>
            <w:r>
              <w:t>Whether this currency is active.</w:t>
            </w:r>
          </w:p>
        </w:tc>
      </w:tr>
      <w:tr>
        <w:tc>
          <w:tcPr>
            <w:tcW w:type="dxa" w:w="2880"/>
          </w:tcPr>
          <w:p>
            <w:r>
              <w:t>currencyCode</w:t>
            </w:r>
          </w:p>
        </w:tc>
        <w:tc>
          <w:tcPr>
            <w:tcW w:type="dxa" w:w="2880"/>
          </w:tcPr>
          <w:p>
            <w:r>
              <w:t>string</w:t>
            </w:r>
          </w:p>
        </w:tc>
        <w:tc>
          <w:tcPr>
            <w:tcW w:type="dxa" w:w="2880"/>
          </w:tcPr>
          <w:p>
            <w:r>
              <w:t>International currency code (typically ISO 4217).</w:t>
            </w:r>
          </w:p>
        </w:tc>
      </w:tr>
      <w:tr>
        <w:tc>
          <w:tcPr>
            <w:tcW w:type="dxa" w:w="2880"/>
          </w:tcPr>
          <w:p>
            <w:r>
              <w:t>currencyFormat</w:t>
            </w:r>
          </w:p>
        </w:tc>
        <w:tc>
          <w:tcPr>
            <w:tcW w:type="dxa" w:w="2880"/>
          </w:tcPr>
          <w:p>
            <w:r>
              <w:t>object | null</w:t>
            </w:r>
          </w:p>
        </w:tc>
        <w:tc>
          <w:tcPr>
            <w:tcW w:type="dxa" w:w="2880"/>
          </w:tcPr>
          <w:p>
            <w:r>
              <w:t>Currency display formatting configuration (may be null).</w:t>
            </w:r>
          </w:p>
        </w:tc>
      </w:tr>
      <w:tr>
        <w:tc>
          <w:tcPr>
            <w:tcW w:type="dxa" w:w="2880"/>
          </w:tcPr>
          <w:p>
            <w:r>
              <w:t>currencyFormat.thousandSeparator</w:t>
            </w:r>
          </w:p>
        </w:tc>
        <w:tc>
          <w:tcPr>
            <w:tcW w:type="dxa" w:w="2880"/>
          </w:tcPr>
          <w:p>
            <w:r>
              <w:t>string | null</w:t>
            </w:r>
          </w:p>
        </w:tc>
        <w:tc>
          <w:tcPr>
            <w:tcW w:type="dxa" w:w="2880"/>
          </w:tcPr>
          <w:p>
            <w:r>
              <w:t>Thousands separator. Allowed: apostrophe, comma, period, space.</w:t>
            </w:r>
          </w:p>
        </w:tc>
      </w:tr>
      <w:tr>
        <w:tc>
          <w:tcPr>
            <w:tcW w:type="dxa" w:w="2880"/>
          </w:tcPr>
          <w:p>
            <w:r>
              <w:t>currencyFormat.thousandSeparatorGrouping</w:t>
            </w:r>
          </w:p>
        </w:tc>
        <w:tc>
          <w:tcPr>
            <w:tcW w:type="dxa" w:w="2880"/>
          </w:tcPr>
          <w:p>
            <w:r>
              <w:t>string | null</w:t>
            </w:r>
          </w:p>
        </w:tc>
        <w:tc>
          <w:tcPr>
            <w:tcW w:type="dxa" w:w="2880"/>
          </w:tcPr>
          <w:p>
            <w:r>
              <w:t>Thousands digit grouping. Allowed: x_xx_xx_xxx, xx_xxx_xxx.</w:t>
            </w:r>
          </w:p>
        </w:tc>
      </w:tr>
      <w:tr>
        <w:tc>
          <w:tcPr>
            <w:tcW w:type="dxa" w:w="2880"/>
          </w:tcPr>
          <w:p>
            <w:r>
              <w:t>currencyFormat.decimalPlaces</w:t>
            </w:r>
          </w:p>
        </w:tc>
        <w:tc>
          <w:tcPr>
            <w:tcW w:type="dxa" w:w="2880"/>
          </w:tcPr>
          <w:p>
            <w:r>
              <w:t>string | null</w:t>
            </w:r>
          </w:p>
        </w:tc>
        <w:tc>
          <w:tcPr>
            <w:tcW w:type="dxa" w:w="2880"/>
          </w:tcPr>
          <w:p>
            <w:r>
              <w:t>Decimal places. Allowed: "0", "2".</w:t>
            </w:r>
          </w:p>
        </w:tc>
      </w:tr>
      <w:tr>
        <w:tc>
          <w:tcPr>
            <w:tcW w:type="dxa" w:w="2880"/>
          </w:tcPr>
          <w:p>
            <w:r>
              <w:t>currencyFormat.decimalSeparator</w:t>
            </w:r>
          </w:p>
        </w:tc>
        <w:tc>
          <w:tcPr>
            <w:tcW w:type="dxa" w:w="2880"/>
          </w:tcPr>
          <w:p>
            <w:r>
              <w:t>string | null</w:t>
            </w:r>
          </w:p>
        </w:tc>
        <w:tc>
          <w:tcPr>
            <w:tcW w:type="dxa" w:w="2880"/>
          </w:tcPr>
          <w:p>
            <w:r>
              <w:t>Decimal separator. Allowed: comma, period.</w:t>
            </w:r>
          </w:p>
        </w:tc>
      </w:tr>
      <w:tr>
        <w:tc>
          <w:tcPr>
            <w:tcW w:type="dxa" w:w="2880"/>
          </w:tcPr>
          <w:p>
            <w:r>
              <w:t>isUserDefinedCurrency</w:t>
            </w:r>
          </w:p>
        </w:tc>
        <w:tc>
          <w:tcPr>
            <w:tcW w:type="dxa" w:w="2880"/>
          </w:tcPr>
          <w:p>
            <w:r>
              <w:t>boolean | null</w:t>
            </w:r>
          </w:p>
        </w:tc>
        <w:tc>
          <w:tcPr>
            <w:tcW w:type="dxa" w:w="2880"/>
          </w:tcPr>
          <w:p>
            <w:r>
              <w:t>true if created by a QuickBooks user; false if built-in.</w:t>
            </w:r>
          </w:p>
        </w:tc>
      </w:tr>
      <w:tr>
        <w:tc>
          <w:tcPr>
            <w:tcW w:type="dxa" w:w="2880"/>
          </w:tcPr>
          <w:p>
            <w:r>
              <w:t>exchangeRate</w:t>
            </w:r>
          </w:p>
        </w:tc>
        <w:tc>
          <w:tcPr>
            <w:tcW w:type="dxa" w:w="2880"/>
          </w:tcPr>
          <w:p>
            <w:r>
              <w:t>number | null</w:t>
            </w:r>
          </w:p>
        </w:tc>
        <w:tc>
          <w:tcPr>
            <w:tcW w:type="dxa" w:w="2880"/>
          </w:tcPr>
          <w:p>
            <w:r>
              <w:t>Market exchange rate between this currency and the home currency at the time of the transaction (decimal). Example: 1.2345.</w:t>
            </w:r>
          </w:p>
        </w:tc>
      </w:tr>
      <w:tr>
        <w:tc>
          <w:tcPr>
            <w:tcW w:type="dxa" w:w="2880"/>
          </w:tcPr>
          <w:p>
            <w:r>
              <w:t>asOfDate</w:t>
            </w:r>
          </w:p>
        </w:tc>
        <w:tc>
          <w:tcPr>
            <w:tcW w:type="dxa" w:w="2880"/>
          </w:tcPr>
          <w:p>
            <w:r>
              <w:t>string | null</w:t>
            </w:r>
          </w:p>
        </w:tc>
        <w:tc>
          <w:tcPr>
            <w:tcW w:type="dxa" w:w="2880"/>
          </w:tcPr>
          <w:p>
            <w:r>
              <w:t>ISO 8601 date (YYYY-MM-DD) when the exchange rate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'https://api.conductor.is/v1/quickbooks-desktop/currencies/80000001-1234567890'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"isActive": true</w:t>
        <w:br/>
        <w:t xml:space="preserve">  }'</w:t>
      </w:r>
    </w:p>
    <w:p>
      <w:pPr>
        <w:pStyle w:val="Heading3"/>
      </w:pPr>
      <w:r>
        <w:t>Example Usage</w:t>
      </w:r>
    </w:p>
    <w:p>
      <w:pPr>
        <w:pStyle w:val="Heading3"/>
      </w:pPr>
      <w:r>
        <w:t>Example 1: Deactivate a built-in currency (only isActive is editable)</w:t>
      </w:r>
    </w:p>
    <w:p>
      <w:r>
        <w:rPr>
          <w:b/>
          <w:color w:val="666666"/>
          <w:sz w:val="16"/>
        </w:rPr>
        <w:t>[bash]</w:t>
      </w:r>
    </w:p>
    <w:p>
      <w:pPr>
        <w:shd w:fill="F2F2F2" w:val="clear"/>
      </w:pPr>
      <w:r>
        <w:rPr>
          <w:rFonts w:ascii="Courier New" w:hAnsi="Courier New"/>
          <w:sz w:val="17"/>
        </w:rPr>
        <w:t>curl --location 'https://api.conductor.is/v1/quickbooks-desktop/currencies/80000001-1234567890'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"isActive": false</w:t>
        <w:br/>
        <w:t xml:space="preserve">  }'</w:t>
      </w:r>
    </w:p>
    <w:p>
      <w:pPr>
        <w:pStyle w:val="Heading3"/>
      </w:pPr>
      <w:r>
        <w:t>Example 2: Update a user-defined currency’s code and formatting</w:t>
      </w:r>
    </w:p>
    <w:p>
      <w:r>
        <w:rPr>
          <w:b/>
          <w:color w:val="666666"/>
          <w:sz w:val="16"/>
        </w:rPr>
        <w:t>[bash]</w:t>
      </w:r>
    </w:p>
    <w:p>
      <w:pPr>
        <w:shd w:fill="F2F2F2" w:val="clear"/>
      </w:pPr>
      <w:r>
        <w:rPr>
          <w:rFonts w:ascii="Courier New" w:hAnsi="Courier New"/>
          <w:sz w:val="17"/>
        </w:rPr>
        <w:t>curl --location 'https://api.conductor.is/v1/quickbooks-desktop/currencies/80000001-1234567890'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"United States Dollar",</w:t>
        <w:br/>
        <w:t xml:space="preserve"> "currencyCode": "USD",</w:t>
        <w:br/>
        <w:t xml:space="preserve"> "currencyFormat": {</w:t>
        <w:br/>
        <w:t xml:space="preserve"> "thousandSeparator": "comma",</w:t>
        <w:br/>
        <w:t xml:space="preserve"> "thousandSeparatorGrouping": "xx_xxx_xxx",</w:t>
        <w:br/>
        <w:t xml:space="preserve"> "decimalPlaces": "2",</w:t>
        <w:br/>
        <w:t xml:space="preserve"> "decimalSeparator": "period"</w:t>
        <w:br/>
        <w:t xml:space="preserve">    }</w:t>
        <w:br/>
        <w:t xml:space="preserve">  }'</w:t>
      </w:r>
    </w:p>
    <w:p>
      <w:pPr>
        <w:pStyle w:val="Heading3"/>
      </w:pPr>
      <w:r>
        <w:t>Behavior</w:t>
      </w:r>
    </w:p>
    <w:p>
      <w:pPr>
        <w:pStyle w:val="ListBullet"/>
      </w:pPr>
      <w:r>
        <w:t>Validates id and required header Conductor-End-User-Id.</w:t>
      </w:r>
    </w:p>
    <w:p>
      <w:pPr>
        <w:pStyle w:val="ListBullet"/>
      </w:pPr>
      <w:r>
        <w:t>Validates revisionNumber is present and is the most recent; otherwise returns an error.</w:t>
      </w:r>
    </w:p>
    <w:p>
      <w:pPr>
        <w:pStyle w:val="ListBullet"/>
      </w:pPr>
      <w:r>
        <w:t xml:space="preserve">Applies updates: </w:t>
        <w:br/>
        <w:br/>
        <w:t>Built-in currencies: only isActive can be changed.</w:t>
        <w:br/>
        <w:t>User-defined currencies: editable fields in the request body are updated.</w:t>
      </w:r>
    </w:p>
    <w:p>
      <w:pPr>
        <w:pStyle w:val="ListBullet"/>
      </w:pPr>
      <w:r>
        <w:t>Returns the updated currency object.</w:t>
      </w:r>
    </w:p>
    <w:p>
      <w:pPr>
        <w:pStyle w:val="Heading3"/>
      </w:pPr>
      <w:r>
        <w:t>Notes</w:t>
      </w:r>
    </w:p>
    <w:p>
      <w:pPr>
        <w:pStyle w:val="ListBullet"/>
      </w:pPr>
      <w:r>
        <w:t>Currencies do not have a fullName field because they are not hierarchical objects; name is unique across all currencies.</w:t>
      </w:r>
    </w:p>
    <w:p>
      <w:pPr>
        <w:pStyle w:val="ListBullet"/>
      </w:pPr>
      <w:r>
        <w:t>createdAt/updatedAt are ISO 8601 timestamps that QuickBooks Desktop interprets in the end-user computer’s local timezone.</w:t>
      </w:r>
    </w:p>
    <w:p>
      <w:pPr>
        <w:pStyle w:val="Heading3"/>
      </w:pPr>
      <w:r>
        <w:t>Gotchas</w:t>
      </w:r>
    </w:p>
    <w:p>
      <w:pPr>
        <w:pStyle w:val="ListBullet"/>
      </w:pPr>
      <w:r>
        <w:t>If you send an outdated revisionNumber, the update will return an error (fetch the currency first and retry with the latest revision).</w:t>
      </w:r>
    </w:p>
    <w:p>
      <w:pPr>
        <w:pStyle w:val="ListBullet"/>
      </w:pPr>
      <w:r>
        <w:t>Attempting to change name or currencyCode for built-in currencies is not allowed (only isActive can be changed).</w:t>
      </w:r>
    </w:p>
    <w:p>
      <w:pPr>
        <w:pStyle w:val="Heading3"/>
      </w:pPr>
      <w:r>
        <w:t>Error Handling</w:t>
      </w:r>
    </w:p>
    <w:p>
      <w:r>
        <w:t>Error responses were not provided in the scraped content (only 200 Success was documented).</w:t>
      </w:r>
    </w:p>
    <w:p>
      <w:pPr>
        <w:pStyle w:val="Heading3"/>
      </w:pPr>
      <w:r>
        <w:t>Related currencies actions</w:t>
      </w:r>
    </w:p>
    <w:p>
      <w:pPr>
        <w:pStyle w:val="ListBullet"/>
      </w:pPr>
      <w:r>
        <w:t>[POST] Create a Currency (QuickBooks Desktop) — /quickbooks-desktop/currencies</w:t>
      </w:r>
    </w:p>
    <w:p>
      <w:r>
        <w:br w:type="page"/>
      </w:r>
    </w:p>
    <w:p>
      <w:pPr>
        <w:pStyle w:val="Heading2"/>
      </w:pPr>
      <w:r>
        <w:t>191. [POST] Update a QuickBooks Desktop Customer</w:t>
      </w:r>
    </w:p>
    <w:p>
      <w:r>
        <w:rPr>
          <w:b/>
        </w:rPr>
        <w:t xml:space="preserve">Endpoint: </w:t>
      </w:r>
      <w:r>
        <w:rPr>
          <w:rFonts w:ascii="Courier New" w:hAnsi="Courier New"/>
          <w:sz w:val="18"/>
        </w:rPr>
        <w:t>/v1/quickbooks-desktop/customers/{{id}}</w:t>
      </w:r>
    </w:p>
    <w:p>
      <w:pPr>
        <w:pStyle w:val="Heading3"/>
      </w:pPr>
      <w:r>
        <w:t>Prerequisites</w:t>
      </w:r>
    </w:p>
    <w:p>
      <w:pPr>
        <w:pStyle w:val="ListBullet"/>
      </w:pPr>
      <w:r>
        <w:t>You must have the QuickBooks-assigned customer id you want to update.</w:t>
      </w:r>
    </w:p>
    <w:p>
      <w:pPr>
        <w:pStyle w:val="ListBullet"/>
      </w:pPr>
      <w:r>
        <w:t>You must know the customer’s most recent revisionNumber (fetch the customer first); updates with a stale revisionNumber will error.</w:t>
      </w:r>
    </w:p>
    <w:p>
      <w:pPr>
        <w:pStyle w:val="ListBullet"/>
      </w:pPr>
      <w:r>
        <w:t>You must have the Conductor End-User ID to route the request (Conductor-End-User-Id header).</w:t>
      </w:r>
    </w:p>
    <w:p>
      <w:pPr>
        <w:pStyle w:val="Heading3"/>
      </w:pPr>
      <w:r>
        <w:t>Method</w:t>
      </w:r>
    </w:p>
    <w:p>
      <w:r>
        <w:t>POST</w:t>
      </w:r>
    </w:p>
    <w:p>
      <w:pPr>
        <w:pStyle w:val="Heading3"/>
      </w:pPr>
      <w:r>
        <w:t>URL</w:t>
      </w:r>
    </w:p>
    <w:p>
      <w:r>
        <w:t>https://api.conductor.is/v1/quickbooks-desktop/customers/{{id}}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customer identified by id. The request requires the latest revisionNumber to ensure you are updating the most recent version of the customer.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/v1/quickbooks-desktop/customers/{{id}}.</w:t>
      </w:r>
    </w:p>
    <w:p>
      <w:pPr>
        <w:pStyle w:val="ListBullet"/>
      </w:pPr>
      <w:r>
        <w:t>Do not call the API with a missing or empty id (e.g., avoid /customers//).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/v1/quickbooks-desktop/customers/80000001-1234567890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/v1/quickbooks-desktop/customers/</w:t>
        <w:br/>
        <w:t>/v1/quickbooks-desktop/customers</w:t>
        <w:br/>
        <w:t>/v1/quickbooks-desktop/customers//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customer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customer you are updating. Must be the most recent value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customer name (not guaranteed unique). Max length: 41. Example: "Website Redesign Project".</w:t>
            </w:r>
          </w:p>
        </w:tc>
      </w:tr>
      <w:tr>
        <w:tc>
          <w:tcPr>
            <w:tcW w:type="dxa" w:w="2880"/>
          </w:tcPr>
          <w:p>
            <w:r>
              <w:t>isActive</w:t>
            </w:r>
          </w:p>
        </w:tc>
        <w:tc>
          <w:tcPr>
            <w:tcW w:type="dxa" w:w="2880"/>
          </w:tcPr>
          <w:p>
            <w:r>
              <w:t>boolean</w:t>
            </w:r>
          </w:p>
        </w:tc>
        <w:tc>
          <w:tcPr>
            <w:tcW w:type="dxa" w:w="2880"/>
          </w:tcPr>
          <w:p>
            <w:r>
              <w:t>Whether the customer is active. Defaults to true. Example: true.</w:t>
            </w:r>
          </w:p>
        </w:tc>
      </w:tr>
      <w:tr>
        <w:tc>
          <w:tcPr>
            <w:tcW w:type="dxa" w:w="2880"/>
          </w:tcPr>
          <w:p>
            <w:r>
              <w:t>classId</w:t>
            </w:r>
          </w:p>
        </w:tc>
        <w:tc>
          <w:tcPr>
            <w:tcW w:type="dxa" w:w="2880"/>
          </w:tcPr>
          <w:p>
            <w:r>
              <w:t>string</w:t>
            </w:r>
          </w:p>
        </w:tc>
        <w:tc>
          <w:tcPr>
            <w:tcW w:type="dxa" w:w="2880"/>
          </w:tcPr>
          <w:p>
            <w:r>
              <w:t>Customer class ID. Example: "80000001-1234567890".</w:t>
            </w:r>
          </w:p>
        </w:tc>
      </w:tr>
      <w:tr>
        <w:tc>
          <w:tcPr>
            <w:tcW w:type="dxa" w:w="2880"/>
          </w:tcPr>
          <w:p>
            <w:r>
              <w:t>parentId</w:t>
            </w:r>
          </w:p>
        </w:tc>
        <w:tc>
          <w:tcPr>
            <w:tcW w:type="dxa" w:w="2880"/>
          </w:tcPr>
          <w:p>
            <w:r>
              <w:t>string</w:t>
            </w:r>
          </w:p>
        </w:tc>
        <w:tc>
          <w:tcPr>
            <w:tcW w:type="dxa" w:w="2880"/>
          </w:tcPr>
          <w:p>
            <w:r>
              <w:t>Parent customer ID one level above this one; null if top-level. Example: "80000001-1234567890".</w:t>
            </w:r>
          </w:p>
        </w:tc>
      </w:tr>
      <w:tr>
        <w:tc>
          <w:tcPr>
            <w:tcW w:type="dxa" w:w="2880"/>
          </w:tcPr>
          <w:p>
            <w:r>
              <w:t>companyName</w:t>
            </w:r>
          </w:p>
        </w:tc>
        <w:tc>
          <w:tcPr>
            <w:tcW w:type="dxa" w:w="2880"/>
          </w:tcPr>
          <w:p>
            <w:r>
              <w:t>string</w:t>
            </w:r>
          </w:p>
        </w:tc>
        <w:tc>
          <w:tcPr>
            <w:tcW w:type="dxa" w:w="2880"/>
          </w:tcPr>
          <w:p>
            <w:r>
              <w:t>Company name used on forms. Example: "Acme Corporation".</w:t>
            </w:r>
          </w:p>
        </w:tc>
      </w:tr>
      <w:tr>
        <w:tc>
          <w:tcPr>
            <w:tcW w:type="dxa" w:w="2880"/>
          </w:tcPr>
          <w:p>
            <w:r>
              <w:t>salutation</w:t>
            </w:r>
          </w:p>
        </w:tc>
        <w:tc>
          <w:tcPr>
            <w:tcW w:type="dxa" w:w="2880"/>
          </w:tcPr>
          <w:p>
            <w:r>
              <w:t>string</w:t>
            </w:r>
          </w:p>
        </w:tc>
        <w:tc>
          <w:tcPr>
            <w:tcW w:type="dxa" w:w="2880"/>
          </w:tcPr>
          <w:p>
            <w:r>
              <w:t>Salutation such as "Mr.", "Ms.", "Dr.". Example: "Dr.".</w:t>
            </w:r>
          </w:p>
        </w:tc>
      </w:tr>
      <w:tr>
        <w:tc>
          <w:tcPr>
            <w:tcW w:type="dxa" w:w="2880"/>
          </w:tcPr>
          <w:p>
            <w:r>
              <w:t>firstName</w:t>
            </w:r>
          </w:p>
        </w:tc>
        <w:tc>
          <w:tcPr>
            <w:tcW w:type="dxa" w:w="2880"/>
          </w:tcPr>
          <w:p>
            <w:r>
              <w:t>string</w:t>
            </w:r>
          </w:p>
        </w:tc>
        <w:tc>
          <w:tcPr>
            <w:tcW w:type="dxa" w:w="2880"/>
          </w:tcPr>
          <w:p>
            <w:r>
              <w:t>First name. Max length: 25. Example: "John".</w:t>
            </w:r>
          </w:p>
        </w:tc>
      </w:tr>
      <w:tr>
        <w:tc>
          <w:tcPr>
            <w:tcW w:type="dxa" w:w="2880"/>
          </w:tcPr>
          <w:p>
            <w:r>
              <w:t>middleName</w:t>
            </w:r>
          </w:p>
        </w:tc>
        <w:tc>
          <w:tcPr>
            <w:tcW w:type="dxa" w:w="2880"/>
          </w:tcPr>
          <w:p>
            <w:r>
              <w:t>string</w:t>
            </w:r>
          </w:p>
        </w:tc>
        <w:tc>
          <w:tcPr>
            <w:tcW w:type="dxa" w:w="2880"/>
          </w:tcPr>
          <w:p>
            <w:r>
              <w:t>Middle name. Max length: 5. Example: "A.".</w:t>
            </w:r>
          </w:p>
        </w:tc>
      </w:tr>
      <w:tr>
        <w:tc>
          <w:tcPr>
            <w:tcW w:type="dxa" w:w="2880"/>
          </w:tcPr>
          <w:p>
            <w:r>
              <w:t>lastName</w:t>
            </w:r>
          </w:p>
        </w:tc>
        <w:tc>
          <w:tcPr>
            <w:tcW w:type="dxa" w:w="2880"/>
          </w:tcPr>
          <w:p>
            <w:r>
              <w:t>string</w:t>
            </w:r>
          </w:p>
        </w:tc>
        <w:tc>
          <w:tcPr>
            <w:tcW w:type="dxa" w:w="2880"/>
          </w:tcPr>
          <w:p>
            <w:r>
              <w:t>Last name. Max length: 25. Example: "Doe".</w:t>
            </w:r>
          </w:p>
        </w:tc>
      </w:tr>
      <w:tr>
        <w:tc>
          <w:tcPr>
            <w:tcW w:type="dxa" w:w="2880"/>
          </w:tcPr>
          <w:p>
            <w:r>
              <w:t>jobTitle</w:t>
            </w:r>
          </w:p>
        </w:tc>
        <w:tc>
          <w:tcPr>
            <w:tcW w:type="dxa" w:w="2880"/>
          </w:tcPr>
          <w:p>
            <w:r>
              <w:t>string</w:t>
            </w:r>
          </w:p>
        </w:tc>
        <w:tc>
          <w:tcPr>
            <w:tcW w:type="dxa" w:w="2880"/>
          </w:tcPr>
          <w:p>
            <w:r>
              <w:t>Job title. Example: "Purchasing Manager".</w:t>
            </w:r>
          </w:p>
        </w:tc>
      </w:tr>
      <w:tr>
        <w:tc>
          <w:tcPr>
            <w:tcW w:type="dxa" w:w="2880"/>
          </w:tcPr>
          <w:p>
            <w:r>
              <w:t>billingAddress</w:t>
            </w:r>
          </w:p>
        </w:tc>
        <w:tc>
          <w:tcPr>
            <w:tcW w:type="dxa" w:w="2880"/>
          </w:tcPr>
          <w:p>
            <w:r>
              <w:t>object</w:t>
            </w:r>
          </w:p>
        </w:tc>
        <w:tc>
          <w:tcPr>
            <w:tcW w:type="dxa" w:w="2880"/>
          </w:tcPr>
          <w:p>
            <w:r>
              <w:t>Billing address object (see nested fields below).</w:t>
            </w:r>
          </w:p>
        </w:tc>
      </w:tr>
      <w:tr>
        <w:tc>
          <w:tcPr>
            <w:tcW w:type="dxa" w:w="2880"/>
          </w:tcPr>
          <w:p>
            <w:r>
              <w:t>shippingAddress</w:t>
            </w:r>
          </w:p>
        </w:tc>
        <w:tc>
          <w:tcPr>
            <w:tcW w:type="dxa" w:w="2880"/>
          </w:tcPr>
          <w:p>
            <w:r>
              <w:t>object</w:t>
            </w:r>
          </w:p>
        </w:tc>
        <w:tc>
          <w:tcPr>
            <w:tcW w:type="dxa" w:w="2880"/>
          </w:tcPr>
          <w:p>
            <w:r>
              <w:t>Shipping address object (see nested fields below).</w:t>
            </w:r>
          </w:p>
        </w:tc>
      </w:tr>
      <w:tr>
        <w:tc>
          <w:tcPr>
            <w:tcW w:type="dxa" w:w="2880"/>
          </w:tcPr>
          <w:p>
            <w:r>
              <w:t>alternateShippingAddresses</w:t>
            </w:r>
          </w:p>
        </w:tc>
        <w:tc>
          <w:tcPr>
            <w:tcW w:type="dxa" w:w="2880"/>
          </w:tcPr>
          <w:p>
            <w:r>
              <w:t>array</w:t>
            </w:r>
          </w:p>
        </w:tc>
        <w:tc>
          <w:tcPr>
            <w:tcW w:type="dxa" w:w="2880"/>
          </w:tcPr>
          <w:p>
            <w:r>
              <w:t>List of additional shipping addresses (see nested fields below).</w:t>
            </w:r>
          </w:p>
        </w:tc>
      </w:tr>
      <w:tr>
        <w:tc>
          <w:tcPr>
            <w:tcW w:type="dxa" w:w="2880"/>
          </w:tcPr>
          <w:p>
            <w:r>
              <w:t>phone</w:t>
            </w:r>
          </w:p>
        </w:tc>
        <w:tc>
          <w:tcPr>
            <w:tcW w:type="dxa" w:w="2880"/>
          </w:tcPr>
          <w:p>
            <w:r>
              <w:t>string</w:t>
            </w:r>
          </w:p>
        </w:tc>
        <w:tc>
          <w:tcPr>
            <w:tcW w:type="dxa" w:w="2880"/>
          </w:tcPr>
          <w:p>
            <w:r>
              <w:t>Primary phone. Example: "+1-555-123-4567".</w:t>
            </w:r>
          </w:p>
        </w:tc>
      </w:tr>
      <w:tr>
        <w:tc>
          <w:tcPr>
            <w:tcW w:type="dxa" w:w="2880"/>
          </w:tcPr>
          <w:p>
            <w:r>
              <w:t>alternatePhone</w:t>
            </w:r>
          </w:p>
        </w:tc>
        <w:tc>
          <w:tcPr>
            <w:tcW w:type="dxa" w:w="2880"/>
          </w:tcPr>
          <w:p>
            <w:r>
              <w:t>string</w:t>
            </w:r>
          </w:p>
        </w:tc>
        <w:tc>
          <w:tcPr>
            <w:tcW w:type="dxa" w:w="2880"/>
          </w:tcPr>
          <w:p>
            <w:r>
              <w:t>Alternate phone. Example: "+1-555-987-6543".</w:t>
            </w:r>
          </w:p>
        </w:tc>
      </w:tr>
      <w:tr>
        <w:tc>
          <w:tcPr>
            <w:tcW w:type="dxa" w:w="2880"/>
          </w:tcPr>
          <w:p>
            <w:r>
              <w:t>fax</w:t>
            </w:r>
          </w:p>
        </w:tc>
        <w:tc>
          <w:tcPr>
            <w:tcW w:type="dxa" w:w="2880"/>
          </w:tcPr>
          <w:p>
            <w:r>
              <w:t>string</w:t>
            </w:r>
          </w:p>
        </w:tc>
        <w:tc>
          <w:tcPr>
            <w:tcW w:type="dxa" w:w="2880"/>
          </w:tcPr>
          <w:p>
            <w:r>
              <w:t>Fax number. Example: "+1-555-555-1212".</w:t>
            </w:r>
          </w:p>
        </w:tc>
      </w:tr>
      <w:tr>
        <w:tc>
          <w:tcPr>
            <w:tcW w:type="dxa" w:w="2880"/>
          </w:tcPr>
          <w:p>
            <w:r>
              <w:t>email</w:t>
            </w:r>
          </w:p>
        </w:tc>
        <w:tc>
          <w:tcPr>
            <w:tcW w:type="dxa" w:w="2880"/>
          </w:tcPr>
          <w:p>
            <w:r>
              <w:t>string</w:t>
            </w:r>
          </w:p>
        </w:tc>
        <w:tc>
          <w:tcPr>
            <w:tcW w:type="dxa" w:w="2880"/>
          </w:tcPr>
          <w:p>
            <w:r>
              <w:t>Email address. Example: "customer@example.com".</w:t>
            </w:r>
          </w:p>
        </w:tc>
      </w:tr>
      <w:tr>
        <w:tc>
          <w:tcPr>
            <w:tcW w:type="dxa" w:w="2880"/>
          </w:tcPr>
          <w:p>
            <w:r>
              <w:t>ccEmail</w:t>
            </w:r>
          </w:p>
        </w:tc>
        <w:tc>
          <w:tcPr>
            <w:tcW w:type="dxa" w:w="2880"/>
          </w:tcPr>
          <w:p>
            <w:r>
              <w:t>string</w:t>
            </w:r>
          </w:p>
        </w:tc>
        <w:tc>
          <w:tcPr>
            <w:tcW w:type="dxa" w:w="2880"/>
          </w:tcPr>
          <w:p>
            <w:r>
              <w:t>CC email address. Example: "manager@example.com".</w:t>
            </w:r>
          </w:p>
        </w:tc>
      </w:tr>
      <w:tr>
        <w:tc>
          <w:tcPr>
            <w:tcW w:type="dxa" w:w="2880"/>
          </w:tcPr>
          <w:p>
            <w:r>
              <w:t>contact</w:t>
            </w:r>
          </w:p>
        </w:tc>
        <w:tc>
          <w:tcPr>
            <w:tcW w:type="dxa" w:w="2880"/>
          </w:tcPr>
          <w:p>
            <w:r>
              <w:t>string</w:t>
            </w:r>
          </w:p>
        </w:tc>
        <w:tc>
          <w:tcPr>
            <w:tcW w:type="dxa" w:w="2880"/>
          </w:tcPr>
          <w:p>
            <w:r>
              <w:t>Primary contact name. Example: "Jane Smith".</w:t>
            </w:r>
          </w:p>
        </w:tc>
      </w:tr>
      <w:tr>
        <w:tc>
          <w:tcPr>
            <w:tcW w:type="dxa" w:w="2880"/>
          </w:tcPr>
          <w:p>
            <w:r>
              <w:t>alternateContact</w:t>
            </w:r>
          </w:p>
        </w:tc>
        <w:tc>
          <w:tcPr>
            <w:tcW w:type="dxa" w:w="2880"/>
          </w:tcPr>
          <w:p>
            <w:r>
              <w:t>string</w:t>
            </w:r>
          </w:p>
        </w:tc>
        <w:tc>
          <w:tcPr>
            <w:tcW w:type="dxa" w:w="2880"/>
          </w:tcPr>
          <w:p>
            <w:r>
              <w:t>Alternate contact name. Example: "Bob Johnson".</w:t>
            </w:r>
          </w:p>
        </w:tc>
      </w:tr>
      <w:tr>
        <w:tc>
          <w:tcPr>
            <w:tcW w:type="dxa" w:w="2880"/>
          </w:tcPr>
          <w:p>
            <w:r>
              <w:t>customContactFields</w:t>
            </w:r>
          </w:p>
        </w:tc>
        <w:tc>
          <w:tcPr>
            <w:tcW w:type="dxa" w:w="2880"/>
          </w:tcPr>
          <w:p>
            <w:r>
              <w:t>array</w:t>
            </w:r>
          </w:p>
        </w:tc>
        <w:tc>
          <w:tcPr>
            <w:tcW w:type="dxa" w:w="2880"/>
          </w:tcPr>
          <w:p>
            <w:r>
              <w:t>Additional custom contact fields (see nested fields below).</w:t>
            </w:r>
          </w:p>
        </w:tc>
      </w:tr>
      <w:tr>
        <w:tc>
          <w:tcPr>
            <w:tcW w:type="dxa" w:w="2880"/>
          </w:tcPr>
          <w:p>
            <w:r>
              <w:t>additionalContacts</w:t>
            </w:r>
          </w:p>
        </w:tc>
        <w:tc>
          <w:tcPr>
            <w:tcW w:type="dxa" w:w="2880"/>
          </w:tcPr>
          <w:p>
            <w:r>
              <w:t>array</w:t>
            </w:r>
          </w:p>
        </w:tc>
        <w:tc>
          <w:tcPr>
            <w:tcW w:type="dxa" w:w="2880"/>
          </w:tcPr>
          <w:p>
            <w:r>
              <w:t>Alternate contacts to update (see nested fields below).</w:t>
            </w:r>
          </w:p>
        </w:tc>
      </w:tr>
      <w:tr>
        <w:tc>
          <w:tcPr>
            <w:tcW w:type="dxa" w:w="2880"/>
          </w:tcPr>
          <w:p>
            <w:r>
              <w:t>customerTypeId</w:t>
            </w:r>
          </w:p>
        </w:tc>
        <w:tc>
          <w:tcPr>
            <w:tcW w:type="dxa" w:w="2880"/>
          </w:tcPr>
          <w:p>
            <w:r>
              <w:t>string</w:t>
            </w:r>
          </w:p>
        </w:tc>
        <w:tc>
          <w:tcPr>
            <w:tcW w:type="dxa" w:w="2880"/>
          </w:tcPr>
          <w:p>
            <w:r>
              <w:t>Customer type ID. Example: "80000001-1234567890".</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salesTaxCodeId</w:t>
            </w:r>
          </w:p>
        </w:tc>
        <w:tc>
          <w:tcPr>
            <w:tcW w:type="dxa" w:w="2880"/>
          </w:tcPr>
          <w:p>
            <w:r>
              <w:t>string</w:t>
            </w:r>
          </w:p>
        </w:tc>
        <w:tc>
          <w:tcPr>
            <w:tcW w:type="dxa" w:w="2880"/>
          </w:tcPr>
          <w:p>
            <w:r>
              <w:t>Default sales-tax code ID. Example: "80000001-1234567890".</w:t>
            </w:r>
          </w:p>
        </w:tc>
      </w:tr>
      <w:tr>
        <w:tc>
          <w:tcPr>
            <w:tcW w:type="dxa" w:w="2880"/>
          </w:tcPr>
          <w:p>
            <w:r>
              <w:t>salesTaxItemId</w:t>
            </w:r>
          </w:p>
        </w:tc>
        <w:tc>
          <w:tcPr>
            <w:tcW w:type="dxa" w:w="2880"/>
          </w:tcPr>
          <w:p>
            <w:r>
              <w:t>string</w:t>
            </w:r>
          </w:p>
        </w:tc>
        <w:tc>
          <w:tcPr>
            <w:tcW w:type="dxa" w:w="2880"/>
          </w:tcPr>
          <w:p>
            <w:r>
              <w:t>Sales-tax item ID. Example: "80000001-1234567890".</w:t>
            </w:r>
          </w:p>
        </w:tc>
      </w:tr>
      <w:tr>
        <w:tc>
          <w:tcPr>
            <w:tcW w:type="dxa" w:w="2880"/>
          </w:tcPr>
          <w:p>
            <w:r>
              <w:t>salesTaxCountry</w:t>
            </w:r>
          </w:p>
        </w:tc>
        <w:tc>
          <w:tcPr>
            <w:tcW w:type="dxa" w:w="2880"/>
          </w:tcPr>
          <w:p>
            <w:r>
              <w:t>string</w:t>
            </w:r>
          </w:p>
        </w:tc>
        <w:tc>
          <w:tcPr>
            <w:tcW w:type="dxa" w:w="2880"/>
          </w:tcPr>
          <w:p>
            <w:r>
              <w:t>Country for sales tax. Allowed: australia, canada, uk, us. Example: "us".</w:t>
            </w:r>
          </w:p>
        </w:tc>
      </w:tr>
      <w:tr>
        <w:tc>
          <w:tcPr>
            <w:tcW w:type="dxa" w:w="2880"/>
          </w:tcPr>
          <w:p>
            <w:r>
              <w:t>resaleNumber</w:t>
            </w:r>
          </w:p>
        </w:tc>
        <w:tc>
          <w:tcPr>
            <w:tcW w:type="dxa" w:w="2880"/>
          </w:tcPr>
          <w:p>
            <w:r>
              <w:t>string</w:t>
            </w:r>
          </w:p>
        </w:tc>
        <w:tc>
          <w:tcPr>
            <w:tcW w:type="dxa" w:w="2880"/>
          </w:tcPr>
          <w:p>
            <w:r>
              <w:t>Resale number. Example: "123456789".</w:t>
            </w:r>
          </w:p>
        </w:tc>
      </w:tr>
      <w:tr>
        <w:tc>
          <w:tcPr>
            <w:tcW w:type="dxa" w:w="2880"/>
          </w:tcPr>
          <w:p>
            <w:r>
              <w:t>accountNumber</w:t>
            </w:r>
          </w:p>
        </w:tc>
        <w:tc>
          <w:tcPr>
            <w:tcW w:type="dxa" w:w="2880"/>
          </w:tcPr>
          <w:p>
            <w:r>
              <w:t>string</w:t>
            </w:r>
          </w:p>
        </w:tc>
        <w:tc>
          <w:tcPr>
            <w:tcW w:type="dxa" w:w="2880"/>
          </w:tcPr>
          <w:p>
            <w:r>
              <w:t>Account number. Example: "1010".</w:t>
            </w:r>
          </w:p>
        </w:tc>
      </w:tr>
      <w:tr>
        <w:tc>
          <w:tcPr>
            <w:tcW w:type="dxa" w:w="2880"/>
          </w:tcPr>
          <w:p>
            <w:r>
              <w:t>creditLimit</w:t>
            </w:r>
          </w:p>
        </w:tc>
        <w:tc>
          <w:tcPr>
            <w:tcW w:type="dxa" w:w="2880"/>
          </w:tcPr>
          <w:p>
            <w:r>
              <w:t>string</w:t>
            </w:r>
          </w:p>
        </w:tc>
        <w:tc>
          <w:tcPr>
            <w:tcW w:type="dxa" w:w="2880"/>
          </w:tcPr>
          <w:p>
            <w:r>
              <w:t>Credit limit as a decimal string; null means no limit. Example: "5000.00".</w:t>
            </w:r>
          </w:p>
        </w:tc>
      </w:tr>
      <w:tr>
        <w:tc>
          <w:tcPr>
            <w:tcW w:type="dxa" w:w="2880"/>
          </w:tcPr>
          <w:p>
            <w:r>
              <w:t>preferredPaymentMethodId</w:t>
            </w:r>
          </w:p>
        </w:tc>
        <w:tc>
          <w:tcPr>
            <w:tcW w:type="dxa" w:w="2880"/>
          </w:tcPr>
          <w:p>
            <w:r>
              <w:t>string</w:t>
            </w:r>
          </w:p>
        </w:tc>
        <w:tc>
          <w:tcPr>
            <w:tcW w:type="dxa" w:w="2880"/>
          </w:tcPr>
          <w:p>
            <w:r>
              <w:t>Preferred payment method ID. Example: "80000001-1234567890".</w:t>
            </w:r>
          </w:p>
        </w:tc>
      </w:tr>
      <w:tr>
        <w:tc>
          <w:tcPr>
            <w:tcW w:type="dxa" w:w="2880"/>
          </w:tcPr>
          <w:p>
            <w:r>
              <w:t>creditCard</w:t>
            </w:r>
          </w:p>
        </w:tc>
        <w:tc>
          <w:tcPr>
            <w:tcW w:type="dxa" w:w="2880"/>
          </w:tcPr>
          <w:p>
            <w:r>
              <w:t>object</w:t>
            </w:r>
          </w:p>
        </w:tc>
        <w:tc>
          <w:tcPr>
            <w:tcW w:type="dxa" w:w="2880"/>
          </w:tcPr>
          <w:p>
            <w:r>
              <w:t>Credit card details (see nested fields below).</w:t>
            </w:r>
          </w:p>
        </w:tc>
      </w:tr>
      <w:tr>
        <w:tc>
          <w:tcPr>
            <w:tcW w:type="dxa" w:w="2880"/>
          </w:tcPr>
          <w:p>
            <w:r>
              <w:t>jobStatus</w:t>
            </w:r>
          </w:p>
        </w:tc>
        <w:tc>
          <w:tcPr>
            <w:tcW w:type="dxa" w:w="2880"/>
          </w:tcPr>
          <w:p>
            <w:r>
              <w:t>string</w:t>
            </w:r>
          </w:p>
        </w:tc>
        <w:tc>
          <w:tcPr>
            <w:tcW w:type="dxa" w:w="2880"/>
          </w:tcPr>
          <w:p>
            <w:r>
              <w:t>Job status if this customer is a job/sub-customer. Allowed: awarded, closed, in_progress, none, not_awarded, pending. Example: "in_progress".</w:t>
            </w:r>
          </w:p>
        </w:tc>
      </w:tr>
      <w:tr>
        <w:tc>
          <w:tcPr>
            <w:tcW w:type="dxa" w:w="2880"/>
          </w:tcPr>
          <w:p>
            <w:r>
              <w:t>jobStartDate</w:t>
            </w:r>
          </w:p>
        </w:tc>
        <w:tc>
          <w:tcPr>
            <w:tcW w:type="dxa" w:w="2880"/>
          </w:tcPr>
          <w:p>
            <w:r>
              <w:t>string</w:t>
            </w:r>
          </w:p>
        </w:tc>
        <w:tc>
          <w:tcPr>
            <w:tcW w:type="dxa" w:w="2880"/>
          </w:tcPr>
          <w:p>
            <w:r>
              <w:t>ISO 8601 date YYYY-MM-DD. Example: "2024-01-15".</w:t>
            </w:r>
          </w:p>
        </w:tc>
      </w:tr>
      <w:tr>
        <w:tc>
          <w:tcPr>
            <w:tcW w:type="dxa" w:w="2880"/>
          </w:tcPr>
          <w:p>
            <w:r>
              <w:t>jobProjectedEndDate</w:t>
            </w:r>
          </w:p>
        </w:tc>
        <w:tc>
          <w:tcPr>
            <w:tcW w:type="dxa" w:w="2880"/>
          </w:tcPr>
          <w:p>
            <w:r>
              <w:t>string</w:t>
            </w:r>
          </w:p>
        </w:tc>
        <w:tc>
          <w:tcPr>
            <w:tcW w:type="dxa" w:w="2880"/>
          </w:tcPr>
          <w:p>
            <w:r>
              <w:t>ISO 8601 date YYYY-MM-DD. Example: "2024-12-31".</w:t>
            </w:r>
          </w:p>
        </w:tc>
      </w:tr>
      <w:tr>
        <w:tc>
          <w:tcPr>
            <w:tcW w:type="dxa" w:w="2880"/>
          </w:tcPr>
          <w:p>
            <w:r>
              <w:t>jobEndDate</w:t>
            </w:r>
          </w:p>
        </w:tc>
        <w:tc>
          <w:tcPr>
            <w:tcW w:type="dxa" w:w="2880"/>
          </w:tcPr>
          <w:p>
            <w:r>
              <w:t>string</w:t>
            </w:r>
          </w:p>
        </w:tc>
        <w:tc>
          <w:tcPr>
            <w:tcW w:type="dxa" w:w="2880"/>
          </w:tcPr>
          <w:p>
            <w:r>
              <w:t>ISO 8601 date YYYY-MM-DD. Example: "2024-11-30".</w:t>
            </w:r>
          </w:p>
        </w:tc>
      </w:tr>
      <w:tr>
        <w:tc>
          <w:tcPr>
            <w:tcW w:type="dxa" w:w="2880"/>
          </w:tcPr>
          <w:p>
            <w:r>
              <w:t>jobDescription</w:t>
            </w:r>
          </w:p>
        </w:tc>
        <w:tc>
          <w:tcPr>
            <w:tcW w:type="dxa" w:w="2880"/>
          </w:tcPr>
          <w:p>
            <w:r>
              <w:t>string</w:t>
            </w:r>
          </w:p>
        </w:tc>
        <w:tc>
          <w:tcPr>
            <w:tcW w:type="dxa" w:w="2880"/>
          </w:tcPr>
          <w:p>
            <w:r>
              <w:t>Job description. Example: "Kitchen renovation project for residential client.".</w:t>
            </w:r>
          </w:p>
        </w:tc>
      </w:tr>
      <w:tr>
        <w:tc>
          <w:tcPr>
            <w:tcW w:type="dxa" w:w="2880"/>
          </w:tcPr>
          <w:p>
            <w:r>
              <w:t>jobTypeId</w:t>
            </w:r>
          </w:p>
        </w:tc>
        <w:tc>
          <w:tcPr>
            <w:tcW w:type="dxa" w:w="2880"/>
          </w:tcPr>
          <w:p>
            <w:r>
              <w:t>string</w:t>
            </w:r>
          </w:p>
        </w:tc>
        <w:tc>
          <w:tcPr>
            <w:tcW w:type="dxa" w:w="2880"/>
          </w:tcPr>
          <w:p>
            <w:r>
              <w:t>Job type/category ID. Example: "80000001-1234567890".</w:t>
            </w:r>
          </w:p>
        </w:tc>
      </w:tr>
      <w:tr>
        <w:tc>
          <w:tcPr>
            <w:tcW w:type="dxa" w:w="2880"/>
          </w:tcPr>
          <w:p>
            <w:r>
              <w:t>note</w:t>
            </w:r>
          </w:p>
        </w:tc>
        <w:tc>
          <w:tcPr>
            <w:tcW w:type="dxa" w:w="2880"/>
          </w:tcPr>
          <w:p>
            <w:r>
              <w:t>string</w:t>
            </w:r>
          </w:p>
        </w:tc>
        <w:tc>
          <w:tcPr>
            <w:tcW w:type="dxa" w:w="2880"/>
          </w:tcPr>
          <w:p>
            <w:r>
              <w:t>Note/comment. Example: "Our favorite customer.".</w:t>
            </w:r>
          </w:p>
        </w:tc>
      </w:tr>
      <w:tr>
        <w:tc>
          <w:tcPr>
            <w:tcW w:type="dxa" w:w="2880"/>
          </w:tcPr>
          <w:p>
            <w:r>
              <w:t>additionalNotes</w:t>
            </w:r>
          </w:p>
        </w:tc>
        <w:tc>
          <w:tcPr>
            <w:tcW w:type="dxa" w:w="2880"/>
          </w:tcPr>
          <w:p>
            <w:r>
              <w:t>array</w:t>
            </w:r>
          </w:p>
        </w:tc>
        <w:tc>
          <w:tcPr>
            <w:tcW w:type="dxa" w:w="2880"/>
          </w:tcPr>
          <w:p>
            <w:r>
              <w:t>Additional notes to update (see nested fields below).</w:t>
            </w:r>
          </w:p>
        </w:tc>
      </w:tr>
      <w:tr>
        <w:tc>
          <w:tcPr>
            <w:tcW w:type="dxa" w:w="2880"/>
          </w:tcPr>
          <w:p>
            <w:r>
              <w:t>preferredDeliveryMethod</w:t>
            </w:r>
          </w:p>
        </w:tc>
        <w:tc>
          <w:tcPr>
            <w:tcW w:type="dxa" w:w="2880"/>
          </w:tcPr>
          <w:p>
            <w:r>
              <w:t>string</w:t>
            </w:r>
          </w:p>
        </w:tc>
        <w:tc>
          <w:tcPr>
            <w:tcW w:type="dxa" w:w="2880"/>
          </w:tcPr>
          <w:p>
            <w:r>
              <w:t>Preferred delivery method. Allowed: email, mail, none. Example: "email".</w:t>
            </w:r>
          </w:p>
        </w:tc>
      </w:tr>
      <w:tr>
        <w:tc>
          <w:tcPr>
            <w:tcW w:type="dxa" w:w="2880"/>
          </w:tcPr>
          <w:p>
            <w:r>
              <w:t>priceLevelId</w:t>
            </w:r>
          </w:p>
        </w:tc>
        <w:tc>
          <w:tcPr>
            <w:tcW w:type="dxa" w:w="2880"/>
          </w:tcPr>
          <w:p>
            <w:r>
              <w:t>string</w:t>
            </w:r>
          </w:p>
        </w:tc>
        <w:tc>
          <w:tcPr>
            <w:tcW w:type="dxa" w:w="2880"/>
          </w:tcPr>
          <w:p>
            <w:r>
              <w:t>Price level ID. Example: "80000001-1234567890".</w:t>
            </w:r>
          </w:p>
        </w:tc>
      </w:tr>
      <w:tr>
        <w:tc>
          <w:tcPr>
            <w:tcW w:type="dxa" w:w="2880"/>
          </w:tcPr>
          <w:p>
            <w:r>
              <w:t>taxRegistrationNumber</w:t>
            </w:r>
          </w:p>
        </w:tc>
        <w:tc>
          <w:tcPr>
            <w:tcW w:type="dxa" w:w="2880"/>
          </w:tcPr>
          <w:p>
            <w:r>
              <w:t>string</w:t>
            </w:r>
          </w:p>
        </w:tc>
        <w:tc>
          <w:tcPr>
            <w:tcW w:type="dxa" w:w="2880"/>
          </w:tcPr>
          <w:p>
            <w:r>
              <w:t>Tax registration number (Canada/UK). Example: "GB123456789".</w:t>
            </w:r>
          </w:p>
        </w:tc>
      </w:tr>
      <w:tr>
        <w:tc>
          <w:tcPr>
            <w:tcW w:type="dxa" w:w="2880"/>
          </w:tcPr>
          <w:p>
            <w:r>
              <w:t>currencyId</w:t>
            </w:r>
          </w:p>
        </w:tc>
        <w:tc>
          <w:tcPr>
            <w:tcW w:type="dxa" w:w="2880"/>
          </w:tcPr>
          <w:p>
            <w:r>
              <w:t>string</w:t>
            </w:r>
          </w:p>
        </w:tc>
        <w:tc>
          <w:tcPr>
            <w:tcW w:type="dxa" w:w="2880"/>
          </w:tcPr>
          <w:p>
            <w:r>
              <w:t>Currency ID. Example: "80000001-1234567890".</w:t>
            </w:r>
          </w:p>
        </w:tc>
      </w:tr>
    </w:tbl>
    <w:p/>
    <w:p>
      <w:pPr>
        <w:pStyle w:val="Heading3"/>
      </w:pPr>
      <w:r>
        <w:t>Nested request body objects</w:t>
      </w:r>
    </w:p>
    <w:p>
      <w:pPr>
        <w:pStyle w:val="Heading4"/>
      </w:pPr>
      <w:r>
        <w:t>billingAddress / shippingAddress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Example: "Conductor HQ"</w:t>
            </w:r>
          </w:p>
        </w:tc>
      </w:tr>
    </w:tbl>
    <w:p/>
    <w:p>
      <w:pPr>
        <w:pStyle w:val="Heading4"/>
      </w:pPr>
      <w:r>
        <w:t>alternateShippingAddresses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Unique (case-insensitive) across all shipping addresses. Max length: 41. Example: "Alternate shipping address".</w:t>
            </w:r>
          </w:p>
        </w:tc>
      </w:tr>
      <w:tr>
        <w:tc>
          <w:tcPr>
            <w:tcW w:type="dxa" w:w="2880"/>
          </w:tcPr>
          <w:p>
            <w:r>
              <w:t>line1</w:t>
            </w:r>
          </w:p>
        </w:tc>
        <w:tc>
          <w:tcPr>
            <w:tcW w:type="dxa" w:w="2880"/>
          </w:tcPr>
          <w:p>
            <w:r>
              <w:t>string</w:t>
            </w:r>
          </w:p>
        </w:tc>
        <w:tc>
          <w:tcPr>
            <w:tcW w:type="dxa" w:w="2880"/>
          </w:tcPr>
          <w:p>
            <w:r>
              <w:t>Max length: 41.</w:t>
            </w:r>
          </w:p>
        </w:tc>
      </w:tr>
      <w:tr>
        <w:tc>
          <w:tcPr>
            <w:tcW w:type="dxa" w:w="2880"/>
          </w:tcPr>
          <w:p>
            <w:r>
              <w:t>line2</w:t>
            </w:r>
          </w:p>
        </w:tc>
        <w:tc>
          <w:tcPr>
            <w:tcW w:type="dxa" w:w="2880"/>
          </w:tcPr>
          <w:p>
            <w:r>
              <w:t>string</w:t>
            </w:r>
          </w:p>
        </w:tc>
        <w:tc>
          <w:tcPr>
            <w:tcW w:type="dxa" w:w="2880"/>
          </w:tcPr>
          <w:p>
            <w:r>
              <w:t>Max length: 41.</w:t>
            </w:r>
          </w:p>
        </w:tc>
      </w:tr>
      <w:tr>
        <w:tc>
          <w:tcPr>
            <w:tcW w:type="dxa" w:w="2880"/>
          </w:tcPr>
          <w:p>
            <w:r>
              <w:t>line3</w:t>
            </w:r>
          </w:p>
        </w:tc>
        <w:tc>
          <w:tcPr>
            <w:tcW w:type="dxa" w:w="2880"/>
          </w:tcPr>
          <w:p>
            <w:r>
              <w:t>string</w:t>
            </w:r>
          </w:p>
        </w:tc>
        <w:tc>
          <w:tcPr>
            <w:tcW w:type="dxa" w:w="2880"/>
          </w:tcPr>
          <w:p>
            <w:r>
              <w:t>Max length: 41.</w:t>
            </w:r>
          </w:p>
        </w:tc>
      </w:tr>
      <w:tr>
        <w:tc>
          <w:tcPr>
            <w:tcW w:type="dxa" w:w="2880"/>
          </w:tcPr>
          <w:p>
            <w:r>
              <w:t>line4</w:t>
            </w:r>
          </w:p>
        </w:tc>
        <w:tc>
          <w:tcPr>
            <w:tcW w:type="dxa" w:w="2880"/>
          </w:tcPr>
          <w:p>
            <w:r>
              <w:t>string</w:t>
            </w:r>
          </w:p>
        </w:tc>
        <w:tc>
          <w:tcPr>
            <w:tcW w:type="dxa" w:w="2880"/>
          </w:tcPr>
          <w:p>
            <w:r>
              <w:t>Max length: 41.</w:t>
            </w:r>
          </w:p>
        </w:tc>
      </w:tr>
      <w:tr>
        <w:tc>
          <w:tcPr>
            <w:tcW w:type="dxa" w:w="2880"/>
          </w:tcPr>
          <w:p>
            <w:r>
              <w:t>line5</w:t>
            </w:r>
          </w:p>
        </w:tc>
        <w:tc>
          <w:tcPr>
            <w:tcW w:type="dxa" w:w="2880"/>
          </w:tcPr>
          <w:p>
            <w:r>
              <w:t>string</w:t>
            </w:r>
          </w:p>
        </w:tc>
        <w:tc>
          <w:tcPr>
            <w:tcW w:type="dxa" w:w="2880"/>
          </w:tcPr>
          <w:p>
            <w:r>
              <w:t>Max length: 41.</w:t>
            </w:r>
          </w:p>
        </w:tc>
      </w:tr>
      <w:tr>
        <w:tc>
          <w:tcPr>
            <w:tcW w:type="dxa" w:w="2880"/>
          </w:tcPr>
          <w:p>
            <w:r>
              <w:t>city</w:t>
            </w:r>
          </w:p>
        </w:tc>
        <w:tc>
          <w:tcPr>
            <w:tcW w:type="dxa" w:w="2880"/>
          </w:tcPr>
          <w:p>
            <w:r>
              <w:t>string</w:t>
            </w:r>
          </w:p>
        </w:tc>
        <w:tc>
          <w:tcPr>
            <w:tcW w:type="dxa" w:w="2880"/>
          </w:tcPr>
          <w:p>
            <w:r>
              <w:t>Max length: 31.</w:t>
            </w:r>
          </w:p>
        </w:tc>
      </w:tr>
      <w:tr>
        <w:tc>
          <w:tcPr>
            <w:tcW w:type="dxa" w:w="2880"/>
          </w:tcPr>
          <w:p>
            <w:r>
              <w:t>state</w:t>
            </w:r>
          </w:p>
        </w:tc>
        <w:tc>
          <w:tcPr>
            <w:tcW w:type="dxa" w:w="2880"/>
          </w:tcPr>
          <w:p>
            <w:r>
              <w:t>string</w:t>
            </w:r>
          </w:p>
        </w:tc>
        <w:tc>
          <w:tcPr>
            <w:tcW w:type="dxa" w:w="2880"/>
          </w:tcPr>
          <w:p>
            <w:r>
              <w:t>Max length: 21.</w:t>
            </w:r>
          </w:p>
        </w:tc>
      </w:tr>
      <w:tr>
        <w:tc>
          <w:tcPr>
            <w:tcW w:type="dxa" w:w="2880"/>
          </w:tcPr>
          <w:p>
            <w:r>
              <w:t>postalCode</w:t>
            </w:r>
          </w:p>
        </w:tc>
        <w:tc>
          <w:tcPr>
            <w:tcW w:type="dxa" w:w="2880"/>
          </w:tcPr>
          <w:p>
            <w:r>
              <w:t>string</w:t>
            </w:r>
          </w:p>
        </w:tc>
        <w:tc>
          <w:tcPr>
            <w:tcW w:type="dxa" w:w="2880"/>
          </w:tcPr>
          <w:p>
            <w:r>
              <w:t>Max length: 13.</w:t>
            </w:r>
          </w:p>
        </w:tc>
      </w:tr>
      <w:tr>
        <w:tc>
          <w:tcPr>
            <w:tcW w:type="dxa" w:w="2880"/>
          </w:tcPr>
          <w:p>
            <w:r>
              <w:t>country</w:t>
            </w:r>
          </w:p>
        </w:tc>
        <w:tc>
          <w:tcPr>
            <w:tcW w:type="dxa" w:w="2880"/>
          </w:tcPr>
          <w:p>
            <w:r>
              <w:t>string</w:t>
            </w:r>
          </w:p>
        </w:tc>
        <w:tc>
          <w:tcPr>
            <w:tcW w:type="dxa" w:w="2880"/>
          </w:tcPr>
          <w:p>
            <w:r/>
          </w:p>
        </w:tc>
      </w:tr>
      <w:tr>
        <w:tc>
          <w:tcPr>
            <w:tcW w:type="dxa" w:w="2880"/>
          </w:tcPr>
          <w:p>
            <w:r>
              <w:t>note</w:t>
            </w:r>
          </w:p>
        </w:tc>
        <w:tc>
          <w:tcPr>
            <w:tcW w:type="dxa" w:w="2880"/>
          </w:tcPr>
          <w:p>
            <w:r>
              <w:t>string</w:t>
            </w:r>
          </w:p>
        </w:tc>
        <w:tc>
          <w:tcPr>
            <w:tcW w:type="dxa" w:w="2880"/>
          </w:tcPr>
          <w:p>
            <w:r/>
          </w:p>
        </w:tc>
      </w:tr>
      <w:tr>
        <w:tc>
          <w:tcPr>
            <w:tcW w:type="dxa" w:w="2880"/>
          </w:tcPr>
          <w:p>
            <w:r>
              <w:t>isDefaultShippingAddress</w:t>
            </w:r>
          </w:p>
        </w:tc>
        <w:tc>
          <w:tcPr>
            <w:tcW w:type="dxa" w:w="2880"/>
          </w:tcPr>
          <w:p>
            <w:r>
              <w:t>boolean</w:t>
            </w:r>
          </w:p>
        </w:tc>
        <w:tc>
          <w:tcPr>
            <w:tcW w:type="dxa" w:w="2880"/>
          </w:tcPr>
          <w:p>
            <w:r>
              <w:t>Whether this is the default shipping address. Example: true.</w:t>
            </w:r>
          </w:p>
        </w:tc>
      </w:tr>
    </w:tbl>
    <w:p/>
    <w:p>
      <w:pPr>
        <w:pStyle w:val="Heading4"/>
      </w:pPr>
      <w:r>
        <w:t>customContactFields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Contact field name. Example: "Main Phone".</w:t>
            </w:r>
          </w:p>
        </w:tc>
      </w:tr>
      <w:tr>
        <w:tc>
          <w:tcPr>
            <w:tcW w:type="dxa" w:w="2880"/>
          </w:tcPr>
          <w:p>
            <w:r>
              <w:t>value</w:t>
            </w:r>
          </w:p>
        </w:tc>
        <w:tc>
          <w:tcPr>
            <w:tcW w:type="dxa" w:w="2880"/>
          </w:tcPr>
          <w:p>
            <w:r>
              <w:t>string</w:t>
            </w:r>
          </w:p>
        </w:tc>
        <w:tc>
          <w:tcPr>
            <w:tcW w:type="dxa" w:w="2880"/>
          </w:tcPr>
          <w:p>
            <w:r>
              <w:t>Required. Contact field value. Example: "555-123-4567".</w:t>
            </w:r>
          </w:p>
        </w:tc>
      </w:tr>
    </w:tbl>
    <w:p/>
    <w:p>
      <w:pPr>
        <w:pStyle w:val="Heading4"/>
      </w:pPr>
      <w:r>
        <w:t>additionalContacts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the contact to update. Example: "80000001-1234567890".</w:t>
            </w:r>
          </w:p>
        </w:tc>
      </w:tr>
      <w:tr>
        <w:tc>
          <w:tcPr>
            <w:tcW w:type="dxa" w:w="2880"/>
          </w:tcPr>
          <w:p>
            <w:r>
              <w:t>revisionNumber</w:t>
            </w:r>
          </w:p>
        </w:tc>
        <w:tc>
          <w:tcPr>
            <w:tcW w:type="dxa" w:w="2880"/>
          </w:tcPr>
          <w:p>
            <w:r>
              <w:t>string</w:t>
            </w:r>
          </w:p>
        </w:tc>
        <w:tc>
          <w:tcPr>
            <w:tcW w:type="dxa" w:w="2880"/>
          </w:tcPr>
          <w:p>
            <w:r>
              <w:t>Required. Most recent revision number for the contact; otherwise update errors. Example: "1721172183".</w:t>
            </w:r>
          </w:p>
        </w:tc>
      </w:tr>
      <w:tr>
        <w:tc>
          <w:tcPr>
            <w:tcW w:type="dxa" w:w="2880"/>
          </w:tcPr>
          <w:p>
            <w:r>
              <w:t>salutation</w:t>
            </w:r>
          </w:p>
        </w:tc>
        <w:tc>
          <w:tcPr>
            <w:tcW w:type="dxa" w:w="2880"/>
          </w:tcPr>
          <w:p>
            <w:r>
              <w:t>string</w:t>
            </w:r>
          </w:p>
        </w:tc>
        <w:tc>
          <w:tcPr>
            <w:tcW w:type="dxa" w:w="2880"/>
          </w:tcPr>
          <w:p>
            <w:r>
              <w:t>Example: "Dr.".</w:t>
            </w:r>
          </w:p>
        </w:tc>
      </w:tr>
      <w:tr>
        <w:tc>
          <w:tcPr>
            <w:tcW w:type="dxa" w:w="2880"/>
          </w:tcPr>
          <w:p>
            <w:r>
              <w:t>firstName</w:t>
            </w:r>
          </w:p>
        </w:tc>
        <w:tc>
          <w:tcPr>
            <w:tcW w:type="dxa" w:w="2880"/>
          </w:tcPr>
          <w:p>
            <w:r>
              <w:t>string</w:t>
            </w:r>
          </w:p>
        </w:tc>
        <w:tc>
          <w:tcPr>
            <w:tcW w:type="dxa" w:w="2880"/>
          </w:tcPr>
          <w:p>
            <w:r>
              <w:t>Max length: 25. Example: "John".</w:t>
            </w:r>
          </w:p>
        </w:tc>
      </w:tr>
      <w:tr>
        <w:tc>
          <w:tcPr>
            <w:tcW w:type="dxa" w:w="2880"/>
          </w:tcPr>
          <w:p>
            <w:r>
              <w:t>middleName</w:t>
            </w:r>
          </w:p>
        </w:tc>
        <w:tc>
          <w:tcPr>
            <w:tcW w:type="dxa" w:w="2880"/>
          </w:tcPr>
          <w:p>
            <w:r>
              <w:t>string</w:t>
            </w:r>
          </w:p>
        </w:tc>
        <w:tc>
          <w:tcPr>
            <w:tcW w:type="dxa" w:w="2880"/>
          </w:tcPr>
          <w:p>
            <w:r>
              <w:t>Max length: 5. Example: "A.".</w:t>
            </w:r>
          </w:p>
        </w:tc>
      </w:tr>
      <w:tr>
        <w:tc>
          <w:tcPr>
            <w:tcW w:type="dxa" w:w="2880"/>
          </w:tcPr>
          <w:p>
            <w:r>
              <w:t>lastName</w:t>
            </w:r>
          </w:p>
        </w:tc>
        <w:tc>
          <w:tcPr>
            <w:tcW w:type="dxa" w:w="2880"/>
          </w:tcPr>
          <w:p>
            <w:r>
              <w:t>string</w:t>
            </w:r>
          </w:p>
        </w:tc>
        <w:tc>
          <w:tcPr>
            <w:tcW w:type="dxa" w:w="2880"/>
          </w:tcPr>
          <w:p>
            <w:r>
              <w:t>Max length: 25. Example: "Doe".</w:t>
            </w:r>
          </w:p>
        </w:tc>
      </w:tr>
      <w:tr>
        <w:tc>
          <w:tcPr>
            <w:tcW w:type="dxa" w:w="2880"/>
          </w:tcPr>
          <w:p>
            <w:r>
              <w:t>jobTitle</w:t>
            </w:r>
          </w:p>
        </w:tc>
        <w:tc>
          <w:tcPr>
            <w:tcW w:type="dxa" w:w="2880"/>
          </w:tcPr>
          <w:p>
            <w:r>
              <w:t>string</w:t>
            </w:r>
          </w:p>
        </w:tc>
        <w:tc>
          <w:tcPr>
            <w:tcW w:type="dxa" w:w="2880"/>
          </w:tcPr>
          <w:p>
            <w:r>
              <w:t>Example: "Purchasing Manager".</w:t>
            </w:r>
          </w:p>
        </w:tc>
      </w:tr>
      <w:tr>
        <w:tc>
          <w:tcPr>
            <w:tcW w:type="dxa" w:w="2880"/>
          </w:tcPr>
          <w:p>
            <w:r>
              <w:t>customContactFields</w:t>
            </w:r>
          </w:p>
        </w:tc>
        <w:tc>
          <w:tcPr>
            <w:tcW w:type="dxa" w:w="2880"/>
          </w:tcPr>
          <w:p>
            <w:r>
              <w:t>array</w:t>
            </w:r>
          </w:p>
        </w:tc>
        <w:tc>
          <w:tcPr>
            <w:tcW w:type="dxa" w:w="2880"/>
          </w:tcPr>
          <w:p>
            <w:r>
              <w:t>Additional custom contact fields for this contact; items include required name and value.</w:t>
            </w:r>
          </w:p>
        </w:tc>
      </w:tr>
    </w:tbl>
    <w:p/>
    <w:p>
      <w:pPr>
        <w:pStyle w:val="Heading4"/>
      </w:pPr>
      <w:r>
        <w:t>creditCard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Masked with lower-case x and no dashes. Example: "xxxxxxxxxxxx1234".</w:t>
            </w:r>
          </w:p>
        </w:tc>
      </w:tr>
      <w:tr>
        <w:tc>
          <w:tcPr>
            <w:tcW w:type="dxa" w:w="2880"/>
          </w:tcPr>
          <w:p>
            <w:r>
              <w:t>expirationMonth</w:t>
            </w:r>
          </w:p>
        </w:tc>
        <w:tc>
          <w:tcPr>
            <w:tcW w:type="dxa" w:w="2880"/>
          </w:tcPr>
          <w:p>
            <w:r>
              <w:t>number</w:t>
            </w:r>
          </w:p>
        </w:tc>
        <w:tc>
          <w:tcPr>
            <w:tcW w:type="dxa" w:w="2880"/>
          </w:tcPr>
          <w:p>
            <w:r>
              <w:t>Example: 12.</w:t>
            </w:r>
          </w:p>
        </w:tc>
      </w:tr>
      <w:tr>
        <w:tc>
          <w:tcPr>
            <w:tcW w:type="dxa" w:w="2880"/>
          </w:tcPr>
          <w:p>
            <w:r>
              <w:t>expirationYear</w:t>
            </w:r>
          </w:p>
        </w:tc>
        <w:tc>
          <w:tcPr>
            <w:tcW w:type="dxa" w:w="2880"/>
          </w:tcPr>
          <w:p>
            <w:r>
              <w:t>number</w:t>
            </w:r>
          </w:p>
        </w:tc>
        <w:tc>
          <w:tcPr>
            <w:tcW w:type="dxa" w:w="2880"/>
          </w:tcPr>
          <w:p>
            <w:r>
              <w:t>Example: 2024.</w:t>
            </w:r>
          </w:p>
        </w:tc>
      </w:tr>
      <w:tr>
        <w:tc>
          <w:tcPr>
            <w:tcW w:type="dxa" w:w="2880"/>
          </w:tcPr>
          <w:p>
            <w:r>
              <w:t>name</w:t>
            </w:r>
          </w:p>
        </w:tc>
        <w:tc>
          <w:tcPr>
            <w:tcW w:type="dxa" w:w="2880"/>
          </w:tcPr>
          <w:p>
            <w:r>
              <w:t>string</w:t>
            </w:r>
          </w:p>
        </w:tc>
        <w:tc>
          <w:tcPr>
            <w:tcW w:type="dxa" w:w="2880"/>
          </w:tcPr>
          <w:p>
            <w:r>
              <w:t>Cardholder name. Example: "John Doe".</w:t>
            </w:r>
          </w:p>
        </w:tc>
      </w:tr>
      <w:tr>
        <w:tc>
          <w:tcPr>
            <w:tcW w:type="dxa" w:w="2880"/>
          </w:tcPr>
          <w:p>
            <w:r>
              <w:t>address</w:t>
            </w:r>
          </w:p>
        </w:tc>
        <w:tc>
          <w:tcPr>
            <w:tcW w:type="dxa" w:w="2880"/>
          </w:tcPr>
          <w:p>
            <w:r>
              <w:t>string</w:t>
            </w:r>
          </w:p>
        </w:tc>
        <w:tc>
          <w:tcPr>
            <w:tcW w:type="dxa" w:w="2880"/>
          </w:tcPr>
          <w:p>
            <w:r>
              <w:t>Billing address. Example: "1234 Main St, Anytown, USA, 12345".</w:t>
            </w:r>
          </w:p>
        </w:tc>
      </w:tr>
      <w:tr>
        <w:tc>
          <w:tcPr>
            <w:tcW w:type="dxa" w:w="2880"/>
          </w:tcPr>
          <w:p>
            <w:r>
              <w:t>postalCode</w:t>
            </w:r>
          </w:p>
        </w:tc>
        <w:tc>
          <w:tcPr>
            <w:tcW w:type="dxa" w:w="2880"/>
          </w:tcPr>
          <w:p>
            <w:r>
              <w:t>string</w:t>
            </w:r>
          </w:p>
        </w:tc>
        <w:tc>
          <w:tcPr>
            <w:tcW w:type="dxa" w:w="2880"/>
          </w:tcPr>
          <w:p>
            <w:r>
              <w:t>Example: "12345".</w:t>
            </w:r>
          </w:p>
        </w:tc>
      </w:tr>
    </w:tbl>
    <w:p/>
    <w:p>
      <w:pPr>
        <w:pStyle w:val="Heading4"/>
      </w:pPr>
      <w:r>
        <w:t>additionalNotes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ID of the note to update. Example: 1.</w:t>
            </w:r>
          </w:p>
        </w:tc>
      </w:tr>
      <w:tr>
        <w:tc>
          <w:tcPr>
            <w:tcW w:type="dxa" w:w="2880"/>
          </w:tcPr>
          <w:p>
            <w:r>
              <w:t>note</w:t>
            </w:r>
          </w:p>
        </w:tc>
        <w:tc>
          <w:tcPr>
            <w:tcW w:type="dxa" w:w="2880"/>
          </w:tcPr>
          <w:p>
            <w:r>
              <w:t>string</w:t>
            </w:r>
          </w:p>
        </w:tc>
        <w:tc>
          <w:tcPr>
            <w:tcW w:type="dxa" w:w="2880"/>
          </w:tcPr>
          <w:p>
            <w:r>
              <w:t>Required. Note text. Example: "This is a fun note.".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"qbd_customer",</w:t>
        <w:br/>
        <w:t xml:space="preserve"> "createdAt": "2025-01-01T12:34:56.000Z",</w:t>
        <w:br/>
        <w:t xml:space="preserve"> "updatedAt": "2025-02-01T12:34:56.000Z",</w:t>
        <w:br/>
        <w:t xml:space="preserve"> "revisionNumber": "1721172183",</w:t>
        <w:br/>
        <w:t xml:space="preserve"> "name": "Website Redesign Project",</w:t>
        <w:br/>
        <w:t xml:space="preserve"> "fullName": "ABC Corporation:Website Redesign Project",</w:t>
        <w:br/>
        <w:t xml:space="preserve"> "isActive": true,</w:t>
        <w:br/>
        <w:t xml:space="preserve"> "class": {</w:t>
        <w:br/>
        <w:t xml:space="preserve"> "id": "80000001-1234567890",</w:t>
        <w:br/>
        <w:t xml:space="preserve"> "fullName": "Consulting"</w:t>
        <w:br/>
        <w:t xml:space="preserve"> },</w:t>
        <w:br/>
        <w:t xml:space="preserve"> "parent": {</w:t>
        <w:br/>
        <w:t xml:space="preserve"> "id": "80000001-1234567890",</w:t>
        <w:br/>
        <w:t xml:space="preserve"> "fullName": "ABC Corporation"</w:t>
        <w:br/>
        <w:t xml:space="preserve"> },</w:t>
        <w:br/>
        <w:t xml:space="preserve"> "sublevel": 1,</w:t>
        <w:br/>
        <w:t xml:space="preserve"> "companyName": "Acme Corporation",</w:t>
        <w:br/>
        <w:t xml:space="preserve"> "salutation": "Dr.",</w:t>
        <w:br/>
        <w:t xml:space="preserve"> "firstName": "John",</w:t>
        <w:br/>
        <w:t xml:space="preserve"> "middleName": "A.",</w:t>
        <w:br/>
        <w:t xml:space="preserve"> "lastName": "Doe",</w:t>
        <w:br/>
        <w:t xml:space="preserve"> "jobTitle": "Purchasing Manager",</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"alternateShippingAddresses": [</w:t>
        <w:br/>
        <w:t xml:space="preserve"> {</w:t>
        <w:br/>
        <w:t xml:space="preserve"> "name": "Alternate shipping address",</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"isDefaultShippingAddress": true</w:t>
        <w:br/>
        <w:t xml:space="preserve"> }</w:t>
        <w:br/>
        <w:t xml:space="preserve"> ],</w:t>
        <w:br/>
        <w:t xml:space="preserve"> "phone": "+1-555-123-4567",</w:t>
        <w:br/>
        <w:t xml:space="preserve"> "alternatePhone": "+1-555-987-6543",</w:t>
        <w:br/>
        <w:t xml:space="preserve"> "fax": "+1-555-555-1212",</w:t>
        <w:br/>
        <w:t xml:space="preserve"> "email": "customer@example.com",</w:t>
        <w:br/>
        <w:t xml:space="preserve"> "ccEmail": "manager@example.com",</w:t>
        <w:br/>
        <w:t xml:space="preserve"> "contact": "Jane Smith",</w:t>
        <w:br/>
        <w:t xml:space="preserve"> "alternateContact": "Bob Johnson",</w:t>
        <w:br/>
        <w:t xml:space="preserve"> "customContactFields": [</w:t>
        <w:br/>
        <w:t xml:space="preserve"> {</w:t>
        <w:br/>
        <w:t xml:space="preserve"> "name": "Main Phone",</w:t>
        <w:br/>
        <w:t xml:space="preserve"> "value": "555-123-4567"</w:t>
        <w:br/>
        <w:t xml:space="preserve"> }</w:t>
        <w:br/>
        <w:t xml:space="preserve"> ],</w:t>
        <w:br/>
        <w:t xml:space="preserve"> "additionalContacts": [</w:t>
        <w:br/>
        <w:t xml:space="preserve"> {</w:t>
        <w:br/>
        <w:t xml:space="preserve"> "id": "80000001-1234567890",</w:t>
        <w:br/>
        <w:t xml:space="preserve"> "objectType": "qbd_contact",</w:t>
        <w:br/>
        <w:t xml:space="preserve"> "createdAt": "2025-01-01T12:34:56.000Z",</w:t>
        <w:br/>
        <w:t xml:space="preserve"> "updatedAt": "2025-02-01T12:34:56.000Z",</w:t>
        <w:br/>
        <w:t xml:space="preserve"> "revisionNumber": "1721172183",</w:t>
        <w:br/>
        <w:t xml:space="preserve"> "name": null,</w:t>
        <w:br/>
        <w:t xml:space="preserve"> "salutation": "Dr.",</w:t>
        <w:br/>
        <w:t xml:space="preserve"> "firstName": "John",</w:t>
        <w:br/>
        <w:t xml:space="preserve"> "middleName": "A.",</w:t>
        <w:br/>
        <w:t xml:space="preserve"> "lastName": "Doe",</w:t>
        <w:br/>
        <w:t xml:space="preserve"> "jobTitle": "Purchasing Manager",</w:t>
        <w:br/>
        <w:t xml:space="preserve"> "customContactFields": [</w:t>
        <w:br/>
        <w:t xml:space="preserve"> {</w:t>
        <w:br/>
        <w:t xml:space="preserve"> "name": "secondary phone",</w:t>
        <w:br/>
        <w:t xml:space="preserve"> "value": "555-123-0000"</w:t>
        <w:br/>
        <w:t xml:space="preserve"> }</w:t>
        <w:br/>
        <w:t xml:space="preserve"> ]</w:t>
        <w:br/>
        <w:t xml:space="preserve"> }</w:t>
        <w:br/>
        <w:t xml:space="preserve"> ],</w:t>
        <w:br/>
        <w:t xml:space="preserve"> "customerType": {</w:t>
        <w:br/>
        <w:t xml:space="preserve"> "id": "80000001-1234567890",</w:t>
        <w:br/>
        <w:t xml:space="preserve"> "fullName": "Retail Customer"</w:t>
        <w:br/>
        <w:t xml:space="preserve"> },</w:t>
        <w:br/>
        <w:t xml:space="preserve"> "terms": {</w:t>
        <w:br/>
        <w:t xml:space="preserve"> "id": "80000001-1234567890",</w:t>
        <w:br/>
        <w:t xml:space="preserve"> "fullName": "Net 30"</w:t>
        <w:br/>
        <w:t xml:space="preserve"> },</w:t>
        <w:br/>
        <w:t xml:space="preserve"> "salesRepresentative": {</w:t>
        <w:br/>
        <w:t xml:space="preserve"> "id": "80000001-1234567890",</w:t>
        <w:br/>
        <w:t xml:space="preserve"> "fullName": "Jane Doe"</w:t>
        <w:br/>
        <w:t xml:space="preserve"> },</w:t>
        <w:br/>
        <w:t xml:space="preserve"> "balance": "1000.00",</w:t>
        <w:br/>
        <w:t xml:space="preserve"> "totalBalance": "5000.00",</w:t>
        <w:br/>
        <w:t xml:space="preserve"> "salesTaxCode": {</w:t>
        <w:br/>
        <w:t xml:space="preserve"> "id": "80000001-1234567890",</w:t>
        <w:br/>
        <w:t xml:space="preserve"> "fullName": "Non"</w:t>
        <w:br/>
        <w:t xml:space="preserve"> },</w:t>
        <w:br/>
        <w:t xml:space="preserve"> "salesTaxItem": {</w:t>
        <w:br/>
        <w:t xml:space="preserve"> "id": "80000001-1234567890",</w:t>
        <w:br/>
        <w:t xml:space="preserve"> "fullName": "State Sales Tax"</w:t>
        <w:br/>
        <w:t xml:space="preserve"> },</w:t>
        <w:br/>
        <w:t xml:space="preserve"> "salesTaxCountry": "us",</w:t>
        <w:br/>
        <w:t xml:space="preserve"> "resaleNumber": "123456789",</w:t>
        <w:br/>
        <w:t xml:space="preserve"> "accountNumber": "1010",</w:t>
        <w:br/>
        <w:t xml:space="preserve"> "creditLimit": "5000.00",</w:t>
        <w:br/>
        <w:t xml:space="preserve"> "preferredPaymentMethod": {</w:t>
        <w:br/>
        <w:t xml:space="preserve"> "id": "80000001-1234567890",</w:t>
        <w:br/>
        <w:t xml:space="preserve"> "fullName": "Credit Card"</w:t>
        <w:br/>
        <w:t xml:space="preserve"> },</w:t>
        <w:br/>
        <w:t xml:space="preserve"> "creditCard": {</w:t>
        <w:br/>
        <w:t xml:space="preserve"> "number": "xxxxxxxxxxxx1234",</w:t>
        <w:br/>
        <w:t xml:space="preserve"> "expirationMonth": 12,</w:t>
        <w:br/>
        <w:t xml:space="preserve"> "expirationYear": 2024,</w:t>
        <w:br/>
        <w:t xml:space="preserve"> "name": "John Doe",</w:t>
        <w:br/>
        <w:t xml:space="preserve"> "address": "1234 Main St, Anytown, USA, 12345",</w:t>
        <w:br/>
        <w:t xml:space="preserve"> "postalCode": "12345"</w:t>
        <w:br/>
        <w:t xml:space="preserve"> },</w:t>
        <w:br/>
        <w:t xml:space="preserve"> "jobStatus": "in_progress",</w:t>
        <w:br/>
        <w:t xml:space="preserve"> "jobStartDate": "2024-01-15",</w:t>
        <w:br/>
        <w:t xml:space="preserve"> "jobProjectedEndDate": "2024-12-31",</w:t>
        <w:br/>
        <w:t xml:space="preserve"> "jobEndDate": "2024-11-30",</w:t>
        <w:br/>
        <w:t xml:space="preserve"> "jobDescription": "Kitchen renovation project for residential client.",</w:t>
        <w:br/>
        <w:t xml:space="preserve"> "jobType": {</w:t>
        <w:br/>
        <w:t xml:space="preserve"> "id": "80000001-1234567890",</w:t>
        <w:br/>
        <w:t xml:space="preserve"> "fullName": "Installation"</w:t>
        <w:br/>
        <w:t xml:space="preserve"> },</w:t>
        <w:br/>
        <w:t xml:space="preserve"> "note": "Our favorite customer.",</w:t>
        <w:br/>
        <w:t xml:space="preserve"> "additionalNotes": [</w:t>
        <w:br/>
        <w:t xml:space="preserve"> {</w:t>
        <w:br/>
        <w:t xml:space="preserve"> "id": 1,</w:t>
        <w:br/>
        <w:t xml:space="preserve"> "date": "2024-01-15",</w:t>
        <w:br/>
        <w:t xml:space="preserve"> "note": "This is a fun note."</w:t>
        <w:br/>
        <w:t xml:space="preserve"> }</w:t>
        <w:br/>
        <w:t xml:space="preserve"> ],</w:t>
        <w:br/>
        <w:t xml:space="preserve"> "preferredDeliveryMethod": "email",</w:t>
        <w:br/>
        <w:t xml:space="preserve"> "priceLevel": {</w:t>
        <w:br/>
        <w:t xml:space="preserve"> "id": "80000001-1234567890",</w:t>
        <w:br/>
        <w:t xml:space="preserve"> "fullName": "Gold Member Pricing"</w:t>
        <w:br/>
        <w:t xml:space="preserve"> },</w:t>
        <w:br/>
        <w:t xml:space="preserve"> "externalId": "12345678-abcd-1234-abcd-1234567890ab",</w:t>
        <w:br/>
        <w:t xml:space="preserve"> "taxRegistrationNumber": "GB123456789",</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"Custom Field Label",</w:t>
        <w:br/>
        <w:t xml:space="preserve"> "type": "string_255_type",</w:t>
        <w:br/>
        <w:t xml:space="preserve"> "value": "Custom Field Value"</w:t>
        <w:br/>
        <w:t xml:space="preserve"> }</w:t>
        <w:br/>
        <w:t xml:space="preserve"> ]</w:t>
        <w:br/>
        <w:t>}</w:t>
      </w:r>
    </w:p>
    <w:p>
      <w:pPr>
        <w:pStyle w:val="Heading3"/>
      </w:pPr>
      <w:r>
        <w:t>Error Responses</w:t>
      </w:r>
    </w:p>
    <w:p>
      <w:r>
        <w:t>Error responses were not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customer.</w:t>
            </w:r>
          </w:p>
        </w:tc>
      </w:tr>
      <w:tr>
        <w:tc>
          <w:tcPr>
            <w:tcW w:type="dxa" w:w="2880"/>
          </w:tcPr>
          <w:p>
            <w:r>
              <w:t>objectType</w:t>
            </w:r>
          </w:p>
        </w:tc>
        <w:tc>
          <w:tcPr>
            <w:tcW w:type="dxa" w:w="2880"/>
          </w:tcPr>
          <w:p>
            <w:r>
              <w:t>string</w:t>
            </w:r>
          </w:p>
        </w:tc>
        <w:tc>
          <w:tcPr>
            <w:tcW w:type="dxa" w:w="2880"/>
          </w:tcPr>
          <w:p>
            <w:r>
              <w:t>Always "qbd_customer".</w:t>
            </w:r>
          </w:p>
        </w:tc>
      </w:tr>
      <w:tr>
        <w:tc>
          <w:tcPr>
            <w:tcW w:type="dxa" w:w="2880"/>
          </w:tcPr>
          <w:p>
            <w:r>
              <w:t>createdAt</w:t>
            </w:r>
          </w:p>
        </w:tc>
        <w:tc>
          <w:tcPr>
            <w:tcW w:type="dxa" w:w="2880"/>
          </w:tcPr>
          <w:p>
            <w:r>
              <w:t>string</w:t>
            </w:r>
          </w:p>
        </w:tc>
        <w:tc>
          <w:tcPr>
            <w:tcW w:type="dxa" w:w="2880"/>
          </w:tcPr>
          <w:p>
            <w:r>
              <w:t>ISO 8601 timestamp when created (interpreted in end-user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 local timezone by QuickBooks Desktop).</w:t>
            </w:r>
          </w:p>
        </w:tc>
      </w:tr>
      <w:tr>
        <w:tc>
          <w:tcPr>
            <w:tcW w:type="dxa" w:w="2880"/>
          </w:tcPr>
          <w:p>
            <w:r>
              <w:t>revisionNumber</w:t>
            </w:r>
          </w:p>
        </w:tc>
        <w:tc>
          <w:tcPr>
            <w:tcW w:type="dxa" w:w="2880"/>
          </w:tcPr>
          <w:p>
            <w:r>
              <w:t>string</w:t>
            </w:r>
          </w:p>
        </w:tc>
        <w:tc>
          <w:tcPr>
            <w:tcW w:type="dxa" w:w="2880"/>
          </w:tcPr>
          <w:p>
            <w:r>
              <w:t>Current QuickBooks revision number; changes on each modification. Must be current when updating.</w:t>
            </w:r>
          </w:p>
        </w:tc>
      </w:tr>
      <w:tr>
        <w:tc>
          <w:tcPr>
            <w:tcW w:type="dxa" w:w="2880"/>
          </w:tcPr>
          <w:p>
            <w:r>
              <w:t>name</w:t>
            </w:r>
          </w:p>
        </w:tc>
        <w:tc>
          <w:tcPr>
            <w:tcW w:type="dxa" w:w="2880"/>
          </w:tcPr>
          <w:p>
            <w:r>
              <w:t>string</w:t>
            </w:r>
          </w:p>
        </w:tc>
        <w:tc>
          <w:tcPr>
            <w:tcW w:type="dxa" w:w="2880"/>
          </w:tcPr>
          <w:p>
            <w:r>
              <w:t>Case-insensitive customer name (not guaranteed unique).</w:t>
            </w:r>
          </w:p>
        </w:tc>
      </w:tr>
      <w:tr>
        <w:tc>
          <w:tcPr>
            <w:tcW w:type="dxa" w:w="2880"/>
          </w:tcPr>
          <w:p>
            <w:r>
              <w:t>fullName</w:t>
            </w:r>
          </w:p>
        </w:tc>
        <w:tc>
          <w:tcPr>
            <w:tcW w:type="dxa" w:w="2880"/>
          </w:tcPr>
          <w:p>
            <w:r>
              <w:t>string</w:t>
            </w:r>
          </w:p>
        </w:tc>
        <w:tc>
          <w:tcPr>
            <w:tcW w:type="dxa" w:w="2880"/>
          </w:tcPr>
          <w:p>
            <w:r>
              <w:t>Case-insensitive fully-qualified unique name (colon-separated hierarchy).</w:t>
            </w:r>
          </w:p>
        </w:tc>
      </w:tr>
      <w:tr>
        <w:tc>
          <w:tcPr>
            <w:tcW w:type="dxa" w:w="2880"/>
          </w:tcPr>
          <w:p>
            <w:r>
              <w:t>isActive</w:t>
            </w:r>
          </w:p>
        </w:tc>
        <w:tc>
          <w:tcPr>
            <w:tcW w:type="dxa" w:w="2880"/>
          </w:tcPr>
          <w:p>
            <w:r>
              <w:t>boolean</w:t>
            </w:r>
          </w:p>
        </w:tc>
        <w:tc>
          <w:tcPr>
            <w:tcW w:type="dxa" w:w="2880"/>
          </w:tcPr>
          <w:p>
            <w:r>
              <w:t>Whether customer is active.</w:t>
            </w:r>
          </w:p>
        </w:tc>
      </w:tr>
      <w:tr>
        <w:tc>
          <w:tcPr>
            <w:tcW w:type="dxa" w:w="2880"/>
          </w:tcPr>
          <w:p>
            <w:r>
              <w:t>class</w:t>
            </w:r>
          </w:p>
        </w:tc>
        <w:tc>
          <w:tcPr>
            <w:tcW w:type="dxa" w:w="2880"/>
          </w:tcPr>
          <w:p>
            <w:r>
              <w:t>object | null</w:t>
            </w:r>
          </w:p>
        </w:tc>
        <w:tc>
          <w:tcPr>
            <w:tcW w:type="dxa" w:w="2880"/>
          </w:tcPr>
          <w:p>
            <w:r>
              <w:t>Customer class.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customer.</w:t>
            </w:r>
          </w:p>
        </w:tc>
      </w:tr>
      <w:tr>
        <w:tc>
          <w:tcPr>
            <w:tcW w:type="dxa" w:w="2880"/>
          </w:tcPr>
          <w:p>
            <w:r>
              <w:t>parent.id</w:t>
            </w:r>
          </w:p>
        </w:tc>
        <w:tc>
          <w:tcPr>
            <w:tcW w:type="dxa" w:w="2880"/>
          </w:tcPr>
          <w:p>
            <w:r>
              <w:t>string</w:t>
            </w:r>
          </w:p>
        </w:tc>
        <w:tc>
          <w:tcPr>
            <w:tcW w:type="dxa" w:w="2880"/>
          </w:tcPr>
          <w:p>
            <w:r>
              <w:t>Parent customer ID.</w:t>
            </w:r>
          </w:p>
        </w:tc>
      </w:tr>
      <w:tr>
        <w:tc>
          <w:tcPr>
            <w:tcW w:type="dxa" w:w="2880"/>
          </w:tcPr>
          <w:p>
            <w:r>
              <w:t>parent.fullName</w:t>
            </w:r>
          </w:p>
        </w:tc>
        <w:tc>
          <w:tcPr>
            <w:tcW w:type="dxa" w:w="2880"/>
          </w:tcPr>
          <w:p>
            <w:r>
              <w:t>string</w:t>
            </w:r>
          </w:p>
        </w:tc>
        <w:tc>
          <w:tcPr>
            <w:tcW w:type="dxa" w:w="2880"/>
          </w:tcPr>
          <w:p>
            <w:r>
              <w:t>Parent customer full name.</w:t>
            </w:r>
          </w:p>
        </w:tc>
      </w:tr>
      <w:tr>
        <w:tc>
          <w:tcPr>
            <w:tcW w:type="dxa" w:w="2880"/>
          </w:tcPr>
          <w:p>
            <w:r>
              <w:t>sublevel</w:t>
            </w:r>
          </w:p>
        </w:tc>
        <w:tc>
          <w:tcPr>
            <w:tcW w:type="dxa" w:w="2880"/>
          </w:tcPr>
          <w:p>
            <w:r>
              <w:t>number</w:t>
            </w:r>
          </w:p>
        </w:tc>
        <w:tc>
          <w:tcPr>
            <w:tcW w:type="dxa" w:w="2880"/>
          </w:tcPr>
          <w:p>
            <w:r>
              <w:t>Hierarchy depth (0 = customer; &gt;0 typically job/sub-customer).</w:t>
            </w:r>
          </w:p>
        </w:tc>
      </w:tr>
      <w:tr>
        <w:tc>
          <w:tcPr>
            <w:tcW w:type="dxa" w:w="2880"/>
          </w:tcPr>
          <w:p>
            <w:r>
              <w:t>companyName</w:t>
            </w:r>
          </w:p>
        </w:tc>
        <w:tc>
          <w:tcPr>
            <w:tcW w:type="dxa" w:w="2880"/>
          </w:tcPr>
          <w:p>
            <w:r>
              <w:t>string | null</w:t>
            </w:r>
          </w:p>
        </w:tc>
        <w:tc>
          <w:tcPr>
            <w:tcW w:type="dxa" w:w="2880"/>
          </w:tcPr>
          <w:p>
            <w:r>
              <w:t>Company name.</w:t>
            </w:r>
          </w:p>
        </w:tc>
      </w:tr>
      <w:tr>
        <w:tc>
          <w:tcPr>
            <w:tcW w:type="dxa" w:w="2880"/>
          </w:tcPr>
          <w:p>
            <w:r>
              <w:t>salutation</w:t>
            </w:r>
          </w:p>
        </w:tc>
        <w:tc>
          <w:tcPr>
            <w:tcW w:type="dxa" w:w="2880"/>
          </w:tcPr>
          <w:p>
            <w:r>
              <w:t>string | null</w:t>
            </w:r>
          </w:p>
        </w:tc>
        <w:tc>
          <w:tcPr>
            <w:tcW w:type="dxa" w:w="2880"/>
          </w:tcPr>
          <w:p>
            <w:r>
              <w:t>Salutation.</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jobTitle</w:t>
            </w:r>
          </w:p>
        </w:tc>
        <w:tc>
          <w:tcPr>
            <w:tcW w:type="dxa" w:w="2880"/>
          </w:tcPr>
          <w:p>
            <w:r>
              <w:t>string | null</w:t>
            </w:r>
          </w:p>
        </w:tc>
        <w:tc>
          <w:tcPr>
            <w:tcW w:type="dxa" w:w="2880"/>
          </w:tcPr>
          <w:p>
            <w:r>
              <w:t>Job title.</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alternateShippingAddresses</w:t>
            </w:r>
          </w:p>
        </w:tc>
        <w:tc>
          <w:tcPr>
            <w:tcW w:type="dxa" w:w="2880"/>
          </w:tcPr>
          <w:p>
            <w:r>
              <w:t>array</w:t>
            </w:r>
          </w:p>
        </w:tc>
        <w:tc>
          <w:tcPr>
            <w:tcW w:type="dxa" w:w="2880"/>
          </w:tcPr>
          <w:p>
            <w:r>
              <w:t>Additional shipping addresses.</w:t>
            </w:r>
          </w:p>
        </w:tc>
      </w:tr>
      <w:tr>
        <w:tc>
          <w:tcPr>
            <w:tcW w:type="dxa" w:w="2880"/>
          </w:tcPr>
          <w:p>
            <w:r>
              <w:t>phone</w:t>
            </w:r>
          </w:p>
        </w:tc>
        <w:tc>
          <w:tcPr>
            <w:tcW w:type="dxa" w:w="2880"/>
          </w:tcPr>
          <w:p>
            <w:r>
              <w:t>string | null</w:t>
            </w:r>
          </w:p>
        </w:tc>
        <w:tc>
          <w:tcPr>
            <w:tcW w:type="dxa" w:w="2880"/>
          </w:tcPr>
          <w:p>
            <w:r>
              <w:t>Primary phone.</w:t>
            </w:r>
          </w:p>
        </w:tc>
      </w:tr>
      <w:tr>
        <w:tc>
          <w:tcPr>
            <w:tcW w:type="dxa" w:w="2880"/>
          </w:tcPr>
          <w:p>
            <w:r>
              <w:t>alternatePhone</w:t>
            </w:r>
          </w:p>
        </w:tc>
        <w:tc>
          <w:tcPr>
            <w:tcW w:type="dxa" w:w="2880"/>
          </w:tcPr>
          <w:p>
            <w:r>
              <w:t>string | null</w:t>
            </w:r>
          </w:p>
        </w:tc>
        <w:tc>
          <w:tcPr>
            <w:tcW w:type="dxa" w:w="2880"/>
          </w:tcPr>
          <w:p>
            <w:r>
              <w:t>Alternate phone.</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ccEmail</w:t>
            </w:r>
          </w:p>
        </w:tc>
        <w:tc>
          <w:tcPr>
            <w:tcW w:type="dxa" w:w="2880"/>
          </w:tcPr>
          <w:p>
            <w:r>
              <w:t>string | null</w:t>
            </w:r>
          </w:p>
        </w:tc>
        <w:tc>
          <w:tcPr>
            <w:tcW w:type="dxa" w:w="2880"/>
          </w:tcPr>
          <w:p>
            <w:r>
              <w:t>CC email address.</w:t>
            </w:r>
          </w:p>
        </w:tc>
      </w:tr>
      <w:tr>
        <w:tc>
          <w:tcPr>
            <w:tcW w:type="dxa" w:w="2880"/>
          </w:tcPr>
          <w:p>
            <w:r>
              <w:t>contact</w:t>
            </w:r>
          </w:p>
        </w:tc>
        <w:tc>
          <w:tcPr>
            <w:tcW w:type="dxa" w:w="2880"/>
          </w:tcPr>
          <w:p>
            <w:r>
              <w:t>string | null</w:t>
            </w:r>
          </w:p>
        </w:tc>
        <w:tc>
          <w:tcPr>
            <w:tcW w:type="dxa" w:w="2880"/>
          </w:tcPr>
          <w:p>
            <w:r>
              <w:t>Primary contact name.</w:t>
            </w:r>
          </w:p>
        </w:tc>
      </w:tr>
      <w:tr>
        <w:tc>
          <w:tcPr>
            <w:tcW w:type="dxa" w:w="2880"/>
          </w:tcPr>
          <w:p>
            <w:r>
              <w:t>alternateContact</w:t>
            </w:r>
          </w:p>
        </w:tc>
        <w:tc>
          <w:tcPr>
            <w:tcW w:type="dxa" w:w="2880"/>
          </w:tcPr>
          <w:p>
            <w:r>
              <w:t>string | null</w:t>
            </w:r>
          </w:p>
        </w:tc>
        <w:tc>
          <w:tcPr>
            <w:tcW w:type="dxa" w:w="2880"/>
          </w:tcPr>
          <w:p>
            <w:r>
              <w:t>Alternate contact name.</w:t>
            </w:r>
          </w:p>
        </w:tc>
      </w:tr>
      <w:tr>
        <w:tc>
          <w:tcPr>
            <w:tcW w:type="dxa" w:w="2880"/>
          </w:tcPr>
          <w:p>
            <w:r>
              <w:t>customContactFields</w:t>
            </w:r>
          </w:p>
        </w:tc>
        <w:tc>
          <w:tcPr>
            <w:tcW w:type="dxa" w:w="2880"/>
          </w:tcPr>
          <w:p>
            <w:r>
              <w:t>array</w:t>
            </w:r>
          </w:p>
        </w:tc>
        <w:tc>
          <w:tcPr>
            <w:tcW w:type="dxa" w:w="2880"/>
          </w:tcPr>
          <w:p>
            <w:r>
              <w:t>Custom contact fields.</w:t>
            </w:r>
          </w:p>
        </w:tc>
      </w:tr>
      <w:tr>
        <w:tc>
          <w:tcPr>
            <w:tcW w:type="dxa" w:w="2880"/>
          </w:tcPr>
          <w:p>
            <w:r>
              <w:t>additionalContacts</w:t>
            </w:r>
          </w:p>
        </w:tc>
        <w:tc>
          <w:tcPr>
            <w:tcW w:type="dxa" w:w="2880"/>
          </w:tcPr>
          <w:p>
            <w:r>
              <w:t>array</w:t>
            </w:r>
          </w:p>
        </w:tc>
        <w:tc>
          <w:tcPr>
            <w:tcW w:type="dxa" w:w="2880"/>
          </w:tcPr>
          <w:p>
            <w:r>
              <w:t>Alternate contacts.</w:t>
            </w:r>
          </w:p>
        </w:tc>
      </w:tr>
      <w:tr>
        <w:tc>
          <w:tcPr>
            <w:tcW w:type="dxa" w:w="2880"/>
          </w:tcPr>
          <w:p>
            <w:r>
              <w:t>customerType</w:t>
            </w:r>
          </w:p>
        </w:tc>
        <w:tc>
          <w:tcPr>
            <w:tcW w:type="dxa" w:w="2880"/>
          </w:tcPr>
          <w:p>
            <w:r>
              <w:t>object | null</w:t>
            </w:r>
          </w:p>
        </w:tc>
        <w:tc>
          <w:tcPr>
            <w:tcW w:type="dxa" w:w="2880"/>
          </w:tcPr>
          <w:p>
            <w:r>
              <w:t>Customer type.</w:t>
            </w:r>
          </w:p>
        </w:tc>
      </w:tr>
      <w:tr>
        <w:tc>
          <w:tcPr>
            <w:tcW w:type="dxa" w:w="2880"/>
          </w:tcPr>
          <w:p>
            <w:r>
              <w:t>terms</w:t>
            </w:r>
          </w:p>
        </w:tc>
        <w:tc>
          <w:tcPr>
            <w:tcW w:type="dxa" w:w="2880"/>
          </w:tcPr>
          <w:p>
            <w:r>
              <w:t>object | null</w:t>
            </w:r>
          </w:p>
        </w:tc>
        <w:tc>
          <w:tcPr>
            <w:tcW w:type="dxa" w:w="2880"/>
          </w:tcPr>
          <w:p>
            <w:r>
              <w:t>Payment terms.</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balance</w:t>
            </w:r>
          </w:p>
        </w:tc>
        <w:tc>
          <w:tcPr>
            <w:tcW w:type="dxa" w:w="2880"/>
          </w:tcPr>
          <w:p>
            <w:r>
              <w:t>string | null</w:t>
            </w:r>
          </w:p>
        </w:tc>
        <w:tc>
          <w:tcPr>
            <w:tcW w:type="dxa" w:w="2880"/>
          </w:tcPr>
          <w:p>
            <w:r>
              <w:t>Balance excluding jobs; decimal string.</w:t>
            </w:r>
          </w:p>
        </w:tc>
      </w:tr>
      <w:tr>
        <w:tc>
          <w:tcPr>
            <w:tcW w:type="dxa" w:w="2880"/>
          </w:tcPr>
          <w:p>
            <w:r>
              <w:t>totalBalance</w:t>
            </w:r>
          </w:p>
        </w:tc>
        <w:tc>
          <w:tcPr>
            <w:tcW w:type="dxa" w:w="2880"/>
          </w:tcPr>
          <w:p>
            <w:r>
              <w:t>string | null</w:t>
            </w:r>
          </w:p>
        </w:tc>
        <w:tc>
          <w:tcPr>
            <w:tcW w:type="dxa" w:w="2880"/>
          </w:tcPr>
          <w:p>
            <w:r>
              <w:t>Balance including jobs; decimal string.</w:t>
            </w:r>
          </w:p>
        </w:tc>
      </w:tr>
      <w:tr>
        <w:tc>
          <w:tcPr>
            <w:tcW w:type="dxa" w:w="2880"/>
          </w:tcPr>
          <w:p>
            <w:r>
              <w:t>salesTaxCode</w:t>
            </w:r>
          </w:p>
        </w:tc>
        <w:tc>
          <w:tcPr>
            <w:tcW w:type="dxa" w:w="2880"/>
          </w:tcPr>
          <w:p>
            <w:r>
              <w:t>object | null</w:t>
            </w:r>
          </w:p>
        </w:tc>
        <w:tc>
          <w:tcPr>
            <w:tcW w:type="dxa" w:w="2880"/>
          </w:tcPr>
          <w:p>
            <w:r>
              <w:t>Default sales-tax code.</w:t>
            </w:r>
          </w:p>
        </w:tc>
      </w:tr>
      <w:tr>
        <w:tc>
          <w:tcPr>
            <w:tcW w:type="dxa" w:w="2880"/>
          </w:tcPr>
          <w:p>
            <w:r>
              <w:t>salesTaxItem</w:t>
            </w:r>
          </w:p>
        </w:tc>
        <w:tc>
          <w:tcPr>
            <w:tcW w:type="dxa" w:w="2880"/>
          </w:tcPr>
          <w:p>
            <w:r>
              <w:t>object | null</w:t>
            </w:r>
          </w:p>
        </w:tc>
        <w:tc>
          <w:tcPr>
            <w:tcW w:type="dxa" w:w="2880"/>
          </w:tcPr>
          <w:p>
            <w:r>
              <w:t>Sales-tax item.</w:t>
            </w:r>
          </w:p>
        </w:tc>
      </w:tr>
      <w:tr>
        <w:tc>
          <w:tcPr>
            <w:tcW w:type="dxa" w:w="2880"/>
          </w:tcPr>
          <w:p>
            <w:r>
              <w:t>salesTaxCountry</w:t>
            </w:r>
          </w:p>
        </w:tc>
        <w:tc>
          <w:tcPr>
            <w:tcW w:type="dxa" w:w="2880"/>
          </w:tcPr>
          <w:p>
            <w:r>
              <w:t>string | null</w:t>
            </w:r>
          </w:p>
        </w:tc>
        <w:tc>
          <w:tcPr>
            <w:tcW w:type="dxa" w:w="2880"/>
          </w:tcPr>
          <w:p>
            <w:r>
              <w:t>Sales tax country (e.g., "us").</w:t>
            </w:r>
          </w:p>
        </w:tc>
      </w:tr>
      <w:tr>
        <w:tc>
          <w:tcPr>
            <w:tcW w:type="dxa" w:w="2880"/>
          </w:tcPr>
          <w:p>
            <w:r>
              <w:t>resaleNumber</w:t>
            </w:r>
          </w:p>
        </w:tc>
        <w:tc>
          <w:tcPr>
            <w:tcW w:type="dxa" w:w="2880"/>
          </w:tcPr>
          <w:p>
            <w:r>
              <w:t>string | null</w:t>
            </w:r>
          </w:p>
        </w:tc>
        <w:tc>
          <w:tcPr>
            <w:tcW w:type="dxa" w:w="2880"/>
          </w:tcPr>
          <w:p>
            <w:r>
              <w:t>Resale number.</w:t>
            </w:r>
          </w:p>
        </w:tc>
      </w:tr>
      <w:tr>
        <w:tc>
          <w:tcPr>
            <w:tcW w:type="dxa" w:w="2880"/>
          </w:tcPr>
          <w:p>
            <w:r>
              <w:t>accountNumber</w:t>
            </w:r>
          </w:p>
        </w:tc>
        <w:tc>
          <w:tcPr>
            <w:tcW w:type="dxa" w:w="2880"/>
          </w:tcPr>
          <w:p>
            <w:r>
              <w:t>string | null</w:t>
            </w:r>
          </w:p>
        </w:tc>
        <w:tc>
          <w:tcPr>
            <w:tcW w:type="dxa" w:w="2880"/>
          </w:tcPr>
          <w:p>
            <w:r>
              <w:t>Account number.</w:t>
            </w:r>
          </w:p>
        </w:tc>
      </w:tr>
      <w:tr>
        <w:tc>
          <w:tcPr>
            <w:tcW w:type="dxa" w:w="2880"/>
          </w:tcPr>
          <w:p>
            <w:r>
              <w:t>creditLimit</w:t>
            </w:r>
          </w:p>
        </w:tc>
        <w:tc>
          <w:tcPr>
            <w:tcW w:type="dxa" w:w="2880"/>
          </w:tcPr>
          <w:p>
            <w:r>
              <w:t>string | null</w:t>
            </w:r>
          </w:p>
        </w:tc>
        <w:tc>
          <w:tcPr>
            <w:tcW w:type="dxa" w:w="2880"/>
          </w:tcPr>
          <w:p>
            <w:r>
              <w:t>Credit limit; decimal string.</w:t>
            </w:r>
          </w:p>
        </w:tc>
      </w:tr>
      <w:tr>
        <w:tc>
          <w:tcPr>
            <w:tcW w:type="dxa" w:w="2880"/>
          </w:tcPr>
          <w:p>
            <w:r>
              <w:t>preferredPaymentMethod</w:t>
            </w:r>
          </w:p>
        </w:tc>
        <w:tc>
          <w:tcPr>
            <w:tcW w:type="dxa" w:w="2880"/>
          </w:tcPr>
          <w:p>
            <w:r>
              <w:t>object | null</w:t>
            </w:r>
          </w:p>
        </w:tc>
        <w:tc>
          <w:tcPr>
            <w:tcW w:type="dxa" w:w="2880"/>
          </w:tcPr>
          <w:p>
            <w:r>
              <w:t>Preferred payment method.</w:t>
            </w:r>
          </w:p>
        </w:tc>
      </w:tr>
      <w:tr>
        <w:tc>
          <w:tcPr>
            <w:tcW w:type="dxa" w:w="2880"/>
          </w:tcPr>
          <w:p>
            <w:r>
              <w:t>creditCard</w:t>
            </w:r>
          </w:p>
        </w:tc>
        <w:tc>
          <w:tcPr>
            <w:tcW w:type="dxa" w:w="2880"/>
          </w:tcPr>
          <w:p>
            <w:r>
              <w:t>object | null</w:t>
            </w:r>
          </w:p>
        </w:tc>
        <w:tc>
          <w:tcPr>
            <w:tcW w:type="dxa" w:w="2880"/>
          </w:tcPr>
          <w:p>
            <w:r>
              <w:t>Credit card details (masked number).</w:t>
            </w:r>
          </w:p>
        </w:tc>
      </w:tr>
      <w:tr>
        <w:tc>
          <w:tcPr>
            <w:tcW w:type="dxa" w:w="2880"/>
          </w:tcPr>
          <w:p>
            <w:r>
              <w:t>jobStatus</w:t>
            </w:r>
          </w:p>
        </w:tc>
        <w:tc>
          <w:tcPr>
            <w:tcW w:type="dxa" w:w="2880"/>
          </w:tcPr>
          <w:p>
            <w:r>
              <w:t>string | null</w:t>
            </w:r>
          </w:p>
        </w:tc>
        <w:tc>
          <w:tcPr>
            <w:tcW w:type="dxa" w:w="2880"/>
          </w:tcPr>
          <w:p>
            <w:r>
              <w:t>Job status if a job/sub-customer.</w:t>
            </w:r>
          </w:p>
        </w:tc>
      </w:tr>
      <w:tr>
        <w:tc>
          <w:tcPr>
            <w:tcW w:type="dxa" w:w="2880"/>
          </w:tcPr>
          <w:p>
            <w:r>
              <w:t>jobStartDate</w:t>
            </w:r>
          </w:p>
        </w:tc>
        <w:tc>
          <w:tcPr>
            <w:tcW w:type="dxa" w:w="2880"/>
          </w:tcPr>
          <w:p>
            <w:r>
              <w:t>string | null</w:t>
            </w:r>
          </w:p>
        </w:tc>
        <w:tc>
          <w:tcPr>
            <w:tcW w:type="dxa" w:w="2880"/>
          </w:tcPr>
          <w:p>
            <w:r>
              <w:t>Job start date (YYYY-MM-DD).</w:t>
            </w:r>
          </w:p>
        </w:tc>
      </w:tr>
      <w:tr>
        <w:tc>
          <w:tcPr>
            <w:tcW w:type="dxa" w:w="2880"/>
          </w:tcPr>
          <w:p>
            <w:r>
              <w:t>jobProjectedEndDate</w:t>
            </w:r>
          </w:p>
        </w:tc>
        <w:tc>
          <w:tcPr>
            <w:tcW w:type="dxa" w:w="2880"/>
          </w:tcPr>
          <w:p>
            <w:r>
              <w:t>string | null</w:t>
            </w:r>
          </w:p>
        </w:tc>
        <w:tc>
          <w:tcPr>
            <w:tcW w:type="dxa" w:w="2880"/>
          </w:tcPr>
          <w:p>
            <w:r>
              <w:t>Job projected end date (YYYY-MM-DD).</w:t>
            </w:r>
          </w:p>
        </w:tc>
      </w:tr>
      <w:tr>
        <w:tc>
          <w:tcPr>
            <w:tcW w:type="dxa" w:w="2880"/>
          </w:tcPr>
          <w:p>
            <w:r>
              <w:t>jobEndDate</w:t>
            </w:r>
          </w:p>
        </w:tc>
        <w:tc>
          <w:tcPr>
            <w:tcW w:type="dxa" w:w="2880"/>
          </w:tcPr>
          <w:p>
            <w:r>
              <w:t>string | null</w:t>
            </w:r>
          </w:p>
        </w:tc>
        <w:tc>
          <w:tcPr>
            <w:tcW w:type="dxa" w:w="2880"/>
          </w:tcPr>
          <w:p>
            <w:r>
              <w:t>Job end date (YYYY-MM-DD).</w:t>
            </w:r>
          </w:p>
        </w:tc>
      </w:tr>
      <w:tr>
        <w:tc>
          <w:tcPr>
            <w:tcW w:type="dxa" w:w="2880"/>
          </w:tcPr>
          <w:p>
            <w:r>
              <w:t>jobDescription</w:t>
            </w:r>
          </w:p>
        </w:tc>
        <w:tc>
          <w:tcPr>
            <w:tcW w:type="dxa" w:w="2880"/>
          </w:tcPr>
          <w:p>
            <w:r>
              <w:t>string | null</w:t>
            </w:r>
          </w:p>
        </w:tc>
        <w:tc>
          <w:tcPr>
            <w:tcW w:type="dxa" w:w="2880"/>
          </w:tcPr>
          <w:p>
            <w:r>
              <w:t>Job description.</w:t>
            </w:r>
          </w:p>
        </w:tc>
      </w:tr>
      <w:tr>
        <w:tc>
          <w:tcPr>
            <w:tcW w:type="dxa" w:w="2880"/>
          </w:tcPr>
          <w:p>
            <w:r>
              <w:t>jobType</w:t>
            </w:r>
          </w:p>
        </w:tc>
        <w:tc>
          <w:tcPr>
            <w:tcW w:type="dxa" w:w="2880"/>
          </w:tcPr>
          <w:p>
            <w:r>
              <w:t>object | null</w:t>
            </w:r>
          </w:p>
        </w:tc>
        <w:tc>
          <w:tcPr>
            <w:tcW w:type="dxa" w:w="2880"/>
          </w:tcPr>
          <w:p>
            <w:r>
              <w:t>Job type/category.</w:t>
            </w:r>
          </w:p>
        </w:tc>
      </w:tr>
      <w:tr>
        <w:tc>
          <w:tcPr>
            <w:tcW w:type="dxa" w:w="2880"/>
          </w:tcPr>
          <w:p>
            <w:r>
              <w:t>note</w:t>
            </w:r>
          </w:p>
        </w:tc>
        <w:tc>
          <w:tcPr>
            <w:tcW w:type="dxa" w:w="2880"/>
          </w:tcPr>
          <w:p>
            <w:r>
              <w:t>string | null</w:t>
            </w:r>
          </w:p>
        </w:tc>
        <w:tc>
          <w:tcPr>
            <w:tcW w:type="dxa" w:w="2880"/>
          </w:tcPr>
          <w:p>
            <w:r>
              <w:t>Note/comment.</w:t>
            </w:r>
          </w:p>
        </w:tc>
      </w:tr>
      <w:tr>
        <w:tc>
          <w:tcPr>
            <w:tcW w:type="dxa" w:w="2880"/>
          </w:tcPr>
          <w:p>
            <w:r>
              <w:t>additionalNotes</w:t>
            </w:r>
          </w:p>
        </w:tc>
        <w:tc>
          <w:tcPr>
            <w:tcW w:type="dxa" w:w="2880"/>
          </w:tcPr>
          <w:p>
            <w:r>
              <w:t>array</w:t>
            </w:r>
          </w:p>
        </w:tc>
        <w:tc>
          <w:tcPr>
            <w:tcW w:type="dxa" w:w="2880"/>
          </w:tcPr>
          <w:p>
            <w:r>
              <w:t>Additional notes.</w:t>
            </w:r>
          </w:p>
        </w:tc>
      </w:tr>
      <w:tr>
        <w:tc>
          <w:tcPr>
            <w:tcW w:type="dxa" w:w="2880"/>
          </w:tcPr>
          <w:p>
            <w:r>
              <w:t>preferredDeliveryMethod</w:t>
            </w:r>
          </w:p>
        </w:tc>
        <w:tc>
          <w:tcPr>
            <w:tcW w:type="dxa" w:w="2880"/>
          </w:tcPr>
          <w:p>
            <w:r>
              <w:t>string | null</w:t>
            </w:r>
          </w:p>
        </w:tc>
        <w:tc>
          <w:tcPr>
            <w:tcW w:type="dxa" w:w="2880"/>
          </w:tcPr>
          <w:p>
            <w:r>
              <w:t>Preferred delivery method (email, mail, none).</w:t>
            </w:r>
          </w:p>
        </w:tc>
      </w:tr>
      <w:tr>
        <w:tc>
          <w:tcPr>
            <w:tcW w:type="dxa" w:w="2880"/>
          </w:tcPr>
          <w:p>
            <w:r>
              <w:t>priceLevel</w:t>
            </w:r>
          </w:p>
        </w:tc>
        <w:tc>
          <w:tcPr>
            <w:tcW w:type="dxa" w:w="2880"/>
          </w:tcPr>
          <w:p>
            <w:r>
              <w:t>object | null</w:t>
            </w:r>
          </w:p>
        </w:tc>
        <w:tc>
          <w:tcPr>
            <w:tcW w:type="dxa" w:w="2880"/>
          </w:tcPr>
          <w:p>
            <w:r>
              <w:t>Price level.</w:t>
            </w:r>
          </w:p>
        </w:tc>
      </w:tr>
      <w:tr>
        <w:tc>
          <w:tcPr>
            <w:tcW w:type="dxa" w:w="2880"/>
          </w:tcPr>
          <w:p>
            <w:r>
              <w:t>externalId</w:t>
            </w:r>
          </w:p>
        </w:tc>
        <w:tc>
          <w:tcPr>
            <w:tcW w:type="dxa" w:w="2880"/>
          </w:tcPr>
          <w:p>
            <w:r>
              <w:t>string | null</w:t>
            </w:r>
          </w:p>
        </w:tc>
        <w:tc>
          <w:tcPr>
            <w:tcW w:type="dxa" w:w="2880"/>
          </w:tcPr>
          <w:p>
            <w:r>
              <w:t>Developer-provided GUID; immutable and only set during creation.</w:t>
            </w:r>
          </w:p>
        </w:tc>
      </w:tr>
      <w:tr>
        <w:tc>
          <w:tcPr>
            <w:tcW w:type="dxa" w:w="2880"/>
          </w:tcPr>
          <w:p>
            <w:r>
              <w:t>taxRegistrationNumber</w:t>
            </w:r>
          </w:p>
        </w:tc>
        <w:tc>
          <w:tcPr>
            <w:tcW w:type="dxa" w:w="2880"/>
          </w:tcPr>
          <w:p>
            <w:r>
              <w:t>string | null</w:t>
            </w:r>
          </w:p>
        </w:tc>
        <w:tc>
          <w:tcPr>
            <w:tcW w:type="dxa" w:w="2880"/>
          </w:tcPr>
          <w:p>
            <w:r>
              <w:t>Tax registration number.</w:t>
            </w:r>
          </w:p>
        </w:tc>
      </w:tr>
      <w:tr>
        <w:tc>
          <w:tcPr>
            <w:tcW w:type="dxa" w:w="2880"/>
          </w:tcPr>
          <w:p>
            <w:r>
              <w:t>currency</w:t>
            </w:r>
          </w:p>
        </w:tc>
        <w:tc>
          <w:tcPr>
            <w:tcW w:type="dxa" w:w="2880"/>
          </w:tcPr>
          <w:p>
            <w:r>
              <w:t>object | null</w:t>
            </w:r>
          </w:p>
        </w:tc>
        <w:tc>
          <w:tcPr>
            <w:tcW w:type="dxa" w:w="2880"/>
          </w:tcPr>
          <w:p>
            <w:r>
              <w:t>Currency.</w:t>
            </w:r>
          </w:p>
        </w:tc>
      </w:tr>
      <w:tr>
        <w:tc>
          <w:tcPr>
            <w:tcW w:type="dxa" w:w="2880"/>
          </w:tcPr>
          <w:p>
            <w:r>
              <w:t>customFields</w:t>
            </w:r>
          </w:p>
        </w:tc>
        <w:tc>
          <w:tcPr>
            <w:tcW w:type="dxa" w:w="2880"/>
          </w:tcPr>
          <w:p>
            <w:r>
              <w:t>array</w:t>
            </w:r>
          </w:p>
        </w:tc>
        <w:tc>
          <w:tcPr>
            <w:tcW w:type="dxa" w:w="2880"/>
          </w:tcPr>
          <w:p>
            <w:r>
              <w:t>Custom fields (data extensions).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'https://api.conductor.is/v1/quickbooks-desktop/customers/80000001-1234567890'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"Website Redesign Project",</w:t>
        <w:br/>
        <w:t xml:space="preserve"> "isActive": true,</w:t>
        <w:br/>
        <w:t xml:space="preserve"> "email": "customer@example.com",</w:t>
        <w:br/>
        <w:t xml:space="preserve"> "phone": "+1-555-123-4567"</w:t>
        <w:br/>
        <w:t xml:space="preserve">  }'</w:t>
      </w:r>
    </w:p>
    <w:p>
      <w:pPr>
        <w:pStyle w:val="Heading3"/>
      </w:pPr>
      <w:r>
        <w:t>Example Usage</w:t>
      </w:r>
    </w:p>
    <w:p>
      <w:pPr>
        <w:pStyle w:val="Heading3"/>
      </w:pPr>
      <w:r>
        <w:t>Example 1: Update basic customer info</w:t>
      </w:r>
    </w:p>
    <w:p>
      <w:r>
        <w:rPr>
          <w:b/>
          <w:color w:val="666666"/>
          <w:sz w:val="16"/>
        </w:rPr>
        <w:t>[bash]</w:t>
      </w:r>
    </w:p>
    <w:p>
      <w:pPr>
        <w:shd w:fill="F2F2F2" w:val="clear"/>
      </w:pPr>
      <w:r>
        <w:rPr>
          <w:rFonts w:ascii="Courier New" w:hAnsi="Courier New"/>
          <w:sz w:val="17"/>
        </w:rPr>
        <w:t>curl --location 'https://api.conductor.is/v1/quickbooks-desktop/customers/80000001-1234567890'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"companyName": "Acme Corporation",</w:t>
        <w:br/>
        <w:t xml:space="preserve"> "contact": "Jane Smith",</w:t>
        <w:br/>
        <w:t xml:space="preserve"> "ccEmail": "manager@example.com"</w:t>
        <w:br/>
        <w:t xml:space="preserve">  }'</w:t>
      </w:r>
    </w:p>
    <w:p>
      <w:pPr>
        <w:pStyle w:val="Heading3"/>
      </w:pPr>
      <w:r>
        <w:t>Example 2: Update addresses and set an alternate shipping address</w:t>
      </w:r>
    </w:p>
    <w:p>
      <w:r>
        <w:rPr>
          <w:b/>
          <w:color w:val="666666"/>
          <w:sz w:val="16"/>
        </w:rPr>
        <w:t>[bash]</w:t>
      </w:r>
    </w:p>
    <w:p>
      <w:pPr>
        <w:shd w:fill="F2F2F2" w:val="clear"/>
      </w:pPr>
      <w:r>
        <w:rPr>
          <w:rFonts w:ascii="Courier New" w:hAnsi="Courier New"/>
          <w:sz w:val="17"/>
        </w:rPr>
        <w:t>curl --location 'https://api.conductor.is/v1/quickbooks-desktop/customers/80000001-1234567890'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"billingAddress":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"alternateShippingAddresses": [</w:t>
        <w:br/>
        <w:t xml:space="preserve">      {</w:t>
        <w:br/>
        <w:t xml:space="preserve"> "name": "Alternate shipping address",</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"isDefaultShippingAddress": true</w:t>
        <w:br/>
        <w:t xml:space="preserve">      }</w:t>
        <w:br/>
        <w:t xml:space="preserve">    ]</w:t>
        <w:br/>
        <w:t xml:space="preserve">  }'</w:t>
      </w:r>
    </w:p>
    <w:p>
      <w:pPr>
        <w:pStyle w:val="Heading3"/>
      </w:pPr>
      <w:r>
        <w:t>Example 3: Update an existing additional contact (requires that contact’s latest revisionNumber)</w:t>
      </w:r>
    </w:p>
    <w:p>
      <w:r>
        <w:rPr>
          <w:b/>
          <w:color w:val="666666"/>
          <w:sz w:val="16"/>
        </w:rPr>
        <w:t>[bash]</w:t>
      </w:r>
    </w:p>
    <w:p>
      <w:pPr>
        <w:shd w:fill="F2F2F2" w:val="clear"/>
      </w:pPr>
      <w:r>
        <w:rPr>
          <w:rFonts w:ascii="Courier New" w:hAnsi="Courier New"/>
          <w:sz w:val="17"/>
        </w:rPr>
        <w:t>curl --location 'https://api.conductor.is/v1/quickbooks-desktop/customers/80000001-1234567890'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"additionalContacts": [</w:t>
        <w:br/>
        <w:t xml:space="preserve">      {</w:t>
        <w:br/>
        <w:t xml:space="preserve"> "id": "80000001-1234567890",</w:t>
        <w:br/>
        <w:t xml:space="preserve"> "revisionNumber": "1721172183",</w:t>
        <w:br/>
        <w:t xml:space="preserve"> "firstName": "John",</w:t>
        <w:br/>
        <w:t xml:space="preserve"> "lastName": "Doe",</w:t>
        <w:br/>
        <w:t xml:space="preserve"> "jobTitle": "Purchasing Manager"</w:t>
        <w:br/>
        <w:t xml:space="preserve">      }</w:t>
        <w:br/>
        <w:t xml:space="preserve">    ]</w:t>
        <w:br/>
        <w:t xml:space="preserve">  }'</w:t>
      </w:r>
    </w:p>
    <w:p>
      <w:pPr>
        <w:pStyle w:val="Heading3"/>
      </w:pPr>
      <w:r>
        <w:t>Behavior</w:t>
      </w:r>
    </w:p>
    <w:p>
      <w:pPr>
        <w:pStyle w:val="ListBullet"/>
      </w:pPr>
      <w:r>
        <w:t>Validates the customer id and required header Conductor-End-User-Id.</w:t>
      </w:r>
    </w:p>
    <w:p>
      <w:pPr>
        <w:pStyle w:val="ListBullet"/>
      </w:pPr>
      <w:r>
        <w:t>Validates the request body includes the most recent revisionNumber.</w:t>
      </w:r>
    </w:p>
    <w:p>
      <w:pPr>
        <w:pStyle w:val="ListBullet"/>
      </w:pPr>
      <w:r>
        <w:t>Applies provided field updates to the customer record.</w:t>
      </w:r>
    </w:p>
    <w:p>
      <w:pPr>
        <w:pStyle w:val="ListBullet"/>
      </w:pPr>
      <w:r>
        <w:t>Returns the updated customer object.</w:t>
      </w:r>
    </w:p>
    <w:p>
      <w:pPr>
        <w:pStyle w:val="Heading3"/>
      </w:pPr>
      <w:r>
        <w:t>Notes</w:t>
      </w:r>
    </w:p>
    <w:p>
      <w:pPr>
        <w:pStyle w:val="ListBullet"/>
      </w:pPr>
      <w:r>
        <w:t>revisionNumber is required for updates and must be current; obtain it by fetching the customer first.</w:t>
      </w:r>
    </w:p>
    <w:p>
      <w:pPr>
        <w:pStyle w:val="ListBullet"/>
      </w:pPr>
      <w:r>
        <w:t>name is not guaranteed unique; fullName is unique and reflects hierarchy (colon-separated).</w:t>
      </w:r>
    </w:p>
    <w:p>
      <w:pPr>
        <w:pStyle w:val="ListBullet"/>
      </w:pPr>
      <w:r>
        <w:t>Shipping address alternateShippingAddresses[].name is unique across shipping addresses and is required for each entry.</w:t>
      </w:r>
    </w:p>
    <w:p>
      <w:pPr>
        <w:pStyle w:val="Heading3"/>
      </w:pPr>
      <w:r>
        <w:t>Gotchas</w:t>
      </w:r>
    </w:p>
    <w:p>
      <w:pPr>
        <w:pStyle w:val="ListBullet"/>
      </w:pPr>
      <w:r>
        <w:t>If you supply an outdated revisionNumber for the customer (or for any entry in additionalContacts), the update will return an error (exact error response not provided in the scraped content).</w:t>
      </w:r>
    </w:p>
    <w:p>
      <w:r>
        <w:br w:type="page"/>
      </w:r>
    </w:p>
    <w:p>
      <w:pPr>
        <w:pStyle w:val="Heading2"/>
      </w:pPr>
      <w:r>
        <w:t>192. [POST] Update a QuickBooks Desktop Discount Item</w:t>
      </w:r>
    </w:p>
    <w:p>
      <w:r>
        <w:rPr>
          <w:b/>
        </w:rPr>
        <w:t xml:space="preserve">Endpoint: </w:t>
      </w:r>
      <w:r>
        <w:rPr>
          <w:rFonts w:ascii="Courier New" w:hAnsi="Courier New"/>
          <w:sz w:val="18"/>
        </w:rPr>
        <w:t>/v1/quickbooks-desktop/discount-items/{{id}}</w:t>
      </w:r>
    </w:p>
    <w:p>
      <w:pPr>
        <w:pStyle w:val="Heading3"/>
      </w:pPr>
      <w:r>
        <w:t>Prerequisites</w:t>
      </w:r>
    </w:p>
    <w:p>
      <w:pPr>
        <w:pStyle w:val="ListBullet"/>
      </w:pPr>
      <w:r>
        <w:t>You must have access to the target QuickBooks Desktop company file via Conductor.</w:t>
      </w:r>
    </w:p>
    <w:p>
      <w:pPr>
        <w:pStyle w:val="ListBullet"/>
      </w:pPr>
      <w:r>
        <w:t>You must know the discount item id and the most recent revisionNumber (fetch the object first).</w:t>
      </w:r>
    </w:p>
    <w:p>
      <w:pPr>
        <w:pStyle w:val="Heading3"/>
      </w:pPr>
      <w:r>
        <w:t>Method</w:t>
      </w:r>
    </w:p>
    <w:p>
      <w:r>
        <w:t>POST</w:t>
      </w:r>
    </w:p>
    <w:p>
      <w:pPr>
        <w:pStyle w:val="Heading3"/>
      </w:pPr>
      <w:r>
        <w:t>URL</w:t>
      </w:r>
    </w:p>
    <w:p>
      <w:r>
        <w:t>https://api.conductor.is/v1/quickbooks-desktop/discount-items/{{id}}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QuickBooks Desktop discount item, including its linked posting account and discount rate. When changing the posting account (accountId), you can optionally control whether existing transactions referencing the item are also updated using updateExistingTransactionsAccount.</w:t>
      </w:r>
    </w:p>
    <w:p>
      <w:pPr>
        <w:pStyle w:val="Heading3"/>
      </w:pPr>
      <w:r>
        <w:t>Enforcement Rules</w:t>
      </w:r>
    </w:p>
    <w:p>
      <w:pPr>
        <w:pStyle w:val="ListBullet"/>
      </w:pPr>
      <w:r>
        <w:t>The id path parameter must always be present.</w:t>
      </w:r>
    </w:p>
    <w:p>
      <w:pPr>
        <w:pStyle w:val="ListBullet"/>
      </w:pPr>
      <w:r>
        <w:t>Always construct the path as /v1/quickbooks-desktop/discount-items/{{id}}, where {{id}} is a non-empty string.</w:t>
      </w:r>
    </w:p>
    <w:p>
      <w:pPr>
        <w:pStyle w:val="ListBullet"/>
      </w:pPr>
      <w:r>
        <w:t>Do not call the API with a missing or empty id (e.g., avoid /discount-items//).</w:t>
      </w:r>
    </w:p>
    <w:p>
      <w:pPr>
        <w:pStyle w:val="ListBullet"/>
      </w:pPr>
      <w:r>
        <w:t>When executing the action, ensure to send Path Parameters in the URL and not in the body.</w:t>
      </w:r>
    </w:p>
    <w:p>
      <w:pPr>
        <w:pStyle w:val="ListBullet"/>
      </w:pPr>
      <w:r>
        <w:t>This endpoint requires the Conductor-End-User-Id header and it must be sent as a header, not in the body or query string.</w:t>
      </w:r>
    </w:p>
    <w:p>
      <w:pPr>
        <w:pStyle w:val="ListBullet"/>
      </w:pPr>
      <w:r>
        <w:t>Request body is required and must include revisionNumber.</w:t>
      </w:r>
    </w:p>
    <w:p>
      <w:pPr>
        <w:pStyle w:val="Heading3"/>
      </w:pPr>
      <w:r>
        <w:t>Valid Examples</w:t>
      </w:r>
    </w:p>
    <w:p>
      <w:r>
        <w:rPr>
          <w:b/>
          <w:color w:val="666666"/>
          <w:sz w:val="16"/>
        </w:rPr>
        <w:t>[http]</w:t>
      </w:r>
    </w:p>
    <w:p>
      <w:pPr>
        <w:shd w:fill="F2F2F2" w:val="clear"/>
      </w:pPr>
      <w:r>
        <w:rPr>
          <w:rFonts w:ascii="Courier New" w:hAnsi="Courier New"/>
          <w:sz w:val="17"/>
        </w:rPr>
        <w:t>/v1/quickbooks-desktop/discount-items/80000001-1234567890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/v1/quickbooks-desktop/discount-items/</w:t>
        <w:br/>
        <w:t>/v1/quickbooks-desktop/discount-items</w:t>
        <w:br/>
        <w:t>/v1/quickbooks-desktop/discount-items/{{}}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discount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discount item you are updating. You must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name of the discount item. Not guaranteed unique (unlike fullName). Max length: 31. Example: "10% labor discount".</w:t>
            </w:r>
          </w:p>
        </w:tc>
      </w:tr>
      <w:tr>
        <w:tc>
          <w:tcPr>
            <w:tcW w:type="dxa" w:w="2880"/>
          </w:tcPr>
          <w:p>
            <w:r>
              <w:t>barcode.value</w:t>
            </w:r>
          </w:p>
        </w:tc>
        <w:tc>
          <w:tcPr>
            <w:tcW w:type="dxa" w:w="2880"/>
          </w:tcPr>
          <w:p>
            <w:r>
              <w:t>string</w:t>
            </w:r>
          </w:p>
        </w:tc>
        <w:tc>
          <w:tcPr>
            <w:tcW w:type="dxa" w:w="2880"/>
          </w:tcPr>
          <w:p>
            <w:r>
              <w:t>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the discount item is active. Defaults to true. Example: true.</w:t>
            </w:r>
          </w:p>
        </w:tc>
      </w:tr>
      <w:tr>
        <w:tc>
          <w:tcPr>
            <w:tcW w:type="dxa" w:w="2880"/>
          </w:tcPr>
          <w:p>
            <w:r>
              <w:t>classId</w:t>
            </w:r>
          </w:p>
        </w:tc>
        <w:tc>
          <w:tcPr>
            <w:tcW w:type="dxa" w:w="2880"/>
          </w:tcPr>
          <w:p>
            <w:r>
              <w:t>string</w:t>
            </w:r>
          </w:p>
        </w:tc>
        <w:tc>
          <w:tcPr>
            <w:tcW w:type="dxa" w:w="2880"/>
          </w:tcPr>
          <w:p>
            <w:r>
              <w:t>Class ID for the discount item. Example: "80000001-1234567890".</w:t>
            </w:r>
          </w:p>
        </w:tc>
      </w:tr>
      <w:tr>
        <w:tc>
          <w:tcPr>
            <w:tcW w:type="dxa" w:w="2880"/>
          </w:tcPr>
          <w:p>
            <w:r>
              <w:t>parentId</w:t>
            </w:r>
          </w:p>
        </w:tc>
        <w:tc>
          <w:tcPr>
            <w:tcW w:type="dxa" w:w="2880"/>
          </w:tcPr>
          <w:p>
            <w:r>
              <w:t>string</w:t>
            </w:r>
          </w:p>
        </w:tc>
        <w:tc>
          <w:tcPr>
            <w:tcW w:type="dxa" w:w="2880"/>
          </w:tcPr>
          <w:p>
            <w:r>
              <w:t>Parent discount item ID (one level up). If top level, this is null. Example: "80000001-1234567890".</w:t>
            </w:r>
          </w:p>
        </w:tc>
      </w:tr>
      <w:tr>
        <w:tc>
          <w:tcPr>
            <w:tcW w:type="dxa" w:w="2880"/>
          </w:tcPr>
          <w:p>
            <w:r>
              <w:t>description</w:t>
            </w:r>
          </w:p>
        </w:tc>
        <w:tc>
          <w:tcPr>
            <w:tcW w:type="dxa" w:w="2880"/>
          </w:tcPr>
          <w:p>
            <w:r>
              <w:t>string</w:t>
            </w:r>
          </w:p>
        </w:tc>
        <w:tc>
          <w:tcPr>
            <w:tcW w:type="dxa" w:w="2880"/>
          </w:tcPr>
          <w:p>
            <w:r>
              <w:t>Description shown on sales forms. Example: "10% discount for early payment on labor charges".</w:t>
            </w:r>
          </w:p>
        </w:tc>
      </w:tr>
      <w:tr>
        <w:tc>
          <w:tcPr>
            <w:tcW w:type="dxa" w:w="2880"/>
          </w:tcPr>
          <w:p>
            <w:r>
              <w:t>salesTaxCodeId</w:t>
            </w:r>
          </w:p>
        </w:tc>
        <w:tc>
          <w:tcPr>
            <w:tcW w:type="dxa" w:w="2880"/>
          </w:tcPr>
          <w:p>
            <w:r>
              <w:t>string</w:t>
            </w:r>
          </w:p>
        </w:tc>
        <w:tc>
          <w:tcPr>
            <w:tcW w:type="dxa" w:w="2880"/>
          </w:tcPr>
          <w:p>
            <w:r>
              <w:t>Default sales tax code ID (e.g., “Non”, “Tax”, or custom). Example: "80000001-1234567890".</w:t>
            </w:r>
          </w:p>
        </w:tc>
      </w:tr>
      <w:tr>
        <w:tc>
          <w:tcPr>
            <w:tcW w:type="dxa" w:w="2880"/>
          </w:tcPr>
          <w:p>
            <w:r>
              <w:t>discountRate</w:t>
            </w:r>
          </w:p>
        </w:tc>
        <w:tc>
          <w:tcPr>
            <w:tcW w:type="dxa" w:w="2880"/>
          </w:tcPr>
          <w:p>
            <w:r>
              <w:t>string</w:t>
            </w:r>
          </w:p>
        </w:tc>
        <w:tc>
          <w:tcPr>
            <w:tcW w:type="dxa" w:w="2880"/>
          </w:tcPr>
          <w:p>
            <w:r>
              <w:t>Flat amount discount. Applies to all lines above it and distributes discount across those lines (affects tax calculations). Example: "25.00".</w:t>
            </w:r>
          </w:p>
        </w:tc>
      </w:tr>
      <w:tr>
        <w:tc>
          <w:tcPr>
            <w:tcW w:type="dxa" w:w="2880"/>
          </w:tcPr>
          <w:p>
            <w:r>
              <w:t>discountRatePercent</w:t>
            </w:r>
          </w:p>
        </w:tc>
        <w:tc>
          <w:tcPr>
            <w:tcW w:type="dxa" w:w="2880"/>
          </w:tcPr>
          <w:p>
            <w:r>
              <w:t>string</w:t>
            </w:r>
          </w:p>
        </w:tc>
        <w:tc>
          <w:tcPr>
            <w:tcW w:type="dxa" w:w="2880"/>
          </w:tcPr>
          <w:p>
            <w:r>
              <w:t>Percentage discount. Applies only to the line immediately above it (tax implications limited to that line). Example: "10.5".</w:t>
            </w:r>
          </w:p>
        </w:tc>
      </w:tr>
      <w:tr>
        <w:tc>
          <w:tcPr>
            <w:tcW w:type="dxa" w:w="2880"/>
          </w:tcPr>
          <w:p>
            <w:r>
              <w:t>accountId</w:t>
            </w:r>
          </w:p>
        </w:tc>
        <w:tc>
          <w:tcPr>
            <w:tcW w:type="dxa" w:w="2880"/>
          </w:tcPr>
          <w:p>
            <w:r>
              <w:t>string</w:t>
            </w:r>
          </w:p>
        </w:tc>
        <w:tc>
          <w:tcPr>
            <w:tcW w:type="dxa" w:w="2880"/>
          </w:tcPr>
          <w:p>
            <w:r>
              <w:t>Posting account ID used to track discounts. Example: "80000001-1234567890".</w:t>
            </w:r>
          </w:p>
        </w:tc>
      </w:tr>
      <w:tr>
        <w:tc>
          <w:tcPr>
            <w:tcW w:type="dxa" w:w="2880"/>
          </w:tcPr>
          <w:p>
            <w:r>
              <w:t>updateExistingTransactionsAccount</w:t>
            </w:r>
          </w:p>
        </w:tc>
        <w:tc>
          <w:tcPr>
            <w:tcW w:type="dxa" w:w="2880"/>
          </w:tcPr>
          <w:p>
            <w:r>
              <w:t>boolean</w:t>
            </w:r>
          </w:p>
        </w:tc>
        <w:tc>
          <w:tcPr>
            <w:tcW w:type="dxa" w:w="2880"/>
          </w:tcPr>
          <w:p>
            <w:r>
              <w:t>When true, applies the new accountId to all existing transactions associated with this item. Use with caution: update fails if any affected transaction is in a closed accounting period. If omitted, QuickBooks prompts the user before making changes. Example: false.</w:t>
            </w:r>
          </w:p>
        </w:tc>
      </w:tr>
    </w:tbl>
    <w:p/>
    <w:p>
      <w:pPr>
        <w:pStyle w:val="Heading3"/>
      </w:pPr>
      <w:r>
        <w:t>Response</w:t>
      </w:r>
    </w:p>
    <w:p>
      <w:pPr>
        <w:pStyle w:val="Heading3"/>
      </w:pPr>
      <w:r>
        <w:t>Success Response (200 OK)</w:t>
      </w:r>
    </w:p>
    <w:p>
      <w:r>
        <w:t>Response includes header 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"qbd_discount_item",</w:t>
        <w:br/>
        <w:t xml:space="preserve"> "createdAt": "2025-01-01T12:34:56.000Z",</w:t>
        <w:br/>
        <w:t xml:space="preserve"> "updatedAt": "2025-02-01T12:34:56.000Z",</w:t>
        <w:br/>
        <w:t xml:space="preserve"> "revisionNumber": "1721172183",</w:t>
        <w:br/>
        <w:t xml:space="preserve"> "name": "10% labor discount",</w:t>
        <w:br/>
        <w:t xml:space="preserve"> "fullName": "Discounts:10% labor discount",</w:t>
        <w:br/>
        <w:t xml:space="preserve"> "barcode": "012345678905",</w:t>
        <w:br/>
        <w:t xml:space="preserve"> "isActive": true,</w:t>
        <w:br/>
        <w:t xml:space="preserve"> "class": {</w:t>
        <w:br/>
        <w:t xml:space="preserve"> "id": "80000001-1234567890",</w:t>
        <w:br/>
        <w:t xml:space="preserve"> "fullName": "Discounts"</w:t>
        <w:br/>
        <w:t xml:space="preserve"> },</w:t>
        <w:br/>
        <w:t xml:space="preserve"> "parent": {</w:t>
        <w:br/>
        <w:t xml:space="preserve"> "id": "80000001-1234567890",</w:t>
        <w:br/>
        <w:t xml:space="preserve"> "fullName": "Discounts"</w:t>
        <w:br/>
        <w:t xml:space="preserve"> },</w:t>
        <w:br/>
        <w:t xml:space="preserve"> "sublevel": 1,</w:t>
        <w:br/>
        <w:t xml:space="preserve"> "description": "10% discount for early payment on labor charges",</w:t>
        <w:br/>
        <w:t xml:space="preserve"> "salesTaxCode": {</w:t>
        <w:br/>
        <w:t xml:space="preserve"> "id": "80000001-1234567890",</w:t>
        <w:br/>
        <w:t xml:space="preserve"> "fullName": "Non"</w:t>
        <w:br/>
        <w:t xml:space="preserve"> },</w:t>
        <w:br/>
        <w:t xml:space="preserve"> "discountRate": "25.00",</w:t>
        <w:br/>
        <w:t xml:space="preserve"> "discountRatePercent": "10.5",</w:t>
        <w:br/>
        <w:t xml:space="preserve"> "account": {</w:t>
        <w:br/>
        <w:t xml:space="preserve"> "id": "80000001-1234567890",</w:t>
        <w:br/>
        <w:t xml:space="preserve"> "fullName": "Discounts"</w:t>
        <w:br/>
        <w:t xml:space="preserve"> },</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"Example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discount item.</w:t>
            </w:r>
          </w:p>
        </w:tc>
      </w:tr>
      <w:tr>
        <w:tc>
          <w:tcPr>
            <w:tcW w:type="dxa" w:w="2880"/>
          </w:tcPr>
          <w:p>
            <w:r>
              <w:t>objectType</w:t>
            </w:r>
          </w:p>
        </w:tc>
        <w:tc>
          <w:tcPr>
            <w:tcW w:type="dxa" w:w="2880"/>
          </w:tcPr>
          <w:p>
            <w:r>
              <w:t>string</w:t>
            </w:r>
          </w:p>
        </w:tc>
        <w:tc>
          <w:tcPr>
            <w:tcW w:type="dxa" w:w="2880"/>
          </w:tcPr>
          <w:p>
            <w:r>
              <w:t>Object type. Always "qbd_discount_item".</w:t>
            </w:r>
          </w:p>
        </w:tc>
      </w:tr>
      <w:tr>
        <w:tc>
          <w:tcPr>
            <w:tcW w:type="dxa" w:w="2880"/>
          </w:tcPr>
          <w:p>
            <w:r>
              <w:t>createdAt</w:t>
            </w:r>
          </w:p>
        </w:tc>
        <w:tc>
          <w:tcPr>
            <w:tcW w:type="dxa" w:w="2880"/>
          </w:tcPr>
          <w:p>
            <w:r>
              <w:t>string</w:t>
            </w:r>
          </w:p>
        </w:tc>
        <w:tc>
          <w:tcPr>
            <w:tcW w:type="dxa" w:w="2880"/>
          </w:tcPr>
          <w:p>
            <w:r>
              <w:t>ISO 8601 timestamp when created (interpreted in end-user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 local timezone by QuickBooks Desktop).</w:t>
            </w:r>
          </w:p>
        </w:tc>
      </w:tr>
      <w:tr>
        <w:tc>
          <w:tcPr>
            <w:tcW w:type="dxa" w:w="2880"/>
          </w:tcPr>
          <w:p>
            <w:r>
              <w:t>revisionNumber</w:t>
            </w:r>
          </w:p>
        </w:tc>
        <w:tc>
          <w:tcPr>
            <w:tcW w:type="dxa" w:w="2880"/>
          </w:tcPr>
          <w:p>
            <w:r>
              <w:t>string</w:t>
            </w:r>
          </w:p>
        </w:tc>
        <w:tc>
          <w:tcPr>
            <w:tcW w:type="dxa" w:w="2880"/>
          </w:tcPr>
          <w:p>
            <w:r>
              <w:t>Current QuickBooks revision number; changes on each modification. Must be current when updating.</w:t>
            </w:r>
          </w:p>
        </w:tc>
      </w:tr>
      <w:tr>
        <w:tc>
          <w:tcPr>
            <w:tcW w:type="dxa" w:w="2880"/>
          </w:tcPr>
          <w:p>
            <w:r>
              <w:t>name</w:t>
            </w:r>
          </w:p>
        </w:tc>
        <w:tc>
          <w:tcPr>
            <w:tcW w:type="dxa" w:w="2880"/>
          </w:tcPr>
          <w:p>
            <w:r>
              <w:t>string</w:t>
            </w:r>
          </w:p>
        </w:tc>
        <w:tc>
          <w:tcPr>
            <w:tcW w:type="dxa" w:w="2880"/>
          </w:tcPr>
          <w:p>
            <w:r>
              <w:t>Case-insensitive item name (not guaranteed unique).</w:t>
            </w:r>
          </w:p>
        </w:tc>
      </w:tr>
      <w:tr>
        <w:tc>
          <w:tcPr>
            <w:tcW w:type="dxa" w:w="2880"/>
          </w:tcPr>
          <w:p>
            <w:r>
              <w:t>fullName</w:t>
            </w:r>
          </w:p>
        </w:tc>
        <w:tc>
          <w:tcPr>
            <w:tcW w:type="dxa" w:w="2880"/>
          </w:tcPr>
          <w:p>
            <w:r>
              <w:t>string</w:t>
            </w:r>
          </w:p>
        </w:tc>
        <w:tc>
          <w:tcPr>
            <w:tcW w:type="dxa" w:w="2880"/>
          </w:tcPr>
          <w:p>
            <w:r>
              <w:t>Fully-qualified unique name (colon-separated hierarchy). Guaranteed unique across discount items.</w:t>
            </w:r>
          </w:p>
        </w:tc>
      </w:tr>
      <w:tr>
        <w:tc>
          <w:tcPr>
            <w:tcW w:type="dxa" w:w="2880"/>
          </w:tcPr>
          <w:p>
            <w:r>
              <w:t>barcode</w:t>
            </w:r>
          </w:p>
        </w:tc>
        <w:tc>
          <w:tcPr>
            <w:tcW w:type="dxa" w:w="2880"/>
          </w:tcPr>
          <w:p>
            <w:r>
              <w:t>string | null</w:t>
            </w:r>
          </w:p>
        </w:tc>
        <w:tc>
          <w:tcPr>
            <w:tcW w:type="dxa" w:w="2880"/>
          </w:tcPr>
          <w:p>
            <w:r>
              <w:t>The discount item’s barcode.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The item’s class.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discount item (one level up), or null if top-level.</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fully-qualified name.</w:t>
            </w:r>
          </w:p>
        </w:tc>
      </w:tr>
      <w:tr>
        <w:tc>
          <w:tcPr>
            <w:tcW w:type="dxa" w:w="2880"/>
          </w:tcPr>
          <w:p>
            <w:r>
              <w:t>sublevel</w:t>
            </w:r>
          </w:p>
        </w:tc>
        <w:tc>
          <w:tcPr>
            <w:tcW w:type="dxa" w:w="2880"/>
          </w:tcPr>
          <w:p>
            <w:r>
              <w:t>number</w:t>
            </w:r>
          </w:p>
        </w:tc>
        <w:tc>
          <w:tcPr>
            <w:tcW w:type="dxa" w:w="2880"/>
          </w:tcPr>
          <w:p>
            <w:r>
              <w:t>Depth in hierarchy (top-level = 0).</w:t>
            </w:r>
          </w:p>
        </w:tc>
      </w:tr>
      <w:tr>
        <w:tc>
          <w:tcPr>
            <w:tcW w:type="dxa" w:w="2880"/>
          </w:tcPr>
          <w:p>
            <w:r>
              <w:t>description</w:t>
            </w:r>
          </w:p>
        </w:tc>
        <w:tc>
          <w:tcPr>
            <w:tcW w:type="dxa" w:w="2880"/>
          </w:tcPr>
          <w:p>
            <w:r>
              <w:t>string | null</w:t>
            </w:r>
          </w:p>
        </w:tc>
        <w:tc>
          <w:tcPr>
            <w:tcW w:type="dxa" w:w="2880"/>
          </w:tcPr>
          <w:p>
            <w:r>
              <w:t>Description shown on sales forms.</w:t>
            </w:r>
          </w:p>
        </w:tc>
      </w:tr>
      <w:tr>
        <w:tc>
          <w:tcPr>
            <w:tcW w:type="dxa" w:w="2880"/>
          </w:tcPr>
          <w:p>
            <w:r>
              <w:t>salesTaxCode</w:t>
            </w:r>
          </w:p>
        </w:tc>
        <w:tc>
          <w:tcPr>
            <w:tcW w:type="dxa" w:w="2880"/>
          </w:tcPr>
          <w:p>
            <w:r>
              <w:t>object | null</w:t>
            </w:r>
          </w:p>
        </w:tc>
        <w:tc>
          <w:tcPr>
            <w:tcW w:type="dxa" w:w="2880"/>
          </w:tcPr>
          <w:p>
            <w:r>
              <w:t>Default sales tax code.</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name (e.g., "Non").</w:t>
            </w:r>
          </w:p>
        </w:tc>
      </w:tr>
      <w:tr>
        <w:tc>
          <w:tcPr>
            <w:tcW w:type="dxa" w:w="2880"/>
          </w:tcPr>
          <w:p>
            <w:r>
              <w:t>discountRate</w:t>
            </w:r>
          </w:p>
        </w:tc>
        <w:tc>
          <w:tcPr>
            <w:tcW w:type="dxa" w:w="2880"/>
          </w:tcPr>
          <w:p>
            <w:r>
              <w:t>string | null</w:t>
            </w:r>
          </w:p>
        </w:tc>
        <w:tc>
          <w:tcPr>
            <w:tcW w:type="dxa" w:w="2880"/>
          </w:tcPr>
          <w:p>
            <w:r>
              <w:t>Flat discount amount.</w:t>
            </w:r>
          </w:p>
        </w:tc>
      </w:tr>
      <w:tr>
        <w:tc>
          <w:tcPr>
            <w:tcW w:type="dxa" w:w="2880"/>
          </w:tcPr>
          <w:p>
            <w:r>
              <w:t>discountRatePercent</w:t>
            </w:r>
          </w:p>
        </w:tc>
        <w:tc>
          <w:tcPr>
            <w:tcW w:type="dxa" w:w="2880"/>
          </w:tcPr>
          <w:p>
            <w:r>
              <w:t>string | null</w:t>
            </w:r>
          </w:p>
        </w:tc>
        <w:tc>
          <w:tcPr>
            <w:tcW w:type="dxa" w:w="2880"/>
          </w:tcPr>
          <w:p>
            <w:r>
              <w:t>Discount percentage.</w:t>
            </w:r>
          </w:p>
        </w:tc>
      </w:tr>
      <w:tr>
        <w:tc>
          <w:tcPr>
            <w:tcW w:type="dxa" w:w="2880"/>
          </w:tcPr>
          <w:p>
            <w:r>
              <w:t>account</w:t>
            </w:r>
          </w:p>
        </w:tc>
        <w:tc>
          <w:tcPr>
            <w:tcW w:type="dxa" w:w="2880"/>
          </w:tcPr>
          <w:p>
            <w:r>
              <w:t>object</w:t>
            </w:r>
          </w:p>
        </w:tc>
        <w:tc>
          <w:tcPr>
            <w:tcW w:type="dxa" w:w="2880"/>
          </w:tcPr>
          <w:p>
            <w:r>
              <w:t>Posting account for discount tracking.</w:t>
            </w:r>
          </w:p>
        </w:tc>
      </w:tr>
      <w:tr>
        <w:tc>
          <w:tcPr>
            <w:tcW w:type="dxa" w:w="2880"/>
          </w:tcPr>
          <w:p>
            <w:r>
              <w:t>account.id</w:t>
            </w:r>
          </w:p>
        </w:tc>
        <w:tc>
          <w:tcPr>
            <w:tcW w:type="dxa" w:w="2880"/>
          </w:tcPr>
          <w:p>
            <w:r>
              <w:t>string | null</w:t>
            </w:r>
          </w:p>
        </w:tc>
        <w:tc>
          <w:tcPr>
            <w:tcW w:type="dxa" w:w="2880"/>
          </w:tcPr>
          <w:p>
            <w:r>
              <w:t>Account ID.</w:t>
            </w:r>
          </w:p>
        </w:tc>
      </w:tr>
      <w:tr>
        <w:tc>
          <w:tcPr>
            <w:tcW w:type="dxa" w:w="2880"/>
          </w:tcPr>
          <w:p>
            <w:r>
              <w:t>account.fullName</w:t>
            </w:r>
          </w:p>
        </w:tc>
        <w:tc>
          <w:tcPr>
            <w:tcW w:type="dxa" w:w="2880"/>
          </w:tcPr>
          <w:p>
            <w:r>
              <w:t>string | null</w:t>
            </w:r>
          </w:p>
        </w:tc>
        <w:tc>
          <w:tcPr>
            <w:tcW w:type="dxa" w:w="2880"/>
          </w:tcPr>
          <w:p>
            <w:r>
              <w:t>Account fully-qualified name.</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Owner of custom field. Public UI fields have ownerId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'https://api.conductor.is/v1/quickbooks-desktop/discount-items/80000001-1234567890'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"10% labor discount",</w:t>
        <w:br/>
        <w:t xml:space="preserve"> "discountRatePercent": "10.5",</w:t>
        <w:br/>
        <w:t xml:space="preserve"> "accountId": "80000001-1234567890",</w:t>
        <w:br/>
        <w:t xml:space="preserve"> "updateExistingTransactionsAccount": false</w:t>
        <w:br/>
        <w:t xml:space="preserve">  }'</w:t>
      </w:r>
    </w:p>
    <w:p>
      <w:pPr>
        <w:pStyle w:val="Heading3"/>
      </w:pPr>
      <w:r>
        <w:t>Example Usage</w:t>
      </w:r>
    </w:p>
    <w:p>
      <w:pPr>
        <w:pStyle w:val="Heading3"/>
      </w:pPr>
      <w:r>
        <w:t>Example 1: Update the discount percentage only</w:t>
      </w:r>
    </w:p>
    <w:p>
      <w:r>
        <w:rPr>
          <w:b/>
          <w:color w:val="666666"/>
          <w:sz w:val="16"/>
        </w:rPr>
        <w:t>[bash]</w:t>
      </w:r>
    </w:p>
    <w:p>
      <w:pPr>
        <w:shd w:fill="F2F2F2" w:val="clear"/>
      </w:pPr>
      <w:r>
        <w:rPr>
          <w:rFonts w:ascii="Courier New" w:hAnsi="Courier New"/>
          <w:sz w:val="17"/>
        </w:rPr>
        <w:t>curl --location 'https://api.conductor.is/v1/quickbooks-desktop/discount-items/80000001-1234567890'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"discountRatePercent": "12.0"</w:t>
        <w:br/>
        <w:t xml:space="preserve">  }'</w:t>
      </w:r>
    </w:p>
    <w:p>
      <w:pPr>
        <w:pStyle w:val="Heading3"/>
      </w:pPr>
      <w:r>
        <w:t>Example 2: Change the posting account and update existing transactions</w:t>
      </w:r>
    </w:p>
    <w:p>
      <w:r>
        <w:rPr>
          <w:b/>
          <w:color w:val="666666"/>
          <w:sz w:val="16"/>
        </w:rPr>
        <w:t>[bash]</w:t>
      </w:r>
    </w:p>
    <w:p>
      <w:pPr>
        <w:shd w:fill="F2F2F2" w:val="clear"/>
      </w:pPr>
      <w:r>
        <w:rPr>
          <w:rFonts w:ascii="Courier New" w:hAnsi="Courier New"/>
          <w:sz w:val="17"/>
        </w:rPr>
        <w:t>curl --location 'https://api.conductor.is/v1/quickbooks-desktop/discount-items/80000001-1234567890'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"accountId": "80000001-9999999999",</w:t>
        <w:br/>
        <w:t xml:space="preserve"> "updateExistingTransactionsAccount": true</w:t>
        <w:br/>
        <w:t xml:space="preserve">  }'</w:t>
      </w:r>
    </w:p>
    <w:p>
      <w:pPr>
        <w:pStyle w:val="Heading3"/>
      </w:pPr>
      <w:r>
        <w:t>Notes</w:t>
      </w:r>
    </w:p>
    <w:p>
      <w:pPr>
        <w:pStyle w:val="ListBullet"/>
      </w:pPr>
      <w:r>
        <w:t>revisionNumber must be current; otherwise the update returns an error.</w:t>
      </w:r>
    </w:p>
    <w:p>
      <w:pPr>
        <w:pStyle w:val="ListBullet"/>
      </w:pPr>
      <w:r>
        <w:t>discountRate (flat amount) and discountRatePercent (percent) have different transaction/tax implications as described above.</w:t>
      </w:r>
    </w:p>
    <w:p>
      <w:pPr>
        <w:pStyle w:val="ListBullet"/>
      </w:pPr>
      <w:r>
        <w:t>If updateExistingTransactionsAccount is omitted, QuickBooks will prompt the user before applying account changes to existing transactions.</w:t>
      </w:r>
    </w:p>
    <w:p>
      <w:pPr>
        <w:pStyle w:val="Heading3"/>
      </w:pPr>
      <w:r>
        <w:t>Gotchas</w:t>
      </w:r>
    </w:p>
    <w:p>
      <w:pPr>
        <w:pStyle w:val="ListBullet"/>
      </w:pPr>
      <w:r>
        <w:t>Setting updateExistingTransactionsAccount: true can fail if any impacted transaction is in a closed accounting period.</w:t>
      </w:r>
    </w:p>
    <w:p>
      <w:pPr>
        <w:pStyle w:val="ListBullet"/>
      </w:pPr>
      <w:r>
        <w:t>name is not unique; use fullName (returned by the API) when you need a unique identifier for display or matching.</w:t>
      </w:r>
    </w:p>
    <w:p>
      <w:pPr>
        <w:pStyle w:val="Heading3"/>
      </w:pPr>
      <w:r>
        <w:t>Related discountItems actions</w:t>
      </w:r>
    </w:p>
    <w:p>
      <w:pPr>
        <w:pStyle w:val="ListBullet"/>
      </w:pPr>
      <w:r>
        <w:t>[POST] Create a QuickBooks Desktop Discount Item — /quickbooks-desktop/discount-items</w:t>
      </w:r>
    </w:p>
    <w:p>
      <w:pPr>
        <w:pStyle w:val="ListBullet"/>
      </w:pPr>
      <w:r>
        <w:t>[GET] List Discount Items — /quickbooks-desktop/discount-items</w:t>
      </w:r>
    </w:p>
    <w:p>
      <w:pPr>
        <w:pStyle w:val="ListBullet"/>
      </w:pPr>
      <w:r>
        <w:t>[GET] Retrieve a QuickBooks Desktop Discount Item — /v1/quickbooks-desktop/discount-items/{{id}}</w:t>
      </w:r>
    </w:p>
    <w:p>
      <w:r>
        <w:br w:type="page"/>
      </w:r>
    </w:p>
    <w:p>
      <w:pPr>
        <w:pStyle w:val="Heading2"/>
      </w:pPr>
      <w:r>
        <w:t>193. [POST] Update a QuickBooks Desktop Journal Entry</w:t>
      </w:r>
    </w:p>
    <w:p>
      <w:r>
        <w:rPr>
          <w:b/>
        </w:rPr>
        <w:t xml:space="preserve">Endpoint: </w:t>
      </w:r>
      <w:r>
        <w:rPr>
          <w:rFonts w:ascii="Courier New" w:hAnsi="Courier New"/>
          <w:sz w:val="18"/>
        </w:rPr>
        <w:t>/v1/quickbooks-desktop/journal-entries/{{id}}</w:t>
      </w:r>
    </w:p>
    <w:p>
      <w:pPr>
        <w:pStyle w:val="Heading3"/>
      </w:pPr>
      <w:r>
        <w:t>Prerequisites</w:t>
      </w:r>
    </w:p>
    <w:p>
      <w:pPr>
        <w:pStyle w:val="ListBullet"/>
      </w:pPr>
      <w:r>
        <w:t>You must have the QuickBooks-assigned journal entry id you want to update.</w:t>
      </w:r>
    </w:p>
    <w:p>
      <w:pPr>
        <w:pStyle w:val="ListBullet"/>
      </w:pPr>
      <w:r>
        <w:t>You must fetch the existing journal entry first to obtain the most recent revisionNumber.</w:t>
      </w:r>
    </w:p>
    <w:p>
      <w:pPr>
        <w:pStyle w:val="ListBullet"/>
      </w:pPr>
      <w:r>
        <w:t>Debits and credits must remain in balance.</w:t>
      </w:r>
    </w:p>
    <w:p>
      <w:pPr>
        <w:pStyle w:val="ListBullet"/>
      </w:pPr>
      <w:r>
        <w:t>For any A/R or A/P line, include the related customer or vendor on that line (via entityId).</w:t>
      </w:r>
    </w:p>
    <w:p>
      <w:pPr>
        <w:pStyle w:val="Heading3"/>
      </w:pPr>
      <w:r>
        <w:t>Method</w:t>
      </w:r>
    </w:p>
    <w:p>
      <w:r>
        <w:t>POST</w:t>
      </w:r>
    </w:p>
    <w:p>
      <w:pPr>
        <w:pStyle w:val="Heading3"/>
      </w:pPr>
      <w:r>
        <w:t>URL</w:t>
      </w:r>
    </w:p>
    <w:p>
      <w:r>
        <w:t>https://api.conductor.is/v1/quickbooks-desktop/journal-entries/{{id}}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journal entry. When updating, you must keep debit/credit totals balanced and include all existing lines in the update payload—any omitted lines will be deleted by QuickBooks.</w:t>
      </w:r>
    </w:p>
    <w:p>
      <w:pPr>
        <w:pStyle w:val="Heading3"/>
      </w:pPr>
      <w:r>
        <w:t>Enforcement Rules</w:t>
      </w:r>
    </w:p>
    <w:p>
      <w:pPr>
        <w:pStyle w:val="ListBullet"/>
      </w:pPr>
      <w:r>
        <w:t>The id path parameter must always be present and non-empty.</w:t>
      </w:r>
    </w:p>
    <w:p>
      <w:pPr>
        <w:pStyle w:val="ListBullet"/>
      </w:pPr>
      <w:r>
        <w:t>Always construct the path as /v1/quickbooks-desktop/journal-entries/{{id}}.</w:t>
      </w:r>
    </w:p>
    <w:p>
      <w:pPr>
        <w:pStyle w:val="ListBullet"/>
      </w:pPr>
      <w:r>
        <w:t>Do not call the API with a missing or empty id (e.g., avoid /journal-entries//).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You must provide the most recent revisionNumber in the request body or the update will return an error.</w:t>
      </w:r>
    </w:p>
    <w:p>
      <w:pPr>
        <w:pStyle w:val="ListBullet"/>
      </w:pPr>
      <w:r>
        <w:t>You must include ALL existing journal lines in lines when updating; omitted existing lines will be deleted.</w:t>
      </w:r>
    </w:p>
    <w:p>
      <w:pPr>
        <w:pStyle w:val="ListBullet"/>
      </w:pPr>
      <w:r>
        <w:t>Keep debits and credits in balance.</w:t>
      </w:r>
    </w:p>
    <w:p>
      <w:pPr>
        <w:pStyle w:val="ListBullet"/>
      </w:pPr>
      <w:r>
        <w:t>If a line uses an A/R account, entityId must refer to a customer; if a line uses an A/P account, entityId must refer to a vendor.</w:t>
      </w:r>
    </w:p>
    <w:p>
      <w:pPr>
        <w:pStyle w:val="Heading3"/>
      </w:pPr>
      <w:r>
        <w:t>Valid Examples</w:t>
      </w:r>
    </w:p>
    <w:p>
      <w:r>
        <w:rPr>
          <w:b/>
          <w:color w:val="666666"/>
          <w:sz w:val="16"/>
        </w:rPr>
        <w:t>[http]</w:t>
      </w:r>
    </w:p>
    <w:p>
      <w:pPr>
        <w:shd w:fill="F2F2F2" w:val="clear"/>
      </w:pPr>
      <w:r>
        <w:rPr>
          <w:rFonts w:ascii="Courier New" w:hAnsi="Courier New"/>
          <w:sz w:val="17"/>
        </w:rPr>
        <w:t>/v1/quickbooks-desktop/journal-entries/123ABC-1234567890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/v1/quickbooks-desktop/journal-entries/</w:t>
        <w:br/>
        <w:t>/v1/quickbooks-desktop/journal-entries</w:t>
        <w:br/>
        <w:t>/v1/quickbooks-desktop/journal-entries//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journal entry to update.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journal entry you are updating. Provide the most recent value (fetch the object first) or the update will error. Example: "1721172183".</w:t>
            </w:r>
          </w:p>
        </w:tc>
      </w:tr>
      <w:tr>
        <w:tc>
          <w:tcPr>
            <w:tcW w:type="dxa" w:w="2880"/>
          </w:tcPr>
          <w:p>
            <w:r>
              <w:t>lines</w:t>
            </w:r>
          </w:p>
        </w:tc>
        <w:tc>
          <w:tcPr>
            <w:tcW w:type="dxa" w:w="2880"/>
          </w:tcPr>
          <w:p>
            <w:r>
              <w:t>array</w:t>
            </w:r>
          </w:p>
        </w:tc>
        <w:tc>
          <w:tcPr>
            <w:tcW w:type="dxa" w:w="2880"/>
          </w:tcPr>
          <w:p>
            <w:r>
              <w:t>The journal entry’s credit and debit lines. Must include ALL existing lines (both debit and credit) in a single update request; omitted existing lines will be deleted. Each item is a line object (see Optional Request Body Fields for line fields, including required lines[].id).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Journal entry date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Example: "JE-1234".</w:t>
            </w:r>
          </w:p>
        </w:tc>
      </w:tr>
      <w:tr>
        <w:tc>
          <w:tcPr>
            <w:tcW w:type="dxa" w:w="2880"/>
          </w:tcPr>
          <w:p>
            <w:r>
              <w:t>isAdjustment</w:t>
            </w:r>
          </w:p>
        </w:tc>
        <w:tc>
          <w:tcPr>
            <w:tcW w:type="dxa" w:w="2880"/>
          </w:tcPr>
          <w:p>
            <w:r>
              <w:t>boolean</w:t>
            </w:r>
          </w:p>
        </w:tc>
        <w:tc>
          <w:tcPr>
            <w:tcW w:type="dxa" w:w="2880"/>
          </w:tcPr>
          <w:p>
            <w:r>
              <w:t>Whether this is an adjustment entry. When true, QuickBooks retains original entry info for audit trail. Example: false.</w:t>
            </w:r>
          </w:p>
        </w:tc>
      </w:tr>
      <w:tr>
        <w:tc>
          <w:tcPr>
            <w:tcW w:type="dxa" w:w="2880"/>
          </w:tcPr>
          <w:p>
            <w:r>
              <w:t>areAmountsEnteredInHomeCurrency</w:t>
            </w:r>
          </w:p>
        </w:tc>
        <w:tc>
          <w:tcPr>
            <w:tcW w:type="dxa" w:w="2880"/>
          </w:tcPr>
          <w:p>
            <w:r>
              <w:t>boolean</w:t>
            </w:r>
          </w:p>
        </w:tc>
        <w:tc>
          <w:tcPr>
            <w:tcW w:type="dxa" w:w="2880"/>
          </w:tcPr>
          <w:p>
            <w:r>
              <w:t>When true, amounts are entered in home currency regardless of currencyId. Example: false.</w:t>
            </w:r>
          </w:p>
        </w:tc>
      </w:tr>
      <w:tr>
        <w:tc>
          <w:tcPr>
            <w:tcW w:type="dxa" w:w="2880"/>
          </w:tcPr>
          <w:p>
            <w:r>
              <w:t>currencyId</w:t>
            </w:r>
          </w:p>
        </w:tc>
        <w:tc>
          <w:tcPr>
            <w:tcW w:type="dxa" w:w="2880"/>
          </w:tcPr>
          <w:p>
            <w:r>
              <w:t>string</w:t>
            </w:r>
          </w:p>
        </w:tc>
        <w:tc>
          <w:tcPr>
            <w:tcW w:type="dxa" w:w="2880"/>
          </w:tcPr>
          <w:p>
            <w:r>
              <w:t>Currency identifier. Example: "80000001-1234567890".</w:t>
            </w:r>
          </w:p>
        </w:tc>
      </w:tr>
      <w:tr>
        <w:tc>
          <w:tcPr>
            <w:tcW w:type="dxa" w:w="2880"/>
          </w:tcPr>
          <w:p>
            <w:r>
              <w:t>exchangeRate</w:t>
            </w:r>
          </w:p>
        </w:tc>
        <w:tc>
          <w:tcPr>
            <w:tcW w:type="dxa" w:w="2880"/>
          </w:tcPr>
          <w:p>
            <w:r>
              <w:t>number</w:t>
            </w:r>
          </w:p>
        </w:tc>
        <w:tc>
          <w:tcPr>
            <w:tcW w:type="dxa" w:w="2880"/>
          </w:tcPr>
          <w:p>
            <w:r>
              <w:t>Market exchange rate between journal currency and home currency at transaction time. Example: 1.2345.</w:t>
            </w:r>
          </w:p>
        </w:tc>
      </w:tr>
    </w:tbl>
    <w:p/>
    <w:p>
      <w:pPr>
        <w:pStyle w:val="Heading3"/>
      </w:pPr>
      <w:r>
        <w:t>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lines[].id</w:t>
            </w:r>
          </w:p>
        </w:tc>
        <w:tc>
          <w:tcPr>
            <w:tcW w:type="dxa" w:w="2880"/>
          </w:tcPr>
          <w:p>
            <w:r>
              <w:t>string</w:t>
            </w:r>
          </w:p>
        </w:tc>
        <w:tc>
          <w:tcPr>
            <w:tcW w:type="dxa" w:w="2880"/>
          </w:tcPr>
          <w:p>
            <w:r>
              <w:t>Required. QuickBooks-assigned unique identifier of an existing journal line to retain/update. Set to -1 to add a new journal line. Example: "456DEF-1234567890" or "-1".</w:t>
            </w:r>
          </w:p>
        </w:tc>
      </w:tr>
      <w:tr>
        <w:tc>
          <w:tcPr>
            <w:tcW w:type="dxa" w:w="2880"/>
          </w:tcPr>
          <w:p>
            <w:r>
              <w:t>lines[].journalLineType</w:t>
            </w:r>
          </w:p>
        </w:tc>
        <w:tc>
          <w:tcPr>
            <w:tcW w:type="dxa" w:w="2880"/>
          </w:tcPr>
          <w:p>
            <w:r>
              <w:t>string</w:t>
            </w:r>
          </w:p>
        </w:tc>
        <w:tc>
          <w:tcPr>
            <w:tcW w:type="dxa" w:w="2880"/>
          </w:tcPr>
          <w:p>
            <w:r>
              <w:t>Line type. Allowed: debit, credit. Example: "debit".</w:t>
            </w:r>
          </w:p>
        </w:tc>
      </w:tr>
      <w:tr>
        <w:tc>
          <w:tcPr>
            <w:tcW w:type="dxa" w:w="2880"/>
          </w:tcPr>
          <w:p>
            <w:r>
              <w:t>lines[].accountId</w:t>
            </w:r>
          </w:p>
        </w:tc>
        <w:tc>
          <w:tcPr>
            <w:tcW w:type="dxa" w:w="2880"/>
          </w:tcPr>
          <w:p>
            <w:r>
              <w:t>string</w:t>
            </w:r>
          </w:p>
        </w:tc>
        <w:tc>
          <w:tcPr>
            <w:tcW w:type="dxa" w:w="2880"/>
          </w:tcPr>
          <w:p>
            <w:r>
              <w:t>Account ID being debited/credited. Example: "80000001-1234567890".</w:t>
            </w:r>
          </w:p>
        </w:tc>
      </w:tr>
      <w:tr>
        <w:tc>
          <w:tcPr>
            <w:tcW w:type="dxa" w:w="2880"/>
          </w:tcPr>
          <w:p>
            <w:r>
              <w:t>lines[].amount</w:t>
            </w:r>
          </w:p>
        </w:tc>
        <w:tc>
          <w:tcPr>
            <w:tcW w:type="dxa" w:w="2880"/>
          </w:tcPr>
          <w:p>
            <w:r>
              <w:t>string</w:t>
            </w:r>
          </w:p>
        </w:tc>
        <w:tc>
          <w:tcPr>
            <w:tcW w:type="dxa" w:w="2880"/>
          </w:tcPr>
          <w:p>
            <w:r>
              <w:t>Monetary amount as a decimal string. Example: "1000.00".</w:t>
            </w:r>
          </w:p>
        </w:tc>
      </w:tr>
      <w:tr>
        <w:tc>
          <w:tcPr>
            <w:tcW w:type="dxa" w:w="2880"/>
          </w:tcPr>
          <w:p>
            <w:r>
              <w:t>lines[].memo</w:t>
            </w:r>
          </w:p>
        </w:tc>
        <w:tc>
          <w:tcPr>
            <w:tcW w:type="dxa" w:w="2880"/>
          </w:tcPr>
          <w:p>
            <w:r>
              <w:t>string</w:t>
            </w:r>
          </w:p>
        </w:tc>
        <w:tc>
          <w:tcPr>
            <w:tcW w:type="dxa" w:w="2880"/>
          </w:tcPr>
          <w:p>
            <w:r>
              <w:t>Memo/note for the line. Example: "Allocated funds for office lease payment".</w:t>
            </w:r>
          </w:p>
        </w:tc>
      </w:tr>
      <w:tr>
        <w:tc>
          <w:tcPr>
            <w:tcW w:type="dxa" w:w="2880"/>
          </w:tcPr>
          <w:p>
            <w:r>
              <w:t>lines[].entityId</w:t>
            </w:r>
          </w:p>
        </w:tc>
        <w:tc>
          <w:tcPr>
            <w:tcW w:type="dxa" w:w="2880"/>
          </w:tcPr>
          <w:p>
            <w:r>
              <w:t>string</w:t>
            </w:r>
          </w:p>
        </w:tc>
        <w:tc>
          <w:tcPr>
            <w:tcW w:type="dxa" w:w="2880"/>
          </w:tcPr>
          <w:p>
            <w:r>
              <w:t>Related customer/vendor/employee/entity. If account is A/R, must be a customer. If account is A/P, must be a vendor. Example: "80000001-1234567890".</w:t>
            </w:r>
          </w:p>
        </w:tc>
      </w:tr>
      <w:tr>
        <w:tc>
          <w:tcPr>
            <w:tcW w:type="dxa" w:w="2880"/>
          </w:tcPr>
          <w:p>
            <w:r>
              <w:t>lines[].classId</w:t>
            </w:r>
          </w:p>
        </w:tc>
        <w:tc>
          <w:tcPr>
            <w:tcW w:type="dxa" w:w="2880"/>
          </w:tcPr>
          <w:p>
            <w:r>
              <w:t>string</w:t>
            </w:r>
          </w:p>
        </w:tc>
        <w:tc>
          <w:tcPr>
            <w:tcW w:type="dxa" w:w="2880"/>
          </w:tcPr>
          <w:p>
            <w:r>
              <w:t>Class ID for categorization. Example: "80000001-1234567890".</w:t>
            </w:r>
          </w:p>
        </w:tc>
      </w:tr>
      <w:tr>
        <w:tc>
          <w:tcPr>
            <w:tcW w:type="dxa" w:w="2880"/>
          </w:tcPr>
          <w:p>
            <w:r>
              <w:t>lines[].salesTaxItemId</w:t>
            </w:r>
          </w:p>
        </w:tc>
        <w:tc>
          <w:tcPr>
            <w:tcW w:type="dxa" w:w="2880"/>
          </w:tcPr>
          <w:p>
            <w:r>
              <w:t>string</w:t>
            </w:r>
          </w:p>
        </w:tc>
        <w:tc>
          <w:tcPr>
            <w:tcW w:type="dxa" w:w="2880"/>
          </w:tcPr>
          <w:p>
            <w:r>
              <w:t>Sales-tax item used to calculate tax amount for this line. Example: "80000001-1234567890".</w:t>
            </w:r>
          </w:p>
        </w:tc>
      </w:tr>
      <w:tr>
        <w:tc>
          <w:tcPr>
            <w:tcW w:type="dxa" w:w="2880"/>
          </w:tcPr>
          <w:p>
            <w:r>
              <w:t>lines[].billingStatus</w:t>
            </w:r>
          </w:p>
        </w:tc>
        <w:tc>
          <w:tcPr>
            <w:tcW w:type="dxa" w:w="2880"/>
          </w:tcPr>
          <w:p>
            <w:r>
              <w:t>string</w:t>
            </w:r>
          </w:p>
        </w:tc>
        <w:tc>
          <w:tcPr>
            <w:tcW w:type="dxa" w:w="2880"/>
          </w:tcPr>
          <w:p>
            <w:r>
              <w:t>Billing status. Allowed: billable, has_been_billed, not_billable. Example: "billable".</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"qbd_journal_entry",</w:t>
        <w:br/>
        <w:t xml:space="preserve"> "createdAt": "2025-01-01T12:34:56.000Z",</w:t>
        <w:br/>
        <w:t xml:space="preserve"> "updatedAt": "2025-02-01T12:34:56.000Z",</w:t>
        <w:br/>
        <w:t xml:space="preserve"> "revisionNumber": "1721172183",</w:t>
        <w:br/>
        <w:t xml:space="preserve"> "transactionDate": "2024-10-01",</w:t>
        <w:br/>
        <w:t xml:space="preserve"> "refNumber": "JE-1234",</w:t>
        <w:br/>
        <w:t xml:space="preserve"> "isAdjustment": false,</w:t>
        <w:br/>
        <w:t xml:space="preserve"> "isHomeCurrencyAdjustment": false,</w:t>
        <w:br/>
        <w:t xml:space="preserve"> "areAmountsEnteredInHomeCurrency": false,</w:t>
        <w:br/>
        <w:t xml:space="preserve"> "currency": {</w:t>
        <w:br/>
        <w:t xml:space="preserve"> "id": "80000001-1234567890",</w:t>
        <w:br/>
        <w:t xml:space="preserve"> "fullName": "USD"</w:t>
        <w:br/>
        <w:t xml:space="preserve"> },</w:t>
        <w:br/>
        <w:t xml:space="preserve"> "exchangeRate": 1.2345,</w:t>
        <w:br/>
        <w:t xml:space="preserve"> "externalId": "12345678-abcd-1234-abcd-1234567890ab",</w:t>
        <w:br/>
        <w:t xml:space="preserve"> "debitLines": [</w:t>
        <w:br/>
        <w:t xml:space="preserve"> {</w:t>
        <w:br/>
        <w:t xml:space="preserve"> "id": "DEBITLINE-1",</w:t>
        <w:br/>
        <w:t xml:space="preserve"> "objectType": "qbd_journal_debit_line",</w:t>
        <w:br/>
        <w:t xml:space="preserve"> "account": null,</w:t>
        <w:br/>
        <w:t xml:space="preserve"> "amount": "1000.00",</w:t>
        <w:br/>
        <w:t xml:space="preserve"> "memo": "Allocated funds for office lease payment",</w:t>
        <w:br/>
        <w:t xml:space="preserve"> "entity": null,</w:t>
        <w:br/>
        <w:t xml:space="preserve"> "class": null,</w:t>
        <w:br/>
        <w:t xml:space="preserve"> "salesTaxItem": null,</w:t>
        <w:br/>
        <w:t xml:space="preserve"> "billingStatus": "billable"</w:t>
        <w:br/>
        <w:t xml:space="preserve"> }</w:t>
        <w:br/>
        <w:t xml:space="preserve"> ],</w:t>
        <w:br/>
        <w:t xml:space="preserve"> "creditLines": [</w:t>
        <w:br/>
        <w:t xml:space="preserve"> {</w:t>
        <w:br/>
        <w:t xml:space="preserve"> "id": "CREDITLINE-1",</w:t>
        <w:br/>
        <w:t xml:space="preserve"> "objectType": "qbd_journal_credit_line",</w:t>
        <w:br/>
        <w:t xml:space="preserve"> "account": {</w:t>
        <w:br/>
        <w:t xml:space="preserve"> "id": "80000001-1234567890",</w:t>
        <w:br/>
        <w:t xml:space="preserve"> "fullName": "Income:Sales"</w:t>
        <w:br/>
        <w:t xml:space="preserve"> },</w:t>
        <w:br/>
        <w:t xml:space="preserve"> "amount": "1000.00",</w:t>
        <w:br/>
        <w:t xml:space="preserve"> "memo": "Allocated funds for office lease payment",</w:t>
        <w:br/>
        <w:t xml:space="preserve"> "entity": null,</w:t>
        <w:br/>
        <w:t xml:space="preserve"> "class": null,</w:t>
        <w:br/>
        <w:t xml:space="preserve"> "salesTaxItem": null,</w:t>
        <w:br/>
        <w:t xml:space="preserve"> "billingStatus": "billable"</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journal entry (unique across all transaction types).</w:t>
            </w:r>
          </w:p>
        </w:tc>
      </w:tr>
      <w:tr>
        <w:tc>
          <w:tcPr>
            <w:tcW w:type="dxa" w:w="2880"/>
          </w:tcPr>
          <w:p>
            <w:r>
              <w:t>objectType</w:t>
            </w:r>
          </w:p>
        </w:tc>
        <w:tc>
          <w:tcPr>
            <w:tcW w:type="dxa" w:w="2880"/>
          </w:tcPr>
          <w:p>
            <w:r>
              <w:t>string</w:t>
            </w:r>
          </w:p>
        </w:tc>
        <w:tc>
          <w:tcPr>
            <w:tcW w:type="dxa" w:w="2880"/>
          </w:tcPr>
          <w:p>
            <w:r>
              <w:t>Object type. Always "qbd_journal_entry".</w:t>
            </w:r>
          </w:p>
        </w:tc>
      </w:tr>
      <w:tr>
        <w:tc>
          <w:tcPr>
            <w:tcW w:type="dxa" w:w="2880"/>
          </w:tcPr>
          <w:p>
            <w:r>
              <w:t>createdAt</w:t>
            </w:r>
          </w:p>
        </w:tc>
        <w:tc>
          <w:tcPr>
            <w:tcW w:type="dxa" w:w="2880"/>
          </w:tcPr>
          <w:p>
            <w:r>
              <w:t>string</w:t>
            </w:r>
          </w:p>
        </w:tc>
        <w:tc>
          <w:tcPr>
            <w:tcW w:type="dxa" w:w="2880"/>
          </w:tcPr>
          <w:p>
            <w:r>
              <w:t>Created timestamp (ISO 8601). Interpreted in the end-user computer’s local timezone.</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w:t>
            </w:r>
          </w:p>
        </w:tc>
      </w:tr>
      <w:tr>
        <w:tc>
          <w:tcPr>
            <w:tcW w:type="dxa" w:w="2880"/>
          </w:tcPr>
          <w:p>
            <w:r>
              <w:t>revisionNumber</w:t>
            </w:r>
          </w:p>
        </w:tc>
        <w:tc>
          <w:tcPr>
            <w:tcW w:type="dxa" w:w="2880"/>
          </w:tcPr>
          <w:p>
            <w:r>
              <w:t>string</w:t>
            </w:r>
          </w:p>
        </w:tc>
        <w:tc>
          <w:tcPr>
            <w:tcW w:type="dxa" w:w="2880"/>
          </w:tcPr>
          <w:p>
            <w:r>
              <w:t>Current QuickBooks revision number; changes each modification. Must be current to update.</w:t>
            </w:r>
          </w:p>
        </w:tc>
      </w:tr>
      <w:tr>
        <w:tc>
          <w:tcPr>
            <w:tcW w:type="dxa" w:w="2880"/>
          </w:tcPr>
          <w:p>
            <w:r>
              <w:t>transactionDate</w:t>
            </w:r>
          </w:p>
        </w:tc>
        <w:tc>
          <w:tcPr>
            <w:tcW w:type="dxa" w:w="2880"/>
          </w:tcPr>
          <w:p>
            <w:r>
              <w:t>string</w:t>
            </w:r>
          </w:p>
        </w:tc>
        <w:tc>
          <w:tcPr>
            <w:tcW w:type="dxa" w:w="2880"/>
          </w:tcPr>
          <w:p>
            <w:r>
              <w:t>Journal entry date (ISO 8601 YYYY-MM-DD).</w:t>
            </w:r>
          </w:p>
        </w:tc>
      </w:tr>
      <w:tr>
        <w:tc>
          <w:tcPr>
            <w:tcW w:type="dxa" w:w="2880"/>
          </w:tcPr>
          <w:p>
            <w:r>
              <w:t>refNumber</w:t>
            </w:r>
          </w:p>
        </w:tc>
        <w:tc>
          <w:tcPr>
            <w:tcW w:type="dxa" w:w="2880"/>
          </w:tcPr>
          <w:p>
            <w:r>
              <w:t>string | null</w:t>
            </w:r>
          </w:p>
        </w:tc>
        <w:tc>
          <w:tcPr>
            <w:tcW w:type="dxa" w:w="2880"/>
          </w:tcPr>
          <w:p>
            <w:r>
              <w:t>User-defined reference number (case-sensitive).</w:t>
            </w:r>
          </w:p>
        </w:tc>
      </w:tr>
      <w:tr>
        <w:tc>
          <w:tcPr>
            <w:tcW w:type="dxa" w:w="2880"/>
          </w:tcPr>
          <w:p>
            <w:r>
              <w:t>isAdjustment</w:t>
            </w:r>
          </w:p>
        </w:tc>
        <w:tc>
          <w:tcPr>
            <w:tcW w:type="dxa" w:w="2880"/>
          </w:tcPr>
          <w:p>
            <w:r>
              <w:t>boolean | null</w:t>
            </w:r>
          </w:p>
        </w:tc>
        <w:tc>
          <w:tcPr>
            <w:tcW w:type="dxa" w:w="2880"/>
          </w:tcPr>
          <w:p>
            <w:r>
              <w:t>Whether this is an adjustment entry.</w:t>
            </w:r>
          </w:p>
        </w:tc>
      </w:tr>
      <w:tr>
        <w:tc>
          <w:tcPr>
            <w:tcW w:type="dxa" w:w="2880"/>
          </w:tcPr>
          <w:p>
            <w:r>
              <w:t>isHomeCurrencyAdjustment</w:t>
            </w:r>
          </w:p>
        </w:tc>
        <w:tc>
          <w:tcPr>
            <w:tcW w:type="dxa" w:w="2880"/>
          </w:tcPr>
          <w:p>
            <w:r>
              <w:t>boolean | null</w:t>
            </w:r>
          </w:p>
        </w:tc>
        <w:tc>
          <w:tcPr>
            <w:tcW w:type="dxa" w:w="2880"/>
          </w:tcPr>
          <w:p>
            <w:r>
              <w:t>Whether this is a home-currency adjustment for a transaction originally recorded in foreign currency.</w:t>
            </w:r>
          </w:p>
        </w:tc>
      </w:tr>
      <w:tr>
        <w:tc>
          <w:tcPr>
            <w:tcW w:type="dxa" w:w="2880"/>
          </w:tcPr>
          <w:p>
            <w:r>
              <w:t>areAmountsEnteredInHomeCurrency</w:t>
            </w:r>
          </w:p>
        </w:tc>
        <w:tc>
          <w:tcPr>
            <w:tcW w:type="dxa" w:w="2880"/>
          </w:tcPr>
          <w:p>
            <w:r>
              <w:t>boolean | null</w:t>
            </w:r>
          </w:p>
        </w:tc>
        <w:tc>
          <w:tcPr>
            <w:tcW w:type="dxa" w:w="2880"/>
          </w:tcPr>
          <w:p>
            <w:r>
              <w:t>Whether amounts were entered in home currency.</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name/code (e.g., "USD").</w:t>
            </w:r>
          </w:p>
        </w:tc>
      </w:tr>
      <w:tr>
        <w:tc>
          <w:tcPr>
            <w:tcW w:type="dxa" w:w="2880"/>
          </w:tcPr>
          <w:p>
            <w:r>
              <w:t>exchangeRate</w:t>
            </w:r>
          </w:p>
        </w:tc>
        <w:tc>
          <w:tcPr>
            <w:tcW w:type="dxa" w:w="2880"/>
          </w:tcPr>
          <w:p>
            <w:r>
              <w:t>number | null</w:t>
            </w:r>
          </w:p>
        </w:tc>
        <w:tc>
          <w:tcPr>
            <w:tcW w:type="dxa" w:w="2880"/>
          </w:tcPr>
          <w:p>
            <w:r>
              <w:t>Exchange rate at transaction time.</w:t>
            </w:r>
          </w:p>
        </w:tc>
      </w:tr>
      <w:tr>
        <w:tc>
          <w:tcPr>
            <w:tcW w:type="dxa" w:w="2880"/>
          </w:tcPr>
          <w:p>
            <w:r>
              <w:t>externalId</w:t>
            </w:r>
          </w:p>
        </w:tc>
        <w:tc>
          <w:tcPr>
            <w:tcW w:type="dxa" w:w="2880"/>
          </w:tcPr>
          <w:p>
            <w:r>
              <w:t>string | null</w:t>
            </w:r>
          </w:p>
        </w:tc>
        <w:tc>
          <w:tcPr>
            <w:tcW w:type="dxa" w:w="2880"/>
          </w:tcPr>
          <w:p>
            <w:r>
              <w:t>Developer-provided GUID for external tracking (immutable; set only at creation).</w:t>
            </w:r>
          </w:p>
        </w:tc>
      </w:tr>
      <w:tr>
        <w:tc>
          <w:tcPr>
            <w:tcW w:type="dxa" w:w="2880"/>
          </w:tcPr>
          <w:p>
            <w:r>
              <w:t>debitLines</w:t>
            </w:r>
          </w:p>
        </w:tc>
        <w:tc>
          <w:tcPr>
            <w:tcW w:type="dxa" w:w="2880"/>
          </w:tcPr>
          <w:p>
            <w:r>
              <w:t>array</w:t>
            </w:r>
          </w:p>
        </w:tc>
        <w:tc>
          <w:tcPr>
            <w:tcW w:type="dxa" w:w="2880"/>
          </w:tcPr>
          <w:p>
            <w:r>
              <w:t>Debit lines for the journal entry.</w:t>
            </w:r>
          </w:p>
        </w:tc>
      </w:tr>
      <w:tr>
        <w:tc>
          <w:tcPr>
            <w:tcW w:type="dxa" w:w="2880"/>
          </w:tcPr>
          <w:p>
            <w:r>
              <w:t>debitLines[].id</w:t>
            </w:r>
          </w:p>
        </w:tc>
        <w:tc>
          <w:tcPr>
            <w:tcW w:type="dxa" w:w="2880"/>
          </w:tcPr>
          <w:p>
            <w:r>
              <w:t>string</w:t>
            </w:r>
          </w:p>
        </w:tc>
        <w:tc>
          <w:tcPr>
            <w:tcW w:type="dxa" w:w="2880"/>
          </w:tcPr>
          <w:p>
            <w:r>
              <w:t>QuickBooks ID for the debit line.</w:t>
            </w:r>
          </w:p>
        </w:tc>
      </w:tr>
      <w:tr>
        <w:tc>
          <w:tcPr>
            <w:tcW w:type="dxa" w:w="2880"/>
          </w:tcPr>
          <w:p>
            <w:r>
              <w:t>debitLines[].objectType</w:t>
            </w:r>
          </w:p>
        </w:tc>
        <w:tc>
          <w:tcPr>
            <w:tcW w:type="dxa" w:w="2880"/>
          </w:tcPr>
          <w:p>
            <w:r>
              <w:t>string</w:t>
            </w:r>
          </w:p>
        </w:tc>
        <w:tc>
          <w:tcPr>
            <w:tcW w:type="dxa" w:w="2880"/>
          </w:tcPr>
          <w:p>
            <w:r>
              <w:t>Always "qbd_journal_debit_line".</w:t>
            </w:r>
          </w:p>
        </w:tc>
      </w:tr>
      <w:tr>
        <w:tc>
          <w:tcPr>
            <w:tcW w:type="dxa" w:w="2880"/>
          </w:tcPr>
          <w:p>
            <w:r>
              <w:t>debitLines[].account</w:t>
            </w:r>
          </w:p>
        </w:tc>
        <w:tc>
          <w:tcPr>
            <w:tcW w:type="dxa" w:w="2880"/>
          </w:tcPr>
          <w:p>
            <w:r>
              <w:t>object | null</w:t>
            </w:r>
          </w:p>
        </w:tc>
        <w:tc>
          <w:tcPr>
            <w:tcW w:type="dxa" w:w="2880"/>
          </w:tcPr>
          <w:p>
            <w:r>
              <w:t>Account debited (object shape not fully specified in scraped text).</w:t>
            </w:r>
          </w:p>
        </w:tc>
      </w:tr>
      <w:tr>
        <w:tc>
          <w:tcPr>
            <w:tcW w:type="dxa" w:w="2880"/>
          </w:tcPr>
          <w:p>
            <w:r>
              <w:t>debitLines[].amount</w:t>
            </w:r>
          </w:p>
        </w:tc>
        <w:tc>
          <w:tcPr>
            <w:tcW w:type="dxa" w:w="2880"/>
          </w:tcPr>
          <w:p>
            <w:r>
              <w:t>string | null</w:t>
            </w:r>
          </w:p>
        </w:tc>
        <w:tc>
          <w:tcPr>
            <w:tcW w:type="dxa" w:w="2880"/>
          </w:tcPr>
          <w:p>
            <w:r>
              <w:t>Amount as decimal string.</w:t>
            </w:r>
          </w:p>
        </w:tc>
      </w:tr>
      <w:tr>
        <w:tc>
          <w:tcPr>
            <w:tcW w:type="dxa" w:w="2880"/>
          </w:tcPr>
          <w:p>
            <w:r>
              <w:t>debitLines[].memo</w:t>
            </w:r>
          </w:p>
        </w:tc>
        <w:tc>
          <w:tcPr>
            <w:tcW w:type="dxa" w:w="2880"/>
          </w:tcPr>
          <w:p>
            <w:r>
              <w:t>string | null</w:t>
            </w:r>
          </w:p>
        </w:tc>
        <w:tc>
          <w:tcPr>
            <w:tcW w:type="dxa" w:w="2880"/>
          </w:tcPr>
          <w:p>
            <w:r>
              <w:t>Memo for the line.</w:t>
            </w:r>
          </w:p>
        </w:tc>
      </w:tr>
      <w:tr>
        <w:tc>
          <w:tcPr>
            <w:tcW w:type="dxa" w:w="2880"/>
          </w:tcPr>
          <w:p>
            <w:r>
              <w:t>debitLines[].entity</w:t>
            </w:r>
          </w:p>
        </w:tc>
        <w:tc>
          <w:tcPr>
            <w:tcW w:type="dxa" w:w="2880"/>
          </w:tcPr>
          <w:p>
            <w:r>
              <w:t>object | null</w:t>
            </w:r>
          </w:p>
        </w:tc>
        <w:tc>
          <w:tcPr>
            <w:tcW w:type="dxa" w:w="2880"/>
          </w:tcPr>
          <w:p>
            <w:r>
              <w:t>Related entity (must be customer for A/R, vendor for A/P).</w:t>
            </w:r>
          </w:p>
        </w:tc>
      </w:tr>
      <w:tr>
        <w:tc>
          <w:tcPr>
            <w:tcW w:type="dxa" w:w="2880"/>
          </w:tcPr>
          <w:p>
            <w:r>
              <w:t>debitLines[].class</w:t>
            </w:r>
          </w:p>
        </w:tc>
        <w:tc>
          <w:tcPr>
            <w:tcW w:type="dxa" w:w="2880"/>
          </w:tcPr>
          <w:p>
            <w:r>
              <w:t>object | null</w:t>
            </w:r>
          </w:p>
        </w:tc>
        <w:tc>
          <w:tcPr>
            <w:tcW w:type="dxa" w:w="2880"/>
          </w:tcPr>
          <w:p>
            <w:r>
              <w:t>Class object.</w:t>
            </w:r>
          </w:p>
        </w:tc>
      </w:tr>
      <w:tr>
        <w:tc>
          <w:tcPr>
            <w:tcW w:type="dxa" w:w="2880"/>
          </w:tcPr>
          <w:p>
            <w:r>
              <w:t>debitLines[].salesTaxItem</w:t>
            </w:r>
          </w:p>
        </w:tc>
        <w:tc>
          <w:tcPr>
            <w:tcW w:type="dxa" w:w="2880"/>
          </w:tcPr>
          <w:p>
            <w:r>
              <w:t>object | null</w:t>
            </w:r>
          </w:p>
        </w:tc>
        <w:tc>
          <w:tcPr>
            <w:tcW w:type="dxa" w:w="2880"/>
          </w:tcPr>
          <w:p>
            <w:r>
              <w:t>Sales tax item object.</w:t>
            </w:r>
          </w:p>
        </w:tc>
      </w:tr>
      <w:tr>
        <w:tc>
          <w:tcPr>
            <w:tcW w:type="dxa" w:w="2880"/>
          </w:tcPr>
          <w:p>
            <w:r>
              <w:t>debitLines[].billingStatus</w:t>
            </w:r>
          </w:p>
        </w:tc>
        <w:tc>
          <w:tcPr>
            <w:tcW w:type="dxa" w:w="2880"/>
          </w:tcPr>
          <w:p>
            <w:r>
              <w:t>string | null</w:t>
            </w:r>
          </w:p>
        </w:tc>
        <w:tc>
          <w:tcPr>
            <w:tcW w:type="dxa" w:w="2880"/>
          </w:tcPr>
          <w:p>
            <w:r>
              <w:t>Billing status (e.g., billable, has_been_billed, not_billable).</w:t>
            </w:r>
          </w:p>
        </w:tc>
      </w:tr>
      <w:tr>
        <w:tc>
          <w:tcPr>
            <w:tcW w:type="dxa" w:w="2880"/>
          </w:tcPr>
          <w:p>
            <w:r>
              <w:t>creditLines</w:t>
            </w:r>
          </w:p>
        </w:tc>
        <w:tc>
          <w:tcPr>
            <w:tcW w:type="dxa" w:w="2880"/>
          </w:tcPr>
          <w:p>
            <w:r>
              <w:t>array</w:t>
            </w:r>
          </w:p>
        </w:tc>
        <w:tc>
          <w:tcPr>
            <w:tcW w:type="dxa" w:w="2880"/>
          </w:tcPr>
          <w:p>
            <w:r>
              <w:t>Credit lines for the journal entry.</w:t>
            </w:r>
          </w:p>
        </w:tc>
      </w:tr>
      <w:tr>
        <w:tc>
          <w:tcPr>
            <w:tcW w:type="dxa" w:w="2880"/>
          </w:tcPr>
          <w:p>
            <w:r>
              <w:t>creditLines[].id</w:t>
            </w:r>
          </w:p>
        </w:tc>
        <w:tc>
          <w:tcPr>
            <w:tcW w:type="dxa" w:w="2880"/>
          </w:tcPr>
          <w:p>
            <w:r>
              <w:t>string</w:t>
            </w:r>
          </w:p>
        </w:tc>
        <w:tc>
          <w:tcPr>
            <w:tcW w:type="dxa" w:w="2880"/>
          </w:tcPr>
          <w:p>
            <w:r>
              <w:t>QuickBooks ID for the credit line.</w:t>
            </w:r>
          </w:p>
        </w:tc>
      </w:tr>
      <w:tr>
        <w:tc>
          <w:tcPr>
            <w:tcW w:type="dxa" w:w="2880"/>
          </w:tcPr>
          <w:p>
            <w:r>
              <w:t>creditLines[].objectType</w:t>
            </w:r>
          </w:p>
        </w:tc>
        <w:tc>
          <w:tcPr>
            <w:tcW w:type="dxa" w:w="2880"/>
          </w:tcPr>
          <w:p>
            <w:r>
              <w:t>string</w:t>
            </w:r>
          </w:p>
        </w:tc>
        <w:tc>
          <w:tcPr>
            <w:tcW w:type="dxa" w:w="2880"/>
          </w:tcPr>
          <w:p>
            <w:r>
              <w:t>Always "qbd_journal_credit_line".</w:t>
            </w:r>
          </w:p>
        </w:tc>
      </w:tr>
      <w:tr>
        <w:tc>
          <w:tcPr>
            <w:tcW w:type="dxa" w:w="2880"/>
          </w:tcPr>
          <w:p>
            <w:r>
              <w:t>creditLines[].account</w:t>
            </w:r>
          </w:p>
        </w:tc>
        <w:tc>
          <w:tcPr>
            <w:tcW w:type="dxa" w:w="2880"/>
          </w:tcPr>
          <w:p>
            <w:r>
              <w:t>object</w:t>
            </w:r>
          </w:p>
        </w:tc>
        <w:tc>
          <w:tcPr>
            <w:tcW w:type="dxa" w:w="2880"/>
          </w:tcPr>
          <w:p>
            <w:r>
              <w:t>Account credited.</w:t>
            </w:r>
          </w:p>
        </w:tc>
      </w:tr>
      <w:tr>
        <w:tc>
          <w:tcPr>
            <w:tcW w:type="dxa" w:w="2880"/>
          </w:tcPr>
          <w:p>
            <w:r>
              <w:t>creditLines[].account.id</w:t>
            </w:r>
          </w:p>
        </w:tc>
        <w:tc>
          <w:tcPr>
            <w:tcW w:type="dxa" w:w="2880"/>
          </w:tcPr>
          <w:p>
            <w:r>
              <w:t>string | null</w:t>
            </w:r>
          </w:p>
        </w:tc>
        <w:tc>
          <w:tcPr>
            <w:tcW w:type="dxa" w:w="2880"/>
          </w:tcPr>
          <w:p>
            <w:r>
              <w:t>Account ID.</w:t>
            </w:r>
          </w:p>
        </w:tc>
      </w:tr>
      <w:tr>
        <w:tc>
          <w:tcPr>
            <w:tcW w:type="dxa" w:w="2880"/>
          </w:tcPr>
          <w:p>
            <w:r>
              <w:t>creditLines[].account.fullName</w:t>
            </w:r>
          </w:p>
        </w:tc>
        <w:tc>
          <w:tcPr>
            <w:tcW w:type="dxa" w:w="2880"/>
          </w:tcPr>
          <w:p>
            <w:r>
              <w:t>string | null</w:t>
            </w:r>
          </w:p>
        </w:tc>
        <w:tc>
          <w:tcPr>
            <w:tcW w:type="dxa" w:w="2880"/>
          </w:tcPr>
          <w:p>
            <w:r>
              <w:t>Fully-qualified unique account name (colon-separated).</w:t>
            </w:r>
          </w:p>
        </w:tc>
      </w:tr>
      <w:tr>
        <w:tc>
          <w:tcPr>
            <w:tcW w:type="dxa" w:w="2880"/>
          </w:tcPr>
          <w:p>
            <w:r>
              <w:t>creditLines[].amount</w:t>
            </w:r>
          </w:p>
        </w:tc>
        <w:tc>
          <w:tcPr>
            <w:tcW w:type="dxa" w:w="2880"/>
          </w:tcPr>
          <w:p>
            <w:r>
              <w:t>string | null</w:t>
            </w:r>
          </w:p>
        </w:tc>
        <w:tc>
          <w:tcPr>
            <w:tcW w:type="dxa" w:w="2880"/>
          </w:tcPr>
          <w:p>
            <w:r>
              <w:t>Amount as decimal string.</w:t>
            </w:r>
          </w:p>
        </w:tc>
      </w:tr>
      <w:tr>
        <w:tc>
          <w:tcPr>
            <w:tcW w:type="dxa" w:w="2880"/>
          </w:tcPr>
          <w:p>
            <w:r>
              <w:t>creditLines[].memo</w:t>
            </w:r>
          </w:p>
        </w:tc>
        <w:tc>
          <w:tcPr>
            <w:tcW w:type="dxa" w:w="2880"/>
          </w:tcPr>
          <w:p>
            <w:r>
              <w:t>string | null</w:t>
            </w:r>
          </w:p>
        </w:tc>
        <w:tc>
          <w:tcPr>
            <w:tcW w:type="dxa" w:w="2880"/>
          </w:tcPr>
          <w:p>
            <w:r>
              <w:t>Memo for the line.</w:t>
            </w:r>
          </w:p>
        </w:tc>
      </w:tr>
      <w:tr>
        <w:tc>
          <w:tcPr>
            <w:tcW w:type="dxa" w:w="2880"/>
          </w:tcPr>
          <w:p>
            <w:r>
              <w:t>creditLines[].entity</w:t>
            </w:r>
          </w:p>
        </w:tc>
        <w:tc>
          <w:tcPr>
            <w:tcW w:type="dxa" w:w="2880"/>
          </w:tcPr>
          <w:p>
            <w:r>
              <w:t>object | null</w:t>
            </w:r>
          </w:p>
        </w:tc>
        <w:tc>
          <w:tcPr>
            <w:tcW w:type="dxa" w:w="2880"/>
          </w:tcPr>
          <w:p>
            <w:r>
              <w:t>Related entity (must be customer for A/R, vendor for A/P).</w:t>
            </w:r>
          </w:p>
        </w:tc>
      </w:tr>
      <w:tr>
        <w:tc>
          <w:tcPr>
            <w:tcW w:type="dxa" w:w="2880"/>
          </w:tcPr>
          <w:p>
            <w:r>
              <w:t>creditLines[].class</w:t>
            </w:r>
          </w:p>
        </w:tc>
        <w:tc>
          <w:tcPr>
            <w:tcW w:type="dxa" w:w="2880"/>
          </w:tcPr>
          <w:p>
            <w:r>
              <w:t>object | null</w:t>
            </w:r>
          </w:p>
        </w:tc>
        <w:tc>
          <w:tcPr>
            <w:tcW w:type="dxa" w:w="2880"/>
          </w:tcPr>
          <w:p>
            <w:r>
              <w:t>Class object.</w:t>
            </w:r>
          </w:p>
        </w:tc>
      </w:tr>
      <w:tr>
        <w:tc>
          <w:tcPr>
            <w:tcW w:type="dxa" w:w="2880"/>
          </w:tcPr>
          <w:p>
            <w:r>
              <w:t>creditLines[].salesTaxItem</w:t>
            </w:r>
          </w:p>
        </w:tc>
        <w:tc>
          <w:tcPr>
            <w:tcW w:type="dxa" w:w="2880"/>
          </w:tcPr>
          <w:p>
            <w:r>
              <w:t>object | null</w:t>
            </w:r>
          </w:p>
        </w:tc>
        <w:tc>
          <w:tcPr>
            <w:tcW w:type="dxa" w:w="2880"/>
          </w:tcPr>
          <w:p>
            <w:r>
              <w:t>Sales tax item object.</w:t>
            </w:r>
          </w:p>
        </w:tc>
      </w:tr>
      <w:tr>
        <w:tc>
          <w:tcPr>
            <w:tcW w:type="dxa" w:w="2880"/>
          </w:tcPr>
          <w:p>
            <w:r>
              <w:t>creditLines[].billingStatus</w:t>
            </w:r>
          </w:p>
        </w:tc>
        <w:tc>
          <w:tcPr>
            <w:tcW w:type="dxa" w:w="2880"/>
          </w:tcPr>
          <w:p>
            <w:r>
              <w:t>string | null</w:t>
            </w:r>
          </w:p>
        </w:tc>
        <w:tc>
          <w:tcPr>
            <w:tcW w:type="dxa" w:w="2880"/>
          </w:tcPr>
          <w:p>
            <w:r>
              <w:t>Billing status.</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Owner of the custom field (“data extension”). Public UI fields use "0".</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Data type. Allowed: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'https://api.conductor.is/v1/quickbooks-desktop/journal-entries/123ABC-1234567890' \</w:t>
        <w:br/>
        <w:t xml:space="preserve"> --header 'Accept: application/json' \</w:t>
        <w:br/>
        <w:t xml:space="preserve"> --header 'Content-Type: application/json' \</w:t>
        <w:br/>
        <w:t xml:space="preserve"> --header 'Conductor-End-User-Id: END_USER_ID_123' \</w:t>
        <w:br/>
        <w:t xml:space="preserve"> --data '{</w:t>
        <w:br/>
        <w:t xml:space="preserve"> "revisionNumber": "1721172183",</w:t>
        <w:br/>
        <w:t xml:space="preserve"> "transactionDate": "2024-10-01",</w:t>
        <w:br/>
        <w:t xml:space="preserve"> "refNumber": "JE-1234",</w:t>
        <w:br/>
        <w:t xml:space="preserve"> "isAdjustment": false,</w:t>
        <w:br/>
        <w:t xml:space="preserve"> "areAmountsEnteredInHomeCurrency": false,</w:t>
        <w:br/>
        <w:t xml:space="preserve"> "currencyId": "80000001-1234567890",</w:t>
        <w:br/>
        <w:t xml:space="preserve"> "exchangeRate": 1.2345,</w:t>
        <w:br/>
        <w:t xml:space="preserve"> "lines": [</w:t>
        <w:br/>
        <w:t xml:space="preserve">      {</w:t>
        <w:br/>
        <w:t xml:space="preserve"> "id": "456DEF-1234567890",</w:t>
        <w:br/>
        <w:t xml:space="preserve"> "journalLineType": "debit",</w:t>
        <w:br/>
        <w:t xml:space="preserve"> "accountId": "80000001-1234567890",</w:t>
        <w:br/>
        <w:t xml:space="preserve"> "amount": "1000.00",</w:t>
        <w:br/>
        <w:t xml:space="preserve"> "memo": "Allocated funds for office lease payment",</w:t>
        <w:br/>
        <w:t xml:space="preserve"> "entityId": "80000001-1234567890",</w:t>
        <w:br/>
        <w:t xml:space="preserve"> "classId": "80000001-1234567890",</w:t>
        <w:br/>
        <w:t xml:space="preserve"> "salesTaxItemId": "80000001-1234567890",</w:t>
        <w:br/>
        <w:t xml:space="preserve"> "billingStatus": "billable"</w:t>
        <w:br/>
        <w:t xml:space="preserve">      },</w:t>
        <w:br/>
        <w:t xml:space="preserve">      {</w:t>
        <w:br/>
        <w:t xml:space="preserve"> "id": "-1",</w:t>
        <w:br/>
        <w:t xml:space="preserve"> "journalLineType": "credit",</w:t>
        <w:br/>
        <w:t xml:space="preserve"> "accountId": "80000001-1234567890",</w:t>
        <w:br/>
        <w:t xml:space="preserve"> "amount": "1000.00",</w:t>
        <w:br/>
        <w:t xml:space="preserve"> "memo": "Offsetting credit line",</w:t>
        <w:br/>
        <w:t xml:space="preserve"> "billingStatus": "not_billable"</w:t>
        <w:br/>
        <w:t xml:space="preserve">      }</w:t>
        <w:br/>
        <w:t xml:space="preserve">    ]</w:t>
        <w:br/>
        <w:t xml:space="preserve">  }'</w:t>
      </w:r>
    </w:p>
    <w:p>
      <w:pPr>
        <w:pStyle w:val="Heading3"/>
      </w:pPr>
      <w:r>
        <w:t>Example Usage</w:t>
      </w:r>
    </w:p>
    <w:p>
      <w:pPr>
        <w:pStyle w:val="Heading3"/>
      </w:pPr>
      <w:r>
        <w:t>Example 1: Update the transaction date and reference number (must still include all lines)</w:t>
      </w:r>
    </w:p>
    <w:p>
      <w:r>
        <w:rPr>
          <w:b/>
          <w:color w:val="666666"/>
          <w:sz w:val="16"/>
        </w:rPr>
        <w:t>[bash]</w:t>
      </w:r>
    </w:p>
    <w:p>
      <w:pPr>
        <w:shd w:fill="F2F2F2" w:val="clear"/>
      </w:pPr>
      <w:r>
        <w:rPr>
          <w:rFonts w:ascii="Courier New" w:hAnsi="Courier New"/>
          <w:sz w:val="17"/>
        </w:rPr>
        <w:t>curl --request POST \</w:t>
        <w:br/>
        <w:t xml:space="preserve"> 'https://api.conductor.is/v1/quickbooks-desktop/journal-entries/123ABC-1234567890' \</w:t>
        <w:br/>
        <w:t xml:space="preserve"> --header 'Accept: application/json' \</w:t>
        <w:br/>
        <w:t xml:space="preserve"> --header 'Content-Type: application/json' \</w:t>
        <w:br/>
        <w:t xml:space="preserve"> --header 'Conductor-End-User-Id: END_USER_ID_123' \</w:t>
        <w:br/>
        <w:t xml:space="preserve"> --data '{</w:t>
        <w:br/>
        <w:t xml:space="preserve"> "revisionNumber": "1721172183",</w:t>
        <w:br/>
        <w:t xml:space="preserve"> "transactionDate": "2024-10-02",</w:t>
        <w:br/>
        <w:t xml:space="preserve"> "refNumber": "JE-1234-UPDATED",</w:t>
        <w:br/>
        <w:t xml:space="preserve"> "lines": [</w:t>
        <w:br/>
        <w:t xml:space="preserve">      { "id": "456DEF-1234567890", "journalLineType": "debit", "accountId": "80000001-1234567890", "amount": "1000.00" },</w:t>
        <w:br/>
        <w:t xml:space="preserve">      { "id": "789GHI-1234567890", "journalLineType": "credit", "accountId": "80000001-1234567890", "amount": "1000.00" }</w:t>
        <w:br/>
        <w:t xml:space="preserve">    ]</w:t>
        <w:br/>
        <w:t xml:space="preserve">  }'</w:t>
      </w:r>
    </w:p>
    <w:p>
      <w:pPr>
        <w:pStyle w:val="Heading3"/>
      </w:pPr>
      <w:r>
        <w:t>Example 2: Modify a single existing line memo (still include all existing lines)</w:t>
      </w:r>
    </w:p>
    <w:p>
      <w:r>
        <w:rPr>
          <w:b/>
          <w:color w:val="666666"/>
          <w:sz w:val="16"/>
        </w:rPr>
        <w:t>[bash]</w:t>
      </w:r>
    </w:p>
    <w:p>
      <w:pPr>
        <w:shd w:fill="F2F2F2" w:val="clear"/>
      </w:pPr>
      <w:r>
        <w:rPr>
          <w:rFonts w:ascii="Courier New" w:hAnsi="Courier New"/>
          <w:sz w:val="17"/>
        </w:rPr>
        <w:t>curl --request POST \</w:t>
        <w:br/>
        <w:t xml:space="preserve"> 'https://api.conductor.is/v1/quickbooks-desktop/journal-entries/123ABC-1234567890' \</w:t>
        <w:br/>
        <w:t xml:space="preserve"> --header 'Accept: application/json' \</w:t>
        <w:br/>
        <w:t xml:space="preserve"> --header 'Content-Type: application/json' \</w:t>
        <w:br/>
        <w:t xml:space="preserve"> --header 'Conductor-End-User-Id: END_USER_ID_123' \</w:t>
        <w:br/>
        <w:t xml:space="preserve"> --data '{</w:t>
        <w:br/>
        <w:t xml:space="preserve"> "revisionNumber": "1721172183",</w:t>
        <w:br/>
        <w:t xml:space="preserve"> "lines": [</w:t>
        <w:br/>
        <w:t xml:space="preserve">      {</w:t>
        <w:br/>
        <w:t xml:space="preserve"> "id": "456DEF-1234567890",</w:t>
        <w:br/>
        <w:t xml:space="preserve"> "journalLineType": "debit",</w:t>
        <w:br/>
        <w:t xml:space="preserve"> "accountId": "80000001-1234567890",</w:t>
        <w:br/>
        <w:t xml:space="preserve"> "amount": "1000.00",</w:t>
        <w:br/>
        <w:t xml:space="preserve"> "memo": "Updated memo text"</w:t>
        <w:br/>
        <w:t xml:space="preserve">      },</w:t>
        <w:br/>
        <w:t xml:space="preserve">      {</w:t>
        <w:br/>
        <w:t xml:space="preserve"> "id": "789GHI-1234567890",</w:t>
        <w:br/>
        <w:t xml:space="preserve"> "journalLineType": "credit",</w:t>
        <w:br/>
        <w:t xml:space="preserve"> "accountId": "80000001-1234567890",</w:t>
        <w:br/>
        <w:t xml:space="preserve"> "amount": "1000.00"</w:t>
        <w:br/>
        <w:t xml:space="preserve">      }</w:t>
        <w:br/>
        <w:t xml:space="preserve">    ]</w:t>
        <w:br/>
        <w:t xml:space="preserve">  }'</w:t>
      </w:r>
    </w:p>
    <w:p>
      <w:pPr>
        <w:pStyle w:val="Heading3"/>
      </w:pPr>
      <w:r>
        <w:t>Example 3: Add a new line (use id: "-1") while retaining existing lines</w:t>
      </w:r>
    </w:p>
    <w:p>
      <w:r>
        <w:rPr>
          <w:b/>
          <w:color w:val="666666"/>
          <w:sz w:val="16"/>
        </w:rPr>
        <w:t>[bash]</w:t>
      </w:r>
    </w:p>
    <w:p>
      <w:pPr>
        <w:shd w:fill="F2F2F2" w:val="clear"/>
      </w:pPr>
      <w:r>
        <w:rPr>
          <w:rFonts w:ascii="Courier New" w:hAnsi="Courier New"/>
          <w:sz w:val="17"/>
        </w:rPr>
        <w:t>curl --request POST \</w:t>
        <w:br/>
        <w:t xml:space="preserve"> 'https://api.conductor.is/v1/quickbooks-desktop/journal-entries/123ABC-1234567890' \</w:t>
        <w:br/>
        <w:t xml:space="preserve"> --header 'Accept: application/json' \</w:t>
        <w:br/>
        <w:t xml:space="preserve"> --header 'Content-Type: application/json' \</w:t>
        <w:br/>
        <w:t xml:space="preserve"> --header 'Conductor-End-User-Id: END_USER_ID_123' \</w:t>
        <w:br/>
        <w:t xml:space="preserve"> --data '{</w:t>
        <w:br/>
        <w:t xml:space="preserve"> "revisionNumber": "1721172183",</w:t>
        <w:br/>
        <w:t xml:space="preserve"> "lines": [</w:t>
        <w:br/>
        <w:t xml:space="preserve">      { "id": "456DEF-1234567890", "journalLineType": "debit", "accountId": "80000001-1234567890", "amount": "1000.00" },</w:t>
        <w:br/>
        <w:t xml:space="preserve">      { "id": "789GHI-1234567890", "journalLineType": "credit", "accountId": "80000001-1234567890", "amount": "900.00" },</w:t>
        <w:br/>
        <w:t xml:space="preserve">      { "id": "-1", "journalLineType": "credit", "accountId": "80000001-1234567890", "amount": "100.00", "memo": "New credit line" }</w:t>
        <w:br/>
        <w:t xml:space="preserve">    ]</w:t>
        <w:br/>
        <w:t xml:space="preserve">  }'</w:t>
      </w:r>
    </w:p>
    <w:p>
      <w:pPr>
        <w:pStyle w:val="Heading3"/>
      </w:pPr>
      <w:r>
        <w:t>Behavior</w:t>
      </w:r>
    </w:p>
    <w:p>
      <w:pPr>
        <w:pStyle w:val="ListBullet"/>
      </w:pPr>
      <w:r>
        <w:t>Validates the journal entry id and required header Conductor-End-User-Id.</w:t>
      </w:r>
    </w:p>
    <w:p>
      <w:pPr>
        <w:pStyle w:val="ListBullet"/>
      </w:pPr>
      <w:r>
        <w:t>Validates revisionNumber is the latest; if not, the update returns an error.</w:t>
      </w:r>
    </w:p>
    <w:p>
      <w:pPr>
        <w:pStyle w:val="ListBullet"/>
      </w:pPr>
      <w:r>
        <w:t>Applies provided field updates (date, ref number, currency/rate, etc.).</w:t>
      </w:r>
    </w:p>
    <w:p>
      <w:pPr>
        <w:pStyle w:val="ListBullet"/>
      </w:pPr>
      <w:r>
        <w:t>Replaces the journal lines with the provided lines array; any existing lines not included are deleted.</w:t>
      </w:r>
    </w:p>
    <w:p>
      <w:pPr>
        <w:pStyle w:val="ListBullet"/>
      </w:pPr>
      <w:r>
        <w:t>Returns the updated journal entry object.</w:t>
      </w:r>
    </w:p>
    <w:p>
      <w:pPr>
        <w:pStyle w:val="Heading3"/>
      </w:pPr>
      <w:r>
        <w:t>Notes</w:t>
      </w:r>
    </w:p>
    <w:p>
      <w:pPr>
        <w:pStyle w:val="ListBullet"/>
      </w:pPr>
      <w:r>
        <w:t>Request body content type is application/json.</w:t>
      </w:r>
    </w:p>
    <w:p>
      <w:pPr>
        <w:pStyle w:val="ListBullet"/>
      </w:pPr>
      <w:r>
        <w:t>Use lines[].id = "-1" to add new lines.</w:t>
      </w:r>
    </w:p>
    <w:p>
      <w:pPr>
        <w:pStyle w:val="ListBullet"/>
      </w:pPr>
      <w:r>
        <w:t>amount is represented as a string (decimal string) in the request body.</w:t>
      </w:r>
    </w:p>
    <w:p>
      <w:pPr>
        <w:pStyle w:val="Heading3"/>
      </w:pPr>
      <w:r>
        <w:t>Gotchas</w:t>
      </w:r>
    </w:p>
    <w:p>
      <w:pPr>
        <w:pStyle w:val="ListBullet"/>
      </w:pPr>
      <w:r>
        <w:t>Omitting an existing line from lines will cause QuickBooks to delete it.</w:t>
      </w:r>
    </w:p>
    <w:p>
      <w:pPr>
        <w:pStyle w:val="ListBullet"/>
      </w:pPr>
      <w:r>
        <w:t>If debits and credits aren’t balanced, the update may fail (or the transaction may not record as intended).</w:t>
      </w:r>
    </w:p>
    <w:p>
      <w:pPr>
        <w:pStyle w:val="ListBullet"/>
      </w:pPr>
      <w:r>
        <w:t>For A/R and A/P accounts, entityId must reference the correct entity type (customer/vendor) or QuickBooks Desktop will not record the transaction.</w:t>
      </w:r>
    </w:p>
    <w:p>
      <w:pPr>
        <w:pStyle w:val="Heading3"/>
      </w:pPr>
      <w:r>
        <w:t>Related journalEntries actions</w:t>
      </w:r>
    </w:p>
    <w:p>
      <w:pPr>
        <w:pStyle w:val="ListBullet"/>
      </w:pPr>
      <w:r>
        <w:t>[POST] Create a QuickBooks Desktop Journal Entry — /quickbooks-desktop/journal-entries</w:t>
      </w:r>
    </w:p>
    <w:p>
      <w:pPr>
        <w:pStyle w:val="ListBullet"/>
      </w:pPr>
      <w:r>
        <w:t>[GET] Retrieve a QuickBooks Desktop Journal Entry — /v1/quickbooks-desktop/journal-entries/{{id}}</w:t>
      </w:r>
    </w:p>
    <w:p>
      <w:r>
        <w:br w:type="page"/>
      </w:r>
    </w:p>
    <w:p>
      <w:pPr>
        <w:pStyle w:val="Heading2"/>
      </w:pPr>
      <w:r>
        <w:t>194. [POST] Update a QuickBooks Desktop Non-Inventory Item</w:t>
      </w:r>
    </w:p>
    <w:p>
      <w:r>
        <w:rPr>
          <w:b/>
        </w:rPr>
        <w:t xml:space="preserve">Endpoint: </w:t>
      </w:r>
      <w:r>
        <w:rPr>
          <w:rFonts w:ascii="Courier New" w:hAnsi="Courier New"/>
          <w:sz w:val="18"/>
        </w:rPr>
        <w:t>/v1/quickbooks-desktop/non-inventory-items/{{id}}</w:t>
      </w:r>
    </w:p>
    <w:p>
      <w:pPr>
        <w:pStyle w:val="Heading3"/>
      </w:pPr>
      <w:r>
        <w:t>Prerequisites</w:t>
      </w:r>
    </w:p>
    <w:p>
      <w:pPr>
        <w:pStyle w:val="ListBullet"/>
      </w:pPr>
      <w:r>
        <w:t>You must have the QuickBooks-assigned id of the non-inventory item you want to update.</w:t>
      </w:r>
    </w:p>
    <w:p>
      <w:pPr>
        <w:pStyle w:val="ListBullet"/>
      </w:pPr>
      <w:r>
        <w:t>You must have the latest revisionNumber for that item (fetch the item first to get the most recent value).</w:t>
      </w:r>
    </w:p>
    <w:p>
      <w:pPr>
        <w:pStyle w:val="ListBullet"/>
      </w:pPr>
      <w:r>
        <w:t>The request must be made on behalf of an End-User via the Conductor-End-User-Id header.</w:t>
      </w:r>
    </w:p>
    <w:p>
      <w:pPr>
        <w:pStyle w:val="Heading3"/>
      </w:pPr>
      <w:r>
        <w:t>Method</w:t>
      </w:r>
    </w:p>
    <w:p>
      <w:r>
        <w:t>POST</w:t>
      </w:r>
    </w:p>
    <w:p>
      <w:pPr>
        <w:pStyle w:val="Heading3"/>
      </w:pPr>
      <w:r>
        <w:t>URL</w:t>
      </w:r>
    </w:p>
    <w:p>
      <w:r>
        <w:t>https://api.conductor.is/v1/quickbooks-desktop/non-inventory-items/{{id}}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QuickBooks Desktop non-inventory item.</w:t>
      </w:r>
    </w:p>
    <w:p>
      <w:r>
        <w:t>You can modify either salesOrPurchaseDetails or salesAndPurchaseDetails, but the item must keep the same configuration it was created with. If you change postingAccountId, incomeAccountId, or expenseAccountId, include the matching updateExistingTransactions... flag so QuickBooks can apply the new account to existing transactions and avoid rejecting the update when historical activity exists.</w:t>
      </w:r>
    </w:p>
    <w:p>
      <w:pPr>
        <w:pStyle w:val="Heading3"/>
      </w:pPr>
      <w:r>
        <w:t>Enforcement Rules</w:t>
      </w:r>
    </w:p>
    <w:p>
      <w:pPr>
        <w:pStyle w:val="ListBullet"/>
      </w:pPr>
      <w:r>
        <w:t>The id path parameter must always be present.</w:t>
      </w:r>
    </w:p>
    <w:p>
      <w:pPr>
        <w:pStyle w:val="ListBullet"/>
      </w:pPr>
      <w:r>
        <w:t>Always construct the path as /v1/quickbooks-desktop/non-inventory-items/{{id}}, where {{id}} is a non-empty string.</w:t>
      </w:r>
    </w:p>
    <w:p>
      <w:pPr>
        <w:pStyle w:val="ListBullet"/>
      </w:pPr>
      <w:r>
        <w:t>Do not call the API with a missing or empty id (e.g., avoid /non-inventory-items//).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/v1/quickbooks-desktop/non-inventory-items/80000001-1234567890</w:t>
        <w:br/>
        <w:t>/v1/quickbooks-desktop/non-inventory-items/123</w:t>
      </w:r>
    </w:p>
    <w:p>
      <w:pPr>
        <w:pStyle w:val="Heading3"/>
      </w:pPr>
      <w:r>
        <w:t>Invalid Examples</w:t>
      </w:r>
    </w:p>
    <w:p>
      <w:r>
        <w:rPr>
          <w:b/>
          <w:color w:val="666666"/>
          <w:sz w:val="16"/>
        </w:rPr>
        <w:t>[http]</w:t>
      </w:r>
    </w:p>
    <w:p>
      <w:pPr>
        <w:shd w:fill="F2F2F2" w:val="clear"/>
      </w:pPr>
      <w:r>
        <w:rPr>
          <w:rFonts w:ascii="Courier New" w:hAnsi="Courier New"/>
          <w:sz w:val="17"/>
        </w:rPr>
        <w:t>/v1/quickbooks-desktop/non-inventory-items/</w:t>
        <w:br/>
        <w:t>/v1/quickbooks-desktop/non-inventory-items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non-inventory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object you are updating. Must be the most recent revisionNumber (fetch the object first), otherwise the update returns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item name. Not guaranteed unique (unlike fullName). Max length: 31. Example: "Printer Ink Cartridge".</w:t>
            </w:r>
          </w:p>
        </w:tc>
      </w:tr>
      <w:tr>
        <w:tc>
          <w:tcPr>
            <w:tcW w:type="dxa" w:w="2880"/>
          </w:tcPr>
          <w:p>
            <w:r>
              <w:t>barcode.value</w:t>
            </w:r>
          </w:p>
        </w:tc>
        <w:tc>
          <w:tcPr>
            <w:tcW w:type="dxa" w:w="2880"/>
          </w:tcPr>
          <w:p>
            <w:r>
              <w:t>string</w:t>
            </w:r>
          </w:p>
        </w:tc>
        <w:tc>
          <w:tcPr>
            <w:tcW w:type="dxa" w:w="2880"/>
          </w:tcPr>
          <w:p>
            <w:r>
              <w:t>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already used. Default: false.</w:t>
            </w:r>
          </w:p>
        </w:tc>
      </w:tr>
      <w:tr>
        <w:tc>
          <w:tcPr>
            <w:tcW w:type="dxa" w:w="2880"/>
          </w:tcPr>
          <w:p>
            <w:r>
              <w:t>barcode.allowOverride</w:t>
            </w:r>
          </w:p>
        </w:tc>
        <w:tc>
          <w:tcPr>
            <w:tcW w:type="dxa" w:w="2880"/>
          </w:tcPr>
          <w:p>
            <w:r>
              <w:t>boolean</w:t>
            </w:r>
          </w:p>
        </w:tc>
        <w:tc>
          <w:tcPr>
            <w:tcW w:type="dxa" w:w="2880"/>
          </w:tcPr>
          <w:p>
            <w:r>
              <w:t>Whether the barcode may be overridden. Default: false.</w:t>
            </w:r>
          </w:p>
        </w:tc>
      </w:tr>
      <w:tr>
        <w:tc>
          <w:tcPr>
            <w:tcW w:type="dxa" w:w="2880"/>
          </w:tcPr>
          <w:p>
            <w:r>
              <w:t>isActive</w:t>
            </w:r>
          </w:p>
        </w:tc>
        <w:tc>
          <w:tcPr>
            <w:tcW w:type="dxa" w:w="2880"/>
          </w:tcPr>
          <w:p>
            <w:r>
              <w:t>boolean</w:t>
            </w:r>
          </w:p>
        </w:tc>
        <w:tc>
          <w:tcPr>
            <w:tcW w:type="dxa" w:w="2880"/>
          </w:tcPr>
          <w:p>
            <w:r>
              <w:t>Whether the item is active. Defaults to true.</w:t>
            </w:r>
          </w:p>
        </w:tc>
      </w:tr>
      <w:tr>
        <w:tc>
          <w:tcPr>
            <w:tcW w:type="dxa" w:w="2880"/>
          </w:tcPr>
          <w:p>
            <w:r>
              <w:t>classId</w:t>
            </w:r>
          </w:p>
        </w:tc>
        <w:tc>
          <w:tcPr>
            <w:tcW w:type="dxa" w:w="2880"/>
          </w:tcPr>
          <w:p>
            <w:r>
              <w:t>string</w:t>
            </w:r>
          </w:p>
        </w:tc>
        <w:tc>
          <w:tcPr>
            <w:tcW w:type="dxa" w:w="2880"/>
          </w:tcPr>
          <w:p>
            <w:r>
              <w:t>Class ID for the item. Example: "80000001-1234567890".</w:t>
            </w:r>
          </w:p>
        </w:tc>
      </w:tr>
      <w:tr>
        <w:tc>
          <w:tcPr>
            <w:tcW w:type="dxa" w:w="2880"/>
          </w:tcPr>
          <w:p>
            <w:r>
              <w:t>parentId</w:t>
            </w:r>
          </w:p>
        </w:tc>
        <w:tc>
          <w:tcPr>
            <w:tcW w:type="dxa" w:w="2880"/>
          </w:tcPr>
          <w:p>
            <w:r>
              <w:t>string</w:t>
            </w:r>
          </w:p>
        </w:tc>
        <w:tc>
          <w:tcPr>
            <w:tcW w:type="dxa" w:w="2880"/>
          </w:tcPr>
          <w:p>
            <w:r>
              <w:t>Parent non-inventory item ID one level above. null if top-level. Example: "80000001-1234567890".</w:t>
            </w:r>
          </w:p>
        </w:tc>
      </w:tr>
      <w:tr>
        <w:tc>
          <w:tcPr>
            <w:tcW w:type="dxa" w:w="2880"/>
          </w:tcPr>
          <w:p>
            <w:r>
              <w:t>sku</w:t>
            </w:r>
          </w:p>
        </w:tc>
        <w:tc>
          <w:tcPr>
            <w:tcW w:type="dxa" w:w="2880"/>
          </w:tcPr>
          <w:p>
            <w:r>
              <w:t>string</w:t>
            </w:r>
          </w:p>
        </w:tc>
        <w:tc>
          <w:tcPr>
            <w:tcW w:type="dxa" w:w="2880"/>
          </w:tcPr>
          <w:p>
            <w:r>
              <w:t>SKU / manufacturer part number. Example: "MPN-123456".</w:t>
            </w:r>
          </w:p>
        </w:tc>
      </w:tr>
      <w:tr>
        <w:tc>
          <w:tcPr>
            <w:tcW w:type="dxa" w:w="2880"/>
          </w:tcPr>
          <w:p>
            <w:r>
              <w:t>unitOfMeasureSetId</w:t>
            </w:r>
          </w:p>
        </w:tc>
        <w:tc>
          <w:tcPr>
            <w:tcW w:type="dxa" w:w="2880"/>
          </w:tcPr>
          <w:p>
            <w:r>
              <w:t>string</w:t>
            </w:r>
          </w:p>
        </w:tc>
        <w:tc>
          <w:tcPr>
            <w:tcW w:type="dxa" w:w="2880"/>
          </w:tcPr>
          <w:p>
            <w:r>
              <w:t>Unit-of-measure set ID. Example: "80000001-1234567890".</w:t>
            </w:r>
          </w:p>
        </w:tc>
      </w:tr>
      <w:tr>
        <w:tc>
          <w:tcPr>
            <w:tcW w:type="dxa" w:w="2880"/>
          </w:tcPr>
          <w:p>
            <w:r>
              <w:t>forceUnitOfMeasureChange</w:t>
            </w:r>
          </w:p>
        </w:tc>
        <w:tc>
          <w:tcPr>
            <w:tcW w:type="dxa" w:w="2880"/>
          </w:tcPr>
          <w:p>
            <w:r>
              <w:t>boolean</w:t>
            </w:r>
          </w:p>
        </w:tc>
        <w:tc>
          <w:tcPr>
            <w:tcW w:type="dxa" w:w="2880"/>
          </w:tcPr>
          <w:p>
            <w:r>
              <w:t>Allow changing unitOfMeasureSetId when the new set’s base unit differs from the current one. If not true in that scenario, the request fails. Example: false.</w:t>
            </w:r>
          </w:p>
        </w:tc>
      </w:tr>
      <w:tr>
        <w:tc>
          <w:tcPr>
            <w:tcW w:type="dxa" w:w="2880"/>
          </w:tcPr>
          <w:p>
            <w:r>
              <w:t>salesTaxCodeId</w:t>
            </w:r>
          </w:p>
        </w:tc>
        <w:tc>
          <w:tcPr>
            <w:tcW w:type="dxa" w:w="2880"/>
          </w:tcPr>
          <w:p>
            <w:r>
              <w:t>string</w:t>
            </w:r>
          </w:p>
        </w:tc>
        <w:tc>
          <w:tcPr>
            <w:tcW w:type="dxa" w:w="2880"/>
          </w:tcPr>
          <w:p>
            <w:r>
              <w:t>Default sales tax code ID (e.g., “Non”, “Tax”, or custom). Example: "80000001-1234567890".</w:t>
            </w:r>
          </w:p>
        </w:tc>
      </w:tr>
      <w:tr>
        <w:tc>
          <w:tcPr>
            <w:tcW w:type="dxa" w:w="2880"/>
          </w:tcPr>
          <w:p>
            <w:r>
              <w:t>salesOrPurchaseDetails.description</w:t>
            </w:r>
          </w:p>
        </w:tc>
        <w:tc>
          <w:tcPr>
            <w:tcW w:type="dxa" w:w="2880"/>
          </w:tcPr>
          <w:p>
            <w:r>
              <w:t>string</w:t>
            </w:r>
          </w:p>
        </w:tc>
        <w:tc>
          <w:tcPr>
            <w:tcW w:type="dxa" w:w="2880"/>
          </w:tcPr>
          <w:p>
            <w:r>
              <w:t>Item description. Example: "Hourly Consulting Service".</w:t>
            </w:r>
          </w:p>
        </w:tc>
      </w:tr>
      <w:tr>
        <w:tc>
          <w:tcPr>
            <w:tcW w:type="dxa" w:w="2880"/>
          </w:tcPr>
          <w:p>
            <w:r>
              <w:t>salesOrPurchaseDetails.price</w:t>
            </w:r>
          </w:p>
        </w:tc>
        <w:tc>
          <w:tcPr>
            <w:tcW w:type="dxa" w:w="2880"/>
          </w:tcPr>
          <w:p>
            <w:r>
              <w:t>string</w:t>
            </w:r>
          </w:p>
        </w:tc>
        <w:tc>
          <w:tcPr>
            <w:tcW w:type="dxa" w:w="2880"/>
          </w:tcPr>
          <w:p>
            <w:r>
              <w:t>Decimal string price. Example: "19.99".</w:t>
            </w:r>
          </w:p>
        </w:tc>
      </w:tr>
      <w:tr>
        <w:tc>
          <w:tcPr>
            <w:tcW w:type="dxa" w:w="2880"/>
          </w:tcPr>
          <w:p>
            <w:r>
              <w:t>salesOrPurchaseDetails.pricePercentage</w:t>
            </w:r>
          </w:p>
        </w:tc>
        <w:tc>
          <w:tcPr>
            <w:tcW w:type="dxa" w:w="2880"/>
          </w:tcPr>
          <w:p>
            <w:r>
              <w:t>string</w:t>
            </w:r>
          </w:p>
        </w:tc>
        <w:tc>
          <w:tcPr>
            <w:tcW w:type="dxa" w:w="2880"/>
          </w:tcPr>
          <w:p>
            <w:r>
              <w:t>Percentage price as a string, used instead of price in some cases. Example: "10.5".</w:t>
            </w:r>
          </w:p>
        </w:tc>
      </w:tr>
      <w:tr>
        <w:tc>
          <w:tcPr>
            <w:tcW w:type="dxa" w:w="2880"/>
          </w:tcPr>
          <w:p>
            <w:r>
              <w:t>salesOrPurchaseDetails.postingAccountId</w:t>
            </w:r>
          </w:p>
        </w:tc>
        <w:tc>
          <w:tcPr>
            <w:tcW w:type="dxa" w:w="2880"/>
          </w:tcPr>
          <w:p>
            <w:r>
              <w:t>string</w:t>
            </w:r>
          </w:p>
        </w:tc>
        <w:tc>
          <w:tcPr>
            <w:tcW w:type="dxa" w:w="2880"/>
          </w:tcPr>
          <w:p>
            <w:r>
              <w:t>Posting account ID (income when selling or expense when purchasing). Example: "80000001-1234567890".</w:t>
            </w:r>
          </w:p>
        </w:tc>
      </w:tr>
      <w:tr>
        <w:tc>
          <w:tcPr>
            <w:tcW w:type="dxa" w:w="2880"/>
          </w:tcPr>
          <w:p>
            <w:r>
              <w:t>salesOrPurchaseDetails.updateExistingTransactionsAccount</w:t>
            </w:r>
          </w:p>
        </w:tc>
        <w:tc>
          <w:tcPr>
            <w:tcW w:type="dxa" w:w="2880"/>
          </w:tcPr>
          <w:p>
            <w:r>
              <w:t>boolean</w:t>
            </w:r>
          </w:p>
        </w:tc>
        <w:tc>
          <w:tcPr>
            <w:tcW w:type="dxa" w:w="2880"/>
          </w:tcPr>
          <w:p>
            <w:r>
              <w:t>When true, applies the new posting account to all existing transactions for this item (may fail for closed periods; if omitted, QuickBooks may prompt). Example: false.</w:t>
            </w:r>
          </w:p>
        </w:tc>
      </w:tr>
      <w:tr>
        <w:tc>
          <w:tcPr>
            <w:tcW w:type="dxa" w:w="2880"/>
          </w:tcPr>
          <w:p>
            <w:r>
              <w:t>salesAndPurchaseDetails.salesDescription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salesAndPurchaseDetails.salesPrice</w:t>
            </w:r>
          </w:p>
        </w:tc>
        <w:tc>
          <w:tcPr>
            <w:tcW w:type="dxa" w:w="2880"/>
          </w:tcPr>
          <w:p>
            <w:r>
              <w:t>string</w:t>
            </w:r>
          </w:p>
        </w:tc>
        <w:tc>
          <w:tcPr>
            <w:tcW w:type="dxa" w:w="2880"/>
          </w:tcPr>
          <w:p>
            <w:r>
              <w:t>Decimal string sales price. Example: "19.99".</w:t>
            </w:r>
          </w:p>
        </w:tc>
      </w:tr>
      <w:tr>
        <w:tc>
          <w:tcPr>
            <w:tcW w:type="dxa" w:w="2880"/>
          </w:tcPr>
          <w:p>
            <w:r>
              <w:t>salesAndPurchaseDetails.incomeAccountId</w:t>
            </w:r>
          </w:p>
        </w:tc>
        <w:tc>
          <w:tcPr>
            <w:tcW w:type="dxa" w:w="2880"/>
          </w:tcPr>
          <w:p>
            <w:r>
              <w:t>string</w:t>
            </w:r>
          </w:p>
        </w:tc>
        <w:tc>
          <w:tcPr>
            <w:tcW w:type="dxa" w:w="2880"/>
          </w:tcPr>
          <w:p>
            <w:r>
              <w:t>Income account ID. Example: "80000001-1234567890".</w:t>
            </w:r>
          </w:p>
        </w:tc>
      </w:tr>
      <w:tr>
        <w:tc>
          <w:tcPr>
            <w:tcW w:type="dxa" w:w="2880"/>
          </w:tcPr>
          <w:p>
            <w:r>
              <w:t>salesAndPurchaseDetails.purchaseDescription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salesAndPurchaseDetails.purchaseCost</w:t>
            </w:r>
          </w:p>
        </w:tc>
        <w:tc>
          <w:tcPr>
            <w:tcW w:type="dxa" w:w="2880"/>
          </w:tcPr>
          <w:p>
            <w:r>
              <w:t>string</w:t>
            </w:r>
          </w:p>
        </w:tc>
        <w:tc>
          <w:tcPr>
            <w:tcW w:type="dxa" w:w="2880"/>
          </w:tcPr>
          <w:p>
            <w:r>
              <w:t>Decimal string purchase cost. Example: "15.75".</w:t>
            </w:r>
          </w:p>
        </w:tc>
      </w:tr>
      <w:tr>
        <w:tc>
          <w:tcPr>
            <w:tcW w:type="dxa" w:w="2880"/>
          </w:tcPr>
          <w:p>
            <w:r>
              <w:t>salesAndPurchaseDetails.purchaseTaxCodeId</w:t>
            </w:r>
          </w:p>
        </w:tc>
        <w:tc>
          <w:tcPr>
            <w:tcW w:type="dxa" w:w="2880"/>
          </w:tcPr>
          <w:p>
            <w:r>
              <w:t>string</w:t>
            </w:r>
          </w:p>
        </w:tc>
        <w:tc>
          <w:tcPr>
            <w:tcW w:type="dxa" w:w="2880"/>
          </w:tcPr>
          <w:p>
            <w:r>
              <w:t>Purchase tax code ID (regions with purchase taxes). Example: "80000001-1234567890".</w:t>
            </w:r>
          </w:p>
        </w:tc>
      </w:tr>
      <w:tr>
        <w:tc>
          <w:tcPr>
            <w:tcW w:type="dxa" w:w="2880"/>
          </w:tcPr>
          <w:p>
            <w:r>
              <w:t>salesAndPurchaseDetails.expenseAccountId</w:t>
            </w:r>
          </w:p>
        </w:tc>
        <w:tc>
          <w:tcPr>
            <w:tcW w:type="dxa" w:w="2880"/>
          </w:tcPr>
          <w:p>
            <w:r>
              <w:t>string</w:t>
            </w:r>
          </w:p>
        </w:tc>
        <w:tc>
          <w:tcPr>
            <w:tcW w:type="dxa" w:w="2880"/>
          </w:tcPr>
          <w:p>
            <w:r>
              <w:t>Expense account ID. Example: "80000001-1234567890".</w:t>
            </w:r>
          </w:p>
        </w:tc>
      </w:tr>
      <w:tr>
        <w:tc>
          <w:tcPr>
            <w:tcW w:type="dxa" w:w="2880"/>
          </w:tcPr>
          <w:p>
            <w:r>
              <w:t>salesAndPurchaseDetails.preferredVendorId</w:t>
            </w:r>
          </w:p>
        </w:tc>
        <w:tc>
          <w:tcPr>
            <w:tcW w:type="dxa" w:w="2880"/>
          </w:tcPr>
          <w:p>
            <w:r>
              <w:t>string</w:t>
            </w:r>
          </w:p>
        </w:tc>
        <w:tc>
          <w:tcPr>
            <w:tcW w:type="dxa" w:w="2880"/>
          </w:tcPr>
          <w:p>
            <w:r>
              <w:t>Preferred vendor ID. Example: "80000001-1234567890".</w:t>
            </w:r>
          </w:p>
        </w:tc>
      </w:tr>
      <w:tr>
        <w:tc>
          <w:tcPr>
            <w:tcW w:type="dxa" w:w="2880"/>
          </w:tcPr>
          <w:p>
            <w:r>
              <w:t>salesAndPurchaseDetails.updateExistingTransactionsIncomeAccount</w:t>
            </w:r>
          </w:p>
        </w:tc>
        <w:tc>
          <w:tcPr>
            <w:tcW w:type="dxa" w:w="2880"/>
          </w:tcPr>
          <w:p>
            <w:r>
              <w:t>boolean</w:t>
            </w:r>
          </w:p>
        </w:tc>
        <w:tc>
          <w:tcPr>
            <w:tcW w:type="dxa" w:w="2880"/>
          </w:tcPr>
          <w:p>
            <w:r>
              <w:t>When true, applies the new income account to all existing transactions for this item (may fail for closed periods; if omitted, QuickBooks may prompt). Example: false.</w:t>
            </w:r>
          </w:p>
        </w:tc>
      </w:tr>
      <w:tr>
        <w:tc>
          <w:tcPr>
            <w:tcW w:type="dxa" w:w="2880"/>
          </w:tcPr>
          <w:p>
            <w:r>
              <w:t>salesAndPurchaseDetails.updateExistingTransactionsExpenseAccount</w:t>
            </w:r>
          </w:p>
        </w:tc>
        <w:tc>
          <w:tcPr>
            <w:tcW w:type="dxa" w:w="2880"/>
          </w:tcPr>
          <w:p>
            <w:r>
              <w:t>boolean</w:t>
            </w:r>
          </w:p>
        </w:tc>
        <w:tc>
          <w:tcPr>
            <w:tcW w:type="dxa" w:w="2880"/>
          </w:tcPr>
          <w:p>
            <w:r>
              <w:t>When true, applies the new expense account to all existing transactions for this item (may fail for closed periods; if omitted, QuickBooks may prompt). Example: false.</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"qbd_non_inventory_item",</w:t>
        <w:br/>
        <w:t xml:space="preserve"> "createdAt": "2025-01-01T12:34:56.000Z",</w:t>
        <w:br/>
        <w:t xml:space="preserve"> "updatedAt": "2025-02-01T12:34:56.000Z",</w:t>
        <w:br/>
        <w:t xml:space="preserve"> "revisionNumber": "1721172183",</w:t>
        <w:br/>
        <w:t xml:space="preserve"> "name": "Printer Ink Cartridge",</w:t>
        <w:br/>
        <w:t xml:space="preserve"> "fullName": "Office Supplies:Printer Ink Cartridge",</w:t>
        <w:br/>
        <w:t xml:space="preserve"> "barcode": "012345678905",</w:t>
        <w:br/>
        <w:t xml:space="preserve"> "isActive": true,</w:t>
        <w:br/>
        <w:t xml:space="preserve"> "class": {</w:t>
        <w:br/>
        <w:t xml:space="preserve"> "id": "80000001-1234567890",</w:t>
        <w:br/>
        <w:t xml:space="preserve"> "fullName": "Administrative"</w:t>
        <w:br/>
        <w:t xml:space="preserve"> },</w:t>
        <w:br/>
        <w:t xml:space="preserve"> "parent": {</w:t>
        <w:br/>
        <w:t xml:space="preserve"> "id": "80000001-1234567890",</w:t>
        <w:br/>
        <w:t xml:space="preserve"> "fullName": "Office Supplies"</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"salesOrPurchaseDetails": {</w:t>
        <w:br/>
        <w:t xml:space="preserve"> "description": "Hourly Consulting Service",</w:t>
        <w:br/>
        <w:t xml:space="preserve"> "price": "19.99",</w:t>
        <w:br/>
        <w:t xml:space="preserve"> "pricePercentage": "10.5",</w:t>
        <w:br/>
        <w:t xml:space="preserve"> "postingAccount": {</w:t>
        <w:br/>
        <w:t xml:space="preserve"> "id": "80000001-1234567890",</w:t>
        <w:br/>
        <w:t xml:space="preserve"> "fullName": "Income:Consulting"</w:t>
        <w:br/>
        <w:t xml:space="preserve"> }</w:t>
        <w:br/>
        <w:t xml:space="preserve"> },</w:t>
        <w:br/>
        <w:t xml:space="preserve"> "salesAndPurchaseDetails": null,</w:t>
        <w:br/>
        <w:t xml:space="preserve"> "externalId": "12345678-abcd-1234-abcd-1234567890ab",</w:t>
        <w:br/>
        <w:t xml:space="preserve"> "customFields": [</w:t>
        <w:br/>
        <w:t xml:space="preserve"> {</w:t>
        <w:br/>
        <w:t xml:space="preserve"> "ownerId": "0",</w:t>
        <w:br/>
        <w:t xml:space="preserve"> "name": "Internal Note",</w:t>
        <w:br/>
        <w:t xml:space="preserve"> "type": "string_255_type",</w:t>
        <w:br/>
        <w:t xml:space="preserve"> "value": "Preferred item"</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non-inventory item.</w:t>
            </w:r>
          </w:p>
        </w:tc>
      </w:tr>
      <w:tr>
        <w:tc>
          <w:tcPr>
            <w:tcW w:type="dxa" w:w="2880"/>
          </w:tcPr>
          <w:p>
            <w:r>
              <w:t>objectType</w:t>
            </w:r>
          </w:p>
        </w:tc>
        <w:tc>
          <w:tcPr>
            <w:tcW w:type="dxa" w:w="2880"/>
          </w:tcPr>
          <w:p>
            <w:r>
              <w:t>string</w:t>
            </w:r>
          </w:p>
        </w:tc>
        <w:tc>
          <w:tcPr>
            <w:tcW w:type="dxa" w:w="2880"/>
          </w:tcPr>
          <w:p>
            <w:r>
              <w:t>Always "qbd_non_inventory_item".</w:t>
            </w:r>
          </w:p>
        </w:tc>
      </w:tr>
      <w:tr>
        <w:tc>
          <w:tcPr>
            <w:tcW w:type="dxa" w:w="2880"/>
          </w:tcPr>
          <w:p>
            <w:r>
              <w:t>createdAt</w:t>
            </w:r>
          </w:p>
        </w:tc>
        <w:tc>
          <w:tcPr>
            <w:tcW w:type="dxa" w:w="2880"/>
          </w:tcPr>
          <w:p>
            <w:r>
              <w:t>string</w:t>
            </w:r>
          </w:p>
        </w:tc>
        <w:tc>
          <w:tcPr>
            <w:tcW w:type="dxa" w:w="2880"/>
          </w:tcPr>
          <w:p>
            <w:r>
              <w:t>ISO 8601 timestamp when created (interpreted in the local timezone of the end-user’s computer).</w:t>
            </w:r>
          </w:p>
        </w:tc>
      </w:tr>
      <w:tr>
        <w:tc>
          <w:tcPr>
            <w:tcW w:type="dxa" w:w="2880"/>
          </w:tcPr>
          <w:p>
            <w:r>
              <w:t>updatedAt</w:t>
            </w:r>
          </w:p>
        </w:tc>
        <w:tc>
          <w:tcPr>
            <w:tcW w:type="dxa" w:w="2880"/>
          </w:tcPr>
          <w:p>
            <w:r>
              <w:t>string</w:t>
            </w:r>
          </w:p>
        </w:tc>
        <w:tc>
          <w:tcPr>
            <w:tcW w:type="dxa" w:w="2880"/>
          </w:tcPr>
          <w:p>
            <w:r>
              <w:t>ISO 8601 timestamp when last updated (interpreted in the local timezone of the end-user’s computer).</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name</w:t>
            </w:r>
          </w:p>
        </w:tc>
        <w:tc>
          <w:tcPr>
            <w:tcW w:type="dxa" w:w="2880"/>
          </w:tcPr>
          <w:p>
            <w:r>
              <w:t>string</w:t>
            </w:r>
          </w:p>
        </w:tc>
        <w:tc>
          <w:tcPr>
            <w:tcW w:type="dxa" w:w="2880"/>
          </w:tcPr>
          <w:p>
            <w:r>
              <w:t>Case-insensitive name (not guaranteed unique).</w:t>
            </w:r>
          </w:p>
        </w:tc>
      </w:tr>
      <w:tr>
        <w:tc>
          <w:tcPr>
            <w:tcW w:type="dxa" w:w="2880"/>
          </w:tcPr>
          <w:p>
            <w:r>
              <w:t>fullName</w:t>
            </w:r>
          </w:p>
        </w:tc>
        <w:tc>
          <w:tcPr>
            <w:tcW w:type="dxa" w:w="2880"/>
          </w:tcPr>
          <w:p>
            <w:r>
              <w:t>string</w:t>
            </w:r>
          </w:p>
        </w:tc>
        <w:tc>
          <w:tcPr>
            <w:tcW w:type="dxa" w:w="2880"/>
          </w:tcPr>
          <w:p>
            <w:r>
              <w:t>Fully-qualified name (colon-separated hierarchy); guaranteed unique across non-inventory items.</w:t>
            </w:r>
          </w:p>
        </w:tc>
      </w:tr>
      <w:tr>
        <w:tc>
          <w:tcPr>
            <w:tcW w:type="dxa" w:w="2880"/>
          </w:tcPr>
          <w:p>
            <w:r>
              <w:t>barcode</w:t>
            </w:r>
          </w:p>
        </w:tc>
        <w:tc>
          <w:tcPr>
            <w:tcW w:type="dxa" w:w="2880"/>
          </w:tcPr>
          <w:p>
            <w:r>
              <w:t>string | null</w:t>
            </w:r>
          </w:p>
        </w:tc>
        <w:tc>
          <w:tcPr>
            <w:tcW w:type="dxa" w:w="2880"/>
          </w:tcPr>
          <w:p>
            <w:r>
              <w:t>Barcode value.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Item class.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 name.</w:t>
            </w:r>
          </w:p>
        </w:tc>
      </w:tr>
      <w:tr>
        <w:tc>
          <w:tcPr>
            <w:tcW w:type="dxa" w:w="2880"/>
          </w:tcPr>
          <w:p>
            <w:r>
              <w:t>parent</w:t>
            </w:r>
          </w:p>
        </w:tc>
        <w:tc>
          <w:tcPr>
            <w:tcW w:type="dxa" w:w="2880"/>
          </w:tcPr>
          <w:p>
            <w:r>
              <w:t>object | null</w:t>
            </w:r>
          </w:p>
        </w:tc>
        <w:tc>
          <w:tcPr>
            <w:tcW w:type="dxa" w:w="2880"/>
          </w:tcPr>
          <w:p>
            <w:r>
              <w:t>Parent item (one level above).</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sku</w:t>
            </w:r>
          </w:p>
        </w:tc>
        <w:tc>
          <w:tcPr>
            <w:tcW w:type="dxa" w:w="2880"/>
          </w:tcPr>
          <w:p>
            <w:r>
              <w:t>string | null</w:t>
            </w:r>
          </w:p>
        </w:tc>
        <w:tc>
          <w:tcPr>
            <w:tcW w:type="dxa" w:w="2880"/>
          </w:tcPr>
          <w:p>
            <w:r>
              <w:t>SKU / part number.</w:t>
            </w:r>
          </w:p>
        </w:tc>
      </w:tr>
      <w:tr>
        <w:tc>
          <w:tcPr>
            <w:tcW w:type="dxa" w:w="2880"/>
          </w:tcPr>
          <w:p>
            <w:r>
              <w:t>unitOfMeasureSet</w:t>
            </w:r>
          </w:p>
        </w:tc>
        <w:tc>
          <w:tcPr>
            <w:tcW w:type="dxa" w:w="2880"/>
          </w:tcPr>
          <w:p>
            <w:r>
              <w:t>object | null</w:t>
            </w:r>
          </w:p>
        </w:tc>
        <w:tc>
          <w:tcPr>
            <w:tcW w:type="dxa" w:w="2880"/>
          </w:tcPr>
          <w:p>
            <w:r>
              <w:t>Unit-of-measure set.</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 name.</w:t>
            </w:r>
          </w:p>
        </w:tc>
      </w:tr>
      <w:tr>
        <w:tc>
          <w:tcPr>
            <w:tcW w:type="dxa" w:w="2880"/>
          </w:tcPr>
          <w:p>
            <w:r>
              <w:t>salesTaxCode</w:t>
            </w:r>
          </w:p>
        </w:tc>
        <w:tc>
          <w:tcPr>
            <w:tcW w:type="dxa" w:w="2880"/>
          </w:tcPr>
          <w:p>
            <w:r>
              <w:t>object | null</w:t>
            </w:r>
          </w:p>
        </w:tc>
        <w:tc>
          <w:tcPr>
            <w:tcW w:type="dxa" w:w="2880"/>
          </w:tcPr>
          <w:p>
            <w:r>
              <w:t>Default sales-tax code.</w:t>
            </w:r>
          </w:p>
        </w:tc>
      </w:tr>
      <w:tr>
        <w:tc>
          <w:tcPr>
            <w:tcW w:type="dxa" w:w="2880"/>
          </w:tcPr>
          <w:p>
            <w:r>
              <w:t>salesTaxCode.id</w:t>
            </w:r>
          </w:p>
        </w:tc>
        <w:tc>
          <w:tcPr>
            <w:tcW w:type="dxa" w:w="2880"/>
          </w:tcPr>
          <w:p>
            <w:r>
              <w:t>string</w:t>
            </w:r>
          </w:p>
        </w:tc>
        <w:tc>
          <w:tcPr>
            <w:tcW w:type="dxa" w:w="2880"/>
          </w:tcPr>
          <w:p>
            <w:r>
              <w:t>Sales-tax code ID.</w:t>
            </w:r>
          </w:p>
        </w:tc>
      </w:tr>
      <w:tr>
        <w:tc>
          <w:tcPr>
            <w:tcW w:type="dxa" w:w="2880"/>
          </w:tcPr>
          <w:p>
            <w:r>
              <w:t>salesTaxCode.fullName</w:t>
            </w:r>
          </w:p>
        </w:tc>
        <w:tc>
          <w:tcPr>
            <w:tcW w:type="dxa" w:w="2880"/>
          </w:tcPr>
          <w:p>
            <w:r>
              <w:t>string</w:t>
            </w:r>
          </w:p>
        </w:tc>
        <w:tc>
          <w:tcPr>
            <w:tcW w:type="dxa" w:w="2880"/>
          </w:tcPr>
          <w:p>
            <w:r>
              <w:t>Sales-tax code full name.</w:t>
            </w:r>
          </w:p>
        </w:tc>
      </w:tr>
      <w:tr>
        <w:tc>
          <w:tcPr>
            <w:tcW w:type="dxa" w:w="2880"/>
          </w:tcPr>
          <w:p>
            <w:r>
              <w:t>salesOrPurchaseDetails</w:t>
            </w:r>
          </w:p>
        </w:tc>
        <w:tc>
          <w:tcPr>
            <w:tcW w:type="dxa" w:w="2880"/>
          </w:tcPr>
          <w:p>
            <w:r>
              <w:t>object | null</w:t>
            </w:r>
          </w:p>
        </w:tc>
        <w:tc>
          <w:tcPr>
            <w:tcW w:type="dxa" w:w="2880"/>
          </w:tcPr>
          <w:p>
            <w:r>
              <w:t>Present when item uses “sales or purchase” configuration; otherwise null.</w:t>
            </w:r>
          </w:p>
        </w:tc>
      </w:tr>
      <w:tr>
        <w:tc>
          <w:tcPr>
            <w:tcW w:type="dxa" w:w="2880"/>
          </w:tcPr>
          <w:p>
            <w:r>
              <w:t>salesOrPurchaseDetails.description</w:t>
            </w:r>
          </w:p>
        </w:tc>
        <w:tc>
          <w:tcPr>
            <w:tcW w:type="dxa" w:w="2880"/>
          </w:tcPr>
          <w:p>
            <w:r>
              <w:t>string | null</w:t>
            </w:r>
          </w:p>
        </w:tc>
        <w:tc>
          <w:tcPr>
            <w:tcW w:type="dxa" w:w="2880"/>
          </w:tcPr>
          <w:p>
            <w:r>
              <w:t>Item description.</w:t>
            </w:r>
          </w:p>
        </w:tc>
      </w:tr>
      <w:tr>
        <w:tc>
          <w:tcPr>
            <w:tcW w:type="dxa" w:w="2880"/>
          </w:tcPr>
          <w:p>
            <w:r>
              <w:t>salesOrPurchaseDetails.price</w:t>
            </w:r>
          </w:p>
        </w:tc>
        <w:tc>
          <w:tcPr>
            <w:tcW w:type="dxa" w:w="2880"/>
          </w:tcPr>
          <w:p>
            <w:r>
              <w:t>string | null</w:t>
            </w:r>
          </w:p>
        </w:tc>
        <w:tc>
          <w:tcPr>
            <w:tcW w:type="dxa" w:w="2880"/>
          </w:tcPr>
          <w:p>
            <w:r>
              <w:t>Decimal string price.</w:t>
            </w:r>
          </w:p>
        </w:tc>
      </w:tr>
      <w:tr>
        <w:tc>
          <w:tcPr>
            <w:tcW w:type="dxa" w:w="2880"/>
          </w:tcPr>
          <w:p>
            <w:r>
              <w:t>salesOrPurchaseDetails.pricePercentage</w:t>
            </w:r>
          </w:p>
        </w:tc>
        <w:tc>
          <w:tcPr>
            <w:tcW w:type="dxa" w:w="2880"/>
          </w:tcPr>
          <w:p>
            <w:r>
              <w:t>string | null</w:t>
            </w:r>
          </w:p>
        </w:tc>
        <w:tc>
          <w:tcPr>
            <w:tcW w:type="dxa" w:w="2880"/>
          </w:tcPr>
          <w:p>
            <w:r>
              <w:t>Percentage string price.</w:t>
            </w:r>
          </w:p>
        </w:tc>
      </w:tr>
      <w:tr>
        <w:tc>
          <w:tcPr>
            <w:tcW w:type="dxa" w:w="2880"/>
          </w:tcPr>
          <w:p>
            <w:r>
              <w:t>salesOrPurchaseDetails.postingAccount</w:t>
            </w:r>
          </w:p>
        </w:tc>
        <w:tc>
          <w:tcPr>
            <w:tcW w:type="dxa" w:w="2880"/>
          </w:tcPr>
          <w:p>
            <w:r>
              <w:t>object | null</w:t>
            </w:r>
          </w:p>
        </w:tc>
        <w:tc>
          <w:tcPr>
            <w:tcW w:type="dxa" w:w="2880"/>
          </w:tcPr>
          <w:p>
            <w:r>
              <w:t>Posting account object.</w:t>
            </w:r>
          </w:p>
        </w:tc>
      </w:tr>
      <w:tr>
        <w:tc>
          <w:tcPr>
            <w:tcW w:type="dxa" w:w="2880"/>
          </w:tcPr>
          <w:p>
            <w:r>
              <w:t>salesAndPurchaseDetails</w:t>
            </w:r>
          </w:p>
        </w:tc>
        <w:tc>
          <w:tcPr>
            <w:tcW w:type="dxa" w:w="2880"/>
          </w:tcPr>
          <w:p>
            <w:r>
              <w:t>object | null</w:t>
            </w:r>
          </w:p>
        </w:tc>
        <w:tc>
          <w:tcPr>
            <w:tcW w:type="dxa" w:w="2880"/>
          </w:tcPr>
          <w:p>
            <w:r>
              <w:t>Present when item uses “sales and purchase” configuration; otherwise null.</w:t>
            </w:r>
          </w:p>
        </w:tc>
      </w:tr>
      <w:tr>
        <w:tc>
          <w:tcPr>
            <w:tcW w:type="dxa" w:w="2880"/>
          </w:tcPr>
          <w:p>
            <w:r>
              <w:t>externalId</w:t>
            </w:r>
          </w:p>
        </w:tc>
        <w:tc>
          <w:tcPr>
            <w:tcW w:type="dxa" w:w="2880"/>
          </w:tcPr>
          <w:p>
            <w:r>
              <w:t>string | null</w:t>
            </w:r>
          </w:p>
        </w:tc>
        <w:tc>
          <w:tcPr>
            <w:tcW w:type="dxa" w:w="2880"/>
          </w:tcPr>
          <w:p>
            <w:r>
              <w:t>Developer-provided GUID; immutable and only set at creation.</w:t>
            </w:r>
          </w:p>
        </w:tc>
      </w:tr>
      <w:tr>
        <w:tc>
          <w:tcPr>
            <w:tcW w:type="dxa" w:w="2880"/>
          </w:tcPr>
          <w:p>
            <w:r>
              <w:t>customFields</w:t>
            </w:r>
          </w:p>
        </w:tc>
        <w:tc>
          <w:tcPr>
            <w:tcW w:type="dxa" w:w="2880"/>
          </w:tcPr>
          <w:p>
            <w:r>
              <w:t>array</w:t>
            </w:r>
          </w:p>
        </w:tc>
        <w:tc>
          <w:tcPr>
            <w:tcW w:type="dxa" w:w="2880"/>
          </w:tcPr>
          <w:p>
            <w:r>
              <w:t>Custom fields (data extensions).</w:t>
            </w:r>
          </w:p>
        </w:tc>
      </w:tr>
      <w:tr>
        <w:tc>
          <w:tcPr>
            <w:tcW w:type="dxa" w:w="2880"/>
          </w:tcPr>
          <w:p>
            <w:r>
              <w:t>customFields[].ownerId</w:t>
            </w:r>
          </w:p>
        </w:tc>
        <w:tc>
          <w:tcPr>
            <w:tcW w:type="dxa" w:w="2880"/>
          </w:tcPr>
          <w:p>
            <w:r>
              <w:t>string</w:t>
            </w:r>
          </w:p>
        </w:tc>
        <w:tc>
          <w:tcPr>
            <w:tcW w:type="dxa" w:w="2880"/>
          </w:tcPr>
          <w:p>
            <w:r>
              <w:t>Owner ID of the data extension; public UI fields use "0".</w:t>
            </w:r>
          </w:p>
        </w:tc>
      </w:tr>
      <w:tr>
        <w:tc>
          <w:tcPr>
            <w:tcW w:type="dxa" w:w="2880"/>
          </w:tcPr>
          <w:p>
            <w:r>
              <w:t>customFields[].name</w:t>
            </w:r>
          </w:p>
        </w:tc>
        <w:tc>
          <w:tcPr>
            <w:tcW w:type="dxa" w:w="2880"/>
          </w:tcPr>
          <w:p>
            <w:r>
              <w:t>string</w:t>
            </w:r>
          </w:p>
        </w:tc>
        <w:tc>
          <w:tcPr>
            <w:tcW w:type="dxa" w:w="2880"/>
          </w:tcPr>
          <w:p>
            <w:r>
              <w:t>Field name (unique for the ownerId).</w:t>
            </w:r>
          </w:p>
        </w:tc>
      </w:tr>
      <w:tr>
        <w:tc>
          <w:tcPr>
            <w:tcW w:type="dxa" w:w="2880"/>
          </w:tcPr>
          <w:p>
            <w:r>
              <w:t>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"https://api.conductor.is/v1/quickbooks-desktop/non-inventory-items/80000001-1234567890"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"Printer Ink Cartridge",</w:t>
        <w:br/>
        <w:t xml:space="preserve"> "salesOrPurchaseDetails": {</w:t>
        <w:br/>
        <w:t xml:space="preserve"> "description": "Hourly Consulting Service",</w:t>
        <w:br/>
        <w:t xml:space="preserve"> "price": "19.99",</w:t>
        <w:br/>
        <w:t xml:space="preserve"> "postingAccountId": "80000001-1234567890",</w:t>
        <w:br/>
        <w:t xml:space="preserve"> "updateExistingTransactionsAccount": false</w:t>
        <w:br/>
        <w:t xml:space="preserve">    }</w:t>
        <w:br/>
        <w:t xml:space="preserve">  }'</w:t>
      </w:r>
    </w:p>
    <w:p>
      <w:pPr>
        <w:pStyle w:val="Heading3"/>
      </w:pPr>
      <w:r>
        <w:t>Example Usage</w:t>
      </w:r>
    </w:p>
    <w:p>
      <w:pPr>
        <w:pStyle w:val="Heading3"/>
      </w:pPr>
      <w:r>
        <w:t>Example 1: Update basic fields (name, active)</w:t>
      </w:r>
    </w:p>
    <w:p>
      <w:r>
        <w:rPr>
          <w:b/>
          <w:color w:val="666666"/>
          <w:sz w:val="16"/>
        </w:rPr>
        <w:t>[bash]</w:t>
      </w:r>
    </w:p>
    <w:p>
      <w:pPr>
        <w:shd w:fill="F2F2F2" w:val="clear"/>
      </w:pPr>
      <w:r>
        <w:rPr>
          <w:rFonts w:ascii="Courier New" w:hAnsi="Courier New"/>
          <w:sz w:val="17"/>
        </w:rPr>
        <w:t>curl -i --request POST \</w:t>
        <w:br/>
        <w:t xml:space="preserve"> "https://api.conductor.is/v1/quickbooks-desktop/non-inventory-items/80000001-1234567890"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"Printer Ink Cartridge - Black",</w:t>
        <w:br/>
        <w:t xml:space="preserve"> "isActive": true</w:t>
        <w:br/>
        <w:t xml:space="preserve">  }'</w:t>
      </w:r>
    </w:p>
    <w:p>
      <w:pPr>
        <w:pStyle w:val="Heading3"/>
      </w:pPr>
      <w:r>
        <w:t>Example 2: Change posting account and apply to existing transactions (salesOrPurchaseDetails)</w:t>
      </w:r>
    </w:p>
    <w:p>
      <w:r>
        <w:rPr>
          <w:b/>
          <w:color w:val="666666"/>
          <w:sz w:val="16"/>
        </w:rPr>
        <w:t>[bash]</w:t>
      </w:r>
    </w:p>
    <w:p>
      <w:pPr>
        <w:shd w:fill="F2F2F2" w:val="clear"/>
      </w:pPr>
      <w:r>
        <w:rPr>
          <w:rFonts w:ascii="Courier New" w:hAnsi="Courier New"/>
          <w:sz w:val="17"/>
        </w:rPr>
        <w:t>curl -i --request POST \</w:t>
        <w:br/>
        <w:t xml:space="preserve"> "https://api.conductor.is/v1/quickbooks-desktop/non-inventory-items/80000001-1234567890"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"salesOrPurchaseDetails": {</w:t>
        <w:br/>
        <w:t xml:space="preserve"> "postingAccountId": "80000001-1234567890",</w:t>
        <w:br/>
        <w:t xml:space="preserve"> "updateExistingTransactionsAccount": true</w:t>
        <w:br/>
        <w:t xml:space="preserve">    }</w:t>
        <w:br/>
        <w:t xml:space="preserve">  }'</w:t>
      </w:r>
    </w:p>
    <w:p>
      <w:pPr>
        <w:pStyle w:val="Heading3"/>
      </w:pPr>
      <w:r>
        <w:t>Example 3: Change income/expense accounts and apply to existing transactions (salesAndPurchaseDetails)</w:t>
      </w:r>
    </w:p>
    <w:p>
      <w:r>
        <w:rPr>
          <w:b/>
          <w:color w:val="666666"/>
          <w:sz w:val="16"/>
        </w:rPr>
        <w:t>[bash]</w:t>
      </w:r>
    </w:p>
    <w:p>
      <w:pPr>
        <w:shd w:fill="F2F2F2" w:val="clear"/>
      </w:pPr>
      <w:r>
        <w:rPr>
          <w:rFonts w:ascii="Courier New" w:hAnsi="Courier New"/>
          <w:sz w:val="17"/>
        </w:rPr>
        <w:t>curl -i --request POST \</w:t>
        <w:br/>
        <w:t xml:space="preserve"> "https://api.conductor.is/v1/quickbooks-desktop/non-inventory-items/80000001-1234567890"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"salesAndPurchaseDetails": {</w:t>
        <w:br/>
        <w:t xml:space="preserve"> "incomeAccountId": "80000001-1234567890",</w:t>
        <w:br/>
        <w:t xml:space="preserve"> "updateExistingTransactionsIncomeAccount": true,</w:t>
        <w:br/>
        <w:t xml:space="preserve"> "expenseAccountId": "80000001-1234567890",</w:t>
        <w:br/>
        <w:t xml:space="preserve"> "updateExistingTransactionsExpenseAccount": true</w:t>
        <w:br/>
        <w:t xml:space="preserve">    }</w:t>
        <w:br/>
        <w:t xml:space="preserve">  }'</w:t>
      </w:r>
    </w:p>
    <w:p>
      <w:pPr>
        <w:pStyle w:val="Heading3"/>
      </w:pPr>
      <w:r>
        <w:t>Behavior</w:t>
      </w:r>
    </w:p>
    <w:p>
      <w:pPr>
        <w:pStyle w:val="ListBullet"/>
      </w:pPr>
      <w:r>
        <w:t>Validates the id path parameter and required header Conductor-End-User-Id.</w:t>
      </w:r>
    </w:p>
    <w:p>
      <w:pPr>
        <w:pStyle w:val="ListBullet"/>
      </w:pPr>
      <w:r>
        <w:t>Validates revisionNumber is present and current; if stale, the update returns an error.</w:t>
      </w:r>
    </w:p>
    <w:p>
      <w:pPr>
        <w:pStyle w:val="ListBullet"/>
      </w:pPr>
      <w:r>
        <w:t>Updates the item while enforcing that the item’s configuration remains consistent (cannot switch between salesOrPurchaseDetails and salesAndPurchaseDetails compared to how it was created).</w:t>
      </w:r>
    </w:p>
    <w:p>
      <w:pPr>
        <w:pStyle w:val="ListBullet"/>
      </w:pPr>
      <w:r>
        <w:t>If account IDs are changed and the corresponding updateExistingTransactions... flag is provided, QuickBooks applies the new account to existing transactions (subject to closed-period restrictions).</w:t>
      </w:r>
    </w:p>
    <w:p>
      <w:pPr>
        <w:pStyle w:val="Heading3"/>
      </w:pPr>
      <w:r>
        <w:t>Notes</w:t>
      </w:r>
    </w:p>
    <w:p>
      <w:pPr>
        <w:pStyle w:val="ListBullet"/>
      </w:pPr>
      <w:r>
        <w:t>Provide the most recent revisionNumber to avoid update conflicts.</w:t>
      </w:r>
    </w:p>
    <w:p>
      <w:pPr>
        <w:pStyle w:val="ListBullet"/>
      </w:pPr>
      <w:r>
        <w:t>Changing accounts may require setting the matching updateExistingTransactions... flag to prevent rejection when historical activity exists.</w:t>
      </w:r>
    </w:p>
    <w:p>
      <w:pPr>
        <w:pStyle w:val="ListBullet"/>
      </w:pPr>
      <w:r>
        <w:t>Changing unit-of-measure base units can require quantity/cost adjustments; forceUnitOfMeasureChange=true is required when base units don’t match.</w:t>
      </w:r>
    </w:p>
    <w:p>
      <w:pPr>
        <w:pStyle w:val="Heading3"/>
      </w:pPr>
      <w:r>
        <w:t>Gotchas</w:t>
      </w:r>
    </w:p>
    <w:p>
      <w:pPr>
        <w:pStyle w:val="ListBullet"/>
      </w:pPr>
      <w:r>
        <w:t>Do not attempt to change the item’s configuration type: update either salesOrPurchaseDetails or salesAndPurchaseDetails in a way that conflicts with how the item was created.</w:t>
      </w:r>
    </w:p>
    <w:p>
      <w:pPr>
        <w:pStyle w:val="ListBullet"/>
      </w:pPr>
      <w:r>
        <w:t>If any impacted transaction is in a closed accounting period, updates that attempt to rewrite historical postings may fail.</w:t>
      </w:r>
    </w:p>
    <w:p>
      <w:pPr>
        <w:pStyle w:val="ListBullet"/>
      </w:pPr>
      <w:r>
        <w:t>If you omit an updateExistingTransactions... flag while changing an account, QuickBooks may prompt (or the update may be rejected depending on conditions).</w:t>
      </w:r>
    </w:p>
    <w:p>
      <w:pPr>
        <w:pStyle w:val="Heading3"/>
      </w:pPr>
      <w:r>
        <w:t>Related nonInventoryItems actions</w:t>
      </w:r>
    </w:p>
    <w:p>
      <w:pPr>
        <w:pStyle w:val="ListBullet"/>
      </w:pPr>
      <w:r>
        <w:t>[GET] Retrieve a Non-Inventory Item (QuickBooks Desktop) — /v1/quickbooks-desktop/non-inventory-items/{{id}}</w:t>
      </w:r>
    </w:p>
    <w:p>
      <w:r>
        <w:br w:type="page"/>
      </w:r>
    </w:p>
    <w:p>
      <w:pPr>
        <w:pStyle w:val="Heading2"/>
      </w:pPr>
      <w:r>
        <w:t>195. [POST] Update a QuickBooks Desktop Price Level</w:t>
      </w:r>
    </w:p>
    <w:p>
      <w:r>
        <w:rPr>
          <w:b/>
        </w:rPr>
        <w:t xml:space="preserve">Endpoint: </w:t>
      </w:r>
      <w:r>
        <w:rPr>
          <w:rFonts w:ascii="Courier New" w:hAnsi="Courier New"/>
          <w:sz w:val="18"/>
        </w:rPr>
        <w:t>/v1/quickbooks-desktop/price-levels/{{id}}</w:t>
      </w:r>
    </w:p>
    <w:p>
      <w:pPr>
        <w:pStyle w:val="Heading3"/>
      </w:pPr>
      <w:r>
        <w:t>Prerequisites</w:t>
      </w:r>
    </w:p>
    <w:p>
      <w:pPr>
        <w:pStyle w:val="ListBullet"/>
      </w:pPr>
      <w:r>
        <w:t>You must have access to update QuickBooks Desktop price levels for the specified end-user.</w:t>
      </w:r>
    </w:p>
    <w:p>
      <w:pPr>
        <w:pStyle w:val="Heading3"/>
      </w:pPr>
      <w:r>
        <w:t>Method</w:t>
      </w:r>
    </w:p>
    <w:p>
      <w:r>
        <w:t>POST</w:t>
      </w:r>
    </w:p>
    <w:p>
      <w:pPr>
        <w:pStyle w:val="Heading3"/>
      </w:pPr>
      <w:r>
        <w:t>URL</w:t>
      </w:r>
    </w:p>
    <w:p>
      <w:r>
        <w:t>https://api.conductor.is/v1/quickbooks-desktop/price-levels/{{id}}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price level by ID. You must provide the most recent revisionNumber for the update to succeed; otherwise QuickBooks will return an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/v1/quickbooks-desktop/price-levels/{{id}}.</w:t>
      </w:r>
    </w:p>
    <w:p>
      <w:pPr>
        <w:pStyle w:val="ListBullet"/>
      </w:pPr>
      <w:r>
        <w:t>Do not call the API with a missing or empty id (e.g., avoid /price-levels//).</w:t>
      </w:r>
    </w:p>
    <w:p>
      <w:pPr>
        <w:pStyle w:val="ListBullet"/>
      </w:pPr>
      <w:r>
        <w:t>When executing the action, ensure to send Path Parameters in the URL and not in the body.</w:t>
      </w:r>
    </w:p>
    <w:p>
      <w:pPr>
        <w:pStyle w:val="ListBullet"/>
      </w:pPr>
      <w:r>
        <w:t>This endpoint uses a required header parameter; send Conductor-End-User-Id as an HTTP header, not in the URL or body.</w:t>
      </w:r>
    </w:p>
    <w:p>
      <w:pPr>
        <w:pStyle w:val="Heading3"/>
      </w:pPr>
      <w:r>
        <w:t>Valid Examples</w:t>
      </w:r>
    </w:p>
    <w:p>
      <w:r>
        <w:rPr>
          <w:b/>
          <w:color w:val="666666"/>
          <w:sz w:val="16"/>
        </w:rPr>
        <w:t>[http]</w:t>
      </w:r>
    </w:p>
    <w:p>
      <w:pPr>
        <w:shd w:fill="F2F2F2" w:val="clear"/>
      </w:pPr>
      <w:r>
        <w:rPr>
          <w:rFonts w:ascii="Courier New" w:hAnsi="Courier New"/>
          <w:sz w:val="17"/>
        </w:rPr>
        <w:t>/v1/quickbooks-desktop/price-levels/80000001-1234567890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/v1/quickbooks-desktop/price-levels/</w:t>
        <w:br/>
        <w:t>/v1/quickbooks-desktop/price-levels//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price level to update.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price level object you are updating. Fetch the object first and provide the most recent revisionNumber;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across all price levels. Max length: 31. Example: "Wholesale 20% Discount".</w:t>
            </w:r>
          </w:p>
        </w:tc>
      </w:tr>
      <w:tr>
        <w:tc>
          <w:tcPr>
            <w:tcW w:type="dxa" w:w="2880"/>
          </w:tcPr>
          <w:p>
            <w:r>
              <w:t>isActive</w:t>
            </w:r>
          </w:p>
        </w:tc>
        <w:tc>
          <w:tcPr>
            <w:tcW w:type="dxa" w:w="2880"/>
          </w:tcPr>
          <w:p>
            <w:r>
              <w:t>boolean</w:t>
            </w:r>
          </w:p>
        </w:tc>
        <w:tc>
          <w:tcPr>
            <w:tcW w:type="dxa" w:w="2880"/>
          </w:tcPr>
          <w:p>
            <w:r>
              <w:t>Whether this price level is active. Defaults to true. Example: true.</w:t>
            </w:r>
          </w:p>
        </w:tc>
      </w:tr>
      <w:tr>
        <w:tc>
          <w:tcPr>
            <w:tcW w:type="dxa" w:w="2880"/>
          </w:tcPr>
          <w:p>
            <w:r>
              <w:t>fixedPercentage</w:t>
            </w:r>
          </w:p>
        </w:tc>
        <w:tc>
          <w:tcPr>
            <w:tcW w:type="dxa" w:w="2880"/>
          </w:tcPr>
          <w:p>
            <w:r>
              <w:t>string</w:t>
            </w:r>
          </w:p>
        </w:tc>
        <w:tc>
          <w:tcPr>
            <w:tcW w:type="dxa" w:w="2880"/>
          </w:tcPr>
          <w:p>
            <w:r>
              <w:t>Fixed percentage adjustment applied to all items (instead of per-item). Supports positive or negative values (e.g., "20" increases by 20%, "-10" decreases by 10%). Once you create the price level, you cannot change this. Example: "-10.0".</w:t>
            </w:r>
          </w:p>
        </w:tc>
      </w:tr>
      <w:tr>
        <w:tc>
          <w:tcPr>
            <w:tcW w:type="dxa" w:w="2880"/>
          </w:tcPr>
          <w:p>
            <w:r>
              <w:t>perItemPriceLevels</w:t>
            </w:r>
          </w:p>
        </w:tc>
        <w:tc>
          <w:tcPr>
            <w:tcW w:type="dxa" w:w="2880"/>
          </w:tcPr>
          <w:p>
            <w:r>
              <w:t>array</w:t>
            </w:r>
          </w:p>
        </w:tc>
        <w:tc>
          <w:tcPr>
            <w:tcW w:type="dxa" w:w="2880"/>
          </w:tcPr>
          <w:p>
            <w:r>
              <w:t>Per-item price level configurations for this price level. Each entry must use either fixed pricing (customPrice or customPricePercent) or relative adjustment (adjustPercentage with adjustRelativeTo).</w:t>
            </w:r>
          </w:p>
        </w:tc>
      </w:tr>
      <w:tr>
        <w:tc>
          <w:tcPr>
            <w:tcW w:type="dxa" w:w="2880"/>
          </w:tcPr>
          <w:p>
            <w:r>
              <w:t>currencyId</w:t>
            </w:r>
          </w:p>
        </w:tc>
        <w:tc>
          <w:tcPr>
            <w:tcW w:type="dxa" w:w="2880"/>
          </w:tcPr>
          <w:p>
            <w:r>
              <w:t>string</w:t>
            </w:r>
          </w:p>
        </w:tc>
        <w:tc>
          <w:tcPr>
            <w:tcW w:type="dxa" w:w="2880"/>
          </w:tcPr>
          <w:p>
            <w:r>
              <w:t>The price level's currency ID. Example: "80000001-1234567890".</w:t>
            </w:r>
          </w:p>
        </w:tc>
      </w:tr>
    </w:tbl>
    <w:p/>
    <w:p>
      <w:pPr>
        <w:pStyle w:val="Heading3"/>
      </w:pPr>
      <w:r>
        <w:t>perItemPriceLevels[]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Required. The item associated with this per-item price level. Example: "80000001-1234567890".</w:t>
            </w:r>
          </w:p>
        </w:tc>
      </w:tr>
      <w:tr>
        <w:tc>
          <w:tcPr>
            <w:tcW w:type="dxa" w:w="2880"/>
          </w:tcPr>
          <w:p>
            <w:r>
              <w:t>customPrice</w:t>
            </w:r>
          </w:p>
        </w:tc>
        <w:tc>
          <w:tcPr>
            <w:tcW w:type="dxa" w:w="2880"/>
          </w:tcPr>
          <w:p>
            <w:r>
              <w:t>string</w:t>
            </w:r>
          </w:p>
        </w:tc>
        <w:tc>
          <w:tcPr>
            <w:tcW w:type="dxa" w:w="2880"/>
          </w:tcPr>
          <w:p>
            <w:r>
              <w:t>Fixed amount custom price overriding the standard price for the item. Example: "19.99".</w:t>
            </w:r>
          </w:p>
        </w:tc>
      </w:tr>
      <w:tr>
        <w:tc>
          <w:tcPr>
            <w:tcW w:type="dxa" w:w="2880"/>
          </w:tcPr>
          <w:p>
            <w:r>
              <w:t>customPricePercent</w:t>
            </w:r>
          </w:p>
        </w:tc>
        <w:tc>
          <w:tcPr>
            <w:tcW w:type="dxa" w:w="2880"/>
          </w:tcPr>
          <w:p>
            <w:r>
              <w:t>string</w:t>
            </w:r>
          </w:p>
        </w:tc>
        <w:tc>
          <w:tcPr>
            <w:tcW w:type="dxa" w:w="2880"/>
          </w:tcPr>
          <w:p>
            <w:r>
              <w:t>Fixed discount/markup percentage applied to the item’s standard price. Example: "15.0".</w:t>
            </w:r>
          </w:p>
        </w:tc>
      </w:tr>
      <w:tr>
        <w:tc>
          <w:tcPr>
            <w:tcW w:type="dxa" w:w="2880"/>
          </w:tcPr>
          <w:p>
            <w:r>
              <w:t>adjustPercentage</w:t>
            </w:r>
          </w:p>
        </w:tc>
        <w:tc>
          <w:tcPr>
            <w:tcW w:type="dxa" w:w="2880"/>
          </w:tcPr>
          <w:p>
            <w:r>
              <w:t>string</w:t>
            </w:r>
          </w:p>
        </w:tc>
        <w:tc>
          <w:tcPr>
            <w:tcW w:type="dxa" w:w="2880"/>
          </w:tcPr>
          <w:p>
            <w:r>
              <w:t>Required. Percentage adjustment for relative pricing. Positive increases, negative discounts. Example: "-10.0".</w:t>
            </w:r>
          </w:p>
        </w:tc>
      </w:tr>
      <w:tr>
        <w:tc>
          <w:tcPr>
            <w:tcW w:type="dxa" w:w="2880"/>
          </w:tcPr>
          <w:p>
            <w:r>
              <w:t>adjustRelativeTo</w:t>
            </w:r>
          </w:p>
        </w:tc>
        <w:tc>
          <w:tcPr>
            <w:tcW w:type="dxa" w:w="2880"/>
          </w:tcPr>
          <w:p>
            <w:r>
              <w:t>string</w:t>
            </w:r>
          </w:p>
        </w:tc>
        <w:tc>
          <w:tcPr>
            <w:tcW w:type="dxa" w:w="2880"/>
          </w:tcPr>
          <w:p>
            <w:r>
              <w:t>Required. Base value reference for relative adjustment. Allowed values: cost, current_custom_price, standard_price. Example: "standard_price".</w:t>
            </w:r>
          </w:p>
        </w:tc>
      </w:tr>
    </w:tbl>
    <w:p/>
    <w:p>
      <w:pPr>
        <w:pStyle w:val="Heading3"/>
      </w:pPr>
      <w:r>
        <w:t>Response</w:t>
      </w:r>
    </w:p>
    <w:p>
      <w:pPr>
        <w:pStyle w:val="Heading3"/>
      </w:pPr>
      <w:r>
        <w:t>Success Response (200 OK)</w:t>
      </w:r>
    </w:p>
    <w:p>
      <w:r>
        <w:t>Response headers include:</w:t>
      </w:r>
    </w:p>
    <w:p>
      <w:pPr>
        <w:pStyle w:val="ListBullet"/>
      </w:pPr>
      <w:r>
        <w:t>Conductor-Request-Id: string</w:t>
      </w:r>
    </w:p>
    <w:p>
      <w:r>
        <w:t>Example 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"qbd_price_level",</w:t>
        <w:br/>
        <w:t xml:space="preserve"> "createdAt": "2025-01-01T12:34:56.000Z",</w:t>
        <w:br/>
        <w:t xml:space="preserve"> "updatedAt": "2025-02-01T12:34:56.000Z",</w:t>
        <w:br/>
        <w:t xml:space="preserve"> "revisionNumber": "1721172183",</w:t>
        <w:br/>
        <w:t xml:space="preserve"> "name": "Wholesale 20% Discount",</w:t>
        <w:br/>
        <w:t xml:space="preserve"> "isActive": true,</w:t>
        <w:br/>
        <w:t xml:space="preserve"> "priceLevelType": "fixed_percentage",</w:t>
        <w:br/>
        <w:t xml:space="preserve"> "fixedPercentage": "-10.0",</w:t>
        <w:br/>
        <w:t xml:space="preserve"> "perItemPriceLevels": [</w:t>
        <w:br/>
        <w:t xml:space="preserve"> {</w:t>
        <w:br/>
        <w:t xml:space="preserve"> "item": {</w:t>
        <w:br/>
        <w:t xml:space="preserve"> "id": "80000001-1234567890",</w:t>
        <w:br/>
        <w:t xml:space="preserve"> "fullName": "Some:Item"</w:t>
        <w:br/>
        <w:t xml:space="preserve"> },</w:t>
        <w:br/>
        <w:t xml:space="preserve"> "customPrice": null,</w:t>
        <w:br/>
        <w:t xml:space="preserve"> "customPricePercent": null</w:t>
        <w:br/>
        <w:t xml:space="preserve"> }</w:t>
        <w:br/>
        <w:t xml:space="preserve"> ],</w:t>
        <w:br/>
        <w:t xml:space="preserve"> "currency": {</w:t>
        <w:br/>
        <w:t xml:space="preserve"> "id": "80000001-1234567890",</w:t>
        <w:br/>
        <w:t xml:space="preserve"> "fullName": "USD"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price level.</w:t>
            </w:r>
          </w:p>
        </w:tc>
      </w:tr>
      <w:tr>
        <w:tc>
          <w:tcPr>
            <w:tcW w:type="dxa" w:w="2880"/>
          </w:tcPr>
          <w:p>
            <w:r>
              <w:t>objectType</w:t>
            </w:r>
          </w:p>
        </w:tc>
        <w:tc>
          <w:tcPr>
            <w:tcW w:type="dxa" w:w="2880"/>
          </w:tcPr>
          <w:p>
            <w:r>
              <w:t>string</w:t>
            </w:r>
          </w:p>
        </w:tc>
        <w:tc>
          <w:tcPr>
            <w:tcW w:type="dxa" w:w="2880"/>
          </w:tcPr>
          <w:p>
            <w:r>
              <w:t>Always "qbd_price_level".</w:t>
            </w:r>
          </w:p>
        </w:tc>
      </w:tr>
      <w:tr>
        <w:tc>
          <w:tcPr>
            <w:tcW w:type="dxa" w:w="2880"/>
          </w:tcPr>
          <w:p>
            <w:r>
              <w:t>createdAt</w:t>
            </w:r>
          </w:p>
        </w:tc>
        <w:tc>
          <w:tcPr>
            <w:tcW w:type="dxa" w:w="2880"/>
          </w:tcPr>
          <w:p>
            <w:r>
              <w:t>string</w:t>
            </w:r>
          </w:p>
        </w:tc>
        <w:tc>
          <w:tcPr>
            <w:tcW w:type="dxa" w:w="2880"/>
          </w:tcPr>
          <w:p>
            <w:r>
              <w:t>ISO 8601 timestamp when created (interpreted in end-user’s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end-user’s local timezone by QuickBooks Desktop).</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name</w:t>
            </w:r>
          </w:p>
        </w:tc>
        <w:tc>
          <w:tcPr>
            <w:tcW w:type="dxa" w:w="2880"/>
          </w:tcPr>
          <w:p>
            <w:r>
              <w:t>string</w:t>
            </w:r>
          </w:p>
        </w:tc>
        <w:tc>
          <w:tcPr>
            <w:tcW w:type="dxa" w:w="2880"/>
          </w:tcPr>
          <w:p>
            <w:r>
              <w:t>Case-insensitive unique name across all price levels.</w:t>
            </w:r>
          </w:p>
        </w:tc>
      </w:tr>
      <w:tr>
        <w:tc>
          <w:tcPr>
            <w:tcW w:type="dxa" w:w="2880"/>
          </w:tcPr>
          <w:p>
            <w:r>
              <w:t>isActive</w:t>
            </w:r>
          </w:p>
        </w:tc>
        <w:tc>
          <w:tcPr>
            <w:tcW w:type="dxa" w:w="2880"/>
          </w:tcPr>
          <w:p>
            <w:r>
              <w:t>boolean</w:t>
            </w:r>
          </w:p>
        </w:tc>
        <w:tc>
          <w:tcPr>
            <w:tcW w:type="dxa" w:w="2880"/>
          </w:tcPr>
          <w:p>
            <w:r>
              <w:t>Whether the price level is active.</w:t>
            </w:r>
          </w:p>
        </w:tc>
      </w:tr>
      <w:tr>
        <w:tc>
          <w:tcPr>
            <w:tcW w:type="dxa" w:w="2880"/>
          </w:tcPr>
          <w:p>
            <w:r>
              <w:t>priceLevelType</w:t>
            </w:r>
          </w:p>
        </w:tc>
        <w:tc>
          <w:tcPr>
            <w:tcW w:type="dxa" w:w="2880"/>
          </w:tcPr>
          <w:p>
            <w:r>
              <w:t>string</w:t>
            </w:r>
          </w:p>
        </w:tc>
        <w:tc>
          <w:tcPr>
            <w:tcW w:type="dxa" w:w="2880"/>
          </w:tcPr>
          <w:p>
            <w:r>
              <w:t>Price level type. Possible values: fixed_percentage, per_item.</w:t>
            </w:r>
          </w:p>
        </w:tc>
      </w:tr>
      <w:tr>
        <w:tc>
          <w:tcPr>
            <w:tcW w:type="dxa" w:w="2880"/>
          </w:tcPr>
          <w:p>
            <w:r>
              <w:t>fixedPercentage</w:t>
            </w:r>
          </w:p>
        </w:tc>
        <w:tc>
          <w:tcPr>
            <w:tcW w:type="dxa" w:w="2880"/>
          </w:tcPr>
          <w:p>
            <w:r>
              <w:t>string | null</w:t>
            </w:r>
          </w:p>
        </w:tc>
        <w:tc>
          <w:tcPr>
            <w:tcW w:type="dxa" w:w="2880"/>
          </w:tcPr>
          <w:p>
            <w:r>
              <w:t>Fixed percentage adjustment applied to all items; may be null depending on type.</w:t>
            </w:r>
          </w:p>
        </w:tc>
      </w:tr>
      <w:tr>
        <w:tc>
          <w:tcPr>
            <w:tcW w:type="dxa" w:w="2880"/>
          </w:tcPr>
          <w:p>
            <w:r>
              <w:t>perItemPriceLevels</w:t>
            </w:r>
          </w:p>
        </w:tc>
        <w:tc>
          <w:tcPr>
            <w:tcW w:type="dxa" w:w="2880"/>
          </w:tcPr>
          <w:p>
            <w:r>
              <w:t>array</w:t>
            </w:r>
          </w:p>
        </w:tc>
        <w:tc>
          <w:tcPr>
            <w:tcW w:type="dxa" w:w="2880"/>
          </w:tcPr>
          <w:p>
            <w:r>
              <w:t>Per-item price level configurations for this price level.</w:t>
            </w:r>
          </w:p>
        </w:tc>
      </w:tr>
      <w:tr>
        <w:tc>
          <w:tcPr>
            <w:tcW w:type="dxa" w:w="2880"/>
          </w:tcPr>
          <w:p>
            <w:r>
              <w:t>perItemPriceLevels.item</w:t>
            </w:r>
          </w:p>
        </w:tc>
        <w:tc>
          <w:tcPr>
            <w:tcW w:type="dxa" w:w="2880"/>
          </w:tcPr>
          <w:p>
            <w:r>
              <w:t>object</w:t>
            </w:r>
          </w:p>
        </w:tc>
        <w:tc>
          <w:tcPr>
            <w:tcW w:type="dxa" w:w="2880"/>
          </w:tcPr>
          <w:p>
            <w:r>
              <w:t>Item reference object.</w:t>
            </w:r>
          </w:p>
        </w:tc>
      </w:tr>
      <w:tr>
        <w:tc>
          <w:tcPr>
            <w:tcW w:type="dxa" w:w="2880"/>
          </w:tcPr>
          <w:p>
            <w:r>
              <w:t>perItemPriceLevels.item.id</w:t>
            </w:r>
          </w:p>
        </w:tc>
        <w:tc>
          <w:tcPr>
            <w:tcW w:type="dxa" w:w="2880"/>
          </w:tcPr>
          <w:p>
            <w:r>
              <w:t>string | null</w:t>
            </w:r>
          </w:p>
        </w:tc>
        <w:tc>
          <w:tcPr>
            <w:tcW w:type="dxa" w:w="2880"/>
          </w:tcPr>
          <w:p>
            <w:r>
              <w:t>QuickBooks ID of the referenced item.</w:t>
            </w:r>
          </w:p>
        </w:tc>
      </w:tr>
      <w:tr>
        <w:tc>
          <w:tcPr>
            <w:tcW w:type="dxa" w:w="2880"/>
          </w:tcPr>
          <w:p>
            <w:r>
              <w:t>perItemPriceLevels.item.fullName</w:t>
            </w:r>
          </w:p>
        </w:tc>
        <w:tc>
          <w:tcPr>
            <w:tcW w:type="dxa" w:w="2880"/>
          </w:tcPr>
          <w:p>
            <w:r>
              <w:t>string | null</w:t>
            </w:r>
          </w:p>
        </w:tc>
        <w:tc>
          <w:tcPr>
            <w:tcW w:type="dxa" w:w="2880"/>
          </w:tcPr>
          <w:p>
            <w:r>
              <w:t>Fully-qualified item name (colon-delimited), not case-sensitive.</w:t>
            </w:r>
          </w:p>
        </w:tc>
      </w:tr>
      <w:tr>
        <w:tc>
          <w:tcPr>
            <w:tcW w:type="dxa" w:w="2880"/>
          </w:tcPr>
          <w:p>
            <w:r>
              <w:t>perItemPriceLevels.customPrice</w:t>
            </w:r>
          </w:p>
        </w:tc>
        <w:tc>
          <w:tcPr>
            <w:tcW w:type="dxa" w:w="2880"/>
          </w:tcPr>
          <w:p>
            <w:r>
              <w:t>string | null</w:t>
            </w:r>
          </w:p>
        </w:tc>
        <w:tc>
          <w:tcPr>
            <w:tcW w:type="dxa" w:w="2880"/>
          </w:tcPr>
          <w:p>
            <w:r>
              <w:t>Fixed custom amount price for the item.</w:t>
            </w:r>
          </w:p>
        </w:tc>
      </w:tr>
      <w:tr>
        <w:tc>
          <w:tcPr>
            <w:tcW w:type="dxa" w:w="2880"/>
          </w:tcPr>
          <w:p>
            <w:r>
              <w:t>perItemPriceLevels.customPricePercent</w:t>
            </w:r>
          </w:p>
        </w:tc>
        <w:tc>
          <w:tcPr>
            <w:tcW w:type="dxa" w:w="2880"/>
          </w:tcPr>
          <w:p>
            <w:r>
              <w:t>string | null</w:t>
            </w:r>
          </w:p>
        </w:tc>
        <w:tc>
          <w:tcPr>
            <w:tcW w:type="dxa" w:w="2880"/>
          </w:tcPr>
          <w:p>
            <w:r>
              <w:t>Fixed discount/markup percent for the item.</w:t>
            </w:r>
          </w:p>
        </w:tc>
      </w:tr>
      <w:tr>
        <w:tc>
          <w:tcPr>
            <w:tcW w:type="dxa" w:w="2880"/>
          </w:tcPr>
          <w:p>
            <w:r>
              <w:t>currency</w:t>
            </w:r>
          </w:p>
        </w:tc>
        <w:tc>
          <w:tcPr>
            <w:tcW w:type="dxa" w:w="2880"/>
          </w:tcPr>
          <w:p>
            <w:r>
              <w:t>object | null</w:t>
            </w:r>
          </w:p>
        </w:tc>
        <w:tc>
          <w:tcPr>
            <w:tcW w:type="dxa" w:w="2880"/>
          </w:tcPr>
          <w:p>
            <w:r>
              <w:t>Currency reference for the price level.</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name/code (e.g., "USD").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"https://api.conductor.is/v1/quickbooks-desktop/price-levels/80000001-1234567890"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"Wholesale 20% Discount",</w:t>
        <w:br/>
        <w:t xml:space="preserve"> "isActive": true</w:t>
        <w:br/>
        <w:t xml:space="preserve">  }'</w:t>
      </w:r>
    </w:p>
    <w:p>
      <w:pPr>
        <w:pStyle w:val="Heading3"/>
      </w:pPr>
      <w:r>
        <w:t>Example Usage</w:t>
      </w:r>
    </w:p>
    <w:p>
      <w:pPr>
        <w:pStyle w:val="Heading3"/>
      </w:pPr>
      <w:r>
        <w:t>Example 1: Update name and active status</w:t>
      </w:r>
    </w:p>
    <w:p>
      <w:r>
        <w:rPr>
          <w:b/>
          <w:color w:val="666666"/>
          <w:sz w:val="16"/>
        </w:rPr>
        <w:t>[bash]</w:t>
      </w:r>
    </w:p>
    <w:p>
      <w:pPr>
        <w:shd w:fill="F2F2F2" w:val="clear"/>
      </w:pPr>
      <w:r>
        <w:rPr>
          <w:rFonts w:ascii="Courier New" w:hAnsi="Courier New"/>
          <w:sz w:val="17"/>
        </w:rPr>
        <w:t>curl -sS --request POST \</w:t>
        <w:br/>
        <w:t xml:space="preserve"> "https://api.conductor.is/v1/quickbooks-desktop/price-levels/80000001-1234567890"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"name": "Wholesale 15% Discount",</w:t>
        <w:br/>
        <w:t xml:space="preserve"> "isActive": true</w:t>
        <w:br/>
        <w:t xml:space="preserve">  }'</w:t>
      </w:r>
    </w:p>
    <w:p>
      <w:pPr>
        <w:pStyle w:val="Heading3"/>
      </w:pPr>
      <w:r>
        <w:t>Example 2: Update fixed percentage (note: doc states this cannot be changed after creation)</w:t>
      </w:r>
    </w:p>
    <w:p>
      <w:r>
        <w:rPr>
          <w:b/>
          <w:color w:val="666666"/>
          <w:sz w:val="16"/>
        </w:rPr>
        <w:t>[bash]</w:t>
      </w:r>
    </w:p>
    <w:p>
      <w:pPr>
        <w:shd w:fill="F2F2F2" w:val="clear"/>
      </w:pPr>
      <w:r>
        <w:rPr>
          <w:rFonts w:ascii="Courier New" w:hAnsi="Courier New"/>
          <w:sz w:val="17"/>
        </w:rPr>
        <w:t>curl -sS --request POST \</w:t>
        <w:br/>
        <w:t xml:space="preserve"> "https://api.conductor.is/v1/quickbooks-desktop/price-levels/80000001-1234567890"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"fixedPercentage": "-10.0"</w:t>
        <w:br/>
        <w:t xml:space="preserve">  }'</w:t>
      </w:r>
    </w:p>
    <w:p>
      <w:pPr>
        <w:pStyle w:val="Heading3"/>
      </w:pPr>
      <w:r>
        <w:t>Example 3: Update per-item price levels (relative adjustment)</w:t>
      </w:r>
    </w:p>
    <w:p>
      <w:r>
        <w:rPr>
          <w:b/>
          <w:color w:val="666666"/>
          <w:sz w:val="16"/>
        </w:rPr>
        <w:t>[bash]</w:t>
      </w:r>
    </w:p>
    <w:p>
      <w:pPr>
        <w:shd w:fill="F2F2F2" w:val="clear"/>
      </w:pPr>
      <w:r>
        <w:rPr>
          <w:rFonts w:ascii="Courier New" w:hAnsi="Courier New"/>
          <w:sz w:val="17"/>
        </w:rPr>
        <w:t>curl -sS --request POST \</w:t>
        <w:br/>
        <w:t xml:space="preserve"> "https://api.conductor.is/v1/quickbooks-desktop/price-levels/80000001-1234567890"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"perItemPriceLevels": [</w:t>
        <w:br/>
        <w:t xml:space="preserve">      {</w:t>
        <w:br/>
        <w:t xml:space="preserve"> "itemId": "80000001-1234567890",</w:t>
        <w:br/>
        <w:t xml:space="preserve"> "adjustPercentage": "-10.0",</w:t>
        <w:br/>
        <w:t xml:space="preserve"> "adjustRelativeTo": "standard_price"</w:t>
        <w:br/>
        <w:t xml:space="preserve">      }</w:t>
        <w:br/>
        <w:t xml:space="preserve">    ]</w:t>
        <w:br/>
        <w:t xml:space="preserve">  }'</w:t>
      </w:r>
    </w:p>
    <w:p>
      <w:pPr>
        <w:pStyle w:val="Heading3"/>
      </w:pPr>
      <w:r>
        <w:t>Behavior</w:t>
      </w:r>
    </w:p>
    <w:p>
      <w:pPr>
        <w:pStyle w:val="ListBullet"/>
      </w:pPr>
      <w:r>
        <w:t>Validates id and required header Conductor-End-User-Id.</w:t>
      </w:r>
    </w:p>
    <w:p>
      <w:pPr>
        <w:pStyle w:val="ListBullet"/>
      </w:pPr>
      <w:r>
        <w:t>Validates the request body contains the latest revisionNumber.</w:t>
      </w:r>
    </w:p>
    <w:p>
      <w:pPr>
        <w:pStyle w:val="ListBullet"/>
      </w:pPr>
      <w:r>
        <w:t>Applies updates to the specified price level.</w:t>
      </w:r>
    </w:p>
    <w:p>
      <w:pPr>
        <w:pStyle w:val="ListBullet"/>
      </w:pPr>
      <w:r>
        <w:t>Returns the updated price level object on success.</w:t>
      </w:r>
    </w:p>
    <w:p>
      <w:pPr>
        <w:pStyle w:val="Heading3"/>
      </w:pPr>
      <w:r>
        <w:t>Notes</w:t>
      </w:r>
    </w:p>
    <w:p>
      <w:pPr>
        <w:pStyle w:val="ListBullet"/>
      </w:pPr>
      <w:r>
        <w:t>You must fetch the price level first to obtain the latest revisionNumber; using an outdated value causes the update to error.</w:t>
      </w:r>
    </w:p>
    <w:p>
      <w:pPr>
        <w:pStyle w:val="ListBullet"/>
      </w:pPr>
      <w:r>
        <w:t>name is unique across all price levels (price levels are not hierarchical and do not have fullName).</w:t>
      </w:r>
    </w:p>
    <w:p>
      <w:pPr>
        <w:pStyle w:val="ListBullet"/>
      </w:pPr>
      <w:r>
        <w:t>fixedPercentage supports positive and negative values (string-form numbers).</w:t>
      </w:r>
    </w:p>
    <w:p>
      <w:pPr>
        <w:pStyle w:val="Heading3"/>
      </w:pPr>
      <w:r>
        <w:t>Gotchas</w:t>
      </w:r>
    </w:p>
    <w:p>
      <w:pPr>
        <w:pStyle w:val="ListBullet"/>
      </w:pPr>
      <w:r>
        <w:t>fixedPercentage cannot be changed after creation (per the provided documentation).</w:t>
      </w:r>
    </w:p>
    <w:p>
      <w:pPr>
        <w:pStyle w:val="ListBullet"/>
      </w:pPr>
      <w:r>
        <w:t xml:space="preserve">For perItemPriceLevels, each item configuration must use either: </w:t>
        <w:br/>
        <w:br/>
        <w:t>fixed pricing (customPrice or customPricePercent), or</w:t>
        <w:br/>
        <w:t>relative adjustment (adjustPercentage + adjustRelativeTo).</w:t>
      </w:r>
    </w:p>
    <w:p>
      <w:pPr>
        <w:pStyle w:val="Heading3"/>
      </w:pPr>
      <w:r>
        <w:t>Related priceLevels actions</w:t>
      </w:r>
    </w:p>
    <w:p>
      <w:pPr>
        <w:pStyle w:val="ListBullet"/>
      </w:pPr>
      <w:r>
        <w:t>[POST] Create a QuickBooks Desktop Price Level — /quickbooks-desktop/price-levels</w:t>
      </w:r>
    </w:p>
    <w:p>
      <w:pPr>
        <w:pStyle w:val="ListBullet"/>
      </w:pPr>
      <w:r>
        <w:t>[GET] Retrieve a QuickBooks Desktop Price Level — /v1/quickbooks-desktop/price-levels/{{id}}</w:t>
      </w:r>
    </w:p>
    <w:p>
      <w:r>
        <w:br w:type="page"/>
      </w:r>
    </w:p>
    <w:p>
      <w:pPr>
        <w:pStyle w:val="Heading2"/>
      </w:pPr>
      <w:r>
        <w:t>196. [POST] Update Purchase Order</w:t>
      </w:r>
    </w:p>
    <w:p>
      <w:r>
        <w:rPr>
          <w:b/>
        </w:rPr>
        <w:t xml:space="preserve">Endpoint: </w:t>
      </w:r>
      <w:r>
        <w:rPr>
          <w:rFonts w:ascii="Courier New" w:hAnsi="Courier New"/>
          <w:sz w:val="18"/>
        </w:rPr>
        <w:t>/v1/quickbooks-desktop/purchase-orders/{{id}}</w:t>
      </w:r>
    </w:p>
    <w:p>
      <w:pPr>
        <w:pStyle w:val="Heading3"/>
      </w:pPr>
      <w:r>
        <w:t>Update a QuickBooks Desktop Purchase Order</w:t>
      </w:r>
    </w:p>
    <w:p>
      <w:pPr>
        <w:pStyle w:val="Heading3"/>
      </w:pPr>
      <w:r>
        <w:t>Prerequisites</w:t>
      </w:r>
    </w:p>
    <w:p>
      <w:pPr>
        <w:pStyle w:val="ListBullet"/>
      </w:pPr>
      <w:r>
        <w:t>You must have the QuickBooks-assigned purchase order ID (id) you want to update.</w:t>
      </w:r>
    </w:p>
    <w:p>
      <w:pPr>
        <w:pStyle w:val="ListBullet"/>
      </w:pPr>
      <w:r>
        <w:t>You must fetch the purchase order first to obtain the most recent revisionNumber (required for updates).</w:t>
      </w:r>
    </w:p>
    <w:p>
      <w:pPr>
        <w:pStyle w:val="ListBullet"/>
      </w:pPr>
      <w:r>
        <w:t>You must have the End-User identifier to send in the Conductor-End-User-Id header.</w:t>
      </w:r>
    </w:p>
    <w:p>
      <w:pPr>
        <w:pStyle w:val="Heading3"/>
      </w:pPr>
      <w:r>
        <w:t>Method</w:t>
      </w:r>
    </w:p>
    <w:p>
      <w:r>
        <w:t>POST</w:t>
      </w:r>
    </w:p>
    <w:p>
      <w:pPr>
        <w:pStyle w:val="Heading3"/>
      </w:pPr>
      <w:r>
        <w:t>URL</w:t>
      </w:r>
    </w:p>
    <w:p>
      <w:r>
        <w:t>https://api.conductor.is/v1/quickbooks-desktop/purchase-orders/{{id}}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purchase order. You must include the latest revisionNumber for the purchase order; otherwise the update will return an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/v1/quickbooks-desktop/purchase-orders/{{id}}.</w:t>
      </w:r>
    </w:p>
    <w:p>
      <w:pPr>
        <w:pStyle w:val="ListBullet"/>
      </w:pPr>
      <w:r>
        <w:t>Do not call the API with a missing or empty id (e.g., avoid /purchase-orders//).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header Conductor-End-User-Id is required.</w:t>
      </w:r>
    </w:p>
    <w:p>
      <w:pPr>
        <w:pStyle w:val="Heading3"/>
      </w:pPr>
      <w:r>
        <w:t>Valid Examples</w:t>
      </w:r>
    </w:p>
    <w:p>
      <w:r>
        <w:rPr>
          <w:b/>
          <w:color w:val="666666"/>
          <w:sz w:val="16"/>
        </w:rPr>
        <w:t>[http]</w:t>
      </w:r>
    </w:p>
    <w:p>
      <w:pPr>
        <w:shd w:fill="F2F2F2" w:val="clear"/>
      </w:pPr>
      <w:r>
        <w:rPr>
          <w:rFonts w:ascii="Courier New" w:hAnsi="Courier New"/>
          <w:sz w:val="17"/>
        </w:rPr>
        <w:t>/v1/quickbooks-desktop/purchase-orders/123ABC-1234567890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/v1/quickbooks-desktop/purchase-orders/</w:t>
        <w:br/>
        <w:t>/v1/quickbooks-desktop/purchase-orders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purchase order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purchase order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who sent this purchase order. Example: "80000001-1234567890".</w:t>
            </w:r>
          </w:p>
        </w:tc>
      </w:tr>
      <w:tr>
        <w:tc>
          <w:tcPr>
            <w:tcW w:type="dxa" w:w="2880"/>
          </w:tcPr>
          <w:p>
            <w:r>
              <w:t>classId</w:t>
            </w:r>
          </w:p>
        </w:tc>
        <w:tc>
          <w:tcPr>
            <w:tcW w:type="dxa" w:w="2880"/>
          </w:tcPr>
          <w:p>
            <w:r>
              <w:t>string</w:t>
            </w:r>
          </w:p>
        </w:tc>
        <w:tc>
          <w:tcPr>
            <w:tcW w:type="dxa" w:w="2880"/>
          </w:tcPr>
          <w:p>
            <w:r>
              <w:t>The purchase order's class. Example: "80000001-1234567890".</w:t>
            </w:r>
          </w:p>
        </w:tc>
      </w:tr>
      <w:tr>
        <w:tc>
          <w:tcPr>
            <w:tcW w:type="dxa" w:w="2880"/>
          </w:tcPr>
          <w:p>
            <w:r>
              <w:t>inventorySiteId</w:t>
            </w:r>
          </w:p>
        </w:tc>
        <w:tc>
          <w:tcPr>
            <w:tcW w:type="dxa" w:w="2880"/>
          </w:tcPr>
          <w:p>
            <w:r>
              <w:t>string</w:t>
            </w:r>
          </w:p>
        </w:tc>
        <w:tc>
          <w:tcPr>
            <w:tcW w:type="dxa" w:w="2880"/>
          </w:tcPr>
          <w:p>
            <w:r>
              <w:t>Inventory site location for items on this purchase order. Example: "80000001-1234567890".</w:t>
            </w:r>
          </w:p>
        </w:tc>
      </w:tr>
      <w:tr>
        <w:tc>
          <w:tcPr>
            <w:tcW w:type="dxa" w:w="2880"/>
          </w:tcPr>
          <w:p>
            <w:r>
              <w:t>shipToEntityId</w:t>
            </w:r>
          </w:p>
        </w:tc>
        <w:tc>
          <w:tcPr>
            <w:tcW w:type="dxa" w:w="2880"/>
          </w:tcPr>
          <w:p>
            <w:r>
              <w:t>string</w:t>
            </w:r>
          </w:p>
        </w:tc>
        <w:tc>
          <w:tcPr>
            <w:tcW w:type="dxa" w:w="2880"/>
          </w:tcPr>
          <w:p>
            <w:r>
              <w:t>Entity to whom this purchase order is shipped. Example: "80000001-1234567890".</w:t>
            </w:r>
          </w:p>
        </w:tc>
      </w:tr>
      <w:tr>
        <w:tc>
          <w:tcPr>
            <w:tcW w:type="dxa" w:w="2880"/>
          </w:tcPr>
          <w:p>
            <w:r>
              <w:t>documentTemplateId</w:t>
            </w:r>
          </w:p>
        </w:tc>
        <w:tc>
          <w:tcPr>
            <w:tcW w:type="dxa" w:w="2880"/>
          </w:tcPr>
          <w:p>
            <w:r>
              <w:t>string</w:t>
            </w:r>
          </w:p>
        </w:tc>
        <w:tc>
          <w:tcPr>
            <w:tcW w:type="dxa" w:w="2880"/>
          </w:tcPr>
          <w:p>
            <w:r>
              <w:t>Template that determines layout/formatting. Example: "80000001-1234567890".</w:t>
            </w:r>
          </w:p>
        </w:tc>
      </w:tr>
      <w:tr>
        <w:tc>
          <w:tcPr>
            <w:tcW w:type="dxa" w:w="2880"/>
          </w:tcPr>
          <w:p>
            <w:r>
              <w:t>transactionDate</w:t>
            </w:r>
          </w:p>
        </w:tc>
        <w:tc>
          <w:tcPr>
            <w:tcW w:type="dxa" w:w="2880"/>
          </w:tcPr>
          <w:p>
            <w:r>
              <w:t>string</w:t>
            </w:r>
          </w:p>
        </w:tc>
        <w:tc>
          <w:tcPr>
            <w:tcW w:type="dxa" w:w="2880"/>
          </w:tcPr>
          <w:p>
            <w:r>
              <w:t>Date of the purchase order in ISO 8601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Example: "PO-1234".</w:t>
            </w:r>
          </w:p>
        </w:tc>
      </w:tr>
      <w:tr>
        <w:tc>
          <w:tcPr>
            <w:tcW w:type="dxa" w:w="2880"/>
          </w:tcPr>
          <w:p>
            <w:r>
              <w:t>vendorAddress</w:t>
            </w:r>
          </w:p>
        </w:tc>
        <w:tc>
          <w:tcPr>
            <w:tcW w:type="dxa" w:w="2880"/>
          </w:tcPr>
          <w:p>
            <w:r>
              <w:t>object</w:t>
            </w:r>
          </w:p>
        </w:tc>
        <w:tc>
          <w:tcPr>
            <w:tcW w:type="dxa" w:w="2880"/>
          </w:tcPr>
          <w:p>
            <w:r>
              <w:t>Vendor address. See Vendor Address Fields.</w:t>
            </w:r>
          </w:p>
        </w:tc>
      </w:tr>
      <w:tr>
        <w:tc>
          <w:tcPr>
            <w:tcW w:type="dxa" w:w="2880"/>
          </w:tcPr>
          <w:p>
            <w:r>
              <w:t>shippingAddress</w:t>
            </w:r>
          </w:p>
        </w:tc>
        <w:tc>
          <w:tcPr>
            <w:tcW w:type="dxa" w:w="2880"/>
          </w:tcPr>
          <w:p>
            <w:r>
              <w:t>object</w:t>
            </w:r>
          </w:p>
        </w:tc>
        <w:tc>
          <w:tcPr>
            <w:tcW w:type="dxa" w:w="2880"/>
          </w:tcPr>
          <w:p>
            <w:r>
              <w:t>Shipping address. See Shipping Address Fields.</w:t>
            </w:r>
          </w:p>
        </w:tc>
      </w:tr>
      <w:tr>
        <w:tc>
          <w:tcPr>
            <w:tcW w:type="dxa" w:w="2880"/>
          </w:tcPr>
          <w:p>
            <w:r>
              <w:t>termsId</w:t>
            </w:r>
          </w:p>
        </w:tc>
        <w:tc>
          <w:tcPr>
            <w:tcW w:type="dxa" w:w="2880"/>
          </w:tcPr>
          <w:p>
            <w:r>
              <w:t>string</w:t>
            </w:r>
          </w:p>
        </w:tc>
        <w:tc>
          <w:tcPr>
            <w:tcW w:type="dxa" w:w="2880"/>
          </w:tcPr>
          <w:p>
            <w:r>
              <w:t>Payment terms. Example: "80000001-1234567890".</w:t>
            </w:r>
          </w:p>
        </w:tc>
      </w:tr>
      <w:tr>
        <w:tc>
          <w:tcPr>
            <w:tcW w:type="dxa" w:w="2880"/>
          </w:tcPr>
          <w:p>
            <w:r>
              <w:t>dueDate</w:t>
            </w:r>
          </w:p>
        </w:tc>
        <w:tc>
          <w:tcPr>
            <w:tcW w:type="dxa" w:w="2880"/>
          </w:tcPr>
          <w:p>
            <w:r>
              <w:t>string</w:t>
            </w:r>
          </w:p>
        </w:tc>
        <w:tc>
          <w:tcPr>
            <w:tcW w:type="dxa" w:w="2880"/>
          </w:tcPr>
          <w:p>
            <w:r>
              <w:t>Due date in ISO 8601 YYYY-MM-DD. Example: "2024-10-31".</w:t>
            </w:r>
          </w:p>
        </w:tc>
      </w:tr>
      <w:tr>
        <w:tc>
          <w:tcPr>
            <w:tcW w:type="dxa" w:w="2880"/>
          </w:tcPr>
          <w:p>
            <w:r>
              <w:t>expectedDate</w:t>
            </w:r>
          </w:p>
        </w:tc>
        <w:tc>
          <w:tcPr>
            <w:tcW w:type="dxa" w:w="2880"/>
          </w:tcPr>
          <w:p>
            <w:r>
              <w:t>string</w:t>
            </w:r>
          </w:p>
        </w:tc>
        <w:tc>
          <w:tcPr>
            <w:tcW w:type="dxa" w:w="2880"/>
          </w:tcPr>
          <w:p>
            <w:r>
              <w:t>Expected shipment completion date in ISO 8601 YYYY-MM-DD. Example: "2024-01-01".</w:t>
            </w:r>
          </w:p>
        </w:tc>
      </w:tr>
      <w:tr>
        <w:tc>
          <w:tcPr>
            <w:tcW w:type="dxa" w:w="2880"/>
          </w:tcPr>
          <w:p>
            <w:r>
              <w:t>shippingMethodId</w:t>
            </w:r>
          </w:p>
        </w:tc>
        <w:tc>
          <w:tcPr>
            <w:tcW w:type="dxa" w:w="2880"/>
          </w:tcPr>
          <w:p>
            <w:r>
              <w:t>string</w:t>
            </w:r>
          </w:p>
        </w:tc>
        <w:tc>
          <w:tcPr>
            <w:tcW w:type="dxa" w:w="2880"/>
          </w:tcPr>
          <w:p>
            <w:r>
              <w:t>Shipping method. Example: "80000001-1234567890".</w:t>
            </w:r>
          </w:p>
        </w:tc>
      </w:tr>
      <w:tr>
        <w:tc>
          <w:tcPr>
            <w:tcW w:type="dxa" w:w="2880"/>
          </w:tcPr>
          <w:p>
            <w:r>
              <w:t>shipmentOrigin</w:t>
            </w:r>
          </w:p>
        </w:tc>
        <w:tc>
          <w:tcPr>
            <w:tcW w:type="dxa" w:w="2880"/>
          </w:tcPr>
          <w:p>
            <w:r>
              <w:t>string</w:t>
            </w:r>
          </w:p>
        </w:tc>
        <w:tc>
          <w:tcPr>
            <w:tcW w:type="dxa" w:w="2880"/>
          </w:tcPr>
          <w:p>
            <w:r>
              <w:t>Shipment origin (QuickBooks “FOB” informational field). Example: "San Francisco, CA".</w:t>
            </w:r>
          </w:p>
        </w:tc>
      </w:tr>
      <w:tr>
        <w:tc>
          <w:tcPr>
            <w:tcW w:type="dxa" w:w="2880"/>
          </w:tcPr>
          <w:p>
            <w:r>
              <w:t>isManuallyClosed</w:t>
            </w:r>
          </w:p>
        </w:tc>
        <w:tc>
          <w:tcPr>
            <w:tcW w:type="dxa" w:w="2880"/>
          </w:tcPr>
          <w:p>
            <w:r>
              <w:t>boolean</w:t>
            </w:r>
          </w:p>
        </w:tc>
        <w:tc>
          <w:tcPr>
            <w:tcW w:type="dxa" w:w="2880"/>
          </w:tcPr>
          <w:p>
            <w:r>
              <w:t>Whether the purchase order is manually marked as closed. Example: true. Note: you cannot change to false after fully received.</w:t>
            </w:r>
          </w:p>
        </w:tc>
      </w:tr>
      <w:tr>
        <w:tc>
          <w:tcPr>
            <w:tcW w:type="dxa" w:w="2880"/>
          </w:tcPr>
          <w:p>
            <w:r>
              <w:t>memo</w:t>
            </w:r>
          </w:p>
        </w:tc>
        <w:tc>
          <w:tcPr>
            <w:tcW w:type="dxa" w:w="2880"/>
          </w:tcPr>
          <w:p>
            <w:r>
              <w:t>string</w:t>
            </w:r>
          </w:p>
        </w:tc>
        <w:tc>
          <w:tcPr>
            <w:tcW w:type="dxa" w:w="2880"/>
          </w:tcPr>
          <w:p>
            <w:r>
              <w:t>Memo/note (reports only, not on PO). Example: "Office supplies for September".</w:t>
            </w:r>
          </w:p>
        </w:tc>
      </w:tr>
      <w:tr>
        <w:tc>
          <w:tcPr>
            <w:tcW w:type="dxa" w:w="2880"/>
          </w:tcPr>
          <w:p>
            <w:r>
              <w:t>vendorMessage</w:t>
            </w:r>
          </w:p>
        </w:tc>
        <w:tc>
          <w:tcPr>
            <w:tcW w:type="dxa" w:w="2880"/>
          </w:tcPr>
          <w:p>
            <w:r>
              <w:t>string</w:t>
            </w:r>
          </w:p>
        </w:tc>
        <w:tc>
          <w:tcPr>
            <w:tcW w:type="dxa" w:w="2880"/>
          </w:tcPr>
          <w:p>
            <w:r>
              <w:t>Message printed on purchase order for vendor. Example: "Please include packing slip with shipment".</w:t>
            </w:r>
          </w:p>
        </w:tc>
      </w:tr>
      <w:tr>
        <w:tc>
          <w:tcPr>
            <w:tcW w:type="dxa" w:w="2880"/>
          </w:tcPr>
          <w:p>
            <w:r>
              <w:t>isQueuedForPrint</w:t>
            </w:r>
          </w:p>
        </w:tc>
        <w:tc>
          <w:tcPr>
            <w:tcW w:type="dxa" w:w="2880"/>
          </w:tcPr>
          <w:p>
            <w:r>
              <w:t>boolean</w:t>
            </w:r>
          </w:p>
        </w:tc>
        <w:tc>
          <w:tcPr>
            <w:tcW w:type="dxa" w:w="2880"/>
          </w:tcPr>
          <w:p>
            <w:r>
              <w:t>Whether included in QuickBooks print queue. Example: true.</w:t>
            </w:r>
          </w:p>
        </w:tc>
      </w:tr>
      <w:tr>
        <w:tc>
          <w:tcPr>
            <w:tcW w:type="dxa" w:w="2880"/>
          </w:tcPr>
          <w:p>
            <w:r>
              <w:t>isQueuedForEmail</w:t>
            </w:r>
          </w:p>
        </w:tc>
        <w:tc>
          <w:tcPr>
            <w:tcW w:type="dxa" w:w="2880"/>
          </w:tcPr>
          <w:p>
            <w:r>
              <w:t>boolean</w:t>
            </w:r>
          </w:p>
        </w:tc>
        <w:tc>
          <w:tcPr>
            <w:tcW w:type="dxa" w:w="2880"/>
          </w:tcPr>
          <w:p>
            <w:r>
              <w:t>Whether included in QuickBooks email queue. Example: true.</w:t>
            </w:r>
          </w:p>
        </w:tc>
      </w:tr>
      <w:tr>
        <w:tc>
          <w:tcPr>
            <w:tcW w:type="dxa" w:w="2880"/>
          </w:tcPr>
          <w:p>
            <w:r>
              <w:t>salesTaxCodeId</w:t>
            </w:r>
          </w:p>
        </w:tc>
        <w:tc>
          <w:tcPr>
            <w:tcW w:type="dxa" w:w="2880"/>
          </w:tcPr>
          <w:p>
            <w:r>
              <w:t>string</w:t>
            </w:r>
          </w:p>
        </w:tc>
        <w:tc>
          <w:tcPr>
            <w:tcW w:type="dxa" w:w="2880"/>
          </w:tcPr>
          <w:p>
            <w:r>
              <w:t>Sales tax code for the purchase order; overrides vendor’s tax code if set. Example: "80000001-1234567890".</w:t>
            </w:r>
          </w:p>
        </w:tc>
      </w:tr>
      <w:tr>
        <w:tc>
          <w:tcPr>
            <w:tcW w:type="dxa" w:w="2880"/>
          </w:tcPr>
          <w:p>
            <w:r>
              <w:t>otherCustomField1</w:t>
            </w:r>
          </w:p>
        </w:tc>
        <w:tc>
          <w:tcPr>
            <w:tcW w:type="dxa" w:w="2880"/>
          </w:tcPr>
          <w:p>
            <w:r>
              <w:t>string</w:t>
            </w:r>
          </w:p>
        </w:tc>
        <w:tc>
          <w:tcPr>
            <w:tcW w:type="dxa" w:w="2880"/>
          </w:tcPr>
          <w:p>
            <w:r>
              <w:t>Built-in custom field 1 (hidden by default in UI). Example: "Special handling required".</w:t>
            </w:r>
          </w:p>
        </w:tc>
      </w:tr>
      <w:tr>
        <w:tc>
          <w:tcPr>
            <w:tcW w:type="dxa" w:w="2880"/>
          </w:tcPr>
          <w:p>
            <w:r>
              <w:t>otherCustomField2</w:t>
            </w:r>
          </w:p>
        </w:tc>
        <w:tc>
          <w:tcPr>
            <w:tcW w:type="dxa" w:w="2880"/>
          </w:tcPr>
          <w:p>
            <w:r>
              <w:t>string</w:t>
            </w:r>
          </w:p>
        </w:tc>
        <w:tc>
          <w:tcPr>
            <w:tcW w:type="dxa" w:w="2880"/>
          </w:tcPr>
          <w:p>
            <w:r>
              <w:t>Built-in custom field 2 (hidden by default in UI). Example: "Always ship with a spare".</w:t>
            </w:r>
          </w:p>
        </w:tc>
      </w:tr>
      <w:tr>
        <w:tc>
          <w:tcPr>
            <w:tcW w:type="dxa" w:w="2880"/>
          </w:tcPr>
          <w:p>
            <w:r>
              <w:t>exchangeRate</w:t>
            </w:r>
          </w:p>
        </w:tc>
        <w:tc>
          <w:tcPr>
            <w:tcW w:type="dxa" w:w="2880"/>
          </w:tcPr>
          <w:p>
            <w:r>
              <w:t>number</w:t>
            </w:r>
          </w:p>
        </w:tc>
        <w:tc>
          <w:tcPr>
            <w:tcW w:type="dxa" w:w="2880"/>
          </w:tcPr>
          <w:p>
            <w:r>
              <w:t>Exchange rate between PO currency and home currency. Example: 1.2345.</w:t>
            </w:r>
          </w:p>
        </w:tc>
      </w:tr>
      <w:tr>
        <w:tc>
          <w:tcPr>
            <w:tcW w:type="dxa" w:w="2880"/>
          </w:tcPr>
          <w:p>
            <w:r>
              <w:t>lines</w:t>
            </w:r>
          </w:p>
        </w:tc>
        <w:tc>
          <w:tcPr>
            <w:tcW w:type="dxa" w:w="2880"/>
          </w:tcPr>
          <w:p>
            <w:r>
              <w:t>array</w:t>
            </w:r>
          </w:p>
        </w:tc>
        <w:tc>
          <w:tcPr>
            <w:tcW w:type="dxa" w:w="2880"/>
          </w:tcPr>
          <w:p>
            <w:r>
              <w:t>Purchase order line items. IMPORTANT: If included, this replaces all existing line items; omit to keep unchanged. See Line Fields.</w:t>
            </w:r>
          </w:p>
        </w:tc>
      </w:tr>
      <w:tr>
        <w:tc>
          <w:tcPr>
            <w:tcW w:type="dxa" w:w="2880"/>
          </w:tcPr>
          <w:p>
            <w:r>
              <w:t>lineGroups</w:t>
            </w:r>
          </w:p>
        </w:tc>
        <w:tc>
          <w:tcPr>
            <w:tcW w:type="dxa" w:w="2880"/>
          </w:tcPr>
          <w:p>
            <w:r>
              <w:t>array</w:t>
            </w:r>
          </w:p>
        </w:tc>
        <w:tc>
          <w:tcPr>
            <w:tcW w:type="dxa" w:w="2880"/>
          </w:tcPr>
          <w:p>
            <w:r>
              <w:t>Purchase order line item groups. IMPORTANT: If included, this replaces all existing line groups; omit to keep unchanged. See Line Group Fields.</w:t>
            </w:r>
          </w:p>
        </w:tc>
      </w:tr>
    </w:tbl>
    <w:p/>
    <w:p>
      <w:pPr>
        <w:pStyle w:val="Heading3"/>
      </w:pPr>
      <w:r>
        <w:t>Vendor Address Fields (vendorAddress)</w:t>
      </w:r>
    </w:p>
    <w:p>
      <w:r>
        <w:t>All fields below are optional unless your business rules require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vendorAddress.line1</w:t>
            </w:r>
          </w:p>
        </w:tc>
        <w:tc>
          <w:tcPr>
            <w:tcW w:type="dxa" w:w="2880"/>
          </w:tcPr>
          <w:p>
            <w:r>
              <w:t>string</w:t>
            </w:r>
          </w:p>
        </w:tc>
        <w:tc>
          <w:tcPr>
            <w:tcW w:type="dxa" w:w="2880"/>
          </w:tcPr>
          <w:p>
            <w:r>
              <w:t>Max length 41. Example: "Conductor Labs Inc."</w:t>
            </w:r>
          </w:p>
        </w:tc>
      </w:tr>
      <w:tr>
        <w:tc>
          <w:tcPr>
            <w:tcW w:type="dxa" w:w="2880"/>
          </w:tcPr>
          <w:p>
            <w:r>
              <w:t>vendorAddress.line2</w:t>
            </w:r>
          </w:p>
        </w:tc>
        <w:tc>
          <w:tcPr>
            <w:tcW w:type="dxa" w:w="2880"/>
          </w:tcPr>
          <w:p>
            <w:r>
              <w:t>string</w:t>
            </w:r>
          </w:p>
        </w:tc>
        <w:tc>
          <w:tcPr>
            <w:tcW w:type="dxa" w:w="2880"/>
          </w:tcPr>
          <w:p>
            <w:r>
              <w:t>Max length 41. Example: "540 Market St."</w:t>
            </w:r>
          </w:p>
        </w:tc>
      </w:tr>
      <w:tr>
        <w:tc>
          <w:tcPr>
            <w:tcW w:type="dxa" w:w="2880"/>
          </w:tcPr>
          <w:p>
            <w:r>
              <w:t>vendorAddress.line3</w:t>
            </w:r>
          </w:p>
        </w:tc>
        <w:tc>
          <w:tcPr>
            <w:tcW w:type="dxa" w:w="2880"/>
          </w:tcPr>
          <w:p>
            <w:r>
              <w:t>string</w:t>
            </w:r>
          </w:p>
        </w:tc>
        <w:tc>
          <w:tcPr>
            <w:tcW w:type="dxa" w:w="2880"/>
          </w:tcPr>
          <w:p>
            <w:r>
              <w:t>Max length 41. Example: "Suite 100"</w:t>
            </w:r>
          </w:p>
        </w:tc>
      </w:tr>
      <w:tr>
        <w:tc>
          <w:tcPr>
            <w:tcW w:type="dxa" w:w="2880"/>
          </w:tcPr>
          <w:p>
            <w:r>
              <w:t>vendorAddress.line4</w:t>
            </w:r>
          </w:p>
        </w:tc>
        <w:tc>
          <w:tcPr>
            <w:tcW w:type="dxa" w:w="2880"/>
          </w:tcPr>
          <w:p>
            <w:r>
              <w:t>string</w:t>
            </w:r>
          </w:p>
        </w:tc>
        <w:tc>
          <w:tcPr>
            <w:tcW w:type="dxa" w:w="2880"/>
          </w:tcPr>
          <w:p>
            <w:r>
              <w:t>Max length 41. Example: ""</w:t>
            </w:r>
          </w:p>
        </w:tc>
      </w:tr>
      <w:tr>
        <w:tc>
          <w:tcPr>
            <w:tcW w:type="dxa" w:w="2880"/>
          </w:tcPr>
          <w:p>
            <w:r>
              <w:t>vendorAddress.line5</w:t>
            </w:r>
          </w:p>
        </w:tc>
        <w:tc>
          <w:tcPr>
            <w:tcW w:type="dxa" w:w="2880"/>
          </w:tcPr>
          <w:p>
            <w:r>
              <w:t>string</w:t>
            </w:r>
          </w:p>
        </w:tc>
        <w:tc>
          <w:tcPr>
            <w:tcW w:type="dxa" w:w="2880"/>
          </w:tcPr>
          <w:p>
            <w:r>
              <w:t>Max length 41. Example: ""</w:t>
            </w:r>
          </w:p>
        </w:tc>
      </w:tr>
      <w:tr>
        <w:tc>
          <w:tcPr>
            <w:tcW w:type="dxa" w:w="2880"/>
          </w:tcPr>
          <w:p>
            <w:r>
              <w:t>vendorAddress.city</w:t>
            </w:r>
          </w:p>
        </w:tc>
        <w:tc>
          <w:tcPr>
            <w:tcW w:type="dxa" w:w="2880"/>
          </w:tcPr>
          <w:p>
            <w:r>
              <w:t>string</w:t>
            </w:r>
          </w:p>
        </w:tc>
        <w:tc>
          <w:tcPr>
            <w:tcW w:type="dxa" w:w="2880"/>
          </w:tcPr>
          <w:p>
            <w:r>
              <w:t>Max length 31. Example: "San Francisco"</w:t>
            </w:r>
          </w:p>
        </w:tc>
      </w:tr>
      <w:tr>
        <w:tc>
          <w:tcPr>
            <w:tcW w:type="dxa" w:w="2880"/>
          </w:tcPr>
          <w:p>
            <w:r>
              <w:t>vendorAddress.state</w:t>
            </w:r>
          </w:p>
        </w:tc>
        <w:tc>
          <w:tcPr>
            <w:tcW w:type="dxa" w:w="2880"/>
          </w:tcPr>
          <w:p>
            <w:r>
              <w:t>string</w:t>
            </w:r>
          </w:p>
        </w:tc>
        <w:tc>
          <w:tcPr>
            <w:tcW w:type="dxa" w:w="2880"/>
          </w:tcPr>
          <w:p>
            <w:r>
              <w:t>Max length 21. Example: "CA"</w:t>
            </w:r>
          </w:p>
        </w:tc>
      </w:tr>
      <w:tr>
        <w:tc>
          <w:tcPr>
            <w:tcW w:type="dxa" w:w="2880"/>
          </w:tcPr>
          <w:p>
            <w:r>
              <w:t>vendorAddress.postalCode</w:t>
            </w:r>
          </w:p>
        </w:tc>
        <w:tc>
          <w:tcPr>
            <w:tcW w:type="dxa" w:w="2880"/>
          </w:tcPr>
          <w:p>
            <w:r>
              <w:t>string</w:t>
            </w:r>
          </w:p>
        </w:tc>
        <w:tc>
          <w:tcPr>
            <w:tcW w:type="dxa" w:w="2880"/>
          </w:tcPr>
          <w:p>
            <w:r>
              <w:t>Max length 13. Example: "94110"</w:t>
            </w:r>
          </w:p>
        </w:tc>
      </w:tr>
      <w:tr>
        <w:tc>
          <w:tcPr>
            <w:tcW w:type="dxa" w:w="2880"/>
          </w:tcPr>
          <w:p>
            <w:r>
              <w:t>vendorAddress.country</w:t>
            </w:r>
          </w:p>
        </w:tc>
        <w:tc>
          <w:tcPr>
            <w:tcW w:type="dxa" w:w="2880"/>
          </w:tcPr>
          <w:p>
            <w:r>
              <w:t>string</w:t>
            </w:r>
          </w:p>
        </w:tc>
        <w:tc>
          <w:tcPr>
            <w:tcW w:type="dxa" w:w="2880"/>
          </w:tcPr>
          <w:p>
            <w:r>
              <w:t>Example: "United States"</w:t>
            </w:r>
          </w:p>
        </w:tc>
      </w:tr>
      <w:tr>
        <w:tc>
          <w:tcPr>
            <w:tcW w:type="dxa" w:w="2880"/>
          </w:tcPr>
          <w:p>
            <w:r>
              <w:t>vendorAddress.note</w:t>
            </w:r>
          </w:p>
        </w:tc>
        <w:tc>
          <w:tcPr>
            <w:tcW w:type="dxa" w:w="2880"/>
          </w:tcPr>
          <w:p>
            <w:r>
              <w:t>string</w:t>
            </w:r>
          </w:p>
        </w:tc>
        <w:tc>
          <w:tcPr>
            <w:tcW w:type="dxa" w:w="2880"/>
          </w:tcPr>
          <w:p>
            <w:r>
              <w:t>Note at bottom of address. Example: "Conductor HQ"</w:t>
            </w:r>
          </w:p>
        </w:tc>
      </w:tr>
    </w:tbl>
    <w:p/>
    <w:p>
      <w:pPr>
        <w:pStyle w:val="Heading3"/>
      </w:pPr>
      <w:r>
        <w:t>Shipping Address Fields (shippingAddress)</w:t>
      </w:r>
    </w:p>
    <w:p>
      <w:r>
        <w:t>Same structure/constraints as vendorAddress.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shippingAddress.line1</w:t>
            </w:r>
          </w:p>
        </w:tc>
        <w:tc>
          <w:tcPr>
            <w:tcW w:type="dxa" w:w="2880"/>
          </w:tcPr>
          <w:p>
            <w:r>
              <w:t>string</w:t>
            </w:r>
          </w:p>
        </w:tc>
        <w:tc>
          <w:tcPr>
            <w:tcW w:type="dxa" w:w="2880"/>
          </w:tcPr>
          <w:p>
            <w:r>
              <w:t>Max length 41.</w:t>
            </w:r>
          </w:p>
        </w:tc>
      </w:tr>
      <w:tr>
        <w:tc>
          <w:tcPr>
            <w:tcW w:type="dxa" w:w="2880"/>
          </w:tcPr>
          <w:p>
            <w:r>
              <w:t>shippingAddress.line2</w:t>
            </w:r>
          </w:p>
        </w:tc>
        <w:tc>
          <w:tcPr>
            <w:tcW w:type="dxa" w:w="2880"/>
          </w:tcPr>
          <w:p>
            <w:r>
              <w:t>string</w:t>
            </w:r>
          </w:p>
        </w:tc>
        <w:tc>
          <w:tcPr>
            <w:tcW w:type="dxa" w:w="2880"/>
          </w:tcPr>
          <w:p>
            <w:r>
              <w:t>Max length 41.</w:t>
            </w:r>
          </w:p>
        </w:tc>
      </w:tr>
      <w:tr>
        <w:tc>
          <w:tcPr>
            <w:tcW w:type="dxa" w:w="2880"/>
          </w:tcPr>
          <w:p>
            <w:r>
              <w:t>shippingAddress.line3</w:t>
            </w:r>
          </w:p>
        </w:tc>
        <w:tc>
          <w:tcPr>
            <w:tcW w:type="dxa" w:w="2880"/>
          </w:tcPr>
          <w:p>
            <w:r>
              <w:t>string</w:t>
            </w:r>
          </w:p>
        </w:tc>
        <w:tc>
          <w:tcPr>
            <w:tcW w:type="dxa" w:w="2880"/>
          </w:tcPr>
          <w:p>
            <w:r>
              <w:t>Max length 41.</w:t>
            </w:r>
          </w:p>
        </w:tc>
      </w:tr>
      <w:tr>
        <w:tc>
          <w:tcPr>
            <w:tcW w:type="dxa" w:w="2880"/>
          </w:tcPr>
          <w:p>
            <w:r>
              <w:t>shippingAddress.line4</w:t>
            </w:r>
          </w:p>
        </w:tc>
        <w:tc>
          <w:tcPr>
            <w:tcW w:type="dxa" w:w="2880"/>
          </w:tcPr>
          <w:p>
            <w:r>
              <w:t>string</w:t>
            </w:r>
          </w:p>
        </w:tc>
        <w:tc>
          <w:tcPr>
            <w:tcW w:type="dxa" w:w="2880"/>
          </w:tcPr>
          <w:p>
            <w:r>
              <w:t>Max length 41.</w:t>
            </w:r>
          </w:p>
        </w:tc>
      </w:tr>
      <w:tr>
        <w:tc>
          <w:tcPr>
            <w:tcW w:type="dxa" w:w="2880"/>
          </w:tcPr>
          <w:p>
            <w:r>
              <w:t>shippingAddress.line5</w:t>
            </w:r>
          </w:p>
        </w:tc>
        <w:tc>
          <w:tcPr>
            <w:tcW w:type="dxa" w:w="2880"/>
          </w:tcPr>
          <w:p>
            <w:r>
              <w:t>string</w:t>
            </w:r>
          </w:p>
        </w:tc>
        <w:tc>
          <w:tcPr>
            <w:tcW w:type="dxa" w:w="2880"/>
          </w:tcPr>
          <w:p>
            <w:r>
              <w:t>Max length 41.</w:t>
            </w:r>
          </w:p>
        </w:tc>
      </w:tr>
      <w:tr>
        <w:tc>
          <w:tcPr>
            <w:tcW w:type="dxa" w:w="2880"/>
          </w:tcPr>
          <w:p>
            <w:r>
              <w:t>shippingAddress.city</w:t>
            </w:r>
          </w:p>
        </w:tc>
        <w:tc>
          <w:tcPr>
            <w:tcW w:type="dxa" w:w="2880"/>
          </w:tcPr>
          <w:p>
            <w:r>
              <w:t>string</w:t>
            </w:r>
          </w:p>
        </w:tc>
        <w:tc>
          <w:tcPr>
            <w:tcW w:type="dxa" w:w="2880"/>
          </w:tcPr>
          <w:p>
            <w:r>
              <w:t>Max length 31.</w:t>
            </w:r>
          </w:p>
        </w:tc>
      </w:tr>
      <w:tr>
        <w:tc>
          <w:tcPr>
            <w:tcW w:type="dxa" w:w="2880"/>
          </w:tcPr>
          <w:p>
            <w:r>
              <w:t>shippingAddress.state</w:t>
            </w:r>
          </w:p>
        </w:tc>
        <w:tc>
          <w:tcPr>
            <w:tcW w:type="dxa" w:w="2880"/>
          </w:tcPr>
          <w:p>
            <w:r>
              <w:t>string</w:t>
            </w:r>
          </w:p>
        </w:tc>
        <w:tc>
          <w:tcPr>
            <w:tcW w:type="dxa" w:w="2880"/>
          </w:tcPr>
          <w:p>
            <w:r>
              <w:t>Max length 21.</w:t>
            </w:r>
          </w:p>
        </w:tc>
      </w:tr>
      <w:tr>
        <w:tc>
          <w:tcPr>
            <w:tcW w:type="dxa" w:w="2880"/>
          </w:tcPr>
          <w:p>
            <w:r>
              <w:t>shippingAddress.postalCode</w:t>
            </w:r>
          </w:p>
        </w:tc>
        <w:tc>
          <w:tcPr>
            <w:tcW w:type="dxa" w:w="2880"/>
          </w:tcPr>
          <w:p>
            <w:r>
              <w:t>string</w:t>
            </w:r>
          </w:p>
        </w:tc>
        <w:tc>
          <w:tcPr>
            <w:tcW w:type="dxa" w:w="2880"/>
          </w:tcPr>
          <w:p>
            <w:r>
              <w:t>Max length 13.</w:t>
            </w:r>
          </w:p>
        </w:tc>
      </w:tr>
      <w:tr>
        <w:tc>
          <w:tcPr>
            <w:tcW w:type="dxa" w:w="2880"/>
          </w:tcPr>
          <w:p>
            <w:r>
              <w:t>shippingAddress.country</w:t>
            </w:r>
          </w:p>
        </w:tc>
        <w:tc>
          <w:tcPr>
            <w:tcW w:type="dxa" w:w="2880"/>
          </w:tcPr>
          <w:p>
            <w:r>
              <w:t>string</w:t>
            </w:r>
          </w:p>
        </w:tc>
        <w:tc>
          <w:tcPr>
            <w:tcW w:type="dxa" w:w="2880"/>
          </w:tcPr>
          <w:p>
            <w:r>
              <w:t>Country name.</w:t>
            </w:r>
          </w:p>
        </w:tc>
      </w:tr>
      <w:tr>
        <w:tc>
          <w:tcPr>
            <w:tcW w:type="dxa" w:w="2880"/>
          </w:tcPr>
          <w:p>
            <w:r>
              <w:t>shippingAddress.note</w:t>
            </w:r>
          </w:p>
        </w:tc>
        <w:tc>
          <w:tcPr>
            <w:tcW w:type="dxa" w:w="2880"/>
          </w:tcPr>
          <w:p>
            <w:r>
              <w:t>string</w:t>
            </w:r>
          </w:p>
        </w:tc>
        <w:tc>
          <w:tcPr>
            <w:tcW w:type="dxa" w:w="2880"/>
          </w:tcPr>
          <w:p>
            <w:r>
              <w:t>Note at bottom of address.</w:t>
            </w:r>
          </w:p>
        </w:tc>
      </w:tr>
    </w:tbl>
    <w:p/>
    <w:p>
      <w:pPr>
        <w:pStyle w:val="Heading3"/>
      </w:pPr>
      <w:r>
        <w:t>Line Fields (lines[])</w:t>
      </w:r>
    </w:p>
    <w:p>
      <w:r>
        <w:t>IMPORTANT: Including lines in your update request will REPLACE all existing line items for the purchase order. To keep existing lines, you must include them in the array (even unchanged). Any lines not included will be removed. To add a new line, set lines[].id to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lines[].id</w:t>
            </w:r>
          </w:p>
        </w:tc>
        <w:tc>
          <w:tcPr>
            <w:tcW w:type="dxa" w:w="2880"/>
          </w:tcPr>
          <w:p>
            <w:r>
              <w:t>string</w:t>
            </w:r>
          </w:p>
        </w:tc>
        <w:tc>
          <w:tcPr>
            <w:tcW w:type="dxa" w:w="2880"/>
          </w:tcPr>
          <w:p>
            <w:r>
              <w:t>Required for each line object you send. Existing line ID to retain/update. Set to -1 to add a new line. Example: "456DEF-1234567890"</w:t>
            </w:r>
          </w:p>
        </w:tc>
      </w:tr>
      <w:tr>
        <w:tc>
          <w:tcPr>
            <w:tcW w:type="dxa" w:w="2880"/>
          </w:tcPr>
          <w:p>
            <w:r>
              <w:t>lines[].itemId</w:t>
            </w:r>
          </w:p>
        </w:tc>
        <w:tc>
          <w:tcPr>
            <w:tcW w:type="dxa" w:w="2880"/>
          </w:tcPr>
          <w:p>
            <w:r>
              <w:t>string</w:t>
            </w:r>
          </w:p>
        </w:tc>
        <w:tc>
          <w:tcPr>
            <w:tcW w:type="dxa" w:w="2880"/>
          </w:tcPr>
          <w:p>
            <w:r>
              <w:t>Item associated with the line. Example: "80000001-1234567890"</w:t>
            </w:r>
          </w:p>
        </w:tc>
      </w:tr>
      <w:tr>
        <w:tc>
          <w:tcPr>
            <w:tcW w:type="dxa" w:w="2880"/>
          </w:tcPr>
          <w:p>
            <w:r>
              <w:t>lines[].sku</w:t>
            </w:r>
          </w:p>
        </w:tc>
        <w:tc>
          <w:tcPr>
            <w:tcW w:type="dxa" w:w="2880"/>
          </w:tcPr>
          <w:p>
            <w:r>
              <w:t>string</w:t>
            </w:r>
          </w:p>
        </w:tc>
        <w:tc>
          <w:tcPr>
            <w:tcW w:type="dxa" w:w="2880"/>
          </w:tcPr>
          <w:p>
            <w:r>
              <w:t>SKU / manufacturer part number. Example: "MPN-123456"</w:t>
            </w:r>
          </w:p>
        </w:tc>
      </w:tr>
      <w:tr>
        <w:tc>
          <w:tcPr>
            <w:tcW w:type="dxa" w:w="2880"/>
          </w:tcPr>
          <w:p>
            <w:r>
              <w:t>lines[].description</w:t>
            </w:r>
          </w:p>
        </w:tc>
        <w:tc>
          <w:tcPr>
            <w:tcW w:type="dxa" w:w="2880"/>
          </w:tcPr>
          <w:p>
            <w:r>
              <w:t>string</w:t>
            </w:r>
          </w:p>
        </w:tc>
        <w:tc>
          <w:tcPr>
            <w:tcW w:type="dxa" w:w="2880"/>
          </w:tcPr>
          <w:p>
            <w:r>
              <w:t>Line description. Example: "Office chairs - Herman Miller Aeron (Black)"</w:t>
            </w:r>
          </w:p>
        </w:tc>
      </w:tr>
      <w:tr>
        <w:tc>
          <w:tcPr>
            <w:tcW w:type="dxa" w:w="2880"/>
          </w:tcPr>
          <w:p>
            <w:r>
              <w:t>lines[].quantity</w:t>
            </w:r>
          </w:p>
        </w:tc>
        <w:tc>
          <w:tcPr>
            <w:tcW w:type="dxa" w:w="2880"/>
          </w:tcPr>
          <w:p>
            <w:r>
              <w:t>number</w:t>
            </w:r>
          </w:p>
        </w:tc>
        <w:tc>
          <w:tcPr>
            <w:tcW w:type="dxa" w:w="2880"/>
          </w:tcPr>
          <w:p>
            <w:r>
              <w:t>Quantity (cannot be cleared). Do not use for discount items. Example: 5</w:t>
            </w:r>
          </w:p>
        </w:tc>
      </w:tr>
      <w:tr>
        <w:tc>
          <w:tcPr>
            <w:tcW w:type="dxa" w:w="2880"/>
          </w:tcPr>
          <w:p>
            <w:r>
              <w:t>lines[].unitOfMeasure</w:t>
            </w:r>
          </w:p>
        </w:tc>
        <w:tc>
          <w:tcPr>
            <w:tcW w:type="dxa" w:w="2880"/>
          </w:tcPr>
          <w:p>
            <w:r>
              <w:t>string</w:t>
            </w:r>
          </w:p>
        </w:tc>
        <w:tc>
          <w:tcPr>
            <w:tcW w:type="dxa" w:w="2880"/>
          </w:tcPr>
          <w:p>
            <w:r>
              <w:t>Unit for quantity. Example: "Each"</w:t>
            </w:r>
          </w:p>
        </w:tc>
      </w:tr>
      <w:tr>
        <w:tc>
          <w:tcPr>
            <w:tcW w:type="dxa" w:w="2880"/>
          </w:tcPr>
          <w:p>
            <w:r>
              <w:t>lines[].overrideUnitOfMeasureSetId</w:t>
            </w:r>
          </w:p>
        </w:tc>
        <w:tc>
          <w:tcPr>
            <w:tcW w:type="dxa" w:w="2880"/>
          </w:tcPr>
          <w:p>
            <w:r>
              <w:t>string</w:t>
            </w:r>
          </w:p>
        </w:tc>
        <w:tc>
          <w:tcPr>
            <w:tcW w:type="dxa" w:w="2880"/>
          </w:tcPr>
          <w:p>
            <w:r>
              <w:t>Alternative unit-of-measure set for this line. Example: "80000001-1234567890"</w:t>
            </w:r>
          </w:p>
        </w:tc>
      </w:tr>
      <w:tr>
        <w:tc>
          <w:tcPr>
            <w:tcW w:type="dxa" w:w="2880"/>
          </w:tcPr>
          <w:p>
            <w:r>
              <w:t>lines[].rate</w:t>
            </w:r>
          </w:p>
        </w:tc>
        <w:tc>
          <w:tcPr>
            <w:tcW w:type="dxa" w:w="2880"/>
          </w:tcPr>
          <w:p>
            <w:r>
              <w:t>string</w:t>
            </w:r>
          </w:p>
        </w:tc>
        <w:tc>
          <w:tcPr>
            <w:tcW w:type="dxa" w:w="2880"/>
          </w:tcPr>
          <w:p>
            <w:r>
              <w:t>Decimal string price per unit (cannot be cleared). If both rate and amount specified, rate ignored. Example: "10.00"</w:t>
            </w:r>
          </w:p>
        </w:tc>
      </w:tr>
      <w:tr>
        <w:tc>
          <w:tcPr>
            <w:tcW w:type="dxa" w:w="2880"/>
          </w:tcPr>
          <w:p>
            <w:r>
              <w:t>lines[].classId</w:t>
            </w:r>
          </w:p>
        </w:tc>
        <w:tc>
          <w:tcPr>
            <w:tcW w:type="dxa" w:w="2880"/>
          </w:tcPr>
          <w:p>
            <w:r>
              <w:t>string</w:t>
            </w:r>
          </w:p>
        </w:tc>
        <w:tc>
          <w:tcPr>
            <w:tcW w:type="dxa" w:w="2880"/>
          </w:tcPr>
          <w:p>
            <w:r>
              <w:t>Class for the line. Example: "80000001-1234567890"</w:t>
            </w:r>
          </w:p>
        </w:tc>
      </w:tr>
      <w:tr>
        <w:tc>
          <w:tcPr>
            <w:tcW w:type="dxa" w:w="2880"/>
          </w:tcPr>
          <w:p>
            <w:r>
              <w:t>lines[].amount</w:t>
            </w:r>
          </w:p>
        </w:tc>
        <w:tc>
          <w:tcPr>
            <w:tcW w:type="dxa" w:w="2880"/>
          </w:tcPr>
          <w:p>
            <w:r>
              <w:t>string</w:t>
            </w:r>
          </w:p>
        </w:tc>
        <w:tc>
          <w:tcPr>
            <w:tcW w:type="dxa" w:w="2880"/>
          </w:tcPr>
          <w:p>
            <w:r>
              <w:t>Decimal string amount (cannot be cleared). Calculation rules apply if omitted. Example: "1000.00"</w:t>
            </w:r>
          </w:p>
        </w:tc>
      </w:tr>
      <w:tr>
        <w:tc>
          <w:tcPr>
            <w:tcW w:type="dxa" w:w="2880"/>
          </w:tcPr>
          <w:p>
            <w:r>
              <w:t>lines[].inventorySiteLocationId</w:t>
            </w:r>
          </w:p>
        </w:tc>
        <w:tc>
          <w:tcPr>
            <w:tcW w:type="dxa" w:w="2880"/>
          </w:tcPr>
          <w:p>
            <w:r>
              <w:t>string</w:t>
            </w:r>
          </w:p>
        </w:tc>
        <w:tc>
          <w:tcPr>
            <w:tcW w:type="dxa" w:w="2880"/>
          </w:tcPr>
          <w:p>
            <w:r>
              <w:t>Specific location within inventory site. Example: "80000001-1234567890"</w:t>
            </w:r>
          </w:p>
        </w:tc>
      </w:tr>
      <w:tr>
        <w:tc>
          <w:tcPr>
            <w:tcW w:type="dxa" w:w="2880"/>
          </w:tcPr>
          <w:p>
            <w:r>
              <w:t>lines[].payeeId</w:t>
            </w:r>
          </w:p>
        </w:tc>
        <w:tc>
          <w:tcPr>
            <w:tcW w:type="dxa" w:w="2880"/>
          </w:tcPr>
          <w:p>
            <w:r>
              <w:t>string</w:t>
            </w:r>
          </w:p>
        </w:tc>
        <w:tc>
          <w:tcPr>
            <w:tcW w:type="dxa" w:w="2880"/>
          </w:tcPr>
          <w:p>
            <w:r>
              <w:t>Payee for the line (meaning depends on account type). Example: "80000001-1234567890"</w:t>
            </w:r>
          </w:p>
        </w:tc>
      </w:tr>
      <w:tr>
        <w:tc>
          <w:tcPr>
            <w:tcW w:type="dxa" w:w="2880"/>
          </w:tcPr>
          <w:p>
            <w:r>
              <w:t>lines[].serviceDate</w:t>
            </w:r>
          </w:p>
        </w:tc>
        <w:tc>
          <w:tcPr>
            <w:tcW w:type="dxa" w:w="2880"/>
          </w:tcPr>
          <w:p>
            <w:r>
              <w:t>string</w:t>
            </w:r>
          </w:p>
        </w:tc>
        <w:tc>
          <w:tcPr>
            <w:tcW w:type="dxa" w:w="2880"/>
          </w:tcPr>
          <w:p>
            <w:r>
              <w:t>Service date in ISO 8601 YYYY-MM-DD. Example: "2024-03-15"</w:t>
            </w:r>
          </w:p>
        </w:tc>
      </w:tr>
      <w:tr>
        <w:tc>
          <w:tcPr>
            <w:tcW w:type="dxa" w:w="2880"/>
          </w:tcPr>
          <w:p>
            <w:r>
              <w:t>lines[].salesTaxCodeId</w:t>
            </w:r>
          </w:p>
        </w:tc>
        <w:tc>
          <w:tcPr>
            <w:tcW w:type="dxa" w:w="2880"/>
          </w:tcPr>
          <w:p>
            <w:r>
              <w:t>string</w:t>
            </w:r>
          </w:p>
        </w:tc>
        <w:tc>
          <w:tcPr>
            <w:tcW w:type="dxa" w:w="2880"/>
          </w:tcPr>
          <w:p>
            <w:r>
              <w:t>Sales tax code for the line. Example: "80000001-1234567890"</w:t>
            </w:r>
          </w:p>
        </w:tc>
      </w:tr>
      <w:tr>
        <w:tc>
          <w:tcPr>
            <w:tcW w:type="dxa" w:w="2880"/>
          </w:tcPr>
          <w:p>
            <w:r>
              <w:t>lines[].isManuallyClosed</w:t>
            </w:r>
          </w:p>
        </w:tc>
        <w:tc>
          <w:tcPr>
            <w:tcW w:type="dxa" w:w="2880"/>
          </w:tcPr>
          <w:p>
            <w:r>
              <w:t>boolean</w:t>
            </w:r>
          </w:p>
        </w:tc>
        <w:tc>
          <w:tcPr>
            <w:tcW w:type="dxa" w:w="2880"/>
          </w:tcPr>
          <w:p>
            <w:r>
              <w:t>Whether the line is manually closed. Example: true</w:t>
            </w:r>
          </w:p>
        </w:tc>
      </w:tr>
      <w:tr>
        <w:tc>
          <w:tcPr>
            <w:tcW w:type="dxa" w:w="2880"/>
          </w:tcPr>
          <w:p>
            <w:r>
              <w:t>lines[].overrideItemAccountId</w:t>
            </w:r>
          </w:p>
        </w:tc>
        <w:tc>
          <w:tcPr>
            <w:tcW w:type="dxa" w:w="2880"/>
          </w:tcPr>
          <w:p>
            <w:r>
              <w:t>string</w:t>
            </w:r>
          </w:p>
        </w:tc>
        <w:tc>
          <w:tcPr>
            <w:tcW w:type="dxa" w:w="2880"/>
          </w:tcPr>
          <w:p>
            <w:r>
              <w:t>Override account for the line. Example: "80000001-1234567890"</w:t>
            </w:r>
          </w:p>
        </w:tc>
      </w:tr>
      <w:tr>
        <w:tc>
          <w:tcPr>
            <w:tcW w:type="dxa" w:w="2880"/>
          </w:tcPr>
          <w:p>
            <w:r>
              <w:t>lines[].otherCustomField1</w:t>
            </w:r>
          </w:p>
        </w:tc>
        <w:tc>
          <w:tcPr>
            <w:tcW w:type="dxa" w:w="2880"/>
          </w:tcPr>
          <w:p>
            <w:r>
              <w:t>string</w:t>
            </w:r>
          </w:p>
        </w:tc>
        <w:tc>
          <w:tcPr>
            <w:tcW w:type="dxa" w:w="2880"/>
          </w:tcPr>
          <w:p>
            <w:r>
              <w:t>Built-in custom field 1 for the line. Example: "Special handling required"</w:t>
            </w:r>
          </w:p>
        </w:tc>
      </w:tr>
      <w:tr>
        <w:tc>
          <w:tcPr>
            <w:tcW w:type="dxa" w:w="2880"/>
          </w:tcPr>
          <w:p>
            <w:r>
              <w:t>lines[].otherCustomField2</w:t>
            </w:r>
          </w:p>
        </w:tc>
        <w:tc>
          <w:tcPr>
            <w:tcW w:type="dxa" w:w="2880"/>
          </w:tcPr>
          <w:p>
            <w:r>
              <w:t>string</w:t>
            </w:r>
          </w:p>
        </w:tc>
        <w:tc>
          <w:tcPr>
            <w:tcW w:type="dxa" w:w="2880"/>
          </w:tcPr>
          <w:p>
            <w:r>
              <w:t>Built-in custom field 2 for the line. Example: "Always ship with a spare"</w:t>
            </w:r>
          </w:p>
        </w:tc>
      </w:tr>
    </w:tbl>
    <w:p/>
    <w:p>
      <w:pPr>
        <w:pStyle w:val="Heading3"/>
      </w:pPr>
      <w:r>
        <w:t>Line Group Fields (lineGroups[])</w:t>
      </w:r>
    </w:p>
    <w:p>
      <w:r>
        <w:t>IMPORTANT: Including lineGroups in your update request will REPLACE all existing line item groups for the purchase order. To keep existing groups, you must include them in the array (even unchanged). Any groups not included will be removed. To add a new group, set lineGroups[].id to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lineGroups[].id</w:t>
            </w:r>
          </w:p>
        </w:tc>
        <w:tc>
          <w:tcPr>
            <w:tcW w:type="dxa" w:w="2880"/>
          </w:tcPr>
          <w:p>
            <w:r>
              <w:t>string</w:t>
            </w:r>
          </w:p>
        </w:tc>
        <w:tc>
          <w:tcPr>
            <w:tcW w:type="dxa" w:w="2880"/>
          </w:tcPr>
          <w:p>
            <w:r>
              <w:t>Required for each group object you send. Existing group ID to retain/update. Set to -1 to add a new group. Example: "456DEF-1234567890"</w:t>
            </w:r>
          </w:p>
        </w:tc>
      </w:tr>
      <w:tr>
        <w:tc>
          <w:tcPr>
            <w:tcW w:type="dxa" w:w="2880"/>
          </w:tcPr>
          <w:p>
            <w:r>
              <w:t>lineGroups[].itemGroupId</w:t>
            </w:r>
          </w:p>
        </w:tc>
        <w:tc>
          <w:tcPr>
            <w:tcW w:type="dxa" w:w="2880"/>
          </w:tcPr>
          <w:p>
            <w:r>
              <w:t>string</w:t>
            </w:r>
          </w:p>
        </w:tc>
        <w:tc>
          <w:tcPr>
            <w:tcW w:type="dxa" w:w="2880"/>
          </w:tcPr>
          <w:p>
            <w:r>
              <w:t>Item group ID. Example: "80000001-1234567890"</w:t>
            </w:r>
          </w:p>
        </w:tc>
      </w:tr>
      <w:tr>
        <w:tc>
          <w:tcPr>
            <w:tcW w:type="dxa" w:w="2880"/>
          </w:tcPr>
          <w:p>
            <w:r>
              <w:t>lineGroups[].quantity</w:t>
            </w:r>
          </w:p>
        </w:tc>
        <w:tc>
          <w:tcPr>
            <w:tcW w:type="dxa" w:w="2880"/>
          </w:tcPr>
          <w:p>
            <w:r>
              <w:t>number</w:t>
            </w:r>
          </w:p>
        </w:tc>
        <w:tc>
          <w:tcPr>
            <w:tcW w:type="dxa" w:w="2880"/>
          </w:tcPr>
          <w:p>
            <w:r>
              <w:t>Quantity (cannot be cleared). Do not use for discount item groups. Example: 5</w:t>
            </w:r>
          </w:p>
        </w:tc>
      </w:tr>
      <w:tr>
        <w:tc>
          <w:tcPr>
            <w:tcW w:type="dxa" w:w="2880"/>
          </w:tcPr>
          <w:p>
            <w:r>
              <w:t>lineGroups[].unitOfMeasure</w:t>
            </w:r>
          </w:p>
        </w:tc>
        <w:tc>
          <w:tcPr>
            <w:tcW w:type="dxa" w:w="2880"/>
          </w:tcPr>
          <w:p>
            <w:r>
              <w:t>string</w:t>
            </w:r>
          </w:p>
        </w:tc>
        <w:tc>
          <w:tcPr>
            <w:tcW w:type="dxa" w:w="2880"/>
          </w:tcPr>
          <w:p>
            <w:r>
              <w:t>Unit for quantity. Example: "Each"</w:t>
            </w:r>
          </w:p>
        </w:tc>
      </w:tr>
      <w:tr>
        <w:tc>
          <w:tcPr>
            <w:tcW w:type="dxa" w:w="2880"/>
          </w:tcPr>
          <w:p>
            <w:r>
              <w:t>lineGroups[].overrideUnitOfMeasureSetId</w:t>
            </w:r>
          </w:p>
        </w:tc>
        <w:tc>
          <w:tcPr>
            <w:tcW w:type="dxa" w:w="2880"/>
          </w:tcPr>
          <w:p>
            <w:r>
              <w:t>string</w:t>
            </w:r>
          </w:p>
        </w:tc>
        <w:tc>
          <w:tcPr>
            <w:tcW w:type="dxa" w:w="2880"/>
          </w:tcPr>
          <w:p>
            <w:r>
              <w:t>Alternative UOM set for this group. Example: "80000001-1234567890"</w:t>
            </w:r>
          </w:p>
        </w:tc>
      </w:tr>
      <w:tr>
        <w:tc>
          <w:tcPr>
            <w:tcW w:type="dxa" w:w="2880"/>
          </w:tcPr>
          <w:p>
            <w:r>
              <w:t>lineGroups[].lines</w:t>
            </w:r>
          </w:p>
        </w:tc>
        <w:tc>
          <w:tcPr>
            <w:tcW w:type="dxa" w:w="2880"/>
          </w:tcPr>
          <w:p>
            <w:r>
              <w:t>array</w:t>
            </w:r>
          </w:p>
        </w:tc>
        <w:tc>
          <w:tcPr>
            <w:tcW w:type="dxa" w:w="2880"/>
          </w:tcPr>
          <w:p>
            <w:r>
              <w:t>Group line items. IMPORTANT: If included, replaces all existing group lines; omit to keep unchanged. Each element uses the same shape/rules as Line Fields, including lines[].id with -1 for new lines.</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Conductor support/debugging.</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"qbd_purchase_order",</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 Ltd."</w:t>
        <w:br/>
        <w:t xml:space="preserve"> },</w:t>
        <w:br/>
        <w:t xml:space="preserve"> "class": {</w:t>
        <w:br/>
        <w:t xml:space="preserve"> "id": "80000001-1234567890",</w:t>
        <w:br/>
        <w:t xml:space="preserve"> "fullName": "Office Supplies"</w:t>
        <w:br/>
        <w:t xml:space="preserve"> },</w:t>
        <w:br/>
        <w:t xml:space="preserve"> "inventorySite": {</w:t>
        <w:br/>
        <w:t xml:space="preserve"> "id": "80000001-1234567890",</w:t>
        <w:br/>
        <w:t xml:space="preserve"> "fullName": "Main Warehouse"</w:t>
        <w:br/>
        <w:t xml:space="preserve"> },</w:t>
        <w:br/>
        <w:t xml:space="preserve"> "shipToEntity": {</w:t>
        <w:br/>
        <w:t xml:space="preserve"> "id": "80000001-1234567890",</w:t>
        <w:br/>
        <w:t xml:space="preserve"> "fullName": "Customer"</w:t>
        <w:br/>
        <w:t xml:space="preserve"> },</w:t>
        <w:br/>
        <w:t xml:space="preserve"> "documentTemplate": {</w:t>
        <w:br/>
        <w:t xml:space="preserve"> "id": "80000001-1234567890",</w:t>
        <w:br/>
        <w:t xml:space="preserve"> "fullName": "Purchase Order Template"</w:t>
        <w:br/>
        <w:t xml:space="preserve"> },</w:t>
        <w:br/>
        <w:t xml:space="preserve"> "transactionDate": "2024-10-01",</w:t>
        <w:br/>
        <w:t xml:space="preserve"> "refNumber": "PO-1234",</w:t>
        <w:br/>
        <w:t xml:space="preserve"> "vendorAddress":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"terms": {</w:t>
        <w:br/>
        <w:t xml:space="preserve"> "id": "80000001-1234567890",</w:t>
        <w:br/>
        <w:t xml:space="preserve"> "fullName": "Net 30"</w:t>
        <w:br/>
        <w:t xml:space="preserve"> },</w:t>
        <w:br/>
        <w:t xml:space="preserve"> "dueDate": "2024-10-31",</w:t>
        <w:br/>
        <w:t xml:space="preserve"> "expectedDate": "2024-01-01",</w:t>
        <w:br/>
        <w:t xml:space="preserve"> "shippingMethod": {</w:t>
        <w:br/>
        <w:t xml:space="preserve"> "id": "80000001-1234567890",</w:t>
        <w:br/>
        <w:t xml:space="preserve"> "fullName": "FedEx Ground"</w:t>
        <w:br/>
        <w:t xml:space="preserve"> },</w:t>
        <w:br/>
        <w:t xml:space="preserve"> "shipmentOrigin": "San Francisco, CA",</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"isManuallyClosed": true,</w:t>
        <w:br/>
        <w:t xml:space="preserve"> "isFullyReceived": false,</w:t>
        <w:br/>
        <w:t xml:space="preserve"> "memo": "Office supplies for September",</w:t>
        <w:br/>
        <w:t xml:space="preserve"> "vendorMessage": "Please include packing slip with shipment",</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"otherCustomField1": "Special handling required",</w:t>
        <w:br/>
        <w:t xml:space="preserve"> "otherCustomField2": "Always ship with a spare",</w:t>
        <w:br/>
        <w:t xml:space="preserve"> "externalId": "12345678-abcd-1234-abcd-1234567890ab",</w:t>
        <w:br/>
        <w:t xml:space="preserve"> "linkedTransactions": [</w:t>
        <w:br/>
        <w:t xml:space="preserve"> {</w:t>
        <w:br/>
        <w:t xml:space="preserve"> "id": "LT-123",</w:t>
        <w:br/>
        <w:t xml:space="preserve"> "objectType": "qbd_linked_transaction",</w:t>
        <w:br/>
        <w:t xml:space="preserve"> "transactionType": "bill",</w:t>
        <w:br/>
        <w:t xml:space="preserve"> "transactionDate": "2024-10-15",</w:t>
        <w:br/>
        <w:t xml:space="preserve"> "refNumber": "BILL-1001",</w:t>
        <w:br/>
        <w:t xml:space="preserve"> "linkType": "amount",</w:t>
        <w:br/>
        <w:t xml:space="preserve"> "amount": "1000.00"</w:t>
        <w:br/>
        <w:t xml:space="preserve"> }</w:t>
        <w:br/>
        <w:t xml:space="preserve"> ],</w:t>
        <w:br/>
        <w:t xml:space="preserve"> "lines": [</w:t>
        <w:br/>
        <w:t xml:space="preserve"> {</w:t>
        <w:br/>
        <w:t xml:space="preserve"> "id": "456DEF-1234567890",</w:t>
        <w:br/>
        <w:t xml:space="preserve"> "objectType": "qbd_purchase_order_line",</w:t>
        <w:br/>
        <w:t xml:space="preserve"> "item": {</w:t>
        <w:br/>
        <w:t xml:space="preserve"> "id": "80000001-1234567890",</w:t>
        <w:br/>
        <w:t xml:space="preserve"> "fullName": "Office Chair"</w:t>
        <w:br/>
        <w:t xml:space="preserve"> },</w:t>
        <w:br/>
        <w:t xml:space="preserve"> "sku": "MPN-123456",</w:t>
        <w:br/>
        <w:t xml:space="preserve"> "description": "Office chairs - Herman Miller Aeron (Black)",</w:t>
        <w:br/>
        <w:t xml:space="preserve"> "quantity": 5,</w:t>
        <w:br/>
        <w:t xml:space="preserve"> "unitOfMeasure": "Each",</w:t>
        <w:br/>
        <w:t xml:space="preserve"> "overrideUnitOfMeasureSet": null,</w:t>
        <w:br/>
        <w:t xml:space="preserve"> "rate": "10.00",</w:t>
        <w:br/>
        <w:t xml:space="preserve"> "class": {</w:t>
        <w:br/>
        <w:t xml:space="preserve"> "id": "80000001-1234567890",</w:t>
        <w:br/>
        <w:t xml:space="preserve"> "fullName": "Office Supplies"</w:t>
        <w:br/>
        <w:t xml:space="preserve"> },</w:t>
        <w:br/>
        <w:t xml:space="preserve"> "amount": "1000.00",</w:t>
        <w:br/>
        <w:t xml:space="preserve"> "inventorySiteLocation": null,</w:t>
        <w:br/>
        <w:t xml:space="preserve"> "payee": null,</w:t>
        <w:br/>
        <w:t xml:space="preserve"> "serviceDate": "2024-03-15",</w:t>
        <w:br/>
        <w:t xml:space="preserve"> "salesTaxCode": {</w:t>
        <w:br/>
        <w:t xml:space="preserve"> "id": "80000001-1234567890",</w:t>
        <w:br/>
        <w:t xml:space="preserve"> "fullName": "Non"</w:t>
        <w:br/>
        <w:t xml:space="preserve"> },</w:t>
        <w:br/>
        <w:t xml:space="preserve"> "receivedQuantity": 0,</w:t>
        <w:br/>
        <w:t xml:space="preserve"> "unbilledQuantity": 5,</w:t>
        <w:br/>
        <w:t xml:space="preserve"> "isBilled": false,</w:t>
        <w:br/>
        <w:t xml:space="preserve"> "isManuallyClosed": true,</w:t>
        <w:br/>
        <w:t xml:space="preserve"> "otherCustomField1": "Special handling required",</w:t>
        <w:br/>
        <w:t xml:space="preserve"> "otherCustomField2": "Always ship with a spare",</w:t>
        <w:br/>
        <w:t xml:space="preserve"> "customFields": [</w:t>
        <w:br/>
        <w:t xml:space="preserve"> {</w:t>
        <w:br/>
        <w:t xml:space="preserve"> "ownerId": "0",</w:t>
        <w:br/>
        <w:t xml:space="preserve"> "name": "DepartmentCode",</w:t>
        <w:br/>
        <w:t xml:space="preserve"> "type": "string_255_type",</w:t>
        <w:br/>
        <w:t xml:space="preserve"> "value": "OPS"</w:t>
        <w:br/>
        <w:t xml:space="preserve"> }</w:t>
        <w:br/>
        <w:t xml:space="preserve"> ]</w:t>
        <w:br/>
        <w:t xml:space="preserve"> }</w:t>
        <w:br/>
        <w:t xml:space="preserve"> ],</w:t>
        <w:br/>
        <w:t xml:space="preserve"> "lineGroups": [</w:t>
        <w:br/>
        <w:t xml:space="preserve"> {</w:t>
        <w:br/>
        <w:t xml:space="preserve"> "id": "LG-001",</w:t>
        <w:br/>
        <w:t xml:space="preserve"> "objectType": "qbd_purchase_order_line_group",</w:t>
        <w:br/>
        <w:t xml:space="preserve"> "itemGroup": {</w:t>
        <w:br/>
        <w:t xml:space="preserve"> "id": "80000001-1234567890",</w:t>
        <w:br/>
        <w:t xml:space="preserve"> "fullName": "Office Starter Pack"</w:t>
        <w:br/>
        <w:t xml:space="preserve"> },</w:t>
        <w:br/>
        <w:t xml:space="preserve"> "description": "Office starter pack bundle",</w:t>
        <w:br/>
        <w:t xml:space="preserve"> "quantity": 1,</w:t>
        <w:br/>
        <w:t xml:space="preserve"> "unitOfMeasure": "Each",</w:t>
        <w:br/>
        <w:t xml:space="preserve"> "overrideUnitOfMeasureSet": null,</w:t>
        <w:br/>
        <w:t xml:space="preserve"> "shouldPrintItemsInGroup": true,</w:t>
        <w:br/>
        <w:t xml:space="preserve"> "totalAmount": "1000.00",</w:t>
        <w:br/>
        <w:t xml:space="preserve"> "lines": [],</w:t>
        <w:br/>
        <w:t xml:space="preserve"> "customFields": [</w:t>
        <w:br/>
        <w:t xml:space="preserve"> {</w:t>
        <w:br/>
        <w:t xml:space="preserve"> "ownerId": "0",</w:t>
        <w:br/>
        <w:t xml:space="preserve"> "name": "BundleCode",</w:t>
        <w:br/>
        <w:t xml:space="preserve"> "type": "string_255_type",</w:t>
        <w:br/>
        <w:t xml:space="preserve"> "value": "BNDL-001"</w:t>
        <w:br/>
        <w:t xml:space="preserve"> }</w:t>
        <w:br/>
        <w:t xml:space="preserve"> ]</w:t>
        <w:br/>
        <w:t xml:space="preserve"> }</w:t>
        <w:br/>
        <w:t xml:space="preserve"> ],</w:t>
        <w:br/>
        <w:t xml:space="preserve"> "customFields": [</w:t>
        <w:br/>
        <w:t xml:space="preserve"> {</w:t>
        <w:br/>
        <w:t xml:space="preserve"> "ownerId": "0",</w:t>
        <w:br/>
        <w:t xml:space="preserve"> "name": "POCategory",</w:t>
        <w:br/>
        <w:t xml:space="preserve"> "type": "string_255_type",</w:t>
        <w:br/>
        <w:t xml:space="preserve"> "value": "Office"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purchase order (unique across all transaction types).</w:t>
            </w:r>
          </w:p>
        </w:tc>
      </w:tr>
      <w:tr>
        <w:tc>
          <w:tcPr>
            <w:tcW w:type="dxa" w:w="2880"/>
          </w:tcPr>
          <w:p>
            <w:r>
              <w:t>objectType</w:t>
            </w:r>
          </w:p>
        </w:tc>
        <w:tc>
          <w:tcPr>
            <w:tcW w:type="dxa" w:w="2880"/>
          </w:tcPr>
          <w:p>
            <w:r>
              <w:t>string</w:t>
            </w:r>
          </w:p>
        </w:tc>
        <w:tc>
          <w:tcPr>
            <w:tcW w:type="dxa" w:w="2880"/>
          </w:tcPr>
          <w:p>
            <w:r>
              <w:t>Object type; always "qbd_purchase_order".</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Last updated timestamp (ISO 8601).</w:t>
            </w:r>
          </w:p>
        </w:tc>
      </w:tr>
      <w:tr>
        <w:tc>
          <w:tcPr>
            <w:tcW w:type="dxa" w:w="2880"/>
          </w:tcPr>
          <w:p>
            <w:r>
              <w:t>revisionNumber</w:t>
            </w:r>
          </w:p>
        </w:tc>
        <w:tc>
          <w:tcPr>
            <w:tcW w:type="dxa" w:w="2880"/>
          </w:tcPr>
          <w:p>
            <w:r>
              <w:t>string</w:t>
            </w:r>
          </w:p>
        </w:tc>
        <w:tc>
          <w:tcPr>
            <w:tcW w:type="dxa" w:w="2880"/>
          </w:tcPr>
          <w:p>
            <w:r>
              <w:t>Current revision number; changes on each modification. Must be current when updating.</w:t>
            </w:r>
          </w:p>
        </w:tc>
      </w:tr>
      <w:tr>
        <w:tc>
          <w:tcPr>
            <w:tcW w:type="dxa" w:w="2880"/>
          </w:tcPr>
          <w:p>
            <w:r>
              <w:t>vendor</w:t>
            </w:r>
          </w:p>
        </w:tc>
        <w:tc>
          <w:tcPr>
            <w:tcW w:type="dxa" w:w="2880"/>
          </w:tcPr>
          <w:p>
            <w:r>
              <w:t>object | null</w:t>
            </w:r>
          </w:p>
        </w:tc>
        <w:tc>
          <w:tcPr>
            <w:tcW w:type="dxa" w:w="2880"/>
          </w:tcPr>
          <w:p>
            <w:r>
              <w:t>Vendor object (e.g., {id, fullName}).</w:t>
            </w:r>
          </w:p>
        </w:tc>
      </w:tr>
      <w:tr>
        <w:tc>
          <w:tcPr>
            <w:tcW w:type="dxa" w:w="2880"/>
          </w:tcPr>
          <w:p>
            <w:r>
              <w:t>class</w:t>
            </w:r>
          </w:p>
        </w:tc>
        <w:tc>
          <w:tcPr>
            <w:tcW w:type="dxa" w:w="2880"/>
          </w:tcPr>
          <w:p>
            <w:r>
              <w:t>object | null</w:t>
            </w:r>
          </w:p>
        </w:tc>
        <w:tc>
          <w:tcPr>
            <w:tcW w:type="dxa" w:w="2880"/>
          </w:tcPr>
          <w:p>
            <w:r>
              <w:t>Class object (e.g., {id, fullName}).</w:t>
            </w:r>
          </w:p>
        </w:tc>
      </w:tr>
      <w:tr>
        <w:tc>
          <w:tcPr>
            <w:tcW w:type="dxa" w:w="2880"/>
          </w:tcPr>
          <w:p>
            <w:r>
              <w:t>inventorySite</w:t>
            </w:r>
          </w:p>
        </w:tc>
        <w:tc>
          <w:tcPr>
            <w:tcW w:type="dxa" w:w="2880"/>
          </w:tcPr>
          <w:p>
            <w:r>
              <w:t>object | null</w:t>
            </w:r>
          </w:p>
        </w:tc>
        <w:tc>
          <w:tcPr>
            <w:tcW w:type="dxa" w:w="2880"/>
          </w:tcPr>
          <w:p>
            <w:r>
              <w:t>Inventory site object (e.g., {id, fullName}).</w:t>
            </w:r>
          </w:p>
        </w:tc>
      </w:tr>
      <w:tr>
        <w:tc>
          <w:tcPr>
            <w:tcW w:type="dxa" w:w="2880"/>
          </w:tcPr>
          <w:p>
            <w:r>
              <w:t>shipToEntity</w:t>
            </w:r>
          </w:p>
        </w:tc>
        <w:tc>
          <w:tcPr>
            <w:tcW w:type="dxa" w:w="2880"/>
          </w:tcPr>
          <w:p>
            <w:r>
              <w:t>object | null</w:t>
            </w:r>
          </w:p>
        </w:tc>
        <w:tc>
          <w:tcPr>
            <w:tcW w:type="dxa" w:w="2880"/>
          </w:tcPr>
          <w:p>
            <w:r>
              <w:t>Ship-to entity object (e.g., {id, fullName}).</w:t>
            </w:r>
          </w:p>
        </w:tc>
      </w:tr>
      <w:tr>
        <w:tc>
          <w:tcPr>
            <w:tcW w:type="dxa" w:w="2880"/>
          </w:tcPr>
          <w:p>
            <w:r>
              <w:t>documentTemplate</w:t>
            </w:r>
          </w:p>
        </w:tc>
        <w:tc>
          <w:tcPr>
            <w:tcW w:type="dxa" w:w="2880"/>
          </w:tcPr>
          <w:p>
            <w:r>
              <w:t>object | null</w:t>
            </w:r>
          </w:p>
        </w:tc>
        <w:tc>
          <w:tcPr>
            <w:tcW w:type="dxa" w:w="2880"/>
          </w:tcPr>
          <w:p>
            <w:r>
              <w:t>Document template object (e.g., {id, fullName}).</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vendorAddress</w:t>
            </w:r>
          </w:p>
        </w:tc>
        <w:tc>
          <w:tcPr>
            <w:tcW w:type="dxa" w:w="2880"/>
          </w:tcPr>
          <w:p>
            <w:r>
              <w:t>object | null</w:t>
            </w:r>
          </w:p>
        </w:tc>
        <w:tc>
          <w:tcPr>
            <w:tcW w:type="dxa" w:w="2880"/>
          </w:tcPr>
          <w:p>
            <w:r>
              <w:t>Vendor address object.</w:t>
            </w:r>
          </w:p>
        </w:tc>
      </w:tr>
      <w:tr>
        <w:tc>
          <w:tcPr>
            <w:tcW w:type="dxa" w:w="2880"/>
          </w:tcPr>
          <w:p>
            <w:r>
              <w:t>shippingAddress</w:t>
            </w:r>
          </w:p>
        </w:tc>
        <w:tc>
          <w:tcPr>
            <w:tcW w:type="dxa" w:w="2880"/>
          </w:tcPr>
          <w:p>
            <w:r>
              <w:t>object | null</w:t>
            </w:r>
          </w:p>
        </w:tc>
        <w:tc>
          <w:tcPr>
            <w:tcW w:type="dxa" w:w="2880"/>
          </w:tcPr>
          <w:p>
            <w:r>
              <w:t>Shipping address object.</w:t>
            </w:r>
          </w:p>
        </w:tc>
      </w:tr>
      <w:tr>
        <w:tc>
          <w:tcPr>
            <w:tcW w:type="dxa" w:w="2880"/>
          </w:tcPr>
          <w:p>
            <w:r>
              <w:t>terms</w:t>
            </w:r>
          </w:p>
        </w:tc>
        <w:tc>
          <w:tcPr>
            <w:tcW w:type="dxa" w:w="2880"/>
          </w:tcPr>
          <w:p>
            <w:r>
              <w:t>object | null</w:t>
            </w:r>
          </w:p>
        </w:tc>
        <w:tc>
          <w:tcPr>
            <w:tcW w:type="dxa" w:w="2880"/>
          </w:tcPr>
          <w:p>
            <w:r>
              <w:t>Payment terms object.</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expectedDate</w:t>
            </w:r>
          </w:p>
        </w:tc>
        <w:tc>
          <w:tcPr>
            <w:tcW w:type="dxa" w:w="2880"/>
          </w:tcPr>
          <w:p>
            <w:r>
              <w:t>string | null</w:t>
            </w:r>
          </w:p>
        </w:tc>
        <w:tc>
          <w:tcPr>
            <w:tcW w:type="dxa" w:w="2880"/>
          </w:tcPr>
          <w:p>
            <w:r>
              <w:t>Expected date (YYYY-MM-DD).</w:t>
            </w:r>
          </w:p>
        </w:tc>
      </w:tr>
      <w:tr>
        <w:tc>
          <w:tcPr>
            <w:tcW w:type="dxa" w:w="2880"/>
          </w:tcPr>
          <w:p>
            <w:r>
              <w:t>shippingMethod</w:t>
            </w:r>
          </w:p>
        </w:tc>
        <w:tc>
          <w:tcPr>
            <w:tcW w:type="dxa" w:w="2880"/>
          </w:tcPr>
          <w:p>
            <w:r>
              <w:t>object | null</w:t>
            </w:r>
          </w:p>
        </w:tc>
        <w:tc>
          <w:tcPr>
            <w:tcW w:type="dxa" w:w="2880"/>
          </w:tcPr>
          <w:p>
            <w:r>
              <w:t>Shipping method object.</w:t>
            </w:r>
          </w:p>
        </w:tc>
      </w:tr>
      <w:tr>
        <w:tc>
          <w:tcPr>
            <w:tcW w:type="dxa" w:w="2880"/>
          </w:tcPr>
          <w:p>
            <w:r>
              <w:t>shipmentOrigin</w:t>
            </w:r>
          </w:p>
        </w:tc>
        <w:tc>
          <w:tcPr>
            <w:tcW w:type="dxa" w:w="2880"/>
          </w:tcPr>
          <w:p>
            <w:r>
              <w:t>string | null</w:t>
            </w:r>
          </w:p>
        </w:tc>
        <w:tc>
          <w:tcPr>
            <w:tcW w:type="dxa" w:w="2880"/>
          </w:tcPr>
          <w:p>
            <w:r>
              <w:t>Shipment origin / FOB informational field.</w:t>
            </w:r>
          </w:p>
        </w:tc>
      </w:tr>
      <w:tr>
        <w:tc>
          <w:tcPr>
            <w:tcW w:type="dxa" w:w="2880"/>
          </w:tcPr>
          <w:p>
            <w:r>
              <w:t>totalAmount</w:t>
            </w:r>
          </w:p>
        </w:tc>
        <w:tc>
          <w:tcPr>
            <w:tcW w:type="dxa" w:w="2880"/>
          </w:tcPr>
          <w:p>
            <w:r>
              <w:t>string</w:t>
            </w:r>
          </w:p>
        </w:tc>
        <w:tc>
          <w:tcPr>
            <w:tcW w:type="dxa" w:w="2880"/>
          </w:tcPr>
          <w:p>
            <w:r>
              <w:t>Total amount (decimal string), sum of lines and lineGroups.</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exchangeRate</w:t>
            </w:r>
          </w:p>
        </w:tc>
        <w:tc>
          <w:tcPr>
            <w:tcW w:type="dxa" w:w="2880"/>
          </w:tcPr>
          <w:p>
            <w:r>
              <w:t>number | null</w:t>
            </w:r>
          </w:p>
        </w:tc>
        <w:tc>
          <w:tcPr>
            <w:tcW w:type="dxa" w:w="2880"/>
          </w:tcPr>
          <w:p>
            <w:r>
              <w:t>Exchange rate at time of transaction.</w:t>
            </w:r>
          </w:p>
        </w:tc>
      </w:tr>
      <w:tr>
        <w:tc>
          <w:tcPr>
            <w:tcW w:type="dxa" w:w="2880"/>
          </w:tcPr>
          <w:p>
            <w:r>
              <w:t>totalAmountInHomeCurrency</w:t>
            </w:r>
          </w:p>
        </w:tc>
        <w:tc>
          <w:tcPr>
            <w:tcW w:type="dxa" w:w="2880"/>
          </w:tcPr>
          <w:p>
            <w:r>
              <w:t>string | null</w:t>
            </w:r>
          </w:p>
        </w:tc>
        <w:tc>
          <w:tcPr>
            <w:tcW w:type="dxa" w:w="2880"/>
          </w:tcPr>
          <w:p>
            <w:r>
              <w:t>Total amount converted to home currency (decimal string).</w:t>
            </w:r>
          </w:p>
        </w:tc>
      </w:tr>
      <w:tr>
        <w:tc>
          <w:tcPr>
            <w:tcW w:type="dxa" w:w="2880"/>
          </w:tcPr>
          <w:p>
            <w:r>
              <w:t>isManuallyClosed</w:t>
            </w:r>
          </w:p>
        </w:tc>
        <w:tc>
          <w:tcPr>
            <w:tcW w:type="dxa" w:w="2880"/>
          </w:tcPr>
          <w:p>
            <w:r>
              <w:t>boolean</w:t>
            </w:r>
          </w:p>
        </w:tc>
        <w:tc>
          <w:tcPr>
            <w:tcW w:type="dxa" w:w="2880"/>
          </w:tcPr>
          <w:p>
            <w:r>
              <w:t>Whether PO is manually closed.</w:t>
            </w:r>
          </w:p>
        </w:tc>
      </w:tr>
      <w:tr>
        <w:tc>
          <w:tcPr>
            <w:tcW w:type="dxa" w:w="2880"/>
          </w:tcPr>
          <w:p>
            <w:r>
              <w:t>isFullyReceived</w:t>
            </w:r>
          </w:p>
        </w:tc>
        <w:tc>
          <w:tcPr>
            <w:tcW w:type="dxa" w:w="2880"/>
          </w:tcPr>
          <w:p>
            <w:r>
              <w:t>boolean | null</w:t>
            </w:r>
          </w:p>
        </w:tc>
        <w:tc>
          <w:tcPr>
            <w:tcW w:type="dxa" w:w="2880"/>
          </w:tcPr>
          <w:p>
            <w:r>
              <w:t>Whether all items have been received and none were closed manually.</w:t>
            </w:r>
          </w:p>
        </w:tc>
      </w:tr>
      <w:tr>
        <w:tc>
          <w:tcPr>
            <w:tcW w:type="dxa" w:w="2880"/>
          </w:tcPr>
          <w:p>
            <w:r>
              <w:t>memo</w:t>
            </w:r>
          </w:p>
        </w:tc>
        <w:tc>
          <w:tcPr>
            <w:tcW w:type="dxa" w:w="2880"/>
          </w:tcPr>
          <w:p>
            <w:r>
              <w:t>string | null</w:t>
            </w:r>
          </w:p>
        </w:tc>
        <w:tc>
          <w:tcPr>
            <w:tcW w:type="dxa" w:w="2880"/>
          </w:tcPr>
          <w:p>
            <w:r>
              <w:t>Memo for reports (not printed on PO).</w:t>
            </w:r>
          </w:p>
        </w:tc>
      </w:tr>
      <w:tr>
        <w:tc>
          <w:tcPr>
            <w:tcW w:type="dxa" w:w="2880"/>
          </w:tcPr>
          <w:p>
            <w:r>
              <w:t>vendorMessage</w:t>
            </w:r>
          </w:p>
        </w:tc>
        <w:tc>
          <w:tcPr>
            <w:tcW w:type="dxa" w:w="2880"/>
          </w:tcPr>
          <w:p>
            <w:r>
              <w:t>string | null</w:t>
            </w:r>
          </w:p>
        </w:tc>
        <w:tc>
          <w:tcPr>
            <w:tcW w:type="dxa" w:w="2880"/>
          </w:tcPr>
          <w:p>
            <w:r>
              <w:t>Vendor-facing message printed on PO.</w:t>
            </w:r>
          </w:p>
        </w:tc>
      </w:tr>
      <w:tr>
        <w:tc>
          <w:tcPr>
            <w:tcW w:type="dxa" w:w="2880"/>
          </w:tcPr>
          <w:p>
            <w:r>
              <w:t>isQueuedForPrint</w:t>
            </w:r>
          </w:p>
        </w:tc>
        <w:tc>
          <w:tcPr>
            <w:tcW w:type="dxa" w:w="2880"/>
          </w:tcPr>
          <w:p>
            <w:r>
              <w:t>boolean | null</w:t>
            </w:r>
          </w:p>
        </w:tc>
        <w:tc>
          <w:tcPr>
            <w:tcW w:type="dxa" w:w="2880"/>
          </w:tcPr>
          <w:p>
            <w:r>
              <w:t>Whether queued for printing.</w:t>
            </w:r>
          </w:p>
        </w:tc>
      </w:tr>
      <w:tr>
        <w:tc>
          <w:tcPr>
            <w:tcW w:type="dxa" w:w="2880"/>
          </w:tcPr>
          <w:p>
            <w:r>
              <w:t>isQueuedForEmail</w:t>
            </w:r>
          </w:p>
        </w:tc>
        <w:tc>
          <w:tcPr>
            <w:tcW w:type="dxa" w:w="2880"/>
          </w:tcPr>
          <w:p>
            <w:r>
              <w:t>boolean | null</w:t>
            </w:r>
          </w:p>
        </w:tc>
        <w:tc>
          <w:tcPr>
            <w:tcW w:type="dxa" w:w="2880"/>
          </w:tcPr>
          <w:p>
            <w:r>
              <w:t>Whether queued for emailing.</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otherCustomField1</w:t>
            </w:r>
          </w:p>
        </w:tc>
        <w:tc>
          <w:tcPr>
            <w:tcW w:type="dxa" w:w="2880"/>
          </w:tcPr>
          <w:p>
            <w:r>
              <w:t>string | null</w:t>
            </w:r>
          </w:p>
        </w:tc>
        <w:tc>
          <w:tcPr>
            <w:tcW w:type="dxa" w:w="2880"/>
          </w:tcPr>
          <w:p>
            <w:r>
              <w:t>Built-in custom field 1.</w:t>
            </w:r>
          </w:p>
        </w:tc>
      </w:tr>
      <w:tr>
        <w:tc>
          <w:tcPr>
            <w:tcW w:type="dxa" w:w="2880"/>
          </w:tcPr>
          <w:p>
            <w:r>
              <w:t>otherCustomField2</w:t>
            </w:r>
          </w:p>
        </w:tc>
        <w:tc>
          <w:tcPr>
            <w:tcW w:type="dxa" w:w="2880"/>
          </w:tcPr>
          <w:p>
            <w:r>
              <w:t>string | null</w:t>
            </w:r>
          </w:p>
        </w:tc>
        <w:tc>
          <w:tcPr>
            <w:tcW w:type="dxa" w:w="2880"/>
          </w:tcPr>
          <w:p>
            <w:r>
              <w:t>Built-in custom field 2.</w:t>
            </w:r>
          </w:p>
        </w:tc>
      </w:tr>
      <w:tr>
        <w:tc>
          <w:tcPr>
            <w:tcW w:type="dxa" w:w="2880"/>
          </w:tcPr>
          <w:p>
            <w:r>
              <w:t>externalId</w:t>
            </w:r>
          </w:p>
        </w:tc>
        <w:tc>
          <w:tcPr>
            <w:tcW w:type="dxa" w:w="2880"/>
          </w:tcPr>
          <w:p>
            <w:r>
              <w:t>string | null</w:t>
            </w:r>
          </w:p>
        </w:tc>
        <w:tc>
          <w:tcPr>
            <w:tcW w:type="dxa" w:w="2880"/>
          </w:tcPr>
          <w:p>
            <w:r>
              <w:t>Developer-provided GUID; immutable and only set during creation.</w:t>
            </w:r>
          </w:p>
        </w:tc>
      </w:tr>
      <w:tr>
        <w:tc>
          <w:tcPr>
            <w:tcW w:type="dxa" w:w="2880"/>
          </w:tcPr>
          <w:p>
            <w:r>
              <w:t>linkedTransactions</w:t>
            </w:r>
          </w:p>
        </w:tc>
        <w:tc>
          <w:tcPr>
            <w:tcW w:type="dxa" w:w="2880"/>
          </w:tcPr>
          <w:p>
            <w:r>
              <w:t>array</w:t>
            </w:r>
          </w:p>
        </w:tc>
        <w:tc>
          <w:tcPr>
            <w:tcW w:type="dxa" w:w="2880"/>
          </w:tcPr>
          <w:p>
            <w:r>
              <w:t>Linked transactions (only returned when explicitly included when listing purchase orders).</w:t>
            </w:r>
          </w:p>
        </w:tc>
      </w:tr>
      <w:tr>
        <w:tc>
          <w:tcPr>
            <w:tcW w:type="dxa" w:w="2880"/>
          </w:tcPr>
          <w:p>
            <w:r>
              <w:t>lines</w:t>
            </w:r>
          </w:p>
        </w:tc>
        <w:tc>
          <w:tcPr>
            <w:tcW w:type="dxa" w:w="2880"/>
          </w:tcPr>
          <w:p>
            <w:r>
              <w:t>array</w:t>
            </w:r>
          </w:p>
        </w:tc>
        <w:tc>
          <w:tcPr>
            <w:tcW w:type="dxa" w:w="2880"/>
          </w:tcPr>
          <w:p>
            <w:r>
              <w:t>Purchase order line items.</w:t>
            </w:r>
          </w:p>
        </w:tc>
      </w:tr>
      <w:tr>
        <w:tc>
          <w:tcPr>
            <w:tcW w:type="dxa" w:w="2880"/>
          </w:tcPr>
          <w:p>
            <w:r>
              <w:t>lineGroups</w:t>
            </w:r>
          </w:p>
        </w:tc>
        <w:tc>
          <w:tcPr>
            <w:tcW w:type="dxa" w:w="2880"/>
          </w:tcPr>
          <w:p>
            <w:r>
              <w:t>array</w:t>
            </w:r>
          </w:p>
        </w:tc>
        <w:tc>
          <w:tcPr>
            <w:tcW w:type="dxa" w:w="2880"/>
          </w:tcPr>
          <w:p>
            <w:r>
              <w:t>Purchase order line item groups.</w:t>
            </w:r>
          </w:p>
        </w:tc>
      </w:tr>
      <w:tr>
        <w:tc>
          <w:tcPr>
            <w:tcW w:type="dxa" w:w="2880"/>
          </w:tcPr>
          <w:p>
            <w:r>
              <w:t>customFields</w:t>
            </w:r>
          </w:p>
        </w:tc>
        <w:tc>
          <w:tcPr>
            <w:tcW w:type="dxa" w:w="2880"/>
          </w:tcPr>
          <w:p>
            <w:r>
              <w:t>array</w:t>
            </w:r>
          </w:p>
        </w:tc>
        <w:tc>
          <w:tcPr>
            <w:tcW w:type="dxa" w:w="2880"/>
          </w:tcPr>
          <w:p>
            <w:r>
              <w:t>Custom fields (data extensions) for the purchase order.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'https://api.conductor.is/v1/quickbooks-desktop/purchase-orders/123ABC-1234567890'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"Office supplies for September",</w:t>
        <w:br/>
        <w:t xml:space="preserve"> "refNumber": "PO-1234",</w:t>
        <w:br/>
        <w:t xml:space="preserve"> "transactionDate": "2024-10-01"</w:t>
        <w:br/>
        <w:t xml:space="preserve">  }'</w:t>
      </w:r>
    </w:p>
    <w:p>
      <w:pPr>
        <w:pStyle w:val="Heading3"/>
      </w:pPr>
      <w:r>
        <w:t>Example Usage</w:t>
      </w:r>
    </w:p>
    <w:p>
      <w:pPr>
        <w:pStyle w:val="Heading3"/>
      </w:pPr>
      <w:r>
        <w:t>Example 1: Update memo and due date (no line changes)</w:t>
      </w:r>
    </w:p>
    <w:p>
      <w:r>
        <w:rPr>
          <w:b/>
          <w:color w:val="666666"/>
          <w:sz w:val="16"/>
        </w:rPr>
        <w:t>[bash]</w:t>
      </w:r>
    </w:p>
    <w:p>
      <w:pPr>
        <w:shd w:fill="F2F2F2" w:val="clear"/>
      </w:pPr>
      <w:r>
        <w:rPr>
          <w:rFonts w:ascii="Courier New" w:hAnsi="Courier New"/>
          <w:sz w:val="17"/>
        </w:rPr>
        <w:t>curl --location 'https://api.conductor.is/v1/quickbooks-desktop/purchase-orders/123ABC-1234567890'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for reporting",</w:t>
        <w:br/>
        <w:t xml:space="preserve"> "dueDate": "2024-10-31"</w:t>
        <w:br/>
        <w:t xml:space="preserve">  }'</w:t>
      </w:r>
    </w:p>
    <w:p>
      <w:pPr>
        <w:pStyle w:val="Heading3"/>
      </w:pPr>
      <w:r>
        <w:t>Example 2: Replace all lines (must include all lines you want to keep)</w:t>
      </w:r>
    </w:p>
    <w:p>
      <w:r>
        <w:rPr>
          <w:b/>
          <w:color w:val="666666"/>
          <w:sz w:val="16"/>
        </w:rPr>
        <w:t>[bash]</w:t>
      </w:r>
    </w:p>
    <w:p>
      <w:pPr>
        <w:shd w:fill="F2F2F2" w:val="clear"/>
      </w:pPr>
      <w:r>
        <w:rPr>
          <w:rFonts w:ascii="Courier New" w:hAnsi="Courier New"/>
          <w:sz w:val="17"/>
        </w:rPr>
        <w:t>curl --location 'https://api.conductor.is/v1/quickbooks-desktop/purchase-orders/123ABC-1234567890'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"lines": [</w:t>
        <w:br/>
        <w:t xml:space="preserve">      {</w:t>
        <w:br/>
        <w:t xml:space="preserve"> "id": "456DEF-1234567890",</w:t>
        <w:br/>
        <w:t xml:space="preserve"> "description": "Office chairs - Herman Miller Aeron (Black)",</w:t>
        <w:br/>
        <w:t xml:space="preserve"> "quantity": 5,</w:t>
        <w:br/>
        <w:t xml:space="preserve"> "rate": "10.00"</w:t>
        <w:br/>
        <w:t xml:space="preserve">      },</w:t>
        <w:br/>
        <w:t xml:space="preserve">      {</w:t>
        <w:br/>
        <w:t xml:space="preserve"> "id": "-1",</w:t>
        <w:br/>
        <w:t xml:space="preserve"> "description": "Standing desk mat",</w:t>
        <w:br/>
        <w:t xml:space="preserve"> "quantity": 2,</w:t>
        <w:br/>
        <w:t xml:space="preserve"> "rate": "25.00"</w:t>
        <w:br/>
        <w:t xml:space="preserve">      }</w:t>
        <w:br/>
        <w:t xml:space="preserve">    ]</w:t>
        <w:br/>
        <w:t xml:space="preserve">  }'</w:t>
      </w:r>
    </w:p>
    <w:p>
      <w:pPr>
        <w:pStyle w:val="Heading3"/>
      </w:pPr>
      <w:r>
        <w:t>Behavior</w:t>
      </w:r>
    </w:p>
    <w:p>
      <w:pPr>
        <w:pStyle w:val="ListBullet"/>
      </w:pPr>
      <w:r>
        <w:t>Validates the id path parameter and required header Conductor-End-User-Id.</w:t>
      </w:r>
    </w:p>
    <w:p>
      <w:pPr>
        <w:pStyle w:val="ListBullet"/>
      </w:pPr>
      <w:r>
        <w:t>Validates request body includes revisionNumber.</w:t>
      </w:r>
    </w:p>
    <w:p>
      <w:pPr>
        <w:pStyle w:val="ListBullet"/>
      </w:pPr>
      <w:r>
        <w:t>Applies updates to the purchase order.</w:t>
      </w:r>
    </w:p>
    <w:p>
      <w:pPr>
        <w:pStyle w:val="ListBullet"/>
      </w:pPr>
      <w:r>
        <w:t>If lines is provided, replaces all existing purchase order lines with the provided array (removing omitted lines).</w:t>
      </w:r>
    </w:p>
    <w:p>
      <w:pPr>
        <w:pStyle w:val="ListBullet"/>
      </w:pPr>
      <w:r>
        <w:t>If lineGroups is provided, replaces all existing line groups with the provided array (removing omitted groups).</w:t>
      </w:r>
    </w:p>
    <w:p>
      <w:pPr>
        <w:pStyle w:val="ListBullet"/>
      </w:pPr>
      <w:r>
        <w:t>Returns the updated purchase order.</w:t>
      </w:r>
    </w:p>
    <w:p>
      <w:pPr>
        <w:pStyle w:val="Heading3"/>
      </w:pPr>
      <w:r>
        <w:t>Notes</w:t>
      </w:r>
    </w:p>
    <w:p>
      <w:pPr>
        <w:pStyle w:val="ListBullet"/>
      </w:pPr>
      <w:r>
        <w:t>revisionNumber is required and must be the most recent value from a prior fetch; otherwise the update will error.</w:t>
      </w:r>
    </w:p>
    <w:p>
      <w:pPr>
        <w:pStyle w:val="ListBullet"/>
      </w:pPr>
      <w:r>
        <w:t>Omitting lines keeps existing line items unchanged; including lines replaces them.</w:t>
      </w:r>
    </w:p>
    <w:p>
      <w:pPr>
        <w:pStyle w:val="ListBullet"/>
      </w:pPr>
      <w:r>
        <w:t>To add new lines or line groups, set their id to -1.</w:t>
      </w:r>
    </w:p>
    <w:p>
      <w:pPr>
        <w:pStyle w:val="Heading3"/>
      </w:pPr>
      <w:r>
        <w:t>Gotchas</w:t>
      </w:r>
    </w:p>
    <w:p>
      <w:pPr>
        <w:pStyle w:val="ListBullet"/>
      </w:pPr>
      <w:r>
        <w:t>Line replacement: sending lines or lineGroups replaces existing data; you must include unchanged items you want to keep.</w:t>
      </w:r>
    </w:p>
    <w:p>
      <w:pPr>
        <w:pStyle w:val="ListBullet"/>
      </w:pPr>
      <w:r>
        <w:t>New line sentinel: use id = "-1" for new lines[] or lineGroups[] entries.</w:t>
      </w:r>
    </w:p>
    <w:p>
      <w:pPr>
        <w:pStyle w:val="ListBullet"/>
      </w:pPr>
      <w:r>
        <w:t>Some fields “cannot be cleared” per the documentation (e.g., quantity, rate, amount), so omitting vs. setting empty values matters.</w:t>
      </w:r>
    </w:p>
    <w:p>
      <w:pPr>
        <w:pStyle w:val="Heading3"/>
      </w:pPr>
      <w:r>
        <w:t>Error Handling</w:t>
      </w:r>
    </w:p>
    <w:p>
      <w:pPr>
        <w:pStyle w:val="ListBullet"/>
      </w:pPr>
      <w:r>
        <w:t>Error responses/status codes were not included in the scraped content.</w:t>
      </w:r>
    </w:p>
    <w:p>
      <w:pPr>
        <w:pStyle w:val="Heading3"/>
      </w:pPr>
      <w:r>
        <w:t>Related purchaseOrders actions</w:t>
      </w:r>
    </w:p>
    <w:p>
      <w:pPr>
        <w:pStyle w:val="ListBullet"/>
      </w:pPr>
      <w:r>
        <w:t>[POST] Create QuickBooks Desktop Purchase Order — /quickbooks-desktop/purchase-orders</w:t>
      </w:r>
    </w:p>
    <w:p>
      <w:pPr>
        <w:pStyle w:val="ListBullet"/>
      </w:pPr>
      <w:r>
        <w:t>[GET] List Purchase Orders — /quickbooks-desktop/purchase-orders</w:t>
      </w:r>
    </w:p>
    <w:p>
      <w:pPr>
        <w:pStyle w:val="ListBullet"/>
      </w:pPr>
      <w:r>
        <w:t>[GET] Retrieve a QuickBooks Desktop Purchase Order — /v1/quickbooks-desktop/purchase-orders/{{id}}</w:t>
      </w:r>
    </w:p>
    <w:p>
      <w:r>
        <w:br w:type="page"/>
      </w:r>
    </w:p>
    <w:p>
      <w:pPr>
        <w:pStyle w:val="Heading2"/>
      </w:pPr>
      <w:r>
        <w:t>197. [POST] Update a QuickBooks Desktop Receive-Payment</w:t>
      </w:r>
    </w:p>
    <w:p>
      <w:r>
        <w:rPr>
          <w:b/>
        </w:rPr>
        <w:t xml:space="preserve">Endpoint: </w:t>
      </w:r>
      <w:r>
        <w:rPr>
          <w:rFonts w:ascii="Courier New" w:hAnsi="Courier New"/>
          <w:sz w:val="18"/>
        </w:rPr>
        <w:t>/v1/quickbooks-desktop/receive-payments/{{id}}</w:t>
      </w:r>
    </w:p>
    <w:p>
      <w:pPr>
        <w:pStyle w:val="Heading3"/>
      </w:pPr>
      <w:r>
        <w:t>Prerequisites</w:t>
      </w:r>
    </w:p>
    <w:p>
      <w:pPr>
        <w:pStyle w:val="ListBullet"/>
      </w:pPr>
      <w:r>
        <w:t>You must have the QuickBooks-assigned id of the receive-payment you want to update.</w:t>
      </w:r>
    </w:p>
    <w:p>
      <w:pPr>
        <w:pStyle w:val="ListBullet"/>
      </w:pPr>
      <w:r>
        <w:t>You must fetch the existing receive-payment first to obtain the most recent revisionNumber (required for updates).</w:t>
      </w:r>
    </w:p>
    <w:p>
      <w:pPr>
        <w:pStyle w:val="ListBullet"/>
      </w:pPr>
      <w:r>
        <w:t>When resubmitting applications to invoices, keep allocations on the same Accounts Receivable account and include the payment amount, discount, or credit on every allocation you send.</w:t>
      </w:r>
    </w:p>
    <w:p>
      <w:pPr>
        <w:pStyle w:val="Heading3"/>
      </w:pPr>
      <w:r>
        <w:t>Method</w:t>
      </w:r>
    </w:p>
    <w:p>
      <w:r>
        <w:t>POST</w:t>
      </w:r>
    </w:p>
    <w:p>
      <w:pPr>
        <w:pStyle w:val="Heading3"/>
      </w:pPr>
      <w:r>
        <w:t>URL</w:t>
      </w:r>
    </w:p>
    <w:p>
      <w:r>
        <w:t>https://api.conductor.is/v1/quickbooks-desktop/receive-payments/{{id}}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receive-payment. Updates require the latest revisionNumber to prevent overwriting newer changes. You can also (re)apply the payment to invoices, optionally including discounts and credits.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/receive-payments//).</w:t>
      </w:r>
    </w:p>
    <w:p>
      <w:pPr>
        <w:pStyle w:val="ListBullet"/>
      </w:pPr>
      <w:r>
        <w:t>Always construct the path as /v1/quickbooks-desktop/receive-payments/{{id}},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revisionNumber is required in the JSON body and should be the most recent value fetched for the object; otherwise the update returns an error.</w:t>
      </w:r>
    </w:p>
    <w:p>
      <w:pPr>
        <w:pStyle w:val="ListBullet"/>
      </w:pPr>
      <w:r>
        <w:t>If you resubmit applyToTransactions allocations to invoices, keep them on the same A/R account and include payment amount, discount, or credit on every allocation you send.</w:t>
      </w:r>
    </w:p>
    <w:p>
      <w:pPr>
        <w:pStyle w:val="ListBullet"/>
      </w:pPr>
      <w:r>
        <w:t>In each applyToTransactions item, you must specify at least one of: paymentAmount, applyCredits, discountAmount (or any combination). If none are specified, you will receive an error for an empty transaction.</w:t>
      </w:r>
    </w:p>
    <w:p>
      <w:pPr>
        <w:pStyle w:val="ListBullet"/>
      </w:pPr>
      <w:r>
        <w:t>The sum of paymentAmount across applyToTransactions cannot exceed totalAmount or you will receive an error.</w:t>
      </w:r>
    </w:p>
    <w:p>
      <w:pPr>
        <w:pStyle w:val="ListBullet"/>
      </w:pPr>
      <w:r>
        <w:t>The target invoice must have isPaid=false or QuickBooks will report the invoice as “cannot be found”.</w:t>
      </w:r>
    </w:p>
    <w:p>
      <w:pPr>
        <w:pStyle w:val="Heading3"/>
      </w:pPr>
      <w:r>
        <w:t>Valid Examples</w:t>
      </w:r>
    </w:p>
    <w:p>
      <w:r>
        <w:rPr>
          <w:b/>
          <w:color w:val="666666"/>
          <w:sz w:val="16"/>
        </w:rPr>
        <w:t>[http]</w:t>
      </w:r>
    </w:p>
    <w:p>
      <w:pPr>
        <w:shd w:fill="F2F2F2" w:val="clear"/>
      </w:pPr>
      <w:r>
        <w:rPr>
          <w:rFonts w:ascii="Courier New" w:hAnsi="Courier New"/>
          <w:sz w:val="17"/>
        </w:rPr>
        <w:t>/v1/quickbooks-desktop/receive-payments/123ABC-1234567890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/v1/quickbooks-desktop/receive-payments/</w:t>
        <w:br/>
        <w:t>/v1/quickbooks-desktop/receive-payments</w:t>
        <w:br/>
        <w:t>/v1/quickbooks-desktop/receive-payments//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receive-payment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receive-payment you are updating. Provide the most recent revisionNumber (fetch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to which the payment for this receive-payment is credited. Example: "80000001-1234567890".</w:t>
            </w:r>
          </w:p>
        </w:tc>
      </w:tr>
      <w:tr>
        <w:tc>
          <w:tcPr>
            <w:tcW w:type="dxa" w:w="2880"/>
          </w:tcPr>
          <w:p>
            <w:r>
              <w:t>receivablesAccountId</w:t>
            </w:r>
          </w:p>
        </w:tc>
        <w:tc>
          <w:tcPr>
            <w:tcW w:type="dxa" w:w="2880"/>
          </w:tcPr>
          <w:p>
            <w:r>
              <w:t>string</w:t>
            </w:r>
          </w:p>
        </w:tc>
        <w:tc>
          <w:tcPr>
            <w:tcW w:type="dxa" w:w="2880"/>
          </w:tcPr>
          <w:p>
            <w:r>
              <w:t>The Accounts-Receivable (A/R) account for this receive-payment. If omitted, QuickBooks Desktop uses its default A/R account. IMPORTANT: If linked to other transactions, must match the receivablesAccount used in all linked transactions. Example: "80000001-1234567890".</w:t>
            </w:r>
          </w:p>
        </w:tc>
      </w:tr>
      <w:tr>
        <w:tc>
          <w:tcPr>
            <w:tcW w:type="dxa" w:w="2880"/>
          </w:tcPr>
          <w:p>
            <w:r>
              <w:t>transactionDate</w:t>
            </w:r>
          </w:p>
        </w:tc>
        <w:tc>
          <w:tcPr>
            <w:tcW w:type="dxa" w:w="2880"/>
          </w:tcPr>
          <w:p>
            <w:r>
              <w:t>string</w:t>
            </w:r>
          </w:p>
        </w:tc>
        <w:tc>
          <w:tcPr>
            <w:tcW w:type="dxa" w:w="2880"/>
          </w:tcPr>
          <w:p>
            <w:r>
              <w:t>Date of the receive-payment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and can be changed by the QuickBooks user. Example: "PAYMENT-1234".</w:t>
            </w:r>
          </w:p>
        </w:tc>
      </w:tr>
      <w:tr>
        <w:tc>
          <w:tcPr>
            <w:tcW w:type="dxa" w:w="2880"/>
          </w:tcPr>
          <w:p>
            <w:r>
              <w:t>totalAmount</w:t>
            </w:r>
          </w:p>
        </w:tc>
        <w:tc>
          <w:tcPr>
            <w:tcW w:type="dxa" w:w="2880"/>
          </w:tcPr>
          <w:p>
            <w:r>
              <w:t>string</w:t>
            </w:r>
          </w:p>
        </w:tc>
        <w:tc>
          <w:tcPr>
            <w:tcW w:type="dxa" w:w="2880"/>
          </w:tcPr>
          <w:p>
            <w:r>
              <w:t>Total amount of the receive-payment as a decimal string. NOTE: Sum of applyToTransactions[].paymentAmount cannot exceed this value. Example: "1000.00".</w:t>
            </w:r>
          </w:p>
        </w:tc>
      </w:tr>
      <w:tr>
        <w:tc>
          <w:tcPr>
            <w:tcW w:type="dxa" w:w="2880"/>
          </w:tcPr>
          <w:p>
            <w:r>
              <w:t>exchangeRate</w:t>
            </w:r>
          </w:p>
        </w:tc>
        <w:tc>
          <w:tcPr>
            <w:tcW w:type="dxa" w:w="2880"/>
          </w:tcPr>
          <w:p>
            <w:r>
              <w:t>number</w:t>
            </w:r>
          </w:p>
        </w:tc>
        <w:tc>
          <w:tcPr>
            <w:tcW w:type="dxa" w:w="2880"/>
          </w:tcPr>
          <w:p>
            <w:r>
              <w:t>Exchange rate between this payment’s currency and the QuickBooks home currency at transaction time. Example: 1.2345.</w:t>
            </w:r>
          </w:p>
        </w:tc>
      </w:tr>
      <w:tr>
        <w:tc>
          <w:tcPr>
            <w:tcW w:type="dxa" w:w="2880"/>
          </w:tcPr>
          <w:p>
            <w:r>
              <w:t>paymentMethodId</w:t>
            </w:r>
          </w:p>
        </w:tc>
        <w:tc>
          <w:tcPr>
            <w:tcW w:type="dxa" w:w="2880"/>
          </w:tcPr>
          <w:p>
            <w:r>
              <w:t>string</w:t>
            </w:r>
          </w:p>
        </w:tc>
        <w:tc>
          <w:tcPr>
            <w:tcW w:type="dxa" w:w="2880"/>
          </w:tcPr>
          <w:p>
            <w:r>
              <w:t>Payment method (e.g., cash, check, credit card). Example: "80000001-1234567890".</w:t>
            </w:r>
          </w:p>
        </w:tc>
      </w:tr>
      <w:tr>
        <w:tc>
          <w:tcPr>
            <w:tcW w:type="dxa" w:w="2880"/>
          </w:tcPr>
          <w:p>
            <w:r>
              <w:t>memo</w:t>
            </w:r>
          </w:p>
        </w:tc>
        <w:tc>
          <w:tcPr>
            <w:tcW w:type="dxa" w:w="2880"/>
          </w:tcPr>
          <w:p>
            <w:r>
              <w:t>string</w:t>
            </w:r>
          </w:p>
        </w:tc>
        <w:tc>
          <w:tcPr>
            <w:tcW w:type="dxa" w:w="2880"/>
          </w:tcPr>
          <w:p>
            <w:r>
              <w:t>Memo/note shown at the beginning of reports that include this receive-payment. Example: "Payment received at store location - cash".</w:t>
            </w:r>
          </w:p>
        </w:tc>
      </w:tr>
      <w:tr>
        <w:tc>
          <w:tcPr>
            <w:tcW w:type="dxa" w:w="2880"/>
          </w:tcPr>
          <w:p>
            <w:r>
              <w:t>depositToAccountId</w:t>
            </w:r>
          </w:p>
        </w:tc>
        <w:tc>
          <w:tcPr>
            <w:tcW w:type="dxa" w:w="2880"/>
          </w:tcPr>
          <w:p>
            <w:r>
              <w:t>string</w:t>
            </w:r>
          </w:p>
        </w:tc>
        <w:tc>
          <w:tcPr>
            <w:tcW w:type="dxa" w:w="2880"/>
          </w:tcPr>
          <w:p>
            <w:r>
              <w:t>Account where funds will be/are deposited. Example: "80000001-1234567890".</w:t>
            </w:r>
          </w:p>
        </w:tc>
      </w:tr>
      <w:tr>
        <w:tc>
          <w:tcPr>
            <w:tcW w:type="dxa" w:w="2880"/>
          </w:tcPr>
          <w:p>
            <w:r>
              <w:t>creditCardTransaction</w:t>
            </w:r>
          </w:p>
        </w:tc>
        <w:tc>
          <w:tcPr>
            <w:tcW w:type="dxa" w:w="2880"/>
          </w:tcPr>
          <w:p>
            <w:r>
              <w:t>object</w:t>
            </w:r>
          </w:p>
        </w:tc>
        <w:tc>
          <w:tcPr>
            <w:tcW w:type="dxa" w:w="2880"/>
          </w:tcPr>
          <w:p>
            <w:r>
              <w:t>Credit card transaction details (request/response). See nested fields below.</w:t>
            </w:r>
          </w:p>
        </w:tc>
      </w:tr>
      <w:tr>
        <w:tc>
          <w:tcPr>
            <w:tcW w:type="dxa" w:w="2880"/>
          </w:tcPr>
          <w:p>
            <w:r>
              <w:t>applyToTransactions</w:t>
            </w:r>
          </w:p>
        </w:tc>
        <w:tc>
          <w:tcPr>
            <w:tcW w:type="dxa" w:w="2880"/>
          </w:tcPr>
          <w:p>
            <w:r>
              <w:t>array</w:t>
            </w:r>
          </w:p>
        </w:tc>
        <w:tc>
          <w:tcPr>
            <w:tcW w:type="dxa" w:w="2880"/>
          </w:tcPr>
          <w:p>
            <w:r>
              <w:t>Invoices/receivable transactions to apply this payment to. Creates links between this receive-payment and specified invoices. See nested fields below.</w:t>
            </w:r>
          </w:p>
        </w:tc>
      </w:tr>
    </w:tbl>
    <w:p/>
    <w:p>
      <w:pPr>
        <w:pStyle w:val="Heading3"/>
      </w:pPr>
      <w:r>
        <w:t>creditCardTransaction.request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creditCardTransaction.request.number</w:t>
            </w:r>
          </w:p>
        </w:tc>
        <w:tc>
          <w:tcPr>
            <w:tcW w:type="dxa" w:w="2880"/>
          </w:tcPr>
          <w:p>
            <w:r>
              <w:t>string</w:t>
            </w:r>
          </w:p>
        </w:tc>
        <w:tc>
          <w:tcPr>
            <w:tcW w:type="dxa" w:w="2880"/>
          </w:tcPr>
          <w:p>
            <w:r>
              <w:t>Credit card number. Must be masked with lower case "x" and no dashes.</w:t>
            </w:r>
          </w:p>
        </w:tc>
      </w:tr>
      <w:tr>
        <w:tc>
          <w:tcPr>
            <w:tcW w:type="dxa" w:w="2880"/>
          </w:tcPr>
          <w:p>
            <w:r>
              <w:t>creditCardTransaction.request.expirationMonth</w:t>
            </w:r>
          </w:p>
        </w:tc>
        <w:tc>
          <w:tcPr>
            <w:tcW w:type="dxa" w:w="2880"/>
          </w:tcPr>
          <w:p>
            <w:r>
              <w:t>number</w:t>
            </w:r>
          </w:p>
        </w:tc>
        <w:tc>
          <w:tcPr>
            <w:tcW w:type="dxa" w:w="2880"/>
          </w:tcPr>
          <w:p>
            <w:r>
              <w:t>Expiration month.</w:t>
            </w:r>
          </w:p>
        </w:tc>
      </w:tr>
      <w:tr>
        <w:tc>
          <w:tcPr>
            <w:tcW w:type="dxa" w:w="2880"/>
          </w:tcPr>
          <w:p>
            <w:r>
              <w:t>creditCardTransaction.request.expirationYear</w:t>
            </w:r>
          </w:p>
        </w:tc>
        <w:tc>
          <w:tcPr>
            <w:tcW w:type="dxa" w:w="2880"/>
          </w:tcPr>
          <w:p>
            <w:r>
              <w:t>number</w:t>
            </w:r>
          </w:p>
        </w:tc>
        <w:tc>
          <w:tcPr>
            <w:tcW w:type="dxa" w:w="2880"/>
          </w:tcPr>
          <w:p>
            <w:r>
              <w:t>Expiration year.</w:t>
            </w:r>
          </w:p>
        </w:tc>
      </w:tr>
      <w:tr>
        <w:tc>
          <w:tcPr>
            <w:tcW w:type="dxa" w:w="2880"/>
          </w:tcPr>
          <w:p>
            <w:r>
              <w:t>creditCardTransaction.request.name</w:t>
            </w:r>
          </w:p>
        </w:tc>
        <w:tc>
          <w:tcPr>
            <w:tcW w:type="dxa" w:w="2880"/>
          </w:tcPr>
          <w:p>
            <w:r>
              <w:t>string</w:t>
            </w:r>
          </w:p>
        </w:tc>
        <w:tc>
          <w:tcPr>
            <w:tcW w:type="dxa" w:w="2880"/>
          </w:tcPr>
          <w:p>
            <w:r>
              <w:t>Cardholder name.</w:t>
            </w:r>
          </w:p>
        </w:tc>
      </w:tr>
      <w:tr>
        <w:tc>
          <w:tcPr>
            <w:tcW w:type="dxa" w:w="2880"/>
          </w:tcPr>
          <w:p>
            <w:r>
              <w:t>creditCardTransaction.request.address</w:t>
            </w:r>
          </w:p>
        </w:tc>
        <w:tc>
          <w:tcPr>
            <w:tcW w:type="dxa" w:w="2880"/>
          </w:tcPr>
          <w:p>
            <w:r>
              <w:t>string</w:t>
            </w:r>
          </w:p>
        </w:tc>
        <w:tc>
          <w:tcPr>
            <w:tcW w:type="dxa" w:w="2880"/>
          </w:tcPr>
          <w:p>
            <w:r>
              <w:t>Billing address.</w:t>
            </w:r>
          </w:p>
        </w:tc>
      </w:tr>
      <w:tr>
        <w:tc>
          <w:tcPr>
            <w:tcW w:type="dxa" w:w="2880"/>
          </w:tcPr>
          <w:p>
            <w:r>
              <w:t>creditCardTransaction.request.postalCode</w:t>
            </w:r>
          </w:p>
        </w:tc>
        <w:tc>
          <w:tcPr>
            <w:tcW w:type="dxa" w:w="2880"/>
          </w:tcPr>
          <w:p>
            <w:r>
              <w:t>string</w:t>
            </w:r>
          </w:p>
        </w:tc>
        <w:tc>
          <w:tcPr>
            <w:tcW w:type="dxa" w:w="2880"/>
          </w:tcPr>
          <w:p>
            <w:r>
              <w:t>Billing ZIP/postal code.</w:t>
            </w:r>
          </w:p>
        </w:tc>
      </w:tr>
      <w:tr>
        <w:tc>
          <w:tcPr>
            <w:tcW w:type="dxa" w:w="2880"/>
          </w:tcPr>
          <w:p>
            <w:r>
              <w:t>creditCardTransaction.request.commercialCardCode</w:t>
            </w:r>
          </w:p>
        </w:tc>
        <w:tc>
          <w:tcPr>
            <w:tcW w:type="dxa" w:w="2880"/>
          </w:tcPr>
          <w:p>
            <w:r>
              <w:t>string</w:t>
            </w:r>
          </w:p>
        </w:tc>
        <w:tc>
          <w:tcPr>
            <w:tcW w:type="dxa" w:w="2880"/>
          </w:tcPr>
          <w:p>
            <w:r>
              <w:t>Visa/Mastercard commercial card code (purchase/corporate/business) when applicable.</w:t>
            </w:r>
          </w:p>
        </w:tc>
      </w:tr>
      <w:tr>
        <w:tc>
          <w:tcPr>
            <w:tcW w:type="dxa" w:w="2880"/>
          </w:tcPr>
          <w:p>
            <w:r>
              <w:t>creditCardTransaction.request.transactionMode</w:t>
            </w:r>
          </w:p>
        </w:tc>
        <w:tc>
          <w:tcPr>
            <w:tcW w:type="dxa" w:w="2880"/>
          </w:tcPr>
          <w:p>
            <w:r>
              <w:t>string</w:t>
            </w:r>
          </w:p>
        </w:tc>
        <w:tc>
          <w:tcPr>
            <w:tcW w:type="dxa" w:w="2880"/>
          </w:tcPr>
          <w:p>
            <w:r>
              <w:t>One of: card_not_present, card_present.</w:t>
            </w:r>
          </w:p>
        </w:tc>
      </w:tr>
      <w:tr>
        <w:tc>
          <w:tcPr>
            <w:tcW w:type="dxa" w:w="2880"/>
          </w:tcPr>
          <w:p>
            <w:r>
              <w:t>creditCardTransaction.request.transactionType</w:t>
            </w:r>
          </w:p>
        </w:tc>
        <w:tc>
          <w:tcPr>
            <w:tcW w:type="dxa" w:w="2880"/>
          </w:tcPr>
          <w:p>
            <w:r>
              <w:t>string</w:t>
            </w:r>
          </w:p>
        </w:tc>
        <w:tc>
          <w:tcPr>
            <w:tcW w:type="dxa" w:w="2880"/>
          </w:tcPr>
          <w:p>
            <w:r>
              <w:t>One of: authorization, capture, charge, refund, voice_authorization.</w:t>
            </w:r>
          </w:p>
        </w:tc>
      </w:tr>
    </w:tbl>
    <w:p/>
    <w:p>
      <w:pPr>
        <w:pStyle w:val="Heading3"/>
      </w:pPr>
      <w:r>
        <w:t>creditCardTransaction.response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creditCardTransaction.response.statusCode</w:t>
            </w:r>
          </w:p>
        </w:tc>
        <w:tc>
          <w:tcPr>
            <w:tcW w:type="dxa" w:w="2880"/>
          </w:tcPr>
          <w:p>
            <w:r>
              <w:t>number</w:t>
            </w:r>
          </w:p>
        </w:tc>
        <w:tc>
          <w:tcPr>
            <w:tcW w:type="dxa" w:w="2880"/>
          </w:tcPr>
          <w:p>
            <w:r>
              <w:t>Status code returned in the original QBMS response.</w:t>
            </w:r>
          </w:p>
        </w:tc>
      </w:tr>
      <w:tr>
        <w:tc>
          <w:tcPr>
            <w:tcW w:type="dxa" w:w="2880"/>
          </w:tcPr>
          <w:p>
            <w:r>
              <w:t>creditCardTransaction.response.statusMessage</w:t>
            </w:r>
          </w:p>
        </w:tc>
        <w:tc>
          <w:tcPr>
            <w:tcW w:type="dxa" w:w="2880"/>
          </w:tcPr>
          <w:p>
            <w:r>
              <w:t>string</w:t>
            </w:r>
          </w:p>
        </w:tc>
        <w:tc>
          <w:tcPr>
            <w:tcW w:type="dxa" w:w="2880"/>
          </w:tcPr>
          <w:p>
            <w:r>
              <w:t>Status message returned in the original QBMS response.</w:t>
            </w:r>
          </w:p>
        </w:tc>
      </w:tr>
      <w:tr>
        <w:tc>
          <w:tcPr>
            <w:tcW w:type="dxa" w:w="2880"/>
          </w:tcPr>
          <w:p>
            <w:r>
              <w:t>creditCardTransaction.response.creditCardTransactionId</w:t>
            </w:r>
          </w:p>
        </w:tc>
        <w:tc>
          <w:tcPr>
            <w:tcW w:type="dxa" w:w="2880"/>
          </w:tcPr>
          <w:p>
            <w:r>
              <w:t>string</w:t>
            </w:r>
          </w:p>
        </w:tc>
        <w:tc>
          <w:tcPr>
            <w:tcW w:type="dxa" w:w="2880"/>
          </w:tcPr>
          <w:p>
            <w:r>
              <w:t>ID returned from the credit card processor.</w:t>
            </w:r>
          </w:p>
        </w:tc>
      </w:tr>
      <w:tr>
        <w:tc>
          <w:tcPr>
            <w:tcW w:type="dxa" w:w="2880"/>
          </w:tcPr>
          <w:p>
            <w:r>
              <w:t>creditCardTransaction.response.merchantAccountNumber</w:t>
            </w:r>
          </w:p>
        </w:tc>
        <w:tc>
          <w:tcPr>
            <w:tcW w:type="dxa" w:w="2880"/>
          </w:tcPr>
          <w:p>
            <w:r>
              <w:t>string</w:t>
            </w:r>
          </w:p>
        </w:tc>
        <w:tc>
          <w:tcPr>
            <w:tcW w:type="dxa" w:w="2880"/>
          </w:tcPr>
          <w:p>
            <w:r>
              <w:t>QBMS merchant account number.</w:t>
            </w:r>
          </w:p>
        </w:tc>
      </w:tr>
      <w:tr>
        <w:tc>
          <w:tcPr>
            <w:tcW w:type="dxa" w:w="2880"/>
          </w:tcPr>
          <w:p>
            <w:r>
              <w:t>creditCardTransaction.response.authorizationCode</w:t>
            </w:r>
          </w:p>
        </w:tc>
        <w:tc>
          <w:tcPr>
            <w:tcW w:type="dxa" w:w="2880"/>
          </w:tcPr>
          <w:p>
            <w:r>
              <w:t>string</w:t>
            </w:r>
          </w:p>
        </w:tc>
        <w:tc>
          <w:tcPr>
            <w:tcW w:type="dxa" w:w="2880"/>
          </w:tcPr>
          <w:p>
            <w:r>
              <w:t>Authorization code from the processor.</w:t>
            </w:r>
          </w:p>
        </w:tc>
      </w:tr>
      <w:tr>
        <w:tc>
          <w:tcPr>
            <w:tcW w:type="dxa" w:w="2880"/>
          </w:tcPr>
          <w:p>
            <w:r>
              <w:t>creditCardTransaction.response.avsStreetStatus</w:t>
            </w:r>
          </w:p>
        </w:tc>
        <w:tc>
          <w:tcPr>
            <w:tcW w:type="dxa" w:w="2880"/>
          </w:tcPr>
          <w:p>
            <w:r>
              <w:t>string</w:t>
            </w:r>
          </w:p>
        </w:tc>
        <w:tc>
          <w:tcPr>
            <w:tcW w:type="dxa" w:w="2880"/>
          </w:tcPr>
          <w:p>
            <w:r>
              <w:t>One of: fail, not_available, pass.</w:t>
            </w:r>
          </w:p>
        </w:tc>
      </w:tr>
      <w:tr>
        <w:tc>
          <w:tcPr>
            <w:tcW w:type="dxa" w:w="2880"/>
          </w:tcPr>
          <w:p>
            <w:r>
              <w:t>creditCardTransaction.response.avsZipStatus</w:t>
            </w:r>
          </w:p>
        </w:tc>
        <w:tc>
          <w:tcPr>
            <w:tcW w:type="dxa" w:w="2880"/>
          </w:tcPr>
          <w:p>
            <w:r>
              <w:t>string</w:t>
            </w:r>
          </w:p>
        </w:tc>
        <w:tc>
          <w:tcPr>
            <w:tcW w:type="dxa" w:w="2880"/>
          </w:tcPr>
          <w:p>
            <w:r>
              <w:t>One of: fail, not_available, pass.</w:t>
            </w:r>
          </w:p>
        </w:tc>
      </w:tr>
      <w:tr>
        <w:tc>
          <w:tcPr>
            <w:tcW w:type="dxa" w:w="2880"/>
          </w:tcPr>
          <w:p>
            <w:r>
              <w:t>creditCardTransaction.response.cardSecurityCodeMatch</w:t>
            </w:r>
          </w:p>
        </w:tc>
        <w:tc>
          <w:tcPr>
            <w:tcW w:type="dxa" w:w="2880"/>
          </w:tcPr>
          <w:p>
            <w:r>
              <w:t>string</w:t>
            </w:r>
          </w:p>
        </w:tc>
        <w:tc>
          <w:tcPr>
            <w:tcW w:type="dxa" w:w="2880"/>
          </w:tcPr>
          <w:p>
            <w:r>
              <w:t>One of: fail, not_available, pass.</w:t>
            </w:r>
          </w:p>
        </w:tc>
      </w:tr>
      <w:tr>
        <w:tc>
          <w:tcPr>
            <w:tcW w:type="dxa" w:w="2880"/>
          </w:tcPr>
          <w:p>
            <w:r>
              <w:t>creditCardTransaction.response.reconBatchId</w:t>
            </w:r>
          </w:p>
        </w:tc>
        <w:tc>
          <w:tcPr>
            <w:tcW w:type="dxa" w:w="2880"/>
          </w:tcPr>
          <w:p>
            <w:r>
              <w:t>string</w:t>
            </w:r>
          </w:p>
        </w:tc>
        <w:tc>
          <w:tcPr>
            <w:tcW w:type="dxa" w:w="2880"/>
          </w:tcPr>
          <w:p>
            <w:r>
              <w:t>QBMS internal ID for reconciliation.</w:t>
            </w:r>
          </w:p>
        </w:tc>
      </w:tr>
      <w:tr>
        <w:tc>
          <w:tcPr>
            <w:tcW w:type="dxa" w:w="2880"/>
          </w:tcPr>
          <w:p>
            <w:r>
              <w:t>creditCardTransaction.response.paymentGroupingCode</w:t>
            </w:r>
          </w:p>
        </w:tc>
        <w:tc>
          <w:tcPr>
            <w:tcW w:type="dxa" w:w="2880"/>
          </w:tcPr>
          <w:p>
            <w:r>
              <w:t>number</w:t>
            </w:r>
          </w:p>
        </w:tc>
        <w:tc>
          <w:tcPr>
            <w:tcW w:type="dxa" w:w="2880"/>
          </w:tcPr>
          <w:p>
            <w:r>
              <w:t>QBMS internal code for reconciliation.</w:t>
            </w:r>
          </w:p>
        </w:tc>
      </w:tr>
      <w:tr>
        <w:tc>
          <w:tcPr>
            <w:tcW w:type="dxa" w:w="2880"/>
          </w:tcPr>
          <w:p>
            <w:r>
              <w:t>creditCardTransaction.response.paymentStatus</w:t>
            </w:r>
          </w:p>
        </w:tc>
        <w:tc>
          <w:tcPr>
            <w:tcW w:type="dxa" w:w="2880"/>
          </w:tcPr>
          <w:p>
            <w:r>
              <w:t>string</w:t>
            </w:r>
          </w:p>
        </w:tc>
        <w:tc>
          <w:tcPr>
            <w:tcW w:type="dxa" w:w="2880"/>
          </w:tcPr>
          <w:p>
            <w:r>
              <w:t>One of: completed, unknown.</w:t>
            </w:r>
          </w:p>
        </w:tc>
      </w:tr>
      <w:tr>
        <w:tc>
          <w:tcPr>
            <w:tcW w:type="dxa" w:w="2880"/>
          </w:tcPr>
          <w:p>
            <w:r>
              <w:t>creditCardTransaction.response.transactionAuthorizedAt</w:t>
            </w:r>
          </w:p>
        </w:tc>
        <w:tc>
          <w:tcPr>
            <w:tcW w:type="dxa" w:w="2880"/>
          </w:tcPr>
          <w:p>
            <w:r>
              <w:t>string</w:t>
            </w:r>
          </w:p>
        </w:tc>
        <w:tc>
          <w:tcPr>
            <w:tcW w:type="dxa" w:w="2880"/>
          </w:tcPr>
          <w:p>
            <w:r>
              <w:t>Date/time when processor authorized the transaction.</w:t>
            </w:r>
          </w:p>
        </w:tc>
      </w:tr>
      <w:tr>
        <w:tc>
          <w:tcPr>
            <w:tcW w:type="dxa" w:w="2880"/>
          </w:tcPr>
          <w:p>
            <w:r>
              <w:t>creditCardTransaction.response.transactionAuthorizationStamp</w:t>
            </w:r>
          </w:p>
        </w:tc>
        <w:tc>
          <w:tcPr>
            <w:tcW w:type="dxa" w:w="2880"/>
          </w:tcPr>
          <w:p>
            <w:r>
              <w:t>number</w:t>
            </w:r>
          </w:p>
        </w:tc>
        <w:tc>
          <w:tcPr>
            <w:tcW w:type="dxa" w:w="2880"/>
          </w:tcPr>
          <w:p>
            <w:r>
              <w:t>QBMS internal value for reconciliation.</w:t>
            </w:r>
          </w:p>
        </w:tc>
      </w:tr>
      <w:tr>
        <w:tc>
          <w:tcPr>
            <w:tcW w:type="dxa" w:w="2880"/>
          </w:tcPr>
          <w:p>
            <w:r>
              <w:t>creditCardTransaction.response.clientTransactionId</w:t>
            </w:r>
          </w:p>
        </w:tc>
        <w:tc>
          <w:tcPr>
            <w:tcW w:type="dxa" w:w="2880"/>
          </w:tcPr>
          <w:p>
            <w:r>
              <w:t>string</w:t>
            </w:r>
          </w:p>
        </w:tc>
        <w:tc>
          <w:tcPr>
            <w:tcW w:type="dxa" w:w="2880"/>
          </w:tcPr>
          <w:p>
            <w:r>
              <w:t>Value used by QuickBooks reconciliation feature.</w:t>
            </w:r>
          </w:p>
        </w:tc>
      </w:tr>
    </w:tbl>
    <w:p/>
    <w:p>
      <w:pPr>
        <w:pStyle w:val="Heading3"/>
      </w:pPr>
      <w:r>
        <w:t>applyToTransactions[]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applyToTransactions[].transactionId</w:t>
            </w:r>
          </w:p>
        </w:tc>
        <w:tc>
          <w:tcPr>
            <w:tcW w:type="dxa" w:w="2880"/>
          </w:tcPr>
          <w:p>
            <w:r>
              <w:t>string</w:t>
            </w:r>
          </w:p>
        </w:tc>
        <w:tc>
          <w:tcPr>
            <w:tcW w:type="dxa" w:w="2880"/>
          </w:tcPr>
          <w:p>
            <w:r>
              <w:t>Required. ID of the receivable transaction (invoice) to which this payment is applied. Example: "123ABC-1234567890".</w:t>
            </w:r>
          </w:p>
        </w:tc>
      </w:tr>
      <w:tr>
        <w:tc>
          <w:tcPr>
            <w:tcW w:type="dxa" w:w="2880"/>
          </w:tcPr>
          <w:p>
            <w:r>
              <w:t>applyToTransactions[].paymentAmount</w:t>
            </w:r>
          </w:p>
        </w:tc>
        <w:tc>
          <w:tcPr>
            <w:tcW w:type="dxa" w:w="2880"/>
          </w:tcPr>
          <w:p>
            <w:r>
              <w:t>string</w:t>
            </w:r>
          </w:p>
        </w:tc>
        <w:tc>
          <w:tcPr>
            <w:tcW w:type="dxa" w:w="2880"/>
          </w:tcPr>
          <w:p>
            <w:r>
              <w:t>Amount to apply to the receivable transaction (decimal string). Example: "25.00".</w:t>
            </w:r>
          </w:p>
        </w:tc>
      </w:tr>
      <w:tr>
        <w:tc>
          <w:tcPr>
            <w:tcW w:type="dxa" w:w="2880"/>
          </w:tcPr>
          <w:p>
            <w:r>
              <w:t>applyToTransactions[].discountAmount</w:t>
            </w:r>
          </w:p>
        </w:tc>
        <w:tc>
          <w:tcPr>
            <w:tcW w:type="dxa" w:w="2880"/>
          </w:tcPr>
          <w:p>
            <w:r>
              <w:t>string</w:t>
            </w:r>
          </w:p>
        </w:tc>
        <w:tc>
          <w:tcPr>
            <w:tcW w:type="dxa" w:w="2880"/>
          </w:tcPr>
          <w:p>
            <w:r>
              <w:t>Discount amount to reduce receivable amount (decimal string). Example: "50.00".</w:t>
            </w:r>
          </w:p>
        </w:tc>
      </w:tr>
      <w:tr>
        <w:tc>
          <w:tcPr>
            <w:tcW w:type="dxa" w:w="2880"/>
          </w:tcPr>
          <w:p>
            <w:r>
              <w:t>applyToTransactions[].discountAccountId</w:t>
            </w:r>
          </w:p>
        </w:tc>
        <w:tc>
          <w:tcPr>
            <w:tcW w:type="dxa" w:w="2880"/>
          </w:tcPr>
          <w:p>
            <w:r>
              <w:t>string</w:t>
            </w:r>
          </w:p>
        </w:tc>
        <w:tc>
          <w:tcPr>
            <w:tcW w:type="dxa" w:w="2880"/>
          </w:tcPr>
          <w:p>
            <w:r>
              <w:t>Account used to track this discount. Example: "80000001-1234567890".</w:t>
            </w:r>
          </w:p>
        </w:tc>
      </w:tr>
      <w:tr>
        <w:tc>
          <w:tcPr>
            <w:tcW w:type="dxa" w:w="2880"/>
          </w:tcPr>
          <w:p>
            <w:r>
              <w:t>applyToTransactions[].discountClassId</w:t>
            </w:r>
          </w:p>
        </w:tc>
        <w:tc>
          <w:tcPr>
            <w:tcW w:type="dxa" w:w="2880"/>
          </w:tcPr>
          <w:p>
            <w:r>
              <w:t>string</w:t>
            </w:r>
          </w:p>
        </w:tc>
        <w:tc>
          <w:tcPr>
            <w:tcW w:type="dxa" w:w="2880"/>
          </w:tcPr>
          <w:p>
            <w:r>
              <w:t>Class used to track this discount. Example: "80000001-1234567890".</w:t>
            </w:r>
          </w:p>
        </w:tc>
      </w:tr>
      <w:tr>
        <w:tc>
          <w:tcPr>
            <w:tcW w:type="dxa" w:w="2880"/>
          </w:tcPr>
          <w:p>
            <w:r>
              <w:t>applyToTransactions[].applyCredits</w:t>
            </w:r>
          </w:p>
        </w:tc>
        <w:tc>
          <w:tcPr>
            <w:tcW w:type="dxa" w:w="2880"/>
          </w:tcPr>
          <w:p>
            <w:r>
              <w:t>array</w:t>
            </w:r>
          </w:p>
        </w:tc>
        <w:tc>
          <w:tcPr>
            <w:tcW w:type="dxa" w:w="2880"/>
          </w:tcPr>
          <w:p>
            <w:r>
              <w:t>Credit memos/vendor credits to apply to this transaction (reduces balance). By default, linked transaction info is not returned in this endpoint’s response; refetch to see links.</w:t>
            </w:r>
          </w:p>
        </w:tc>
      </w:tr>
    </w:tbl>
    <w:p/>
    <w:p>
      <w:pPr>
        <w:pStyle w:val="Heading3"/>
      </w:pPr>
      <w:r>
        <w:t>applyToTransactions[].applyCredits[]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applyToTransactions[].applyCredits[].creditTransactionId</w:t>
            </w:r>
          </w:p>
        </w:tc>
        <w:tc>
          <w:tcPr>
            <w:tcW w:type="dxa" w:w="2880"/>
          </w:tcPr>
          <w:p>
            <w:r>
              <w:t>string</w:t>
            </w:r>
          </w:p>
        </w:tc>
        <w:tc>
          <w:tcPr>
            <w:tcW w:type="dxa" w:w="2880"/>
          </w:tcPr>
          <w:p>
            <w:r>
              <w:t>Required. Unique identifier of the credit transaction (credit memo or vendor credit).</w:t>
            </w:r>
          </w:p>
        </w:tc>
      </w:tr>
      <w:tr>
        <w:tc>
          <w:tcPr>
            <w:tcW w:type="dxa" w:w="2880"/>
          </w:tcPr>
          <w:p>
            <w:r>
              <w:t>applyToTransactions[].applyCredits[].appliedAmount</w:t>
            </w:r>
          </w:p>
        </w:tc>
        <w:tc>
          <w:tcPr>
            <w:tcW w:type="dxa" w:w="2880"/>
          </w:tcPr>
          <w:p>
            <w:r>
              <w:t>string</w:t>
            </w:r>
          </w:p>
        </w:tc>
        <w:tc>
          <w:tcPr>
            <w:tcW w:type="dxa" w:w="2880"/>
          </w:tcPr>
          <w:p>
            <w:r>
              <w:t>Required. Amount of credit applied (decimal string).</w:t>
            </w:r>
          </w:p>
        </w:tc>
      </w:tr>
      <w:tr>
        <w:tc>
          <w:tcPr>
            <w:tcW w:type="dxa" w:w="2880"/>
          </w:tcPr>
          <w:p>
            <w:r>
              <w:t>applyToTransactions[].applyCredits[].overrideCreditApplication</w:t>
            </w:r>
          </w:p>
        </w:tc>
        <w:tc>
          <w:tcPr>
            <w:tcW w:type="dxa" w:w="2880"/>
          </w:tcPr>
          <w:p>
            <w:r>
              <w:t>boolean</w:t>
            </w:r>
          </w:p>
        </w:tc>
        <w:tc>
          <w:tcPr>
            <w:tcW w:type="dxa" w:w="2880"/>
          </w:tcPr>
          <w:p>
            <w:r>
              <w:t>Indicates whether to override the credit application. Default: false.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rPr>
          <w:b/>
          <w:color w:val="666666"/>
          <w:sz w:val="16"/>
        </w:rPr>
        <w:t>[json]</w:t>
      </w:r>
    </w:p>
    <w:p>
      <w:pPr>
        <w:shd w:fill="F2F2F2" w:val="clear"/>
      </w:pPr>
      <w:r>
        <w:rPr>
          <w:rFonts w:ascii="Courier New" w:hAnsi="Courier New"/>
          <w:sz w:val="17"/>
        </w:rPr>
        <w:t>{</w:t>
        <w:br/>
        <w:t xml:space="preserve"> "id": "123ABC-1234567890",</w:t>
        <w:br/>
        <w:t xml:space="preserve"> "objectType": "qbd_receive_payment",</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"receivablesAccount": {</w:t>
        <w:br/>
        <w:t xml:space="preserve"> "id": "80000001-1234567890",</w:t>
        <w:br/>
        <w:t xml:space="preserve"> "fullName": "Accounts-Receivable"</w:t>
        <w:br/>
        <w:t xml:space="preserve"> },</w:t>
        <w:br/>
        <w:t xml:space="preserve"> "transactionDate": "2024-10-01",</w:t>
        <w:br/>
        <w:t xml:space="preserve"> "refNumber": "PAYMENT-1234",</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"paymentMethod": {</w:t>
        <w:br/>
        <w:t xml:space="preserve"> "id": "80000001-1234567890",</w:t>
        <w:br/>
        <w:t xml:space="preserve"> "fullName": "Credit Card"</w:t>
        <w:br/>
        <w:t xml:space="preserve"> },</w:t>
        <w:br/>
        <w:t xml:space="preserve"> "memo": "Payment received at store location - cash",</w:t>
        <w:br/>
        <w:t xml:space="preserve"> "depositToAccount": {</w:t>
        <w:br/>
        <w:t xml:space="preserve"> "id": "80000001-1234567890",</w:t>
        <w:br/>
        <w:t xml:space="preserve"> "fullName": "Undeposited Funds"</w:t>
        <w:br/>
        <w:t xml:space="preserve"> },</w:t>
        <w:br/>
        <w:t xml:space="preserve"> "creditCardTransaction": {</w:t>
        <w:br/>
        <w:t xml:space="preserve"> "request": {</w:t>
        <w:br/>
        <w:t xml:space="preserve"> "number": "xxxxxxxxxxxx1111",</w:t>
        <w:br/>
        <w:t xml:space="preserve"> "expirationMonth": 10,</w:t>
        <w:br/>
        <w:t xml:space="preserve"> "expirationYear": 2026,</w:t>
        <w:br/>
        <w:t xml:space="preserve"> "name": "A. Customer",</w:t>
        <w:br/>
        <w:t xml:space="preserve"> "address": "123 Main St",</w:t>
        <w:br/>
        <w:t xml:space="preserve"> "postalCode": "94105",</w:t>
        <w:br/>
        <w:t xml:space="preserve"> "commercialCardCode": "purchase",</w:t>
        <w:br/>
        <w:t xml:space="preserve"> "transactionMode": "card_present",</w:t>
        <w:br/>
        <w:t xml:space="preserve"> "transactionType": "charge"</w:t>
        <w:br/>
        <w:t xml:space="preserve"> },</w:t>
        <w:br/>
        <w:t xml:space="preserve"> "response": {</w:t>
        <w:br/>
        <w:t xml:space="preserve"> "statusCode": 0,</w:t>
        <w:br/>
        <w:t xml:space="preserve"> "statusMessage": "Approved",</w:t>
        <w:br/>
        <w:t xml:space="preserve"> "creditCardTransactionId": "PROC-123456",</w:t>
        <w:br/>
        <w:t xml:space="preserve"> "merchantAccountNumber": "QBMS-0001",</w:t>
        <w:br/>
        <w:t xml:space="preserve"> "authorizationCode": "AUTH123",</w:t>
        <w:br/>
        <w:t xml:space="preserve"> "avsStreetStatus": "pass",</w:t>
        <w:br/>
        <w:t xml:space="preserve"> "avsZipStatus": "pass",</w:t>
        <w:br/>
        <w:t xml:space="preserve"> "cardSecurityCodeMatch": "pass",</w:t>
        <w:br/>
        <w:t xml:space="preserve"> "reconBatchId": "RB-123",</w:t>
        <w:br/>
        <w:t xml:space="preserve"> "paymentGroupingCode": 1,</w:t>
        <w:br/>
        <w:t xml:space="preserve"> "paymentStatus": "completed",</w:t>
        <w:br/>
        <w:t xml:space="preserve"> "transactionAuthorizedAt": "2024-10-01T10:00:00Z",</w:t>
        <w:br/>
        <w:t xml:space="preserve"> "transactionAuthorizationStamp": 123456,</w:t>
        <w:br/>
        <w:t xml:space="preserve"> "clientTransactionId": "CT-789"</w:t>
        <w:br/>
        <w:t xml:space="preserve"> }</w:t>
        <w:br/>
        <w:t xml:space="preserve"> },</w:t>
        <w:br/>
        <w:t xml:space="preserve"> "unusedPayment": "100.00",</w:t>
        <w:br/>
        <w:t xml:space="preserve"> "unusedCredits": "100.00",</w:t>
        <w:br/>
        <w:t xml:space="preserve"> "externalId": "12345678-abcd-1234-abcd-1234567890ab",</w:t>
        <w:br/>
        <w:t xml:space="preserve"> "appliedToTransactions": [</w:t>
        <w:br/>
        <w:t xml:space="preserve"> {</w:t>
        <w:br/>
        <w:t xml:space="preserve"> "transactionId": "123ABC-1234567890",</w:t>
        <w:br/>
        <w:t xml:space="preserve"> "transactionType": "invoice",</w:t>
        <w:br/>
        <w:t xml:space="preserve"> "transactionDate": "2024-10-01",</w:t>
        <w:br/>
        <w:t xml:space="preserve"> "refNumber": "INV-1001",</w:t>
        <w:br/>
        <w:t xml:space="preserve"> "balanceRemaining": "0.00",</w:t>
        <w:br/>
        <w:t xml:space="preserve"> "amount": "900.00",</w:t>
        <w:br/>
        <w:t xml:space="preserve"> "discountAmount": "50.00",</w:t>
        <w:br/>
        <w:t xml:space="preserve"> "discountAccount": {</w:t>
        <w:br/>
        <w:t xml:space="preserve"> "id": "80000001-1234567890",</w:t>
        <w:br/>
        <w:t xml:space="preserve"> "fullName": "Discounts Given"</w:t>
        <w:br/>
        <w:t xml:space="preserve"> },</w:t>
        <w:br/>
        <w:t xml:space="preserve"> "discountClass": {</w:t>
        <w:br/>
        <w:t xml:space="preserve"> "id": "80000001-1234567890",</w:t>
        <w:br/>
        <w:t xml:space="preserve"> "fullName": "Retail"</w:t>
        <w:br/>
        <w:t xml:space="preserve"> },</w:t>
        <w:br/>
        <w:t xml:space="preserve"> "linkedTransactions": [</w:t>
        <w:br/>
        <w:t xml:space="preserve"> {</w:t>
        <w:br/>
        <w:t xml:space="preserve"> "id": "LT-123ABC",</w:t>
        <w:br/>
        <w:t xml:space="preserve"> "objectType": "qbd_linked_transaction",</w:t>
        <w:br/>
        <w:t xml:space="preserve"> "transactionType": "receive_payment",</w:t>
        <w:br/>
        <w:t xml:space="preserve"> "transactionDate": "2024-10-01",</w:t>
        <w:br/>
        <w:t xml:space="preserve"> "refNumber": "PAYMENT-1234",</w:t>
        <w:br/>
        <w:t xml:space="preserve"> "linkType": "amount",</w:t>
        <w:br/>
        <w:t xml:space="preserve"> "amount": "900.00"</w:t>
        <w:br/>
        <w:t xml:space="preserve"> }</w:t>
        <w:br/>
        <w:t xml:space="preserve"> ]</w:t>
        <w:br/>
        <w:t xml:space="preserve"> }</w:t>
        <w:br/>
        <w:t xml:space="preserve"> ],</w:t>
        <w:br/>
        <w:t xml:space="preserve"> "customFields": [</w:t>
        <w:br/>
        <w:t xml:space="preserve"> {</w:t>
        <w:br/>
        <w:t xml:space="preserve"> "ownerId": "0",</w:t>
        <w:br/>
        <w:t xml:space="preserve"> "name": "StoreLocation",</w:t>
        <w:br/>
        <w:t xml:space="preserve"> "type": "string_255_type",</w:t>
        <w:br/>
        <w:t xml:space="preserve"> "value": "Downtown"</w:t>
        <w:br/>
        <w:t xml:space="preserve"> }</w:t>
        <w:br/>
        <w:t xml:space="preserve"> ]</w:t>
        <w:br/>
        <w:t>}</w:t>
      </w:r>
    </w:p>
    <w:p>
      <w:pPr>
        <w:pStyle w:val="Heading3"/>
      </w:pPr>
      <w:r>
        <w:t>Error Responses</w:t>
      </w:r>
    </w:p>
    <w:p>
      <w:r>
        <w:t>Error response bodies were not provided in the scraped content (aside from noting an error occurs if revisionNumber is stale or allocation rules are violated).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receive-payment (unique across all transaction types).</w:t>
            </w:r>
          </w:p>
        </w:tc>
      </w:tr>
      <w:tr>
        <w:tc>
          <w:tcPr>
            <w:tcW w:type="dxa" w:w="2880"/>
          </w:tcPr>
          <w:p>
            <w:r>
              <w:t>objectType</w:t>
            </w:r>
          </w:p>
        </w:tc>
        <w:tc>
          <w:tcPr>
            <w:tcW w:type="dxa" w:w="2880"/>
          </w:tcPr>
          <w:p>
            <w:r>
              <w:t>string</w:t>
            </w:r>
          </w:p>
        </w:tc>
        <w:tc>
          <w:tcPr>
            <w:tcW w:type="dxa" w:w="2880"/>
          </w:tcPr>
          <w:p>
            <w:r>
              <w:t>Object type. Always "qbd_receive_payment".</w:t>
            </w:r>
          </w:p>
        </w:tc>
      </w:tr>
      <w:tr>
        <w:tc>
          <w:tcPr>
            <w:tcW w:type="dxa" w:w="2880"/>
          </w:tcPr>
          <w:p>
            <w:r>
              <w:t>createdAt</w:t>
            </w:r>
          </w:p>
        </w:tc>
        <w:tc>
          <w:tcPr>
            <w:tcW w:type="dxa" w:w="2880"/>
          </w:tcPr>
          <w:p>
            <w:r>
              <w:t>string</w:t>
            </w:r>
          </w:p>
        </w:tc>
        <w:tc>
          <w:tcPr>
            <w:tcW w:type="dxa" w:w="2880"/>
          </w:tcPr>
          <w:p>
            <w:r>
              <w:t>Creation timestamp (ISO 8601). Interpreted in the end-user computer’s local timezone.</w:t>
            </w:r>
          </w:p>
        </w:tc>
      </w:tr>
      <w:tr>
        <w:tc>
          <w:tcPr>
            <w:tcW w:type="dxa" w:w="2880"/>
          </w:tcPr>
          <w:p>
            <w:r>
              <w:t>updatedAt</w:t>
            </w:r>
          </w:p>
        </w:tc>
        <w:tc>
          <w:tcPr>
            <w:tcW w:type="dxa" w:w="2880"/>
          </w:tcPr>
          <w:p>
            <w:r>
              <w:t>string</w:t>
            </w:r>
          </w:p>
        </w:tc>
        <w:tc>
          <w:tcPr>
            <w:tcW w:type="dxa" w:w="2880"/>
          </w:tcPr>
          <w:p>
            <w:r>
              <w:t>Last update timestamp (ISO 8601). Interpreted in the end-user computer’s local timezone.</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customer</w:t>
            </w:r>
          </w:p>
        </w:tc>
        <w:tc>
          <w:tcPr>
            <w:tcW w:type="dxa" w:w="2880"/>
          </w:tcPr>
          <w:p>
            <w:r>
              <w:t>object | null</w:t>
            </w:r>
          </w:p>
        </w:tc>
        <w:tc>
          <w:tcPr>
            <w:tcW w:type="dxa" w:w="2880"/>
          </w:tcPr>
          <w:p>
            <w:r>
              <w:t>Customer/customer-job credited for the payment (e.g., {id, fullName}).</w:t>
            </w:r>
          </w:p>
        </w:tc>
      </w:tr>
      <w:tr>
        <w:tc>
          <w:tcPr>
            <w:tcW w:type="dxa" w:w="2880"/>
          </w:tcPr>
          <w:p>
            <w:r>
              <w:t>receivablesAccount</w:t>
            </w:r>
          </w:p>
        </w:tc>
        <w:tc>
          <w:tcPr>
            <w:tcW w:type="dxa" w:w="2880"/>
          </w:tcPr>
          <w:p>
            <w:r>
              <w:t>object | null</w:t>
            </w:r>
          </w:p>
        </w:tc>
        <w:tc>
          <w:tcPr>
            <w:tcW w:type="dxa" w:w="2880"/>
          </w:tcPr>
          <w:p>
            <w:r>
              <w:t>A/R account used for the receive-payment (e.g., {id, fullName}).</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totalAmount</w:t>
            </w:r>
          </w:p>
        </w:tc>
        <w:tc>
          <w:tcPr>
            <w:tcW w:type="dxa" w:w="2880"/>
          </w:tcPr>
          <w:p>
            <w:r>
              <w:t>string</w:t>
            </w:r>
          </w:p>
        </w:tc>
        <w:tc>
          <w:tcPr>
            <w:tcW w:type="dxa" w:w="2880"/>
          </w:tcPr>
          <w:p>
            <w:r>
              <w:t>Total amount (decimal string).</w:t>
            </w:r>
          </w:p>
        </w:tc>
      </w:tr>
      <w:tr>
        <w:tc>
          <w:tcPr>
            <w:tcW w:type="dxa" w:w="2880"/>
          </w:tcPr>
          <w:p>
            <w:r>
              <w:t>currency</w:t>
            </w:r>
          </w:p>
        </w:tc>
        <w:tc>
          <w:tcPr>
            <w:tcW w:type="dxa" w:w="2880"/>
          </w:tcPr>
          <w:p>
            <w:r>
              <w:t>object | null</w:t>
            </w:r>
          </w:p>
        </w:tc>
        <w:tc>
          <w:tcPr>
            <w:tcW w:type="dxa" w:w="2880"/>
          </w:tcPr>
          <w:p>
            <w:r>
              <w:t>Currency (e.g., {id, fullName}).</w:t>
            </w:r>
          </w:p>
        </w:tc>
      </w:tr>
      <w:tr>
        <w:tc>
          <w:tcPr>
            <w:tcW w:type="dxa" w:w="2880"/>
          </w:tcPr>
          <w:p>
            <w:r>
              <w:t>exchangeRate</w:t>
            </w:r>
          </w:p>
        </w:tc>
        <w:tc>
          <w:tcPr>
            <w:tcW w:type="dxa" w:w="2880"/>
          </w:tcPr>
          <w:p>
            <w:r>
              <w:t>number | null</w:t>
            </w:r>
          </w:p>
        </w:tc>
        <w:tc>
          <w:tcPr>
            <w:tcW w:type="dxa" w:w="2880"/>
          </w:tcPr>
          <w:p>
            <w:r>
              <w:t>Exchange rate to home currency.</w:t>
            </w:r>
          </w:p>
        </w:tc>
      </w:tr>
      <w:tr>
        <w:tc>
          <w:tcPr>
            <w:tcW w:type="dxa" w:w="2880"/>
          </w:tcPr>
          <w:p>
            <w:r>
              <w:t>totalAmountInHomeCurrency</w:t>
            </w:r>
          </w:p>
        </w:tc>
        <w:tc>
          <w:tcPr>
            <w:tcW w:type="dxa" w:w="2880"/>
          </w:tcPr>
          <w:p>
            <w:r>
              <w:t>string | null</w:t>
            </w:r>
          </w:p>
        </w:tc>
        <w:tc>
          <w:tcPr>
            <w:tcW w:type="dxa" w:w="2880"/>
          </w:tcPr>
          <w:p>
            <w:r>
              <w:t>Total amount converted to home currency (decimal string).</w:t>
            </w:r>
          </w:p>
        </w:tc>
      </w:tr>
      <w:tr>
        <w:tc>
          <w:tcPr>
            <w:tcW w:type="dxa" w:w="2880"/>
          </w:tcPr>
          <w:p>
            <w:r>
              <w:t>paymentMethod</w:t>
            </w:r>
          </w:p>
        </w:tc>
        <w:tc>
          <w:tcPr>
            <w:tcW w:type="dxa" w:w="2880"/>
          </w:tcPr>
          <w:p>
            <w:r>
              <w:t>object | null</w:t>
            </w:r>
          </w:p>
        </w:tc>
        <w:tc>
          <w:tcPr>
            <w:tcW w:type="dxa" w:w="2880"/>
          </w:tcPr>
          <w:p>
            <w:r>
              <w:t>Payment method (e.g., {id, fullName}).</w:t>
            </w:r>
          </w:p>
        </w:tc>
      </w:tr>
      <w:tr>
        <w:tc>
          <w:tcPr>
            <w:tcW w:type="dxa" w:w="2880"/>
          </w:tcPr>
          <w:p>
            <w:r>
              <w:t>memo</w:t>
            </w:r>
          </w:p>
        </w:tc>
        <w:tc>
          <w:tcPr>
            <w:tcW w:type="dxa" w:w="2880"/>
          </w:tcPr>
          <w:p>
            <w:r>
              <w:t>string | null</w:t>
            </w:r>
          </w:p>
        </w:tc>
        <w:tc>
          <w:tcPr>
            <w:tcW w:type="dxa" w:w="2880"/>
          </w:tcPr>
          <w:p>
            <w:r>
              <w:t>Memo/note.</w:t>
            </w:r>
          </w:p>
        </w:tc>
      </w:tr>
      <w:tr>
        <w:tc>
          <w:tcPr>
            <w:tcW w:type="dxa" w:w="2880"/>
          </w:tcPr>
          <w:p>
            <w:r>
              <w:t>depositToAccount</w:t>
            </w:r>
          </w:p>
        </w:tc>
        <w:tc>
          <w:tcPr>
            <w:tcW w:type="dxa" w:w="2880"/>
          </w:tcPr>
          <w:p>
            <w:r>
              <w:t>object | null</w:t>
            </w:r>
          </w:p>
        </w:tc>
        <w:tc>
          <w:tcPr>
            <w:tcW w:type="dxa" w:w="2880"/>
          </w:tcPr>
          <w:p>
            <w:r>
              <w:t>Deposit-to account (e.g., {id, fullName}).</w:t>
            </w:r>
          </w:p>
        </w:tc>
      </w:tr>
      <w:tr>
        <w:tc>
          <w:tcPr>
            <w:tcW w:type="dxa" w:w="2880"/>
          </w:tcPr>
          <w:p>
            <w:r>
              <w:t>creditCardTransaction</w:t>
            </w:r>
          </w:p>
        </w:tc>
        <w:tc>
          <w:tcPr>
            <w:tcW w:type="dxa" w:w="2880"/>
          </w:tcPr>
          <w:p>
            <w:r>
              <w:t>object | null</w:t>
            </w:r>
          </w:p>
        </w:tc>
        <w:tc>
          <w:tcPr>
            <w:tcW w:type="dxa" w:w="2880"/>
          </w:tcPr>
          <w:p>
            <w:r>
              <w:t>Credit card transaction info containing request and response (each may be null).</w:t>
            </w:r>
          </w:p>
        </w:tc>
      </w:tr>
      <w:tr>
        <w:tc>
          <w:tcPr>
            <w:tcW w:type="dxa" w:w="2880"/>
          </w:tcPr>
          <w:p>
            <w:r>
              <w:t>unusedPayment</w:t>
            </w:r>
          </w:p>
        </w:tc>
        <w:tc>
          <w:tcPr>
            <w:tcW w:type="dxa" w:w="2880"/>
          </w:tcPr>
          <w:p>
            <w:r>
              <w:t>string | null</w:t>
            </w:r>
          </w:p>
        </w:tc>
        <w:tc>
          <w:tcPr>
            <w:tcW w:type="dxa" w:w="2880"/>
          </w:tcPr>
          <w:p>
            <w:r>
              <w:t>Unapplied portion of payment (decimal string).</w:t>
            </w:r>
          </w:p>
        </w:tc>
      </w:tr>
      <w:tr>
        <w:tc>
          <w:tcPr>
            <w:tcW w:type="dxa" w:w="2880"/>
          </w:tcPr>
          <w:p>
            <w:r>
              <w:t>unusedCredits</w:t>
            </w:r>
          </w:p>
        </w:tc>
        <w:tc>
          <w:tcPr>
            <w:tcW w:type="dxa" w:w="2880"/>
          </w:tcPr>
          <w:p>
            <w:r>
              <w:t>string | null</w:t>
            </w:r>
          </w:p>
        </w:tc>
        <w:tc>
          <w:tcPr>
            <w:tcW w:type="dxa" w:w="2880"/>
          </w:tcPr>
          <w:p>
            <w:r>
              <w:t>Unused credit amount after applying credits (decimal string).</w:t>
            </w:r>
          </w:p>
        </w:tc>
      </w:tr>
      <w:tr>
        <w:tc>
          <w:tcPr>
            <w:tcW w:type="dxa" w:w="2880"/>
          </w:tcPr>
          <w:p>
            <w:r>
              <w:t>externalId</w:t>
            </w:r>
          </w:p>
        </w:tc>
        <w:tc>
          <w:tcPr>
            <w:tcW w:type="dxa" w:w="2880"/>
          </w:tcPr>
          <w:p>
            <w:r>
              <w:t>string | null</w:t>
            </w:r>
          </w:p>
        </w:tc>
        <w:tc>
          <w:tcPr>
            <w:tcW w:type="dxa" w:w="2880"/>
          </w:tcPr>
          <w:p>
            <w:r>
              <w:t>Developer-provided GUID (immutable; set only during creation).</w:t>
            </w:r>
          </w:p>
        </w:tc>
      </w:tr>
      <w:tr>
        <w:tc>
          <w:tcPr>
            <w:tcW w:type="dxa" w:w="2880"/>
          </w:tcPr>
          <w:p>
            <w:r>
              <w:t>appliedToTransactions</w:t>
            </w:r>
          </w:p>
        </w:tc>
        <w:tc>
          <w:tcPr>
            <w:tcW w:type="dxa" w:w="2880"/>
          </w:tcPr>
          <w:p>
            <w:r>
              <w:t>array</w:t>
            </w:r>
          </w:p>
        </w:tc>
        <w:tc>
          <w:tcPr>
            <w:tcW w:type="dxa" w:w="2880"/>
          </w:tcPr>
          <w:p>
            <w:r>
              <w:t>Invoice(s)/receivable transactions paid by this receive-payment, including linked transaction info.</w:t>
            </w:r>
          </w:p>
        </w:tc>
      </w:tr>
      <w:tr>
        <w:tc>
          <w:tcPr>
            <w:tcW w:type="dxa" w:w="2880"/>
          </w:tcPr>
          <w:p>
            <w:r>
              <w:t>customFields</w:t>
            </w:r>
          </w:p>
        </w:tc>
        <w:tc>
          <w:tcPr>
            <w:tcW w:type="dxa" w:w="2880"/>
          </w:tcPr>
          <w:p>
            <w:r>
              <w:t>array</w:t>
            </w:r>
          </w:p>
        </w:tc>
        <w:tc>
          <w:tcPr>
            <w:tcW w:type="dxa" w:w="2880"/>
          </w:tcPr>
          <w:p>
            <w:r>
              <w:t>Custom fields (QuickBooks data extensions).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'https://api.conductor.is/v1/quickbooks-desktop/receive-payments/123ABC-1234567890'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"transactionDate": "2024-10-01",</w:t>
        <w:br/>
        <w:t xml:space="preserve"> "refNumber": "PAYMENT-1234",</w:t>
        <w:br/>
        <w:t xml:space="preserve"> "totalAmount": "1000.00",</w:t>
        <w:br/>
        <w:t xml:space="preserve"> "memo": "Payment received at store location - cash",</w:t>
        <w:br/>
        <w:t xml:space="preserve"> "applyToTransactions": [</w:t>
        <w:br/>
        <w:t xml:space="preserve">      {</w:t>
        <w:br/>
        <w:t xml:space="preserve"> "transactionId": "INV-123ABC-1234567890",</w:t>
        <w:br/>
        <w:t xml:space="preserve"> "paymentAmount": "900.00",</w:t>
        <w:br/>
        <w:t xml:space="preserve"> "discountAmount": "50.00",</w:t>
        <w:br/>
        <w:t xml:space="preserve"> "discountAccountId": "80000001-1234567890"</w:t>
        <w:br/>
        <w:t xml:space="preserve">      }</w:t>
        <w:br/>
        <w:t xml:space="preserve">    ]</w:t>
        <w:br/>
        <w:t xml:space="preserve">  }'</w:t>
      </w:r>
    </w:p>
    <w:p>
      <w:pPr>
        <w:pStyle w:val="Heading3"/>
      </w:pPr>
      <w:r>
        <w:t>Example Usage</w:t>
      </w:r>
    </w:p>
    <w:p>
      <w:pPr>
        <w:pStyle w:val="Heading3"/>
      </w:pPr>
      <w:r>
        <w:t>Example 1: Update memo and reference number</w:t>
      </w:r>
    </w:p>
    <w:p>
      <w:r>
        <w:rPr>
          <w:b/>
          <w:color w:val="666666"/>
          <w:sz w:val="16"/>
        </w:rPr>
        <w:t>[bash]</w:t>
      </w:r>
    </w:p>
    <w:p>
      <w:pPr>
        <w:shd w:fill="F2F2F2" w:val="clear"/>
      </w:pPr>
      <w:r>
        <w:rPr>
          <w:rFonts w:ascii="Courier New" w:hAnsi="Courier New"/>
          <w:sz w:val="17"/>
        </w:rPr>
        <w:t>curl -X POST \</w:t>
        <w:br/>
        <w:t xml:space="preserve"> 'https://api.conductor.is/v1/quickbooks-desktop/receive-payments/123ABC-1234567890'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"refNumber": "PAYMENT-1234-UPDATED",</w:t>
        <w:br/>
        <w:t xml:space="preserve"> "memo": "Updated memo for reporting"</w:t>
        <w:br/>
        <w:t xml:space="preserve">  }'</w:t>
      </w:r>
    </w:p>
    <w:p>
      <w:pPr>
        <w:pStyle w:val="Heading3"/>
      </w:pPr>
      <w:r>
        <w:t>Example 2: Re-apply payment to an invoice with a credit memo</w:t>
      </w:r>
    </w:p>
    <w:p>
      <w:r>
        <w:rPr>
          <w:b/>
          <w:color w:val="666666"/>
          <w:sz w:val="16"/>
        </w:rPr>
        <w:t>[bash]</w:t>
      </w:r>
    </w:p>
    <w:p>
      <w:pPr>
        <w:shd w:fill="F2F2F2" w:val="clear"/>
      </w:pPr>
      <w:r>
        <w:rPr>
          <w:rFonts w:ascii="Courier New" w:hAnsi="Courier New"/>
          <w:sz w:val="17"/>
        </w:rPr>
        <w:t>curl -X POST \</w:t>
        <w:br/>
        <w:t xml:space="preserve"> 'https://api.conductor.is/v1/quickbooks-desktop/receive-payments/123ABC-1234567890'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"totalAmount": "1000.00",</w:t>
        <w:br/>
        <w:t xml:space="preserve"> "applyToTransactions": [</w:t>
        <w:br/>
        <w:t xml:space="preserve">      {</w:t>
        <w:br/>
        <w:t xml:space="preserve"> "transactionId": "INV-123ABC-1234567890",</w:t>
        <w:br/>
        <w:t xml:space="preserve"> "paymentAmount": "900.00",</w:t>
        <w:br/>
        <w:t xml:space="preserve"> "applyCredits": [</w:t>
        <w:br/>
        <w:t xml:space="preserve">          {</w:t>
        <w:br/>
        <w:t xml:space="preserve"> "creditTransactionId": "CM-555AAA-1234567890",</w:t>
        <w:br/>
        <w:t xml:space="preserve"> "appliedAmount": "50.00",</w:t>
        <w:br/>
        <w:t xml:space="preserve"> "overrideCreditApplication": false</w:t>
        <w:br/>
        <w:t xml:space="preserve">          }</w:t>
        <w:br/>
        <w:t xml:space="preserve">        ]</w:t>
        <w:br/>
        <w:t xml:space="preserve">      }</w:t>
        <w:br/>
        <w:t xml:space="preserve">    ]</w:t>
        <w:br/>
        <w:t xml:space="preserve">  }'</w:t>
      </w:r>
    </w:p>
    <w:p>
      <w:pPr>
        <w:pStyle w:val="Heading3"/>
      </w:pPr>
      <w:r>
        <w:t>Example 3: Set/confirm A/R account and deposit-to account</w:t>
      </w:r>
    </w:p>
    <w:p>
      <w:r>
        <w:rPr>
          <w:b/>
          <w:color w:val="666666"/>
          <w:sz w:val="16"/>
        </w:rPr>
        <w:t>[bash]</w:t>
      </w:r>
    </w:p>
    <w:p>
      <w:pPr>
        <w:shd w:fill="F2F2F2" w:val="clear"/>
      </w:pPr>
      <w:r>
        <w:rPr>
          <w:rFonts w:ascii="Courier New" w:hAnsi="Courier New"/>
          <w:sz w:val="17"/>
        </w:rPr>
        <w:t>curl -X POST \</w:t>
        <w:br/>
        <w:t xml:space="preserve"> 'https://api.conductor.is/v1/quickbooks-desktop/receive-payments/123ABC-1234567890'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"receivablesAccountId": "80000001-1234567890",</w:t>
        <w:br/>
        <w:t xml:space="preserve"> "depositToAccountId": "80000001-1234567890"</w:t>
        <w:br/>
        <w:t xml:space="preserve">  }'</w:t>
      </w:r>
    </w:p>
    <w:p>
      <w:pPr>
        <w:pStyle w:val="Heading3"/>
      </w:pPr>
      <w:r>
        <w:t>Behavior</w:t>
      </w:r>
    </w:p>
    <w:p>
      <w:pPr>
        <w:pStyle w:val="ListBullet"/>
      </w:pPr>
      <w:r>
        <w:t>Validates the request includes a non-empty receive-payment id and a revisionNumber.</w:t>
      </w:r>
    </w:p>
    <w:p>
      <w:pPr>
        <w:pStyle w:val="ListBullet"/>
      </w:pPr>
      <w:r>
        <w:t>Uses revisionNumber to ensure you’re updating the latest version; stale revisions cause an error.</w:t>
      </w:r>
    </w:p>
    <w:p>
      <w:pPr>
        <w:pStyle w:val="ListBullet"/>
      </w:pPr>
      <w:r>
        <w:t>Updates provided fields on the receive-payment.</w:t>
      </w:r>
    </w:p>
    <w:p>
      <w:pPr>
        <w:pStyle w:val="ListBullet"/>
      </w:pPr>
      <w:r>
        <w:t>If applyToTransactions is provided, applies payment/discount/credits to the specified receivable transactions and creates links.</w:t>
      </w:r>
    </w:p>
    <w:p>
      <w:pPr>
        <w:pStyle w:val="ListBullet"/>
      </w:pPr>
      <w:r>
        <w:t>Returns the updated receive-payment object.</w:t>
      </w:r>
    </w:p>
    <w:p>
      <w:pPr>
        <w:pStyle w:val="Heading3"/>
      </w:pPr>
      <w:r>
        <w:t>Notes</w:t>
      </w:r>
    </w:p>
    <w:p>
      <w:pPr>
        <w:pStyle w:val="ListBullet"/>
      </w:pPr>
      <w:r>
        <w:t>Conductor-Request-Id is returned in the response headers for tracing.</w:t>
      </w:r>
    </w:p>
    <w:p>
      <w:pPr>
        <w:pStyle w:val="ListBullet"/>
      </w:pPr>
      <w:r>
        <w:t>If receivablesAccountId is not specified, QuickBooks Desktop uses its default A/R account.</w:t>
      </w:r>
    </w:p>
    <w:p>
      <w:pPr>
        <w:pStyle w:val="ListBullet"/>
      </w:pPr>
      <w:r>
        <w:t>Linked transaction info may not be returned by default even when applying credits; refetch the receivable transaction and check linkedTransactions (and for list fetches, you must specify includeLinkedTransactions=true per the notes in the scraped content).</w:t>
      </w:r>
    </w:p>
    <w:p>
      <w:pPr>
        <w:pStyle w:val="Heading3"/>
      </w:pPr>
      <w:r>
        <w:t>Gotchas</w:t>
      </w:r>
    </w:p>
    <w:p>
      <w:pPr>
        <w:pStyle w:val="ListBullet"/>
      </w:pPr>
      <w:r>
        <w:t>revisionNumber must be current (fetch first) or the update will error.</w:t>
      </w:r>
    </w:p>
    <w:p>
      <w:pPr>
        <w:pStyle w:val="ListBullet"/>
      </w:pPr>
      <w:r>
        <w:t xml:space="preserve">Allocation constraints are strict: </w:t>
        <w:br/>
        <w:br/>
        <w:t>sum(applyToTransactions[].paymentAmount) &lt;= totalAmount</w:t>
        <w:br/>
        <w:t>each allocation must include at least one of paymentAmount, applyCredits, discountAmount</w:t>
      </w:r>
    </w:p>
    <w:p>
      <w:pPr>
        <w:pStyle w:val="ListBullet"/>
      </w:pPr>
      <w:r>
        <w:t>If the invoice is already paid (isPaid=true), QuickBooks may report it as “cannot be found”.</w:t>
      </w:r>
    </w:p>
    <w:p>
      <w:pPr>
        <w:pStyle w:val="Heading3"/>
      </w:pPr>
      <w:r>
        <w:t>Error Handling</w:t>
      </w:r>
    </w:p>
    <w:p>
      <w:pPr>
        <w:pStyle w:val="ListBullet"/>
      </w:pPr>
      <w:r>
        <w:t xml:space="preserve">The documentation indicates errors occur when: </w:t>
        <w:br/>
        <w:br/>
        <w:t>revisionNumber is not the most recent value (stale update)</w:t>
        <w:br/>
        <w:t>allocation rules are violated (e.g., empty allocation, payment amounts exceed totalAmount)</w:t>
        <w:br/>
        <w:t>attempting to apply to an invoice that is already paid (isPaid=true)</w:t>
      </w:r>
    </w:p>
    <w:p>
      <w:pPr>
        <w:pStyle w:val="ListBullet"/>
      </w:pPr>
      <w:r>
        <w:t>Specific HTTP status codes and example error bodies were not provided in the scraped content.</w:t>
      </w:r>
    </w:p>
    <w:p>
      <w:pPr>
        <w:pStyle w:val="Heading3"/>
      </w:pPr>
      <w:r>
        <w:t>Related receivePayments actions</w:t>
      </w:r>
    </w:p>
    <w:p>
      <w:pPr>
        <w:pStyle w:val="ListBullet"/>
      </w:pPr>
      <w:r>
        <w:t>[POST] Create Receive Payment — /quickbooks-desktop/receive-payments</w:t>
      </w:r>
    </w:p>
    <w:p>
      <w:pPr>
        <w:pStyle w:val="ListBullet"/>
      </w:pPr>
      <w:r>
        <w:t>[DELETE] Delete a QuickBooks Desktop Receive-Payment — /v1/quickbooks-desktop/receive-payments/{{id}}</w:t>
      </w:r>
    </w:p>
    <w:p>
      <w:pPr>
        <w:pStyle w:val="ListBullet"/>
      </w:pPr>
      <w:r>
        <w:t>[GET] List Receive-Payments — /quickbooks-desktop/receive-payments</w:t>
      </w:r>
    </w:p>
    <w:p>
      <w:pPr>
        <w:pStyle w:val="ListBullet"/>
      </w:pPr>
      <w:r>
        <w:t>[GET] Retrieve a QuickBooks Desktop Receive-Payment — /v1/quickbooks-desktop/receive-payments/{{id}}</w:t>
      </w:r>
    </w:p>
    <w:p>
      <w:r>
        <w:br w:type="page"/>
      </w:r>
    </w:p>
    <w:p>
      <w:pPr>
        <w:pStyle w:val="Heading2"/>
      </w:pPr>
      <w:r>
        <w:t>198. [POST] Update a QuickBooks Desktop Sales Order</w:t>
      </w:r>
    </w:p>
    <w:p>
      <w:r>
        <w:rPr>
          <w:b/>
        </w:rPr>
        <w:t xml:space="preserve">Endpoint: </w:t>
      </w:r>
      <w:r>
        <w:rPr>
          <w:rFonts w:ascii="Courier New" w:hAnsi="Courier New"/>
          <w:sz w:val="18"/>
        </w:rPr>
        <w:t>/v1/quickbooks-desktop/sales-orders/{{id}}</w:t>
      </w:r>
    </w:p>
    <w:p>
      <w:pPr>
        <w:pStyle w:val="Heading3"/>
      </w:pPr>
      <w:r>
        <w:t>Prerequisites</w:t>
      </w:r>
    </w:p>
    <w:p>
      <w:pPr>
        <w:pStyle w:val="ListBullet"/>
      </w:pPr>
      <w:r>
        <w:t>A valid QuickBooks Desktop sales order id</w:t>
      </w:r>
    </w:p>
    <w:p>
      <w:pPr>
        <w:pStyle w:val="ListBullet"/>
      </w:pPr>
      <w:r>
        <w:t>The current (most recent) revisionNumber for the sales order (fetch the sales order first to obtain it)</w:t>
      </w:r>
    </w:p>
    <w:p>
      <w:pPr>
        <w:pStyle w:val="ListBullet"/>
      </w:pPr>
      <w:r>
        <w:t>Ability to route the request to the correct end-user via the required Conductor-End-User-Id header</w:t>
      </w:r>
    </w:p>
    <w:p>
      <w:pPr>
        <w:pStyle w:val="Heading3"/>
      </w:pPr>
      <w:r>
        <w:t>Method</w:t>
      </w:r>
    </w:p>
    <w:p>
      <w:r>
        <w:t>POST</w:t>
      </w:r>
    </w:p>
    <w:p>
      <w:pPr>
        <w:pStyle w:val="Heading3"/>
      </w:pPr>
      <w:r>
        <w:t>URL</w:t>
      </w:r>
    </w:p>
    <w:p>
      <w:r>
        <w:t>https://api.conductor.is/v1/quickbooks-desktop/sales-orders/{{id}}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sales order. You must provide the latest revisionNumber; otherwise the update will return an error. Optionally, you can update header-level fields and (if provided) replace line items and/or line groups.</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/v1/quickbooks-desktop/sales-orders/{{id}}.</w:t>
      </w:r>
    </w:p>
    <w:p>
      <w:pPr>
        <w:pStyle w:val="ListBullet"/>
      </w:pPr>
      <w:r>
        <w:t>Do not call the API with a missing or empty id (e.g., avoid /sales-orders//).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header Conductor-End-User-Id is required and must be sent as a header (not in the URL or body).</w:t>
      </w:r>
    </w:p>
    <w:p>
      <w:pPr>
        <w:pStyle w:val="ListBullet"/>
      </w:pPr>
      <w:r>
        <w:t>The request body field revisionNumber is required and must be the most recent revision number for the sales order; otherwise the update returns an error.</w:t>
      </w:r>
    </w:p>
    <w:p>
      <w:pPr>
        <w:pStyle w:val="ListBullet"/>
      </w:pPr>
      <w:r>
        <w:t xml:space="preserve">If you include lines, it replaces all existing lines. Any existing line not included will be removed. </w:t>
        <w:br/>
        <w:br/>
        <w:t>To add a new line, set lines[].id to -1.</w:t>
        <w:br/>
        <w:t>To leave lines unchanged, omit lines entirely.</w:t>
      </w:r>
    </w:p>
    <w:p>
      <w:pPr>
        <w:pStyle w:val="ListBullet"/>
      </w:pPr>
      <w:r>
        <w:t xml:space="preserve">If you include lineGroups, it replaces all existing line groups. Any existing group not included will be removed. </w:t>
        <w:br/>
        <w:br/>
        <w:t>To add a new line group, set lineGroups[].id to -1.</w:t>
        <w:br/>
        <w:t>To leave line groups unchanged, omit lineGroups entirely.</w:t>
      </w:r>
    </w:p>
    <w:p>
      <w:pPr>
        <w:pStyle w:val="ListBullet"/>
      </w:pPr>
      <w:r>
        <w:t>For line groups: if you include lineGroups[].lines, it replaces the group’s existing lines, with the same id = -1 rule for adding new lines.</w:t>
      </w:r>
    </w:p>
    <w:p>
      <w:pPr>
        <w:pStyle w:val="Heading3"/>
      </w:pPr>
      <w:r>
        <w:t>Valid Examples</w:t>
      </w:r>
    </w:p>
    <w:p>
      <w:r>
        <w:rPr>
          <w:b/>
          <w:color w:val="666666"/>
          <w:sz w:val="16"/>
        </w:rPr>
        <w:t>[http]</w:t>
      </w:r>
    </w:p>
    <w:p>
      <w:pPr>
        <w:shd w:fill="F2F2F2" w:val="clear"/>
      </w:pPr>
      <w:r>
        <w:rPr>
          <w:rFonts w:ascii="Courier New" w:hAnsi="Courier New"/>
          <w:sz w:val="17"/>
        </w:rPr>
        <w:t>/v1/quickbooks-desktop/sales-orders/123ABC-1234567890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/v1/quickbooks-desktop/sales-orders/</w:t>
        <w:br/>
        <w:t>/v1/quickbooks-desktop/sales-orders</w:t>
        <w:br/>
        <w:t>/v1/quickbooks-desktop/sales-orders//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order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sales order you are updating. Provide the most recent revisionNumber to avoid update errors.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associated with this sales order. Example: "80000001-1234567890".</w:t>
            </w:r>
          </w:p>
        </w:tc>
      </w:tr>
      <w:tr>
        <w:tc>
          <w:tcPr>
            <w:tcW w:type="dxa" w:w="2880"/>
          </w:tcPr>
          <w:p>
            <w:r>
              <w:t>classId</w:t>
            </w:r>
          </w:p>
        </w:tc>
        <w:tc>
          <w:tcPr>
            <w:tcW w:type="dxa" w:w="2880"/>
          </w:tcPr>
          <w:p>
            <w:r>
              <w:t>string</w:t>
            </w:r>
          </w:p>
        </w:tc>
        <w:tc>
          <w:tcPr>
            <w:tcW w:type="dxa" w:w="2880"/>
          </w:tcPr>
          <w:p>
            <w:r>
              <w:t>The sales order’s class. Automatically used in line items unless overridden at line level. Example: "80000001-1234567890".</w:t>
            </w:r>
          </w:p>
        </w:tc>
      </w:tr>
      <w:tr>
        <w:tc>
          <w:tcPr>
            <w:tcW w:type="dxa" w:w="2880"/>
          </w:tcPr>
          <w:p>
            <w:r>
              <w:t>documentTemplateId</w:t>
            </w:r>
          </w:p>
        </w:tc>
        <w:tc>
          <w:tcPr>
            <w:tcW w:type="dxa" w:w="2880"/>
          </w:tcPr>
          <w:p>
            <w:r>
              <w:t>string</w:t>
            </w:r>
          </w:p>
        </w:tc>
        <w:tc>
          <w:tcPr>
            <w:tcW w:type="dxa" w:w="2880"/>
          </w:tcPr>
          <w:p>
            <w:r>
              <w:t>The predefined template in QuickBooks for layout/formatting. Example: "80000001-1234567890".</w:t>
            </w:r>
          </w:p>
        </w:tc>
      </w:tr>
      <w:tr>
        <w:tc>
          <w:tcPr>
            <w:tcW w:type="dxa" w:w="2880"/>
          </w:tcPr>
          <w:p>
            <w:r>
              <w:t>transactionDate</w:t>
            </w:r>
          </w:p>
        </w:tc>
        <w:tc>
          <w:tcPr>
            <w:tcW w:type="dxa" w:w="2880"/>
          </w:tcPr>
          <w:p>
            <w:r>
              <w:t>string</w:t>
            </w:r>
          </w:p>
        </w:tc>
        <w:tc>
          <w:tcPr>
            <w:tcW w:type="dxa" w:w="2880"/>
          </w:tcPr>
          <w:p>
            <w:r>
              <w:t>Sales order date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Example: "SO-1234".</w:t>
            </w:r>
          </w:p>
        </w:tc>
      </w:tr>
      <w:tr>
        <w:tc>
          <w:tcPr>
            <w:tcW w:type="dxa" w:w="2880"/>
          </w:tcPr>
          <w:p>
            <w:r>
              <w:t>billingAddress</w:t>
            </w:r>
          </w:p>
        </w:tc>
        <w:tc>
          <w:tcPr>
            <w:tcW w:type="dxa" w:w="2880"/>
          </w:tcPr>
          <w:p>
            <w:r>
              <w:t>object</w:t>
            </w:r>
          </w:p>
        </w:tc>
        <w:tc>
          <w:tcPr>
            <w:tcW w:type="dxa" w:w="2880"/>
          </w:tcPr>
          <w:p>
            <w:r>
              <w:t>Billing address object (see below).</w:t>
            </w:r>
          </w:p>
        </w:tc>
      </w:tr>
      <w:tr>
        <w:tc>
          <w:tcPr>
            <w:tcW w:type="dxa" w:w="2880"/>
          </w:tcPr>
          <w:p>
            <w:r>
              <w:t>shippingAddress</w:t>
            </w:r>
          </w:p>
        </w:tc>
        <w:tc>
          <w:tcPr>
            <w:tcW w:type="dxa" w:w="2880"/>
          </w:tcPr>
          <w:p>
            <w:r>
              <w:t>object</w:t>
            </w:r>
          </w:p>
        </w:tc>
        <w:tc>
          <w:tcPr>
            <w:tcW w:type="dxa" w:w="2880"/>
          </w:tcPr>
          <w:p>
            <w:r>
              <w:t>Shipping address object (see below).</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in ISO 8601 format YYYY-MM-DD. Example: "2024-10-31".</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shipmentOrigin</w:t>
            </w:r>
          </w:p>
        </w:tc>
        <w:tc>
          <w:tcPr>
            <w:tcW w:type="dxa" w:w="2880"/>
          </w:tcPr>
          <w:p>
            <w:r>
              <w:t>string</w:t>
            </w:r>
          </w:p>
        </w:tc>
        <w:tc>
          <w:tcPr>
            <w:tcW w:type="dxa" w:w="2880"/>
          </w:tcPr>
          <w:p>
            <w:r>
              <w:t>Shipment origin (FOB) informational field. Example: "San Francisco, CA".</w:t>
            </w:r>
          </w:p>
        </w:tc>
      </w:tr>
      <w:tr>
        <w:tc>
          <w:tcPr>
            <w:tcW w:type="dxa" w:w="2880"/>
          </w:tcPr>
          <w:p>
            <w:r>
              <w:t>shippingDate</w:t>
            </w:r>
          </w:p>
        </w:tc>
        <w:tc>
          <w:tcPr>
            <w:tcW w:type="dxa" w:w="2880"/>
          </w:tcPr>
          <w:p>
            <w:r>
              <w:t>string</w:t>
            </w:r>
          </w:p>
        </w:tc>
        <w:tc>
          <w:tcPr>
            <w:tcW w:type="dxa" w:w="2880"/>
          </w:tcPr>
          <w:p>
            <w:r>
              <w:t>Shipping date in ISO 8601 format YYYY-MM-DD. Example: "2024-10-01".</w:t>
            </w:r>
          </w:p>
        </w:tc>
      </w:tr>
      <w:tr>
        <w:tc>
          <w:tcPr>
            <w:tcW w:type="dxa" w:w="2880"/>
          </w:tcPr>
          <w:p>
            <w:r>
              <w:t>shippingMethodId</w:t>
            </w:r>
          </w:p>
        </w:tc>
        <w:tc>
          <w:tcPr>
            <w:tcW w:type="dxa" w:w="2880"/>
          </w:tcPr>
          <w:p>
            <w:r>
              <w:t>string</w:t>
            </w:r>
          </w:p>
        </w:tc>
        <w:tc>
          <w:tcPr>
            <w:tcW w:type="dxa" w:w="2880"/>
          </w:tcPr>
          <w:p>
            <w:r>
              <w:t>Shipping method ID. Example: "80000001-1234567890".</w:t>
            </w:r>
          </w:p>
        </w:tc>
      </w:tr>
      <w:tr>
        <w:tc>
          <w:tcPr>
            <w:tcW w:type="dxa" w:w="2880"/>
          </w:tcPr>
          <w:p>
            <w:r>
              <w:t>salesTaxItemId</w:t>
            </w:r>
          </w:p>
        </w:tc>
        <w:tc>
          <w:tcPr>
            <w:tcW w:type="dxa" w:w="2880"/>
          </w:tcPr>
          <w:p>
            <w:r>
              <w:t>string</w:t>
            </w:r>
          </w:p>
        </w:tc>
        <w:tc>
          <w:tcPr>
            <w:tcW w:type="dxa" w:w="2880"/>
          </w:tcPr>
          <w:p>
            <w:r>
              <w:t>Sales-tax item used to calculate tax amount. Example: "80000001-1234567890".</w:t>
            </w:r>
          </w:p>
        </w:tc>
      </w:tr>
      <w:tr>
        <w:tc>
          <w:tcPr>
            <w:tcW w:type="dxa" w:w="2880"/>
          </w:tcPr>
          <w:p>
            <w:r>
              <w:t>isManuallyClosed</w:t>
            </w:r>
          </w:p>
        </w:tc>
        <w:tc>
          <w:tcPr>
            <w:tcW w:type="dxa" w:w="2880"/>
          </w:tcPr>
          <w:p>
            <w:r>
              <w:t>boolean</w:t>
            </w:r>
          </w:p>
        </w:tc>
        <w:tc>
          <w:tcPr>
            <w:tcW w:type="dxa" w:w="2880"/>
          </w:tcPr>
          <w:p>
            <w:r>
              <w:t>Whether the sales order is manually marked closed. Example: true.</w:t>
            </w:r>
          </w:p>
        </w:tc>
      </w:tr>
      <w:tr>
        <w:tc>
          <w:tcPr>
            <w:tcW w:type="dxa" w:w="2880"/>
          </w:tcPr>
          <w:p>
            <w:r>
              <w:t>memo</w:t>
            </w:r>
          </w:p>
        </w:tc>
        <w:tc>
          <w:tcPr>
            <w:tcW w:type="dxa" w:w="2880"/>
          </w:tcPr>
          <w:p>
            <w:r>
              <w:t>string</w:t>
            </w:r>
          </w:p>
        </w:tc>
        <w:tc>
          <w:tcPr>
            <w:tcW w:type="dxa" w:w="2880"/>
          </w:tcPr>
          <w:p>
            <w:r>
              <w:t>Memo/note. Example: "Customer requested rush delivery".</w:t>
            </w:r>
          </w:p>
        </w:tc>
      </w:tr>
      <w:tr>
        <w:tc>
          <w:tcPr>
            <w:tcW w:type="dxa" w:w="2880"/>
          </w:tcPr>
          <w:p>
            <w:r>
              <w:t>customerMessageId</w:t>
            </w:r>
          </w:p>
        </w:tc>
        <w:tc>
          <w:tcPr>
            <w:tcW w:type="dxa" w:w="2880"/>
          </w:tcPr>
          <w:p>
            <w:r>
              <w:t>string</w:t>
            </w:r>
          </w:p>
        </w:tc>
        <w:tc>
          <w:tcPr>
            <w:tcW w:type="dxa" w:w="2880"/>
          </w:tcPr>
          <w:p>
            <w:r>
              <w:t>Customer message ID. Example: "80000001-1234567890".</w:t>
            </w:r>
          </w:p>
        </w:tc>
      </w:tr>
      <w:tr>
        <w:tc>
          <w:tcPr>
            <w:tcW w:type="dxa" w:w="2880"/>
          </w:tcPr>
          <w:p>
            <w:r>
              <w:t>isQueuedForPrint</w:t>
            </w:r>
          </w:p>
        </w:tc>
        <w:tc>
          <w:tcPr>
            <w:tcW w:type="dxa" w:w="2880"/>
          </w:tcPr>
          <w:p>
            <w:r>
              <w:t>boolean</w:t>
            </w:r>
          </w:p>
        </w:tc>
        <w:tc>
          <w:tcPr>
            <w:tcW w:type="dxa" w:w="2880"/>
          </w:tcPr>
          <w:p>
            <w:r>
              <w:t>Whether queued for print. Example: true.</w:t>
            </w:r>
          </w:p>
        </w:tc>
      </w:tr>
      <w:tr>
        <w:tc>
          <w:tcPr>
            <w:tcW w:type="dxa" w:w="2880"/>
          </w:tcPr>
          <w:p>
            <w:r>
              <w:t>isQueuedForEmail</w:t>
            </w:r>
          </w:p>
        </w:tc>
        <w:tc>
          <w:tcPr>
            <w:tcW w:type="dxa" w:w="2880"/>
          </w:tcPr>
          <w:p>
            <w:r>
              <w:t>boolean</w:t>
            </w:r>
          </w:p>
        </w:tc>
        <w:tc>
          <w:tcPr>
            <w:tcW w:type="dxa" w:w="2880"/>
          </w:tcPr>
          <w:p>
            <w:r>
              <w:t>Whether queued for email. Example: true.</w:t>
            </w:r>
          </w:p>
        </w:tc>
      </w:tr>
      <w:tr>
        <w:tc>
          <w:tcPr>
            <w:tcW w:type="dxa" w:w="2880"/>
          </w:tcPr>
          <w:p>
            <w:r>
              <w:t>salesTaxCodeId</w:t>
            </w:r>
          </w:p>
        </w:tc>
        <w:tc>
          <w:tcPr>
            <w:tcW w:type="dxa" w:w="2880"/>
          </w:tcPr>
          <w:p>
            <w:r>
              <w:t>string</w:t>
            </w:r>
          </w:p>
        </w:tc>
        <w:tc>
          <w:tcPr>
            <w:tcW w:type="dxa" w:w="2880"/>
          </w:tcPr>
          <w:p>
            <w:r>
              <w:t>Sales-tax code ID (e.g., “Non”, “Tax”, or custom). Example: "80000001-1234567890".</w:t>
            </w:r>
          </w:p>
        </w:tc>
      </w:tr>
      <w:tr>
        <w:tc>
          <w:tcPr>
            <w:tcW w:type="dxa" w:w="2880"/>
          </w:tcPr>
          <w:p>
            <w:r>
              <w:t>otherCustomField</w:t>
            </w:r>
          </w:p>
        </w:tc>
        <w:tc>
          <w:tcPr>
            <w:tcW w:type="dxa" w:w="2880"/>
          </w:tcPr>
          <w:p>
            <w:r>
              <w:t>string</w:t>
            </w:r>
          </w:p>
        </w:tc>
        <w:tc>
          <w:tcPr>
            <w:tcW w:type="dxa" w:w="2880"/>
          </w:tcPr>
          <w:p>
            <w:r>
              <w:t>Built-in transaction-level custom field. Example: "Special handling required".</w:t>
            </w:r>
          </w:p>
        </w:tc>
      </w:tr>
      <w:tr>
        <w:tc>
          <w:tcPr>
            <w:tcW w:type="dxa" w:w="2880"/>
          </w:tcPr>
          <w:p>
            <w:r>
              <w:t>exchangeRate</w:t>
            </w:r>
          </w:p>
        </w:tc>
        <w:tc>
          <w:tcPr>
            <w:tcW w:type="dxa" w:w="2880"/>
          </w:tcPr>
          <w:p>
            <w:r>
              <w:t>number</w:t>
            </w:r>
          </w:p>
        </w:tc>
        <w:tc>
          <w:tcPr>
            <w:tcW w:type="dxa" w:w="2880"/>
          </w:tcPr>
          <w:p>
            <w:r>
              <w:t>Exchange rate as decimal (e.g., 1.2345). Example: 1.2345.</w:t>
            </w:r>
          </w:p>
        </w:tc>
      </w:tr>
      <w:tr>
        <w:tc>
          <w:tcPr>
            <w:tcW w:type="dxa" w:w="2880"/>
          </w:tcPr>
          <w:p>
            <w:r>
              <w:t>lines</w:t>
            </w:r>
          </w:p>
        </w:tc>
        <w:tc>
          <w:tcPr>
            <w:tcW w:type="dxa" w:w="2880"/>
          </w:tcPr>
          <w:p>
            <w:r>
              <w:t>array</w:t>
            </w:r>
          </w:p>
        </w:tc>
        <w:tc>
          <w:tcPr>
            <w:tcW w:type="dxa" w:w="2880"/>
          </w:tcPr>
          <w:p>
            <w:r>
              <w:t>Sales order line items. If included, replaces all existing lines.</w:t>
            </w:r>
          </w:p>
        </w:tc>
      </w:tr>
      <w:tr>
        <w:tc>
          <w:tcPr>
            <w:tcW w:type="dxa" w:w="2880"/>
          </w:tcPr>
          <w:p>
            <w:r>
              <w:t>lineGroups</w:t>
            </w:r>
          </w:p>
        </w:tc>
        <w:tc>
          <w:tcPr>
            <w:tcW w:type="dxa" w:w="2880"/>
          </w:tcPr>
          <w:p>
            <w:r>
              <w:t>array</w:t>
            </w:r>
          </w:p>
        </w:tc>
        <w:tc>
          <w:tcPr>
            <w:tcW w:type="dxa" w:w="2880"/>
          </w:tcPr>
          <w:p>
            <w:r>
              <w:t>Sales order line item groups. If included, replaces all existing line groups.</w:t>
            </w:r>
          </w:p>
        </w:tc>
      </w:tr>
      <w:tr>
        <w:tc>
          <w:tcPr>
            <w:tcW w:type="dxa" w:w="2880"/>
          </w:tcPr>
          <w:p>
            <w:r>
              <w:t>salesChannelName</w:t>
            </w:r>
          </w:p>
        </w:tc>
        <w:tc>
          <w:tcPr>
            <w:tcW w:type="dxa" w:w="2880"/>
          </w:tcPr>
          <w:p>
            <w:r>
              <w:t>string</w:t>
            </w:r>
          </w:p>
        </w:tc>
        <w:tc>
          <w:tcPr>
            <w:tcW w:type="dxa" w:w="2880"/>
          </w:tcPr>
          <w:p>
            <w:r>
              <w:t>Sales channel type. Allowed values: blank, ecommerce. Example: "ecommerce".</w:t>
            </w:r>
          </w:p>
        </w:tc>
      </w:tr>
      <w:tr>
        <w:tc>
          <w:tcPr>
            <w:tcW w:type="dxa" w:w="2880"/>
          </w:tcPr>
          <w:p>
            <w:r>
              <w:t>salesStoreName</w:t>
            </w:r>
          </w:p>
        </w:tc>
        <w:tc>
          <w:tcPr>
            <w:tcW w:type="dxa" w:w="2880"/>
          </w:tcPr>
          <w:p>
            <w:r>
              <w:t>string</w:t>
            </w:r>
          </w:p>
        </w:tc>
        <w:tc>
          <w:tcPr>
            <w:tcW w:type="dxa" w:w="2880"/>
          </w:tcPr>
          <w:p>
            <w:r>
              <w:t>Sales store name. Example: "Store 1".</w:t>
            </w:r>
          </w:p>
        </w:tc>
      </w:tr>
      <w:tr>
        <w:tc>
          <w:tcPr>
            <w:tcW w:type="dxa" w:w="2880"/>
          </w:tcPr>
          <w:p>
            <w:r>
              <w:t>salesStoreType</w:t>
            </w:r>
          </w:p>
        </w:tc>
        <w:tc>
          <w:tcPr>
            <w:tcW w:type="dxa" w:w="2880"/>
          </w:tcPr>
          <w:p>
            <w:r>
              <w:t>string</w:t>
            </w:r>
          </w:p>
        </w:tc>
        <w:tc>
          <w:tcPr>
            <w:tcW w:type="dxa" w:w="2880"/>
          </w:tcPr>
          <w:p>
            <w:r>
              <w:t>Sales store type. Example: "Retail".</w:t>
            </w:r>
          </w:p>
        </w:tc>
      </w:tr>
    </w:tbl>
    <w:p/>
    <w:p>
      <w:pPr>
        <w:pStyle w:val="Heading3"/>
      </w:pPr>
      <w:r>
        <w:t>billingAddress / shippingAddress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First line. Max length: 41. Example: "Conductor Labs Inc.".</w:t>
            </w:r>
          </w:p>
        </w:tc>
      </w:tr>
      <w:tr>
        <w:tc>
          <w:tcPr>
            <w:tcW w:type="dxa" w:w="2880"/>
          </w:tcPr>
          <w:p>
            <w:r>
              <w:t>line2</w:t>
            </w:r>
          </w:p>
        </w:tc>
        <w:tc>
          <w:tcPr>
            <w:tcW w:type="dxa" w:w="2880"/>
          </w:tcPr>
          <w:p>
            <w:r>
              <w:t>string</w:t>
            </w:r>
          </w:p>
        </w:tc>
        <w:tc>
          <w:tcPr>
            <w:tcW w:type="dxa" w:w="2880"/>
          </w:tcPr>
          <w:p>
            <w:r>
              <w:t>Second line. Max length: 41. Example: "540 Market St.".</w:t>
            </w:r>
          </w:p>
        </w:tc>
      </w:tr>
      <w:tr>
        <w:tc>
          <w:tcPr>
            <w:tcW w:type="dxa" w:w="2880"/>
          </w:tcPr>
          <w:p>
            <w:r>
              <w:t>line3</w:t>
            </w:r>
          </w:p>
        </w:tc>
        <w:tc>
          <w:tcPr>
            <w:tcW w:type="dxa" w:w="2880"/>
          </w:tcPr>
          <w:p>
            <w:r>
              <w:t>string</w:t>
            </w:r>
          </w:p>
        </w:tc>
        <w:tc>
          <w:tcPr>
            <w:tcW w:type="dxa" w:w="2880"/>
          </w:tcPr>
          <w:p>
            <w:r>
              <w:t>Third line. Max length: 41. Example: "Suite 100".</w:t>
            </w:r>
          </w:p>
        </w:tc>
      </w:tr>
      <w:tr>
        <w:tc>
          <w:tcPr>
            <w:tcW w:type="dxa" w:w="2880"/>
          </w:tcPr>
          <w:p>
            <w:r>
              <w:t>line4</w:t>
            </w:r>
          </w:p>
        </w:tc>
        <w:tc>
          <w:tcPr>
            <w:tcW w:type="dxa" w:w="2880"/>
          </w:tcPr>
          <w:p>
            <w:r>
              <w:t>string</w:t>
            </w:r>
          </w:p>
        </w:tc>
        <w:tc>
          <w:tcPr>
            <w:tcW w:type="dxa" w:w="2880"/>
          </w:tcPr>
          <w:p>
            <w:r>
              <w:t>Fourth line. Max length: 41.</w:t>
            </w:r>
          </w:p>
        </w:tc>
      </w:tr>
      <w:tr>
        <w:tc>
          <w:tcPr>
            <w:tcW w:type="dxa" w:w="2880"/>
          </w:tcPr>
          <w:p>
            <w:r>
              <w:t>line5</w:t>
            </w:r>
          </w:p>
        </w:tc>
        <w:tc>
          <w:tcPr>
            <w:tcW w:type="dxa" w:w="2880"/>
          </w:tcPr>
          <w:p>
            <w:r>
              <w:t>string</w:t>
            </w:r>
          </w:p>
        </w:tc>
        <w:tc>
          <w:tcPr>
            <w:tcW w:type="dxa" w:w="2880"/>
          </w:tcPr>
          <w:p>
            <w:r>
              <w:t>Fifth line. Max length: 41.</w:t>
            </w:r>
          </w:p>
        </w:tc>
      </w:tr>
      <w:tr>
        <w:tc>
          <w:tcPr>
            <w:tcW w:type="dxa" w:w="2880"/>
          </w:tcPr>
          <w:p>
            <w:r>
              <w:t>city</w:t>
            </w:r>
          </w:p>
        </w:tc>
        <w:tc>
          <w:tcPr>
            <w:tcW w:type="dxa" w:w="2880"/>
          </w:tcPr>
          <w:p>
            <w:r>
              <w:t>string</w:t>
            </w:r>
          </w:p>
        </w:tc>
        <w:tc>
          <w:tcPr>
            <w:tcW w:type="dxa" w:w="2880"/>
          </w:tcPr>
          <w:p>
            <w:r>
              <w:t>City. Max length: 31. Example: "San Francisco".</w:t>
            </w:r>
          </w:p>
        </w:tc>
      </w:tr>
      <w:tr>
        <w:tc>
          <w:tcPr>
            <w:tcW w:type="dxa" w:w="2880"/>
          </w:tcPr>
          <w:p>
            <w:r>
              <w:t>state</w:t>
            </w:r>
          </w:p>
        </w:tc>
        <w:tc>
          <w:tcPr>
            <w:tcW w:type="dxa" w:w="2880"/>
          </w:tcPr>
          <w:p>
            <w:r>
              <w:t>string</w:t>
            </w:r>
          </w:p>
        </w:tc>
        <w:tc>
          <w:tcPr>
            <w:tcW w:type="dxa" w:w="2880"/>
          </w:tcPr>
          <w:p>
            <w:r>
              <w:t>State/region. Max length: 21. Example: "CA".</w:t>
            </w:r>
          </w:p>
        </w:tc>
      </w:tr>
      <w:tr>
        <w:tc>
          <w:tcPr>
            <w:tcW w:type="dxa" w:w="2880"/>
          </w:tcPr>
          <w:p>
            <w:r>
              <w:t>postalCode</w:t>
            </w:r>
          </w:p>
        </w:tc>
        <w:tc>
          <w:tcPr>
            <w:tcW w:type="dxa" w:w="2880"/>
          </w:tcPr>
          <w:p>
            <w:r>
              <w:t>string</w:t>
            </w:r>
          </w:p>
        </w:tc>
        <w:tc>
          <w:tcPr>
            <w:tcW w:type="dxa" w:w="2880"/>
          </w:tcPr>
          <w:p>
            <w:r>
              <w:t>Postal/ZIP. Max length: 13. Example: "94110".</w:t>
            </w:r>
          </w:p>
        </w:tc>
      </w:tr>
      <w:tr>
        <w:tc>
          <w:tcPr>
            <w:tcW w:type="dxa" w:w="2880"/>
          </w:tcPr>
          <w:p>
            <w:r>
              <w:t>country</w:t>
            </w:r>
          </w:p>
        </w:tc>
        <w:tc>
          <w:tcPr>
            <w:tcW w:type="dxa" w:w="2880"/>
          </w:tcPr>
          <w:p>
            <w:r>
              <w:t>string</w:t>
            </w:r>
          </w:p>
        </w:tc>
        <w:tc>
          <w:tcPr>
            <w:tcW w:type="dxa" w:w="2880"/>
          </w:tcPr>
          <w:p>
            <w:r>
              <w:t>Country. Example: "United States".</w:t>
            </w:r>
          </w:p>
        </w:tc>
      </w:tr>
      <w:tr>
        <w:tc>
          <w:tcPr>
            <w:tcW w:type="dxa" w:w="2880"/>
          </w:tcPr>
          <w:p>
            <w:r>
              <w:t>note</w:t>
            </w:r>
          </w:p>
        </w:tc>
        <w:tc>
          <w:tcPr>
            <w:tcW w:type="dxa" w:w="2880"/>
          </w:tcPr>
          <w:p>
            <w:r>
              <w:t>string</w:t>
            </w:r>
          </w:p>
        </w:tc>
        <w:tc>
          <w:tcPr>
            <w:tcW w:type="dxa" w:w="2880"/>
          </w:tcPr>
          <w:p>
            <w:r>
              <w:t>Address note. Example: "Conductor HQ".</w:t>
            </w:r>
          </w:p>
        </w:tc>
      </w:tr>
    </w:tbl>
    <w:p/>
    <w:p>
      <w:pPr>
        <w:pStyle w:val="Heading3"/>
      </w:pPr>
      <w:r>
        <w:t>lines (array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line ID to retain/update. Set to -1 to add a new line. Example: "456DEF-1234567890" or "-1".</w:t>
            </w:r>
          </w:p>
        </w:tc>
      </w:tr>
      <w:tr>
        <w:tc>
          <w:tcPr>
            <w:tcW w:type="dxa" w:w="2880"/>
          </w:tcPr>
          <w:p>
            <w:r>
              <w:t>itemId</w:t>
            </w:r>
          </w:p>
        </w:tc>
        <w:tc>
          <w:tcPr>
            <w:tcW w:type="dxa" w:w="2880"/>
          </w:tcPr>
          <w:p>
            <w:r>
              <w:t>string</w:t>
            </w:r>
          </w:p>
        </w:tc>
        <w:tc>
          <w:tcPr>
            <w:tcW w:type="dxa" w:w="2880"/>
          </w:tcPr>
          <w:p>
            <w:r>
              <w:t>Item ID. Example: "80000001-1234567890".</w:t>
            </w:r>
          </w:p>
        </w:tc>
      </w:tr>
      <w:tr>
        <w:tc>
          <w:tcPr>
            <w:tcW w:type="dxa" w:w="2880"/>
          </w:tcPr>
          <w:p>
            <w:r>
              <w:t>description</w:t>
            </w:r>
          </w:p>
        </w:tc>
        <w:tc>
          <w:tcPr>
            <w:tcW w:type="dxa" w:w="2880"/>
          </w:tcPr>
          <w:p>
            <w:r>
              <w:t>string</w:t>
            </w:r>
          </w:p>
        </w:tc>
        <w:tc>
          <w:tcPr>
            <w:tcW w:type="dxa" w:w="2880"/>
          </w:tcPr>
          <w:p>
            <w:r>
              <w:t>Line description. Example: "Widget Model X100 - Blue".</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 of measure for quantity. Example: "Each".</w:t>
            </w:r>
          </w:p>
        </w:tc>
      </w:tr>
      <w:tr>
        <w:tc>
          <w:tcPr>
            <w:tcW w:type="dxa" w:w="2880"/>
          </w:tcPr>
          <w:p>
            <w:r>
              <w:t>overrideUnitOfMeasureSetId</w:t>
            </w:r>
          </w:p>
        </w:tc>
        <w:tc>
          <w:tcPr>
            <w:tcW w:type="dxa" w:w="2880"/>
          </w:tcPr>
          <w:p>
            <w:r>
              <w:t>string</w:t>
            </w:r>
          </w:p>
        </w:tc>
        <w:tc>
          <w:tcPr>
            <w:tcW w:type="dxa" w:w="2880"/>
          </w:tcPr>
          <w:p>
            <w:r>
              <w:t>Alternate unit-of-measure set ID. Example: "80000001-1234567890".</w:t>
            </w:r>
          </w:p>
        </w:tc>
      </w:tr>
      <w:tr>
        <w:tc>
          <w:tcPr>
            <w:tcW w:type="dxa" w:w="2880"/>
          </w:tcPr>
          <w:p>
            <w:r>
              <w:t>rate</w:t>
            </w:r>
          </w:p>
        </w:tc>
        <w:tc>
          <w:tcPr>
            <w:tcW w:type="dxa" w:w="2880"/>
          </w:tcPr>
          <w:p>
            <w:r>
              <w:t>string</w:t>
            </w:r>
          </w:p>
        </w:tc>
        <w:tc>
          <w:tcPr>
            <w:tcW w:type="dxa" w:w="2880"/>
          </w:tcPr>
          <w:p>
            <w:r>
              <w:t>Unit price as decimal string. If both rate and amount specified, rate ignored. Cannot be cleared. Example: "10.00".</w:t>
            </w:r>
          </w:p>
        </w:tc>
      </w:tr>
      <w:tr>
        <w:tc>
          <w:tcPr>
            <w:tcW w:type="dxa" w:w="2880"/>
          </w:tcPr>
          <w:p>
            <w:r>
              <w:t>ratePercent</w:t>
            </w:r>
          </w:p>
        </w:tc>
        <w:tc>
          <w:tcPr>
            <w:tcW w:type="dxa" w:w="2880"/>
          </w:tcPr>
          <w:p>
            <w:r>
              <w:t>string</w:t>
            </w:r>
          </w:p>
        </w:tc>
        <w:tc>
          <w:tcPr>
            <w:tcW w:type="dxa" w:w="2880"/>
          </w:tcPr>
          <w:p>
            <w:r>
              <w:t>Percent price (discount/markup). Example: "10.5".</w:t>
            </w:r>
          </w:p>
        </w:tc>
      </w:tr>
      <w:tr>
        <w:tc>
          <w:tcPr>
            <w:tcW w:type="dxa" w:w="2880"/>
          </w:tcPr>
          <w:p>
            <w:r>
              <w:t>priceLevelId</w:t>
            </w:r>
          </w:p>
        </w:tc>
        <w:tc>
          <w:tcPr>
            <w:tcW w:type="dxa" w:w="2880"/>
          </w:tcPr>
          <w:p>
            <w:r>
              <w:t>string</w:t>
            </w:r>
          </w:p>
        </w:tc>
        <w:tc>
          <w:tcPr>
            <w:tcW w:type="dxa" w:w="2880"/>
          </w:tcPr>
          <w:p>
            <w:r>
              <w:t>Price level ID applied to this line. Example: "80000001-1234567890".</w:t>
            </w:r>
          </w:p>
        </w:tc>
      </w:tr>
      <w:tr>
        <w:tc>
          <w:tcPr>
            <w:tcW w:type="dxa" w:w="2880"/>
          </w:tcPr>
          <w:p>
            <w:r>
              <w:t>classId</w:t>
            </w:r>
          </w:p>
        </w:tc>
        <w:tc>
          <w:tcPr>
            <w:tcW w:type="dxa" w:w="2880"/>
          </w:tcPr>
          <w:p>
            <w:r>
              <w:t>string</w:t>
            </w:r>
          </w:p>
        </w:tc>
        <w:tc>
          <w:tcPr>
            <w:tcW w:type="dxa" w:w="2880"/>
          </w:tcPr>
          <w:p>
            <w:r>
              <w:t>Line-level class ID (overrides transaction class). Example: "80000001-1234567890".</w:t>
            </w:r>
          </w:p>
        </w:tc>
      </w:tr>
      <w:tr>
        <w:tc>
          <w:tcPr>
            <w:tcW w:type="dxa" w:w="2880"/>
          </w:tcPr>
          <w:p>
            <w:r>
              <w:t>amount</w:t>
            </w:r>
          </w:p>
        </w:tc>
        <w:tc>
          <w:tcPr>
            <w:tcW w:type="dxa" w:w="2880"/>
          </w:tcPr>
          <w:p>
            <w:r>
              <w:t>string</w:t>
            </w:r>
          </w:p>
        </w:tc>
        <w:tc>
          <w:tcPr>
            <w:tcW w:type="dxa" w:w="2880"/>
          </w:tcPr>
          <w:p>
            <w:r>
              <w:t>Amount as decimal string. If omitted, may be calculated. Cannot be cleared. Example: "1000.00".</w:t>
            </w:r>
          </w:p>
        </w:tc>
      </w:tr>
      <w:tr>
        <w:tc>
          <w:tcPr>
            <w:tcW w:type="dxa" w:w="2880"/>
          </w:tcPr>
          <w:p>
            <w:r>
              <w:t>priceRuleConflictStrategy</w:t>
            </w:r>
          </w:p>
        </w:tc>
        <w:tc>
          <w:tcPr>
            <w:tcW w:type="dxa" w:w="2880"/>
          </w:tcPr>
          <w:p>
            <w:r>
              <w:t>string</w:t>
            </w:r>
          </w:p>
        </w:tc>
        <w:tc>
          <w:tcPr>
            <w:tcW w:type="dxa" w:w="2880"/>
          </w:tcPr>
          <w:p>
            <w:r>
              <w:t>Conflict strategy. Allowed values: base_price, zero. Example: "base_price".</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serialNumber</w:t>
            </w:r>
          </w:p>
        </w:tc>
        <w:tc>
          <w:tcPr>
            <w:tcW w:type="dxa" w:w="2880"/>
          </w:tcPr>
          <w:p>
            <w:r>
              <w:t>string</w:t>
            </w:r>
          </w:p>
        </w:tc>
        <w:tc>
          <w:tcPr>
            <w:tcW w:type="dxa" w:w="2880"/>
          </w:tcPr>
          <w:p>
            <w:r>
              <w:t>Serial number.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salesTaxCodeId</w:t>
            </w:r>
          </w:p>
        </w:tc>
        <w:tc>
          <w:tcPr>
            <w:tcW w:type="dxa" w:w="2880"/>
          </w:tcPr>
          <w:p>
            <w:r>
              <w:t>string</w:t>
            </w:r>
          </w:p>
        </w:tc>
        <w:tc>
          <w:tcPr>
            <w:tcW w:type="dxa" w:w="2880"/>
          </w:tcPr>
          <w:p>
            <w:r>
              <w:t>Line-level sales tax code ID. Example: "80000001-1234567890".</w:t>
            </w:r>
          </w:p>
        </w:tc>
      </w:tr>
      <w:tr>
        <w:tc>
          <w:tcPr>
            <w:tcW w:type="dxa" w:w="2880"/>
          </w:tcPr>
          <w:p>
            <w:r>
              <w:t>isManuallyClosed</w:t>
            </w:r>
          </w:p>
        </w:tc>
        <w:tc>
          <w:tcPr>
            <w:tcW w:type="dxa" w:w="2880"/>
          </w:tcPr>
          <w:p>
            <w:r>
              <w:t>boolean</w:t>
            </w:r>
          </w:p>
        </w:tc>
        <w:tc>
          <w:tcPr>
            <w:tcW w:type="dxa" w:w="2880"/>
          </w:tcPr>
          <w:p>
            <w:r>
              <w:t>Whether line is manually closed. Example: true.</w:t>
            </w:r>
          </w:p>
        </w:tc>
      </w:tr>
      <w:tr>
        <w:tc>
          <w:tcPr>
            <w:tcW w:type="dxa" w:w="2880"/>
          </w:tcPr>
          <w:p>
            <w:r>
              <w:t>otherCustomField1</w:t>
            </w:r>
          </w:p>
        </w:tc>
        <w:tc>
          <w:tcPr>
            <w:tcW w:type="dxa" w:w="2880"/>
          </w:tcPr>
          <w:p>
            <w:r>
              <w:t>string</w:t>
            </w:r>
          </w:p>
        </w:tc>
        <w:tc>
          <w:tcPr>
            <w:tcW w:type="dxa" w:w="2880"/>
          </w:tcPr>
          <w:p>
            <w:r>
              <w:t>Built-in line custom field 1. Example: "Special handling required".</w:t>
            </w:r>
          </w:p>
        </w:tc>
      </w:tr>
      <w:tr>
        <w:tc>
          <w:tcPr>
            <w:tcW w:type="dxa" w:w="2880"/>
          </w:tcPr>
          <w:p>
            <w:r>
              <w:t>otherCustomField2</w:t>
            </w:r>
          </w:p>
        </w:tc>
        <w:tc>
          <w:tcPr>
            <w:tcW w:type="dxa" w:w="2880"/>
          </w:tcPr>
          <w:p>
            <w:r>
              <w:t>string</w:t>
            </w:r>
          </w:p>
        </w:tc>
        <w:tc>
          <w:tcPr>
            <w:tcW w:type="dxa" w:w="2880"/>
          </w:tcPr>
          <w:p>
            <w:r>
              <w:t>Built-in line custom field 2. Example: "Always ship with a spare".</w:t>
            </w:r>
          </w:p>
        </w:tc>
      </w:tr>
    </w:tbl>
    <w:p/>
    <w:p>
      <w:pPr>
        <w:pStyle w:val="Heading3"/>
      </w:pPr>
      <w:r>
        <w:t>lineGroups (array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line group ID to retain/update. Set to -1 to add a new group. Example: "456DEF-1234567890" or "-1".</w:t>
            </w:r>
          </w:p>
        </w:tc>
      </w:tr>
      <w:tr>
        <w:tc>
          <w:tcPr>
            <w:tcW w:type="dxa" w:w="2880"/>
          </w:tcPr>
          <w:p>
            <w:r>
              <w:t>itemGroupId</w:t>
            </w:r>
          </w:p>
        </w:tc>
        <w:tc>
          <w:tcPr>
            <w:tcW w:type="dxa" w:w="2880"/>
          </w:tcPr>
          <w:p>
            <w:r>
              <w:t>string</w:t>
            </w:r>
          </w:p>
        </w:tc>
        <w:tc>
          <w:tcPr>
            <w:tcW w:type="dxa" w:w="2880"/>
          </w:tcPr>
          <w:p>
            <w:r>
              <w:t>Item group ID. Example: "80000001-1234567890".</w:t>
            </w:r>
          </w:p>
        </w:tc>
      </w:tr>
      <w:tr>
        <w:tc>
          <w:tcPr>
            <w:tcW w:type="dxa" w:w="2880"/>
          </w:tcPr>
          <w:p>
            <w:r>
              <w:t>quantity</w:t>
            </w:r>
          </w:p>
        </w:tc>
        <w:tc>
          <w:tcPr>
            <w:tcW w:type="dxa" w:w="2880"/>
          </w:tcPr>
          <w:p>
            <w:r>
              <w:t>number</w:t>
            </w:r>
          </w:p>
        </w:tc>
        <w:tc>
          <w:tcPr>
            <w:tcW w:type="dxa" w:w="2880"/>
          </w:tcPr>
          <w:p>
            <w:r>
              <w:t>Group quantity. Cannot be cleared. Do not use for discount item groups. Example: 5.</w:t>
            </w:r>
          </w:p>
        </w:tc>
      </w:tr>
      <w:tr>
        <w:tc>
          <w:tcPr>
            <w:tcW w:type="dxa" w:w="2880"/>
          </w:tcPr>
          <w:p>
            <w:r>
              <w:t>unitOfMeasure</w:t>
            </w:r>
          </w:p>
        </w:tc>
        <w:tc>
          <w:tcPr>
            <w:tcW w:type="dxa" w:w="2880"/>
          </w:tcPr>
          <w:p>
            <w:r>
              <w:t>string</w:t>
            </w:r>
          </w:p>
        </w:tc>
        <w:tc>
          <w:tcPr>
            <w:tcW w:type="dxa" w:w="2880"/>
          </w:tcPr>
          <w:p>
            <w:r>
              <w:t>Unit of measure. Example: "Each".</w:t>
            </w:r>
          </w:p>
        </w:tc>
      </w:tr>
      <w:tr>
        <w:tc>
          <w:tcPr>
            <w:tcW w:type="dxa" w:w="2880"/>
          </w:tcPr>
          <w:p>
            <w:r>
              <w:t>overrideUnitOfMeasureSetId</w:t>
            </w:r>
          </w:p>
        </w:tc>
        <w:tc>
          <w:tcPr>
            <w:tcW w:type="dxa" w:w="2880"/>
          </w:tcPr>
          <w:p>
            <w:r>
              <w:t>string</w:t>
            </w:r>
          </w:p>
        </w:tc>
        <w:tc>
          <w:tcPr>
            <w:tcW w:type="dxa" w:w="2880"/>
          </w:tcPr>
          <w:p>
            <w:r>
              <w:t>Alternate unit-of-measure set ID. Example: "80000001-1234567890".</w:t>
            </w:r>
          </w:p>
        </w:tc>
      </w:tr>
      <w:tr>
        <w:tc>
          <w:tcPr>
            <w:tcW w:type="dxa" w:w="2880"/>
          </w:tcPr>
          <w:p>
            <w:r>
              <w:t>lines</w:t>
            </w:r>
          </w:p>
        </w:tc>
        <w:tc>
          <w:tcPr>
            <w:tcW w:type="dxa" w:w="2880"/>
          </w:tcPr>
          <w:p>
            <w:r>
              <w:t>array</w:t>
            </w:r>
          </w:p>
        </w:tc>
        <w:tc>
          <w:tcPr>
            <w:tcW w:type="dxa" w:w="2880"/>
          </w:tcPr>
          <w:p>
            <w:r>
              <w:t>Group line items. If included, replaces all existing group lines. (Fields are the same shape as lines above, including id = -1 for new lines.)</w:t>
            </w:r>
          </w:p>
        </w:tc>
      </w:tr>
    </w:tbl>
    <w:p/>
    <w:p>
      <w:pPr>
        <w:pStyle w:val="Heading3"/>
      </w:pPr>
      <w:r>
        <w:t>Response</w:t>
      </w:r>
    </w:p>
    <w:p>
      <w:pPr>
        <w:pStyle w:val="Heading3"/>
      </w:pPr>
      <w:r>
        <w:t>Success Response (200 OK)</w:t>
      </w:r>
    </w:p>
    <w:p>
      <w:r>
        <w:t>Response headers include:</w:t>
      </w:r>
    </w:p>
    <w:p>
      <w:pPr>
        <w:pStyle w:val="ListBullet"/>
      </w:pPr>
      <w:r>
        <w:t>Conductor-Request-Id: string</w:t>
      </w:r>
    </w:p>
    <w:p>
      <w:r>
        <w:t>Example 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"qbd_sales_order",</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"Online Sales"</w:t>
        <w:br/>
        <w:t xml:space="preserve"> },</w:t>
        <w:br/>
        <w:t xml:space="preserve"> "documentTemplate": {</w:t>
        <w:br/>
        <w:t xml:space="preserve"> "id": "80000001-1234567890",</w:t>
        <w:br/>
        <w:t xml:space="preserve"> "fullName": "Sales Order Template"</w:t>
        <w:br/>
        <w:t xml:space="preserve"> },</w:t>
        <w:br/>
        <w:t xml:space="preserve"> "transactionDate": "2024-10-01",</w:t>
        <w:br/>
        <w:t xml:space="preserve"> "refNumber": "SO-1234",</w:t>
        <w:br/>
        <w:t xml:space="preserve"> "billingAddress":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w:t>
        <w:br/>
        <w:t xml:space="preserve"> "line5": "",</w:t>
        <w:br/>
        <w:t xml:space="preserve"> "city": "San Francisco",</w:t>
        <w:br/>
        <w:t xml:space="preserve"> "state": "CA",</w:t>
        <w:br/>
        <w:t xml:space="preserve"> "postalCode": "94110",</w:t>
        <w:br/>
        <w:t xml:space="preserve"> "country": "United States",</w:t>
        <w:br/>
        <w:t xml:space="preserve"> "note": "Conductor HQ"</w:t>
        <w:br/>
        <w:t xml:space="preserve"> },</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"isManuallyClosed": true,</w:t>
        <w:br/>
        <w:t xml:space="preserve"> "isFullyInvoiced": false,</w:t>
        <w:br/>
        <w:t xml:space="preserve"> "memo": "Customer requested rush delivery",</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"LT-123",</w:t>
        <w:br/>
        <w:t xml:space="preserve"> "objectType": "qbd_linked_transaction",</w:t>
        <w:br/>
        <w:t xml:space="preserve"> "transactionType": "invoice",</w:t>
        <w:br/>
        <w:t xml:space="preserve"> "transactionDate": "2024-10-02",</w:t>
        <w:br/>
        <w:t xml:space="preserve"> "refNumber": "INV-1001",</w:t>
        <w:br/>
        <w:t xml:space="preserve"> "linkType": "amount",</w:t>
        <w:br/>
        <w:t xml:space="preserve"> "amount": "1000.00"</w:t>
        <w:br/>
        <w:t xml:space="preserve"> }</w:t>
        <w:br/>
        <w:t xml:space="preserve"> ],</w:t>
        <w:br/>
        <w:t xml:space="preserve"> "lines": [</w:t>
        <w:br/>
        <w:t xml:space="preserve"> {</w:t>
        <w:br/>
        <w:t xml:space="preserve"> "id": "456DEF-1234567890",</w:t>
        <w:br/>
        <w:t xml:space="preserve"> "objectType": "qbd_sales_order_line",</w:t>
        <w:br/>
        <w:t xml:space="preserve"> "item": {</w:t>
        <w:br/>
        <w:t xml:space="preserve"> "id": "80000001-1234567890",</w:t>
        <w:br/>
        <w:t xml:space="preserve"> "fullName": "Widget Model X100"</w:t>
        <w:br/>
        <w:t xml:space="preserve"> },</w:t>
        <w:br/>
        <w:t xml:space="preserve"> "description": "Widget Model X100 - Blue",</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"50.00",</w:t>
        <w:br/>
        <w:t xml:space="preserve"> "inventorySite": null,</w:t>
        <w:br/>
        <w:t xml:space="preserve"> "inventorySiteLocation": null,</w:t>
        <w:br/>
        <w:t xml:space="preserve"> "serialNumber": null,</w:t>
        <w:br/>
        <w:t xml:space="preserve"> "lotNumber": null,</w:t>
        <w:br/>
        <w:t xml:space="preserve"> "expirationDate": null,</w:t>
        <w:br/>
        <w:t xml:space="preserve"> "salesTaxCode": null,</w:t>
        <w:br/>
        <w:t xml:space="preserve"> "quantityInvoiced": 0,</w:t>
        <w:br/>
        <w:t xml:space="preserve"> "isManuallyClosed": false,</w:t>
        <w:br/>
        <w:t xml:space="preserve"> "otherCustomField1": null,</w:t>
        <w:br/>
        <w:t xml:space="preserve"> "otherCustomField2": null,</w:t>
        <w:br/>
        <w:t xml:space="preserve"> "customFields": []</w:t>
        <w:br/>
        <w:t xml:space="preserve"> }</w:t>
        <w:br/>
        <w:t xml:space="preserve"> ],</w:t>
        <w:br/>
        <w:t xml:space="preserve"> "lineGroups": [</w:t>
        <w:br/>
        <w:t xml:space="preserve"> {</w:t>
        <w:br/>
        <w:t xml:space="preserve"> "id": "LG-001",</w:t>
        <w:br/>
        <w:t xml:space="preserve"> "objectType": "qbd_sales_order_line_group",</w:t>
        <w:br/>
        <w:t xml:space="preserve"> "itemGroup": {</w:t>
        <w:br/>
        <w:t xml:space="preserve"> "id": "80000001-1234567890",</w:t>
        <w:br/>
        <w:t xml:space="preserve"> "fullName": "Bundle:Starter Kit"</w:t>
        <w:br/>
        <w:t xml:space="preserve"> },</w:t>
        <w:br/>
        <w:t xml:space="preserve"> "description": "Starter kit bundle",</w:t>
        <w:br/>
        <w:t xml:space="preserve"> "quantity": 1,</w:t>
        <w:br/>
        <w:t xml:space="preserve"> "unitOfMeasure": "Each",</w:t>
        <w:br/>
        <w:t xml:space="preserve"> "overrideUnitOfMeasureSet": null,</w:t>
        <w:br/>
        <w:t xml:space="preserve"> "shouldPrintItemsInGroup": true,</w:t>
        <w:br/>
        <w:t xml:space="preserve"> "totalAmount": "1000.00",</w:t>
        <w:br/>
        <w:t xml:space="preserve"> "lines": [],</w:t>
        <w:br/>
        <w:t xml:space="preserve"> "customFields": []</w:t>
        <w:br/>
        <w:t xml:space="preserve"> }</w:t>
        <w:br/>
        <w:t xml:space="preserve"> ],</w:t>
        <w:br/>
        <w:t xml:space="preserve"> "customFields": [],</w:t>
        <w:br/>
        <w:t xml:space="preserve"> "salesChannelName": "ecommerce",</w:t>
        <w:br/>
        <w:t xml:space="preserve"> "salesStoreName": "Store 1",</w:t>
        <w:br/>
        <w:t xml:space="preserve"> "salesStoreType": "Retail"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 order.</w:t>
            </w:r>
          </w:p>
        </w:tc>
      </w:tr>
      <w:tr>
        <w:tc>
          <w:tcPr>
            <w:tcW w:type="dxa" w:w="2880"/>
          </w:tcPr>
          <w:p>
            <w:r>
              <w:t>objectType</w:t>
            </w:r>
          </w:p>
        </w:tc>
        <w:tc>
          <w:tcPr>
            <w:tcW w:type="dxa" w:w="2880"/>
          </w:tcPr>
          <w:p>
            <w:r>
              <w:t>string</w:t>
            </w:r>
          </w:p>
        </w:tc>
        <w:tc>
          <w:tcPr>
            <w:tcW w:type="dxa" w:w="2880"/>
          </w:tcPr>
          <w:p>
            <w:r>
              <w:t>Always "qbd_sales_order".</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Last updated timestamp (ISO 8601).</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customer</w:t>
            </w:r>
          </w:p>
        </w:tc>
        <w:tc>
          <w:tcPr>
            <w:tcW w:type="dxa" w:w="2880"/>
          </w:tcPr>
          <w:p>
            <w:r>
              <w:t>object | null</w:t>
            </w:r>
          </w:p>
        </w:tc>
        <w:tc>
          <w:tcPr>
            <w:tcW w:type="dxa" w:w="2880"/>
          </w:tcPr>
          <w:p>
            <w:r>
              <w:t>Customer/customer-job associated with the sales order.</w:t>
            </w:r>
          </w:p>
        </w:tc>
      </w:tr>
      <w:tr>
        <w:tc>
          <w:tcPr>
            <w:tcW w:type="dxa" w:w="2880"/>
          </w:tcPr>
          <w:p>
            <w:r>
              <w:t>customer.id</w:t>
            </w:r>
          </w:p>
        </w:tc>
        <w:tc>
          <w:tcPr>
            <w:tcW w:type="dxa" w:w="2880"/>
          </w:tcPr>
          <w:p>
            <w:r>
              <w:t>string</w:t>
            </w:r>
          </w:p>
        </w:tc>
        <w:tc>
          <w:tcPr>
            <w:tcW w:type="dxa" w:w="2880"/>
          </w:tcPr>
          <w:p>
            <w:r>
              <w:t>Customer ID.</w:t>
            </w:r>
          </w:p>
        </w:tc>
      </w:tr>
      <w:tr>
        <w:tc>
          <w:tcPr>
            <w:tcW w:type="dxa" w:w="2880"/>
          </w:tcPr>
          <w:p>
            <w:r>
              <w:t>customer.fullName</w:t>
            </w:r>
          </w:p>
        </w:tc>
        <w:tc>
          <w:tcPr>
            <w:tcW w:type="dxa" w:w="2880"/>
          </w:tcPr>
          <w:p>
            <w:r>
              <w:t>string</w:t>
            </w:r>
          </w:p>
        </w:tc>
        <w:tc>
          <w:tcPr>
            <w:tcW w:type="dxa" w:w="2880"/>
          </w:tcPr>
          <w:p>
            <w:r>
              <w:t>Customer full name.</w:t>
            </w:r>
          </w:p>
        </w:tc>
      </w:tr>
      <w:tr>
        <w:tc>
          <w:tcPr>
            <w:tcW w:type="dxa" w:w="2880"/>
          </w:tcPr>
          <w:p>
            <w:r>
              <w:t>class</w:t>
            </w:r>
          </w:p>
        </w:tc>
        <w:tc>
          <w:tcPr>
            <w:tcW w:type="dxa" w:w="2880"/>
          </w:tcPr>
          <w:p>
            <w:r>
              <w:t>object | null</w:t>
            </w:r>
          </w:p>
        </w:tc>
        <w:tc>
          <w:tcPr>
            <w:tcW w:type="dxa" w:w="2880"/>
          </w:tcPr>
          <w:p>
            <w:r>
              <w:t>Class associated with the sales order.</w:t>
            </w:r>
          </w:p>
        </w:tc>
      </w:tr>
      <w:tr>
        <w:tc>
          <w:tcPr>
            <w:tcW w:type="dxa" w:w="2880"/>
          </w:tcPr>
          <w:p>
            <w:r>
              <w:t>documentTemplate</w:t>
            </w:r>
          </w:p>
        </w:tc>
        <w:tc>
          <w:tcPr>
            <w:tcW w:type="dxa" w:w="2880"/>
          </w:tcPr>
          <w:p>
            <w:r>
              <w:t>object | null</w:t>
            </w:r>
          </w:p>
        </w:tc>
        <w:tc>
          <w:tcPr>
            <w:tcW w:type="dxa" w:w="2880"/>
          </w:tcPr>
          <w:p>
            <w:r>
              <w:t>Document template.</w:t>
            </w:r>
          </w:p>
        </w:tc>
      </w:tr>
      <w:tr>
        <w:tc>
          <w:tcPr>
            <w:tcW w:type="dxa" w:w="2880"/>
          </w:tcPr>
          <w:p>
            <w:r>
              <w:t>transactionDate</w:t>
            </w:r>
          </w:p>
        </w:tc>
        <w:tc>
          <w:tcPr>
            <w:tcW w:type="dxa" w:w="2880"/>
          </w:tcPr>
          <w:p>
            <w:r>
              <w:t>string</w:t>
            </w:r>
          </w:p>
        </w:tc>
        <w:tc>
          <w:tcPr>
            <w:tcW w:type="dxa" w:w="2880"/>
          </w:tcPr>
          <w:p>
            <w:r>
              <w:t>Sales order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purchaseOrderNumber</w:t>
            </w:r>
          </w:p>
        </w:tc>
        <w:tc>
          <w:tcPr>
            <w:tcW w:type="dxa" w:w="2880"/>
          </w:tcPr>
          <w:p>
            <w:r>
              <w:t>string | null</w:t>
            </w:r>
          </w:p>
        </w:tc>
        <w:tc>
          <w:tcPr>
            <w:tcW w:type="dxa" w:w="2880"/>
          </w:tcPr>
          <w:p>
            <w:r>
              <w:t>Customer PO number.</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shipmentOrigin</w:t>
            </w:r>
          </w:p>
        </w:tc>
        <w:tc>
          <w:tcPr>
            <w:tcW w:type="dxa" w:w="2880"/>
          </w:tcPr>
          <w:p>
            <w:r>
              <w:t>string | null</w:t>
            </w:r>
          </w:p>
        </w:tc>
        <w:tc>
          <w:tcPr>
            <w:tcW w:type="dxa" w:w="2880"/>
          </w:tcPr>
          <w:p>
            <w:r>
              <w:t>Shipment origin (FOB).</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w:t>
            </w:r>
          </w:p>
        </w:tc>
      </w:tr>
      <w:tr>
        <w:tc>
          <w:tcPr>
            <w:tcW w:type="dxa" w:w="2880"/>
          </w:tcPr>
          <w:p>
            <w:r>
              <w:t>subtotal</w:t>
            </w:r>
          </w:p>
        </w:tc>
        <w:tc>
          <w:tcPr>
            <w:tcW w:type="dxa" w:w="2880"/>
          </w:tcPr>
          <w:p>
            <w:r>
              <w:t>string</w:t>
            </w:r>
          </w:p>
        </w:tc>
        <w:tc>
          <w:tcPr>
            <w:tcW w:type="dxa" w:w="2880"/>
          </w:tcPr>
          <w:p>
            <w:r>
              <w:t>Subtotal before taxes/payments (decimal string).</w:t>
            </w:r>
          </w:p>
        </w:tc>
      </w:tr>
      <w:tr>
        <w:tc>
          <w:tcPr>
            <w:tcW w:type="dxa" w:w="2880"/>
          </w:tcPr>
          <w:p>
            <w:r>
              <w:t>salesTaxItem</w:t>
            </w:r>
          </w:p>
        </w:tc>
        <w:tc>
          <w:tcPr>
            <w:tcW w:type="dxa" w:w="2880"/>
          </w:tcPr>
          <w:p>
            <w:r>
              <w:t>object | null</w:t>
            </w:r>
          </w:p>
        </w:tc>
        <w:tc>
          <w:tcPr>
            <w:tcW w:type="dxa" w:w="2880"/>
          </w:tcPr>
          <w:p>
            <w:r>
              <w:t>Sales tax item used for tax calculation.</w:t>
            </w:r>
          </w:p>
        </w:tc>
      </w:tr>
      <w:tr>
        <w:tc>
          <w:tcPr>
            <w:tcW w:type="dxa" w:w="2880"/>
          </w:tcPr>
          <w:p>
            <w:r>
              <w:t>salesTaxPercentage</w:t>
            </w:r>
          </w:p>
        </w:tc>
        <w:tc>
          <w:tcPr>
            <w:tcW w:type="dxa" w:w="2880"/>
          </w:tcPr>
          <w:p>
            <w:r>
              <w:t>string | null</w:t>
            </w:r>
          </w:p>
        </w:tc>
        <w:tc>
          <w:tcPr>
            <w:tcW w:type="dxa" w:w="2880"/>
          </w:tcPr>
          <w:p>
            <w:r>
              <w:t>Sales tax percentage (decimal string).</w:t>
            </w:r>
          </w:p>
        </w:tc>
      </w:tr>
      <w:tr>
        <w:tc>
          <w:tcPr>
            <w:tcW w:type="dxa" w:w="2880"/>
          </w:tcPr>
          <w:p>
            <w:r>
              <w:t>salesTaxTotal</w:t>
            </w:r>
          </w:p>
        </w:tc>
        <w:tc>
          <w:tcPr>
            <w:tcW w:type="dxa" w:w="2880"/>
          </w:tcPr>
          <w:p>
            <w:r>
              <w:t>string | null</w:t>
            </w:r>
          </w:p>
        </w:tc>
        <w:tc>
          <w:tcPr>
            <w:tcW w:type="dxa" w:w="2880"/>
          </w:tcPr>
          <w:p>
            <w:r>
              <w:t>Sales tax total (decimal string).</w:t>
            </w:r>
          </w:p>
        </w:tc>
      </w:tr>
      <w:tr>
        <w:tc>
          <w:tcPr>
            <w:tcW w:type="dxa" w:w="2880"/>
          </w:tcPr>
          <w:p>
            <w:r>
              <w:t>totalAmount</w:t>
            </w:r>
          </w:p>
        </w:tc>
        <w:tc>
          <w:tcPr>
            <w:tcW w:type="dxa" w:w="2880"/>
          </w:tcPr>
          <w:p>
            <w:r>
              <w:t>string</w:t>
            </w:r>
          </w:p>
        </w:tc>
        <w:tc>
          <w:tcPr>
            <w:tcW w:type="dxa" w:w="2880"/>
          </w:tcPr>
          <w:p>
            <w:r>
              <w:t>Total amount (decimal string).</w:t>
            </w:r>
          </w:p>
        </w:tc>
      </w:tr>
      <w:tr>
        <w:tc>
          <w:tcPr>
            <w:tcW w:type="dxa" w:w="2880"/>
          </w:tcPr>
          <w:p>
            <w:r>
              <w:t>currency</w:t>
            </w:r>
          </w:p>
        </w:tc>
        <w:tc>
          <w:tcPr>
            <w:tcW w:type="dxa" w:w="2880"/>
          </w:tcPr>
          <w:p>
            <w:r>
              <w:t>object | null</w:t>
            </w:r>
          </w:p>
        </w:tc>
        <w:tc>
          <w:tcPr>
            <w:tcW w:type="dxa" w:w="2880"/>
          </w:tcPr>
          <w:p>
            <w:r>
              <w:t>Currency.</w:t>
            </w:r>
          </w:p>
        </w:tc>
      </w:tr>
      <w:tr>
        <w:tc>
          <w:tcPr>
            <w:tcW w:type="dxa" w:w="2880"/>
          </w:tcPr>
          <w:p>
            <w:r>
              <w:t>exchangeRate</w:t>
            </w:r>
          </w:p>
        </w:tc>
        <w:tc>
          <w:tcPr>
            <w:tcW w:type="dxa" w:w="2880"/>
          </w:tcPr>
          <w:p>
            <w:r>
              <w:t>number | null</w:t>
            </w:r>
          </w:p>
        </w:tc>
        <w:tc>
          <w:tcPr>
            <w:tcW w:type="dxa" w:w="2880"/>
          </w:tcPr>
          <w:p>
            <w:r>
              <w:t>Exchange rate.</w:t>
            </w:r>
          </w:p>
        </w:tc>
      </w:tr>
      <w:tr>
        <w:tc>
          <w:tcPr>
            <w:tcW w:type="dxa" w:w="2880"/>
          </w:tcPr>
          <w:p>
            <w:r>
              <w:t>totalAmountInHomeCurrency</w:t>
            </w:r>
          </w:p>
        </w:tc>
        <w:tc>
          <w:tcPr>
            <w:tcW w:type="dxa" w:w="2880"/>
          </w:tcPr>
          <w:p>
            <w:r>
              <w:t>string | null</w:t>
            </w:r>
          </w:p>
        </w:tc>
        <w:tc>
          <w:tcPr>
            <w:tcW w:type="dxa" w:w="2880"/>
          </w:tcPr>
          <w:p>
            <w:r>
              <w:t>Total converted to home currency (decimal string).</w:t>
            </w:r>
          </w:p>
        </w:tc>
      </w:tr>
      <w:tr>
        <w:tc>
          <w:tcPr>
            <w:tcW w:type="dxa" w:w="2880"/>
          </w:tcPr>
          <w:p>
            <w:r>
              <w:t>isManuallyClosed</w:t>
            </w:r>
          </w:p>
        </w:tc>
        <w:tc>
          <w:tcPr>
            <w:tcW w:type="dxa" w:w="2880"/>
          </w:tcPr>
          <w:p>
            <w:r>
              <w:t>boolean</w:t>
            </w:r>
          </w:p>
        </w:tc>
        <w:tc>
          <w:tcPr>
            <w:tcW w:type="dxa" w:w="2880"/>
          </w:tcPr>
          <w:p>
            <w:r>
              <w:t>Whether manually closed.</w:t>
            </w:r>
          </w:p>
        </w:tc>
      </w:tr>
      <w:tr>
        <w:tc>
          <w:tcPr>
            <w:tcW w:type="dxa" w:w="2880"/>
          </w:tcPr>
          <w:p>
            <w:r>
              <w:t>isFullyInvoiced</w:t>
            </w:r>
          </w:p>
        </w:tc>
        <w:tc>
          <w:tcPr>
            <w:tcW w:type="dxa" w:w="2880"/>
          </w:tcPr>
          <w:p>
            <w:r>
              <w:t>boolean | null</w:t>
            </w:r>
          </w:p>
        </w:tc>
        <w:tc>
          <w:tcPr>
            <w:tcW w:type="dxa" w:w="2880"/>
          </w:tcPr>
          <w:p>
            <w:r>
              <w:t>Whether fully invoiced.</w:t>
            </w:r>
          </w:p>
        </w:tc>
      </w:tr>
      <w:tr>
        <w:tc>
          <w:tcPr>
            <w:tcW w:type="dxa" w:w="2880"/>
          </w:tcPr>
          <w:p>
            <w:r>
              <w:t>memo</w:t>
            </w:r>
          </w:p>
        </w:tc>
        <w:tc>
          <w:tcPr>
            <w:tcW w:type="dxa" w:w="2880"/>
          </w:tcPr>
          <w:p>
            <w:r>
              <w:t>string | null</w:t>
            </w:r>
          </w:p>
        </w:tc>
        <w:tc>
          <w:tcPr>
            <w:tcW w:type="dxa" w:w="2880"/>
          </w:tcPr>
          <w:p>
            <w:r>
              <w:t>Memo.</w:t>
            </w:r>
          </w:p>
        </w:tc>
      </w:tr>
      <w:tr>
        <w:tc>
          <w:tcPr>
            <w:tcW w:type="dxa" w:w="2880"/>
          </w:tcPr>
          <w:p>
            <w:r>
              <w:t>customerMessage</w:t>
            </w:r>
          </w:p>
        </w:tc>
        <w:tc>
          <w:tcPr>
            <w:tcW w:type="dxa" w:w="2880"/>
          </w:tcPr>
          <w:p>
            <w:r>
              <w:t>object | null</w:t>
            </w:r>
          </w:p>
        </w:tc>
        <w:tc>
          <w:tcPr>
            <w:tcW w:type="dxa" w:w="2880"/>
          </w:tcPr>
          <w:p>
            <w:r>
              <w:t>Customer message.</w:t>
            </w:r>
          </w:p>
        </w:tc>
      </w:tr>
      <w:tr>
        <w:tc>
          <w:tcPr>
            <w:tcW w:type="dxa" w:w="2880"/>
          </w:tcPr>
          <w:p>
            <w:r>
              <w:t>isQueuedForPrint</w:t>
            </w:r>
          </w:p>
        </w:tc>
        <w:tc>
          <w:tcPr>
            <w:tcW w:type="dxa" w:w="2880"/>
          </w:tcPr>
          <w:p>
            <w:r>
              <w:t>boolean | null</w:t>
            </w:r>
          </w:p>
        </w:tc>
        <w:tc>
          <w:tcPr>
            <w:tcW w:type="dxa" w:w="2880"/>
          </w:tcPr>
          <w:p>
            <w:r>
              <w:t>Queued for print.</w:t>
            </w:r>
          </w:p>
        </w:tc>
      </w:tr>
      <w:tr>
        <w:tc>
          <w:tcPr>
            <w:tcW w:type="dxa" w:w="2880"/>
          </w:tcPr>
          <w:p>
            <w:r>
              <w:t>isQueuedForEmail</w:t>
            </w:r>
          </w:p>
        </w:tc>
        <w:tc>
          <w:tcPr>
            <w:tcW w:type="dxa" w:w="2880"/>
          </w:tcPr>
          <w:p>
            <w:r>
              <w:t>boolean | null</w:t>
            </w:r>
          </w:p>
        </w:tc>
        <w:tc>
          <w:tcPr>
            <w:tcW w:type="dxa" w:w="2880"/>
          </w:tcPr>
          <w:p>
            <w:r>
              <w:t>Queued for email.</w:t>
            </w:r>
          </w:p>
        </w:tc>
      </w:tr>
      <w:tr>
        <w:tc>
          <w:tcPr>
            <w:tcW w:type="dxa" w:w="2880"/>
          </w:tcPr>
          <w:p>
            <w:r>
              <w:t>salesTaxCode</w:t>
            </w:r>
          </w:p>
        </w:tc>
        <w:tc>
          <w:tcPr>
            <w:tcW w:type="dxa" w:w="2880"/>
          </w:tcPr>
          <w:p>
            <w:r>
              <w:t>object | null</w:t>
            </w:r>
          </w:p>
        </w:tc>
        <w:tc>
          <w:tcPr>
            <w:tcW w:type="dxa" w:w="2880"/>
          </w:tcPr>
          <w:p>
            <w:r>
              <w:t>Sales tax code.</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Immutable GUID set at creation time (for external tracking).</w:t>
            </w:r>
          </w:p>
        </w:tc>
      </w:tr>
      <w:tr>
        <w:tc>
          <w:tcPr>
            <w:tcW w:type="dxa" w:w="2880"/>
          </w:tcPr>
          <w:p>
            <w:r>
              <w:t>linkedTransactions</w:t>
            </w:r>
          </w:p>
        </w:tc>
        <w:tc>
          <w:tcPr>
            <w:tcW w:type="dxa" w:w="2880"/>
          </w:tcPr>
          <w:p>
            <w:r>
              <w:t>array</w:t>
            </w:r>
          </w:p>
        </w:tc>
        <w:tc>
          <w:tcPr>
            <w:tcW w:type="dxa" w:w="2880"/>
          </w:tcPr>
          <w:p>
            <w:r>
              <w:t>Linked transactions (returned only when included during fetch, per docs).</w:t>
            </w:r>
          </w:p>
        </w:tc>
      </w:tr>
      <w:tr>
        <w:tc>
          <w:tcPr>
            <w:tcW w:type="dxa" w:w="2880"/>
          </w:tcPr>
          <w:p>
            <w:r>
              <w:t>lines</w:t>
            </w:r>
          </w:p>
        </w:tc>
        <w:tc>
          <w:tcPr>
            <w:tcW w:type="dxa" w:w="2880"/>
          </w:tcPr>
          <w:p>
            <w:r>
              <w:t>array</w:t>
            </w:r>
          </w:p>
        </w:tc>
        <w:tc>
          <w:tcPr>
            <w:tcW w:type="dxa" w:w="2880"/>
          </w:tcPr>
          <w:p>
            <w:r>
              <w:t>Sales order line items.</w:t>
            </w:r>
          </w:p>
        </w:tc>
      </w:tr>
      <w:tr>
        <w:tc>
          <w:tcPr>
            <w:tcW w:type="dxa" w:w="2880"/>
          </w:tcPr>
          <w:p>
            <w:r>
              <w:t>lineGroups</w:t>
            </w:r>
          </w:p>
        </w:tc>
        <w:tc>
          <w:tcPr>
            <w:tcW w:type="dxa" w:w="2880"/>
          </w:tcPr>
          <w:p>
            <w:r>
              <w:t>array</w:t>
            </w:r>
          </w:p>
        </w:tc>
        <w:tc>
          <w:tcPr>
            <w:tcW w:type="dxa" w:w="2880"/>
          </w:tcPr>
          <w:p>
            <w:r>
              <w:t>Sales order line item groups.</w:t>
            </w:r>
          </w:p>
        </w:tc>
      </w:tr>
      <w:tr>
        <w:tc>
          <w:tcPr>
            <w:tcW w:type="dxa" w:w="2880"/>
          </w:tcPr>
          <w:p>
            <w:r>
              <w:t>customFields</w:t>
            </w:r>
          </w:p>
        </w:tc>
        <w:tc>
          <w:tcPr>
            <w:tcW w:type="dxa" w:w="2880"/>
          </w:tcPr>
          <w:p>
            <w:r>
              <w:t>array</w:t>
            </w:r>
          </w:p>
        </w:tc>
        <w:tc>
          <w:tcPr>
            <w:tcW w:type="dxa" w:w="2880"/>
          </w:tcPr>
          <w:p>
            <w:r>
              <w:t>Sales order custom fields (data extensions).</w:t>
            </w:r>
          </w:p>
        </w:tc>
      </w:tr>
      <w:tr>
        <w:tc>
          <w:tcPr>
            <w:tcW w:type="dxa" w:w="2880"/>
          </w:tcPr>
          <w:p>
            <w:r>
              <w:t>salesChannelName</w:t>
            </w:r>
          </w:p>
        </w:tc>
        <w:tc>
          <w:tcPr>
            <w:tcW w:type="dxa" w:w="2880"/>
          </w:tcPr>
          <w:p>
            <w:r>
              <w:t>string | null</w:t>
            </w:r>
          </w:p>
        </w:tc>
        <w:tc>
          <w:tcPr>
            <w:tcW w:type="dxa" w:w="2880"/>
          </w:tcPr>
          <w:p>
            <w:r>
              <w:t>Allowed: blank, ecommerce.</w:t>
            </w:r>
          </w:p>
        </w:tc>
      </w:tr>
      <w:tr>
        <w:tc>
          <w:tcPr>
            <w:tcW w:type="dxa" w:w="2880"/>
          </w:tcPr>
          <w:p>
            <w:r>
              <w:t>salesStoreName</w:t>
            </w:r>
          </w:p>
        </w:tc>
        <w:tc>
          <w:tcPr>
            <w:tcW w:type="dxa" w:w="2880"/>
          </w:tcPr>
          <w:p>
            <w:r>
              <w:t>string | null</w:t>
            </w:r>
          </w:p>
        </w:tc>
        <w:tc>
          <w:tcPr>
            <w:tcW w:type="dxa" w:w="2880"/>
          </w:tcPr>
          <w:p>
            <w:r>
              <w:t>Sales store name.</w:t>
            </w:r>
          </w:p>
        </w:tc>
      </w:tr>
      <w:tr>
        <w:tc>
          <w:tcPr>
            <w:tcW w:type="dxa" w:w="2880"/>
          </w:tcPr>
          <w:p>
            <w:r>
              <w:t>salesStoreType</w:t>
            </w:r>
          </w:p>
        </w:tc>
        <w:tc>
          <w:tcPr>
            <w:tcW w:type="dxa" w:w="2880"/>
          </w:tcPr>
          <w:p>
            <w:r>
              <w:t>string | null</w:t>
            </w:r>
          </w:p>
        </w:tc>
        <w:tc>
          <w:tcPr>
            <w:tcW w:type="dxa" w:w="2880"/>
          </w:tcPr>
          <w:p>
            <w:r>
              <w:t>Sales store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'https://api.conductor.is/v1/quickbooks-desktop/sales-orders/123ABC-1234567890'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"Customer requested rush delivery",</w:t>
        <w:br/>
        <w:t xml:space="preserve"> "shippingDate": "2024-10-01",</w:t>
        <w:br/>
        <w:t xml:space="preserve"> "salesChannelName": "ecommerce"</w:t>
        <w:br/>
        <w:t xml:space="preserve">  }'</w:t>
      </w:r>
    </w:p>
    <w:p>
      <w:pPr>
        <w:pStyle w:val="Heading3"/>
      </w:pPr>
      <w:r>
        <w:t>Example Usage</w:t>
      </w:r>
    </w:p>
    <w:p>
      <w:pPr>
        <w:pStyle w:val="Heading3"/>
      </w:pPr>
      <w:r>
        <w:t>Example 1: Update header fields only (leave lines unchanged)</w:t>
      </w:r>
    </w:p>
    <w:p>
      <w:r>
        <w:rPr>
          <w:b/>
          <w:color w:val="666666"/>
          <w:sz w:val="16"/>
        </w:rPr>
        <w:t>[bash]</w:t>
      </w:r>
    </w:p>
    <w:p>
      <w:pPr>
        <w:shd w:fill="F2F2F2" w:val="clear"/>
      </w:pPr>
      <w:r>
        <w:rPr>
          <w:rFonts w:ascii="Courier New" w:hAnsi="Courier New"/>
          <w:sz w:val="17"/>
        </w:rPr>
        <w:t>curl --location 'https://api.conductor.is/v1/quickbooks-desktop/sales-orders/123ABC-1234567890'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"refNumber": "SO-1234",</w:t>
        <w:br/>
        <w:t xml:space="preserve"> "dueDate": "2024-10-31"</w:t>
        <w:br/>
        <w:t xml:space="preserve">  }'</w:t>
      </w:r>
    </w:p>
    <w:p>
      <w:pPr>
        <w:pStyle w:val="Heading3"/>
      </w:pPr>
      <w:r>
        <w:t>Example 2: Replace all lines (retain one existing line and add one new line)</w:t>
      </w:r>
    </w:p>
    <w:p>
      <w:r>
        <w:rPr>
          <w:b/>
          <w:color w:val="666666"/>
          <w:sz w:val="16"/>
        </w:rPr>
        <w:t>[bash]</w:t>
      </w:r>
    </w:p>
    <w:p>
      <w:pPr>
        <w:shd w:fill="F2F2F2" w:val="clear"/>
      </w:pPr>
      <w:r>
        <w:rPr>
          <w:rFonts w:ascii="Courier New" w:hAnsi="Courier New"/>
          <w:sz w:val="17"/>
        </w:rPr>
        <w:t>curl --location 'https://api.conductor.is/v1/quickbooks-desktop/sales-orders/123ABC-1234567890'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"lines": [</w:t>
        <w:br/>
        <w:t xml:space="preserve">      {</w:t>
        <w:br/>
        <w:t xml:space="preserve"> "id": "456DEF-1234567890",</w:t>
        <w:br/>
        <w:t xml:space="preserve"> "description": "Widget Model X100 - Blue",</w:t>
        <w:br/>
        <w:t xml:space="preserve"> "quantity": 5,</w:t>
        <w:br/>
        <w:t xml:space="preserve"> "rate": "10.00"</w:t>
        <w:br/>
        <w:t xml:space="preserve">      },</w:t>
        <w:br/>
        <w:t xml:space="preserve">      {</w:t>
        <w:br/>
        <w:t xml:space="preserve"> "id": "-1",</w:t>
        <w:br/>
        <w:t xml:space="preserve"> "itemId": "80000001-1234567890",</w:t>
        <w:br/>
        <w:t xml:space="preserve"> "description": "New line item",</w:t>
        <w:br/>
        <w:t xml:space="preserve"> "quantity": 1,</w:t>
        <w:br/>
        <w:t xml:space="preserve"> "rate": "25.00"</w:t>
        <w:br/>
        <w:t xml:space="preserve">      }</w:t>
        <w:br/>
        <w:t xml:space="preserve">    ]</w:t>
        <w:br/>
        <w:t xml:space="preserve">  }'</w:t>
      </w:r>
    </w:p>
    <w:p>
      <w:pPr>
        <w:pStyle w:val="Heading3"/>
      </w:pPr>
      <w:r>
        <w:t>Example 3: Replace all line groups (add a new group)</w:t>
      </w:r>
    </w:p>
    <w:p>
      <w:r>
        <w:rPr>
          <w:b/>
          <w:color w:val="666666"/>
          <w:sz w:val="16"/>
        </w:rPr>
        <w:t>[bash]</w:t>
      </w:r>
    </w:p>
    <w:p>
      <w:pPr>
        <w:shd w:fill="F2F2F2" w:val="clear"/>
      </w:pPr>
      <w:r>
        <w:rPr>
          <w:rFonts w:ascii="Courier New" w:hAnsi="Courier New"/>
          <w:sz w:val="17"/>
        </w:rPr>
        <w:t>curl --location 'https://api.conductor.is/v1/quickbooks-desktop/sales-orders/123ABC-1234567890'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"lineGroups": [</w:t>
        <w:br/>
        <w:t xml:space="preserve">      {</w:t>
        <w:br/>
        <w:t xml:space="preserve"> "id": "-1",</w:t>
        <w:br/>
        <w:t xml:space="preserve"> "itemGroupId": "80000001-1234567890",</w:t>
        <w:br/>
        <w:t xml:space="preserve"> "quantity": 1,</w:t>
        <w:br/>
        <w:t xml:space="preserve"> "unitOfMeasure": "Each",</w:t>
        <w:br/>
        <w:t xml:space="preserve"> "lines": [</w:t>
        <w:br/>
        <w:t xml:space="preserve">          {</w:t>
        <w:br/>
        <w:t xml:space="preserve"> "id": "-1",</w:t>
        <w:br/>
        <w:t xml:space="preserve"> "itemId": "80000001-1234567890",</w:t>
        <w:br/>
        <w:t xml:space="preserve"> "description": "Bundled item line",</w:t>
        <w:br/>
        <w:t xml:space="preserve"> "quantity": 1,</w:t>
        <w:br/>
        <w:t xml:space="preserve"> "rate": "100.00"</w:t>
        <w:br/>
        <w:t xml:space="preserve">          }</w:t>
        <w:br/>
        <w:t xml:space="preserve">        ]</w:t>
        <w:br/>
        <w:t xml:space="preserve">      }</w:t>
        <w:br/>
        <w:t xml:space="preserve">    ]</w:t>
        <w:br/>
        <w:t xml:space="preserve">  }'</w:t>
      </w:r>
    </w:p>
    <w:p>
      <w:pPr>
        <w:pStyle w:val="Heading3"/>
      </w:pPr>
      <w:r>
        <w:t>Behavior</w:t>
      </w:r>
    </w:p>
    <w:p>
      <w:pPr>
        <w:pStyle w:val="ListBullet"/>
      </w:pPr>
      <w:r>
        <w:t>Validates Conductor-End-User-Id header and required fields (id path parameter, revisionNumber in body).</w:t>
      </w:r>
    </w:p>
    <w:p>
      <w:pPr>
        <w:pStyle w:val="ListBullet"/>
      </w:pPr>
      <w:r>
        <w:t>Verifies revisionNumber is the most recent revision for the sales order; if not, returns an error.</w:t>
      </w:r>
    </w:p>
    <w:p>
      <w:pPr>
        <w:pStyle w:val="ListBullet"/>
      </w:pPr>
      <w:r>
        <w:t>Applies provided field updates.</w:t>
      </w:r>
    </w:p>
    <w:p>
      <w:pPr>
        <w:pStyle w:val="ListBullet"/>
      </w:pPr>
      <w:r>
        <w:t>If lines is provided, replaces the sales order’s existing lines with the provided array (removing any omitted lines).</w:t>
      </w:r>
    </w:p>
    <w:p>
      <w:pPr>
        <w:pStyle w:val="ListBullet"/>
      </w:pPr>
      <w:r>
        <w:t>If lineGroups is provided, replaces the sales order’s existing line groups with the provided array (removing any omitted groups).</w:t>
      </w:r>
    </w:p>
    <w:p>
      <w:pPr>
        <w:pStyle w:val="ListBullet"/>
      </w:pPr>
      <w:r>
        <w:t>Returns the updated sales order object.</w:t>
      </w:r>
    </w:p>
    <w:p>
      <w:pPr>
        <w:pStyle w:val="Heading3"/>
      </w:pPr>
      <w:r>
        <w:t>Notes</w:t>
      </w:r>
    </w:p>
    <w:p>
      <w:pPr>
        <w:pStyle w:val="ListBullet"/>
      </w:pPr>
      <w:r>
        <w:t>revisionNumber is required for updates and must be obtained by fetching the sales order first.</w:t>
      </w:r>
    </w:p>
    <w:p>
      <w:pPr>
        <w:pStyle w:val="ListBullet"/>
      </w:pPr>
      <w:r>
        <w:t>Omitting lines and/or lineGroups leaves them unchanged.</w:t>
      </w:r>
    </w:p>
    <w:p>
      <w:pPr>
        <w:pStyle w:val="ListBullet"/>
      </w:pPr>
      <w:r>
        <w:t>Setting a line or line group id to -1 indicates you want to add a new one.</w:t>
      </w:r>
    </w:p>
    <w:p>
      <w:pPr>
        <w:pStyle w:val="Heading3"/>
      </w:pPr>
      <w:r>
        <w:t>Gotchas</w:t>
      </w:r>
    </w:p>
    <w:p>
      <w:pPr>
        <w:pStyle w:val="ListBullet"/>
      </w:pPr>
      <w:r>
        <w:t>Including lines or lineGroups is destructive: it replaces existing data in that collection; omitted items are removed.</w:t>
      </w:r>
    </w:p>
    <w:p>
      <w:pPr>
        <w:pStyle w:val="ListBullet"/>
      </w:pPr>
      <w:r>
        <w:t>For lines[].rate: if both rate and amount are specified, rate is ignored.</w:t>
      </w:r>
    </w:p>
    <w:p>
      <w:pPr>
        <w:pStyle w:val="ListBullet"/>
      </w:pPr>
      <w:r>
        <w:t>Several numeric money fields are represented as decimal strings (e.g., "1000.00") in responses and some request fields.</w:t>
      </w:r>
    </w:p>
    <w:p>
      <w:pPr>
        <w:pStyle w:val="Heading3"/>
      </w:pPr>
      <w:r>
        <w:t>Error Handling</w:t>
      </w:r>
    </w:p>
    <w:p>
      <w:r>
        <w:t>The scraped documentation only explicitly provides a 200 success response example and notes that an error occurs when revisionNumber is not the most recent. No concrete error status codes or example error bodies were provided, so they are not enumerated here.</w:t>
      </w:r>
    </w:p>
    <w:p>
      <w:pPr>
        <w:pStyle w:val="Heading3"/>
      </w:pPr>
      <w:r>
        <w:t>Related salesOrders actions</w:t>
      </w:r>
    </w:p>
    <w:p>
      <w:pPr>
        <w:pStyle w:val="ListBullet"/>
      </w:pPr>
      <w:r>
        <w:t>[POST] Create a QuickBooks Desktop Sales Order — /quickbooks-desktop/sales-orders</w:t>
      </w:r>
    </w:p>
    <w:p>
      <w:pPr>
        <w:pStyle w:val="ListBullet"/>
      </w:pPr>
      <w:r>
        <w:t>[DELETE] Delete a QuickBooks Desktop Sales Order — /v1/quickbooks-desktop/sales-orders/{{id}}</w:t>
      </w:r>
    </w:p>
    <w:p>
      <w:pPr>
        <w:pStyle w:val="ListBullet"/>
      </w:pPr>
      <w:r>
        <w:t>[GET] Retrieve a QuickBooks Desktop Sales Order — /v1/quickbooks-desktop/sales-orders/{{id}}</w:t>
      </w:r>
    </w:p>
    <w:p>
      <w:r>
        <w:br w:type="page"/>
      </w:r>
    </w:p>
    <w:p>
      <w:pPr>
        <w:pStyle w:val="Heading2"/>
      </w:pPr>
      <w:r>
        <w:t>199. [POST] Update a QuickBooks Desktop Sales Receipt</w:t>
      </w:r>
    </w:p>
    <w:p>
      <w:r>
        <w:rPr>
          <w:b/>
        </w:rPr>
        <w:t xml:space="preserve">Endpoint: </w:t>
      </w:r>
      <w:r>
        <w:rPr>
          <w:rFonts w:ascii="Courier New" w:hAnsi="Courier New"/>
          <w:sz w:val="18"/>
        </w:rPr>
        <w:t>/v1/quickbooks-desktop/sales-receipts/{{id}}</w:t>
      </w:r>
    </w:p>
    <w:p>
      <w:pPr>
        <w:pStyle w:val="Heading3"/>
      </w:pPr>
      <w:r>
        <w:t>Prerequisites</w:t>
      </w:r>
    </w:p>
    <w:p>
      <w:pPr>
        <w:pStyle w:val="ListBullet"/>
      </w:pPr>
      <w:r>
        <w:t>You must have the QuickBooks-assigned id of the sales receipt you want to update.</w:t>
      </w:r>
    </w:p>
    <w:p>
      <w:pPr>
        <w:pStyle w:val="ListBullet"/>
      </w:pPr>
      <w:r>
        <w:t>You must fetch the sales receipt first to obtain the most recent revisionNumber (required for updates).</w:t>
      </w:r>
    </w:p>
    <w:p>
      <w:pPr>
        <w:pStyle w:val="ListBullet"/>
      </w:pPr>
      <w:r>
        <w:t>You must know the End-User ID to pass via the Conductor-End-User-Id header.</w:t>
      </w:r>
    </w:p>
    <w:p>
      <w:pPr>
        <w:pStyle w:val="Heading3"/>
      </w:pPr>
      <w:r>
        <w:t>Method</w:t>
      </w:r>
    </w:p>
    <w:p>
      <w:r>
        <w:t>POST</w:t>
      </w:r>
    </w:p>
    <w:p>
      <w:pPr>
        <w:pStyle w:val="Heading3"/>
      </w:pPr>
      <w:r>
        <w:t>URL</w:t>
      </w:r>
    </w:p>
    <w:p>
      <w:r>
        <w:t>https://api.conductor.is/v1/quickbooks-desktop/sales-receipts/{{id}}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sales receipt. When updating credit card sales receipts, you must continue using a credit-card payment method and keep the deposit account as Undeposited Funds (do not switch the deposit account in those scenarios).</w:t>
      </w:r>
    </w:p>
    <w:p>
      <w:pPr>
        <w:pStyle w:val="Heading3"/>
      </w:pPr>
      <w:r>
        <w:t>Enforcement Rules</w:t>
      </w:r>
    </w:p>
    <w:p>
      <w:pPr>
        <w:pStyle w:val="ListBullet"/>
      </w:pPr>
      <w:r>
        <w:t>The id path parameter must always be present.</w:t>
      </w:r>
    </w:p>
    <w:p>
      <w:pPr>
        <w:pStyle w:val="ListBullet"/>
      </w:pPr>
      <w:r>
        <w:t>Always construct the path as /v1/quickbooks-desktop/sales-receipts/{{id}}, where {{id}} is a non-empty string.</w:t>
      </w:r>
    </w:p>
    <w:p>
      <w:pPr>
        <w:pStyle w:val="ListBullet"/>
      </w:pPr>
      <w:r>
        <w:t>Do not call the API with a missing or empty id (e.g., avoid /sales-receipts//).</w:t>
      </w:r>
    </w:p>
    <w:p>
      <w:pPr>
        <w:pStyle w:val="ListBullet"/>
      </w:pPr>
      <w:r>
        <w:t>When executing the action, ensure to send Path Parameters in the URL and not in the body.</w:t>
      </w:r>
    </w:p>
    <w:p>
      <w:pPr>
        <w:pStyle w:val="ListBullet"/>
      </w:pPr>
      <w:r>
        <w:t xml:space="preserve">This endpoint uses a required header: </w:t>
        <w:br/>
        <w:br/>
        <w:t>Conductor-End-User-Id must be provided in the request headers.</w:t>
      </w:r>
    </w:p>
    <w:p>
      <w:pPr>
        <w:pStyle w:val="Heading3"/>
      </w:pPr>
      <w:r>
        <w:t>Valid Examples</w:t>
      </w:r>
    </w:p>
    <w:p>
      <w:r>
        <w:rPr>
          <w:b/>
          <w:color w:val="666666"/>
          <w:sz w:val="16"/>
        </w:rPr>
        <w:t>[http]</w:t>
      </w:r>
    </w:p>
    <w:p>
      <w:pPr>
        <w:shd w:fill="F2F2F2" w:val="clear"/>
      </w:pPr>
      <w:r>
        <w:rPr>
          <w:rFonts w:ascii="Courier New" w:hAnsi="Courier New"/>
          <w:sz w:val="17"/>
        </w:rPr>
        <w:t>/v1/quickbooks-desktop/sales-receipts/123ABC-1234567890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/v1/quickbooks-desktop/sales-receipts/</w:t>
        <w:br/>
        <w:t>/v1/quickbooks-desktop/sales-receipts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receipt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sales receipt object you are updating. You must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to which the payment for this sales receipt is credited. Example: "80000001-1234567890".</w:t>
            </w:r>
          </w:p>
        </w:tc>
      </w:tr>
      <w:tr>
        <w:tc>
          <w:tcPr>
            <w:tcW w:type="dxa" w:w="2880"/>
          </w:tcPr>
          <w:p>
            <w:r>
              <w:t>classId</w:t>
            </w:r>
          </w:p>
        </w:tc>
        <w:tc>
          <w:tcPr>
            <w:tcW w:type="dxa" w:w="2880"/>
          </w:tcPr>
          <w:p>
            <w:r>
              <w:t>string</w:t>
            </w:r>
          </w:p>
        </w:tc>
        <w:tc>
          <w:tcPr>
            <w:tcW w:type="dxa" w:w="2880"/>
          </w:tcPr>
          <w:p>
            <w:r>
              <w:t>The sales receipt's class. If set at the transaction level, it is used by default for line items unless overridden at the line item level. Example: "80000001-1234567890".</w:t>
            </w:r>
          </w:p>
        </w:tc>
      </w:tr>
      <w:tr>
        <w:tc>
          <w:tcPr>
            <w:tcW w:type="dxa" w:w="2880"/>
          </w:tcPr>
          <w:p>
            <w:r>
              <w:t>documentTemplateId</w:t>
            </w:r>
          </w:p>
        </w:tc>
        <w:tc>
          <w:tcPr>
            <w:tcW w:type="dxa" w:w="2880"/>
          </w:tcPr>
          <w:p>
            <w:r>
              <w:t>string</w:t>
            </w:r>
          </w:p>
        </w:tc>
        <w:tc>
          <w:tcPr>
            <w:tcW w:type="dxa" w:w="2880"/>
          </w:tcPr>
          <w:p>
            <w:r>
              <w:t>The predefined template in QuickBooks for layout/formatting. Example: "80000001-1234567890".</w:t>
            </w:r>
          </w:p>
        </w:tc>
      </w:tr>
      <w:tr>
        <w:tc>
          <w:tcPr>
            <w:tcW w:type="dxa" w:w="2880"/>
          </w:tcPr>
          <w:p>
            <w:r>
              <w:t>transactionDate</w:t>
            </w:r>
          </w:p>
        </w:tc>
        <w:tc>
          <w:tcPr>
            <w:tcW w:type="dxa" w:w="2880"/>
          </w:tcPr>
          <w:p>
            <w:r>
              <w:t>string</w:t>
            </w:r>
          </w:p>
        </w:tc>
        <w:tc>
          <w:tcPr>
            <w:tcW w:type="dxa" w:w="2880"/>
          </w:tcPr>
          <w:p>
            <w:r>
              <w:t>Sales receipt date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Example: "RECEIPT-1234".</w:t>
            </w:r>
          </w:p>
        </w:tc>
      </w:tr>
      <w:tr>
        <w:tc>
          <w:tcPr>
            <w:tcW w:type="dxa" w:w="2880"/>
          </w:tcPr>
          <w:p>
            <w:r>
              <w:t>billingAddress</w:t>
            </w:r>
          </w:p>
        </w:tc>
        <w:tc>
          <w:tcPr>
            <w:tcW w:type="dxa" w:w="2880"/>
          </w:tcPr>
          <w:p>
            <w:r>
              <w:t>object</w:t>
            </w:r>
          </w:p>
        </w:tc>
        <w:tc>
          <w:tcPr>
            <w:tcW w:type="dxa" w:w="2880"/>
          </w:tcPr>
          <w:p>
            <w:r>
              <w:t>Billing address object. See Billing Address Fields.</w:t>
            </w:r>
          </w:p>
        </w:tc>
      </w:tr>
      <w:tr>
        <w:tc>
          <w:tcPr>
            <w:tcW w:type="dxa" w:w="2880"/>
          </w:tcPr>
          <w:p>
            <w:r>
              <w:t>shippingAddress</w:t>
            </w:r>
          </w:p>
        </w:tc>
        <w:tc>
          <w:tcPr>
            <w:tcW w:type="dxa" w:w="2880"/>
          </w:tcPr>
          <w:p>
            <w:r>
              <w:t>object</w:t>
            </w:r>
          </w:p>
        </w:tc>
        <w:tc>
          <w:tcPr>
            <w:tcW w:type="dxa" w:w="2880"/>
          </w:tcPr>
          <w:p>
            <w:r>
              <w:t>Shipping address object. See Shipping Address Fields.</w:t>
            </w:r>
          </w:p>
        </w:tc>
      </w:tr>
      <w:tr>
        <w:tc>
          <w:tcPr>
            <w:tcW w:type="dxa" w:w="2880"/>
          </w:tcPr>
          <w:p>
            <w:r>
              <w:t>isPending</w:t>
            </w:r>
          </w:p>
        </w:tc>
        <w:tc>
          <w:tcPr>
            <w:tcW w:type="dxa" w:w="2880"/>
          </w:tcPr>
          <w:p>
            <w:r>
              <w:t>boolean</w:t>
            </w:r>
          </w:p>
        </w:tc>
        <w:tc>
          <w:tcPr>
            <w:tcW w:type="dxa" w:w="2880"/>
          </w:tcPr>
          <w:p>
            <w:r>
              <w:t>Indicates whether this sales receipt has not been completed. Example: false.</w:t>
            </w:r>
          </w:p>
        </w:tc>
      </w:tr>
      <w:tr>
        <w:tc>
          <w:tcPr>
            <w:tcW w:type="dxa" w:w="2880"/>
          </w:tcPr>
          <w:p>
            <w:r>
              <w:t>checkNumber</w:t>
            </w:r>
          </w:p>
        </w:tc>
        <w:tc>
          <w:tcPr>
            <w:tcW w:type="dxa" w:w="2880"/>
          </w:tcPr>
          <w:p>
            <w:r>
              <w:t>string</w:t>
            </w:r>
          </w:p>
        </w:tc>
        <w:tc>
          <w:tcPr>
            <w:tcW w:type="dxa" w:w="2880"/>
          </w:tcPr>
          <w:p>
            <w:r>
              <w:t>The check number of a check received for this sales receipt. Example: "1234567890".</w:t>
            </w:r>
          </w:p>
        </w:tc>
      </w:tr>
      <w:tr>
        <w:tc>
          <w:tcPr>
            <w:tcW w:type="dxa" w:w="2880"/>
          </w:tcPr>
          <w:p>
            <w:r>
              <w:t>paymentMethodId</w:t>
            </w:r>
          </w:p>
        </w:tc>
        <w:tc>
          <w:tcPr>
            <w:tcW w:type="dxa" w:w="2880"/>
          </w:tcPr>
          <w:p>
            <w:r>
              <w:t>string</w:t>
            </w:r>
          </w:p>
        </w:tc>
        <w:tc>
          <w:tcPr>
            <w:tcW w:type="dxa" w:w="2880"/>
          </w:tcPr>
          <w:p>
            <w:r>
              <w:t>Payment method (e.g., cash, check, credit card). Example: "80000001-1234567890".</w:t>
            </w:r>
          </w:p>
        </w:tc>
      </w:tr>
      <w:tr>
        <w:tc>
          <w:tcPr>
            <w:tcW w:type="dxa" w:w="2880"/>
          </w:tcPr>
          <w:p>
            <w:r>
              <w:t>dueDate</w:t>
            </w:r>
          </w:p>
        </w:tc>
        <w:tc>
          <w:tcPr>
            <w:tcW w:type="dxa" w:w="2880"/>
          </w:tcPr>
          <w:p>
            <w:r>
              <w:t>string</w:t>
            </w:r>
          </w:p>
        </w:tc>
        <w:tc>
          <w:tcPr>
            <w:tcW w:type="dxa" w:w="2880"/>
          </w:tcPr>
          <w:p>
            <w:r>
              <w:t>Due date in ISO 8601 format YYYY-MM-DD. Note: often null for sales receipts. Example: "2024-10-31".</w:t>
            </w:r>
          </w:p>
        </w:tc>
      </w:tr>
      <w:tr>
        <w:tc>
          <w:tcPr>
            <w:tcW w:type="dxa" w:w="2880"/>
          </w:tcPr>
          <w:p>
            <w:r>
              <w:t>salesRepresentativeId</w:t>
            </w:r>
          </w:p>
        </w:tc>
        <w:tc>
          <w:tcPr>
            <w:tcW w:type="dxa" w:w="2880"/>
          </w:tcPr>
          <w:p>
            <w:r>
              <w:t>string</w:t>
            </w:r>
          </w:p>
        </w:tc>
        <w:tc>
          <w:tcPr>
            <w:tcW w:type="dxa" w:w="2880"/>
          </w:tcPr>
          <w:p>
            <w:r>
              <w:t>Sales representative (employee/vendor/other name). Example: "80000001-1234567890".</w:t>
            </w:r>
          </w:p>
        </w:tc>
      </w:tr>
      <w:tr>
        <w:tc>
          <w:tcPr>
            <w:tcW w:type="dxa" w:w="2880"/>
          </w:tcPr>
          <w:p>
            <w:r>
              <w:t>shippingDate</w:t>
            </w:r>
          </w:p>
        </w:tc>
        <w:tc>
          <w:tcPr>
            <w:tcW w:type="dxa" w:w="2880"/>
          </w:tcPr>
          <w:p>
            <w:r>
              <w:t>string</w:t>
            </w:r>
          </w:p>
        </w:tc>
        <w:tc>
          <w:tcPr>
            <w:tcW w:type="dxa" w:w="2880"/>
          </w:tcPr>
          <w:p>
            <w:r>
              <w:t>Shipping date in ISO 8601 format YYYY-MM-DD. Example: "2024-10-01".</w:t>
            </w:r>
          </w:p>
        </w:tc>
      </w:tr>
      <w:tr>
        <w:tc>
          <w:tcPr>
            <w:tcW w:type="dxa" w:w="2880"/>
          </w:tcPr>
          <w:p>
            <w:r>
              <w:t>shippingMethodId</w:t>
            </w:r>
          </w:p>
        </w:tc>
        <w:tc>
          <w:tcPr>
            <w:tcW w:type="dxa" w:w="2880"/>
          </w:tcPr>
          <w:p>
            <w:r>
              <w:t>string</w:t>
            </w:r>
          </w:p>
        </w:tc>
        <w:tc>
          <w:tcPr>
            <w:tcW w:type="dxa" w:w="2880"/>
          </w:tcPr>
          <w:p>
            <w:r>
              <w:t>Shipping method (e.g., standard mail/overnight). Example: "80000001-1234567890".</w:t>
            </w:r>
          </w:p>
        </w:tc>
      </w:tr>
      <w:tr>
        <w:tc>
          <w:tcPr>
            <w:tcW w:type="dxa" w:w="2880"/>
          </w:tcPr>
          <w:p>
            <w:r>
              <w:t>shipmentOrigin</w:t>
            </w:r>
          </w:p>
        </w:tc>
        <w:tc>
          <w:tcPr>
            <w:tcW w:type="dxa" w:w="2880"/>
          </w:tcPr>
          <w:p>
            <w:r>
              <w:t>string</w:t>
            </w:r>
          </w:p>
        </w:tc>
        <w:tc>
          <w:tcPr>
            <w:tcW w:type="dxa" w:w="2880"/>
          </w:tcPr>
          <w:p>
            <w:r>
              <w:t>Shipment origin / FOB (informational; no accounting implications). Example: "San Francisco, CA".</w:t>
            </w:r>
          </w:p>
        </w:tc>
      </w:tr>
      <w:tr>
        <w:tc>
          <w:tcPr>
            <w:tcW w:type="dxa" w:w="2880"/>
          </w:tcPr>
          <w:p>
            <w:r>
              <w:t>salesTaxItemId</w:t>
            </w:r>
          </w:p>
        </w:tc>
        <w:tc>
          <w:tcPr>
            <w:tcW w:type="dxa" w:w="2880"/>
          </w:tcPr>
          <w:p>
            <w:r>
              <w:t>string</w:t>
            </w:r>
          </w:p>
        </w:tc>
        <w:tc>
          <w:tcPr>
            <w:tcW w:type="dxa" w:w="2880"/>
          </w:tcPr>
          <w:p>
            <w:r>
              <w:t>Sales-tax item used to calculate actual tax amount (drives tax calculation/reporting). Example: "80000001-1234567890".</w:t>
            </w:r>
          </w:p>
        </w:tc>
      </w:tr>
      <w:tr>
        <w:tc>
          <w:tcPr>
            <w:tcW w:type="dxa" w:w="2880"/>
          </w:tcPr>
          <w:p>
            <w:r>
              <w:t>memo</w:t>
            </w:r>
          </w:p>
        </w:tc>
        <w:tc>
          <w:tcPr>
            <w:tcW w:type="dxa" w:w="2880"/>
          </w:tcPr>
          <w:p>
            <w:r>
              <w:t>string</w:t>
            </w:r>
          </w:p>
        </w:tc>
        <w:tc>
          <w:tcPr>
            <w:tcW w:type="dxa" w:w="2880"/>
          </w:tcPr>
          <w:p>
            <w:r>
              <w:t>Memo/note (appears in reports, not on the sales receipt). Example: "Payment received at store location - cash".</w:t>
            </w:r>
          </w:p>
        </w:tc>
      </w:tr>
      <w:tr>
        <w:tc>
          <w:tcPr>
            <w:tcW w:type="dxa" w:w="2880"/>
          </w:tcPr>
          <w:p>
            <w:r>
              <w:t>customerMessageId</w:t>
            </w:r>
          </w:p>
        </w:tc>
        <w:tc>
          <w:tcPr>
            <w:tcW w:type="dxa" w:w="2880"/>
          </w:tcPr>
          <w:p>
            <w:r>
              <w:t>string</w:t>
            </w:r>
          </w:p>
        </w:tc>
        <w:tc>
          <w:tcPr>
            <w:tcW w:type="dxa" w:w="2880"/>
          </w:tcPr>
          <w:p>
            <w:r>
              <w:t>Message to display to the customer on the sales receipt. Example: "80000001-1234567890".</w:t>
            </w:r>
          </w:p>
        </w:tc>
      </w:tr>
      <w:tr>
        <w:tc>
          <w:tcPr>
            <w:tcW w:type="dxa" w:w="2880"/>
          </w:tcPr>
          <w:p>
            <w:r>
              <w:t>isQueuedForPrint</w:t>
            </w:r>
          </w:p>
        </w:tc>
        <w:tc>
          <w:tcPr>
            <w:tcW w:type="dxa" w:w="2880"/>
          </w:tcPr>
          <w:p>
            <w:r>
              <w:t>boolean</w:t>
            </w:r>
          </w:p>
        </w:tc>
        <w:tc>
          <w:tcPr>
            <w:tcW w:type="dxa" w:w="2880"/>
          </w:tcPr>
          <w:p>
            <w:r>
              <w:t>Whether included in QuickBooks print queue. Example: true.</w:t>
            </w:r>
          </w:p>
        </w:tc>
      </w:tr>
      <w:tr>
        <w:tc>
          <w:tcPr>
            <w:tcW w:type="dxa" w:w="2880"/>
          </w:tcPr>
          <w:p>
            <w:r>
              <w:t>isQueuedForEmail</w:t>
            </w:r>
          </w:p>
        </w:tc>
        <w:tc>
          <w:tcPr>
            <w:tcW w:type="dxa" w:w="2880"/>
          </w:tcPr>
          <w:p>
            <w:r>
              <w:t>boolean</w:t>
            </w:r>
          </w:p>
        </w:tc>
        <w:tc>
          <w:tcPr>
            <w:tcW w:type="dxa" w:w="2880"/>
          </w:tcPr>
          <w:p>
            <w:r>
              <w:t>Whether included in QuickBooks email queue. Example: true.</w:t>
            </w:r>
          </w:p>
        </w:tc>
      </w:tr>
      <w:tr>
        <w:tc>
          <w:tcPr>
            <w:tcW w:type="dxa" w:w="2880"/>
          </w:tcPr>
          <w:p>
            <w:r>
              <w:t>salesTaxCodeId</w:t>
            </w:r>
          </w:p>
        </w:tc>
        <w:tc>
          <w:tcPr>
            <w:tcW w:type="dxa" w:w="2880"/>
          </w:tcPr>
          <w:p>
            <w:r>
              <w:t>string</w:t>
            </w:r>
          </w:p>
        </w:tc>
        <w:tc>
          <w:tcPr>
            <w:tcW w:type="dxa" w:w="2880"/>
          </w:tcPr>
          <w:p>
            <w:r>
              <w:t>Sales-tax code determining taxable/non-taxable status (can be overridden at transaction-line level). Example: "80000001-1234567890".</w:t>
            </w:r>
          </w:p>
        </w:tc>
      </w:tr>
      <w:tr>
        <w:tc>
          <w:tcPr>
            <w:tcW w:type="dxa" w:w="2880"/>
          </w:tcPr>
          <w:p>
            <w:r>
              <w:t>depositToAccountId</w:t>
            </w:r>
          </w:p>
        </w:tc>
        <w:tc>
          <w:tcPr>
            <w:tcW w:type="dxa" w:w="2880"/>
          </w:tcPr>
          <w:p>
            <w:r>
              <w:t>string</w:t>
            </w:r>
          </w:p>
        </w:tc>
        <w:tc>
          <w:tcPr>
            <w:tcW w:type="dxa" w:w="2880"/>
          </w:tcPr>
          <w:p>
            <w:r>
              <w:t>Account where funds will be/have been deposited. Example: "80000001-1234567890".</w:t>
            </w:r>
          </w:p>
        </w:tc>
      </w:tr>
      <w:tr>
        <w:tc>
          <w:tcPr>
            <w:tcW w:type="dxa" w:w="2880"/>
          </w:tcPr>
          <w:p>
            <w:r>
              <w:t>otherCustomField</w:t>
            </w:r>
          </w:p>
        </w:tc>
        <w:tc>
          <w:tcPr>
            <w:tcW w:type="dxa" w:w="2880"/>
          </w:tcPr>
          <w:p>
            <w:r>
              <w:t>string</w:t>
            </w:r>
          </w:p>
        </w:tc>
        <w:tc>
          <w:tcPr>
            <w:tcW w:type="dxa" w:w="2880"/>
          </w:tcPr>
          <w:p>
            <w:r>
              <w:t>Built-in transaction-level custom field (hidden by default in QuickBooks UI). Example: "Special handling required".</w:t>
            </w:r>
          </w:p>
        </w:tc>
      </w:tr>
      <w:tr>
        <w:tc>
          <w:tcPr>
            <w:tcW w:type="dxa" w:w="2880"/>
          </w:tcPr>
          <w:p>
            <w:r>
              <w:t>exchangeRate</w:t>
            </w:r>
          </w:p>
        </w:tc>
        <w:tc>
          <w:tcPr>
            <w:tcW w:type="dxa" w:w="2880"/>
          </w:tcPr>
          <w:p>
            <w:r>
              <w:t>number</w:t>
            </w:r>
          </w:p>
        </w:tc>
        <w:tc>
          <w:tcPr>
            <w:tcW w:type="dxa" w:w="2880"/>
          </w:tcPr>
          <w:p>
            <w:r>
              <w:t>Market exchange rate between sales receipt currency and home currency. Example: 1.2345.</w:t>
            </w:r>
          </w:p>
        </w:tc>
      </w:tr>
      <w:tr>
        <w:tc>
          <w:tcPr>
            <w:tcW w:type="dxa" w:w="2880"/>
          </w:tcPr>
          <w:p>
            <w:r>
              <w:t>lines</w:t>
            </w:r>
          </w:p>
        </w:tc>
        <w:tc>
          <w:tcPr>
            <w:tcW w:type="dxa" w:w="2880"/>
          </w:tcPr>
          <w:p>
            <w:r>
              <w:t>array</w:t>
            </w:r>
          </w:p>
        </w:tc>
        <w:tc>
          <w:tcPr>
            <w:tcW w:type="dxa" w:w="2880"/>
          </w:tcPr>
          <w:p>
            <w:r>
              <w:t>Sales receipt line items. If included, replaces all existing line items. See Line Fields and replacement rules below.</w:t>
            </w:r>
          </w:p>
        </w:tc>
      </w:tr>
      <w:tr>
        <w:tc>
          <w:tcPr>
            <w:tcW w:type="dxa" w:w="2880"/>
          </w:tcPr>
          <w:p>
            <w:r>
              <w:t>lineGroups</w:t>
            </w:r>
          </w:p>
        </w:tc>
        <w:tc>
          <w:tcPr>
            <w:tcW w:type="dxa" w:w="2880"/>
          </w:tcPr>
          <w:p>
            <w:r>
              <w:t>array</w:t>
            </w:r>
          </w:p>
        </w:tc>
        <w:tc>
          <w:tcPr>
            <w:tcW w:type="dxa" w:w="2880"/>
          </w:tcPr>
          <w:p>
            <w:r>
              <w:t>Sales receipt line item groups. If included, replaces all existing line item groups. See Line Group Fields and replacement rules below.</w:t>
            </w:r>
          </w:p>
        </w:tc>
      </w:tr>
    </w:tbl>
    <w:p/>
    <w:p>
      <w:pPr>
        <w:pStyle w:val="Heading3"/>
      </w:pPr>
      <w:r>
        <w:t>Billing Address Fields (billingAddress)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First line of address. Max length 41. Example: "Conductor Labs Inc.".</w:t>
            </w:r>
          </w:p>
        </w:tc>
      </w:tr>
      <w:tr>
        <w:tc>
          <w:tcPr>
            <w:tcW w:type="dxa" w:w="2880"/>
          </w:tcPr>
          <w:p>
            <w:r>
              <w:t>line2</w:t>
            </w:r>
          </w:p>
        </w:tc>
        <w:tc>
          <w:tcPr>
            <w:tcW w:type="dxa" w:w="2880"/>
          </w:tcPr>
          <w:p>
            <w:r>
              <w:t>string</w:t>
            </w:r>
          </w:p>
        </w:tc>
        <w:tc>
          <w:tcPr>
            <w:tcW w:type="dxa" w:w="2880"/>
          </w:tcPr>
          <w:p>
            <w:r>
              <w:t>Second line. Max length 41. Example: "540 Market St.".</w:t>
            </w:r>
          </w:p>
        </w:tc>
      </w:tr>
      <w:tr>
        <w:tc>
          <w:tcPr>
            <w:tcW w:type="dxa" w:w="2880"/>
          </w:tcPr>
          <w:p>
            <w:r>
              <w:t>line3</w:t>
            </w:r>
          </w:p>
        </w:tc>
        <w:tc>
          <w:tcPr>
            <w:tcW w:type="dxa" w:w="2880"/>
          </w:tcPr>
          <w:p>
            <w:r>
              <w:t>string</w:t>
            </w:r>
          </w:p>
        </w:tc>
        <w:tc>
          <w:tcPr>
            <w:tcW w:type="dxa" w:w="2880"/>
          </w:tcPr>
          <w:p>
            <w:r>
              <w:t>Third line. Max length 41. Example: "Suite 100".</w:t>
            </w:r>
          </w:p>
        </w:tc>
      </w:tr>
      <w:tr>
        <w:tc>
          <w:tcPr>
            <w:tcW w:type="dxa" w:w="2880"/>
          </w:tcPr>
          <w:p>
            <w:r>
              <w:t>line4</w:t>
            </w:r>
          </w:p>
        </w:tc>
        <w:tc>
          <w:tcPr>
            <w:tcW w:type="dxa" w:w="2880"/>
          </w:tcPr>
          <w:p>
            <w:r>
              <w:t>string</w:t>
            </w:r>
          </w:p>
        </w:tc>
        <w:tc>
          <w:tcPr>
            <w:tcW w:type="dxa" w:w="2880"/>
          </w:tcPr>
          <w:p>
            <w:r>
              <w:t>Fourth line. Max length 41.</w:t>
            </w:r>
          </w:p>
        </w:tc>
      </w:tr>
      <w:tr>
        <w:tc>
          <w:tcPr>
            <w:tcW w:type="dxa" w:w="2880"/>
          </w:tcPr>
          <w:p>
            <w:r>
              <w:t>line5</w:t>
            </w:r>
          </w:p>
        </w:tc>
        <w:tc>
          <w:tcPr>
            <w:tcW w:type="dxa" w:w="2880"/>
          </w:tcPr>
          <w:p>
            <w:r>
              <w:t>string</w:t>
            </w:r>
          </w:p>
        </w:tc>
        <w:tc>
          <w:tcPr>
            <w:tcW w:type="dxa" w:w="2880"/>
          </w:tcPr>
          <w:p>
            <w:r>
              <w:t>Fifth line. Max length 41.</w:t>
            </w:r>
          </w:p>
        </w:tc>
      </w:tr>
      <w:tr>
        <w:tc>
          <w:tcPr>
            <w:tcW w:type="dxa" w:w="2880"/>
          </w:tcPr>
          <w:p>
            <w:r>
              <w:t>city</w:t>
            </w:r>
          </w:p>
        </w:tc>
        <w:tc>
          <w:tcPr>
            <w:tcW w:type="dxa" w:w="2880"/>
          </w:tcPr>
          <w:p>
            <w:r>
              <w:t>string</w:t>
            </w:r>
          </w:p>
        </w:tc>
        <w:tc>
          <w:tcPr>
            <w:tcW w:type="dxa" w:w="2880"/>
          </w:tcPr>
          <w:p>
            <w:r>
              <w:t>City/town. Max length 31. Example: "San Francisco".</w:t>
            </w:r>
          </w:p>
        </w:tc>
      </w:tr>
      <w:tr>
        <w:tc>
          <w:tcPr>
            <w:tcW w:type="dxa" w:w="2880"/>
          </w:tcPr>
          <w:p>
            <w:r>
              <w:t>state</w:t>
            </w:r>
          </w:p>
        </w:tc>
        <w:tc>
          <w:tcPr>
            <w:tcW w:type="dxa" w:w="2880"/>
          </w:tcPr>
          <w:p>
            <w:r>
              <w:t>string</w:t>
            </w:r>
          </w:p>
        </w:tc>
        <w:tc>
          <w:tcPr>
            <w:tcW w:type="dxa" w:w="2880"/>
          </w:tcPr>
          <w:p>
            <w:r>
              <w:t>State/region. Max length 21. Example: "CA".</w:t>
            </w:r>
          </w:p>
        </w:tc>
      </w:tr>
      <w:tr>
        <w:tc>
          <w:tcPr>
            <w:tcW w:type="dxa" w:w="2880"/>
          </w:tcPr>
          <w:p>
            <w:r>
              <w:t>postalCode</w:t>
            </w:r>
          </w:p>
        </w:tc>
        <w:tc>
          <w:tcPr>
            <w:tcW w:type="dxa" w:w="2880"/>
          </w:tcPr>
          <w:p>
            <w:r>
              <w:t>string</w:t>
            </w:r>
          </w:p>
        </w:tc>
        <w:tc>
          <w:tcPr>
            <w:tcW w:type="dxa" w:w="2880"/>
          </w:tcPr>
          <w:p>
            <w:r>
              <w:t>Postal/ZIP. Max length 13. Example: "94110".</w:t>
            </w:r>
          </w:p>
        </w:tc>
      </w:tr>
      <w:tr>
        <w:tc>
          <w:tcPr>
            <w:tcW w:type="dxa" w:w="2880"/>
          </w:tcPr>
          <w:p>
            <w:r>
              <w:t>country</w:t>
            </w:r>
          </w:p>
        </w:tc>
        <w:tc>
          <w:tcPr>
            <w:tcW w:type="dxa" w:w="2880"/>
          </w:tcPr>
          <w:p>
            <w:r>
              <w:t>string</w:t>
            </w:r>
          </w:p>
        </w:tc>
        <w:tc>
          <w:tcPr>
            <w:tcW w:type="dxa" w:w="2880"/>
          </w:tcPr>
          <w:p>
            <w:r>
              <w:t>Country. Example: "United States".</w:t>
            </w:r>
          </w:p>
        </w:tc>
      </w:tr>
      <w:tr>
        <w:tc>
          <w:tcPr>
            <w:tcW w:type="dxa" w:w="2880"/>
          </w:tcPr>
          <w:p>
            <w:r>
              <w:t>note</w:t>
            </w:r>
          </w:p>
        </w:tc>
        <w:tc>
          <w:tcPr>
            <w:tcW w:type="dxa" w:w="2880"/>
          </w:tcPr>
          <w:p>
            <w:r>
              <w:t>string</w:t>
            </w:r>
          </w:p>
        </w:tc>
        <w:tc>
          <w:tcPr>
            <w:tcW w:type="dxa" w:w="2880"/>
          </w:tcPr>
          <w:p>
            <w:r>
              <w:t>Note printed at bottom of address as it appears on forms. Example: "Conductor HQ".</w:t>
            </w:r>
          </w:p>
        </w:tc>
      </w:tr>
    </w:tbl>
    <w:p/>
    <w:p>
      <w:pPr>
        <w:pStyle w:val="Heading3"/>
      </w:pPr>
      <w:r>
        <w:t>Shipping Address Fields (shippingAddress)</w:t>
      </w:r>
    </w:p>
    <w:p>
      <w:r>
        <w:t>Same fields and constraints as billingAddress.</w:t>
      </w:r>
    </w:p>
    <w:p>
      <w:pPr>
        <w:pStyle w:val="Heading3"/>
      </w:pPr>
      <w:r>
        <w:t>Line Replacement Rules (lines)</w:t>
      </w:r>
    </w:p>
    <w:p>
      <w:pPr>
        <w:pStyle w:val="ListBullet"/>
      </w:pPr>
      <w:r>
        <w:t>Including lines in the update request will REPLACE all existing sales receipt line items with the provided array.</w:t>
      </w:r>
    </w:p>
    <w:p>
      <w:pPr>
        <w:pStyle w:val="ListBullet"/>
      </w:pPr>
      <w:r>
        <w:t>To keep existing line items, you must include them in the array even if unchanged; any omitted line items will be removed.</w:t>
      </w:r>
    </w:p>
    <w:p>
      <w:pPr>
        <w:pStyle w:val="ListBullet"/>
      </w:pPr>
      <w:r>
        <w:t>To add a new line item, include it with id set to -1.</w:t>
      </w:r>
    </w:p>
    <w:p>
      <w:pPr>
        <w:pStyle w:val="ListBullet"/>
      </w:pPr>
      <w:r>
        <w:t>If you do not want to change line items, omit lines entirely.</w:t>
      </w:r>
    </w:p>
    <w:p>
      <w:pPr>
        <w:pStyle w:val="Heading3"/>
      </w:pPr>
      <w:r>
        <w:t>Line Fields (items in 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of an existing sales receipt line to retain/update. Set to -1 to add a new line. Example: "456DEF-1234567890".</w:t>
            </w:r>
          </w:p>
        </w:tc>
      </w:tr>
      <w:tr>
        <w:tc>
          <w:tcPr>
            <w:tcW w:type="dxa" w:w="2880"/>
          </w:tcPr>
          <w:p>
            <w:r>
              <w:t>itemId</w:t>
            </w:r>
          </w:p>
        </w:tc>
        <w:tc>
          <w:tcPr>
            <w:tcW w:type="dxa" w:w="2880"/>
          </w:tcPr>
          <w:p>
            <w:r>
              <w:t>string</w:t>
            </w:r>
          </w:p>
        </w:tc>
        <w:tc>
          <w:tcPr>
            <w:tcW w:type="dxa" w:w="2880"/>
          </w:tcPr>
          <w:p>
            <w:r>
              <w:t>Item associated with the line. Example: "80000001-1234567890".</w:t>
            </w:r>
          </w:p>
        </w:tc>
      </w:tr>
      <w:tr>
        <w:tc>
          <w:tcPr>
            <w:tcW w:type="dxa" w:w="2880"/>
          </w:tcPr>
          <w:p>
            <w:r>
              <w:t>description</w:t>
            </w:r>
          </w:p>
        </w:tc>
        <w:tc>
          <w:tcPr>
            <w:tcW w:type="dxa" w:w="2880"/>
          </w:tcPr>
          <w:p>
            <w:r>
              <w:t>string</w:t>
            </w:r>
          </w:p>
        </w:tc>
        <w:tc>
          <w:tcPr>
            <w:tcW w:type="dxa" w:w="2880"/>
          </w:tcPr>
          <w:p>
            <w:r>
              <w:t>Line description. Example: "New office chair".</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 of measure for quantity. Must be valid for the item. Example: "Each".</w:t>
            </w:r>
          </w:p>
        </w:tc>
      </w:tr>
      <w:tr>
        <w:tc>
          <w:tcPr>
            <w:tcW w:type="dxa" w:w="2880"/>
          </w:tcPr>
          <w:p>
            <w:r>
              <w:t>overrideUnitOfMeasureSetId</w:t>
            </w:r>
          </w:p>
        </w:tc>
        <w:tc>
          <w:tcPr>
            <w:tcW w:type="dxa" w:w="2880"/>
          </w:tcPr>
          <w:p>
            <w:r>
              <w:t>string</w:t>
            </w:r>
          </w:p>
        </w:tc>
        <w:tc>
          <w:tcPr>
            <w:tcW w:type="dxa" w:w="2880"/>
          </w:tcPr>
          <w:p>
            <w:r>
              <w:t>Alternative unit-of-measure set to use for this line’s unitOfMeasure. Example: "80000001-1234567890".</w:t>
            </w:r>
          </w:p>
        </w:tc>
      </w:tr>
      <w:tr>
        <w:tc>
          <w:tcPr>
            <w:tcW w:type="dxa" w:w="2880"/>
          </w:tcPr>
          <w:p>
            <w:r>
              <w:t>rate</w:t>
            </w:r>
          </w:p>
        </w:tc>
        <w:tc>
          <w:tcPr>
            <w:tcW w:type="dxa" w:w="2880"/>
          </w:tcPr>
          <w:p>
            <w:r>
              <w:t>string</w:t>
            </w:r>
          </w:p>
        </w:tc>
        <w:tc>
          <w:tcPr>
            <w:tcW w:type="dxa" w:w="2880"/>
          </w:tcPr>
          <w:p>
            <w:r>
              <w:t>Price per unit (decimal string). If both rate and amount are specified, rate is ignored. Cannot be cleared. Example: "10.00".</w:t>
            </w:r>
          </w:p>
        </w:tc>
      </w:tr>
      <w:tr>
        <w:tc>
          <w:tcPr>
            <w:tcW w:type="dxa" w:w="2880"/>
          </w:tcPr>
          <w:p>
            <w:r>
              <w:t>ratePercent</w:t>
            </w:r>
          </w:p>
        </w:tc>
        <w:tc>
          <w:tcPr>
            <w:tcW w:type="dxa" w:w="2880"/>
          </w:tcPr>
          <w:p>
            <w:r>
              <w:t>string</w:t>
            </w:r>
          </w:p>
        </w:tc>
        <w:tc>
          <w:tcPr>
            <w:tcW w:type="dxa" w:w="2880"/>
          </w:tcPr>
          <w:p>
            <w:r>
              <w:t>Percentage price (typically for discount/markup items). Example: "10.5".</w:t>
            </w:r>
          </w:p>
        </w:tc>
      </w:tr>
      <w:tr>
        <w:tc>
          <w:tcPr>
            <w:tcW w:type="dxa" w:w="2880"/>
          </w:tcPr>
          <w:p>
            <w:r>
              <w:t>priceLevelId</w:t>
            </w:r>
          </w:p>
        </w:tc>
        <w:tc>
          <w:tcPr>
            <w:tcW w:type="dxa" w:w="2880"/>
          </w:tcPr>
          <w:p>
            <w:r>
              <w:t>string</w:t>
            </w:r>
          </w:p>
        </w:tc>
        <w:tc>
          <w:tcPr>
            <w:tcW w:type="dxa" w:w="2880"/>
          </w:tcPr>
          <w:p>
            <w:r>
              <w:t>Price level applied to this line. Example: "80000001-1234567890".</w:t>
            </w:r>
          </w:p>
        </w:tc>
      </w:tr>
      <w:tr>
        <w:tc>
          <w:tcPr>
            <w:tcW w:type="dxa" w:w="2880"/>
          </w:tcPr>
          <w:p>
            <w:r>
              <w:t>classId</w:t>
            </w:r>
          </w:p>
        </w:tc>
        <w:tc>
          <w:tcPr>
            <w:tcW w:type="dxa" w:w="2880"/>
          </w:tcPr>
          <w:p>
            <w:r>
              <w:t>string</w:t>
            </w:r>
          </w:p>
        </w:tc>
        <w:tc>
          <w:tcPr>
            <w:tcW w:type="dxa" w:w="2880"/>
          </w:tcPr>
          <w:p>
            <w:r>
              <w:t>Class for this line (overrides transaction class). Example: "80000001-1234567890".</w:t>
            </w:r>
          </w:p>
        </w:tc>
      </w:tr>
      <w:tr>
        <w:tc>
          <w:tcPr>
            <w:tcW w:type="dxa" w:w="2880"/>
          </w:tcPr>
          <w:p>
            <w:r>
              <w:t>amount</w:t>
            </w:r>
          </w:p>
        </w:tc>
        <w:tc>
          <w:tcPr>
            <w:tcW w:type="dxa" w:w="2880"/>
          </w:tcPr>
          <w:p>
            <w:r>
              <w:t>string</w:t>
            </w:r>
          </w:p>
        </w:tc>
        <w:tc>
          <w:tcPr>
            <w:tcW w:type="dxa" w:w="2880"/>
          </w:tcPr>
          <w:p>
            <w:r>
              <w:t>Monetary amount (decimal string). Cannot be cleared. Calculation rules apply if combined with quantity/rate. Example: "1000.00".</w:t>
            </w:r>
          </w:p>
        </w:tc>
      </w:tr>
      <w:tr>
        <w:tc>
          <w:tcPr>
            <w:tcW w:type="dxa" w:w="2880"/>
          </w:tcPr>
          <w:p>
            <w:r>
              <w:t>priceRuleConflictStrategy</w:t>
            </w:r>
          </w:p>
        </w:tc>
        <w:tc>
          <w:tcPr>
            <w:tcW w:type="dxa" w:w="2880"/>
          </w:tcPr>
          <w:p>
            <w:r>
              <w:t>string</w:t>
            </w:r>
          </w:p>
        </w:tc>
        <w:tc>
          <w:tcPr>
            <w:tcW w:type="dxa" w:w="2880"/>
          </w:tcPr>
          <w:p>
            <w:r>
              <w:t>How to resolve price rule conflicts. Allowed values: base_price, zero. Example: "base_price".</w:t>
            </w:r>
          </w:p>
        </w:tc>
      </w:tr>
      <w:tr>
        <w:tc>
          <w:tcPr>
            <w:tcW w:type="dxa" w:w="2880"/>
          </w:tcPr>
          <w:p>
            <w:r>
              <w:t>inventorySiteId</w:t>
            </w:r>
          </w:p>
        </w:tc>
        <w:tc>
          <w:tcPr>
            <w:tcW w:type="dxa" w:w="2880"/>
          </w:tcPr>
          <w:p>
            <w:r>
              <w:t>string</w:t>
            </w:r>
          </w:p>
        </w:tc>
        <w:tc>
          <w:tcPr>
            <w:tcW w:type="dxa" w:w="2880"/>
          </w:tcPr>
          <w:p>
            <w:r>
              <w:t>Inventory site location for the item. Example: "80000001-1234567890".</w:t>
            </w:r>
          </w:p>
        </w:tc>
      </w:tr>
      <w:tr>
        <w:tc>
          <w:tcPr>
            <w:tcW w:type="dxa" w:w="2880"/>
          </w:tcPr>
          <w:p>
            <w:r>
              <w:t>inventorySiteLocationId</w:t>
            </w:r>
          </w:p>
        </w:tc>
        <w:tc>
          <w:tcPr>
            <w:tcW w:type="dxa" w:w="2880"/>
          </w:tcPr>
          <w:p>
            <w:r>
              <w:t>string</w:t>
            </w:r>
          </w:p>
        </w:tc>
        <w:tc>
          <w:tcPr>
            <w:tcW w:type="dxa" w:w="2880"/>
          </w:tcPr>
          <w:p>
            <w:r>
              <w:t>Specific bin/shelf within inventory site. Example: "80000001-1234567890".</w:t>
            </w:r>
          </w:p>
        </w:tc>
      </w:tr>
      <w:tr>
        <w:tc>
          <w:tcPr>
            <w:tcW w:type="dxa" w:w="2880"/>
          </w:tcPr>
          <w:p>
            <w:r>
              <w:t>serialNumber</w:t>
            </w:r>
          </w:p>
        </w:tc>
        <w:tc>
          <w:tcPr>
            <w:tcW w:type="dxa" w:w="2880"/>
          </w:tcPr>
          <w:p>
            <w:r>
              <w:t>string</w:t>
            </w:r>
          </w:p>
        </w:tc>
        <w:tc>
          <w:tcPr>
            <w:tcW w:type="dxa" w:w="2880"/>
          </w:tcPr>
          <w:p>
            <w:r>
              <w:t>Serial number for serialized inventory items. Example: "SN1234567890".</w:t>
            </w:r>
          </w:p>
        </w:tc>
      </w:tr>
      <w:tr>
        <w:tc>
          <w:tcPr>
            <w:tcW w:type="dxa" w:w="2880"/>
          </w:tcPr>
          <w:p>
            <w:r>
              <w:t>lotNumber</w:t>
            </w:r>
          </w:p>
        </w:tc>
        <w:tc>
          <w:tcPr>
            <w:tcW w:type="dxa" w:w="2880"/>
          </w:tcPr>
          <w:p>
            <w:r>
              <w:t>string</w:t>
            </w:r>
          </w:p>
        </w:tc>
        <w:tc>
          <w:tcPr>
            <w:tcW w:type="dxa" w:w="2880"/>
          </w:tcPr>
          <w:p>
            <w:r>
              <w:t>Lot number for lot-tracked items. Example: "LOT2023-001".</w:t>
            </w:r>
          </w:p>
        </w:tc>
      </w:tr>
      <w:tr>
        <w:tc>
          <w:tcPr>
            <w:tcW w:type="dxa" w:w="2880"/>
          </w:tcPr>
          <w:p>
            <w:r>
              <w:t>serviceDate</w:t>
            </w:r>
          </w:p>
        </w:tc>
        <w:tc>
          <w:tcPr>
            <w:tcW w:type="dxa" w:w="2880"/>
          </w:tcPr>
          <w:p>
            <w:r>
              <w:t>string</w:t>
            </w:r>
          </w:p>
        </w:tc>
        <w:tc>
          <w:tcPr>
            <w:tcW w:type="dxa" w:w="2880"/>
          </w:tcPr>
          <w:p>
            <w:r>
              <w:t>Service date in ISO 8601 format YYYY-MM-DD. Example: "2024-03-15".</w:t>
            </w:r>
          </w:p>
        </w:tc>
      </w:tr>
      <w:tr>
        <w:tc>
          <w:tcPr>
            <w:tcW w:type="dxa" w:w="2880"/>
          </w:tcPr>
          <w:p>
            <w:r>
              <w:t>salesTaxCodeId</w:t>
            </w:r>
          </w:p>
        </w:tc>
        <w:tc>
          <w:tcPr>
            <w:tcW w:type="dxa" w:w="2880"/>
          </w:tcPr>
          <w:p>
            <w:r>
              <w:t>string</w:t>
            </w:r>
          </w:p>
        </w:tc>
        <w:tc>
          <w:tcPr>
            <w:tcW w:type="dxa" w:w="2880"/>
          </w:tcPr>
          <w:p>
            <w:r>
              <w:t>Sales-tax code for this line (overrides parent/item). Example: "80000001-1234567890".</w:t>
            </w:r>
          </w:p>
        </w:tc>
      </w:tr>
      <w:tr>
        <w:tc>
          <w:tcPr>
            <w:tcW w:type="dxa" w:w="2880"/>
          </w:tcPr>
          <w:p>
            <w:r>
              <w:t>overrideItemAccountId</w:t>
            </w:r>
          </w:p>
        </w:tc>
        <w:tc>
          <w:tcPr>
            <w:tcW w:type="dxa" w:w="2880"/>
          </w:tcPr>
          <w:p>
            <w:r>
              <w:t>string</w:t>
            </w:r>
          </w:p>
        </w:tc>
        <w:tc>
          <w:tcPr>
            <w:tcW w:type="dxa" w:w="2880"/>
          </w:tcPr>
          <w:p>
            <w:r>
              <w:t>Overrides the default account associated with the item for this line. Example: "80000001-1234567890".</w:t>
            </w:r>
          </w:p>
        </w:tc>
      </w:tr>
      <w:tr>
        <w:tc>
          <w:tcPr>
            <w:tcW w:type="dxa" w:w="2880"/>
          </w:tcPr>
          <w:p>
            <w:r>
              <w:t>otherCustomField1</w:t>
            </w:r>
          </w:p>
        </w:tc>
        <w:tc>
          <w:tcPr>
            <w:tcW w:type="dxa" w:w="2880"/>
          </w:tcPr>
          <w:p>
            <w:r>
              <w:t>string</w:t>
            </w:r>
          </w:p>
        </w:tc>
        <w:tc>
          <w:tcPr>
            <w:tcW w:type="dxa" w:w="2880"/>
          </w:tcPr>
          <w:p>
            <w:r>
              <w:t>Built-in line-level custom field (hidden by default in QuickBooks UI). Example: "Special handling required".</w:t>
            </w:r>
          </w:p>
        </w:tc>
      </w:tr>
      <w:tr>
        <w:tc>
          <w:tcPr>
            <w:tcW w:type="dxa" w:w="2880"/>
          </w:tcPr>
          <w:p>
            <w:r>
              <w:t>otherCustomField2</w:t>
            </w:r>
          </w:p>
        </w:tc>
        <w:tc>
          <w:tcPr>
            <w:tcW w:type="dxa" w:w="2880"/>
          </w:tcPr>
          <w:p>
            <w:r>
              <w:t>string</w:t>
            </w:r>
          </w:p>
        </w:tc>
        <w:tc>
          <w:tcPr>
            <w:tcW w:type="dxa" w:w="2880"/>
          </w:tcPr>
          <w:p>
            <w:r>
              <w:t>Second built-in line-level custom field (hidden by default). Example: "Always ship with a spare".</w:t>
            </w:r>
          </w:p>
        </w:tc>
      </w:tr>
    </w:tbl>
    <w:p/>
    <w:p>
      <w:pPr>
        <w:pStyle w:val="Heading3"/>
      </w:pPr>
      <w:r>
        <w:t>Line Group Replacement Rules (lineGroups)</w:t>
      </w:r>
    </w:p>
    <w:p>
      <w:pPr>
        <w:pStyle w:val="ListBullet"/>
      </w:pPr>
      <w:r>
        <w:t>Including lineGroups will REPLACE all existing line item groups with the provided array.</w:t>
      </w:r>
    </w:p>
    <w:p>
      <w:pPr>
        <w:pStyle w:val="ListBullet"/>
      </w:pPr>
      <w:r>
        <w:t>To keep existing line groups, include them even if unchanged; any omitted groups will be removed.</w:t>
      </w:r>
    </w:p>
    <w:p>
      <w:pPr>
        <w:pStyle w:val="ListBullet"/>
      </w:pPr>
      <w:r>
        <w:t>To add a new line group, set id to -1.</w:t>
      </w:r>
    </w:p>
    <w:p>
      <w:pPr>
        <w:pStyle w:val="ListBullet"/>
      </w:pPr>
      <w:r>
        <w:t>If you do not want to change line groups, omit lineGroups entirely.</w:t>
      </w:r>
    </w:p>
    <w:p>
      <w:pPr>
        <w:pStyle w:val="Heading3"/>
      </w:pPr>
      <w:r>
        <w:t>Line Group Fields (items in lineGroups[])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line group ID to retain/update; set to -1 to add a new group. Example: "456DEF-1234567890".</w:t>
            </w:r>
          </w:p>
        </w:tc>
      </w:tr>
      <w:tr>
        <w:tc>
          <w:tcPr>
            <w:tcW w:type="dxa" w:w="2880"/>
          </w:tcPr>
          <w:p>
            <w:r>
              <w:t>itemGroupId</w:t>
            </w:r>
          </w:p>
        </w:tc>
        <w:tc>
          <w:tcPr>
            <w:tcW w:type="dxa" w:w="2880"/>
          </w:tcPr>
          <w:p>
            <w:r>
              <w:t>string</w:t>
            </w:r>
          </w:p>
        </w:tc>
        <w:tc>
          <w:tcPr>
            <w:tcW w:type="dxa" w:w="2880"/>
          </w:tcPr>
          <w:p>
            <w:r>
              <w:t>Item group representing a predefined bundle. Example: "80000001-1234567890".</w:t>
            </w:r>
          </w:p>
        </w:tc>
      </w:tr>
      <w:tr>
        <w:tc>
          <w:tcPr>
            <w:tcW w:type="dxa" w:w="2880"/>
          </w:tcPr>
          <w:p>
            <w:r>
              <w:t>quantity</w:t>
            </w:r>
          </w:p>
        </w:tc>
        <w:tc>
          <w:tcPr>
            <w:tcW w:type="dxa" w:w="2880"/>
          </w:tcPr>
          <w:p>
            <w:r>
              <w:t>number</w:t>
            </w:r>
          </w:p>
        </w:tc>
        <w:tc>
          <w:tcPr>
            <w:tcW w:type="dxa" w:w="2880"/>
          </w:tcPr>
          <w:p>
            <w:r>
              <w:t>Quantity of the item group. Cannot be cleared. Do not use for discount item groups. Example: 5.</w:t>
            </w:r>
          </w:p>
        </w:tc>
      </w:tr>
      <w:tr>
        <w:tc>
          <w:tcPr>
            <w:tcW w:type="dxa" w:w="2880"/>
          </w:tcPr>
          <w:p>
            <w:r>
              <w:t>unitOfMeasure</w:t>
            </w:r>
          </w:p>
        </w:tc>
        <w:tc>
          <w:tcPr>
            <w:tcW w:type="dxa" w:w="2880"/>
          </w:tcPr>
          <w:p>
            <w:r>
              <w:t>string</w:t>
            </w:r>
          </w:p>
        </w:tc>
        <w:tc>
          <w:tcPr>
            <w:tcW w:type="dxa" w:w="2880"/>
          </w:tcPr>
          <w:p>
            <w:r>
              <w:t>Unit of measure for the group quantity. Example: "Each".</w:t>
            </w:r>
          </w:p>
        </w:tc>
      </w:tr>
      <w:tr>
        <w:tc>
          <w:tcPr>
            <w:tcW w:type="dxa" w:w="2880"/>
          </w:tcPr>
          <w:p>
            <w:r>
              <w:t>overrideUnitOfMeasureSetId</w:t>
            </w:r>
          </w:p>
        </w:tc>
        <w:tc>
          <w:tcPr>
            <w:tcW w:type="dxa" w:w="2880"/>
          </w:tcPr>
          <w:p>
            <w:r>
              <w:t>string</w:t>
            </w:r>
          </w:p>
        </w:tc>
        <w:tc>
          <w:tcPr>
            <w:tcW w:type="dxa" w:w="2880"/>
          </w:tcPr>
          <w:p>
            <w:r>
              <w:t>Alternative unit-of-measure set for this group’s unitOfMeasure. Example: "80000001-1234567890".</w:t>
            </w:r>
          </w:p>
        </w:tc>
      </w:tr>
      <w:tr>
        <w:tc>
          <w:tcPr>
            <w:tcW w:type="dxa" w:w="2880"/>
          </w:tcPr>
          <w:p>
            <w:r>
              <w:t>lines</w:t>
            </w:r>
          </w:p>
        </w:tc>
        <w:tc>
          <w:tcPr>
            <w:tcW w:type="dxa" w:w="2880"/>
          </w:tcPr>
          <w:p>
            <w:r>
              <w:t>array</w:t>
            </w:r>
          </w:p>
        </w:tc>
        <w:tc>
          <w:tcPr>
            <w:tcW w:type="dxa" w:w="2880"/>
          </w:tcPr>
          <w:p>
            <w:r>
              <w:t>Group line items. If included, replaces all existing line items in the group. Use id = -1 to add new lines. Line fields are the same as in Line Fields.</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"qbd_sales_receipt",</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"Retail Sales"</w:t>
        <w:br/>
        <w:t xml:space="preserve"> },</w:t>
        <w:br/>
        <w:t xml:space="preserve"> "documentTemplate": {</w:t>
        <w:br/>
        <w:t xml:space="preserve"> "id": "80000001-1234567890",</w:t>
        <w:br/>
        <w:t xml:space="preserve"> "fullName": "Sales Receipt Template"</w:t>
        <w:br/>
        <w:t xml:space="preserve"> },</w:t>
        <w:br/>
        <w:t xml:space="preserve"> "transactionDate": "2024-10-01",</w:t>
        <w:br/>
        <w:t xml:space="preserve"> "refNumber": "RECEIPT-1234",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"checkNumber": "1234567890",</w:t>
        <w:br/>
        <w:t xml:space="preserve"> "paymentMethod": {</w:t>
        <w:br/>
        <w:t xml:space="preserve"> "id": "80000001-1234567890",</w:t>
        <w:br/>
        <w:t xml:space="preserve"> "fullName": "Credit Card"</w:t>
        <w:br/>
        <w:t xml:space="preserve"> },</w:t>
        <w:br/>
        <w:t xml:space="preserve"> "dueDate": "2024-10-31",</w:t>
        <w:br/>
        <w:t xml:space="preserve"> "salesRepresentative": {</w:t>
        <w:br/>
        <w:t xml:space="preserve"> "id": "80000001-1234567890",</w:t>
        <w:br/>
        <w:t xml:space="preserve"> "fullName": "Jane Doe"</w:t>
        <w:br/>
        <w:t xml:space="preserve"> },</w:t>
        <w:br/>
        <w:t xml:space="preserve"> "shippingDate": "2024-10-01",</w:t>
        <w:br/>
        <w:t xml:space="preserve"> "shippingMethod": {</w:t>
        <w:br/>
        <w:t xml:space="preserve"> "id": "80000001-1234567890",</w:t>
        <w:br/>
        <w:t xml:space="preserve"> "fullName": "FedEx Ground"</w:t>
        <w:br/>
        <w:t xml:space="preserve"> },</w:t>
        <w:br/>
        <w:t xml:space="preserve"> "shipmentOrigin": "San Francisco, CA",</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"memo": "Payment received at store location - cash",</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"depositToAccount": {</w:t>
        <w:br/>
        <w:t xml:space="preserve"> "id": "80000001-1234567890",</w:t>
        <w:br/>
        <w:t xml:space="preserve"> "fullName": "Undeposited Funds"</w:t>
        <w:br/>
        <w:t xml:space="preserve"> },</w:t>
        <w:br/>
        <w:t xml:space="preserve"> "creditCardTransaction": null,</w:t>
        <w:br/>
        <w:t xml:space="preserve"> "otherCustomField": "Special handling required",</w:t>
        <w:br/>
        <w:t xml:space="preserve"> "externalId": "12345678-abcd-1234-abcd-1234567890ab",</w:t>
        <w:br/>
        <w:t xml:space="preserve"> "lines": [</w:t>
        <w:br/>
        <w:t xml:space="preserve"> {</w:t>
        <w:br/>
        <w:t xml:space="preserve"> "id": "456DEF-1234567890",</w:t>
        <w:br/>
        <w:t xml:space="preserve"> "objectType": "qbd_sales_receipt_line",</w:t>
        <w:br/>
        <w:t xml:space="preserve"> "item": {</w:t>
        <w:br/>
        <w:t xml:space="preserve"> "id": "80000001-1234567890",</w:t>
        <w:br/>
        <w:t xml:space="preserve"> "fullName": "Office Chair"</w:t>
        <w:br/>
        <w:t xml:space="preserve"> },</w:t>
        <w:br/>
        <w:t xml:space="preserve"> "description": "New office chair",</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"50.00",</w:t>
        <w:br/>
        <w:t xml:space="preserve"> "inventorySite": null,</w:t>
        <w:br/>
        <w:t xml:space="preserve"> "inventorySiteLocation": null,</w:t>
        <w:br/>
        <w:t xml:space="preserve"> "serialNumber": null,</w:t>
        <w:br/>
        <w:t xml:space="preserve"> "lotNumber": null,</w:t>
        <w:br/>
        <w:t xml:space="preserve"> "expirationDate": null,</w:t>
        <w:br/>
        <w:t xml:space="preserve"> "serviceDate": "2024-03-15",</w:t>
        <w:br/>
        <w:t xml:space="preserve"> "salesTaxCode": null,</w:t>
        <w:br/>
        <w:t xml:space="preserve"> "otherCustomField1": null,</w:t>
        <w:br/>
        <w:t xml:space="preserve"> "otherCustomField2": null,</w:t>
        <w:br/>
        <w:t xml:space="preserve"> "creditCardTransaction": null,</w:t>
        <w:br/>
        <w:t xml:space="preserve"> "customFields": []</w:t>
        <w:br/>
        <w:t xml:space="preserve"> }</w:t>
        <w:br/>
        <w:t xml:space="preserve"> ],</w:t>
        <w:br/>
        <w:t xml:space="preserve"> "lineGroups": [],</w:t>
        <w:br/>
        <w:t xml:space="preserve"> "customFields":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 receipt (unique across all transaction types).</w:t>
            </w:r>
          </w:p>
        </w:tc>
      </w:tr>
      <w:tr>
        <w:tc>
          <w:tcPr>
            <w:tcW w:type="dxa" w:w="2880"/>
          </w:tcPr>
          <w:p>
            <w:r>
              <w:t>objectType</w:t>
            </w:r>
          </w:p>
        </w:tc>
        <w:tc>
          <w:tcPr>
            <w:tcW w:type="dxa" w:w="2880"/>
          </w:tcPr>
          <w:p>
            <w:r>
              <w:t>string</w:t>
            </w:r>
          </w:p>
        </w:tc>
        <w:tc>
          <w:tcPr>
            <w:tcW w:type="dxa" w:w="2880"/>
          </w:tcPr>
          <w:p>
            <w:r>
              <w:t>Always "qbd_sales_receipt".</w:t>
            </w:r>
          </w:p>
        </w:tc>
      </w:tr>
      <w:tr>
        <w:tc>
          <w:tcPr>
            <w:tcW w:type="dxa" w:w="2880"/>
          </w:tcPr>
          <w:p>
            <w:r>
              <w:t>createdAt</w:t>
            </w:r>
          </w:p>
        </w:tc>
        <w:tc>
          <w:tcPr>
            <w:tcW w:type="dxa" w:w="2880"/>
          </w:tcPr>
          <w:p>
            <w:r>
              <w:t>string</w:t>
            </w:r>
          </w:p>
        </w:tc>
        <w:tc>
          <w:tcPr>
            <w:tcW w:type="dxa" w:w="2880"/>
          </w:tcPr>
          <w:p>
            <w:r>
              <w:t>Created timestamp (ISO 8601; interpreted in local timezone of the end-user’s computer).</w:t>
            </w:r>
          </w:p>
        </w:tc>
      </w:tr>
      <w:tr>
        <w:tc>
          <w:tcPr>
            <w:tcW w:type="dxa" w:w="2880"/>
          </w:tcPr>
          <w:p>
            <w:r>
              <w:t>updatedAt</w:t>
            </w:r>
          </w:p>
        </w:tc>
        <w:tc>
          <w:tcPr>
            <w:tcW w:type="dxa" w:w="2880"/>
          </w:tcPr>
          <w:p>
            <w:r>
              <w:t>string</w:t>
            </w:r>
          </w:p>
        </w:tc>
        <w:tc>
          <w:tcPr>
            <w:tcW w:type="dxa" w:w="2880"/>
          </w:tcPr>
          <w:p>
            <w:r>
              <w:t>Last updated timestamp (ISO 8601; interpreted in local timezone of the end-user’s computer).</w:t>
            </w:r>
          </w:p>
        </w:tc>
      </w:tr>
      <w:tr>
        <w:tc>
          <w:tcPr>
            <w:tcW w:type="dxa" w:w="2880"/>
          </w:tcPr>
          <w:p>
            <w:r>
              <w:t>revisionNumber</w:t>
            </w:r>
          </w:p>
        </w:tc>
        <w:tc>
          <w:tcPr>
            <w:tcW w:type="dxa" w:w="2880"/>
          </w:tcPr>
          <w:p>
            <w:r>
              <w:t>string</w:t>
            </w:r>
          </w:p>
        </w:tc>
        <w:tc>
          <w:tcPr>
            <w:tcW w:type="dxa" w:w="2880"/>
          </w:tcPr>
          <w:p>
            <w:r>
              <w:t>Current QuickBooks revision number; changes on each modification. Must be most recent when updating.</w:t>
            </w:r>
          </w:p>
        </w:tc>
      </w:tr>
      <w:tr>
        <w:tc>
          <w:tcPr>
            <w:tcW w:type="dxa" w:w="2880"/>
          </w:tcPr>
          <w:p>
            <w:r>
              <w:t>customer</w:t>
            </w:r>
          </w:p>
        </w:tc>
        <w:tc>
          <w:tcPr>
            <w:tcW w:type="dxa" w:w="2880"/>
          </w:tcPr>
          <w:p>
            <w:r>
              <w:t>object | null</w:t>
            </w:r>
          </w:p>
        </w:tc>
        <w:tc>
          <w:tcPr>
            <w:tcW w:type="dxa" w:w="2880"/>
          </w:tcPr>
          <w:p>
            <w:r>
              <w:t>Customer/customer-job credited for the payment.</w:t>
            </w:r>
          </w:p>
        </w:tc>
      </w:tr>
      <w:tr>
        <w:tc>
          <w:tcPr>
            <w:tcW w:type="dxa" w:w="2880"/>
          </w:tcPr>
          <w:p>
            <w:r>
              <w:t>class</w:t>
            </w:r>
          </w:p>
        </w:tc>
        <w:tc>
          <w:tcPr>
            <w:tcW w:type="dxa" w:w="2880"/>
          </w:tcPr>
          <w:p>
            <w:r>
              <w:t>object | null</w:t>
            </w:r>
          </w:p>
        </w:tc>
        <w:tc>
          <w:tcPr>
            <w:tcW w:type="dxa" w:w="2880"/>
          </w:tcPr>
          <w:p>
            <w:r>
              <w:t>Class for the sales receipt.</w:t>
            </w:r>
          </w:p>
        </w:tc>
      </w:tr>
      <w:tr>
        <w:tc>
          <w:tcPr>
            <w:tcW w:type="dxa" w:w="2880"/>
          </w:tcPr>
          <w:p>
            <w:r>
              <w:t>documentTemplate</w:t>
            </w:r>
          </w:p>
        </w:tc>
        <w:tc>
          <w:tcPr>
            <w:tcW w:type="dxa" w:w="2880"/>
          </w:tcPr>
          <w:p>
            <w:r>
              <w:t>object | null</w:t>
            </w:r>
          </w:p>
        </w:tc>
        <w:tc>
          <w:tcPr>
            <w:tcW w:type="dxa" w:w="2880"/>
          </w:tcPr>
          <w:p>
            <w:r>
              <w:t>Template used for printing/display.</w:t>
            </w:r>
          </w:p>
        </w:tc>
      </w:tr>
      <w:tr>
        <w:tc>
          <w:tcPr>
            <w:tcW w:type="dxa" w:w="2880"/>
          </w:tcPr>
          <w:p>
            <w:r>
              <w:t>transactionDate</w:t>
            </w:r>
          </w:p>
        </w:tc>
        <w:tc>
          <w:tcPr>
            <w:tcW w:type="dxa" w:w="2880"/>
          </w:tcPr>
          <w:p>
            <w:r>
              <w:t>string</w:t>
            </w:r>
          </w:p>
        </w:tc>
        <w:tc>
          <w:tcPr>
            <w:tcW w:type="dxa" w:w="2880"/>
          </w:tcPr>
          <w:p>
            <w:r>
              <w:t>Sales receipt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isPending</w:t>
            </w:r>
          </w:p>
        </w:tc>
        <w:tc>
          <w:tcPr>
            <w:tcW w:type="dxa" w:w="2880"/>
          </w:tcPr>
          <w:p>
            <w:r>
              <w:t>boolean | null</w:t>
            </w:r>
          </w:p>
        </w:tc>
        <w:tc>
          <w:tcPr>
            <w:tcW w:type="dxa" w:w="2880"/>
          </w:tcPr>
          <w:p>
            <w:r>
              <w:t>Whether the sales receipt is pending/not completed.</w:t>
            </w:r>
          </w:p>
        </w:tc>
      </w:tr>
      <w:tr>
        <w:tc>
          <w:tcPr>
            <w:tcW w:type="dxa" w:w="2880"/>
          </w:tcPr>
          <w:p>
            <w:r>
              <w:t>checkNumber</w:t>
            </w:r>
          </w:p>
        </w:tc>
        <w:tc>
          <w:tcPr>
            <w:tcW w:type="dxa" w:w="2880"/>
          </w:tcPr>
          <w:p>
            <w:r>
              <w:t>string | null</w:t>
            </w:r>
          </w:p>
        </w:tc>
        <w:tc>
          <w:tcPr>
            <w:tcW w:type="dxa" w:w="2880"/>
          </w:tcPr>
          <w:p>
            <w:r>
              <w:t>Check number (if paid by check).</w:t>
            </w:r>
          </w:p>
        </w:tc>
      </w:tr>
      <w:tr>
        <w:tc>
          <w:tcPr>
            <w:tcW w:type="dxa" w:w="2880"/>
          </w:tcPr>
          <w:p>
            <w:r>
              <w:t>paymentMethod</w:t>
            </w:r>
          </w:p>
        </w:tc>
        <w:tc>
          <w:tcPr>
            <w:tcW w:type="dxa" w:w="2880"/>
          </w:tcPr>
          <w:p>
            <w:r>
              <w:t>object | null</w:t>
            </w:r>
          </w:p>
        </w:tc>
        <w:tc>
          <w:tcPr>
            <w:tcW w:type="dxa" w:w="2880"/>
          </w:tcPr>
          <w:p>
            <w:r>
              <w:t>Payment method.</w:t>
            </w:r>
          </w:p>
        </w:tc>
      </w:tr>
      <w:tr>
        <w:tc>
          <w:tcPr>
            <w:tcW w:type="dxa" w:w="2880"/>
          </w:tcPr>
          <w:p>
            <w:r>
              <w:t>dueDate</w:t>
            </w:r>
          </w:p>
        </w:tc>
        <w:tc>
          <w:tcPr>
            <w:tcW w:type="dxa" w:w="2880"/>
          </w:tcPr>
          <w:p>
            <w:r>
              <w:t>string | null</w:t>
            </w:r>
          </w:p>
        </w:tc>
        <w:tc>
          <w:tcPr>
            <w:tcW w:type="dxa" w:w="2880"/>
          </w:tcPr>
          <w:p>
            <w:r>
              <w:t>Due date (YYYY-MM-DD), often null for sales receipts.</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w:t>
            </w:r>
          </w:p>
        </w:tc>
      </w:tr>
      <w:tr>
        <w:tc>
          <w:tcPr>
            <w:tcW w:type="dxa" w:w="2880"/>
          </w:tcPr>
          <w:p>
            <w:r>
              <w:t>shipmentOrigin</w:t>
            </w:r>
          </w:p>
        </w:tc>
        <w:tc>
          <w:tcPr>
            <w:tcW w:type="dxa" w:w="2880"/>
          </w:tcPr>
          <w:p>
            <w:r>
              <w:t>string | null</w:t>
            </w:r>
          </w:p>
        </w:tc>
        <w:tc>
          <w:tcPr>
            <w:tcW w:type="dxa" w:w="2880"/>
          </w:tcPr>
          <w:p>
            <w:r>
              <w:t>Shipment origin / FOB (informational).</w:t>
            </w:r>
          </w:p>
        </w:tc>
      </w:tr>
      <w:tr>
        <w:tc>
          <w:tcPr>
            <w:tcW w:type="dxa" w:w="2880"/>
          </w:tcPr>
          <w:p>
            <w:r>
              <w:t>subtotal</w:t>
            </w:r>
          </w:p>
        </w:tc>
        <w:tc>
          <w:tcPr>
            <w:tcW w:type="dxa" w:w="2880"/>
          </w:tcPr>
          <w:p>
            <w:r>
              <w:t>string</w:t>
            </w:r>
          </w:p>
        </w:tc>
        <w:tc>
          <w:tcPr>
            <w:tcW w:type="dxa" w:w="2880"/>
          </w:tcPr>
          <w:p>
            <w:r>
              <w:t>Subtotal before taxes/payments (decimal string).</w:t>
            </w:r>
          </w:p>
        </w:tc>
      </w:tr>
      <w:tr>
        <w:tc>
          <w:tcPr>
            <w:tcW w:type="dxa" w:w="2880"/>
          </w:tcPr>
          <w:p>
            <w:r>
              <w:t>salesTaxItem</w:t>
            </w:r>
          </w:p>
        </w:tc>
        <w:tc>
          <w:tcPr>
            <w:tcW w:type="dxa" w:w="2880"/>
          </w:tcPr>
          <w:p>
            <w:r>
              <w:t>object | null</w:t>
            </w:r>
          </w:p>
        </w:tc>
        <w:tc>
          <w:tcPr>
            <w:tcW w:type="dxa" w:w="2880"/>
          </w:tcPr>
          <w:p>
            <w:r>
              <w:t>Sales-tax item driving tax calculation/reporting.</w:t>
            </w:r>
          </w:p>
        </w:tc>
      </w:tr>
      <w:tr>
        <w:tc>
          <w:tcPr>
            <w:tcW w:type="dxa" w:w="2880"/>
          </w:tcPr>
          <w:p>
            <w:r>
              <w:t>salesTaxPercentage</w:t>
            </w:r>
          </w:p>
        </w:tc>
        <w:tc>
          <w:tcPr>
            <w:tcW w:type="dxa" w:w="2880"/>
          </w:tcPr>
          <w:p>
            <w:r>
              <w:t>string | null</w:t>
            </w:r>
          </w:p>
        </w:tc>
        <w:tc>
          <w:tcPr>
            <w:tcW w:type="dxa" w:w="2880"/>
          </w:tcPr>
          <w:p>
            <w:r>
              <w:t>Sales tax percentage (decimal string).</w:t>
            </w:r>
          </w:p>
        </w:tc>
      </w:tr>
      <w:tr>
        <w:tc>
          <w:tcPr>
            <w:tcW w:type="dxa" w:w="2880"/>
          </w:tcPr>
          <w:p>
            <w:r>
              <w:t>salesTaxTotal</w:t>
            </w:r>
          </w:p>
        </w:tc>
        <w:tc>
          <w:tcPr>
            <w:tcW w:type="dxa" w:w="2880"/>
          </w:tcPr>
          <w:p>
            <w:r>
              <w:t>string | null</w:t>
            </w:r>
          </w:p>
        </w:tc>
        <w:tc>
          <w:tcPr>
            <w:tcW w:type="dxa" w:w="2880"/>
          </w:tcPr>
          <w:p>
            <w:r>
              <w:t>Total sales tax amount (decimal string).</w:t>
            </w:r>
          </w:p>
        </w:tc>
      </w:tr>
      <w:tr>
        <w:tc>
          <w:tcPr>
            <w:tcW w:type="dxa" w:w="2880"/>
          </w:tcPr>
          <w:p>
            <w:r>
              <w:t>totalAmount</w:t>
            </w:r>
          </w:p>
        </w:tc>
        <w:tc>
          <w:tcPr>
            <w:tcW w:type="dxa" w:w="2880"/>
          </w:tcPr>
          <w:p>
            <w:r>
              <w:t>string</w:t>
            </w:r>
          </w:p>
        </w:tc>
        <w:tc>
          <w:tcPr>
            <w:tcW w:type="dxa" w:w="2880"/>
          </w:tcPr>
          <w:p>
            <w:r>
              <w:t>Total amount (sum of lines and lineGroups) (decimal string).</w:t>
            </w:r>
          </w:p>
        </w:tc>
      </w:tr>
      <w:tr>
        <w:tc>
          <w:tcPr>
            <w:tcW w:type="dxa" w:w="2880"/>
          </w:tcPr>
          <w:p>
            <w:r>
              <w:t>currency</w:t>
            </w:r>
          </w:p>
        </w:tc>
        <w:tc>
          <w:tcPr>
            <w:tcW w:type="dxa" w:w="2880"/>
          </w:tcPr>
          <w:p>
            <w:r>
              <w:t>object | null</w:t>
            </w:r>
          </w:p>
        </w:tc>
        <w:tc>
          <w:tcPr>
            <w:tcW w:type="dxa" w:w="2880"/>
          </w:tcPr>
          <w:p>
            <w:r>
              <w:t>Currency.</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totalAmountInHomeCurrency</w:t>
            </w:r>
          </w:p>
        </w:tc>
        <w:tc>
          <w:tcPr>
            <w:tcW w:type="dxa" w:w="2880"/>
          </w:tcPr>
          <w:p>
            <w:r>
              <w:t>string | null</w:t>
            </w:r>
          </w:p>
        </w:tc>
        <w:tc>
          <w:tcPr>
            <w:tcW w:type="dxa" w:w="2880"/>
          </w:tcPr>
          <w:p>
            <w:r>
              <w:t>Total converted to home currency (decimal string).</w:t>
            </w:r>
          </w:p>
        </w:tc>
      </w:tr>
      <w:tr>
        <w:tc>
          <w:tcPr>
            <w:tcW w:type="dxa" w:w="2880"/>
          </w:tcPr>
          <w:p>
            <w:r>
              <w:t>memo</w:t>
            </w:r>
          </w:p>
        </w:tc>
        <w:tc>
          <w:tcPr>
            <w:tcW w:type="dxa" w:w="2880"/>
          </w:tcPr>
          <w:p>
            <w:r>
              <w:t>string | null</w:t>
            </w:r>
          </w:p>
        </w:tc>
        <w:tc>
          <w:tcPr>
            <w:tcW w:type="dxa" w:w="2880"/>
          </w:tcPr>
          <w:p>
            <w:r>
              <w:t>Memo (reports only).</w:t>
            </w:r>
          </w:p>
        </w:tc>
      </w:tr>
      <w:tr>
        <w:tc>
          <w:tcPr>
            <w:tcW w:type="dxa" w:w="2880"/>
          </w:tcPr>
          <w:p>
            <w:r>
              <w:t>customerMessage</w:t>
            </w:r>
          </w:p>
        </w:tc>
        <w:tc>
          <w:tcPr>
            <w:tcW w:type="dxa" w:w="2880"/>
          </w:tcPr>
          <w:p>
            <w:r>
              <w:t>object | null</w:t>
            </w:r>
          </w:p>
        </w:tc>
        <w:tc>
          <w:tcPr>
            <w:tcW w:type="dxa" w:w="2880"/>
          </w:tcPr>
          <w:p>
            <w:r>
              <w:t>Customer-facing message.</w:t>
            </w:r>
          </w:p>
        </w:tc>
      </w:tr>
      <w:tr>
        <w:tc>
          <w:tcPr>
            <w:tcW w:type="dxa" w:w="2880"/>
          </w:tcPr>
          <w:p>
            <w:r>
              <w:t>isQueuedForPrint</w:t>
            </w:r>
          </w:p>
        </w:tc>
        <w:tc>
          <w:tcPr>
            <w:tcW w:type="dxa" w:w="2880"/>
          </w:tcPr>
          <w:p>
            <w:r>
              <w:t>boolean | null</w:t>
            </w:r>
          </w:p>
        </w:tc>
        <w:tc>
          <w:tcPr>
            <w:tcW w:type="dxa" w:w="2880"/>
          </w:tcPr>
          <w:p>
            <w:r>
              <w:t>In print queue.</w:t>
            </w:r>
          </w:p>
        </w:tc>
      </w:tr>
      <w:tr>
        <w:tc>
          <w:tcPr>
            <w:tcW w:type="dxa" w:w="2880"/>
          </w:tcPr>
          <w:p>
            <w:r>
              <w:t>isQueuedForEmail</w:t>
            </w:r>
          </w:p>
        </w:tc>
        <w:tc>
          <w:tcPr>
            <w:tcW w:type="dxa" w:w="2880"/>
          </w:tcPr>
          <w:p>
            <w:r>
              <w:t>boolean | null</w:t>
            </w:r>
          </w:p>
        </w:tc>
        <w:tc>
          <w:tcPr>
            <w:tcW w:type="dxa" w:w="2880"/>
          </w:tcPr>
          <w:p>
            <w:r>
              <w:t>In email queue.</w:t>
            </w:r>
          </w:p>
        </w:tc>
      </w:tr>
      <w:tr>
        <w:tc>
          <w:tcPr>
            <w:tcW w:type="dxa" w:w="2880"/>
          </w:tcPr>
          <w:p>
            <w:r>
              <w:t>salesTaxCode</w:t>
            </w:r>
          </w:p>
        </w:tc>
        <w:tc>
          <w:tcPr>
            <w:tcW w:type="dxa" w:w="2880"/>
          </w:tcPr>
          <w:p>
            <w:r>
              <w:t>object | null</w:t>
            </w:r>
          </w:p>
        </w:tc>
        <w:tc>
          <w:tcPr>
            <w:tcW w:type="dxa" w:w="2880"/>
          </w:tcPr>
          <w:p>
            <w:r>
              <w:t>Sales-tax code (taxable/non-taxable).</w:t>
            </w:r>
          </w:p>
        </w:tc>
      </w:tr>
      <w:tr>
        <w:tc>
          <w:tcPr>
            <w:tcW w:type="dxa" w:w="2880"/>
          </w:tcPr>
          <w:p>
            <w:r>
              <w:t>depositToAccount</w:t>
            </w:r>
          </w:p>
        </w:tc>
        <w:tc>
          <w:tcPr>
            <w:tcW w:type="dxa" w:w="2880"/>
          </w:tcPr>
          <w:p>
            <w:r>
              <w:t>object | null</w:t>
            </w:r>
          </w:p>
        </w:tc>
        <w:tc>
          <w:tcPr>
            <w:tcW w:type="dxa" w:w="2880"/>
          </w:tcPr>
          <w:p>
            <w:r>
              <w:t>Deposit account (e.g., Undeposited Funds).</w:t>
            </w:r>
          </w:p>
        </w:tc>
      </w:tr>
      <w:tr>
        <w:tc>
          <w:tcPr>
            <w:tcW w:type="dxa" w:w="2880"/>
          </w:tcPr>
          <w:p>
            <w:r>
              <w:t>creditCardTransaction</w:t>
            </w:r>
          </w:p>
        </w:tc>
        <w:tc>
          <w:tcPr>
            <w:tcW w:type="dxa" w:w="2880"/>
          </w:tcPr>
          <w:p>
            <w:r>
              <w:t>object | null</w:t>
            </w:r>
          </w:p>
        </w:tc>
        <w:tc>
          <w:tcPr>
            <w:tcW w:type="dxa" w:w="2880"/>
          </w:tcPr>
          <w:p>
            <w:r>
              <w:t>Credit card transaction details (structure referenced but not expanded in scraped content).</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Developer-provided GUID; immutable and only set during creation.</w:t>
            </w:r>
          </w:p>
        </w:tc>
      </w:tr>
      <w:tr>
        <w:tc>
          <w:tcPr>
            <w:tcW w:type="dxa" w:w="2880"/>
          </w:tcPr>
          <w:p>
            <w:r>
              <w:t>lines</w:t>
            </w:r>
          </w:p>
        </w:tc>
        <w:tc>
          <w:tcPr>
            <w:tcW w:type="dxa" w:w="2880"/>
          </w:tcPr>
          <w:p>
            <w:r>
              <w:t>array</w:t>
            </w:r>
          </w:p>
        </w:tc>
        <w:tc>
          <w:tcPr>
            <w:tcW w:type="dxa" w:w="2880"/>
          </w:tcPr>
          <w:p>
            <w:r>
              <w:t>Sales receipt line items.</w:t>
            </w:r>
          </w:p>
        </w:tc>
      </w:tr>
      <w:tr>
        <w:tc>
          <w:tcPr>
            <w:tcW w:type="dxa" w:w="2880"/>
          </w:tcPr>
          <w:p>
            <w:r>
              <w:t>lineGroups</w:t>
            </w:r>
          </w:p>
        </w:tc>
        <w:tc>
          <w:tcPr>
            <w:tcW w:type="dxa" w:w="2880"/>
          </w:tcPr>
          <w:p>
            <w:r>
              <w:t>array</w:t>
            </w:r>
          </w:p>
        </w:tc>
        <w:tc>
          <w:tcPr>
            <w:tcW w:type="dxa" w:w="2880"/>
          </w:tcPr>
          <w:p>
            <w:r>
              <w:t>Sales receipt line item groups.</w:t>
            </w:r>
          </w:p>
        </w:tc>
      </w:tr>
      <w:tr>
        <w:tc>
          <w:tcPr>
            <w:tcW w:type="dxa" w:w="2880"/>
          </w:tcPr>
          <w:p>
            <w:r>
              <w:t>customFields</w:t>
            </w:r>
          </w:p>
        </w:tc>
        <w:tc>
          <w:tcPr>
            <w:tcW w:type="dxa" w:w="2880"/>
          </w:tcPr>
          <w:p>
            <w:r>
              <w:t>array</w:t>
            </w:r>
          </w:p>
        </w:tc>
        <w:tc>
          <w:tcPr>
            <w:tcW w:type="dxa" w:w="2880"/>
          </w:tcPr>
          <w:p>
            <w:r>
              <w:t>Custom fields (data extensions) for the sales receipt.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'https://api.conductor.is/v1/quickbooks-desktop/sales-receipts/123ABC-1234567890'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"Payment received at store location - cash",</w:t>
        <w:br/>
        <w:t xml:space="preserve"> "refNumber": "RECEIPT-1234"</w:t>
        <w:br/>
        <w:t xml:space="preserve">  }'</w:t>
      </w:r>
    </w:p>
    <w:p>
      <w:pPr>
        <w:pStyle w:val="Heading3"/>
      </w:pPr>
      <w:r>
        <w:t>Example Usage</w:t>
      </w:r>
    </w:p>
    <w:p>
      <w:pPr>
        <w:pStyle w:val="Heading3"/>
      </w:pPr>
      <w:r>
        <w:t>Example 1: Update memo only (leave lines unchanged)</w:t>
      </w:r>
    </w:p>
    <w:p>
      <w:r>
        <w:rPr>
          <w:b/>
          <w:color w:val="666666"/>
          <w:sz w:val="16"/>
        </w:rPr>
        <w:t>[bash]</w:t>
      </w:r>
    </w:p>
    <w:p>
      <w:pPr>
        <w:shd w:fill="F2F2F2" w:val="clear"/>
      </w:pPr>
      <w:r>
        <w:rPr>
          <w:rFonts w:ascii="Courier New" w:hAnsi="Courier New"/>
          <w:sz w:val="17"/>
        </w:rPr>
        <w:t>curl -X POST \</w:t>
        <w:br/>
        <w:t xml:space="preserve"> 'https://api.conductor.is/v1/quickbooks-desktop/sales-receipts/123ABC-1234567890'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"memo": "Updated memo for reporting"</w:t>
        <w:br/>
        <w:t xml:space="preserve">  }'</w:t>
      </w:r>
    </w:p>
    <w:p>
      <w:pPr>
        <w:pStyle w:val="Heading3"/>
      </w:pPr>
      <w:r>
        <w:t>Example 2: Replace all line items (must include every line you want to keep)</w:t>
      </w:r>
    </w:p>
    <w:p>
      <w:r>
        <w:rPr>
          <w:b/>
          <w:color w:val="666666"/>
          <w:sz w:val="16"/>
        </w:rPr>
        <w:t>[bash]</w:t>
      </w:r>
    </w:p>
    <w:p>
      <w:pPr>
        <w:shd w:fill="F2F2F2" w:val="clear"/>
      </w:pPr>
      <w:r>
        <w:rPr>
          <w:rFonts w:ascii="Courier New" w:hAnsi="Courier New"/>
          <w:sz w:val="17"/>
        </w:rPr>
        <w:t>curl -X POST \</w:t>
        <w:br/>
        <w:t xml:space="preserve"> 'https://api.conductor.is/v1/quickbooks-desktop/sales-receipts/123ABC-1234567890' \</w:t>
        <w:br/>
        <w:t xml:space="preserve"> -H 'Accept: application/json' \</w:t>
        <w:br/>
        <w:t xml:space="preserve"> -H 'Content-Type: application/json' \</w:t>
        <w:br/>
        <w:t xml:space="preserve"> -H 'Conductor-End-User-Id: end_user_123' \</w:t>
        <w:br/>
        <w:t xml:space="preserve"> -d '{</w:t>
        <w:br/>
        <w:t xml:space="preserve"> "revisionNumber": "1721172183",</w:t>
        <w:br/>
        <w:t xml:space="preserve"> "lines": [</w:t>
        <w:br/>
        <w:t xml:space="preserve">      {</w:t>
        <w:br/>
        <w:t xml:space="preserve"> "id": "456DEF-1234567890",</w:t>
        <w:br/>
        <w:t xml:space="preserve"> "description": "Existing line retained (possibly updated)",</w:t>
        <w:br/>
        <w:t xml:space="preserve"> "quantity": 5,</w:t>
        <w:br/>
        <w:t xml:space="preserve"> "rate": "10.00"</w:t>
        <w:br/>
        <w:t xml:space="preserve">      },</w:t>
        <w:br/>
        <w:t xml:space="preserve">      {</w:t>
        <w:br/>
        <w:t xml:space="preserve"> "id": "-1",</w:t>
        <w:br/>
        <w:t xml:space="preserve"> "itemId": "80000001-1234567890",</w:t>
        <w:br/>
        <w:t xml:space="preserve"> "description": "New line added",</w:t>
        <w:br/>
        <w:t xml:space="preserve"> "quantity": 1,</w:t>
        <w:br/>
        <w:t xml:space="preserve"> "amount": "25.00"</w:t>
        <w:br/>
        <w:t xml:space="preserve">      }</w:t>
        <w:br/>
        <w:t xml:space="preserve">    ]</w:t>
        <w:br/>
        <w:t xml:space="preserve">  }'</w:t>
      </w:r>
    </w:p>
    <w:p>
      <w:pPr>
        <w:pStyle w:val="Heading3"/>
      </w:pPr>
      <w:r>
        <w:t>Notes</w:t>
      </w:r>
    </w:p>
    <w:p>
      <w:pPr>
        <w:pStyle w:val="ListBullet"/>
      </w:pPr>
      <w:r>
        <w:t>revisionNumber is required and must be the most recent value for the sales receipt, or the update will error.</w:t>
      </w:r>
    </w:p>
    <w:p>
      <w:pPr>
        <w:pStyle w:val="ListBullet"/>
      </w:pPr>
      <w:r>
        <w:t>Updating lines or lineGroups is destructive/replace-style: include the full desired final array to avoid unintended deletions.</w:t>
      </w:r>
    </w:p>
    <w:p>
      <w:pPr>
        <w:pStyle w:val="ListBullet"/>
      </w:pPr>
      <w:r>
        <w:t>Credit card sales receipts: keep a credit-card payment method and keep deposits to Undeposited Funds; do not switch the deposit account in those scenarios.</w:t>
      </w:r>
    </w:p>
    <w:p>
      <w:pPr>
        <w:pStyle w:val="Heading3"/>
      </w:pPr>
      <w:r>
        <w:t>Gotchas</w:t>
      </w:r>
    </w:p>
    <w:p>
      <w:pPr>
        <w:pStyle w:val="ListBullet"/>
      </w:pPr>
      <w:r>
        <w:t>If you include lines, any existing line not present in your request will be removed.</w:t>
      </w:r>
    </w:p>
    <w:p>
      <w:pPr>
        <w:pStyle w:val="ListBullet"/>
      </w:pPr>
      <w:r>
        <w:t>If you include lineGroups, any existing group not present in your request will be removed.</w:t>
      </w:r>
    </w:p>
    <w:p>
      <w:pPr>
        <w:pStyle w:val="ListBullet"/>
      </w:pPr>
      <w:r>
        <w:t>To add new lines or line groups, you must set their id to -1.</w:t>
      </w:r>
    </w:p>
    <w:p>
      <w:pPr>
        <w:pStyle w:val="Heading3"/>
      </w:pPr>
      <w:r>
        <w:t>Error Handling</w:t>
      </w:r>
    </w:p>
    <w:p>
      <w:pPr>
        <w:pStyle w:val="ListBullet"/>
      </w:pPr>
      <w:r>
        <w:t>The scraped content states that providing a stale revisionNumber will cause the update to return an error, but it does not include the specific status code or error response body.</w:t>
      </w:r>
    </w:p>
    <w:p>
      <w:pPr>
        <w:pStyle w:val="Heading3"/>
      </w:pPr>
      <w:r>
        <w:t>Related salesReceipts actions</w:t>
      </w:r>
    </w:p>
    <w:p>
      <w:pPr>
        <w:pStyle w:val="ListBullet"/>
      </w:pPr>
      <w:r>
        <w:t>[POST] Create a QuickBooks Desktop Sales Receipt — /quickbooks-desktop/sales-receipts</w:t>
      </w:r>
    </w:p>
    <w:p>
      <w:pPr>
        <w:pStyle w:val="ListBullet"/>
      </w:pPr>
      <w:r>
        <w:t>[DELETE] Delete a QuickBooks Desktop Sales Receipt — /v1/quickbooks-desktop/sales-receipts/{{id}}</w:t>
      </w:r>
    </w:p>
    <w:p>
      <w:pPr>
        <w:pStyle w:val="ListBullet"/>
      </w:pPr>
      <w:r>
        <w:t>[GET] List Sales Receipts — /quickbooks-desktop/sales-receipts</w:t>
      </w:r>
    </w:p>
    <w:p>
      <w:r>
        <w:br w:type="page"/>
      </w:r>
    </w:p>
    <w:p>
      <w:pPr>
        <w:pStyle w:val="Heading2"/>
      </w:pPr>
      <w:r>
        <w:t>200. [POST] Update a QuickBooks Desktop Sales Representative</w:t>
      </w:r>
    </w:p>
    <w:p>
      <w:r>
        <w:rPr>
          <w:b/>
        </w:rPr>
        <w:t xml:space="preserve">Endpoint: </w:t>
      </w:r>
      <w:r>
        <w:rPr>
          <w:rFonts w:ascii="Courier New" w:hAnsi="Courier New"/>
          <w:sz w:val="18"/>
        </w:rPr>
        <w:t>/quickbooks-desktop/sales-representatives/{{id}}</w:t>
      </w:r>
    </w:p>
    <w:p>
      <w:pPr>
        <w:pStyle w:val="Heading3"/>
      </w:pPr>
      <w:r>
        <w:t>Prerequisites</w:t>
      </w:r>
    </w:p>
    <w:p>
      <w:pPr>
        <w:pStyle w:val="ListBullet"/>
      </w:pPr>
      <w:r>
        <w:t>You must have access to a QuickBooks Desktop company file connected through Conductor.</w:t>
      </w:r>
    </w:p>
    <w:p>
      <w:pPr>
        <w:pStyle w:val="ListBullet"/>
      </w:pPr>
      <w:r>
        <w:t>You must know the sales representative id you want to update.</w:t>
      </w:r>
    </w:p>
    <w:p>
      <w:pPr>
        <w:pStyle w:val="ListBullet"/>
      </w:pPr>
      <w:r>
        <w:t>You must fetch the sales representative first to obtain the most recent revisionNumber (required for updates).</w:t>
      </w:r>
    </w:p>
    <w:p>
      <w:pPr>
        <w:pStyle w:val="Heading3"/>
      </w:pPr>
      <w:r>
        <w:t>Method</w:t>
      </w:r>
    </w:p>
    <w:p>
      <w:r>
        <w:t>POST</w:t>
      </w:r>
    </w:p>
    <w:p>
      <w:pPr>
        <w:pStyle w:val="Heading3"/>
      </w:pPr>
      <w:r>
        <w:t>URL</w:t>
      </w:r>
    </w:p>
    <w:p>
      <w:r>
        <w:t>https://api.conductor.is/v1/quickbooks-desktop/sales-representatives/{{id}}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sales representative. You must provide the latest revisionNumber for the object; otherwise the update will return an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/v1/quickbooks-desktop/sales-representatives/{{id}}.</w:t>
      </w:r>
    </w:p>
    <w:p>
      <w:pPr>
        <w:pStyle w:val="ListBullet"/>
      </w:pPr>
      <w:r>
        <w:t>Do not call the API with a missing or empty id (e.g., avoid /sales-representatives//).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/v1/quickbooks-desktop/sales-representatives/80000001-1234567890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/v1/quickbooks-desktop/sales-representatives/</w:t>
        <w:br/>
        <w:t>/v1/quickbooks-desktop/sales-representatives//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 representative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sales representative you are updating. Must be the most recent value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w:t>
            </w:r>
          </w:p>
        </w:tc>
        <w:tc>
          <w:tcPr>
            <w:tcW w:type="dxa" w:w="2880"/>
          </w:tcPr>
          <w:p>
            <w:r>
              <w:t>string</w:t>
            </w:r>
          </w:p>
        </w:tc>
        <w:tc>
          <w:tcPr>
            <w:tcW w:type="dxa" w:w="2880"/>
          </w:tcPr>
          <w:p>
            <w:r>
              <w:t>The initials of this sales representative's name. Maximum length: 5 characters. Example: "JD".</w:t>
            </w:r>
          </w:p>
        </w:tc>
      </w:tr>
      <w:tr>
        <w:tc>
          <w:tcPr>
            <w:tcW w:type="dxa" w:w="2880"/>
          </w:tcPr>
          <w:p>
            <w:r>
              <w:t>isActive</w:t>
            </w:r>
          </w:p>
        </w:tc>
        <w:tc>
          <w:tcPr>
            <w:tcW w:type="dxa" w:w="2880"/>
          </w:tcPr>
          <w:p>
            <w:r>
              <w:t>boolean</w:t>
            </w:r>
          </w:p>
        </w:tc>
        <w:tc>
          <w:tcPr>
            <w:tcW w:type="dxa" w:w="2880"/>
          </w:tcPr>
          <w:p>
            <w:r>
              <w:t>Indicates whether this sales representative is active. Inactive objects are typically hidden from views and reports in QuickBooks. Defaults to true. Example: true.</w:t>
            </w:r>
          </w:p>
        </w:tc>
      </w:tr>
      <w:tr>
        <w:tc>
          <w:tcPr>
            <w:tcW w:type="dxa" w:w="2880"/>
          </w:tcPr>
          <w:p>
            <w:r>
              <w:t>entityId</w:t>
            </w:r>
          </w:p>
        </w:tc>
        <w:tc>
          <w:tcPr>
            <w:tcW w:type="dxa" w:w="2880"/>
          </w:tcPr>
          <w:p>
            <w:r>
              <w:t>string</w:t>
            </w:r>
          </w:p>
        </w:tc>
        <w:tc>
          <w:tcPr>
            <w:tcW w:type="dxa" w:w="2880"/>
          </w:tcPr>
          <w:p>
            <w:r>
              <w:t>The sales representative's corresponding person entity in QuickBooks (employee, vendor, or other-name). Example: "80000001-1234567890".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"qbd_sales_representative",</w:t>
        <w:br/>
        <w:t xml:space="preserve"> "createdAt": "2025-01-01T12:34:56.000Z",</w:t>
        <w:br/>
        <w:t xml:space="preserve"> "updatedAt": "2025-02-01T12:34:56.000Z",</w:t>
        <w:br/>
        <w:t xml:space="preserve"> "revisionNumber": "1721172183",</w:t>
        <w:br/>
        <w:t xml:space="preserve"> "initial": "JD",</w:t>
        <w:br/>
        <w:t xml:space="preserve"> "isActive": true,</w:t>
        <w:br/>
        <w:t xml:space="preserve"> "entity": {</w:t>
        <w:br/>
        <w:t xml:space="preserve"> "id": "80000001-1234567890",</w:t>
        <w:br/>
        <w:t xml:space="preserve"> "fullName": "John Doe"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assigned by QuickBooks to this sales representative. Unique across sales representatives, but not across other QuickBooks object types.</w:t>
            </w:r>
          </w:p>
        </w:tc>
      </w:tr>
      <w:tr>
        <w:tc>
          <w:tcPr>
            <w:tcW w:type="dxa" w:w="2880"/>
          </w:tcPr>
          <w:p>
            <w:r>
              <w:t>objectType</w:t>
            </w:r>
          </w:p>
        </w:tc>
        <w:tc>
          <w:tcPr>
            <w:tcW w:type="dxa" w:w="2880"/>
          </w:tcPr>
          <w:p>
            <w:r>
              <w:t>string</w:t>
            </w:r>
          </w:p>
        </w:tc>
        <w:tc>
          <w:tcPr>
            <w:tcW w:type="dxa" w:w="2880"/>
          </w:tcPr>
          <w:p>
            <w:r>
              <w:t>The type of object. Always "qbd_sales_representative".</w:t>
            </w:r>
          </w:p>
        </w:tc>
      </w:tr>
      <w:tr>
        <w:tc>
          <w:tcPr>
            <w:tcW w:type="dxa" w:w="2880"/>
          </w:tcPr>
          <w:p>
            <w:r>
              <w:t>createdAt</w:t>
            </w:r>
          </w:p>
        </w:tc>
        <w:tc>
          <w:tcPr>
            <w:tcW w:type="dxa" w:w="2880"/>
          </w:tcPr>
          <w:p>
            <w:r>
              <w:t>string</w:t>
            </w:r>
          </w:p>
        </w:tc>
        <w:tc>
          <w:tcPr>
            <w:tcW w:type="dxa" w:w="2880"/>
          </w:tcPr>
          <w:p>
            <w:r>
              <w:t>ISO 8601 timestamp when this sales representative was created (interpreted in the end-user machine’s local timezone by QuickBooks Desktop).</w:t>
            </w:r>
          </w:p>
        </w:tc>
      </w:tr>
      <w:tr>
        <w:tc>
          <w:tcPr>
            <w:tcW w:type="dxa" w:w="2880"/>
          </w:tcPr>
          <w:p>
            <w:r>
              <w:t>updatedAt</w:t>
            </w:r>
          </w:p>
        </w:tc>
        <w:tc>
          <w:tcPr>
            <w:tcW w:type="dxa" w:w="2880"/>
          </w:tcPr>
          <w:p>
            <w:r>
              <w:t>string</w:t>
            </w:r>
          </w:p>
        </w:tc>
        <w:tc>
          <w:tcPr>
            <w:tcW w:type="dxa" w:w="2880"/>
          </w:tcPr>
          <w:p>
            <w:r>
              <w:t>ISO 8601 timestamp when this sales representative was last updated (interpreted in the end-user machine’s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on each modification; must be current when performing updates.</w:t>
            </w:r>
          </w:p>
        </w:tc>
      </w:tr>
      <w:tr>
        <w:tc>
          <w:tcPr>
            <w:tcW w:type="dxa" w:w="2880"/>
          </w:tcPr>
          <w:p>
            <w:r>
              <w:t>initial</w:t>
            </w:r>
          </w:p>
        </w:tc>
        <w:tc>
          <w:tcPr>
            <w:tcW w:type="dxa" w:w="2880"/>
          </w:tcPr>
          <w:p>
            <w:r>
              <w:t>string</w:t>
            </w:r>
          </w:p>
        </w:tc>
        <w:tc>
          <w:tcPr>
            <w:tcW w:type="dxa" w:w="2880"/>
          </w:tcPr>
          <w:p>
            <w:r>
              <w:t>The initials of this sales representative’s name.</w:t>
            </w:r>
          </w:p>
        </w:tc>
      </w:tr>
      <w:tr>
        <w:tc>
          <w:tcPr>
            <w:tcW w:type="dxa" w:w="2880"/>
          </w:tcPr>
          <w:p>
            <w:r>
              <w:t>isActive</w:t>
            </w:r>
          </w:p>
        </w:tc>
        <w:tc>
          <w:tcPr>
            <w:tcW w:type="dxa" w:w="2880"/>
          </w:tcPr>
          <w:p>
            <w:r>
              <w:t>boolean</w:t>
            </w:r>
          </w:p>
        </w:tc>
        <w:tc>
          <w:tcPr>
            <w:tcW w:type="dxa" w:w="2880"/>
          </w:tcPr>
          <w:p>
            <w:r>
              <w:t>Whether the sales representative is active. Defaults to true.</w:t>
            </w:r>
          </w:p>
        </w:tc>
      </w:tr>
      <w:tr>
        <w:tc>
          <w:tcPr>
            <w:tcW w:type="dxa" w:w="2880"/>
          </w:tcPr>
          <w:p>
            <w:r>
              <w:t>entity</w:t>
            </w:r>
          </w:p>
        </w:tc>
        <w:tc>
          <w:tcPr>
            <w:tcW w:type="dxa" w:w="2880"/>
          </w:tcPr>
          <w:p>
            <w:r>
              <w:t>object</w:t>
            </w:r>
          </w:p>
        </w:tc>
        <w:tc>
          <w:tcPr>
            <w:tcW w:type="dxa" w:w="2880"/>
          </w:tcPr>
          <w:p>
            <w:r>
              <w:t>Related person entity in QuickBooks.</w:t>
            </w:r>
          </w:p>
        </w:tc>
      </w:tr>
      <w:tr>
        <w:tc>
          <w:tcPr>
            <w:tcW w:type="dxa" w:w="2880"/>
          </w:tcPr>
          <w:p>
            <w:r>
              <w:t>entity.id</w:t>
            </w:r>
          </w:p>
        </w:tc>
        <w:tc>
          <w:tcPr>
            <w:tcW w:type="dxa" w:w="2880"/>
          </w:tcPr>
          <w:p>
            <w:r>
              <w:t>string | null</w:t>
            </w:r>
          </w:p>
        </w:tc>
        <w:tc>
          <w:tcPr>
            <w:tcW w:type="dxa" w:w="2880"/>
          </w:tcPr>
          <w:p>
            <w:r>
              <w:t>Unique identifier assigned by QuickBooks to the related entity object (unique within its object type).</w:t>
            </w:r>
          </w:p>
        </w:tc>
      </w:tr>
      <w:tr>
        <w:tc>
          <w:tcPr>
            <w:tcW w:type="dxa" w:w="2880"/>
          </w:tcPr>
          <w:p>
            <w:r>
              <w:t>entity.fullName</w:t>
            </w:r>
          </w:p>
        </w:tc>
        <w:tc>
          <w:tcPr>
            <w:tcW w:type="dxa" w:w="2880"/>
          </w:tcPr>
          <w:p>
            <w:r>
              <w:t>string | null</w:t>
            </w:r>
          </w:p>
        </w:tc>
        <w:tc>
          <w:tcPr>
            <w:tcW w:type="dxa" w:w="2880"/>
          </w:tcPr>
          <w:p>
            <w:r>
              <w:t>Fully-qualified unique name for the entity (colon-separated hierarchy). Not case-sensitive.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'https://api.conductor.is/v1/quickbooks-desktop/sales-representatives/80000001-1234567890' \</w:t>
        <w:br/>
        <w:t xml:space="preserve"> --header 'Accept: application/json' \</w:t>
        <w:br/>
        <w:t xml:space="preserve"> --header 'Content-Type: application/json' \</w:t>
        <w:br/>
        <w:t xml:space="preserve"> --header 'Conductor-End-User-Id: END_USER_ID' \</w:t>
        <w:br/>
        <w:t xml:space="preserve"> --data '{</w:t>
        <w:br/>
        <w:t xml:space="preserve"> "revisionNumber": "1721172183",</w:t>
        <w:br/>
        <w:t xml:space="preserve"> "initial": "JD",</w:t>
        <w:br/>
        <w:t xml:space="preserve"> "isActive": true,</w:t>
        <w:br/>
        <w:t xml:space="preserve"> "entityId": "80000001-1234567890"</w:t>
        <w:br/>
        <w:t xml:space="preserve">  }'</w:t>
      </w:r>
    </w:p>
    <w:p>
      <w:pPr>
        <w:pStyle w:val="Heading3"/>
      </w:pPr>
      <w:r>
        <w:t>Example Usage</w:t>
      </w:r>
    </w:p>
    <w:p>
      <w:pPr>
        <w:pStyle w:val="Heading3"/>
      </w:pPr>
      <w:r>
        <w:t>Example 1: Update initials only</w:t>
      </w:r>
    </w:p>
    <w:p>
      <w:r>
        <w:rPr>
          <w:b/>
          <w:color w:val="666666"/>
          <w:sz w:val="16"/>
        </w:rPr>
        <w:t>[bash]</w:t>
      </w:r>
    </w:p>
    <w:p>
      <w:pPr>
        <w:shd w:fill="F2F2F2" w:val="clear"/>
      </w:pPr>
      <w:r>
        <w:rPr>
          <w:rFonts w:ascii="Courier New" w:hAnsi="Courier New"/>
          <w:sz w:val="17"/>
        </w:rPr>
        <w:t>curl -i --request POST \</w:t>
        <w:br/>
        <w:t xml:space="preserve"> 'https://api.conductor.is/v1/quickbooks-desktop/sales-representatives/80000001-1234567890' \</w:t>
        <w:br/>
        <w:t xml:space="preserve"> --header 'Accept: application/json' \</w:t>
        <w:br/>
        <w:t xml:space="preserve"> --header 'Content-Type: application/json' \</w:t>
        <w:br/>
        <w:t xml:space="preserve"> --header 'Conductor-End-User-Id: END_USER_ID' \</w:t>
        <w:br/>
        <w:t xml:space="preserve"> --data '{</w:t>
        <w:br/>
        <w:t xml:space="preserve"> "revisionNumber": "1721172183",</w:t>
        <w:br/>
        <w:t xml:space="preserve"> "initial": "JD"</w:t>
        <w:br/>
        <w:t xml:space="preserve">  }'</w:t>
      </w:r>
    </w:p>
    <w:p>
      <w:pPr>
        <w:pStyle w:val="Heading3"/>
      </w:pPr>
      <w:r>
        <w:t>Example 2: Deactivate a sales representative</w:t>
      </w:r>
    </w:p>
    <w:p>
      <w:r>
        <w:rPr>
          <w:b/>
          <w:color w:val="666666"/>
          <w:sz w:val="16"/>
        </w:rPr>
        <w:t>[bash]</w:t>
      </w:r>
    </w:p>
    <w:p>
      <w:pPr>
        <w:shd w:fill="F2F2F2" w:val="clear"/>
      </w:pPr>
      <w:r>
        <w:rPr>
          <w:rFonts w:ascii="Courier New" w:hAnsi="Courier New"/>
          <w:sz w:val="17"/>
        </w:rPr>
        <w:t>curl -i --request POST \</w:t>
        <w:br/>
        <w:t xml:space="preserve"> 'https://api.conductor.is/v1/quickbooks-desktop/sales-representatives/80000001-1234567890' \</w:t>
        <w:br/>
        <w:t xml:space="preserve"> --header 'Accept: application/json' \</w:t>
        <w:br/>
        <w:t xml:space="preserve"> --header 'Content-Type: application/json' \</w:t>
        <w:br/>
        <w:t xml:space="preserve"> --header 'Conductor-End-User-Id: END_USER_ID' \</w:t>
        <w:br/>
        <w:t xml:space="preserve"> --data '{</w:t>
        <w:br/>
        <w:t xml:space="preserve"> "revisionNumber": "1721172183",</w:t>
        <w:br/>
        <w:t xml:space="preserve"> "isActive": false</w:t>
        <w:br/>
        <w:t xml:space="preserve">  }'</w:t>
      </w:r>
    </w:p>
    <w:p>
      <w:pPr>
        <w:pStyle w:val="Heading3"/>
      </w:pPr>
      <w:r>
        <w:t>Behavior</w:t>
      </w:r>
    </w:p>
    <w:p>
      <w:pPr>
        <w:pStyle w:val="ListBullet"/>
      </w:pPr>
      <w:r>
        <w:t>Validates the id path parameter and required header Conductor-End-User-Id.</w:t>
      </w:r>
    </w:p>
    <w:p>
      <w:pPr>
        <w:pStyle w:val="ListBullet"/>
      </w:pPr>
      <w:r>
        <w:t>Validates that revisionNumber is provided and is the most recent revision for the object.</w:t>
      </w:r>
    </w:p>
    <w:p>
      <w:pPr>
        <w:pStyle w:val="ListBullet"/>
      </w:pPr>
      <w:r>
        <w:t>Applies provided field changes (initial, isActive, entityId) to the existing sales representative.</w:t>
      </w:r>
    </w:p>
    <w:p>
      <w:pPr>
        <w:pStyle w:val="ListBullet"/>
      </w:pPr>
      <w:r>
        <w:t>Returns the updated sales representative object and includes Conductor-Request-Id in response headers.</w:t>
      </w:r>
    </w:p>
    <w:p>
      <w:pPr>
        <w:pStyle w:val="Heading3"/>
      </w:pPr>
      <w:r>
        <w:t>Notes</w:t>
      </w:r>
    </w:p>
    <w:p>
      <w:pPr>
        <w:pStyle w:val="ListBullet"/>
      </w:pPr>
      <w:r>
        <w:t>revisionNumber is required for all updates and must match the latest server-side value (fetch the object first).</w:t>
      </w:r>
    </w:p>
    <w:p>
      <w:pPr>
        <w:pStyle w:val="ListBullet"/>
      </w:pPr>
      <w:r>
        <w:t>initial is constrained to a maximum length of 5 characters.</w:t>
      </w:r>
    </w:p>
    <w:p>
      <w:pPr>
        <w:pStyle w:val="ListBullet"/>
      </w:pPr>
      <w:r>
        <w:t>createdAt/updatedAt are ISO 8601 timestamps; QuickBooks Desktop interprets them in the end-user computer’s local timezone.</w:t>
      </w:r>
    </w:p>
    <w:p>
      <w:pPr>
        <w:pStyle w:val="Heading3"/>
      </w:pPr>
      <w:r>
        <w:t>Error Handling</w:t>
      </w:r>
    </w:p>
    <w:p>
      <w:pPr>
        <w:pStyle w:val="ListBullet"/>
      </w:pPr>
      <w:r>
        <w:t>A non-current revisionNumber will cause the update to return an error (exact status code / body not provided in the scraped content).</w:t>
      </w:r>
    </w:p>
    <w:p>
      <w:pPr>
        <w:pStyle w:val="ListBullet"/>
      </w:pPr>
      <w:r>
        <w:t>200 OK indicates success and returns the updated object.</w:t>
      </w:r>
    </w:p>
    <w:p>
      <w:pPr>
        <w:pStyle w:val="Heading3"/>
      </w:pPr>
      <w:r>
        <w:t>Related salesRepresentatives actions</w:t>
      </w:r>
    </w:p>
    <w:p>
      <w:pPr>
        <w:pStyle w:val="ListBullet"/>
      </w:pPr>
      <w:r>
        <w:t>[POST] Create a QuickBooks Desktop Sales Representative — /quickbooks-desktop/sales-representatives</w:t>
      </w:r>
    </w:p>
    <w:p>
      <w:pPr>
        <w:pStyle w:val="ListBullet"/>
      </w:pPr>
      <w:r>
        <w:t>[GET] List QuickBooks Desktop Sales Representatives — /quickbooks-desktop/sales-representatives</w:t>
      </w:r>
    </w:p>
    <w:p>
      <w:r>
        <w:br w:type="page"/>
      </w:r>
    </w:p>
    <w:p>
      <w:pPr>
        <w:pStyle w:val="Heading2"/>
      </w:pPr>
      <w:r>
        <w:t>201. [POST] Update a QuickBooks Desktop Sales-Tax Code</w:t>
      </w:r>
    </w:p>
    <w:p>
      <w:r>
        <w:rPr>
          <w:b/>
        </w:rPr>
        <w:t xml:space="preserve">Endpoint: </w:t>
      </w:r>
      <w:r>
        <w:rPr>
          <w:rFonts w:ascii="Courier New" w:hAnsi="Courier New"/>
          <w:sz w:val="18"/>
        </w:rPr>
        <w:t>/v1/quickbooks-desktop/sales-tax-codes/{{id}}</w:t>
      </w:r>
    </w:p>
    <w:p>
      <w:pPr>
        <w:pStyle w:val="Heading3"/>
      </w:pPr>
      <w:r>
        <w:t>Prerequisites</w:t>
      </w:r>
    </w:p>
    <w:p>
      <w:pPr>
        <w:pStyle w:val="ListBullet"/>
      </w:pPr>
      <w:r>
        <w:t>You must have access to the relevant QuickBooks Desktop company data.</w:t>
      </w:r>
    </w:p>
    <w:p>
      <w:pPr>
        <w:pStyle w:val="ListBullet"/>
      </w:pPr>
      <w:r>
        <w:t>You must know the sales-tax code id you want to update.</w:t>
      </w:r>
    </w:p>
    <w:p>
      <w:pPr>
        <w:pStyle w:val="ListBullet"/>
      </w:pPr>
      <w:r>
        <w:t>You must fetch the sales-tax code first to obtain the latest revisionNumber (required for updates).</w:t>
      </w:r>
    </w:p>
    <w:p>
      <w:pPr>
        <w:pStyle w:val="Heading3"/>
      </w:pPr>
      <w:r>
        <w:t>Method</w:t>
      </w:r>
    </w:p>
    <w:p>
      <w:r>
        <w:t>POST</w:t>
      </w:r>
    </w:p>
    <w:p>
      <w:pPr>
        <w:pStyle w:val="Heading3"/>
      </w:pPr>
      <w:r>
        <w:t>URL</w:t>
      </w:r>
    </w:p>
    <w:p>
      <w:r>
        <w:t>https://api.conductor.is/v1/quickbooks-desktop/sales-tax-codes/{{id}}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sales-tax code’s name, activity status, or linked tax items in QuickBooks Desktop. Once a code has been used, you can’t flip it between taxable and non-taxable, and the built-in TAX/NON codes keep their original taxable setting—create a new code if you need a different tax status.</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/v1/quickbooks-desktop/sales-tax-codes/{{id}}.</w:t>
      </w:r>
    </w:p>
    <w:p>
      <w:pPr>
        <w:pStyle w:val="ListBullet"/>
      </w:pPr>
      <w:r>
        <w:t>Do not call the API with a missing or empty id (e.g., avoid /sales-tax-codes//).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/v1/quickbooks-desktop/sales-tax-codes/80000001-1234567890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/v1/quickbooks-desktop/sales-tax-codes/</w:t>
        <w:br/>
        <w:t>/v1/quickbooks-desktop/sales-tax-codes</w:t>
        <w:br/>
        <w:t>/v1/quickbooks-desktop/sales-tax-codes//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sales-tax code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sales-tax code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across all sales-tax codes. Appears on sales forms. Max length: 3 characters. Example: "Tax".</w:t>
            </w:r>
          </w:p>
        </w:tc>
      </w:tr>
      <w:tr>
        <w:tc>
          <w:tcPr>
            <w:tcW w:type="dxa" w:w="2880"/>
          </w:tcPr>
          <w:p>
            <w:r>
              <w:t>isActive</w:t>
            </w:r>
          </w:p>
        </w:tc>
        <w:tc>
          <w:tcPr>
            <w:tcW w:type="dxa" w:w="2880"/>
          </w:tcPr>
          <w:p>
            <w:r>
              <w:t>boolean</w:t>
            </w:r>
          </w:p>
        </w:tc>
        <w:tc>
          <w:tcPr>
            <w:tcW w:type="dxa" w:w="2880"/>
          </w:tcPr>
          <w:p>
            <w:r>
              <w:t>Whether this sales-tax code is active. Inactive objects are typically hidden from views and reports in QuickBooks. Defaults to true. Example: true.</w:t>
            </w:r>
          </w:p>
        </w:tc>
      </w:tr>
      <w:tr>
        <w:tc>
          <w:tcPr>
            <w:tcW w:type="dxa" w:w="2880"/>
          </w:tcPr>
          <w:p>
            <w:r>
              <w:t>isTaxable</w:t>
            </w:r>
          </w:p>
        </w:tc>
        <w:tc>
          <w:tcPr>
            <w:tcW w:type="dxa" w:w="2880"/>
          </w:tcPr>
          <w:p>
            <w:r>
              <w:t>boolean</w:t>
            </w:r>
          </w:p>
        </w:tc>
        <w:tc>
          <w:tcPr>
            <w:tcW w:type="dxa" w:w="2880"/>
          </w:tcPr>
          <w:p>
            <w:r>
              <w:t>Whether this sales-tax code tracks taxable sales. Cannot be modified once the sales-tax code has been used in a transaction. Example: true.</w:t>
            </w:r>
          </w:p>
        </w:tc>
      </w:tr>
      <w:tr>
        <w:tc>
          <w:tcPr>
            <w:tcW w:type="dxa" w:w="2880"/>
          </w:tcPr>
          <w:p>
            <w:r>
              <w:t>description</w:t>
            </w:r>
          </w:p>
        </w:tc>
        <w:tc>
          <w:tcPr>
            <w:tcW w:type="dxa" w:w="2880"/>
          </w:tcPr>
          <w:p>
            <w:r>
              <w:t>string</w:t>
            </w:r>
          </w:p>
        </w:tc>
        <w:tc>
          <w:tcPr>
            <w:tcW w:type="dxa" w:w="2880"/>
          </w:tcPr>
          <w:p>
            <w:r>
              <w:t>Description of this sales-tax code. Example: "Standard tax rate for California".</w:t>
            </w:r>
          </w:p>
        </w:tc>
      </w:tr>
      <w:tr>
        <w:tc>
          <w:tcPr>
            <w:tcW w:type="dxa" w:w="2880"/>
          </w:tcPr>
          <w:p>
            <w:r>
              <w:t>salesTaxItemId</w:t>
            </w:r>
          </w:p>
        </w:tc>
        <w:tc>
          <w:tcPr>
            <w:tcW w:type="dxa" w:w="2880"/>
          </w:tcPr>
          <w:p>
            <w:r>
              <w:t>string</w:t>
            </w:r>
          </w:p>
        </w:tc>
        <w:tc>
          <w:tcPr>
            <w:tcW w:type="dxa" w:w="2880"/>
          </w:tcPr>
          <w:p>
            <w:r>
              <w:t>The sales-tax item used to calculate the actual tax amount for this code’s transactions. Drives tax calculation/reporting. Example: "80000001-1234567890".</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"80000001-1234567890",</w:t>
        <w:br/>
        <w:t xml:space="preserve"> "objectType": "qbd_sales_tax_code",</w:t>
        <w:br/>
        <w:t xml:space="preserve"> "createdAt": "2025-01-01T12:34:56.000Z",</w:t>
        <w:br/>
        <w:t xml:space="preserve"> "updatedAt": "2025-02-01T12:34:56.000Z",</w:t>
        <w:br/>
        <w:t xml:space="preserve"> "revisionNumber": "1721172183",</w:t>
        <w:br/>
        <w:t xml:space="preserve"> "name": "Tax",</w:t>
        <w:br/>
        <w:t xml:space="preserve"> "isActive": true,</w:t>
        <w:br/>
        <w:t xml:space="preserve"> "isTaxable": true,</w:t>
        <w:br/>
        <w:t xml:space="preserve"> "description": "Standard tax rate for California",</w:t>
        <w:br/>
        <w:t xml:space="preserve"> "salesTaxItem": {</w:t>
        <w:br/>
        <w:t xml:space="preserve"> "id": "80000001-1234567890",</w:t>
        <w:br/>
        <w:t xml:space="preserve"> "fullName": "State Sales Tax"</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sales-tax code. Unique across sales-tax codes (not across different QuickBooks object types).</w:t>
            </w:r>
          </w:p>
        </w:tc>
      </w:tr>
      <w:tr>
        <w:tc>
          <w:tcPr>
            <w:tcW w:type="dxa" w:w="2880"/>
          </w:tcPr>
          <w:p>
            <w:r>
              <w:t>objectType</w:t>
            </w:r>
          </w:p>
        </w:tc>
        <w:tc>
          <w:tcPr>
            <w:tcW w:type="dxa" w:w="2880"/>
          </w:tcPr>
          <w:p>
            <w:r>
              <w:t>string</w:t>
            </w:r>
          </w:p>
        </w:tc>
        <w:tc>
          <w:tcPr>
            <w:tcW w:type="dxa" w:w="2880"/>
          </w:tcPr>
          <w:p>
            <w:r>
              <w:t>Type of object. Always "qbd_sales_tax_code".</w:t>
            </w:r>
          </w:p>
        </w:tc>
      </w:tr>
      <w:tr>
        <w:tc>
          <w:tcPr>
            <w:tcW w:type="dxa" w:w="2880"/>
          </w:tcPr>
          <w:p>
            <w:r>
              <w:t>createdAt</w:t>
            </w:r>
          </w:p>
        </w:tc>
        <w:tc>
          <w:tcPr>
            <w:tcW w:type="dxa" w:w="2880"/>
          </w:tcPr>
          <w:p>
            <w:r>
              <w:t>string</w:t>
            </w:r>
          </w:p>
        </w:tc>
        <w:tc>
          <w:tcPr>
            <w:tcW w:type="dxa" w:w="2880"/>
          </w:tcPr>
          <w:p>
            <w:r>
              <w:t>ISO 8601 timestamp when created (interpreted by QuickBooks Desktop in the end-user computer’s local timezone).</w:t>
            </w:r>
          </w:p>
        </w:tc>
      </w:tr>
      <w:tr>
        <w:tc>
          <w:tcPr>
            <w:tcW w:type="dxa" w:w="2880"/>
          </w:tcPr>
          <w:p>
            <w:r>
              <w:t>updatedAt</w:t>
            </w:r>
          </w:p>
        </w:tc>
        <w:tc>
          <w:tcPr>
            <w:tcW w:type="dxa" w:w="2880"/>
          </w:tcPr>
          <w:p>
            <w:r>
              <w:t>string</w:t>
            </w:r>
          </w:p>
        </w:tc>
        <w:tc>
          <w:tcPr>
            <w:tcW w:type="dxa" w:w="2880"/>
          </w:tcPr>
          <w:p>
            <w:r>
              <w:t>ISO 8601 timestamp when last updated (interpreted by QuickBooks Desktop in the end-user computer’s local timezone).</w:t>
            </w:r>
          </w:p>
        </w:tc>
      </w:tr>
      <w:tr>
        <w:tc>
          <w:tcPr>
            <w:tcW w:type="dxa" w:w="2880"/>
          </w:tcPr>
          <w:p>
            <w:r>
              <w:t>revisionNumber</w:t>
            </w:r>
          </w:p>
        </w:tc>
        <w:tc>
          <w:tcPr>
            <w:tcW w:type="dxa" w:w="2880"/>
          </w:tcPr>
          <w:p>
            <w:r>
              <w:t>string</w:t>
            </w:r>
          </w:p>
        </w:tc>
        <w:tc>
          <w:tcPr>
            <w:tcW w:type="dxa" w:w="2880"/>
          </w:tcPr>
          <w:p>
            <w:r>
              <w:t>Current QuickBooks-assigned revision number; changes on each modification. Must be the latest when performing updates.</w:t>
            </w:r>
          </w:p>
        </w:tc>
      </w:tr>
      <w:tr>
        <w:tc>
          <w:tcPr>
            <w:tcW w:type="dxa" w:w="2880"/>
          </w:tcPr>
          <w:p>
            <w:r>
              <w:t>name</w:t>
            </w:r>
          </w:p>
        </w:tc>
        <w:tc>
          <w:tcPr>
            <w:tcW w:type="dxa" w:w="2880"/>
          </w:tcPr>
          <w:p>
            <w:r>
              <w:t>string</w:t>
            </w:r>
          </w:p>
        </w:tc>
        <w:tc>
          <w:tcPr>
            <w:tcW w:type="dxa" w:w="2880"/>
          </w:tcPr>
          <w:p>
            <w:r>
              <w:t>Case-insensitive unique short name across all sales-tax codes. (Sales-tax codes do not have fullName.)</w:t>
            </w:r>
          </w:p>
        </w:tc>
      </w:tr>
      <w:tr>
        <w:tc>
          <w:tcPr>
            <w:tcW w:type="dxa" w:w="2880"/>
          </w:tcPr>
          <w:p>
            <w:r>
              <w:t>isActive</w:t>
            </w:r>
          </w:p>
        </w:tc>
        <w:tc>
          <w:tcPr>
            <w:tcW w:type="dxa" w:w="2880"/>
          </w:tcPr>
          <w:p>
            <w:r>
              <w:t>boolean</w:t>
            </w:r>
          </w:p>
        </w:tc>
        <w:tc>
          <w:tcPr>
            <w:tcW w:type="dxa" w:w="2880"/>
          </w:tcPr>
          <w:p>
            <w:r>
              <w:t>Whether the sales-tax code is active. Default is true.</w:t>
            </w:r>
          </w:p>
        </w:tc>
      </w:tr>
      <w:tr>
        <w:tc>
          <w:tcPr>
            <w:tcW w:type="dxa" w:w="2880"/>
          </w:tcPr>
          <w:p>
            <w:r>
              <w:t>isTaxable</w:t>
            </w:r>
          </w:p>
        </w:tc>
        <w:tc>
          <w:tcPr>
            <w:tcW w:type="dxa" w:w="2880"/>
          </w:tcPr>
          <w:p>
            <w:r>
              <w:t>boolean</w:t>
            </w:r>
          </w:p>
        </w:tc>
        <w:tc>
          <w:tcPr>
            <w:tcW w:type="dxa" w:w="2880"/>
          </w:tcPr>
          <w:p>
            <w:r>
              <w:t>Whether the sales-tax code tracks taxable sales. Cannot be modified after the code is used in a transaction.</w:t>
            </w:r>
          </w:p>
        </w:tc>
      </w:tr>
      <w:tr>
        <w:tc>
          <w:tcPr>
            <w:tcW w:type="dxa" w:w="2880"/>
          </w:tcPr>
          <w:p>
            <w:r>
              <w:t>description</w:t>
            </w:r>
          </w:p>
        </w:tc>
        <w:tc>
          <w:tcPr>
            <w:tcW w:type="dxa" w:w="2880"/>
          </w:tcPr>
          <w:p>
            <w:r>
              <w:t>string | null</w:t>
            </w:r>
          </w:p>
        </w:tc>
        <w:tc>
          <w:tcPr>
            <w:tcW w:type="dxa" w:w="2880"/>
          </w:tcPr>
          <w:p>
            <w:r>
              <w:t>Description of the sales-tax code.</w:t>
            </w:r>
          </w:p>
        </w:tc>
      </w:tr>
      <w:tr>
        <w:tc>
          <w:tcPr>
            <w:tcW w:type="dxa" w:w="2880"/>
          </w:tcPr>
          <w:p>
            <w:r>
              <w:t>salesTaxItem</w:t>
            </w:r>
          </w:p>
        </w:tc>
        <w:tc>
          <w:tcPr>
            <w:tcW w:type="dxa" w:w="2880"/>
          </w:tcPr>
          <w:p>
            <w:r>
              <w:t>object | null</w:t>
            </w:r>
          </w:p>
        </w:tc>
        <w:tc>
          <w:tcPr>
            <w:tcW w:type="dxa" w:w="2880"/>
          </w:tcPr>
          <w:p>
            <w:r>
              <w:t>Linked sales-tax item used for calculation/reporting.</w:t>
            </w:r>
          </w:p>
        </w:tc>
      </w:tr>
      <w:tr>
        <w:tc>
          <w:tcPr>
            <w:tcW w:type="dxa" w:w="2880"/>
          </w:tcPr>
          <w:p>
            <w:r>
              <w:t>salesTaxItem.id</w:t>
            </w:r>
          </w:p>
        </w:tc>
        <w:tc>
          <w:tcPr>
            <w:tcW w:type="dxa" w:w="2880"/>
          </w:tcPr>
          <w:p>
            <w:r>
              <w:t>string</w:t>
            </w:r>
          </w:p>
        </w:tc>
        <w:tc>
          <w:tcPr>
            <w:tcW w:type="dxa" w:w="2880"/>
          </w:tcPr>
          <w:p>
            <w:r>
              <w:t>Unique identifier of the linked sales-tax item.</w:t>
            </w:r>
          </w:p>
        </w:tc>
      </w:tr>
      <w:tr>
        <w:tc>
          <w:tcPr>
            <w:tcW w:type="dxa" w:w="2880"/>
          </w:tcPr>
          <w:p>
            <w:r>
              <w:t>salesTaxItem.fullName</w:t>
            </w:r>
          </w:p>
        </w:tc>
        <w:tc>
          <w:tcPr>
            <w:tcW w:type="dxa" w:w="2880"/>
          </w:tcPr>
          <w:p>
            <w:r>
              <w:t>string</w:t>
            </w:r>
          </w:p>
        </w:tc>
        <w:tc>
          <w:tcPr>
            <w:tcW w:type="dxa" w:w="2880"/>
          </w:tcPr>
          <w:p>
            <w:r>
              <w:t>Full name of the linked sales-tax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'https://api.conductor.is/v1/quickbooks-desktop/sales-tax-codes/80000001-1234567890' \</w:t>
        <w:br/>
        <w:t xml:space="preserve"> --header 'Accept: application/json' \</w:t>
        <w:br/>
        <w:t xml:space="preserve"> --header 'Content-Type: application/json' \</w:t>
        <w:br/>
        <w:t xml:space="preserve"> --header 'Conductor-End-User-Id: END_USER_ID' \</w:t>
        <w:br/>
        <w:t xml:space="preserve"> --data '{</w:t>
        <w:br/>
        <w:t xml:space="preserve"> "revisionNumber": "1721172183",</w:t>
        <w:br/>
        <w:t xml:space="preserve"> "name": "Tax",</w:t>
        <w:br/>
        <w:t xml:space="preserve"> "isActive": true,</w:t>
        <w:br/>
        <w:t xml:space="preserve"> "description": "Standard tax rate for California",</w:t>
        <w:br/>
        <w:t xml:space="preserve"> "salesTaxItemId": "80000001-1234567890"</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POST \</w:t>
        <w:br/>
        <w:t xml:space="preserve"> 'https://api.conductor.is/v1/quickbooks-desktop/sales-tax-codes/80000001-1234567890' \</w:t>
        <w:br/>
        <w:t xml:space="preserve"> --header 'Accept: application/json' \</w:t>
        <w:br/>
        <w:t xml:space="preserve"> --header 'Content-Type: application/json' \</w:t>
        <w:br/>
        <w:t xml:space="preserve"> --header 'Conductor-End-User-Id: END_USER_ID' \</w:t>
        <w:br/>
        <w:t xml:space="preserve"> --data '{</w:t>
        <w:br/>
        <w:t xml:space="preserve"> "revisionNumber": "1721172183",</w:t>
        <w:br/>
        <w:t xml:space="preserve"> "name": "Tax",</w:t>
        <w:br/>
        <w:t xml:space="preserve"> "description": "Standard tax rate for California"</w:t>
        <w:br/>
        <w:t xml:space="preserve">  }'</w:t>
      </w:r>
    </w:p>
    <w:p>
      <w:pPr>
        <w:pStyle w:val="Heading3"/>
      </w:pPr>
      <w:r>
        <w:t>Example 2: Deactivate a Sales-Tax Code</w:t>
      </w:r>
    </w:p>
    <w:p>
      <w:r>
        <w:rPr>
          <w:b/>
          <w:color w:val="666666"/>
          <w:sz w:val="16"/>
        </w:rPr>
        <w:t>[bash]</w:t>
      </w:r>
    </w:p>
    <w:p>
      <w:pPr>
        <w:shd w:fill="F2F2F2" w:val="clear"/>
      </w:pPr>
      <w:r>
        <w:rPr>
          <w:rFonts w:ascii="Courier New" w:hAnsi="Courier New"/>
          <w:sz w:val="17"/>
        </w:rPr>
        <w:t>curl -i --request POST \</w:t>
        <w:br/>
        <w:t xml:space="preserve"> 'https://api.conductor.is/v1/quickbooks-desktop/sales-tax-codes/80000001-1234567890' \</w:t>
        <w:br/>
        <w:t xml:space="preserve"> --header 'Accept: application/json' \</w:t>
        <w:br/>
        <w:t xml:space="preserve"> --header 'Content-Type: application/json' \</w:t>
        <w:br/>
        <w:t xml:space="preserve"> --header 'Conductor-End-User-Id: END_USER_ID' \</w:t>
        <w:br/>
        <w:t xml:space="preserve"> --data '{</w:t>
        <w:br/>
        <w:t xml:space="preserve"> "revisionNumber": "1721172183",</w:t>
        <w:br/>
        <w:t xml:space="preserve"> "isActive": false</w:t>
        <w:br/>
        <w:t xml:space="preserve">  }'</w:t>
      </w:r>
    </w:p>
    <w:p>
      <w:pPr>
        <w:pStyle w:val="Heading3"/>
      </w:pPr>
      <w:r>
        <w:t>Example 3: Link/Change the Sales-Tax Item Used for Calculation</w:t>
      </w:r>
    </w:p>
    <w:p>
      <w:r>
        <w:rPr>
          <w:b/>
          <w:color w:val="666666"/>
          <w:sz w:val="16"/>
        </w:rPr>
        <w:t>[bash]</w:t>
      </w:r>
    </w:p>
    <w:p>
      <w:pPr>
        <w:shd w:fill="F2F2F2" w:val="clear"/>
      </w:pPr>
      <w:r>
        <w:rPr>
          <w:rFonts w:ascii="Courier New" w:hAnsi="Courier New"/>
          <w:sz w:val="17"/>
        </w:rPr>
        <w:t>curl -i --request POST \</w:t>
        <w:br/>
        <w:t xml:space="preserve"> 'https://api.conductor.is/v1/quickbooks-desktop/sales-tax-codes/80000001-1234567890' \</w:t>
        <w:br/>
        <w:t xml:space="preserve"> --header 'Accept: application/json' \</w:t>
        <w:br/>
        <w:t xml:space="preserve"> --header 'Content-Type: application/json' \</w:t>
        <w:br/>
        <w:t xml:space="preserve"> --header 'Conductor-End-User-Id: END_USER_ID' \</w:t>
        <w:br/>
        <w:t xml:space="preserve"> --data '{</w:t>
        <w:br/>
        <w:t xml:space="preserve"> "revisionNumber": "1721172183",</w:t>
        <w:br/>
        <w:t xml:space="preserve"> "salesTaxItemId": "80000001-1234567890"</w:t>
        <w:br/>
        <w:t xml:space="preserve">  }'</w:t>
      </w:r>
    </w:p>
    <w:p>
      <w:pPr>
        <w:pStyle w:val="Heading3"/>
      </w:pPr>
      <w:r>
        <w:t>Behavior</w:t>
      </w:r>
    </w:p>
    <w:p>
      <w:pPr>
        <w:pStyle w:val="ListBullet"/>
      </w:pPr>
      <w:r>
        <w:t>Validates the sales-tax code id and the presence of the latest revisionNumber.</w:t>
      </w:r>
    </w:p>
    <w:p>
      <w:pPr>
        <w:pStyle w:val="ListBullet"/>
      </w:pPr>
      <w:r>
        <w:t>Updates provided fields (e.g., name, isActive, description, salesTaxItemId).</w:t>
      </w:r>
    </w:p>
    <w:p>
      <w:pPr>
        <w:pStyle w:val="ListBullet"/>
      </w:pPr>
      <w:r>
        <w:t>Enforces QuickBooks constraints (e.g., isTaxable cannot be changed after the code is used; TAX/NON retain original taxable setting).</w:t>
      </w:r>
    </w:p>
    <w:p>
      <w:pPr>
        <w:pStyle w:val="ListBullet"/>
      </w:pPr>
      <w:r>
        <w:t>Returns the updated sales-tax code object.</w:t>
      </w:r>
    </w:p>
    <w:p>
      <w:pPr>
        <w:pStyle w:val="Heading3"/>
      </w:pPr>
      <w:r>
        <w:t>Notes</w:t>
      </w:r>
    </w:p>
    <w:p>
      <w:pPr>
        <w:pStyle w:val="ListBullet"/>
      </w:pPr>
      <w:r>
        <w:t>name is unique across sales-tax codes and is limited to 3 characters.</w:t>
      </w:r>
    </w:p>
    <w:p>
      <w:pPr>
        <w:pStyle w:val="ListBullet"/>
      </w:pPr>
      <w:r>
        <w:t>Sales-tax codes do not have a fullName field (they are not hierarchical objects).</w:t>
      </w:r>
    </w:p>
    <w:p>
      <w:pPr>
        <w:pStyle w:val="ListBullet"/>
      </w:pPr>
      <w:r>
        <w:t>If you provide an outdated revisionNumber, the update will return an error (fetch the object first to get the latest revision).</w:t>
      </w:r>
    </w:p>
    <w:p>
      <w:pPr>
        <w:pStyle w:val="Heading3"/>
      </w:pPr>
      <w:r>
        <w:t>Gotchas</w:t>
      </w:r>
    </w:p>
    <w:p>
      <w:pPr>
        <w:pStyle w:val="ListBullet"/>
      </w:pPr>
      <w:r>
        <w:t>You cannot change isTaxable after the sales-tax code has been used in a transaction.</w:t>
      </w:r>
    </w:p>
    <w:p>
      <w:pPr>
        <w:pStyle w:val="ListBullet"/>
      </w:pPr>
      <w:r>
        <w:t>Built-in TAX / NON codes keep their original taxable setting; create a new code if you need a different tax status.</w:t>
      </w:r>
    </w:p>
    <w:p>
      <w:pPr>
        <w:pStyle w:val="Heading3"/>
      </w:pPr>
      <w:r>
        <w:t>Error Handling</w:t>
      </w:r>
    </w:p>
    <w:p>
      <w:pPr>
        <w:pStyle w:val="ListBullet"/>
      </w:pPr>
      <w:r>
        <w:t>Error responses/status codes were not provided in the scraped content.</w:t>
      </w:r>
    </w:p>
    <w:p>
      <w:pPr>
        <w:pStyle w:val="ListBullet"/>
      </w:pPr>
      <w:r>
        <w:t>Update errors are explicitly mentioned for stale revisionNumber values, but the exact status code/body is not documented here.</w:t>
      </w:r>
    </w:p>
    <w:p>
      <w:pPr>
        <w:pStyle w:val="Heading3"/>
      </w:pPr>
      <w:r>
        <w:t>Related salesTaxCodes actions</w:t>
      </w:r>
    </w:p>
    <w:p>
      <w:pPr>
        <w:pStyle w:val="ListBullet"/>
      </w:pPr>
      <w:r>
        <w:t>[POST] Create a Sales-Tax Code (QuickBooks Desktop) — /quickbooks-desktop/sales-tax-codes</w:t>
      </w:r>
    </w:p>
    <w:p>
      <w:r>
        <w:br w:type="page"/>
      </w:r>
    </w:p>
    <w:p>
      <w:pPr>
        <w:pStyle w:val="Heading2"/>
      </w:pPr>
      <w:r>
        <w:t>202. [POST] Update a Sales-Tax Item</w:t>
      </w:r>
    </w:p>
    <w:p>
      <w:r>
        <w:rPr>
          <w:b/>
        </w:rPr>
        <w:t xml:space="preserve">Endpoint: </w:t>
      </w:r>
      <w:r>
        <w:rPr>
          <w:rFonts w:ascii="Courier New" w:hAnsi="Courier New"/>
          <w:sz w:val="18"/>
        </w:rPr>
        <w:t>/quickbooks-desktop/sales-tax-items/{{id}}</w:t>
      </w:r>
    </w:p>
    <w:p>
      <w:pPr>
        <w:pStyle w:val="Heading3"/>
      </w:pPr>
      <w:r>
        <w:t>Update a Sales-Tax Item (QuickBooks Desktop)</w:t>
      </w:r>
    </w:p>
    <w:p>
      <w:pPr>
        <w:pStyle w:val="Heading3"/>
      </w:pPr>
      <w:r>
        <w:t>Prerequisites</w:t>
      </w:r>
    </w:p>
    <w:p>
      <w:pPr>
        <w:pStyle w:val="ListBullet"/>
      </w:pPr>
      <w:r>
        <w:t>You must have the QuickBooks-assigned id of the sales-tax item you want to update.</w:t>
      </w:r>
    </w:p>
    <w:p>
      <w:pPr>
        <w:pStyle w:val="ListBullet"/>
      </w:pPr>
      <w:r>
        <w:t>You must fetch the existing sales-tax item first to obtain the most recent revisionNumber (required for updates).</w:t>
      </w:r>
    </w:p>
    <w:p>
      <w:pPr>
        <w:pStyle w:val="Heading3"/>
      </w:pPr>
      <w:r>
        <w:t>Method</w:t>
      </w:r>
    </w:p>
    <w:p>
      <w:r>
        <w:t>POST</w:t>
      </w:r>
    </w:p>
    <w:p>
      <w:pPr>
        <w:pStyle w:val="Heading3"/>
      </w:pPr>
      <w:r>
        <w:t>URL</w:t>
      </w:r>
    </w:p>
    <w:p>
      <w:r>
        <w:t>https://api.conductor.is/v1/quickbooks-desktop/sales-tax-items/{{id}}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sales-tax item. You must include the latest revisionNumber from the current object; otherwise the update will return an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/v1/quickbooks-desktop/sales-tax-items/{{id}}.</w:t>
      </w:r>
    </w:p>
    <w:p>
      <w:pPr>
        <w:pStyle w:val="ListBullet"/>
      </w:pPr>
      <w:r>
        <w:t>Do not call the API with a missing or empty id (e.g., avoid /sales-tax-items//).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/v1/quickbooks-desktop/sales-tax-items/80000001-1234567890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/v1/quickbooks-desktop/sales-tax-items/</w:t>
        <w:br/>
        <w:t>/v1/quickbooks-desktop/sales-tax-items</w:t>
        <w:br/>
        <w:t>/v1/quickbooks-desktop/sales-tax-items//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sales-tax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sales-tax item you are updating. Must be the most recent value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of this sales-tax item (unique across all sales-tax items). Max length: 31. Example: "Standard Tax".</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it is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this sales-tax item is active. Defaults to true. Example: true.</w:t>
            </w:r>
          </w:p>
        </w:tc>
      </w:tr>
      <w:tr>
        <w:tc>
          <w:tcPr>
            <w:tcW w:type="dxa" w:w="2880"/>
          </w:tcPr>
          <w:p>
            <w:r>
              <w:t>classId</w:t>
            </w:r>
          </w:p>
        </w:tc>
        <w:tc>
          <w:tcPr>
            <w:tcW w:type="dxa" w:w="2880"/>
          </w:tcPr>
          <w:p>
            <w:r>
              <w:t>string</w:t>
            </w:r>
          </w:p>
        </w:tc>
        <w:tc>
          <w:tcPr>
            <w:tcW w:type="dxa" w:w="2880"/>
          </w:tcPr>
          <w:p>
            <w:r>
              <w:t>The sales-tax item's class ID. Example: "80000001-1234567890".</w:t>
            </w:r>
          </w:p>
        </w:tc>
      </w:tr>
      <w:tr>
        <w:tc>
          <w:tcPr>
            <w:tcW w:type="dxa" w:w="2880"/>
          </w:tcPr>
          <w:p>
            <w:r>
              <w:t>description</w:t>
            </w:r>
          </w:p>
        </w:tc>
        <w:tc>
          <w:tcPr>
            <w:tcW w:type="dxa" w:w="2880"/>
          </w:tcPr>
          <w:p>
            <w:r>
              <w:t>string</w:t>
            </w:r>
          </w:p>
        </w:tc>
        <w:tc>
          <w:tcPr>
            <w:tcW w:type="dxa" w:w="2880"/>
          </w:tcPr>
          <w:p>
            <w:r>
              <w:t>Description that will appear on sales forms. Example: "Standard rate sales tax for California".</w:t>
            </w:r>
          </w:p>
        </w:tc>
      </w:tr>
      <w:tr>
        <w:tc>
          <w:tcPr>
            <w:tcW w:type="dxa" w:w="2880"/>
          </w:tcPr>
          <w:p>
            <w:r>
              <w:t>taxRate</w:t>
            </w:r>
          </w:p>
        </w:tc>
        <w:tc>
          <w:tcPr>
            <w:tcW w:type="dxa" w:w="2880"/>
          </w:tcPr>
          <w:p>
            <w:r>
              <w:t>string</w:t>
            </w:r>
          </w:p>
        </w:tc>
        <w:tc>
          <w:tcPr>
            <w:tcW w:type="dxa" w:w="2880"/>
          </w:tcPr>
          <w:p>
            <w:r>
              <w:t>Tax rate as a decimal string (e.g., "7.5" for 7.5%). If a non-zero taxRate is specified, then taxVendor is required (per docs). Example: "7.5".</w:t>
            </w:r>
          </w:p>
        </w:tc>
      </w:tr>
      <w:tr>
        <w:tc>
          <w:tcPr>
            <w:tcW w:type="dxa" w:w="2880"/>
          </w:tcPr>
          <w:p>
            <w:r>
              <w:t>taxVendorId</w:t>
            </w:r>
          </w:p>
        </w:tc>
        <w:tc>
          <w:tcPr>
            <w:tcW w:type="dxa" w:w="2880"/>
          </w:tcPr>
          <w:p>
            <w:r>
              <w:t>string</w:t>
            </w:r>
          </w:p>
        </w:tc>
        <w:tc>
          <w:tcPr>
            <w:tcW w:type="dxa" w:w="2880"/>
          </w:tcPr>
          <w:p>
            <w:r>
              <w:t>Tax agency (vendor) ID to whom collected sales taxes are owed. If a non-zero taxRate is specified, then taxVendor is required (per docs). Example: "80000001-1234567890".</w:t>
            </w:r>
          </w:p>
        </w:tc>
      </w:tr>
      <w:tr>
        <w:tc>
          <w:tcPr>
            <w:tcW w:type="dxa" w:w="2880"/>
          </w:tcPr>
          <w:p>
            <w:r>
              <w:t>salesTaxReturnLineId</w:t>
            </w:r>
          </w:p>
        </w:tc>
        <w:tc>
          <w:tcPr>
            <w:tcW w:type="dxa" w:w="2880"/>
          </w:tcPr>
          <w:p>
            <w:r>
              <w:t>string</w:t>
            </w:r>
          </w:p>
        </w:tc>
        <w:tc>
          <w:tcPr>
            <w:tcW w:type="dxa" w:w="2880"/>
          </w:tcPr>
          <w:p>
            <w:r>
              <w:t>Sales tax return line ID where collected tax should be reported. Example: "80000001-1234567890".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"qbd_sales_tax_item",</w:t>
        <w:br/>
        <w:t xml:space="preserve"> "createdAt": "2025-01-01T12:34:56.000Z",</w:t>
        <w:br/>
        <w:t xml:space="preserve"> "updatedAt": "2025-02-01T12:34:56.000Z",</w:t>
        <w:br/>
        <w:t xml:space="preserve"> "revisionNumber": "1721172183",</w:t>
        <w:br/>
        <w:t xml:space="preserve"> "name": "Standard Tax",</w:t>
        <w:br/>
        <w:t xml:space="preserve"> "barcode": "012345678905",</w:t>
        <w:br/>
        <w:t xml:space="preserve"> "isActive": true,</w:t>
        <w:br/>
        <w:t xml:space="preserve"> "class": {</w:t>
        <w:br/>
        <w:t xml:space="preserve"> "id": "80000001-1234567890",</w:t>
        <w:br/>
        <w:t xml:space="preserve"> "fullName": "State-Sales-Tax"</w:t>
        <w:br/>
        <w:t xml:space="preserve"> },</w:t>
        <w:br/>
        <w:t xml:space="preserve"> "description": "Standard rate sales tax for California",</w:t>
        <w:br/>
        <w:t xml:space="preserve"> "taxRate": "7.5",</w:t>
        <w:br/>
        <w:t xml:space="preserve"> "taxVendor": {</w:t>
        <w:br/>
        <w:t xml:space="preserve"> "id": "80000001-1234567890",</w:t>
        <w:br/>
        <w:t xml:space="preserve"> "fullName": "State Tax Agency"</w:t>
        <w:br/>
        <w:t xml:space="preserve"> },</w:t>
        <w:br/>
        <w:t xml:space="preserve"> "salesTaxReturnLine": {</w:t>
        <w:br/>
        <w:t xml:space="preserve"> "id": "80000001-1234567890",</w:t>
        <w:br/>
        <w:t xml:space="preserve"> "fullName": "Line 1: State Sales Tax"</w:t>
        <w:br/>
        <w:t xml:space="preserve"> },</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sales-tax item.</w:t>
            </w:r>
          </w:p>
        </w:tc>
      </w:tr>
      <w:tr>
        <w:tc>
          <w:tcPr>
            <w:tcW w:type="dxa" w:w="2880"/>
          </w:tcPr>
          <w:p>
            <w:r>
              <w:t>objectType</w:t>
            </w:r>
          </w:p>
        </w:tc>
        <w:tc>
          <w:tcPr>
            <w:tcW w:type="dxa" w:w="2880"/>
          </w:tcPr>
          <w:p>
            <w:r>
              <w:t>string</w:t>
            </w:r>
          </w:p>
        </w:tc>
        <w:tc>
          <w:tcPr>
            <w:tcW w:type="dxa" w:w="2880"/>
          </w:tcPr>
          <w:p>
            <w:r>
              <w:t>Object type. Always "qbd_sales_tax_item".</w:t>
            </w:r>
          </w:p>
        </w:tc>
      </w:tr>
      <w:tr>
        <w:tc>
          <w:tcPr>
            <w:tcW w:type="dxa" w:w="2880"/>
          </w:tcPr>
          <w:p>
            <w:r>
              <w:t>createdAt</w:t>
            </w:r>
          </w:p>
        </w:tc>
        <w:tc>
          <w:tcPr>
            <w:tcW w:type="dxa" w:w="2880"/>
          </w:tcPr>
          <w:p>
            <w:r>
              <w:t>string</w:t>
            </w:r>
          </w:p>
        </w:tc>
        <w:tc>
          <w:tcPr>
            <w:tcW w:type="dxa" w:w="2880"/>
          </w:tcPr>
          <w:p>
            <w:r>
              <w:t>Created timestamp (ISO 8601). Interpreted in the local timezone of the end-user’s computer.</w:t>
            </w:r>
          </w:p>
        </w:tc>
      </w:tr>
      <w:tr>
        <w:tc>
          <w:tcPr>
            <w:tcW w:type="dxa" w:w="2880"/>
          </w:tcPr>
          <w:p>
            <w:r>
              <w:t>updatedAt</w:t>
            </w:r>
          </w:p>
        </w:tc>
        <w:tc>
          <w:tcPr>
            <w:tcW w:type="dxa" w:w="2880"/>
          </w:tcPr>
          <w:p>
            <w:r>
              <w:t>string</w:t>
            </w:r>
          </w:p>
        </w:tc>
        <w:tc>
          <w:tcPr>
            <w:tcW w:type="dxa" w:w="2880"/>
          </w:tcPr>
          <w:p>
            <w:r>
              <w:t>Last-updated timestamp (ISO 8601). Interpreted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on each modification. Must be latest when updating.</w:t>
            </w:r>
          </w:p>
        </w:tc>
      </w:tr>
      <w:tr>
        <w:tc>
          <w:tcPr>
            <w:tcW w:type="dxa" w:w="2880"/>
          </w:tcPr>
          <w:p>
            <w:r>
              <w:t>name</w:t>
            </w:r>
          </w:p>
        </w:tc>
        <w:tc>
          <w:tcPr>
            <w:tcW w:type="dxa" w:w="2880"/>
          </w:tcPr>
          <w:p>
            <w:r>
              <w:t>string</w:t>
            </w:r>
          </w:p>
        </w:tc>
        <w:tc>
          <w:tcPr>
            <w:tcW w:type="dxa" w:w="2880"/>
          </w:tcPr>
          <w:p>
            <w:r>
              <w:t>Case-insensitive unique name across all sales-tax items.</w:t>
            </w:r>
          </w:p>
        </w:tc>
      </w:tr>
      <w:tr>
        <w:tc>
          <w:tcPr>
            <w:tcW w:type="dxa" w:w="2880"/>
          </w:tcPr>
          <w:p>
            <w:r>
              <w:t>barcode</w:t>
            </w:r>
          </w:p>
        </w:tc>
        <w:tc>
          <w:tcPr>
            <w:tcW w:type="dxa" w:w="2880"/>
          </w:tcPr>
          <w:p>
            <w:r>
              <w:t>string | null</w:t>
            </w:r>
          </w:p>
        </w:tc>
        <w:tc>
          <w:tcPr>
            <w:tcW w:type="dxa" w:w="2880"/>
          </w:tcPr>
          <w:p>
            <w:r>
              <w:t>Barcode for the sales-tax item.</w:t>
            </w:r>
          </w:p>
        </w:tc>
      </w:tr>
      <w:tr>
        <w:tc>
          <w:tcPr>
            <w:tcW w:type="dxa" w:w="2880"/>
          </w:tcPr>
          <w:p>
            <w:r>
              <w:t>isActive</w:t>
            </w:r>
          </w:p>
        </w:tc>
        <w:tc>
          <w:tcPr>
            <w:tcW w:type="dxa" w:w="2880"/>
          </w:tcPr>
          <w:p>
            <w:r>
              <w:t>boolean</w:t>
            </w:r>
          </w:p>
        </w:tc>
        <w:tc>
          <w:tcPr>
            <w:tcW w:type="dxa" w:w="2880"/>
          </w:tcPr>
          <w:p>
            <w:r>
              <w:t>Whether the item is active. Defaults to true.</w:t>
            </w:r>
          </w:p>
        </w:tc>
      </w:tr>
      <w:tr>
        <w:tc>
          <w:tcPr>
            <w:tcW w:type="dxa" w:w="2880"/>
          </w:tcPr>
          <w:p>
            <w:r>
              <w:t>class</w:t>
            </w:r>
          </w:p>
        </w:tc>
        <w:tc>
          <w:tcPr>
            <w:tcW w:type="dxa" w:w="2880"/>
          </w:tcPr>
          <w:p>
            <w:r>
              <w:t>object | null</w:t>
            </w:r>
          </w:p>
        </w:tc>
        <w:tc>
          <w:tcPr>
            <w:tcW w:type="dxa" w:w="2880"/>
          </w:tcPr>
          <w:p>
            <w:r>
              <w:t>Associated 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 name.</w:t>
            </w:r>
          </w:p>
        </w:tc>
      </w:tr>
      <w:tr>
        <w:tc>
          <w:tcPr>
            <w:tcW w:type="dxa" w:w="2880"/>
          </w:tcPr>
          <w:p>
            <w:r>
              <w:t>description</w:t>
            </w:r>
          </w:p>
        </w:tc>
        <w:tc>
          <w:tcPr>
            <w:tcW w:type="dxa" w:w="2880"/>
          </w:tcPr>
          <w:p>
            <w:r>
              <w:t>string | null</w:t>
            </w:r>
          </w:p>
        </w:tc>
        <w:tc>
          <w:tcPr>
            <w:tcW w:type="dxa" w:w="2880"/>
          </w:tcPr>
          <w:p>
            <w:r>
              <w:t>Description shown on sales forms.</w:t>
            </w:r>
          </w:p>
        </w:tc>
      </w:tr>
      <w:tr>
        <w:tc>
          <w:tcPr>
            <w:tcW w:type="dxa" w:w="2880"/>
          </w:tcPr>
          <w:p>
            <w:r>
              <w:t>taxRate</w:t>
            </w:r>
          </w:p>
        </w:tc>
        <w:tc>
          <w:tcPr>
            <w:tcW w:type="dxa" w:w="2880"/>
          </w:tcPr>
          <w:p>
            <w:r>
              <w:t>string | null</w:t>
            </w:r>
          </w:p>
        </w:tc>
        <w:tc>
          <w:tcPr>
            <w:tcW w:type="dxa" w:w="2880"/>
          </w:tcPr>
          <w:p>
            <w:r>
              <w:t>Tax rate as a decimal string (e.g., "7.5" for 7.5%).</w:t>
            </w:r>
          </w:p>
        </w:tc>
      </w:tr>
      <w:tr>
        <w:tc>
          <w:tcPr>
            <w:tcW w:type="dxa" w:w="2880"/>
          </w:tcPr>
          <w:p>
            <w:r>
              <w:t>taxVendor</w:t>
            </w:r>
          </w:p>
        </w:tc>
        <w:tc>
          <w:tcPr>
            <w:tcW w:type="dxa" w:w="2880"/>
          </w:tcPr>
          <w:p>
            <w:r>
              <w:t>object | null</w:t>
            </w:r>
          </w:p>
        </w:tc>
        <w:tc>
          <w:tcPr>
            <w:tcW w:type="dxa" w:w="2880"/>
          </w:tcPr>
          <w:p>
            <w:r>
              <w:t>Tax agency (vendor) object. Required when a non-zero taxRate is specified (per docs).</w:t>
            </w:r>
          </w:p>
        </w:tc>
      </w:tr>
      <w:tr>
        <w:tc>
          <w:tcPr>
            <w:tcW w:type="dxa" w:w="2880"/>
          </w:tcPr>
          <w:p>
            <w:r>
              <w:t>taxVendor.id</w:t>
            </w:r>
          </w:p>
        </w:tc>
        <w:tc>
          <w:tcPr>
            <w:tcW w:type="dxa" w:w="2880"/>
          </w:tcPr>
          <w:p>
            <w:r>
              <w:t>string</w:t>
            </w:r>
          </w:p>
        </w:tc>
        <w:tc>
          <w:tcPr>
            <w:tcW w:type="dxa" w:w="2880"/>
          </w:tcPr>
          <w:p>
            <w:r>
              <w:t>Vendor ID.</w:t>
            </w:r>
          </w:p>
        </w:tc>
      </w:tr>
      <w:tr>
        <w:tc>
          <w:tcPr>
            <w:tcW w:type="dxa" w:w="2880"/>
          </w:tcPr>
          <w:p>
            <w:r>
              <w:t>taxVendor.fullName</w:t>
            </w:r>
          </w:p>
        </w:tc>
        <w:tc>
          <w:tcPr>
            <w:tcW w:type="dxa" w:w="2880"/>
          </w:tcPr>
          <w:p>
            <w:r>
              <w:t>string</w:t>
            </w:r>
          </w:p>
        </w:tc>
        <w:tc>
          <w:tcPr>
            <w:tcW w:type="dxa" w:w="2880"/>
          </w:tcPr>
          <w:p>
            <w:r>
              <w:t>Vendor full name.</w:t>
            </w:r>
          </w:p>
        </w:tc>
      </w:tr>
      <w:tr>
        <w:tc>
          <w:tcPr>
            <w:tcW w:type="dxa" w:w="2880"/>
          </w:tcPr>
          <w:p>
            <w:r>
              <w:t>salesTaxReturnLine</w:t>
            </w:r>
          </w:p>
        </w:tc>
        <w:tc>
          <w:tcPr>
            <w:tcW w:type="dxa" w:w="2880"/>
          </w:tcPr>
          <w:p>
            <w:r>
              <w:t>object | null</w:t>
            </w:r>
          </w:p>
        </w:tc>
        <w:tc>
          <w:tcPr>
            <w:tcW w:type="dxa" w:w="2880"/>
          </w:tcPr>
          <w:p>
            <w:r>
              <w:t>Sales tax return line object where tax should be reported.</w:t>
            </w:r>
          </w:p>
        </w:tc>
      </w:tr>
      <w:tr>
        <w:tc>
          <w:tcPr>
            <w:tcW w:type="dxa" w:w="2880"/>
          </w:tcPr>
          <w:p>
            <w:r>
              <w:t>salesTaxReturnLine.id</w:t>
            </w:r>
          </w:p>
        </w:tc>
        <w:tc>
          <w:tcPr>
            <w:tcW w:type="dxa" w:w="2880"/>
          </w:tcPr>
          <w:p>
            <w:r>
              <w:t>string</w:t>
            </w:r>
          </w:p>
        </w:tc>
        <w:tc>
          <w:tcPr>
            <w:tcW w:type="dxa" w:w="2880"/>
          </w:tcPr>
          <w:p>
            <w:r>
              <w:t>Return line ID.</w:t>
            </w:r>
          </w:p>
        </w:tc>
      </w:tr>
      <w:tr>
        <w:tc>
          <w:tcPr>
            <w:tcW w:type="dxa" w:w="2880"/>
          </w:tcPr>
          <w:p>
            <w:r>
              <w:t>salesTaxReturnLine.fullName</w:t>
            </w:r>
          </w:p>
        </w:tc>
        <w:tc>
          <w:tcPr>
            <w:tcW w:type="dxa" w:w="2880"/>
          </w:tcPr>
          <w:p>
            <w:r>
              <w:t>string</w:t>
            </w:r>
          </w:p>
        </w:tc>
        <w:tc>
          <w:tcPr>
            <w:tcW w:type="dxa" w:w="2880"/>
          </w:tcPr>
          <w:p>
            <w:r>
              <w:t>Return line full name.</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 (returned here if present).</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Owner of the custom field (“data extension”). Public fields visible in UI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'https://api.conductor.is/v1/quickbooks-desktop/sales-tax-items/80000001-1234567890' \</w:t>
        <w:br/>
        <w:t xml:space="preserve"> --header 'Accept: application/json' \</w:t>
        <w:br/>
        <w:t xml:space="preserve"> --header 'Content-Type: application/json' \</w:t>
        <w:br/>
        <w:t xml:space="preserve"> --header 'Conductor-End-User-Id: 123e4567-e89b-12d3-a456-426614174000' \</w:t>
        <w:br/>
        <w:t xml:space="preserve"> --data '{</w:t>
        <w:br/>
        <w:t xml:space="preserve"> "revisionNumber": "1721172183",</w:t>
        <w:br/>
        <w:t xml:space="preserve"> "name": "Standard Tax",</w:t>
        <w:br/>
        <w:t xml:space="preserve"> "description": "Standard rate sales tax for California",</w:t>
        <w:br/>
        <w:t xml:space="preserve"> "taxRate": "7.5",</w:t>
        <w:br/>
        <w:t xml:space="preserve"> "taxVendorId": "80000001-1234567890",</w:t>
        <w:br/>
        <w:t xml:space="preserve"> "isActive": true</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--request POST 'https://api.conductor.is/v1/quickbooks-desktop/sales-tax-items/80000001-1234567890' \</w:t>
        <w:br/>
        <w:t xml:space="preserve"> --header 'Accept: application/json' \</w:t>
        <w:br/>
        <w:t xml:space="preserve"> --header 'Content-Type: application/json' \</w:t>
        <w:br/>
        <w:t xml:space="preserve"> --header 'Conductor-End-User-Id: 123e4567-e89b-12d3-a456-426614174000' \</w:t>
        <w:br/>
        <w:t xml:space="preserve"> --data '{</w:t>
        <w:br/>
        <w:t xml:space="preserve"> "revisionNumber": "1721172183",</w:t>
        <w:br/>
        <w:t xml:space="preserve"> "name": "Standard Tax",</w:t>
        <w:br/>
        <w:t xml:space="preserve"> "description": "Standard rate sales tax for California"</w:t>
        <w:br/>
        <w:t xml:space="preserve">  }'</w:t>
      </w:r>
    </w:p>
    <w:p>
      <w:pPr>
        <w:pStyle w:val="Heading3"/>
      </w:pPr>
      <w:r>
        <w:t>Example 2: Deactivate a Sales-Tax Item</w:t>
      </w:r>
    </w:p>
    <w:p>
      <w:r>
        <w:rPr>
          <w:b/>
          <w:color w:val="666666"/>
          <w:sz w:val="16"/>
        </w:rPr>
        <w:t>[bash]</w:t>
      </w:r>
    </w:p>
    <w:p>
      <w:pPr>
        <w:shd w:fill="F2F2F2" w:val="clear"/>
      </w:pPr>
      <w:r>
        <w:rPr>
          <w:rFonts w:ascii="Courier New" w:hAnsi="Courier New"/>
          <w:sz w:val="17"/>
        </w:rPr>
        <w:t>curl --location --request POST 'https://api.conductor.is/v1/quickbooks-desktop/sales-tax-items/80000001-1234567890' \</w:t>
        <w:br/>
        <w:t xml:space="preserve"> --header 'Accept: application/json' \</w:t>
        <w:br/>
        <w:t xml:space="preserve"> --header 'Content-Type: application/json' \</w:t>
        <w:br/>
        <w:t xml:space="preserve"> --header 'Conductor-End-User-Id: 123e4567-e89b-12d3-a456-426614174000' \</w:t>
        <w:br/>
        <w:t xml:space="preserve"> --data '{</w:t>
        <w:br/>
        <w:t xml:space="preserve"> "revisionNumber": "1721172183",</w:t>
        <w:br/>
        <w:t xml:space="preserve"> "isActive": false</w:t>
        <w:br/>
        <w:t xml:space="preserve">  }'</w:t>
      </w:r>
    </w:p>
    <w:p>
      <w:pPr>
        <w:pStyle w:val="Heading3"/>
      </w:pPr>
      <w:r>
        <w:t>Example 3: Update Barcode Settings</w:t>
      </w:r>
    </w:p>
    <w:p>
      <w:r>
        <w:rPr>
          <w:b/>
          <w:color w:val="666666"/>
          <w:sz w:val="16"/>
        </w:rPr>
        <w:t>[bash]</w:t>
      </w:r>
    </w:p>
    <w:p>
      <w:pPr>
        <w:shd w:fill="F2F2F2" w:val="clear"/>
      </w:pPr>
      <w:r>
        <w:rPr>
          <w:rFonts w:ascii="Courier New" w:hAnsi="Courier New"/>
          <w:sz w:val="17"/>
        </w:rPr>
        <w:t>curl --location --request POST 'https://api.conductor.is/v1/quickbooks-desktop/sales-tax-items/80000001-1234567890' \</w:t>
        <w:br/>
        <w:t xml:space="preserve"> --header 'Accept: application/json' \</w:t>
        <w:br/>
        <w:t xml:space="preserve"> --header 'Content-Type: application/json' \</w:t>
        <w:br/>
        <w:t xml:space="preserve"> --header 'Conductor-End-User-Id: 123e4567-e89b-12d3-a456-426614174000' \</w:t>
        <w:br/>
        <w:t xml:space="preserve"> --data '{</w:t>
        <w:br/>
        <w:t xml:space="preserve"> "revisionNumber": "1721172183",</w:t>
        <w:br/>
        <w:t xml:space="preserve"> "barcode": {</w:t>
        <w:br/>
        <w:t xml:space="preserve"> "value": "012345678905",</w:t>
        <w:br/>
        <w:t xml:space="preserve"> "assignEvenIfUsed": false,</w:t>
        <w:br/>
        <w:t xml:space="preserve"> "allowOverride": false</w:t>
        <w:br/>
        <w:t xml:space="preserve">    }</w:t>
        <w:br/>
        <w:t xml:space="preserve">  }'</w:t>
      </w:r>
    </w:p>
    <w:p>
      <w:pPr>
        <w:pStyle w:val="Heading3"/>
      </w:pPr>
      <w:r>
        <w:t>Behavior</w:t>
      </w:r>
    </w:p>
    <w:p>
      <w:pPr>
        <w:pStyle w:val="ListBullet"/>
      </w:pPr>
      <w:r>
        <w:t>Validates the id path parameter and required header Conductor-End-User-Id.</w:t>
      </w:r>
    </w:p>
    <w:p>
      <w:pPr>
        <w:pStyle w:val="ListBullet"/>
      </w:pPr>
      <w:r>
        <w:t>Validates revisionNumber is present and matches the most recent object revision; otherwise returns an error.</w:t>
      </w:r>
    </w:p>
    <w:p>
      <w:pPr>
        <w:pStyle w:val="ListBullet"/>
      </w:pPr>
      <w:r>
        <w:t>Applies provided field updates to the existing sales-tax item.</w:t>
      </w:r>
    </w:p>
    <w:p>
      <w:pPr>
        <w:pStyle w:val="ListBullet"/>
      </w:pPr>
      <w:r>
        <w:t>Returns the updated sales-tax item object.</w:t>
      </w:r>
    </w:p>
    <w:p>
      <w:pPr>
        <w:pStyle w:val="Heading3"/>
      </w:pPr>
      <w:r>
        <w:t>Notes</w:t>
      </w:r>
    </w:p>
    <w:p>
      <w:pPr>
        <w:pStyle w:val="ListBullet"/>
      </w:pPr>
      <w:r>
        <w:t>Request body is application/json and is required.</w:t>
      </w:r>
    </w:p>
    <w:p>
      <w:pPr>
        <w:pStyle w:val="ListBullet"/>
      </w:pPr>
      <w:r>
        <w:t>name is unique across all sales-tax items and has a maximum length of 31 characters.</w:t>
      </w:r>
    </w:p>
    <w:p>
      <w:pPr>
        <w:pStyle w:val="ListBullet"/>
      </w:pPr>
      <w:r>
        <w:t>If a non-zero taxRate is specified, the documentation states taxVendor is required (even though the request field shown is taxVendorId).</w:t>
      </w:r>
    </w:p>
    <w:p>
      <w:pPr>
        <w:pStyle w:val="Heading3"/>
      </w:pPr>
      <w:r>
        <w:t>Related salesTaxItems actions</w:t>
      </w:r>
    </w:p>
    <w:p>
      <w:pPr>
        <w:pStyle w:val="ListBullet"/>
      </w:pPr>
      <w:r>
        <w:t>[POST] Create a Sales-Tax Item — /quickbooks-desktop/sales-tax-items</w:t>
      </w:r>
    </w:p>
    <w:p>
      <w:pPr>
        <w:pStyle w:val="ListBullet"/>
      </w:pPr>
      <w:r>
        <w:t>[GET] List Sales-Tax Items (QuickBooks Desktop) — /quickbooks-desktop/sales-tax-items</w:t>
      </w:r>
    </w:p>
    <w:p>
      <w:pPr>
        <w:pStyle w:val="ListBullet"/>
      </w:pPr>
      <w:r>
        <w:t>[GET] Retrieve a Sales-Tax Item — /v1/quickbooks-desktop/sales-tax-items/{{id}}</w:t>
      </w:r>
    </w:p>
    <w:p>
      <w:r>
        <w:br w:type="page"/>
      </w:r>
    </w:p>
    <w:p>
      <w:pPr>
        <w:pStyle w:val="Heading2"/>
      </w:pPr>
      <w:r>
        <w:t>203. [POST] Update a QuickBooks Desktop Service Item</w:t>
      </w:r>
    </w:p>
    <w:p>
      <w:r>
        <w:rPr>
          <w:b/>
        </w:rPr>
        <w:t xml:space="preserve">Endpoint: </w:t>
      </w:r>
      <w:r>
        <w:rPr>
          <w:rFonts w:ascii="Courier New" w:hAnsi="Courier New"/>
          <w:sz w:val="18"/>
        </w:rPr>
        <w:t>/v1/quickbooks-desktop/service-items/{{id}}</w:t>
      </w:r>
    </w:p>
    <w:p>
      <w:pPr>
        <w:pStyle w:val="Heading3"/>
      </w:pPr>
      <w:r>
        <w:t>Prerequisites</w:t>
      </w:r>
    </w:p>
    <w:p>
      <w:pPr>
        <w:pStyle w:val="ListBullet"/>
      </w:pPr>
      <w:r>
        <w:t>You must have the QuickBooks-assigned id of the service item you want to update.</w:t>
      </w:r>
    </w:p>
    <w:p>
      <w:pPr>
        <w:pStyle w:val="ListBullet"/>
      </w:pPr>
      <w:r>
        <w:t>You must have the latest revisionNumber for the service item (fetch the object first).</w:t>
      </w:r>
    </w:p>
    <w:p>
      <w:pPr>
        <w:pStyle w:val="ListBullet"/>
      </w:pPr>
      <w:r>
        <w:t>If changing unit of measure where the base unit differs, you must set forceUnitOfMeasureChange to true to allow QuickBooks to replace it on existing forms.</w:t>
      </w:r>
    </w:p>
    <w:p>
      <w:pPr>
        <w:pStyle w:val="Heading3"/>
      </w:pPr>
      <w:r>
        <w:t>Method</w:t>
      </w:r>
    </w:p>
    <w:p>
      <w:r>
        <w:t>POST</w:t>
      </w:r>
    </w:p>
    <w:p>
      <w:pPr>
        <w:pStyle w:val="Heading3"/>
      </w:pPr>
      <w:r>
        <w:t>URL</w:t>
      </w:r>
    </w:p>
    <w:p>
      <w:r>
        <w:t>https://api.conductor.is/v1/quickbooks-desktop/service-items/{{id}}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QuickBooks Desktop service item’s details, including accounts and unit-of-measure set. QuickBooks does not allow converting a sell-only service into a buy-and-sell service (or the reverse); create a separate item instead. If switching the unit of measure, set forceUnitOfMeasureChange so QuickBooks replaces it on existing forms.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/service-items//).</w:t>
      </w:r>
    </w:p>
    <w:p>
      <w:pPr>
        <w:pStyle w:val="ListBullet"/>
      </w:pPr>
      <w:r>
        <w:t>Always construct the path as /v1/quickbooks-desktop/service-items/{{id}}, where {{id}} is a non-empty string.</w:t>
      </w:r>
    </w:p>
    <w:p>
      <w:pPr>
        <w:pStyle w:val="ListBullet"/>
      </w:pPr>
      <w:r>
        <w:t>When executing the action, ensure to send Path Parameters in the URL and not in the body.</w:t>
      </w:r>
    </w:p>
    <w:p>
      <w:pPr>
        <w:pStyle w:val="ListBullet"/>
      </w:pPr>
      <w:r>
        <w:t>This endpoint requires the Conductor-End-User-Id header.</w:t>
      </w:r>
    </w:p>
    <w:p>
      <w:pPr>
        <w:pStyle w:val="Heading3"/>
      </w:pPr>
      <w:r>
        <w:t>Valid Examples</w:t>
      </w:r>
    </w:p>
    <w:p>
      <w:r>
        <w:rPr>
          <w:b/>
          <w:color w:val="666666"/>
          <w:sz w:val="16"/>
        </w:rPr>
        <w:t>[http]</w:t>
      </w:r>
    </w:p>
    <w:p>
      <w:pPr>
        <w:shd w:fill="F2F2F2" w:val="clear"/>
      </w:pPr>
      <w:r>
        <w:rPr>
          <w:rFonts w:ascii="Courier New" w:hAnsi="Courier New"/>
          <w:sz w:val="17"/>
        </w:rPr>
        <w:t>/v1/quickbooks-desktop/service-items/80000001-1234567890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/v1/quickbooks-desktop/service-items/</w:t>
        <w:br/>
        <w:t>/v1/quickbooks-desktop/service-items</w:t>
        <w:br/>
        <w:t>/v1/quickbooks-desktop/service-items//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service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service item you are updating. Provide the most recent revisionNumber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name of the service item. Not guaranteed unique (unlike fullName). Max length: 31. Example: "Web-Design".</w:t>
            </w:r>
          </w:p>
        </w:tc>
      </w:tr>
      <w:tr>
        <w:tc>
          <w:tcPr>
            <w:tcW w:type="dxa" w:w="2880"/>
          </w:tcPr>
          <w:p>
            <w:r>
              <w:t>barcode.value</w:t>
            </w:r>
          </w:p>
        </w:tc>
        <w:tc>
          <w:tcPr>
            <w:tcW w:type="dxa" w:w="2880"/>
          </w:tcPr>
          <w:p>
            <w:r>
              <w:t>string</w:t>
            </w:r>
          </w:p>
        </w:tc>
        <w:tc>
          <w:tcPr>
            <w:tcW w:type="dxa" w:w="2880"/>
          </w:tcPr>
          <w:p>
            <w:r>
              <w:t>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the service item is active. Inactive objects are typically hidden. Defaults to true.</w:t>
            </w:r>
          </w:p>
        </w:tc>
      </w:tr>
      <w:tr>
        <w:tc>
          <w:tcPr>
            <w:tcW w:type="dxa" w:w="2880"/>
          </w:tcPr>
          <w:p>
            <w:r>
              <w:t>classId</w:t>
            </w:r>
          </w:p>
        </w:tc>
        <w:tc>
          <w:tcPr>
            <w:tcW w:type="dxa" w:w="2880"/>
          </w:tcPr>
          <w:p>
            <w:r>
              <w:t>string</w:t>
            </w:r>
          </w:p>
        </w:tc>
        <w:tc>
          <w:tcPr>
            <w:tcW w:type="dxa" w:w="2880"/>
          </w:tcPr>
          <w:p>
            <w:r>
              <w:t>Class ID for categorization (class tracking is off by default in QuickBooks). Example: "80000001-1234567890".</w:t>
            </w:r>
          </w:p>
        </w:tc>
      </w:tr>
      <w:tr>
        <w:tc>
          <w:tcPr>
            <w:tcW w:type="dxa" w:w="2880"/>
          </w:tcPr>
          <w:p>
            <w:r>
              <w:t>parentId</w:t>
            </w:r>
          </w:p>
        </w:tc>
        <w:tc>
          <w:tcPr>
            <w:tcW w:type="dxa" w:w="2880"/>
          </w:tcPr>
          <w:p>
            <w:r>
              <w:t>string</w:t>
            </w:r>
          </w:p>
        </w:tc>
        <w:tc>
          <w:tcPr>
            <w:tcW w:type="dxa" w:w="2880"/>
          </w:tcPr>
          <w:p>
            <w:r>
              <w:t>Parent service item ID one level above in hierarchy; null if top-level. Example: "80000001-1234567890".</w:t>
            </w:r>
          </w:p>
        </w:tc>
      </w:tr>
      <w:tr>
        <w:tc>
          <w:tcPr>
            <w:tcW w:type="dxa" w:w="2880"/>
          </w:tcPr>
          <w:p>
            <w:r>
              <w:t>unitOfMeasureSetId</w:t>
            </w:r>
          </w:p>
        </w:tc>
        <w:tc>
          <w:tcPr>
            <w:tcW w:type="dxa" w:w="2880"/>
          </w:tcPr>
          <w:p>
            <w:r>
              <w:t>string</w:t>
            </w:r>
          </w:p>
        </w:tc>
        <w:tc>
          <w:tcPr>
            <w:tcW w:type="dxa" w:w="2880"/>
          </w:tcPr>
          <w:p>
            <w:r>
              <w:t>Unit-of-measure set ID associated with this service item. Example: "80000001-1234567890".</w:t>
            </w:r>
          </w:p>
        </w:tc>
      </w:tr>
      <w:tr>
        <w:tc>
          <w:tcPr>
            <w:tcW w:type="dxa" w:w="2880"/>
          </w:tcPr>
          <w:p>
            <w:r>
              <w:t>forceUnitOfMeasureChange</w:t>
            </w:r>
          </w:p>
        </w:tc>
        <w:tc>
          <w:tcPr>
            <w:tcW w:type="dxa" w:w="2880"/>
          </w:tcPr>
          <w:p>
            <w:r>
              <w:t>boolean</w:t>
            </w:r>
          </w:p>
        </w:tc>
        <w:tc>
          <w:tcPr>
            <w:tcW w:type="dxa" w:w="2880"/>
          </w:tcPr>
          <w:p>
            <w:r>
              <w:t>Allows changing unitOfMeasureSetId when the new set’s base unit differs from the current one. Without true, request fails in that scenario. Example: false.</w:t>
            </w:r>
          </w:p>
        </w:tc>
      </w:tr>
      <w:tr>
        <w:tc>
          <w:tcPr>
            <w:tcW w:type="dxa" w:w="2880"/>
          </w:tcPr>
          <w:p>
            <w:r>
              <w:t>salesTaxCodeId</w:t>
            </w:r>
          </w:p>
        </w:tc>
        <w:tc>
          <w:tcPr>
            <w:tcW w:type="dxa" w:w="2880"/>
          </w:tcPr>
          <w:p>
            <w:r>
              <w:t>string</w:t>
            </w:r>
          </w:p>
        </w:tc>
        <w:tc>
          <w:tcPr>
            <w:tcW w:type="dxa" w:w="2880"/>
          </w:tcPr>
          <w:p>
            <w:r>
              <w:t>Default sales-tax code ID. Default codes often include "Non" and "Tax" (custom codes may exist). Example: "80000001-1234567890".</w:t>
            </w:r>
          </w:p>
        </w:tc>
      </w:tr>
      <w:tr>
        <w:tc>
          <w:tcPr>
            <w:tcW w:type="dxa" w:w="2880"/>
          </w:tcPr>
          <w:p>
            <w:r>
              <w:t>salesOrPurchaseDetails.description</w:t>
            </w:r>
          </w:p>
        </w:tc>
        <w:tc>
          <w:tcPr>
            <w:tcW w:type="dxa" w:w="2880"/>
          </w:tcPr>
          <w:p>
            <w:r>
              <w:t>string</w:t>
            </w:r>
          </w:p>
        </w:tc>
        <w:tc>
          <w:tcPr>
            <w:tcW w:type="dxa" w:w="2880"/>
          </w:tcPr>
          <w:p>
            <w:r>
              <w:t>Description of this item. Example: "Hourly Consulting Service".</w:t>
            </w:r>
          </w:p>
        </w:tc>
      </w:tr>
      <w:tr>
        <w:tc>
          <w:tcPr>
            <w:tcW w:type="dxa" w:w="2880"/>
          </w:tcPr>
          <w:p>
            <w:r>
              <w:t>salesOrPurchaseDetails.price</w:t>
            </w:r>
          </w:p>
        </w:tc>
        <w:tc>
          <w:tcPr>
            <w:tcW w:type="dxa" w:w="2880"/>
          </w:tcPr>
          <w:p>
            <w:r>
              <w:t>string</w:t>
            </w:r>
          </w:p>
        </w:tc>
        <w:tc>
          <w:tcPr>
            <w:tcW w:type="dxa" w:w="2880"/>
          </w:tcPr>
          <w:p>
            <w:r>
              <w:t>Purchase or sale price as a decimal string. Example: "19.99".</w:t>
            </w:r>
          </w:p>
        </w:tc>
      </w:tr>
      <w:tr>
        <w:tc>
          <w:tcPr>
            <w:tcW w:type="dxa" w:w="2880"/>
          </w:tcPr>
          <w:p>
            <w:r>
              <w:t>salesOrPurchaseDetails.pricePercentage</w:t>
            </w:r>
          </w:p>
        </w:tc>
        <w:tc>
          <w:tcPr>
            <w:tcW w:type="dxa" w:w="2880"/>
          </w:tcPr>
          <w:p>
            <w:r>
              <w:t>string</w:t>
            </w:r>
          </w:p>
        </w:tc>
        <w:tc>
          <w:tcPr>
            <w:tcW w:type="dxa" w:w="2880"/>
          </w:tcPr>
          <w:p>
            <w:r>
              <w:t>Price expressed as a percentage (used instead of price in some cases). Example: "10.5".</w:t>
            </w:r>
          </w:p>
        </w:tc>
      </w:tr>
      <w:tr>
        <w:tc>
          <w:tcPr>
            <w:tcW w:type="dxa" w:w="2880"/>
          </w:tcPr>
          <w:p>
            <w:r>
              <w:t>salesOrPurchaseDetails.postingAccountId</w:t>
            </w:r>
          </w:p>
        </w:tc>
        <w:tc>
          <w:tcPr>
            <w:tcW w:type="dxa" w:w="2880"/>
          </w:tcPr>
          <w:p>
            <w:r>
              <w:t>string</w:t>
            </w:r>
          </w:p>
        </w:tc>
        <w:tc>
          <w:tcPr>
            <w:tcW w:type="dxa" w:w="2880"/>
          </w:tcPr>
          <w:p>
            <w:r>
              <w:t>Posting account ID (income when selling or expense when purchasing). Example: "80000001-1234567890".</w:t>
            </w:r>
          </w:p>
        </w:tc>
      </w:tr>
      <w:tr>
        <w:tc>
          <w:tcPr>
            <w:tcW w:type="dxa" w:w="2880"/>
          </w:tcPr>
          <w:p>
            <w:r>
              <w:t>salesOrPurchaseDetails.updateExistingTransactionsAccount</w:t>
            </w:r>
          </w:p>
        </w:tc>
        <w:tc>
          <w:tcPr>
            <w:tcW w:type="dxa" w:w="2880"/>
          </w:tcPr>
          <w:p>
            <w:r>
              <w:t>boolean</w:t>
            </w:r>
          </w:p>
        </w:tc>
        <w:tc>
          <w:tcPr>
            <w:tcW w:type="dxa" w:w="2880"/>
          </w:tcPr>
          <w:p>
            <w:r>
              <w:t>When true, applies the new account to all existing transactions associated with this item; may fail for closed periods; if omitted, QuickBooks prompts the user. Example: false.</w:t>
            </w:r>
          </w:p>
        </w:tc>
      </w:tr>
      <w:tr>
        <w:tc>
          <w:tcPr>
            <w:tcW w:type="dxa" w:w="2880"/>
          </w:tcPr>
          <w:p>
            <w:r>
              <w:t>salesAndPurchaseDetails.salesDescription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salesAndPurchaseDetails.salesPrice</w:t>
            </w:r>
          </w:p>
        </w:tc>
        <w:tc>
          <w:tcPr>
            <w:tcW w:type="dxa" w:w="2880"/>
          </w:tcPr>
          <w:p>
            <w:r>
              <w:t>string</w:t>
            </w:r>
          </w:p>
        </w:tc>
        <w:tc>
          <w:tcPr>
            <w:tcW w:type="dxa" w:w="2880"/>
          </w:tcPr>
          <w:p>
            <w:r>
              <w:t>Sales price as a decimal string. Example: "19.99".</w:t>
            </w:r>
          </w:p>
        </w:tc>
      </w:tr>
      <w:tr>
        <w:tc>
          <w:tcPr>
            <w:tcW w:type="dxa" w:w="2880"/>
          </w:tcPr>
          <w:p>
            <w:r>
              <w:t>salesAndPurchaseDetails.incomeAccountId</w:t>
            </w:r>
          </w:p>
        </w:tc>
        <w:tc>
          <w:tcPr>
            <w:tcW w:type="dxa" w:w="2880"/>
          </w:tcPr>
          <w:p>
            <w:r>
              <w:t>string</w:t>
            </w:r>
          </w:p>
        </w:tc>
        <w:tc>
          <w:tcPr>
            <w:tcW w:type="dxa" w:w="2880"/>
          </w:tcPr>
          <w:p>
            <w:r>
              <w:t>Income account ID used to track revenue. Example: "80000001-1234567890".</w:t>
            </w:r>
          </w:p>
        </w:tc>
      </w:tr>
      <w:tr>
        <w:tc>
          <w:tcPr>
            <w:tcW w:type="dxa" w:w="2880"/>
          </w:tcPr>
          <w:p>
            <w:r>
              <w:t>salesAndPurchaseDetails.purchaseDescription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salesAndPurchaseDetails.purchaseCost</w:t>
            </w:r>
          </w:p>
        </w:tc>
        <w:tc>
          <w:tcPr>
            <w:tcW w:type="dxa" w:w="2880"/>
          </w:tcPr>
          <w:p>
            <w:r>
              <w:t>string</w:t>
            </w:r>
          </w:p>
        </w:tc>
        <w:tc>
          <w:tcPr>
            <w:tcW w:type="dxa" w:w="2880"/>
          </w:tcPr>
          <w:p>
            <w:r>
              <w:t>Purchase cost as a decimal string. Example: "15.75".</w:t>
            </w:r>
          </w:p>
        </w:tc>
      </w:tr>
      <w:tr>
        <w:tc>
          <w:tcPr>
            <w:tcW w:type="dxa" w:w="2880"/>
          </w:tcPr>
          <w:p>
            <w:r>
              <w:t>salesAndPurchaseDetails.purchaseTaxCodeId</w:t>
            </w:r>
          </w:p>
        </w:tc>
        <w:tc>
          <w:tcPr>
            <w:tcW w:type="dxa" w:w="2880"/>
          </w:tcPr>
          <w:p>
            <w:r>
              <w:t>string</w:t>
            </w:r>
          </w:p>
        </w:tc>
        <w:tc>
          <w:tcPr>
            <w:tcW w:type="dxa" w:w="2880"/>
          </w:tcPr>
          <w:p>
            <w:r>
              <w:t>Tax code ID applied to purchases (regions like Canada/UK). Example: "80000001-1234567890".</w:t>
            </w:r>
          </w:p>
        </w:tc>
      </w:tr>
      <w:tr>
        <w:tc>
          <w:tcPr>
            <w:tcW w:type="dxa" w:w="2880"/>
          </w:tcPr>
          <w:p>
            <w:r>
              <w:t>salesAndPurchaseDetails.expenseAccountId</w:t>
            </w:r>
          </w:p>
        </w:tc>
        <w:tc>
          <w:tcPr>
            <w:tcW w:type="dxa" w:w="2880"/>
          </w:tcPr>
          <w:p>
            <w:r>
              <w:t>string</w:t>
            </w:r>
          </w:p>
        </w:tc>
        <w:tc>
          <w:tcPr>
            <w:tcW w:type="dxa" w:w="2880"/>
          </w:tcPr>
          <w:p>
            <w:r>
              <w:t>Expense account ID used to track costs from purchases. Example: "80000001-1234567890".</w:t>
            </w:r>
          </w:p>
        </w:tc>
      </w:tr>
      <w:tr>
        <w:tc>
          <w:tcPr>
            <w:tcW w:type="dxa" w:w="2880"/>
          </w:tcPr>
          <w:p>
            <w:r>
              <w:t>salesAndPurchaseDetails.preferredVendorId</w:t>
            </w:r>
          </w:p>
        </w:tc>
        <w:tc>
          <w:tcPr>
            <w:tcW w:type="dxa" w:w="2880"/>
          </w:tcPr>
          <w:p>
            <w:r>
              <w:t>string</w:t>
            </w:r>
          </w:p>
        </w:tc>
        <w:tc>
          <w:tcPr>
            <w:tcW w:type="dxa" w:w="2880"/>
          </w:tcPr>
          <w:p>
            <w:r>
              <w:t>Preferred vendor ID. Example: "80000001-1234567890".</w:t>
            </w:r>
          </w:p>
        </w:tc>
      </w:tr>
      <w:tr>
        <w:tc>
          <w:tcPr>
            <w:tcW w:type="dxa" w:w="2880"/>
          </w:tcPr>
          <w:p>
            <w:r>
              <w:t>salesAndPurchaseDetails.updateExistingTransactionsIncomeAccount</w:t>
            </w:r>
          </w:p>
        </w:tc>
        <w:tc>
          <w:tcPr>
            <w:tcW w:type="dxa" w:w="2880"/>
          </w:tcPr>
          <w:p>
            <w:r>
              <w:t>boolean</w:t>
            </w:r>
          </w:p>
        </w:tc>
        <w:tc>
          <w:tcPr>
            <w:tcW w:type="dxa" w:w="2880"/>
          </w:tcPr>
          <w:p>
            <w:r>
              <w:t>When true, applies new income account to existing transactions; may fail for closed periods; if omitted, QuickBooks prompts. Example: false.</w:t>
            </w:r>
          </w:p>
        </w:tc>
      </w:tr>
      <w:tr>
        <w:tc>
          <w:tcPr>
            <w:tcW w:type="dxa" w:w="2880"/>
          </w:tcPr>
          <w:p>
            <w:r>
              <w:t>salesAndPurchaseDetails.updateExistingTransactionsExpenseAccount</w:t>
            </w:r>
          </w:p>
        </w:tc>
        <w:tc>
          <w:tcPr>
            <w:tcW w:type="dxa" w:w="2880"/>
          </w:tcPr>
          <w:p>
            <w:r>
              <w:t>boolean</w:t>
            </w:r>
          </w:p>
        </w:tc>
        <w:tc>
          <w:tcPr>
            <w:tcW w:type="dxa" w:w="2880"/>
          </w:tcPr>
          <w:p>
            <w:r>
              <w:t>When true, applies new expense account to existing transactions; may fail for closed periods; if omitted, QuickBooks prompts. Example: false.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w:t>
            </w:r>
          </w:p>
        </w:tc>
      </w:tr>
    </w:tbl>
    <w:p/>
    <w:p>
      <w:r>
        <w:rPr>
          <w:b/>
          <w:color w:val="666666"/>
          <w:sz w:val="16"/>
        </w:rPr>
        <w:t>[json]</w:t>
      </w:r>
    </w:p>
    <w:p>
      <w:pPr>
        <w:shd w:fill="F2F2F2" w:val="clear"/>
      </w:pPr>
      <w:r>
        <w:rPr>
          <w:rFonts w:ascii="Courier New" w:hAnsi="Courier New"/>
          <w:sz w:val="17"/>
        </w:rPr>
        <w:t>{</w:t>
        <w:br/>
        <w:t xml:space="preserve"> "id": "80000001-1234567890",</w:t>
        <w:br/>
        <w:t xml:space="preserve"> "objectType": "qbd_service_item",</w:t>
        <w:br/>
        <w:t xml:space="preserve"> "createdAt": "2025-01-01T12:34:56.000Z",</w:t>
        <w:br/>
        <w:t xml:space="preserve"> "updatedAt": "2025-02-01T12:34:56.000Z",</w:t>
        <w:br/>
        <w:t xml:space="preserve"> "revisionNumber": "1721172183",</w:t>
        <w:br/>
        <w:t xml:space="preserve"> "name": "Web-Design",</w:t>
        <w:br/>
        <w:t xml:space="preserve"> "fullName": "Consulting:Web-Design",</w:t>
        <w:br/>
        <w:t xml:space="preserve"> "barcode": "012345678905",</w:t>
        <w:br/>
        <w:t xml:space="preserve"> "isActive": true,</w:t>
        <w:br/>
        <w:t xml:space="preserve"> "class": {</w:t>
        <w:br/>
        <w:t xml:space="preserve"> "id": "80000001-1234567890",</w:t>
        <w:br/>
        <w:t xml:space="preserve"> "fullName": "Professional-Services"</w:t>
        <w:br/>
        <w:t xml:space="preserve"> },</w:t>
        <w:br/>
        <w:t xml:space="preserve"> "parent": {</w:t>
        <w:br/>
        <w:t xml:space="preserve"> "id": "80000001-1234567890",</w:t>
        <w:br/>
        <w:t xml:space="preserve"> "fullName": "Consulting"</w:t>
        <w:br/>
        <w:t xml:space="preserve"> },</w:t>
        <w:br/>
        <w:t xml:space="preserve"> "sublevel": 1,</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"salesOrPurchaseDetails": null,</w:t>
        <w:br/>
        <w:t xml:space="preserve"> "salesAndPurchaseDetails": null,</w:t>
        <w:br/>
        <w:t xml:space="preserve"> "externalId": "12345678-abcd-1234-abcd-1234567890ab",</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service item (unique across service items, not across object types).</w:t>
            </w:r>
          </w:p>
        </w:tc>
      </w:tr>
      <w:tr>
        <w:tc>
          <w:tcPr>
            <w:tcW w:type="dxa" w:w="2880"/>
          </w:tcPr>
          <w:p>
            <w:r>
              <w:t>objectType</w:t>
            </w:r>
          </w:p>
        </w:tc>
        <w:tc>
          <w:tcPr>
            <w:tcW w:type="dxa" w:w="2880"/>
          </w:tcPr>
          <w:p>
            <w:r>
              <w:t>string</w:t>
            </w:r>
          </w:p>
        </w:tc>
        <w:tc>
          <w:tcPr>
            <w:tcW w:type="dxa" w:w="2880"/>
          </w:tcPr>
          <w:p>
            <w:r>
              <w:t>Object type; always "qbd_service_item".</w:t>
            </w:r>
          </w:p>
        </w:tc>
      </w:tr>
      <w:tr>
        <w:tc>
          <w:tcPr>
            <w:tcW w:type="dxa" w:w="2880"/>
          </w:tcPr>
          <w:p>
            <w:r>
              <w:t>createdAt</w:t>
            </w:r>
          </w:p>
        </w:tc>
        <w:tc>
          <w:tcPr>
            <w:tcW w:type="dxa" w:w="2880"/>
          </w:tcPr>
          <w:p>
            <w:r>
              <w:t>string</w:t>
            </w:r>
          </w:p>
        </w:tc>
        <w:tc>
          <w:tcPr>
            <w:tcW w:type="dxa" w:w="2880"/>
          </w:tcPr>
          <w:p>
            <w:r>
              <w:t>ISO 8601 timestamp when created (interpreted in end-user computer’s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 computer’s local timezone by QuickBooks Desktop).</w:t>
            </w:r>
          </w:p>
        </w:tc>
      </w:tr>
      <w:tr>
        <w:tc>
          <w:tcPr>
            <w:tcW w:type="dxa" w:w="2880"/>
          </w:tcPr>
          <w:p>
            <w:r>
              <w:t>revisionNumber</w:t>
            </w:r>
          </w:p>
        </w:tc>
        <w:tc>
          <w:tcPr>
            <w:tcW w:type="dxa" w:w="2880"/>
          </w:tcPr>
          <w:p>
            <w:r>
              <w:t>string</w:t>
            </w:r>
          </w:p>
        </w:tc>
        <w:tc>
          <w:tcPr>
            <w:tcW w:type="dxa" w:w="2880"/>
          </w:tcPr>
          <w:p>
            <w:r>
              <w:t>Current QuickBooks revision number; changes on each modification. Must be current when updating.</w:t>
            </w:r>
          </w:p>
        </w:tc>
      </w:tr>
      <w:tr>
        <w:tc>
          <w:tcPr>
            <w:tcW w:type="dxa" w:w="2880"/>
          </w:tcPr>
          <w:p>
            <w:r>
              <w:t>name</w:t>
            </w:r>
          </w:p>
        </w:tc>
        <w:tc>
          <w:tcPr>
            <w:tcW w:type="dxa" w:w="2880"/>
          </w:tcPr>
          <w:p>
            <w:r>
              <w:t>string</w:t>
            </w:r>
          </w:p>
        </w:tc>
        <w:tc>
          <w:tcPr>
            <w:tcW w:type="dxa" w:w="2880"/>
          </w:tcPr>
          <w:p>
            <w:r>
              <w:t>Case-insensitive name (not guaranteed unique).</w:t>
            </w:r>
          </w:p>
        </w:tc>
      </w:tr>
      <w:tr>
        <w:tc>
          <w:tcPr>
            <w:tcW w:type="dxa" w:w="2880"/>
          </w:tcPr>
          <w:p>
            <w:r>
              <w:t>fullName</w:t>
            </w:r>
          </w:p>
        </w:tc>
        <w:tc>
          <w:tcPr>
            <w:tcW w:type="dxa" w:w="2880"/>
          </w:tcPr>
          <w:p>
            <w:r>
              <w:t>string</w:t>
            </w:r>
          </w:p>
        </w:tc>
        <w:tc>
          <w:tcPr>
            <w:tcW w:type="dxa" w:w="2880"/>
          </w:tcPr>
          <w:p>
            <w:r>
              <w:t>Case-insensitive fully-qualified unique name (colon-separated hierarchy). Guaranteed unique across service items, but can change if user changes name.</w:t>
            </w:r>
          </w:p>
        </w:tc>
      </w:tr>
      <w:tr>
        <w:tc>
          <w:tcPr>
            <w:tcW w:type="dxa" w:w="2880"/>
          </w:tcPr>
          <w:p>
            <w:r>
              <w:t>barcode</w:t>
            </w:r>
          </w:p>
        </w:tc>
        <w:tc>
          <w:tcPr>
            <w:tcW w:type="dxa" w:w="2880"/>
          </w:tcPr>
          <w:p>
            <w:r>
              <w:t>string | null</w:t>
            </w:r>
          </w:p>
        </w:tc>
        <w:tc>
          <w:tcPr>
            <w:tcW w:type="dxa" w:w="2880"/>
          </w:tcPr>
          <w:p>
            <w:r>
              <w:t>Service item barcode.</w:t>
            </w:r>
          </w:p>
        </w:tc>
      </w:tr>
      <w:tr>
        <w:tc>
          <w:tcPr>
            <w:tcW w:type="dxa" w:w="2880"/>
          </w:tcPr>
          <w:p>
            <w:r>
              <w:t>isActive</w:t>
            </w:r>
          </w:p>
        </w:tc>
        <w:tc>
          <w:tcPr>
            <w:tcW w:type="dxa" w:w="2880"/>
          </w:tcPr>
          <w:p>
            <w:r>
              <w:t>boolean</w:t>
            </w:r>
          </w:p>
        </w:tc>
        <w:tc>
          <w:tcPr>
            <w:tcW w:type="dxa" w:w="2880"/>
          </w:tcPr>
          <w:p>
            <w:r>
              <w:t>Whether the service item is active.</w:t>
            </w:r>
          </w:p>
        </w:tc>
      </w:tr>
      <w:tr>
        <w:tc>
          <w:tcPr>
            <w:tcW w:type="dxa" w:w="2880"/>
          </w:tcPr>
          <w:p>
            <w:r>
              <w:t>class</w:t>
            </w:r>
          </w:p>
        </w:tc>
        <w:tc>
          <w:tcPr>
            <w:tcW w:type="dxa" w:w="2880"/>
          </w:tcPr>
          <w:p>
            <w:r>
              <w:t>object | null</w:t>
            </w:r>
          </w:p>
        </w:tc>
        <w:tc>
          <w:tcPr>
            <w:tcW w:type="dxa" w:w="2880"/>
          </w:tcPr>
          <w:p>
            <w:r>
              <w:t>Service item class.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service item.</w:t>
            </w:r>
          </w:p>
        </w:tc>
      </w:tr>
      <w:tr>
        <w:tc>
          <w:tcPr>
            <w:tcW w:type="dxa" w:w="2880"/>
          </w:tcPr>
          <w:p>
            <w:r>
              <w:t>parent.id</w:t>
            </w:r>
          </w:p>
        </w:tc>
        <w:tc>
          <w:tcPr>
            <w:tcW w:type="dxa" w:w="2880"/>
          </w:tcPr>
          <w:p>
            <w:r>
              <w:t>string</w:t>
            </w:r>
          </w:p>
        </w:tc>
        <w:tc>
          <w:tcPr>
            <w:tcW w:type="dxa" w:w="2880"/>
          </w:tcPr>
          <w:p>
            <w:r>
              <w:t>Parent ID.</w:t>
            </w:r>
          </w:p>
        </w:tc>
      </w:tr>
      <w:tr>
        <w:tc>
          <w:tcPr>
            <w:tcW w:type="dxa" w:w="2880"/>
          </w:tcPr>
          <w:p>
            <w:r>
              <w:t>parent.fullName</w:t>
            </w:r>
          </w:p>
        </w:tc>
        <w:tc>
          <w:tcPr>
            <w:tcW w:type="dxa" w:w="2880"/>
          </w:tcPr>
          <w:p>
            <w:r>
              <w:t>string</w:t>
            </w:r>
          </w:p>
        </w:tc>
        <w:tc>
          <w:tcPr>
            <w:tcW w:type="dxa" w:w="2880"/>
          </w:tcPr>
          <w:p>
            <w:r>
              <w:t>Parent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unitOfMeasureSet</w:t>
            </w:r>
          </w:p>
        </w:tc>
        <w:tc>
          <w:tcPr>
            <w:tcW w:type="dxa" w:w="2880"/>
          </w:tcPr>
          <w:p>
            <w:r>
              <w:t>object | null</w:t>
            </w:r>
          </w:p>
        </w:tc>
        <w:tc>
          <w:tcPr>
            <w:tcW w:type="dxa" w:w="2880"/>
          </w:tcPr>
          <w:p>
            <w:r>
              <w:t>Unit-of-measure set.</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name.</w:t>
            </w:r>
          </w:p>
        </w:tc>
      </w:tr>
      <w:tr>
        <w:tc>
          <w:tcPr>
            <w:tcW w:type="dxa" w:w="2880"/>
          </w:tcPr>
          <w:p>
            <w:r>
              <w:t>salesTaxCode</w:t>
            </w:r>
          </w:p>
        </w:tc>
        <w:tc>
          <w:tcPr>
            <w:tcW w:type="dxa" w:w="2880"/>
          </w:tcPr>
          <w:p>
            <w:r>
              <w:t>object | null</w:t>
            </w:r>
          </w:p>
        </w:tc>
        <w:tc>
          <w:tcPr>
            <w:tcW w:type="dxa" w:w="2880"/>
          </w:tcPr>
          <w:p>
            <w:r>
              <w:t>Default sales-tax code.</w:t>
            </w:r>
          </w:p>
        </w:tc>
      </w:tr>
      <w:tr>
        <w:tc>
          <w:tcPr>
            <w:tcW w:type="dxa" w:w="2880"/>
          </w:tcPr>
          <w:p>
            <w:r>
              <w:t>salesTaxCode.id</w:t>
            </w:r>
          </w:p>
        </w:tc>
        <w:tc>
          <w:tcPr>
            <w:tcW w:type="dxa" w:w="2880"/>
          </w:tcPr>
          <w:p>
            <w:r>
              <w:t>string</w:t>
            </w:r>
          </w:p>
        </w:tc>
        <w:tc>
          <w:tcPr>
            <w:tcW w:type="dxa" w:w="2880"/>
          </w:tcPr>
          <w:p>
            <w:r>
              <w:t>Sales-tax code ID.</w:t>
            </w:r>
          </w:p>
        </w:tc>
      </w:tr>
      <w:tr>
        <w:tc>
          <w:tcPr>
            <w:tcW w:type="dxa" w:w="2880"/>
          </w:tcPr>
          <w:p>
            <w:r>
              <w:t>salesTaxCode.fullName</w:t>
            </w:r>
          </w:p>
        </w:tc>
        <w:tc>
          <w:tcPr>
            <w:tcW w:type="dxa" w:w="2880"/>
          </w:tcPr>
          <w:p>
            <w:r>
              <w:t>string</w:t>
            </w:r>
          </w:p>
        </w:tc>
        <w:tc>
          <w:tcPr>
            <w:tcW w:type="dxa" w:w="2880"/>
          </w:tcPr>
          <w:p>
            <w:r>
              <w:t>Sales-tax code name (e.g., "Non").</w:t>
            </w:r>
          </w:p>
        </w:tc>
      </w:tr>
      <w:tr>
        <w:tc>
          <w:tcPr>
            <w:tcW w:type="dxa" w:w="2880"/>
          </w:tcPr>
          <w:p>
            <w:r>
              <w:t>salesOrPurchaseDetails</w:t>
            </w:r>
          </w:p>
        </w:tc>
        <w:tc>
          <w:tcPr>
            <w:tcW w:type="dxa" w:w="2880"/>
          </w:tcPr>
          <w:p>
            <w:r>
              <w:t>object | null</w:t>
            </w:r>
          </w:p>
        </w:tc>
        <w:tc>
          <w:tcPr>
            <w:tcW w:type="dxa" w:w="2880"/>
          </w:tcPr>
          <w:p>
            <w:r>
              <w:t>One-of structure for sell-only or buy-only style details (may be null).</w:t>
            </w:r>
          </w:p>
        </w:tc>
      </w:tr>
      <w:tr>
        <w:tc>
          <w:tcPr>
            <w:tcW w:type="dxa" w:w="2880"/>
          </w:tcPr>
          <w:p>
            <w:r>
              <w:t>salesAndPurchaseDetails</w:t>
            </w:r>
          </w:p>
        </w:tc>
        <w:tc>
          <w:tcPr>
            <w:tcW w:type="dxa" w:w="2880"/>
          </w:tcPr>
          <w:p>
            <w:r>
              <w:t>object | null</w:t>
            </w:r>
          </w:p>
        </w:tc>
        <w:tc>
          <w:tcPr>
            <w:tcW w:type="dxa" w:w="2880"/>
          </w:tcPr>
          <w:p>
            <w:r>
              <w:t>One-of structure for buy-and-sell details (may be null).</w:t>
            </w:r>
          </w:p>
        </w:tc>
      </w:tr>
      <w:tr>
        <w:tc>
          <w:tcPr>
            <w:tcW w:type="dxa" w:w="2880"/>
          </w:tcPr>
          <w:p>
            <w:r>
              <w:t>externalId</w:t>
            </w:r>
          </w:p>
        </w:tc>
        <w:tc>
          <w:tcPr>
            <w:tcW w:type="dxa" w:w="2880"/>
          </w:tcPr>
          <w:p>
            <w:r>
              <w:t>string | null</w:t>
            </w:r>
          </w:p>
        </w:tc>
        <w:tc>
          <w:tcPr>
            <w:tcW w:type="dxa" w:w="2880"/>
          </w:tcPr>
          <w:p>
            <w:r>
              <w:t>Developer-provided GUID for external tracking; immutable and only set during creation.</w:t>
            </w:r>
          </w:p>
        </w:tc>
      </w:tr>
      <w:tr>
        <w:tc>
          <w:tcPr>
            <w:tcW w:type="dxa" w:w="2880"/>
          </w:tcPr>
          <w:p>
            <w:r>
              <w:t>customFields</w:t>
            </w:r>
          </w:p>
        </w:tc>
        <w:tc>
          <w:tcPr>
            <w:tcW w:type="dxa" w:w="2880"/>
          </w:tcPr>
          <w:p>
            <w:r>
              <w:t>array</w:t>
            </w:r>
          </w:p>
        </w:tc>
        <w:tc>
          <w:tcPr>
            <w:tcW w:type="dxa" w:w="2880"/>
          </w:tcPr>
          <w:p>
            <w:r>
              <w:t>Custom fields (data extensions). Conductor fetches all public custom fields (ownerId = "0") for all objects.</w:t>
            </w:r>
          </w:p>
        </w:tc>
      </w:tr>
      <w:tr>
        <w:tc>
          <w:tcPr>
            <w:tcW w:type="dxa" w:w="2880"/>
          </w:tcPr>
          <w:p>
            <w:r>
              <w:t>customFields[].ownerId</w:t>
            </w:r>
          </w:p>
        </w:tc>
        <w:tc>
          <w:tcPr>
            <w:tcW w:type="dxa" w:w="2880"/>
          </w:tcPr>
          <w:p>
            <w:r>
              <w:t>string</w:t>
            </w:r>
          </w:p>
        </w:tc>
        <w:tc>
          <w:tcPr>
            <w:tcW w:type="dxa" w:w="2880"/>
          </w:tcPr>
          <w:p>
            <w:r>
              <w:t>Owner identifier; "0" for public UI-visible custom fields; GUID for private app-owned fields.</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'https://api.conductor.is/v1/quickbooks-desktop/service-items/80000001-1234567890'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"Web-Design",</w:t>
        <w:br/>
        <w:t xml:space="preserve"> "isActive": true,</w:t>
        <w:br/>
        <w:t xml:space="preserve"> "unitOfMeasureSetId": "80000001-1234567890",</w:t>
        <w:br/>
        <w:t xml:space="preserve"> "forceUnitOfMeasureChange": false</w:t>
        <w:br/>
        <w:t xml:space="preserve">  }'</w:t>
      </w:r>
    </w:p>
    <w:p>
      <w:pPr>
        <w:pStyle w:val="Heading3"/>
      </w:pPr>
      <w:r>
        <w:t>Example Usage</w:t>
      </w:r>
    </w:p>
    <w:p>
      <w:pPr>
        <w:pStyle w:val="Heading3"/>
      </w:pPr>
      <w:r>
        <w:t>Example 1: Update Name and Active Status</w:t>
      </w:r>
    </w:p>
    <w:p>
      <w:r>
        <w:rPr>
          <w:b/>
          <w:color w:val="666666"/>
          <w:sz w:val="16"/>
        </w:rPr>
        <w:t>[bash]</w:t>
      </w:r>
    </w:p>
    <w:p>
      <w:pPr>
        <w:shd w:fill="F2F2F2" w:val="clear"/>
      </w:pPr>
      <w:r>
        <w:rPr>
          <w:rFonts w:ascii="Courier New" w:hAnsi="Courier New"/>
          <w:sz w:val="17"/>
        </w:rPr>
        <w:t>curl --request POST \</w:t>
        <w:br/>
        <w:t xml:space="preserve"> 'https://api.conductor.is/v1/quickbooks-desktop/service-items/80000001-1234567890'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"Web-Design",</w:t>
        <w:br/>
        <w:t xml:space="preserve"> "isActive": true</w:t>
        <w:br/>
        <w:t xml:space="preserve">  }'</w:t>
      </w:r>
    </w:p>
    <w:p>
      <w:pPr>
        <w:pStyle w:val="Heading3"/>
      </w:pPr>
      <w:r>
        <w:t>Example 2: Change Unit of Measure (Force Replace on Existing Forms)</w:t>
      </w:r>
    </w:p>
    <w:p>
      <w:r>
        <w:rPr>
          <w:b/>
          <w:color w:val="666666"/>
          <w:sz w:val="16"/>
        </w:rPr>
        <w:t>[bash]</w:t>
      </w:r>
    </w:p>
    <w:p>
      <w:pPr>
        <w:shd w:fill="F2F2F2" w:val="clear"/>
      </w:pPr>
      <w:r>
        <w:rPr>
          <w:rFonts w:ascii="Courier New" w:hAnsi="Courier New"/>
          <w:sz w:val="17"/>
        </w:rPr>
        <w:t>curl --request POST \</w:t>
        <w:br/>
        <w:t xml:space="preserve"> 'https://api.conductor.is/v1/quickbooks-desktop/service-items/80000001-1234567890'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"unitOfMeasureSetId": "80000001-1234567890",</w:t>
        <w:br/>
        <w:t xml:space="preserve"> "forceUnitOfMeasureChange": true</w:t>
        <w:br/>
        <w:t xml:space="preserve">  }'</w:t>
      </w:r>
    </w:p>
    <w:p>
      <w:pPr>
        <w:pStyle w:val="Heading3"/>
      </w:pPr>
      <w:r>
        <w:t>Example 3: Update Posting Account and Apply to Existing Transactions</w:t>
      </w:r>
    </w:p>
    <w:p>
      <w:r>
        <w:rPr>
          <w:b/>
          <w:color w:val="666666"/>
          <w:sz w:val="16"/>
        </w:rPr>
        <w:t>[bash]</w:t>
      </w:r>
    </w:p>
    <w:p>
      <w:pPr>
        <w:shd w:fill="F2F2F2" w:val="clear"/>
      </w:pPr>
      <w:r>
        <w:rPr>
          <w:rFonts w:ascii="Courier New" w:hAnsi="Courier New"/>
          <w:sz w:val="17"/>
        </w:rPr>
        <w:t>curl --request POST \</w:t>
        <w:br/>
        <w:t xml:space="preserve"> 'https://api.conductor.is/v1/quickbooks-desktop/service-items/80000001-1234567890'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"salesOrPurchaseDetails": {</w:t>
        <w:br/>
        <w:t xml:space="preserve"> "postingAccountId": "80000001-1234567890",</w:t>
        <w:br/>
        <w:t xml:space="preserve"> "updateExistingTransactionsAccount": true</w:t>
        <w:br/>
        <w:t xml:space="preserve">    }</w:t>
        <w:br/>
        <w:t xml:space="preserve">  }'</w:t>
      </w:r>
    </w:p>
    <w:p>
      <w:pPr>
        <w:pStyle w:val="Heading3"/>
      </w:pPr>
      <w:r>
        <w:t>Behavior</w:t>
      </w:r>
    </w:p>
    <w:p>
      <w:pPr>
        <w:pStyle w:val="ListBullet"/>
      </w:pPr>
      <w:r>
        <w:t>Validates id and that revisionNumber is the most recent; otherwise returns an error.</w:t>
      </w:r>
    </w:p>
    <w:p>
      <w:pPr>
        <w:pStyle w:val="ListBullet"/>
      </w:pPr>
      <w:r>
        <w:t>Updates provided fields on the service item.</w:t>
      </w:r>
    </w:p>
    <w:p>
      <w:pPr>
        <w:pStyle w:val="ListBullet"/>
      </w:pPr>
      <w:r>
        <w:t>Enforces QuickBooks constraints (e.g., cannot convert sell-only to buy-and-sell or vice versa).</w:t>
      </w:r>
    </w:p>
    <w:p>
      <w:pPr>
        <w:pStyle w:val="ListBullet"/>
      </w:pPr>
      <w:r>
        <w:t>If changing unit-of-measure base unit, requires forceUnitOfMeasureChange: true to proceed.</w:t>
      </w:r>
    </w:p>
    <w:p>
      <w:pPr>
        <w:pStyle w:val="Heading3"/>
      </w:pPr>
      <w:r>
        <w:t>Notes</w:t>
      </w:r>
    </w:p>
    <w:p>
      <w:pPr>
        <w:pStyle w:val="ListBullet"/>
      </w:pPr>
      <w:r>
        <w:t>If you’re switching the unit of measure, forceUnitOfMeasureChange is used to accept the QuickBooks UI warning and replace the unit on existing forms.</w:t>
      </w:r>
    </w:p>
    <w:p>
      <w:pPr>
        <w:pStyle w:val="ListBullet"/>
      </w:pPr>
      <w:r>
        <w:t>Changing the base unit requires updating quantities-on-hand and cost to match the new unit; otherwise values may become inaccurate.</w:t>
      </w:r>
    </w:p>
    <w:p>
      <w:pPr>
        <w:pStyle w:val="ListBullet"/>
      </w:pPr>
      <w:r>
        <w:t>Consider creating a new item with the desired unit-of-measure set and deactivating the old item instead of changing base units.</w:t>
      </w:r>
    </w:p>
    <w:p>
      <w:pPr>
        <w:pStyle w:val="Heading3"/>
      </w:pPr>
      <w:r>
        <w:t>Gotchas</w:t>
      </w:r>
    </w:p>
    <w:p>
      <w:pPr>
        <w:pStyle w:val="ListBullet"/>
      </w:pPr>
      <w:r>
        <w:t>Updates can fail if you provide a stale revisionNumber; fetch the latest object first.</w:t>
      </w:r>
    </w:p>
    <w:p>
      <w:pPr>
        <w:pStyle w:val="ListBullet"/>
      </w:pPr>
      <w:r>
        <w:t>QuickBooks won’t allow converting a sell-only service to a buy-and-sell service (or the reverse); create a separate item instead.</w:t>
      </w:r>
    </w:p>
    <w:p>
      <w:pPr>
        <w:pStyle w:val="ListBullet"/>
      </w:pPr>
      <w:r>
        <w:t>Using the “update existing transactions” flags can update historical data and may fail if any affected transaction is in a closed accounting period.</w:t>
      </w:r>
    </w:p>
    <w:p>
      <w:pPr>
        <w:pStyle w:val="Heading3"/>
      </w:pPr>
      <w:r>
        <w:t>Error Handling</w:t>
      </w:r>
    </w:p>
    <w:p>
      <w:pPr>
        <w:pStyle w:val="ListBullet"/>
      </w:pPr>
      <w:r>
        <w:t>The scraped content mentions that an error occurs when revisionNumber is not the most recent, but it does not provide explicit error status codes or example error bodies for this endpoint.</w:t>
      </w:r>
    </w:p>
    <w:p>
      <w:pPr>
        <w:pStyle w:val="Heading3"/>
      </w:pPr>
      <w:r>
        <w:t>Related serviceItems actions</w:t>
      </w:r>
    </w:p>
    <w:p>
      <w:pPr>
        <w:pStyle w:val="ListBullet"/>
      </w:pPr>
      <w:r>
        <w:t>[GET] Retrieve a QuickBooks Desktop Service Item — /v1/quickbooks-desktop/service-items/{{id}}</w:t>
      </w:r>
    </w:p>
    <w:p>
      <w:r>
        <w:br w:type="page"/>
      </w:r>
    </w:p>
    <w:p>
      <w:pPr>
        <w:pStyle w:val="Heading2"/>
      </w:pPr>
      <w:r>
        <w:t>204. [POST] Update a QuickBooks Desktop Subtotal Item</w:t>
      </w:r>
    </w:p>
    <w:p>
      <w:r>
        <w:rPr>
          <w:b/>
        </w:rPr>
        <w:t xml:space="preserve">Endpoint: </w:t>
      </w:r>
      <w:r>
        <w:rPr>
          <w:rFonts w:ascii="Courier New" w:hAnsi="Courier New"/>
          <w:sz w:val="18"/>
        </w:rPr>
        <w:t>/v1/quickbooks-desktop/subtotal-items/{{id}}</w:t>
      </w:r>
    </w:p>
    <w:p>
      <w:pPr>
        <w:pStyle w:val="Heading3"/>
      </w:pPr>
      <w:r>
        <w:t>Prerequisites</w:t>
      </w:r>
    </w:p>
    <w:p>
      <w:pPr>
        <w:pStyle w:val="ListBullet"/>
      </w:pPr>
      <w:r>
        <w:t>You must have access to the target QuickBooks Desktop company file via Conductor.</w:t>
      </w:r>
    </w:p>
    <w:p>
      <w:pPr>
        <w:pStyle w:val="ListBullet"/>
      </w:pPr>
      <w:r>
        <w:t>You must know the subtotal item id you want to update.</w:t>
      </w:r>
    </w:p>
    <w:p>
      <w:pPr>
        <w:pStyle w:val="ListBullet"/>
      </w:pPr>
      <w:r>
        <w:t>You must fetch the subtotal item first to obtain its most recent revisionNumber (updates with stale revisionNumber return an error).</w:t>
      </w:r>
    </w:p>
    <w:p>
      <w:pPr>
        <w:pStyle w:val="Heading3"/>
      </w:pPr>
      <w:r>
        <w:t>Method</w:t>
      </w:r>
    </w:p>
    <w:p>
      <w:r>
        <w:t>POST</w:t>
      </w:r>
    </w:p>
    <w:p>
      <w:pPr>
        <w:pStyle w:val="Heading3"/>
      </w:pPr>
      <w:r>
        <w:t>URL</w:t>
      </w:r>
    </w:p>
    <w:p>
      <w:r>
        <w:t>https://api.conductor.is/v1/quickbooks-desktop/subtotal-items/{{id}}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subtotal item. You must provide the most recent revisionNumber for the item to ensure you are updating the latest version.</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/v1/quickbooks-desktop/subtotal-items/{{id}}.</w:t>
      </w:r>
    </w:p>
    <w:p>
      <w:pPr>
        <w:pStyle w:val="ListBullet"/>
      </w:pPr>
      <w:r>
        <w:t>Do not call the API with a missing or empty id (e.g., avoid /subtotal-items/).</w:t>
      </w:r>
    </w:p>
    <w:p>
      <w:pPr>
        <w:pStyle w:val="ListBullet"/>
      </w:pPr>
      <w:r>
        <w:t>When executing the action, ensure to send Path Parameters in the URL and not in the body.</w:t>
      </w:r>
    </w:p>
    <w:p>
      <w:pPr>
        <w:pStyle w:val="ListBullet"/>
      </w:pPr>
      <w:r>
        <w:t xml:space="preserve">This endpoint documents a required header: </w:t>
        <w:br/>
        <w:br/>
        <w:t>Conductor-End-User-Id must be sent as a header, not in the URL or body.</w:t>
      </w:r>
    </w:p>
    <w:p>
      <w:pPr>
        <w:pStyle w:val="Heading3"/>
      </w:pPr>
      <w:r>
        <w:t>Valid Examples</w:t>
      </w:r>
    </w:p>
    <w:p>
      <w:r>
        <w:rPr>
          <w:b/>
          <w:color w:val="666666"/>
          <w:sz w:val="16"/>
        </w:rPr>
        <w:t>[http]</w:t>
      </w:r>
    </w:p>
    <w:p>
      <w:pPr>
        <w:shd w:fill="F2F2F2" w:val="clear"/>
      </w:pPr>
      <w:r>
        <w:rPr>
          <w:rFonts w:ascii="Courier New" w:hAnsi="Courier New"/>
          <w:sz w:val="17"/>
        </w:rPr>
        <w:t>/v1/quickbooks-desktop/subtotal-items/80000001-1234567890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/v1/quickbooks-desktop/subtotal-items/</w:t>
        <w:br/>
        <w:t>/v1/quickbooks-desktop/subtotal-items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subtotal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subtotal item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across all subtotal items. Max length: 31. Example: "Labor subtotal".</w:t>
            </w:r>
          </w:p>
        </w:tc>
      </w:tr>
      <w:tr>
        <w:tc>
          <w:tcPr>
            <w:tcW w:type="dxa" w:w="2880"/>
          </w:tcPr>
          <w:p>
            <w:r>
              <w:t>barcode</w:t>
            </w:r>
          </w:p>
        </w:tc>
        <w:tc>
          <w:tcPr>
            <w:tcW w:type="dxa" w:w="2880"/>
          </w:tcPr>
          <w:p>
            <w:r>
              <w:t>object</w:t>
            </w:r>
          </w:p>
        </w:tc>
        <w:tc>
          <w:tcPr>
            <w:tcW w:type="dxa" w:w="2880"/>
          </w:tcPr>
          <w:p>
            <w:r>
              <w:t>Barcode settings object.</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Indicates whether to assign the barcode even if it is already used. Default: false.</w:t>
            </w:r>
          </w:p>
        </w:tc>
      </w:tr>
      <w:tr>
        <w:tc>
          <w:tcPr>
            <w:tcW w:type="dxa" w:w="2880"/>
          </w:tcPr>
          <w:p>
            <w:r>
              <w:t>barcode.allowOverride</w:t>
            </w:r>
          </w:p>
        </w:tc>
        <w:tc>
          <w:tcPr>
            <w:tcW w:type="dxa" w:w="2880"/>
          </w:tcPr>
          <w:p>
            <w:r>
              <w:t>boolean</w:t>
            </w:r>
          </w:p>
        </w:tc>
        <w:tc>
          <w:tcPr>
            <w:tcW w:type="dxa" w:w="2880"/>
          </w:tcPr>
          <w:p>
            <w:r>
              <w:t>Indicates whether to allow the barcode to be overridden. Default: false.</w:t>
            </w:r>
          </w:p>
        </w:tc>
      </w:tr>
      <w:tr>
        <w:tc>
          <w:tcPr>
            <w:tcW w:type="dxa" w:w="2880"/>
          </w:tcPr>
          <w:p>
            <w:r>
              <w:t>isActive</w:t>
            </w:r>
          </w:p>
        </w:tc>
        <w:tc>
          <w:tcPr>
            <w:tcW w:type="dxa" w:w="2880"/>
          </w:tcPr>
          <w:p>
            <w:r>
              <w:t>boolean</w:t>
            </w:r>
          </w:p>
        </w:tc>
        <w:tc>
          <w:tcPr>
            <w:tcW w:type="dxa" w:w="2880"/>
          </w:tcPr>
          <w:p>
            <w:r>
              <w:t>Indicates whether this subtotal item is active. Defaults to true. Example: true.</w:t>
            </w:r>
          </w:p>
        </w:tc>
      </w:tr>
      <w:tr>
        <w:tc>
          <w:tcPr>
            <w:tcW w:type="dxa" w:w="2880"/>
          </w:tcPr>
          <w:p>
            <w:r>
              <w:t>description</w:t>
            </w:r>
          </w:p>
        </w:tc>
        <w:tc>
          <w:tcPr>
            <w:tcW w:type="dxa" w:w="2880"/>
          </w:tcPr>
          <w:p>
            <w:r>
              <w:t>string</w:t>
            </w:r>
          </w:p>
        </w:tc>
        <w:tc>
          <w:tcPr>
            <w:tcW w:type="dxa" w:w="2880"/>
          </w:tcPr>
          <w:p>
            <w:r>
              <w:t>Description that will appear on sales forms that include this item. Example: "Subtotal for all labor costs on this project".</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"qbd_subtotal_item",</w:t>
        <w:br/>
        <w:t xml:space="preserve"> "createdAt": "2025-01-01T12:34:56.000Z",</w:t>
        <w:br/>
        <w:t xml:space="preserve"> "updatedAt": "2025-02-01T12:34:56.000Z",</w:t>
        <w:br/>
        <w:t xml:space="preserve"> "revisionNumber": "1721172183",</w:t>
        <w:br/>
        <w:t xml:space="preserve"> "name": "Labor subtotal",</w:t>
        <w:br/>
        <w:t xml:space="preserve"> "barcode": "012345678905",</w:t>
        <w:br/>
        <w:t xml:space="preserve"> "isActive": true,</w:t>
        <w:br/>
        <w:t xml:space="preserve"> "description": "Subtotal for all labor costs on this project",</w:t>
        <w:br/>
        <w:t xml:space="preserve"> "specialItemType": "finance_charge",</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The documentation indicates several fields are string | null in the response (e.g., barcode, description, specialItemType, externalId), meaning they may be null depending on the item.</w:t>
      </w:r>
    </w:p>
    <w:p>
      <w:pPr>
        <w:pStyle w:val="Heading3"/>
      </w:pPr>
      <w:r>
        <w:t>Error Responses</w:t>
      </w:r>
    </w:p>
    <w:p>
      <w:r>
        <w:t>Error status codes/bodies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subtotal item (unique across subtotal items, but not across different QuickBooks object types).</w:t>
            </w:r>
          </w:p>
        </w:tc>
      </w:tr>
      <w:tr>
        <w:tc>
          <w:tcPr>
            <w:tcW w:type="dxa" w:w="2880"/>
          </w:tcPr>
          <w:p>
            <w:r>
              <w:t>objectType</w:t>
            </w:r>
          </w:p>
        </w:tc>
        <w:tc>
          <w:tcPr>
            <w:tcW w:type="dxa" w:w="2880"/>
          </w:tcPr>
          <w:p>
            <w:r>
              <w:t>string</w:t>
            </w:r>
          </w:p>
        </w:tc>
        <w:tc>
          <w:tcPr>
            <w:tcW w:type="dxa" w:w="2880"/>
          </w:tcPr>
          <w:p>
            <w:r>
              <w:t>Type of object. Always "qbd_subtotal_item".</w:t>
            </w:r>
          </w:p>
        </w:tc>
      </w:tr>
      <w:tr>
        <w:tc>
          <w:tcPr>
            <w:tcW w:type="dxa" w:w="2880"/>
          </w:tcPr>
          <w:p>
            <w:r>
              <w:t>createdAt</w:t>
            </w:r>
          </w:p>
        </w:tc>
        <w:tc>
          <w:tcPr>
            <w:tcW w:type="dxa" w:w="2880"/>
          </w:tcPr>
          <w:p>
            <w:r>
              <w:t>string</w:t>
            </w:r>
          </w:p>
        </w:tc>
        <w:tc>
          <w:tcPr>
            <w:tcW w:type="dxa" w:w="2880"/>
          </w:tcPr>
          <w:p>
            <w:r>
              <w:t>Creation timestamp in ISO 8601 format; interpreted in the local timezone of the end-user's computer.</w:t>
            </w:r>
          </w:p>
        </w:tc>
      </w:tr>
      <w:tr>
        <w:tc>
          <w:tcPr>
            <w:tcW w:type="dxa" w:w="2880"/>
          </w:tcPr>
          <w:p>
            <w:r>
              <w:t>updatedAt</w:t>
            </w:r>
          </w:p>
        </w:tc>
        <w:tc>
          <w:tcPr>
            <w:tcW w:type="dxa" w:w="2880"/>
          </w:tcPr>
          <w:p>
            <w:r>
              <w:t>string</w:t>
            </w:r>
          </w:p>
        </w:tc>
        <w:tc>
          <w:tcPr>
            <w:tcW w:type="dxa" w:w="2880"/>
          </w:tcPr>
          <w:p>
            <w:r>
              <w:t>Last-updated timestamp in ISO 8601 format; interpreted in the local timezone of the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Required for updates (must be most recent).</w:t>
            </w:r>
          </w:p>
        </w:tc>
      </w:tr>
      <w:tr>
        <w:tc>
          <w:tcPr>
            <w:tcW w:type="dxa" w:w="2880"/>
          </w:tcPr>
          <w:p>
            <w:r>
              <w:t>name</w:t>
            </w:r>
          </w:p>
        </w:tc>
        <w:tc>
          <w:tcPr>
            <w:tcW w:type="dxa" w:w="2880"/>
          </w:tcPr>
          <w:p>
            <w:r>
              <w:t>string</w:t>
            </w:r>
          </w:p>
        </w:tc>
        <w:tc>
          <w:tcPr>
            <w:tcW w:type="dxa" w:w="2880"/>
          </w:tcPr>
          <w:p>
            <w:r>
              <w:t>Case-insensitive unique name across all subtotal items. Subtotal items do not have fullName because they are not hierarchical.</w:t>
            </w:r>
          </w:p>
        </w:tc>
      </w:tr>
      <w:tr>
        <w:tc>
          <w:tcPr>
            <w:tcW w:type="dxa" w:w="2880"/>
          </w:tcPr>
          <w:p>
            <w:r>
              <w:t>barcode</w:t>
            </w:r>
          </w:p>
        </w:tc>
        <w:tc>
          <w:tcPr>
            <w:tcW w:type="dxa" w:w="2880"/>
          </w:tcPr>
          <w:p>
            <w:r>
              <w:t>string | null</w:t>
            </w:r>
          </w:p>
        </w:tc>
        <w:tc>
          <w:tcPr>
            <w:tcW w:type="dxa" w:w="2880"/>
          </w:tcPr>
          <w:p>
            <w:r>
              <w:t>The subtotal item's barcode.</w:t>
            </w:r>
          </w:p>
        </w:tc>
      </w:tr>
      <w:tr>
        <w:tc>
          <w:tcPr>
            <w:tcW w:type="dxa" w:w="2880"/>
          </w:tcPr>
          <w:p>
            <w:r>
              <w:t>isActive</w:t>
            </w:r>
          </w:p>
        </w:tc>
        <w:tc>
          <w:tcPr>
            <w:tcW w:type="dxa" w:w="2880"/>
          </w:tcPr>
          <w:p>
            <w:r>
              <w:t>boolean</w:t>
            </w:r>
          </w:p>
        </w:tc>
        <w:tc>
          <w:tcPr>
            <w:tcW w:type="dxa" w:w="2880"/>
          </w:tcPr>
          <w:p>
            <w:r>
              <w:t>Whether the subtotal item is active. Defaults to true.</w:t>
            </w:r>
          </w:p>
        </w:tc>
      </w:tr>
      <w:tr>
        <w:tc>
          <w:tcPr>
            <w:tcW w:type="dxa" w:w="2880"/>
          </w:tcPr>
          <w:p>
            <w:r>
              <w:t>description</w:t>
            </w:r>
          </w:p>
        </w:tc>
        <w:tc>
          <w:tcPr>
            <w:tcW w:type="dxa" w:w="2880"/>
          </w:tcPr>
          <w:p>
            <w:r>
              <w:t>string | null</w:t>
            </w:r>
          </w:p>
        </w:tc>
        <w:tc>
          <w:tcPr>
            <w:tcW w:type="dxa" w:w="2880"/>
          </w:tcPr>
          <w:p>
            <w:r>
              <w:t>Description shown on sales forms that include this item.</w:t>
            </w:r>
          </w:p>
        </w:tc>
      </w:tr>
      <w:tr>
        <w:tc>
          <w:tcPr>
            <w:tcW w:type="dxa" w:w="2880"/>
          </w:tcPr>
          <w:p>
            <w:r>
              <w:t>specialItemType</w:t>
            </w:r>
          </w:p>
        </w:tc>
        <w:tc>
          <w:tcPr>
            <w:tcW w:type="dxa" w:w="2880"/>
          </w:tcPr>
          <w:p>
            <w:r>
              <w:t>string | null</w:t>
            </w:r>
          </w:p>
        </w:tc>
        <w:tc>
          <w:tcPr>
            <w:tcW w:type="dxa" w:w="2880"/>
          </w:tcPr>
          <w:p>
            <w:r>
              <w:t>Special item type. Possible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Custom fields (user-defined data extensions) not included in the standard QuickBooks object.</w:t>
            </w:r>
          </w:p>
        </w:tc>
      </w:tr>
      <w:tr>
        <w:tc>
          <w:tcPr>
            <w:tcW w:type="dxa" w:w="2880"/>
          </w:tcPr>
          <w:p>
            <w:r>
              <w:t>customFields.ownerId</w:t>
            </w:r>
          </w:p>
        </w:tc>
        <w:tc>
          <w:tcPr>
            <w:tcW w:type="dxa" w:w="2880"/>
          </w:tcPr>
          <w:p>
            <w:r>
              <w:t>string</w:t>
            </w:r>
          </w:p>
        </w:tc>
        <w:tc>
          <w:tcPr>
            <w:tcW w:type="dxa" w:w="2880"/>
          </w:tcPr>
          <w:p>
            <w:r>
              <w:t>Owner ID of the custom field (“data extension”). Public UI-visible fields use "0". Private fields use a GUID for the owning application.</w:t>
            </w:r>
          </w:p>
        </w:tc>
      </w:tr>
      <w:tr>
        <w:tc>
          <w:tcPr>
            <w:tcW w:type="dxa" w:w="2880"/>
          </w:tcPr>
          <w:p>
            <w:r>
              <w:t>customFields.name</w:t>
            </w:r>
          </w:p>
        </w:tc>
        <w:tc>
          <w:tcPr>
            <w:tcW w:type="dxa" w:w="2880"/>
          </w:tcPr>
          <w:p>
            <w:r>
              <w:t>string</w:t>
            </w:r>
          </w:p>
        </w:tc>
        <w:tc>
          <w:tcPr>
            <w:tcW w:type="dxa" w:w="2880"/>
          </w:tcPr>
          <w:p>
            <w:r>
              <w:t>Name of the custom field, unique for the specified ownerId.</w:t>
            </w:r>
          </w:p>
        </w:tc>
      </w:tr>
      <w:tr>
        <w:tc>
          <w:tcPr>
            <w:tcW w:type="dxa" w:w="2880"/>
          </w:tcPr>
          <w:p>
            <w:r>
              <w:t>customFields.type</w:t>
            </w:r>
          </w:p>
        </w:tc>
        <w:tc>
          <w:tcPr>
            <w:tcW w:type="dxa" w:w="2880"/>
          </w:tcPr>
          <w:p>
            <w:r>
              <w:t>string</w:t>
            </w:r>
          </w:p>
        </w:tc>
        <w:tc>
          <w:tcPr>
            <w:tcW w:type="dxa" w:w="2880"/>
          </w:tcPr>
          <w:p>
            <w:r>
              <w:t>Data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the field’s data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'https://api.conductor.is/v1/quickbooks-desktop/subtotal-items/80000001-1234567890'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"Labor subtotal",</w:t>
        <w:br/>
        <w:t xml:space="preserve"> "isActive": true,</w:t>
        <w:br/>
        <w:t xml:space="preserve"> "description": "Subtotal for all labor costs on this project",</w:t>
        <w:br/>
        <w:t xml:space="preserve"> "barcode": {</w:t>
        <w:br/>
        <w:t xml:space="preserve"> "value": "012345678905",</w:t>
        <w:br/>
        <w:t xml:space="preserve"> "assignEvenIfUsed": false,</w:t>
        <w:br/>
        <w:t xml:space="preserve"> "allowOverride": false</w:t>
        <w:br/>
        <w:t xml:space="preserve">    }</w:t>
        <w:br/>
        <w:t xml:space="preserve">  }'</w:t>
      </w:r>
    </w:p>
    <w:p>
      <w:pPr>
        <w:pStyle w:val="Heading3"/>
      </w:pPr>
      <w:r>
        <w:t>Example Usage</w:t>
      </w:r>
    </w:p>
    <w:p>
      <w:pPr>
        <w:pStyle w:val="Heading3"/>
      </w:pPr>
      <w:r>
        <w:t>Example 1: Update Only the Description</w:t>
      </w:r>
    </w:p>
    <w:p>
      <w:r>
        <w:rPr>
          <w:b/>
          <w:color w:val="666666"/>
          <w:sz w:val="16"/>
        </w:rPr>
        <w:t>[bash]</w:t>
      </w:r>
    </w:p>
    <w:p>
      <w:pPr>
        <w:shd w:fill="F2F2F2" w:val="clear"/>
      </w:pPr>
      <w:r>
        <w:rPr>
          <w:rFonts w:ascii="Courier New" w:hAnsi="Courier New"/>
          <w:sz w:val="17"/>
        </w:rPr>
        <w:t>curl --location 'https://api.conductor.is/v1/quickbooks-desktop/subtotal-items/80000001-1234567890'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"description": "Updated subtotal description"</w:t>
        <w:br/>
        <w:t xml:space="preserve">  }'</w:t>
      </w:r>
    </w:p>
    <w:p>
      <w:pPr>
        <w:pStyle w:val="Heading3"/>
      </w:pPr>
      <w:r>
        <w:t>Example 2: Deactivate a Subtotal Item</w:t>
      </w:r>
    </w:p>
    <w:p>
      <w:r>
        <w:rPr>
          <w:b/>
          <w:color w:val="666666"/>
          <w:sz w:val="16"/>
        </w:rPr>
        <w:t>[bash]</w:t>
      </w:r>
    </w:p>
    <w:p>
      <w:pPr>
        <w:shd w:fill="F2F2F2" w:val="clear"/>
      </w:pPr>
      <w:r>
        <w:rPr>
          <w:rFonts w:ascii="Courier New" w:hAnsi="Courier New"/>
          <w:sz w:val="17"/>
        </w:rPr>
        <w:t>curl --location 'https://api.conductor.is/v1/quickbooks-desktop/subtotal-items/80000001-1234567890'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"isActive": false</w:t>
        <w:br/>
        <w:t xml:space="preserve">  }'</w:t>
      </w:r>
    </w:p>
    <w:p>
      <w:pPr>
        <w:pStyle w:val="Heading3"/>
      </w:pPr>
      <w:r>
        <w:t>Example 3: Update Barcode Settings</w:t>
      </w:r>
    </w:p>
    <w:p>
      <w:r>
        <w:rPr>
          <w:b/>
          <w:color w:val="666666"/>
          <w:sz w:val="16"/>
        </w:rPr>
        <w:t>[bash]</w:t>
      </w:r>
    </w:p>
    <w:p>
      <w:pPr>
        <w:shd w:fill="F2F2F2" w:val="clear"/>
      </w:pPr>
      <w:r>
        <w:rPr>
          <w:rFonts w:ascii="Courier New" w:hAnsi="Courier New"/>
          <w:sz w:val="17"/>
        </w:rPr>
        <w:t>curl --location 'https://api.conductor.is/v1/quickbooks-desktop/subtotal-items/80000001-1234567890'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"barcode": {</w:t>
        <w:br/>
        <w:t xml:space="preserve"> "value": "012345678905",</w:t>
        <w:br/>
        <w:t xml:space="preserve"> "assignEvenIfUsed": false,</w:t>
        <w:br/>
        <w:t xml:space="preserve"> "allowOverride": false</w:t>
        <w:br/>
        <w:t xml:space="preserve">    }</w:t>
        <w:br/>
        <w:t xml:space="preserve">  }'</w:t>
      </w:r>
    </w:p>
    <w:p>
      <w:pPr>
        <w:pStyle w:val="Heading3"/>
      </w:pPr>
      <w:r>
        <w:t>Behavior</w:t>
      </w:r>
    </w:p>
    <w:p>
      <w:pPr>
        <w:pStyle w:val="ListBullet"/>
      </w:pPr>
      <w:r>
        <w:t>Validates that id is provided in the URL and revisionNumber is provided in the JSON body.</w:t>
      </w:r>
    </w:p>
    <w:p>
      <w:pPr>
        <w:pStyle w:val="ListBullet"/>
      </w:pPr>
      <w:r>
        <w:t>Uses revisionNumber for concurrency control to ensure the update applies to the latest version.</w:t>
      </w:r>
    </w:p>
    <w:p>
      <w:pPr>
        <w:pStyle w:val="ListBullet"/>
      </w:pPr>
      <w:r>
        <w:t>Updates the subtotal item fields provided in the request body.</w:t>
      </w:r>
    </w:p>
    <w:p>
      <w:pPr>
        <w:pStyle w:val="ListBullet"/>
      </w:pPr>
      <w:r>
        <w:t>Returns the updated subtotal item object.</w:t>
      </w:r>
    </w:p>
    <w:p>
      <w:pPr>
        <w:pStyle w:val="Heading3"/>
      </w:pPr>
      <w:r>
        <w:t>Notes</w:t>
      </w:r>
    </w:p>
    <w:p>
      <w:pPr>
        <w:pStyle w:val="ListBullet"/>
      </w:pPr>
      <w:r>
        <w:t>Subtotal items do not have a fullName field because they are not hierarchical objects; name is unique across subtotal items.</w:t>
      </w:r>
    </w:p>
    <w:p>
      <w:pPr>
        <w:pStyle w:val="ListBullet"/>
      </w:pPr>
      <w:r>
        <w:t>name has a maximum length of 31 characters.</w:t>
      </w:r>
    </w:p>
    <w:p>
      <w:pPr>
        <w:pStyle w:val="ListBullet"/>
      </w:pPr>
      <w:r>
        <w:t>Some response fields may be null (e.g., barcode, description, specialItemType, externalId).</w:t>
      </w:r>
    </w:p>
    <w:p>
      <w:pPr>
        <w:pStyle w:val="ListBullet"/>
      </w:pPr>
      <w:r>
        <w:t>externalId is immutable and can only be set during creation (not update).</w:t>
      </w:r>
    </w:p>
    <w:p>
      <w:pPr>
        <w:pStyle w:val="Heading3"/>
      </w:pPr>
      <w:r>
        <w:t>Gotchas</w:t>
      </w:r>
    </w:p>
    <w:p>
      <w:pPr>
        <w:pStyle w:val="ListBullet"/>
      </w:pPr>
      <w:r>
        <w:t>If you don’t provide the most recent revisionNumber, the update will return an error (fetch the object first to get the latest revision).</w:t>
      </w:r>
    </w:p>
    <w:p>
      <w:pPr>
        <w:pStyle w:val="ListBullet"/>
      </w:pPr>
      <w:r>
        <w:t>Conductor-End-User-Id is required and must be sent as a header.</w:t>
      </w:r>
    </w:p>
    <w:p>
      <w:pPr>
        <w:pStyle w:val="Heading3"/>
      </w:pPr>
      <w:r>
        <w:t>Related subtotalItems actions</w:t>
      </w:r>
    </w:p>
    <w:p>
      <w:pPr>
        <w:pStyle w:val="ListBullet"/>
      </w:pPr>
      <w:r>
        <w:t>[POST] Create a Subtotal Item (QuickBooks Desktop) — /quickbooks-desktop/subtotal-items</w:t>
      </w:r>
    </w:p>
    <w:p>
      <w:pPr>
        <w:pStyle w:val="ListBullet"/>
      </w:pPr>
      <w:r>
        <w:t>[GET] List Subtotal Items — /quickbooks-desktop/subtotal-items</w:t>
      </w:r>
    </w:p>
    <w:p>
      <w:pPr>
        <w:pStyle w:val="ListBullet"/>
      </w:pPr>
      <w:r>
        <w:t>[GET] Retrieve a Subtotal Item — /v1/quickbooks-desktop/subtotal-items/{{id}}</w:t>
      </w:r>
    </w:p>
    <w:p>
      <w:r>
        <w:br w:type="page"/>
      </w:r>
    </w:p>
    <w:p>
      <w:pPr>
        <w:pStyle w:val="Heading2"/>
      </w:pPr>
      <w:r>
        <w:t>205. [POST] Update a QuickBooks Desktop Time Tracking Activity</w:t>
      </w:r>
    </w:p>
    <w:p>
      <w:r>
        <w:rPr>
          <w:b/>
        </w:rPr>
        <w:t xml:space="preserve">Endpoint: </w:t>
      </w:r>
      <w:r>
        <w:rPr>
          <w:rFonts w:ascii="Courier New" w:hAnsi="Courier New"/>
          <w:sz w:val="18"/>
        </w:rPr>
        <w:t>/v1/quickbooks-desktop/time-tracking-activities/{{id}}</w:t>
      </w:r>
    </w:p>
    <w:p>
      <w:pPr>
        <w:pStyle w:val="Heading3"/>
      </w:pPr>
      <w:r>
        <w:t>Prerequisites</w:t>
      </w:r>
    </w:p>
    <w:p>
      <w:pPr>
        <w:pStyle w:val="ListBullet"/>
      </w:pPr>
      <w:r>
        <w:t>You must have the QuickBooks-assigned id of the time tracking activity you want to update.</w:t>
      </w:r>
    </w:p>
    <w:p>
      <w:pPr>
        <w:pStyle w:val="ListBullet"/>
      </w:pPr>
      <w:r>
        <w:t>You must first fetch the time tracking activity to obtain its latest revisionNumber (updates with stale revisionNumber will error).</w:t>
      </w:r>
    </w:p>
    <w:p>
      <w:pPr>
        <w:pStyle w:val="ListBullet"/>
      </w:pPr>
      <w:r>
        <w:t>You must know the End-User ID to place in the Conductor-End-User-Id header.</w:t>
      </w:r>
    </w:p>
    <w:p>
      <w:pPr>
        <w:pStyle w:val="Heading3"/>
      </w:pPr>
      <w:r>
        <w:t>Method</w:t>
      </w:r>
    </w:p>
    <w:p>
      <w:r>
        <w:t>POST</w:t>
      </w:r>
    </w:p>
    <w:p>
      <w:pPr>
        <w:pStyle w:val="Heading3"/>
      </w:pPr>
      <w:r>
        <w:t>URL</w:t>
      </w:r>
    </w:p>
    <w:p>
      <w:r>
        <w:t>https://api.conductor.is/v1/quickbooks-desktop/time-tracking-activities/{{id}}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time tracking activity by ID. You must include the most recent revisionNumber, and (due to a QuickBooks bug) you must also include entityId and duration even if you are not changing them.</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/v1/quickbooks-desktop/time-tracking-activities/{{id}}.</w:t>
      </w:r>
    </w:p>
    <w:p>
      <w:pPr>
        <w:pStyle w:val="ListBullet"/>
      </w:pPr>
      <w:r>
        <w:t>Do not call the API with a missing or empty id (e.g., avoid /time-tracking-activities//).</w:t>
      </w:r>
    </w:p>
    <w:p>
      <w:pPr>
        <w:pStyle w:val="ListBullet"/>
      </w:pPr>
      <w:r>
        <w:t>When executing the action, ensure to send Path Parameters in the URL and not in the body.</w:t>
      </w:r>
    </w:p>
    <w:p>
      <w:pPr>
        <w:pStyle w:val="ListBullet"/>
      </w:pPr>
      <w:r>
        <w:t>This endpoint requires the Conductor-End-User-Id header.</w:t>
      </w:r>
    </w:p>
    <w:p>
      <w:pPr>
        <w:pStyle w:val="Heading3"/>
      </w:pPr>
      <w:r>
        <w:t>Valid Examples</w:t>
      </w:r>
    </w:p>
    <w:p>
      <w:r>
        <w:rPr>
          <w:b/>
          <w:color w:val="666666"/>
          <w:sz w:val="16"/>
        </w:rPr>
        <w:t>[http]</w:t>
      </w:r>
    </w:p>
    <w:p>
      <w:pPr>
        <w:shd w:fill="F2F2F2" w:val="clear"/>
      </w:pPr>
      <w:r>
        <w:rPr>
          <w:rFonts w:ascii="Courier New" w:hAnsi="Courier New"/>
          <w:sz w:val="17"/>
        </w:rPr>
        <w:t>/v1/quickbooks-desktop/time-tracking-activities/123ABC-1234567890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/v1/quickbooks-desktop/time-tracking-activities/</w:t>
        <w:br/>
        <w:t>/v1/quickbooks-desktop/time-tracking-activities</w:t>
        <w:br/>
        <w:t>/v1/quickbooks-desktop/time-tracking-activities/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time tracking activity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time tracking activity you are updating. Must be the most recent or the update will return an error. Example: "1721172183".</w:t>
            </w:r>
          </w:p>
        </w:tc>
      </w:tr>
      <w:tr>
        <w:tc>
          <w:tcPr>
            <w:tcW w:type="dxa" w:w="2880"/>
          </w:tcPr>
          <w:p>
            <w:r>
              <w:t>entityId</w:t>
            </w:r>
          </w:p>
        </w:tc>
        <w:tc>
          <w:tcPr>
            <w:tcW w:type="dxa" w:w="2880"/>
          </w:tcPr>
          <w:p>
            <w:r>
              <w:t>string</w:t>
            </w:r>
          </w:p>
        </w:tc>
        <w:tc>
          <w:tcPr>
            <w:tcW w:type="dxa" w:w="2880"/>
          </w:tcPr>
          <w:p>
            <w:r>
              <w:t>The employee/vendor/“Other Names” person whose time is being tracked. Cannot refer to a customer (use customerId). IMPORTANT: Required for updates even if not modified (QuickBooks bug). Example: "80000001-1234567890".</w:t>
            </w:r>
          </w:p>
        </w:tc>
      </w:tr>
      <w:tr>
        <w:tc>
          <w:tcPr>
            <w:tcW w:type="dxa" w:w="2880"/>
          </w:tcPr>
          <w:p>
            <w:r>
              <w:t>duration</w:t>
            </w:r>
          </w:p>
        </w:tc>
        <w:tc>
          <w:tcPr>
            <w:tcW w:type="dxa" w:w="2880"/>
          </w:tcPr>
          <w:p>
            <w:r>
              <w:t>string</w:t>
            </w:r>
          </w:p>
        </w:tc>
        <w:tc>
          <w:tcPr>
            <w:tcW w:type="dxa" w:w="2880"/>
          </w:tcPr>
          <w:p>
            <w:r>
              <w:t>Time interval in ISO 8601 duration format (PTnHnMnS), e.g. "PT1H30M". IMPORTANT: Required for updates even if not modified (QuickBooks bug).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Date of the activity in ISO 8601 date format YYYY-MM-DD. Example: "2024-10-01".</w:t>
            </w:r>
          </w:p>
        </w:tc>
      </w:tr>
      <w:tr>
        <w:tc>
          <w:tcPr>
            <w:tcW w:type="dxa" w:w="2880"/>
          </w:tcPr>
          <w:p>
            <w:r>
              <w:t>customerId</w:t>
            </w:r>
          </w:p>
        </w:tc>
        <w:tc>
          <w:tcPr>
            <w:tcW w:type="dxa" w:w="2880"/>
          </w:tcPr>
          <w:p>
            <w:r>
              <w:t>string</w:t>
            </w:r>
          </w:p>
        </w:tc>
        <w:tc>
          <w:tcPr>
            <w:tcW w:type="dxa" w:w="2880"/>
          </w:tcPr>
          <w:p>
            <w:r>
              <w:t>Customer or customer-job to bill. Required if billingStatus is "billable". Example: "80000001-1234567890".</w:t>
            </w:r>
          </w:p>
        </w:tc>
      </w:tr>
      <w:tr>
        <w:tc>
          <w:tcPr>
            <w:tcW w:type="dxa" w:w="2880"/>
          </w:tcPr>
          <w:p>
            <w:r>
              <w:t>serviceItemId</w:t>
            </w:r>
          </w:p>
        </w:tc>
        <w:tc>
          <w:tcPr>
            <w:tcW w:type="dxa" w:w="2880"/>
          </w:tcPr>
          <w:p>
            <w:r>
              <w:t>string</w:t>
            </w:r>
          </w:p>
        </w:tc>
        <w:tc>
          <w:tcPr>
            <w:tcW w:type="dxa" w:w="2880"/>
          </w:tcPr>
          <w:p>
            <w:r>
              <w:t>Service item (billable/purchasable service). Not required if no customerId is specified. Required if billingStatus is "billable" (along with customerId). Example: "80000001-1234567890".</w:t>
            </w:r>
          </w:p>
        </w:tc>
      </w:tr>
      <w:tr>
        <w:tc>
          <w:tcPr>
            <w:tcW w:type="dxa" w:w="2880"/>
          </w:tcPr>
          <w:p>
            <w:r>
              <w:t>classId</w:t>
            </w:r>
          </w:p>
        </w:tc>
        <w:tc>
          <w:tcPr>
            <w:tcW w:type="dxa" w:w="2880"/>
          </w:tcPr>
          <w:p>
            <w:r>
              <w:t>string</w:t>
            </w:r>
          </w:p>
        </w:tc>
        <w:tc>
          <w:tcPr>
            <w:tcW w:type="dxa" w:w="2880"/>
          </w:tcPr>
          <w:p>
            <w:r>
              <w:t>Class ID used to categorize (class tracking may be off by default). Example: "80000001-1234567890".</w:t>
            </w:r>
          </w:p>
        </w:tc>
      </w:tr>
      <w:tr>
        <w:tc>
          <w:tcPr>
            <w:tcW w:type="dxa" w:w="2880"/>
          </w:tcPr>
          <w:p>
            <w:r>
              <w:t>payrollWageItemId</w:t>
            </w:r>
          </w:p>
        </w:tc>
        <w:tc>
          <w:tcPr>
            <w:tcW w:type="dxa" w:w="2880"/>
          </w:tcPr>
          <w:p>
            <w:r>
              <w:t>string</w:t>
            </w:r>
          </w:p>
        </w:tc>
        <w:tc>
          <w:tcPr>
            <w:tcW w:type="dxa" w:w="2880"/>
          </w:tcPr>
          <w:p>
            <w:r>
              <w:t>Payroll wage item for time tracking (only valid if entityId is an employee and “Use time data to create paychecks” is enabled). Example: "80000001-1234567890".</w:t>
            </w:r>
          </w:p>
        </w:tc>
      </w:tr>
      <w:tr>
        <w:tc>
          <w:tcPr>
            <w:tcW w:type="dxa" w:w="2880"/>
          </w:tcPr>
          <w:p>
            <w:r>
              <w:t>note</w:t>
            </w:r>
          </w:p>
        </w:tc>
        <w:tc>
          <w:tcPr>
            <w:tcW w:type="dxa" w:w="2880"/>
          </w:tcPr>
          <w:p>
            <w:r>
              <w:t>string</w:t>
            </w:r>
          </w:p>
        </w:tc>
        <w:tc>
          <w:tcPr>
            <w:tcW w:type="dxa" w:w="2880"/>
          </w:tcPr>
          <w:p>
            <w:r>
              <w:t>Note/comment. Example: "Project planning meeting with client.".</w:t>
            </w:r>
          </w:p>
        </w:tc>
      </w:tr>
      <w:tr>
        <w:tc>
          <w:tcPr>
            <w:tcW w:type="dxa" w:w="2880"/>
          </w:tcPr>
          <w:p>
            <w:r>
              <w:t>billingStatus</w:t>
            </w:r>
          </w:p>
        </w:tc>
        <w:tc>
          <w:tcPr>
            <w:tcW w:type="dxa" w:w="2880"/>
          </w:tcPr>
          <w:p>
            <w:r>
              <w:t>string</w:t>
            </w:r>
          </w:p>
        </w:tc>
        <w:tc>
          <w:tcPr>
            <w:tcW w:type="dxa" w:w="2880"/>
          </w:tcPr>
          <w:p>
            <w:r>
              <w:t>Billing status. Allowed values: billable, has_been_billed, not_billable. IMPORTANT: If "billable", both customerId and serviceItemId are required. Example: "billable".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"qbd_time_tracking_activity",</w:t>
        <w:br/>
        <w:t xml:space="preserve"> "createdAt": "2025-01-01T12:34:56.000Z",</w:t>
        <w:br/>
        <w:t xml:space="preserve"> "updatedAt": "2025-02-01T12:34:56.000Z",</w:t>
        <w:br/>
        <w:t xml:space="preserve"> "revisionNumber": "1721172183",</w:t>
        <w:br/>
        <w:t xml:space="preserve"> "transactionDate": "2024-10-01",</w:t>
        <w:br/>
        <w:t xml:space="preserve"> "entity": {</w:t>
        <w:br/>
        <w:t xml:space="preserve"> "id": "80000001-1234567890",</w:t>
        <w:br/>
        <w:t xml:space="preserve"> "fullName": "John Doe"</w:t>
        <w:br/>
        <w:t xml:space="preserve"> },</w:t>
        <w:br/>
        <w:t xml:space="preserve"> "customer": {</w:t>
        <w:br/>
        <w:t xml:space="preserve"> "id": "80000001-1234567890",</w:t>
        <w:br/>
        <w:t xml:space="preserve"> "fullName": "Acme Corporation"</w:t>
        <w:br/>
        <w:t xml:space="preserve"> },</w:t>
        <w:br/>
        <w:t xml:space="preserve"> "serviceItem": {</w:t>
        <w:br/>
        <w:t xml:space="preserve"> "id": "80000001-1234567890",</w:t>
        <w:br/>
        <w:t xml:space="preserve"> "fullName": "Legal Consulting"</w:t>
        <w:br/>
        <w:t xml:space="preserve"> },</w:t>
        <w:br/>
        <w:t xml:space="preserve"> "duration": "PT1H30M",</w:t>
        <w:br/>
        <w:t xml:space="preserve"> "class": {</w:t>
        <w:br/>
        <w:t xml:space="preserve"> "id": "80000001-1234567890",</w:t>
        <w:br/>
        <w:t xml:space="preserve"> "fullName": "Project Management"</w:t>
        <w:br/>
        <w:t xml:space="preserve"> },</w:t>
        <w:br/>
        <w:t xml:space="preserve"> "payrollWageItem": {</w:t>
        <w:br/>
        <w:t xml:space="preserve"> "id": "80000001-1234567890",</w:t>
        <w:br/>
        <w:t xml:space="preserve"> "fullName": "Regular Pay"</w:t>
        <w:br/>
        <w:t xml:space="preserve"> },</w:t>
        <w:br/>
        <w:t xml:space="preserve"> "note": "Project planning meeting with client.",</w:t>
        <w:br/>
        <w:t xml:space="preserve"> "billingStatus": "billable",</w:t>
        <w:br/>
        <w:t xml:space="preserve"> "externalId": "12345678-abcd-1234-abcd-1234567890ab",</w:t>
        <w:br/>
        <w:t xml:space="preserve"> "isBilled":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time tracking activity (unique across all transaction types).</w:t>
            </w:r>
          </w:p>
        </w:tc>
      </w:tr>
      <w:tr>
        <w:tc>
          <w:tcPr>
            <w:tcW w:type="dxa" w:w="2880"/>
          </w:tcPr>
          <w:p>
            <w:r>
              <w:t>objectType</w:t>
            </w:r>
          </w:p>
        </w:tc>
        <w:tc>
          <w:tcPr>
            <w:tcW w:type="dxa" w:w="2880"/>
          </w:tcPr>
          <w:p>
            <w:r>
              <w:t>string</w:t>
            </w:r>
          </w:p>
        </w:tc>
        <w:tc>
          <w:tcPr>
            <w:tcW w:type="dxa" w:w="2880"/>
          </w:tcPr>
          <w:p>
            <w:r>
              <w:t>Object type. Always "qbd_time_tracking_activity".</w:t>
            </w:r>
          </w:p>
        </w:tc>
      </w:tr>
      <w:tr>
        <w:tc>
          <w:tcPr>
            <w:tcW w:type="dxa" w:w="2880"/>
          </w:tcPr>
          <w:p>
            <w:r>
              <w:t>createdAt</w:t>
            </w:r>
          </w:p>
        </w:tc>
        <w:tc>
          <w:tcPr>
            <w:tcW w:type="dxa" w:w="2880"/>
          </w:tcPr>
          <w:p>
            <w:r>
              <w:t>string</w:t>
            </w:r>
          </w:p>
        </w:tc>
        <w:tc>
          <w:tcPr>
            <w:tcW w:type="dxa" w:w="2880"/>
          </w:tcPr>
          <w:p>
            <w:r>
              <w:t>ISO 8601 timestamp when created (interpreted in end-user computer’s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 computer’s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on each modification.</w:t>
            </w:r>
          </w:p>
        </w:tc>
      </w:tr>
      <w:tr>
        <w:tc>
          <w:tcPr>
            <w:tcW w:type="dxa" w:w="2880"/>
          </w:tcPr>
          <w:p>
            <w:r>
              <w:t>transactionDate</w:t>
            </w:r>
          </w:p>
        </w:tc>
        <w:tc>
          <w:tcPr>
            <w:tcW w:type="dxa" w:w="2880"/>
          </w:tcPr>
          <w:p>
            <w:r>
              <w:t>string</w:t>
            </w:r>
          </w:p>
        </w:tc>
        <w:tc>
          <w:tcPr>
            <w:tcW w:type="dxa" w:w="2880"/>
          </w:tcPr>
          <w:p>
            <w:r>
              <w:t>ISO 8601 date (YYYY-MM-DD).</w:t>
            </w:r>
          </w:p>
        </w:tc>
      </w:tr>
      <w:tr>
        <w:tc>
          <w:tcPr>
            <w:tcW w:type="dxa" w:w="2880"/>
          </w:tcPr>
          <w:p>
            <w:r>
              <w:t>entity</w:t>
            </w:r>
          </w:p>
        </w:tc>
        <w:tc>
          <w:tcPr>
            <w:tcW w:type="dxa" w:w="2880"/>
          </w:tcPr>
          <w:p>
            <w:r>
              <w:t>object</w:t>
            </w:r>
          </w:p>
        </w:tc>
        <w:tc>
          <w:tcPr>
            <w:tcW w:type="dxa" w:w="2880"/>
          </w:tcPr>
          <w:p>
            <w:r>
              <w:t>The employee/vendor/other-name person for whom time is tracked.</w:t>
            </w:r>
          </w:p>
        </w:tc>
      </w:tr>
      <w:tr>
        <w:tc>
          <w:tcPr>
            <w:tcW w:type="dxa" w:w="2880"/>
          </w:tcPr>
          <w:p>
            <w:r>
              <w:t>entity.id</w:t>
            </w:r>
          </w:p>
        </w:tc>
        <w:tc>
          <w:tcPr>
            <w:tcW w:type="dxa" w:w="2880"/>
          </w:tcPr>
          <w:p>
            <w:r>
              <w:t>string | null</w:t>
            </w:r>
          </w:p>
        </w:tc>
        <w:tc>
          <w:tcPr>
            <w:tcW w:type="dxa" w:w="2880"/>
          </w:tcPr>
          <w:p>
            <w:r>
              <w:t>QuickBooks object ID (unique within its object type).</w:t>
            </w:r>
          </w:p>
        </w:tc>
      </w:tr>
      <w:tr>
        <w:tc>
          <w:tcPr>
            <w:tcW w:type="dxa" w:w="2880"/>
          </w:tcPr>
          <w:p>
            <w:r>
              <w:t>entity.fullName</w:t>
            </w:r>
          </w:p>
        </w:tc>
        <w:tc>
          <w:tcPr>
            <w:tcW w:type="dxa" w:w="2880"/>
          </w:tcPr>
          <w:p>
            <w:r>
              <w:t>string | null</w:t>
            </w:r>
          </w:p>
        </w:tc>
        <w:tc>
          <w:tcPr>
            <w:tcW w:type="dxa" w:w="2880"/>
          </w:tcPr>
          <w:p>
            <w:r>
              <w:t>Fully-qualified name (colon-delimited hierarchy).</w:t>
            </w:r>
          </w:p>
        </w:tc>
      </w:tr>
      <w:tr>
        <w:tc>
          <w:tcPr>
            <w:tcW w:type="dxa" w:w="2880"/>
          </w:tcPr>
          <w:p>
            <w:r>
              <w:t>customer</w:t>
            </w:r>
          </w:p>
        </w:tc>
        <w:tc>
          <w:tcPr>
            <w:tcW w:type="dxa" w:w="2880"/>
          </w:tcPr>
          <w:p>
            <w:r>
              <w:t>object | null</w:t>
            </w:r>
          </w:p>
        </w:tc>
        <w:tc>
          <w:tcPr>
            <w:tcW w:type="dxa" w:w="2880"/>
          </w:tcPr>
          <w:p>
            <w:r>
              <w:t>Customer or customer-job that may be billed. Required when billingStatus is "billable".</w:t>
            </w:r>
          </w:p>
        </w:tc>
      </w:tr>
      <w:tr>
        <w:tc>
          <w:tcPr>
            <w:tcW w:type="dxa" w:w="2880"/>
          </w:tcPr>
          <w:p>
            <w:r>
              <w:t>customer.id</w:t>
            </w:r>
          </w:p>
        </w:tc>
        <w:tc>
          <w:tcPr>
            <w:tcW w:type="dxa" w:w="2880"/>
          </w:tcPr>
          <w:p>
            <w:r>
              <w:t>string</w:t>
            </w:r>
          </w:p>
        </w:tc>
        <w:tc>
          <w:tcPr>
            <w:tcW w:type="dxa" w:w="2880"/>
          </w:tcPr>
          <w:p>
            <w:r>
              <w:t>Customer ID.</w:t>
            </w:r>
          </w:p>
        </w:tc>
      </w:tr>
      <w:tr>
        <w:tc>
          <w:tcPr>
            <w:tcW w:type="dxa" w:w="2880"/>
          </w:tcPr>
          <w:p>
            <w:r>
              <w:t>customer.fullName</w:t>
            </w:r>
          </w:p>
        </w:tc>
        <w:tc>
          <w:tcPr>
            <w:tcW w:type="dxa" w:w="2880"/>
          </w:tcPr>
          <w:p>
            <w:r>
              <w:t>string</w:t>
            </w:r>
          </w:p>
        </w:tc>
        <w:tc>
          <w:tcPr>
            <w:tcW w:type="dxa" w:w="2880"/>
          </w:tcPr>
          <w:p>
            <w:r>
              <w:t>Customer fully-qualified name.</w:t>
            </w:r>
          </w:p>
        </w:tc>
      </w:tr>
      <w:tr>
        <w:tc>
          <w:tcPr>
            <w:tcW w:type="dxa" w:w="2880"/>
          </w:tcPr>
          <w:p>
            <w:r>
              <w:t>serviceItem</w:t>
            </w:r>
          </w:p>
        </w:tc>
        <w:tc>
          <w:tcPr>
            <w:tcW w:type="dxa" w:w="2880"/>
          </w:tcPr>
          <w:p>
            <w:r>
              <w:t>object | null</w:t>
            </w:r>
          </w:p>
        </w:tc>
        <w:tc>
          <w:tcPr>
            <w:tcW w:type="dxa" w:w="2880"/>
          </w:tcPr>
          <w:p>
            <w:r>
              <w:t>Service item performed. Required when billingStatus is "billable" (with customer).</w:t>
            </w:r>
          </w:p>
        </w:tc>
      </w:tr>
      <w:tr>
        <w:tc>
          <w:tcPr>
            <w:tcW w:type="dxa" w:w="2880"/>
          </w:tcPr>
          <w:p>
            <w:r>
              <w:t>serviceItem.id</w:t>
            </w:r>
          </w:p>
        </w:tc>
        <w:tc>
          <w:tcPr>
            <w:tcW w:type="dxa" w:w="2880"/>
          </w:tcPr>
          <w:p>
            <w:r>
              <w:t>string</w:t>
            </w:r>
          </w:p>
        </w:tc>
        <w:tc>
          <w:tcPr>
            <w:tcW w:type="dxa" w:w="2880"/>
          </w:tcPr>
          <w:p>
            <w:r>
              <w:t>Service item ID.</w:t>
            </w:r>
          </w:p>
        </w:tc>
      </w:tr>
      <w:tr>
        <w:tc>
          <w:tcPr>
            <w:tcW w:type="dxa" w:w="2880"/>
          </w:tcPr>
          <w:p>
            <w:r>
              <w:t>serviceItem.fullName</w:t>
            </w:r>
          </w:p>
        </w:tc>
        <w:tc>
          <w:tcPr>
            <w:tcW w:type="dxa" w:w="2880"/>
          </w:tcPr>
          <w:p>
            <w:r>
              <w:t>string</w:t>
            </w:r>
          </w:p>
        </w:tc>
        <w:tc>
          <w:tcPr>
            <w:tcW w:type="dxa" w:w="2880"/>
          </w:tcPr>
          <w:p>
            <w:r>
              <w:t>Service item fully-qualified name.</w:t>
            </w:r>
          </w:p>
        </w:tc>
      </w:tr>
      <w:tr>
        <w:tc>
          <w:tcPr>
            <w:tcW w:type="dxa" w:w="2880"/>
          </w:tcPr>
          <w:p>
            <w:r>
              <w:t>duration</w:t>
            </w:r>
          </w:p>
        </w:tc>
        <w:tc>
          <w:tcPr>
            <w:tcW w:type="dxa" w:w="2880"/>
          </w:tcPr>
          <w:p>
            <w:r>
              <w:t>string</w:t>
            </w:r>
          </w:p>
        </w:tc>
        <w:tc>
          <w:tcPr>
            <w:tcW w:type="dxa" w:w="2880"/>
          </w:tcPr>
          <w:p>
            <w:r>
              <w:t>ISO 8601 duration (PTnHnMnS). Seconds may be accepted on create but are not returned in responses.</w:t>
            </w:r>
          </w:p>
        </w:tc>
      </w:tr>
      <w:tr>
        <w:tc>
          <w:tcPr>
            <w:tcW w:type="dxa" w:w="2880"/>
          </w:tcPr>
          <w:p>
            <w:r>
              <w:t>class</w:t>
            </w:r>
          </w:p>
        </w:tc>
        <w:tc>
          <w:tcPr>
            <w:tcW w:type="dxa" w:w="2880"/>
          </w:tcPr>
          <w:p>
            <w:r>
              <w:t>object | null</w:t>
            </w:r>
          </w:p>
        </w:tc>
        <w:tc>
          <w:tcPr>
            <w:tcW w:type="dxa" w:w="2880"/>
          </w:tcPr>
          <w:p>
            <w:r>
              <w:t>Class associated with the activity (if class tracking enabled).</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payrollWageItem</w:t>
            </w:r>
          </w:p>
        </w:tc>
        <w:tc>
          <w:tcPr>
            <w:tcW w:type="dxa" w:w="2880"/>
          </w:tcPr>
          <w:p>
            <w:r>
              <w:t>object | null</w:t>
            </w:r>
          </w:p>
        </w:tc>
        <w:tc>
          <w:tcPr>
            <w:tcW w:type="dxa" w:w="2880"/>
          </w:tcPr>
          <w:p>
            <w:r>
              <w:t>Payroll wage item used (only under specific payroll/time preferences).</w:t>
            </w:r>
          </w:p>
        </w:tc>
      </w:tr>
      <w:tr>
        <w:tc>
          <w:tcPr>
            <w:tcW w:type="dxa" w:w="2880"/>
          </w:tcPr>
          <w:p>
            <w:r>
              <w:t>payrollWageItem.id</w:t>
            </w:r>
          </w:p>
        </w:tc>
        <w:tc>
          <w:tcPr>
            <w:tcW w:type="dxa" w:w="2880"/>
          </w:tcPr>
          <w:p>
            <w:r>
              <w:t>string</w:t>
            </w:r>
          </w:p>
        </w:tc>
        <w:tc>
          <w:tcPr>
            <w:tcW w:type="dxa" w:w="2880"/>
          </w:tcPr>
          <w:p>
            <w:r>
              <w:t>Payroll wage item ID.</w:t>
            </w:r>
          </w:p>
        </w:tc>
      </w:tr>
      <w:tr>
        <w:tc>
          <w:tcPr>
            <w:tcW w:type="dxa" w:w="2880"/>
          </w:tcPr>
          <w:p>
            <w:r>
              <w:t>payrollWageItem.fullName</w:t>
            </w:r>
          </w:p>
        </w:tc>
        <w:tc>
          <w:tcPr>
            <w:tcW w:type="dxa" w:w="2880"/>
          </w:tcPr>
          <w:p>
            <w:r>
              <w:t>string</w:t>
            </w:r>
          </w:p>
        </w:tc>
        <w:tc>
          <w:tcPr>
            <w:tcW w:type="dxa" w:w="2880"/>
          </w:tcPr>
          <w:p>
            <w:r>
              <w:t>Payroll wage item fully-qualified name.</w:t>
            </w:r>
          </w:p>
        </w:tc>
      </w:tr>
      <w:tr>
        <w:tc>
          <w:tcPr>
            <w:tcW w:type="dxa" w:w="2880"/>
          </w:tcPr>
          <w:p>
            <w:r>
              <w:t>note</w:t>
            </w:r>
          </w:p>
        </w:tc>
        <w:tc>
          <w:tcPr>
            <w:tcW w:type="dxa" w:w="2880"/>
          </w:tcPr>
          <w:p>
            <w:r>
              <w:t>string | null</w:t>
            </w:r>
          </w:p>
        </w:tc>
        <w:tc>
          <w:tcPr>
            <w:tcW w:type="dxa" w:w="2880"/>
          </w:tcPr>
          <w:p>
            <w:r>
              <w:t>Note/comment.</w:t>
            </w:r>
          </w:p>
        </w:tc>
      </w:tr>
      <w:tr>
        <w:tc>
          <w:tcPr>
            <w:tcW w:type="dxa" w:w="2880"/>
          </w:tcPr>
          <w:p>
            <w:r>
              <w:t>billingStatus</w:t>
            </w:r>
          </w:p>
        </w:tc>
        <w:tc>
          <w:tcPr>
            <w:tcW w:type="dxa" w:w="2880"/>
          </w:tcPr>
          <w:p>
            <w:r>
              <w:t>string | null</w:t>
            </w:r>
          </w:p>
        </w:tc>
        <w:tc>
          <w:tcPr>
            <w:tcW w:type="dxa" w:w="2880"/>
          </w:tcPr>
          <w:p>
            <w:r>
              <w:t>Billing status. Allowed values: billable, has_been_billed, not_billable.</w:t>
            </w:r>
          </w:p>
        </w:tc>
      </w:tr>
      <w:tr>
        <w:tc>
          <w:tcPr>
            <w:tcW w:type="dxa" w:w="2880"/>
          </w:tcPr>
          <w:p>
            <w:r>
              <w:t>externalId</w:t>
            </w:r>
          </w:p>
        </w:tc>
        <w:tc>
          <w:tcPr>
            <w:tcW w:type="dxa" w:w="2880"/>
          </w:tcPr>
          <w:p>
            <w:r>
              <w:t>string | null</w:t>
            </w:r>
          </w:p>
        </w:tc>
        <w:tc>
          <w:tcPr>
            <w:tcW w:type="dxa" w:w="2880"/>
          </w:tcPr>
          <w:p>
            <w:r>
              <w:t>Developer-provided GUID for external tracking. Immutable; only set during creation.</w:t>
            </w:r>
          </w:p>
        </w:tc>
      </w:tr>
      <w:tr>
        <w:tc>
          <w:tcPr>
            <w:tcW w:type="dxa" w:w="2880"/>
          </w:tcPr>
          <w:p>
            <w:r>
              <w:t>isBilled</w:t>
            </w:r>
          </w:p>
        </w:tc>
        <w:tc>
          <w:tcPr>
            <w:tcW w:type="dxa" w:w="2880"/>
          </w:tcPr>
          <w:p>
            <w:r>
              <w:t>boolean | null</w:t>
            </w:r>
          </w:p>
        </w:tc>
        <w:tc>
          <w:tcPr>
            <w:tcW w:type="dxa" w:w="2880"/>
          </w:tcPr>
          <w:p>
            <w:r>
              <w:t>Whether this time tracking activity has been billed.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'https://api.conductor.is/v1/quickbooks-desktop/time-tracking-activities/123ABC-1234567890'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"transactionDate": "2024-10-01",</w:t>
        <w:br/>
        <w:t xml:space="preserve"> "entityId": "80000001-1234567890",</w:t>
        <w:br/>
        <w:t xml:space="preserve"> "customerId": "80000001-1234567890",</w:t>
        <w:br/>
        <w:t xml:space="preserve"> "serviceItemId": "80000001-1234567890",</w:t>
        <w:br/>
        <w:t xml:space="preserve"> "duration": "PT1H30M",</w:t>
        <w:br/>
        <w:t xml:space="preserve"> "note": "Project planning meeting with client.",</w:t>
        <w:br/>
        <w:t xml:space="preserve"> "billingStatus": "billable"</w:t>
        <w:br/>
        <w:t xml:space="preserve">  }'</w:t>
      </w:r>
    </w:p>
    <w:p>
      <w:pPr>
        <w:pStyle w:val="Heading3"/>
      </w:pPr>
      <w:r>
        <w:t>Example Usage</w:t>
      </w:r>
    </w:p>
    <w:p>
      <w:pPr>
        <w:pStyle w:val="Heading3"/>
      </w:pPr>
      <w:r>
        <w:t>Example 1: Update note only (still must include entityId and duration)</w:t>
      </w:r>
    </w:p>
    <w:p>
      <w:r>
        <w:rPr>
          <w:b/>
          <w:color w:val="666666"/>
          <w:sz w:val="16"/>
        </w:rPr>
        <w:t>[bash]</w:t>
      </w:r>
    </w:p>
    <w:p>
      <w:pPr>
        <w:shd w:fill="F2F2F2" w:val="clear"/>
      </w:pPr>
      <w:r>
        <w:rPr>
          <w:rFonts w:ascii="Courier New" w:hAnsi="Courier New"/>
          <w:sz w:val="17"/>
        </w:rPr>
        <w:t>curl --location 'https://api.conductor.is/v1/quickbooks-desktop/time-tracking-activities/123ABC-1234567890'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"entityId": "80000001-1234567890",</w:t>
        <w:br/>
        <w:t xml:space="preserve"> "duration": "PT1H30M",</w:t>
        <w:br/>
        <w:t xml:space="preserve"> "note": "Updated note text"</w:t>
        <w:br/>
        <w:t xml:space="preserve">  }'</w:t>
      </w:r>
    </w:p>
    <w:p>
      <w:pPr>
        <w:pStyle w:val="Heading3"/>
      </w:pPr>
      <w:r>
        <w:t>Example 2: Mark as billable (must include customerId and serviceItemId)</w:t>
      </w:r>
    </w:p>
    <w:p>
      <w:r>
        <w:rPr>
          <w:b/>
          <w:color w:val="666666"/>
          <w:sz w:val="16"/>
        </w:rPr>
        <w:t>[bash]</w:t>
      </w:r>
    </w:p>
    <w:p>
      <w:pPr>
        <w:shd w:fill="F2F2F2" w:val="clear"/>
      </w:pPr>
      <w:r>
        <w:rPr>
          <w:rFonts w:ascii="Courier New" w:hAnsi="Courier New"/>
          <w:sz w:val="17"/>
        </w:rPr>
        <w:t>curl --location 'https://api.conductor.is/v1/quickbooks-desktop/time-tracking-activities/123ABC-1234567890'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"entityId": "80000001-1234567890",</w:t>
        <w:br/>
        <w:t xml:space="preserve"> "duration": "PT2H",</w:t>
        <w:br/>
        <w:t xml:space="preserve"> "billingStatus": "billable",</w:t>
        <w:br/>
        <w:t xml:space="preserve"> "customerId": "80000001-1234567890",</w:t>
        <w:br/>
        <w:t xml:space="preserve"> "serviceItemId": "80000001-1234567890"</w:t>
        <w:br/>
        <w:t xml:space="preserve">  }'</w:t>
      </w:r>
    </w:p>
    <w:p>
      <w:pPr>
        <w:pStyle w:val="Heading3"/>
      </w:pPr>
      <w:r>
        <w:t>Behavior</w:t>
      </w:r>
    </w:p>
    <w:p>
      <w:pPr>
        <w:pStyle w:val="ListBullet"/>
      </w:pPr>
      <w:r>
        <w:t>Validates id and required header Conductor-End-User-Id.</w:t>
      </w:r>
    </w:p>
    <w:p>
      <w:pPr>
        <w:pStyle w:val="ListBullet"/>
      </w:pPr>
      <w:r>
        <w:t>Validates required body fields, including revisionNumber, plus entityId and duration (required even if unchanged).</w:t>
      </w:r>
    </w:p>
    <w:p>
      <w:pPr>
        <w:pStyle w:val="ListBullet"/>
      </w:pPr>
      <w:r>
        <w:t>QuickBooks Desktop applies the update if revisionNumber matches the latest revision.</w:t>
      </w:r>
    </w:p>
    <w:p>
      <w:pPr>
        <w:pStyle w:val="ListBullet"/>
      </w:pPr>
      <w:r>
        <w:t>Returns the updated time tracking activity, including the new revisionNumber.</w:t>
      </w:r>
    </w:p>
    <w:p>
      <w:pPr>
        <w:pStyle w:val="Heading3"/>
      </w:pPr>
      <w:r>
        <w:t>Notes</w:t>
      </w:r>
    </w:p>
    <w:p>
      <w:pPr>
        <w:pStyle w:val="ListBullet"/>
      </w:pPr>
      <w:r>
        <w:t>revisionNumber must match the most recently fetched version of the object; otherwise the update will return an error.</w:t>
      </w:r>
    </w:p>
    <w:p>
      <w:pPr>
        <w:pStyle w:val="ListBullet"/>
      </w:pPr>
      <w:r>
        <w:t>entityId and duration are required on update even if you are not changing them (QuickBooks bug).</w:t>
      </w:r>
    </w:p>
    <w:p>
      <w:pPr>
        <w:pStyle w:val="ListBullet"/>
      </w:pPr>
      <w:r>
        <w:t>If billingStatus is "billable", both customerId and serviceItemId are required.</w:t>
      </w:r>
    </w:p>
    <w:p>
      <w:pPr>
        <w:pStyle w:val="Heading3"/>
      </w:pPr>
      <w:r>
        <w:t>Gotchas</w:t>
      </w:r>
    </w:p>
    <w:p>
      <w:pPr>
        <w:pStyle w:val="ListBullet"/>
      </w:pPr>
      <w:r>
        <w:t>entityId cannot refer to a customer; use customerId to associate a customer/customer-job.</w:t>
      </w:r>
    </w:p>
    <w:p>
      <w:pPr>
        <w:pStyle w:val="ListBullet"/>
      </w:pPr>
      <w:r>
        <w:t>Duration must be ISO 8601 interval format (e.g., PT1H30M), not a plain number of minutes/hours.</w:t>
      </w:r>
    </w:p>
    <w:p>
      <w:pPr>
        <w:pStyle w:val="Heading3"/>
      </w:pPr>
      <w:r>
        <w:t>Error Handling</w:t>
      </w:r>
    </w:p>
    <w:p>
      <w:pPr>
        <w:pStyle w:val="ListBullet"/>
      </w:pPr>
      <w:r>
        <w:t>Error responses/status codes were not provided in the scraped content.</w:t>
      </w:r>
    </w:p>
    <w:p>
      <w:pPr>
        <w:pStyle w:val="Heading3"/>
      </w:pPr>
      <w:r>
        <w:t>Related timeTrackingActivities actions</w:t>
      </w:r>
    </w:p>
    <w:p>
      <w:pPr>
        <w:pStyle w:val="ListBullet"/>
      </w:pPr>
      <w:r>
        <w:t>[POST] Create a Time Tracking Activity — /quickbooks-desktop/time-tracking-activities</w:t>
      </w:r>
    </w:p>
    <w:p>
      <w:pPr>
        <w:pStyle w:val="ListBullet"/>
      </w:pPr>
      <w:r>
        <w:t>[DELETE] Delete QuickBooks Desktop Time Tracking Activity — /v1/quickbooks-desktop/time-tracking-activities/{{id}}</w:t>
      </w:r>
    </w:p>
    <w:p>
      <w:pPr>
        <w:pStyle w:val="ListBullet"/>
      </w:pPr>
      <w:r>
        <w:t>[GET] Retrieve a QuickBooks Desktop Time Tracking Activity — /v1/quickbooks-desktop/time-tracking-activities/{{id}}</w:t>
      </w:r>
    </w:p>
    <w:p>
      <w:r>
        <w:br w:type="page"/>
      </w:r>
    </w:p>
    <w:p>
      <w:pPr>
        <w:pStyle w:val="Heading2"/>
      </w:pPr>
      <w:r>
        <w:t>206. [POST] Update a QuickBooks Desktop Transfer</w:t>
      </w:r>
    </w:p>
    <w:p>
      <w:r>
        <w:rPr>
          <w:b/>
        </w:rPr>
        <w:t xml:space="preserve">Endpoint: </w:t>
      </w:r>
      <w:r>
        <w:rPr>
          <w:rFonts w:ascii="Courier New" w:hAnsi="Courier New"/>
          <w:sz w:val="18"/>
        </w:rPr>
        <w:t>/quickbooks-desktop/transfers/{{id}}</w:t>
      </w:r>
    </w:p>
    <w:p>
      <w:pPr>
        <w:pStyle w:val="Heading3"/>
      </w:pPr>
      <w:r>
        <w:t>Prerequisites</w:t>
      </w:r>
    </w:p>
    <w:p>
      <w:pPr>
        <w:pStyle w:val="ListBullet"/>
      </w:pPr>
      <w:r>
        <w:t>You must have access to the relevant QuickBooks Desktop company file via Conductor.</w:t>
      </w:r>
    </w:p>
    <w:p>
      <w:pPr>
        <w:pStyle w:val="ListBullet"/>
      </w:pPr>
      <w:r>
        <w:t>You must know the transfer’s QuickBooks-assigned id.</w:t>
      </w:r>
    </w:p>
    <w:p>
      <w:pPr>
        <w:pStyle w:val="ListBullet"/>
      </w:pPr>
      <w:r>
        <w:t>You must fetch the transfer first to obtain the most recent revisionNumber (required for updates).</w:t>
      </w:r>
    </w:p>
    <w:p>
      <w:pPr>
        <w:pStyle w:val="Heading3"/>
      </w:pPr>
      <w:r>
        <w:t>Method</w:t>
      </w:r>
    </w:p>
    <w:p>
      <w:r>
        <w:t>POST</w:t>
      </w:r>
    </w:p>
    <w:p>
      <w:pPr>
        <w:pStyle w:val="Heading3"/>
      </w:pPr>
      <w:r>
        <w:t>URL</w:t>
      </w:r>
    </w:p>
    <w:p>
      <w:r>
        <w:t>https://api.conductor.is/v1/quickbooks-desktop/transfers/{{id}}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transfer by ID. You must provide the latest revisionNumber to prevent overwriting newer changes; otherwise the update will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/v1/quickbooks-desktop/transfers/{{id}} where {{id}} is the QuickBooks-assigned transfer identifier.</w:t>
      </w:r>
    </w:p>
    <w:p>
      <w:pPr>
        <w:pStyle w:val="ListBullet"/>
      </w:pPr>
      <w:r>
        <w:t>Do not call the API with a missing or empty id (e.g., avoid /transfers//).</w:t>
      </w:r>
    </w:p>
    <w:p>
      <w:pPr>
        <w:pStyle w:val="ListBullet"/>
      </w:pPr>
      <w:r>
        <w:t>When executing the action, ensure to send Path Parameters in the URL and not in the body.</w:t>
      </w:r>
    </w:p>
    <w:p>
      <w:pPr>
        <w:pStyle w:val="ListBullet"/>
      </w:pPr>
      <w:r>
        <w:t>This endpoint has no query parameters.</w:t>
      </w:r>
    </w:p>
    <w:p>
      <w:pPr>
        <w:pStyle w:val="ListBullet"/>
      </w:pPr>
      <w:r>
        <w:t>The Conductor-End-User-Id header is required.</w:t>
      </w:r>
    </w:p>
    <w:p>
      <w:pPr>
        <w:pStyle w:val="Heading3"/>
      </w:pPr>
      <w:r>
        <w:t>Valid Examples</w:t>
      </w:r>
    </w:p>
    <w:p>
      <w:r>
        <w:rPr>
          <w:b/>
          <w:color w:val="666666"/>
          <w:sz w:val="16"/>
        </w:rPr>
        <w:t>[http]</w:t>
      </w:r>
    </w:p>
    <w:p>
      <w:pPr>
        <w:shd w:fill="F2F2F2" w:val="clear"/>
      </w:pPr>
      <w:r>
        <w:rPr>
          <w:rFonts w:ascii="Courier New" w:hAnsi="Courier New"/>
          <w:sz w:val="17"/>
        </w:rPr>
        <w:t>/v1/quickbooks-desktop/transfers/123ABC-1234567890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/v1/quickbooks-desktop/transfers/</w:t>
        <w:br/>
        <w:t>/v1/quickbooks-desktop/transfers</w:t>
        <w:br/>
        <w:t>/v1/quickbooks-desktop/transfers/{{id}}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transfer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transfer object you are updating. Must be the most recent value fetched from QuickBooks;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transactionDate</w:t>
            </w:r>
          </w:p>
        </w:tc>
        <w:tc>
          <w:tcPr>
            <w:tcW w:type="dxa" w:w="2880"/>
          </w:tcPr>
          <w:p>
            <w:r>
              <w:t>string</w:t>
            </w:r>
          </w:p>
        </w:tc>
        <w:tc>
          <w:tcPr>
            <w:tcW w:type="dxa" w:w="2880"/>
          </w:tcPr>
          <w:p>
            <w:r>
              <w:t>The date of this transfer in ISO 8601 format YYYY-MM-DD. Example: "2024-10-01".</w:t>
            </w:r>
          </w:p>
        </w:tc>
      </w:tr>
      <w:tr>
        <w:tc>
          <w:tcPr>
            <w:tcW w:type="dxa" w:w="2880"/>
          </w:tcPr>
          <w:p>
            <w:r>
              <w:t>sourceAccountId</w:t>
            </w:r>
          </w:p>
        </w:tc>
        <w:tc>
          <w:tcPr>
            <w:tcW w:type="dxa" w:w="2880"/>
          </w:tcPr>
          <w:p>
            <w:r>
              <w:t>string</w:t>
            </w:r>
          </w:p>
        </w:tc>
        <w:tc>
          <w:tcPr>
            <w:tcW w:type="dxa" w:w="2880"/>
          </w:tcPr>
          <w:p>
            <w:r>
              <w:t>The account from which money will be transferred. Example: "80000001-1234567890".</w:t>
            </w:r>
          </w:p>
        </w:tc>
      </w:tr>
      <w:tr>
        <w:tc>
          <w:tcPr>
            <w:tcW w:type="dxa" w:w="2880"/>
          </w:tcPr>
          <w:p>
            <w:r>
              <w:t>targetAccountId</w:t>
            </w:r>
          </w:p>
        </w:tc>
        <w:tc>
          <w:tcPr>
            <w:tcW w:type="dxa" w:w="2880"/>
          </w:tcPr>
          <w:p>
            <w:r>
              <w:t>string</w:t>
            </w:r>
          </w:p>
        </w:tc>
        <w:tc>
          <w:tcPr>
            <w:tcW w:type="dxa" w:w="2880"/>
          </w:tcPr>
          <w:p>
            <w:r>
              <w:t>The account to which money will be transferred. Example: "80000001-1234567890".</w:t>
            </w:r>
          </w:p>
        </w:tc>
      </w:tr>
      <w:tr>
        <w:tc>
          <w:tcPr>
            <w:tcW w:type="dxa" w:w="2880"/>
          </w:tcPr>
          <w:p>
            <w:r>
              <w:t>classId</w:t>
            </w:r>
          </w:p>
        </w:tc>
        <w:tc>
          <w:tcPr>
            <w:tcW w:type="dxa" w:w="2880"/>
          </w:tcPr>
          <w:p>
            <w:r>
              <w:t>string</w:t>
            </w:r>
          </w:p>
        </w:tc>
        <w:tc>
          <w:tcPr>
            <w:tcW w:type="dxa" w:w="2880"/>
          </w:tcPr>
          <w:p>
            <w:r>
              <w:t>The transfer's class ID (class tracking may be disabled by default in QuickBooks).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memo</w:t>
            </w:r>
          </w:p>
        </w:tc>
        <w:tc>
          <w:tcPr>
            <w:tcW w:type="dxa" w:w="2880"/>
          </w:tcPr>
          <w:p>
            <w:r>
              <w:t>string</w:t>
            </w:r>
          </w:p>
        </w:tc>
        <w:tc>
          <w:tcPr>
            <w:tcW w:type="dxa" w:w="2880"/>
          </w:tcPr>
          <w:p>
            <w:r>
              <w:t>Memo/note for the transfer. Example: "Monthly transfer to savings".</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"qbd_transfer",</w:t>
        <w:br/>
        <w:t xml:space="preserve"> "createdAt": "2025-01-01T12:34:56.000Z",</w:t>
        <w:br/>
        <w:t xml:space="preserve"> "updatedAt": "2025-02-01T12:34:56.000Z",</w:t>
        <w:br/>
        <w:t xml:space="preserve"> "revisionNumber": "1721172183",</w:t>
        <w:br/>
        <w:t xml:space="preserve"> "transactionDate": "2024-10-01",</w:t>
        <w:br/>
        <w:t xml:space="preserve"> "sourceAccount": {</w:t>
        <w:br/>
        <w:t xml:space="preserve"> "id": "80000001-1234567890",</w:t>
        <w:br/>
        <w:t xml:space="preserve"> "fullName": "Bank Account:Checking"</w:t>
        <w:br/>
        <w:t xml:space="preserve"> },</w:t>
        <w:br/>
        <w:t xml:space="preserve"> "sourceAccountBalance": "1000.00",</w:t>
        <w:br/>
        <w:t xml:space="preserve"> "targetAccount": {</w:t>
        <w:br/>
        <w:t xml:space="preserve"> "id": "80000001-1234567890",</w:t>
        <w:br/>
        <w:t xml:space="preserve"> "fullName": "Bank Account:Savings"</w:t>
        <w:br/>
        <w:t xml:space="preserve"> },</w:t>
        <w:br/>
        <w:t xml:space="preserve"> "targetAccountBalance": "5000.00",</w:t>
        <w:br/>
        <w:t xml:space="preserve"> "class": {</w:t>
        <w:br/>
        <w:t xml:space="preserve"> "id": "80000001-1234567890",</w:t>
        <w:br/>
        <w:t xml:space="preserve"> "fullName": "Inter Departmental"</w:t>
        <w:br/>
        <w:t xml:space="preserve"> },</w:t>
        <w:br/>
        <w:t xml:space="preserve"> "amount": "1000.00",</w:t>
        <w:br/>
        <w:t xml:space="preserve"> "memo": "Monthly transfer to savings"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transfer (unique across all transaction types).</w:t>
            </w:r>
          </w:p>
        </w:tc>
      </w:tr>
      <w:tr>
        <w:tc>
          <w:tcPr>
            <w:tcW w:type="dxa" w:w="2880"/>
          </w:tcPr>
          <w:p>
            <w:r>
              <w:t>objectType</w:t>
            </w:r>
          </w:p>
        </w:tc>
        <w:tc>
          <w:tcPr>
            <w:tcW w:type="dxa" w:w="2880"/>
          </w:tcPr>
          <w:p>
            <w:r>
              <w:t>string</w:t>
            </w:r>
          </w:p>
        </w:tc>
        <w:tc>
          <w:tcPr>
            <w:tcW w:type="dxa" w:w="2880"/>
          </w:tcPr>
          <w:p>
            <w:r>
              <w:t>Type of object. Always "qbd_transfer".</w:t>
            </w:r>
          </w:p>
        </w:tc>
      </w:tr>
      <w:tr>
        <w:tc>
          <w:tcPr>
            <w:tcW w:type="dxa" w:w="2880"/>
          </w:tcPr>
          <w:p>
            <w:r>
              <w:t>createdAt</w:t>
            </w:r>
          </w:p>
        </w:tc>
        <w:tc>
          <w:tcPr>
            <w:tcW w:type="dxa" w:w="2880"/>
          </w:tcPr>
          <w:p>
            <w:r>
              <w:t>string</w:t>
            </w:r>
          </w:p>
        </w:tc>
        <w:tc>
          <w:tcPr>
            <w:tcW w:type="dxa" w:w="2880"/>
          </w:tcPr>
          <w:p>
            <w:r>
              <w:t>ISO 8601 timestamp when the transfer was created (interpreted in end-user’s local timezone by QuickBooks Desktop).</w:t>
            </w:r>
          </w:p>
        </w:tc>
      </w:tr>
      <w:tr>
        <w:tc>
          <w:tcPr>
            <w:tcW w:type="dxa" w:w="2880"/>
          </w:tcPr>
          <w:p>
            <w:r>
              <w:t>updatedAt</w:t>
            </w:r>
          </w:p>
        </w:tc>
        <w:tc>
          <w:tcPr>
            <w:tcW w:type="dxa" w:w="2880"/>
          </w:tcPr>
          <w:p>
            <w:r>
              <w:t>string</w:t>
            </w:r>
          </w:p>
        </w:tc>
        <w:tc>
          <w:tcPr>
            <w:tcW w:type="dxa" w:w="2880"/>
          </w:tcPr>
          <w:p>
            <w:r>
              <w:t>ISO 8601 timestamp when the transfer was last updated (interpreted in end-user’s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on each modification.</w:t>
            </w:r>
          </w:p>
        </w:tc>
      </w:tr>
      <w:tr>
        <w:tc>
          <w:tcPr>
            <w:tcW w:type="dxa" w:w="2880"/>
          </w:tcPr>
          <w:p>
            <w:r>
              <w:t>transactionDate</w:t>
            </w:r>
          </w:p>
        </w:tc>
        <w:tc>
          <w:tcPr>
            <w:tcW w:type="dxa" w:w="2880"/>
          </w:tcPr>
          <w:p>
            <w:r>
              <w:t>string</w:t>
            </w:r>
          </w:p>
        </w:tc>
        <w:tc>
          <w:tcPr>
            <w:tcW w:type="dxa" w:w="2880"/>
          </w:tcPr>
          <w:p>
            <w:r>
              <w:t>Transfer date in YYYY-MM-DD.</w:t>
            </w:r>
          </w:p>
        </w:tc>
      </w:tr>
      <w:tr>
        <w:tc>
          <w:tcPr>
            <w:tcW w:type="dxa" w:w="2880"/>
          </w:tcPr>
          <w:p>
            <w:r>
              <w:t>sourceAccount.id</w:t>
            </w:r>
          </w:p>
        </w:tc>
        <w:tc>
          <w:tcPr>
            <w:tcW w:type="dxa" w:w="2880"/>
          </w:tcPr>
          <w:p>
            <w:r>
              <w:t>string | null</w:t>
            </w:r>
          </w:p>
        </w:tc>
        <w:tc>
          <w:tcPr>
            <w:tcW w:type="dxa" w:w="2880"/>
          </w:tcPr>
          <w:p>
            <w:r>
              <w:t>QuickBooks ID of the source account object.</w:t>
            </w:r>
          </w:p>
        </w:tc>
      </w:tr>
      <w:tr>
        <w:tc>
          <w:tcPr>
            <w:tcW w:type="dxa" w:w="2880"/>
          </w:tcPr>
          <w:p>
            <w:r>
              <w:t>sourceAccount.fullName</w:t>
            </w:r>
          </w:p>
        </w:tc>
        <w:tc>
          <w:tcPr>
            <w:tcW w:type="dxa" w:w="2880"/>
          </w:tcPr>
          <w:p>
            <w:r>
              <w:t>string | null</w:t>
            </w:r>
          </w:p>
        </w:tc>
        <w:tc>
          <w:tcPr>
            <w:tcW w:type="dxa" w:w="2880"/>
          </w:tcPr>
          <w:p>
            <w:r>
              <w:t>Fully-qualified unique name of the source account (colon-delimited hierarchy). Not case-sensitive.</w:t>
            </w:r>
          </w:p>
        </w:tc>
      </w:tr>
      <w:tr>
        <w:tc>
          <w:tcPr>
            <w:tcW w:type="dxa" w:w="2880"/>
          </w:tcPr>
          <w:p>
            <w:r>
              <w:t>sourceAccountBalance</w:t>
            </w:r>
          </w:p>
        </w:tc>
        <w:tc>
          <w:tcPr>
            <w:tcW w:type="dxa" w:w="2880"/>
          </w:tcPr>
          <w:p>
            <w:r>
              <w:t>string | null</w:t>
            </w:r>
          </w:p>
        </w:tc>
        <w:tc>
          <w:tcPr>
            <w:tcW w:type="dxa" w:w="2880"/>
          </w:tcPr>
          <w:p>
            <w:r>
              <w:t>Balance of the source account.</w:t>
            </w:r>
          </w:p>
        </w:tc>
      </w:tr>
      <w:tr>
        <w:tc>
          <w:tcPr>
            <w:tcW w:type="dxa" w:w="2880"/>
          </w:tcPr>
          <w:p>
            <w:r>
              <w:t>targetAccount.id</w:t>
            </w:r>
          </w:p>
        </w:tc>
        <w:tc>
          <w:tcPr>
            <w:tcW w:type="dxa" w:w="2880"/>
          </w:tcPr>
          <w:p>
            <w:r>
              <w:t>string | null</w:t>
            </w:r>
          </w:p>
        </w:tc>
        <w:tc>
          <w:tcPr>
            <w:tcW w:type="dxa" w:w="2880"/>
          </w:tcPr>
          <w:p>
            <w:r>
              <w:t>QuickBooks ID of the target account object.</w:t>
            </w:r>
          </w:p>
        </w:tc>
      </w:tr>
      <w:tr>
        <w:tc>
          <w:tcPr>
            <w:tcW w:type="dxa" w:w="2880"/>
          </w:tcPr>
          <w:p>
            <w:r>
              <w:t>targetAccount.fullName</w:t>
            </w:r>
          </w:p>
        </w:tc>
        <w:tc>
          <w:tcPr>
            <w:tcW w:type="dxa" w:w="2880"/>
          </w:tcPr>
          <w:p>
            <w:r>
              <w:t>string | null</w:t>
            </w:r>
          </w:p>
        </w:tc>
        <w:tc>
          <w:tcPr>
            <w:tcW w:type="dxa" w:w="2880"/>
          </w:tcPr>
          <w:p>
            <w:r>
              <w:t>Fully-qualified unique name of the target account (colon-delimited hierarchy). Not case-sensitive.</w:t>
            </w:r>
          </w:p>
        </w:tc>
      </w:tr>
      <w:tr>
        <w:tc>
          <w:tcPr>
            <w:tcW w:type="dxa" w:w="2880"/>
          </w:tcPr>
          <w:p>
            <w:r>
              <w:t>targetAccountBalance</w:t>
            </w:r>
          </w:p>
        </w:tc>
        <w:tc>
          <w:tcPr>
            <w:tcW w:type="dxa" w:w="2880"/>
          </w:tcPr>
          <w:p>
            <w:r>
              <w:t>string | null</w:t>
            </w:r>
          </w:p>
        </w:tc>
        <w:tc>
          <w:tcPr>
            <w:tcW w:type="dxa" w:w="2880"/>
          </w:tcPr>
          <w:p>
            <w:r>
              <w:t>Balance of the target account.</w:t>
            </w:r>
          </w:p>
        </w:tc>
      </w:tr>
      <w:tr>
        <w:tc>
          <w:tcPr>
            <w:tcW w:type="dxa" w:w="2880"/>
          </w:tcPr>
          <w:p>
            <w:r>
              <w:t>class</w:t>
            </w:r>
          </w:p>
        </w:tc>
        <w:tc>
          <w:tcPr>
            <w:tcW w:type="dxa" w:w="2880"/>
          </w:tcPr>
          <w:p>
            <w:r>
              <w:t>object | null</w:t>
            </w:r>
          </w:p>
        </w:tc>
        <w:tc>
          <w:tcPr>
            <w:tcW w:type="dxa" w:w="2880"/>
          </w:tcPr>
          <w:p>
            <w:r>
              <w:t>The transfer’s class object (may be null).</w:t>
            </w:r>
          </w:p>
        </w:tc>
      </w:tr>
      <w:tr>
        <w:tc>
          <w:tcPr>
            <w:tcW w:type="dxa" w:w="2880"/>
          </w:tcPr>
          <w:p>
            <w:r>
              <w:t>amount</w:t>
            </w:r>
          </w:p>
        </w:tc>
        <w:tc>
          <w:tcPr>
            <w:tcW w:type="dxa" w:w="2880"/>
          </w:tcPr>
          <w:p>
            <w:r>
              <w:t>string</w:t>
            </w:r>
          </w:p>
        </w:tc>
        <w:tc>
          <w:tcPr>
            <w:tcW w:type="dxa" w:w="2880"/>
          </w:tcPr>
          <w:p>
            <w:r>
              <w:t>Monetary amount as a decimal string.</w:t>
            </w:r>
          </w:p>
        </w:tc>
      </w:tr>
      <w:tr>
        <w:tc>
          <w:tcPr>
            <w:tcW w:type="dxa" w:w="2880"/>
          </w:tcPr>
          <w:p>
            <w:r>
              <w:t>memo</w:t>
            </w:r>
          </w:p>
        </w:tc>
        <w:tc>
          <w:tcPr>
            <w:tcW w:type="dxa" w:w="2880"/>
          </w:tcPr>
          <w:p>
            <w:r>
              <w:t>string | null</w:t>
            </w:r>
          </w:p>
        </w:tc>
        <w:tc>
          <w:tcPr>
            <w:tcW w:type="dxa" w:w="2880"/>
          </w:tcPr>
          <w:p>
            <w:r>
              <w:t>Memo/note for the transfer.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'https://api.conductor.is/v1/quickbooks-desktop/transfers/123ABC-1234567890'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"transactionDate": "2024-10-01",</w:t>
        <w:br/>
        <w:t xml:space="preserve"> "sourceAccountId": "80000001-1234567890",</w:t>
        <w:br/>
        <w:t xml:space="preserve"> "targetAccountId": "80000001-1234567890",</w:t>
        <w:br/>
        <w:t xml:space="preserve"> "amount": "1000.00",</w:t>
        <w:br/>
        <w:t xml:space="preserve"> "memo": "Monthly transfer to savings"</w:t>
        <w:br/>
        <w:t xml:space="preserve">  }'</w:t>
      </w:r>
    </w:p>
    <w:p>
      <w:pPr>
        <w:pStyle w:val="Heading3"/>
      </w:pPr>
      <w:r>
        <w:t>Example Usage</w:t>
      </w:r>
    </w:p>
    <w:p>
      <w:pPr>
        <w:pStyle w:val="Heading3"/>
      </w:pPr>
      <w:r>
        <w:t>Example 1: Update memo only (with latest revisionNumber)</w:t>
      </w:r>
    </w:p>
    <w:p>
      <w:r>
        <w:rPr>
          <w:b/>
          <w:color w:val="666666"/>
          <w:sz w:val="16"/>
        </w:rPr>
        <w:t>[bash]</w:t>
      </w:r>
    </w:p>
    <w:p>
      <w:pPr>
        <w:shd w:fill="F2F2F2" w:val="clear"/>
      </w:pPr>
      <w:r>
        <w:rPr>
          <w:rFonts w:ascii="Courier New" w:hAnsi="Courier New"/>
          <w:sz w:val="17"/>
        </w:rPr>
        <w:t>curl --location 'https://api.conductor.is/v1/quickbooks-desktop/transfers/123ABC-1234567890'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for this transfer"</w:t>
        <w:br/>
        <w:t xml:space="preserve">  }'</w:t>
      </w:r>
    </w:p>
    <w:p>
      <w:pPr>
        <w:pStyle w:val="Heading3"/>
      </w:pPr>
      <w:r>
        <w:t>Example 2: Update amount and transaction date</w:t>
      </w:r>
    </w:p>
    <w:p>
      <w:r>
        <w:rPr>
          <w:b/>
          <w:color w:val="666666"/>
          <w:sz w:val="16"/>
        </w:rPr>
        <w:t>[bash]</w:t>
      </w:r>
    </w:p>
    <w:p>
      <w:pPr>
        <w:shd w:fill="F2F2F2" w:val="clear"/>
      </w:pPr>
      <w:r>
        <w:rPr>
          <w:rFonts w:ascii="Courier New" w:hAnsi="Courier New"/>
          <w:sz w:val="17"/>
        </w:rPr>
        <w:t>curl --location 'https://api.conductor.is/v1/quickbooks-desktop/transfers/123ABC-1234567890'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"transactionDate": "2024-10-15",</w:t>
        <w:br/>
        <w:t xml:space="preserve"> "amount": "1250.00"</w:t>
        <w:br/>
        <w:t xml:space="preserve">  }'</w:t>
      </w:r>
    </w:p>
    <w:p>
      <w:pPr>
        <w:pStyle w:val="Heading3"/>
      </w:pPr>
      <w:r>
        <w:t>Behavior</w:t>
      </w:r>
    </w:p>
    <w:p>
      <w:pPr>
        <w:pStyle w:val="ListBullet"/>
      </w:pPr>
      <w:r>
        <w:t>Validates the id path parameter and required header Conductor-End-User-Id.</w:t>
      </w:r>
    </w:p>
    <w:p>
      <w:pPr>
        <w:pStyle w:val="ListBullet"/>
      </w:pPr>
      <w:r>
        <w:t>Validates that revisionNumber is present and matches the latest revision in QuickBooks.</w:t>
      </w:r>
    </w:p>
    <w:p>
      <w:pPr>
        <w:pStyle w:val="ListBullet"/>
      </w:pPr>
      <w:r>
        <w:t>Applies provided field updates to the transfer.</w:t>
      </w:r>
    </w:p>
    <w:p>
      <w:pPr>
        <w:pStyle w:val="ListBullet"/>
      </w:pPr>
      <w:r>
        <w:t>Returns the updated transfer object.</w:t>
      </w:r>
    </w:p>
    <w:p>
      <w:pPr>
        <w:pStyle w:val="Heading3"/>
      </w:pPr>
      <w:r>
        <w:t>Notes</w:t>
      </w:r>
    </w:p>
    <w:p>
      <w:pPr>
        <w:pStyle w:val="ListBullet"/>
      </w:pPr>
      <w:r>
        <w:t>revisionNumber is required for concurrency control; fetch the transfer first and use the newest value.</w:t>
      </w:r>
    </w:p>
    <w:p>
      <w:pPr>
        <w:pStyle w:val="ListBullet"/>
      </w:pPr>
      <w:r>
        <w:t>Dates use ISO 8601 YYYY-MM-DD.</w:t>
      </w:r>
    </w:p>
    <w:p>
      <w:pPr>
        <w:pStyle w:val="ListBullet"/>
      </w:pPr>
      <w:r>
        <w:t>Monetary values are represented as decimal strings (e.g., "1000.00").</w:t>
      </w:r>
    </w:p>
    <w:p>
      <w:pPr>
        <w:pStyle w:val="Heading3"/>
      </w:pPr>
      <w:r>
        <w:t>Gotchas</w:t>
      </w:r>
    </w:p>
    <w:p>
      <w:pPr>
        <w:pStyle w:val="ListBullet"/>
      </w:pPr>
      <w:r>
        <w:t>Using a stale revisionNumber will cause the update to return an error (per documentation).</w:t>
      </w:r>
    </w:p>
    <w:p>
      <w:pPr>
        <w:pStyle w:val="ListBullet"/>
      </w:pPr>
      <w:r>
        <w:t>class tracking may be disabled in QuickBooks Desktop; classId may be ignored or class may be null depending on configuration.</w:t>
      </w:r>
    </w:p>
    <w:p>
      <w:pPr>
        <w:pStyle w:val="Heading3"/>
      </w:pPr>
      <w:r>
        <w:t>Error Handling</w:t>
      </w:r>
    </w:p>
    <w:p>
      <w:pPr>
        <w:pStyle w:val="ListBullet"/>
      </w:pPr>
      <w:r>
        <w:t>The scraped documentation only specifies a 200 success response and notes that stale revisionNumber will return an error, but it does not provide error status codes or example error bodies.</w:t>
      </w:r>
    </w:p>
    <w:p>
      <w:r>
        <w:br w:type="page"/>
      </w:r>
    </w:p>
    <w:p>
      <w:pPr>
        <w:pStyle w:val="Heading2"/>
      </w:pPr>
      <w:r>
        <w:t>207. [POST] Update a QuickBooks Desktop Vendor</w:t>
      </w:r>
    </w:p>
    <w:p>
      <w:r>
        <w:rPr>
          <w:b/>
        </w:rPr>
        <w:t xml:space="preserve">Endpoint: </w:t>
      </w:r>
      <w:r>
        <w:rPr>
          <w:rFonts w:ascii="Courier New" w:hAnsi="Courier New"/>
          <w:sz w:val="18"/>
        </w:rPr>
        <w:t>/v1/quickbooks-desktop/vendors/{{id}}</w:t>
      </w:r>
    </w:p>
    <w:p>
      <w:pPr>
        <w:pStyle w:val="Heading3"/>
      </w:pPr>
      <w:r>
        <w:t>Prerequisites</w:t>
      </w:r>
    </w:p>
    <w:p>
      <w:pPr>
        <w:pStyle w:val="ListBullet"/>
      </w:pPr>
      <w:r>
        <w:t>You must have the QuickBooks-assigned vendor id.</w:t>
      </w:r>
    </w:p>
    <w:p>
      <w:pPr>
        <w:pStyle w:val="ListBullet"/>
      </w:pPr>
      <w:r>
        <w:t>You must know the vendor’s current revisionNumber (fetch the vendor first to get the most recent value), otherwise the update will return an error.</w:t>
      </w:r>
    </w:p>
    <w:p>
      <w:pPr>
        <w:pStyle w:val="ListBullet"/>
      </w:pPr>
      <w:r>
        <w:t>You must have a valid End-User identifier to send in the Conductor-End-User-Id header.</w:t>
      </w:r>
    </w:p>
    <w:p>
      <w:pPr>
        <w:pStyle w:val="Heading3"/>
      </w:pPr>
      <w:r>
        <w:t>Method</w:t>
      </w:r>
    </w:p>
    <w:p>
      <w:r>
        <w:t>POST</w:t>
      </w:r>
    </w:p>
    <w:p>
      <w:pPr>
        <w:pStyle w:val="Heading3"/>
      </w:pPr>
      <w:r>
        <w:t>URL</w:t>
      </w:r>
    </w:p>
    <w:p>
      <w:r>
        <w:t>https://api.conductor.is/v1/quickbooks-desktop/vendors/{{id}}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vendor by ID. You must include the most recent revisionNumber for optimistic concurrency; stale revision numbers will cause the update to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/v1/quickbooks-desktop/vendors/{{id}}.</w:t>
      </w:r>
    </w:p>
    <w:p>
      <w:pPr>
        <w:pStyle w:val="ListBullet"/>
      </w:pPr>
      <w:r>
        <w:t>Do not call the API with a missing or empty id (e.g., avoid /vendors//).</w:t>
      </w:r>
    </w:p>
    <w:p>
      <w:pPr>
        <w:pStyle w:val="ListBullet"/>
      </w:pPr>
      <w:r>
        <w:t>Do not infer or guess the 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/v1/quickbooks-desktop/vendors/80000001-1234567890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/v1/quickbooks-desktop/vendors/</w:t>
        <w:br/>
        <w:t>/v1/quickbooks-desktop/vendors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vendor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vendor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vendor name (maxLength: 41). Vendors do not have fullName because they are not hierarchical. Example: "Acme Supplies Inc.".</w:t>
            </w:r>
          </w:p>
        </w:tc>
      </w:tr>
      <w:tr>
        <w:tc>
          <w:tcPr>
            <w:tcW w:type="dxa" w:w="2880"/>
          </w:tcPr>
          <w:p>
            <w:r>
              <w:t>isActive</w:t>
            </w:r>
          </w:p>
        </w:tc>
        <w:tc>
          <w:tcPr>
            <w:tcW w:type="dxa" w:w="2880"/>
          </w:tcPr>
          <w:p>
            <w:r>
              <w:t>boolean</w:t>
            </w:r>
          </w:p>
        </w:tc>
        <w:tc>
          <w:tcPr>
            <w:tcW w:type="dxa" w:w="2880"/>
          </w:tcPr>
          <w:p>
            <w:r>
              <w:t>Whether the vendor is active. Defaults to true. Example: true.</w:t>
            </w:r>
          </w:p>
        </w:tc>
      </w:tr>
      <w:tr>
        <w:tc>
          <w:tcPr>
            <w:tcW w:type="dxa" w:w="2880"/>
          </w:tcPr>
          <w:p>
            <w:r>
              <w:t>classId</w:t>
            </w:r>
          </w:p>
        </w:tc>
        <w:tc>
          <w:tcPr>
            <w:tcW w:type="dxa" w:w="2880"/>
          </w:tcPr>
          <w:p>
            <w:r>
              <w:t>string</w:t>
            </w:r>
          </w:p>
        </w:tc>
        <w:tc>
          <w:tcPr>
            <w:tcW w:type="dxa" w:w="2880"/>
          </w:tcPr>
          <w:p>
            <w:r>
              <w:t>Vendor class ID. Class tracking is off by default in QuickBooks. Example: "80000001-1234567890".</w:t>
            </w:r>
          </w:p>
        </w:tc>
      </w:tr>
      <w:tr>
        <w:tc>
          <w:tcPr>
            <w:tcW w:type="dxa" w:w="2880"/>
          </w:tcPr>
          <w:p>
            <w:r>
              <w:t>companyName</w:t>
            </w:r>
          </w:p>
        </w:tc>
        <w:tc>
          <w:tcPr>
            <w:tcW w:type="dxa" w:w="2880"/>
          </w:tcPr>
          <w:p>
            <w:r>
              <w:t>string</w:t>
            </w:r>
          </w:p>
        </w:tc>
        <w:tc>
          <w:tcPr>
            <w:tcW w:type="dxa" w:w="2880"/>
          </w:tcPr>
          <w:p>
            <w:r>
              <w:t>Company name used on forms (invoices, checks, etc.). Example: "Acme Corporation".</w:t>
            </w:r>
          </w:p>
        </w:tc>
      </w:tr>
      <w:tr>
        <w:tc>
          <w:tcPr>
            <w:tcW w:type="dxa" w:w="2880"/>
          </w:tcPr>
          <w:p>
            <w:r>
              <w:t>salutation</w:t>
            </w:r>
          </w:p>
        </w:tc>
        <w:tc>
          <w:tcPr>
            <w:tcW w:type="dxa" w:w="2880"/>
          </w:tcPr>
          <w:p>
            <w:r>
              <w:t>string</w:t>
            </w:r>
          </w:p>
        </w:tc>
        <w:tc>
          <w:tcPr>
            <w:tcW w:type="dxa" w:w="2880"/>
          </w:tcPr>
          <w:p>
            <w:r>
              <w:t>Formal salutation (e.g., "Mr.", "Ms.", "Dr."). Example: "Dr.".</w:t>
            </w:r>
          </w:p>
        </w:tc>
      </w:tr>
      <w:tr>
        <w:tc>
          <w:tcPr>
            <w:tcW w:type="dxa" w:w="2880"/>
          </w:tcPr>
          <w:p>
            <w:r>
              <w:t>firstName</w:t>
            </w:r>
          </w:p>
        </w:tc>
        <w:tc>
          <w:tcPr>
            <w:tcW w:type="dxa" w:w="2880"/>
          </w:tcPr>
          <w:p>
            <w:r>
              <w:t>string</w:t>
            </w:r>
          </w:p>
        </w:tc>
        <w:tc>
          <w:tcPr>
            <w:tcW w:type="dxa" w:w="2880"/>
          </w:tcPr>
          <w:p>
            <w:r>
              <w:t>Contact first name (maxLength: 25). Example: "John".</w:t>
            </w:r>
          </w:p>
        </w:tc>
      </w:tr>
      <w:tr>
        <w:tc>
          <w:tcPr>
            <w:tcW w:type="dxa" w:w="2880"/>
          </w:tcPr>
          <w:p>
            <w:r>
              <w:t>middleName</w:t>
            </w:r>
          </w:p>
        </w:tc>
        <w:tc>
          <w:tcPr>
            <w:tcW w:type="dxa" w:w="2880"/>
          </w:tcPr>
          <w:p>
            <w:r>
              <w:t>string</w:t>
            </w:r>
          </w:p>
        </w:tc>
        <w:tc>
          <w:tcPr>
            <w:tcW w:type="dxa" w:w="2880"/>
          </w:tcPr>
          <w:p>
            <w:r>
              <w:t>Contact middle name (maxLength: 5). Example: "A.".</w:t>
            </w:r>
          </w:p>
        </w:tc>
      </w:tr>
      <w:tr>
        <w:tc>
          <w:tcPr>
            <w:tcW w:type="dxa" w:w="2880"/>
          </w:tcPr>
          <w:p>
            <w:r>
              <w:t>lastName</w:t>
            </w:r>
          </w:p>
        </w:tc>
        <w:tc>
          <w:tcPr>
            <w:tcW w:type="dxa" w:w="2880"/>
          </w:tcPr>
          <w:p>
            <w:r>
              <w:t>string</w:t>
            </w:r>
          </w:p>
        </w:tc>
        <w:tc>
          <w:tcPr>
            <w:tcW w:type="dxa" w:w="2880"/>
          </w:tcPr>
          <w:p>
            <w:r>
              <w:t>Contact last name (maxLength: 25). Example: "Doe".</w:t>
            </w:r>
          </w:p>
        </w:tc>
      </w:tr>
      <w:tr>
        <w:tc>
          <w:tcPr>
            <w:tcW w:type="dxa" w:w="2880"/>
          </w:tcPr>
          <w:p>
            <w:r>
              <w:t>jobTitle</w:t>
            </w:r>
          </w:p>
        </w:tc>
        <w:tc>
          <w:tcPr>
            <w:tcW w:type="dxa" w:w="2880"/>
          </w:tcPr>
          <w:p>
            <w:r>
              <w:t>string</w:t>
            </w:r>
          </w:p>
        </w:tc>
        <w:tc>
          <w:tcPr>
            <w:tcW w:type="dxa" w:w="2880"/>
          </w:tcPr>
          <w:p>
            <w:r>
              <w:t>Contact job title. Example: "Purchasing Manager".</w:t>
            </w:r>
          </w:p>
        </w:tc>
      </w:tr>
      <w:tr>
        <w:tc>
          <w:tcPr>
            <w:tcW w:type="dxa" w:w="2880"/>
          </w:tcPr>
          <w:p>
            <w:r>
              <w:t>billingAddress</w:t>
            </w:r>
          </w:p>
        </w:tc>
        <w:tc>
          <w:tcPr>
            <w:tcW w:type="dxa" w:w="2880"/>
          </w:tcPr>
          <w:p>
            <w:r>
              <w:t>object</w:t>
            </w:r>
          </w:p>
        </w:tc>
        <w:tc>
          <w:tcPr>
            <w:tcW w:type="dxa" w:w="2880"/>
          </w:tcPr>
          <w:p>
            <w:r>
              <w:t>Billing address object (see fields below).</w:t>
            </w:r>
          </w:p>
        </w:tc>
      </w:tr>
      <w:tr>
        <w:tc>
          <w:tcPr>
            <w:tcW w:type="dxa" w:w="2880"/>
          </w:tcPr>
          <w:p>
            <w:r>
              <w:t>shippingAddress</w:t>
            </w:r>
          </w:p>
        </w:tc>
        <w:tc>
          <w:tcPr>
            <w:tcW w:type="dxa" w:w="2880"/>
          </w:tcPr>
          <w:p>
            <w:r>
              <w:t>object</w:t>
            </w:r>
          </w:p>
        </w:tc>
        <w:tc>
          <w:tcPr>
            <w:tcW w:type="dxa" w:w="2880"/>
          </w:tcPr>
          <w:p>
            <w:r>
              <w:t>Shipping address object (see fields below).</w:t>
            </w:r>
          </w:p>
        </w:tc>
      </w:tr>
      <w:tr>
        <w:tc>
          <w:tcPr>
            <w:tcW w:type="dxa" w:w="2880"/>
          </w:tcPr>
          <w:p>
            <w:r>
              <w:t>phone</w:t>
            </w:r>
          </w:p>
        </w:tc>
        <w:tc>
          <w:tcPr>
            <w:tcW w:type="dxa" w:w="2880"/>
          </w:tcPr>
          <w:p>
            <w:r>
              <w:t>string</w:t>
            </w:r>
          </w:p>
        </w:tc>
        <w:tc>
          <w:tcPr>
            <w:tcW w:type="dxa" w:w="2880"/>
          </w:tcPr>
          <w:p>
            <w:r>
              <w:t>Primary phone. Example: "+1-555-123-4567".</w:t>
            </w:r>
          </w:p>
        </w:tc>
      </w:tr>
      <w:tr>
        <w:tc>
          <w:tcPr>
            <w:tcW w:type="dxa" w:w="2880"/>
          </w:tcPr>
          <w:p>
            <w:r>
              <w:t>alternatePhone</w:t>
            </w:r>
          </w:p>
        </w:tc>
        <w:tc>
          <w:tcPr>
            <w:tcW w:type="dxa" w:w="2880"/>
          </w:tcPr>
          <w:p>
            <w:r>
              <w:t>string</w:t>
            </w:r>
          </w:p>
        </w:tc>
        <w:tc>
          <w:tcPr>
            <w:tcW w:type="dxa" w:w="2880"/>
          </w:tcPr>
          <w:p>
            <w:r>
              <w:t>Alternate phone. Example: "+1-555-987-6543".</w:t>
            </w:r>
          </w:p>
        </w:tc>
      </w:tr>
      <w:tr>
        <w:tc>
          <w:tcPr>
            <w:tcW w:type="dxa" w:w="2880"/>
          </w:tcPr>
          <w:p>
            <w:r>
              <w:t>fax</w:t>
            </w:r>
          </w:p>
        </w:tc>
        <w:tc>
          <w:tcPr>
            <w:tcW w:type="dxa" w:w="2880"/>
          </w:tcPr>
          <w:p>
            <w:r>
              <w:t>string</w:t>
            </w:r>
          </w:p>
        </w:tc>
        <w:tc>
          <w:tcPr>
            <w:tcW w:type="dxa" w:w="2880"/>
          </w:tcPr>
          <w:p>
            <w:r>
              <w:t>Fax number. Example: "+1-555-555-1212".</w:t>
            </w:r>
          </w:p>
        </w:tc>
      </w:tr>
      <w:tr>
        <w:tc>
          <w:tcPr>
            <w:tcW w:type="dxa" w:w="2880"/>
          </w:tcPr>
          <w:p>
            <w:r>
              <w:t>email</w:t>
            </w:r>
          </w:p>
        </w:tc>
        <w:tc>
          <w:tcPr>
            <w:tcW w:type="dxa" w:w="2880"/>
          </w:tcPr>
          <w:p>
            <w:r>
              <w:t>string</w:t>
            </w:r>
          </w:p>
        </w:tc>
        <w:tc>
          <w:tcPr>
            <w:tcW w:type="dxa" w:w="2880"/>
          </w:tcPr>
          <w:p>
            <w:r>
              <w:t>Email address. Example: "vendor@example.com".</w:t>
            </w:r>
          </w:p>
        </w:tc>
      </w:tr>
      <w:tr>
        <w:tc>
          <w:tcPr>
            <w:tcW w:type="dxa" w:w="2880"/>
          </w:tcPr>
          <w:p>
            <w:r>
              <w:t>ccEmail</w:t>
            </w:r>
          </w:p>
        </w:tc>
        <w:tc>
          <w:tcPr>
            <w:tcW w:type="dxa" w:w="2880"/>
          </w:tcPr>
          <w:p>
            <w:r>
              <w:t>string</w:t>
            </w:r>
          </w:p>
        </w:tc>
        <w:tc>
          <w:tcPr>
            <w:tcW w:type="dxa" w:w="2880"/>
          </w:tcPr>
          <w:p>
            <w:r>
              <w:t>CC email address. Example: "manager@example.com".</w:t>
            </w:r>
          </w:p>
        </w:tc>
      </w:tr>
      <w:tr>
        <w:tc>
          <w:tcPr>
            <w:tcW w:type="dxa" w:w="2880"/>
          </w:tcPr>
          <w:p>
            <w:r>
              <w:t>contact</w:t>
            </w:r>
          </w:p>
        </w:tc>
        <w:tc>
          <w:tcPr>
            <w:tcW w:type="dxa" w:w="2880"/>
          </w:tcPr>
          <w:p>
            <w:r>
              <w:t>string</w:t>
            </w:r>
          </w:p>
        </w:tc>
        <w:tc>
          <w:tcPr>
            <w:tcW w:type="dxa" w:w="2880"/>
          </w:tcPr>
          <w:p>
            <w:r>
              <w:t>Primary contact name. Example: "Jane Smith".</w:t>
            </w:r>
          </w:p>
        </w:tc>
      </w:tr>
      <w:tr>
        <w:tc>
          <w:tcPr>
            <w:tcW w:type="dxa" w:w="2880"/>
          </w:tcPr>
          <w:p>
            <w:r>
              <w:t>alternateContact</w:t>
            </w:r>
          </w:p>
        </w:tc>
        <w:tc>
          <w:tcPr>
            <w:tcW w:type="dxa" w:w="2880"/>
          </w:tcPr>
          <w:p>
            <w:r>
              <w:t>string</w:t>
            </w:r>
          </w:p>
        </w:tc>
        <w:tc>
          <w:tcPr>
            <w:tcW w:type="dxa" w:w="2880"/>
          </w:tcPr>
          <w:p>
            <w:r>
              <w:t>Alternate contact name. Example: "Bob Johnson".</w:t>
            </w:r>
          </w:p>
        </w:tc>
      </w:tr>
      <w:tr>
        <w:tc>
          <w:tcPr>
            <w:tcW w:type="dxa" w:w="2880"/>
          </w:tcPr>
          <w:p>
            <w:r>
              <w:t>customContactFields</w:t>
            </w:r>
          </w:p>
        </w:tc>
        <w:tc>
          <w:tcPr>
            <w:tcW w:type="dxa" w:w="2880"/>
          </w:tcPr>
          <w:p>
            <w:r>
              <w:t>array</w:t>
            </w:r>
          </w:p>
        </w:tc>
        <w:tc>
          <w:tcPr>
            <w:tcW w:type="dxa" w:w="2880"/>
          </w:tcPr>
          <w:p>
            <w:r>
              <w:t>Additional custom contact fields for the vendor. Array of objects: { name (required), value (required) }.</w:t>
            </w:r>
          </w:p>
        </w:tc>
      </w:tr>
      <w:tr>
        <w:tc>
          <w:tcPr>
            <w:tcW w:type="dxa" w:w="2880"/>
          </w:tcPr>
          <w:p>
            <w:r>
              <w:t>additionalContacts</w:t>
            </w:r>
          </w:p>
        </w:tc>
        <w:tc>
          <w:tcPr>
            <w:tcW w:type="dxa" w:w="2880"/>
          </w:tcPr>
          <w:p>
            <w:r>
              <w:t>array</w:t>
            </w:r>
          </w:p>
        </w:tc>
        <w:tc>
          <w:tcPr>
            <w:tcW w:type="dxa" w:w="2880"/>
          </w:tcPr>
          <w:p>
            <w:r>
              <w:t>Additional alternate contacts for the vendor (each includes id and revisionNumber plus optional name fields and customContactFields).</w:t>
            </w:r>
          </w:p>
        </w:tc>
      </w:tr>
      <w:tr>
        <w:tc>
          <w:tcPr>
            <w:tcW w:type="dxa" w:w="2880"/>
          </w:tcPr>
          <w:p>
            <w:r>
              <w:t>nameOnCheck</w:t>
            </w:r>
          </w:p>
        </w:tc>
        <w:tc>
          <w:tcPr>
            <w:tcW w:type="dxa" w:w="2880"/>
          </w:tcPr>
          <w:p>
            <w:r>
              <w:t>string</w:t>
            </w:r>
          </w:p>
        </w:tc>
        <w:tc>
          <w:tcPr>
            <w:tcW w:type="dxa" w:w="2880"/>
          </w:tcPr>
          <w:p>
            <w:r>
              <w:t>Name as it should appear on checks. Example: "Acme Supplies Ltd.".</w:t>
            </w:r>
          </w:p>
        </w:tc>
      </w:tr>
      <w:tr>
        <w:tc>
          <w:tcPr>
            <w:tcW w:type="dxa" w:w="2880"/>
          </w:tcPr>
          <w:p>
            <w:r>
              <w:t>accountNumber</w:t>
            </w:r>
          </w:p>
        </w:tc>
        <w:tc>
          <w:tcPr>
            <w:tcW w:type="dxa" w:w="2880"/>
          </w:tcPr>
          <w:p>
            <w:r>
              <w:t>string</w:t>
            </w:r>
          </w:p>
        </w:tc>
        <w:tc>
          <w:tcPr>
            <w:tcW w:type="dxa" w:w="2880"/>
          </w:tcPr>
          <w:p>
            <w:r>
              <w:t>Vendor account number. May not be visible in UI if “Use Account Numbers” is off, but can still be set via API. Example: "1010".</w:t>
            </w:r>
          </w:p>
        </w:tc>
      </w:tr>
      <w:tr>
        <w:tc>
          <w:tcPr>
            <w:tcW w:type="dxa" w:w="2880"/>
          </w:tcPr>
          <w:p>
            <w:r>
              <w:t>note</w:t>
            </w:r>
          </w:p>
        </w:tc>
        <w:tc>
          <w:tcPr>
            <w:tcW w:type="dxa" w:w="2880"/>
          </w:tcPr>
          <w:p>
            <w:r>
              <w:t>string</w:t>
            </w:r>
          </w:p>
        </w:tc>
        <w:tc>
          <w:tcPr>
            <w:tcW w:type="dxa" w:w="2880"/>
          </w:tcPr>
          <w:p>
            <w:r>
              <w:t>Vendor note/comment. Example: "Preferred vendor for office supplies.".</w:t>
            </w:r>
          </w:p>
        </w:tc>
      </w:tr>
      <w:tr>
        <w:tc>
          <w:tcPr>
            <w:tcW w:type="dxa" w:w="2880"/>
          </w:tcPr>
          <w:p>
            <w:r>
              <w:t>additionalNotes</w:t>
            </w:r>
          </w:p>
        </w:tc>
        <w:tc>
          <w:tcPr>
            <w:tcW w:type="dxa" w:w="2880"/>
          </w:tcPr>
          <w:p>
            <w:r>
              <w:t>array</w:t>
            </w:r>
          </w:p>
        </w:tc>
        <w:tc>
          <w:tcPr>
            <w:tcW w:type="dxa" w:w="2880"/>
          </w:tcPr>
          <w:p>
            <w:r>
              <w:t>Additional notes to update. Array of objects: { id (required, number), note (required, string) }.</w:t>
            </w:r>
          </w:p>
        </w:tc>
      </w:tr>
      <w:tr>
        <w:tc>
          <w:tcPr>
            <w:tcW w:type="dxa" w:w="2880"/>
          </w:tcPr>
          <w:p>
            <w:r>
              <w:t>vendorTypeId</w:t>
            </w:r>
          </w:p>
        </w:tc>
        <w:tc>
          <w:tcPr>
            <w:tcW w:type="dxa" w:w="2880"/>
          </w:tcPr>
          <w:p>
            <w:r>
              <w:t>string</w:t>
            </w:r>
          </w:p>
        </w:tc>
        <w:tc>
          <w:tcPr>
            <w:tcW w:type="dxa" w:w="2880"/>
          </w:tcPr>
          <w:p>
            <w:r>
              <w:t>Vendor type ID. Example: "80000001-1234567890".</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creditLimit</w:t>
            </w:r>
          </w:p>
        </w:tc>
        <w:tc>
          <w:tcPr>
            <w:tcW w:type="dxa" w:w="2880"/>
          </w:tcPr>
          <w:p>
            <w:r>
              <w:t>string</w:t>
            </w:r>
          </w:p>
        </w:tc>
        <w:tc>
          <w:tcPr>
            <w:tcW w:type="dxa" w:w="2880"/>
          </w:tcPr>
          <w:p>
            <w:r>
              <w:t>Decimal string credit limit; if null, no credit limit. Example: "5000.00".</w:t>
            </w:r>
          </w:p>
        </w:tc>
      </w:tr>
      <w:tr>
        <w:tc>
          <w:tcPr>
            <w:tcW w:type="dxa" w:w="2880"/>
          </w:tcPr>
          <w:p>
            <w:r>
              <w:t>taxIdentificationNumber</w:t>
            </w:r>
          </w:p>
        </w:tc>
        <w:tc>
          <w:tcPr>
            <w:tcW w:type="dxa" w:w="2880"/>
          </w:tcPr>
          <w:p>
            <w:r>
              <w:t>string</w:t>
            </w:r>
          </w:p>
        </w:tc>
        <w:tc>
          <w:tcPr>
            <w:tcW w:type="dxa" w:w="2880"/>
          </w:tcPr>
          <w:p>
            <w:r>
              <w:t>Tax ID (e.g., EIN/SSN). Example: "12-3456789".</w:t>
            </w:r>
          </w:p>
        </w:tc>
      </w:tr>
      <w:tr>
        <w:tc>
          <w:tcPr>
            <w:tcW w:type="dxa" w:w="2880"/>
          </w:tcPr>
          <w:p>
            <w:r>
              <w:t>isEligibleFor1099</w:t>
            </w:r>
          </w:p>
        </w:tc>
        <w:tc>
          <w:tcPr>
            <w:tcW w:type="dxa" w:w="2880"/>
          </w:tcPr>
          <w:p>
            <w:r>
              <w:t>boolean</w:t>
            </w:r>
          </w:p>
        </w:tc>
        <w:tc>
          <w:tcPr>
            <w:tcW w:type="dxa" w:w="2880"/>
          </w:tcPr>
          <w:p>
            <w:r>
              <w:t>1099 eligibility. When true, fields taxId and billingAddress are required (as stated in the source). Example: true.</w:t>
            </w:r>
          </w:p>
        </w:tc>
      </w:tr>
      <w:tr>
        <w:tc>
          <w:tcPr>
            <w:tcW w:type="dxa" w:w="2880"/>
          </w:tcPr>
          <w:p>
            <w:r>
              <w:t>billingRateId</w:t>
            </w:r>
          </w:p>
        </w:tc>
        <w:tc>
          <w:tcPr>
            <w:tcW w:type="dxa" w:w="2880"/>
          </w:tcPr>
          <w:p>
            <w:r>
              <w:t>string</w:t>
            </w:r>
          </w:p>
        </w:tc>
        <w:tc>
          <w:tcPr>
            <w:tcW w:type="dxa" w:w="2880"/>
          </w:tcPr>
          <w:p>
            <w:r>
              <w:t>Billing rate ID. Example: "80000001-1234567890".</w:t>
            </w:r>
          </w:p>
        </w:tc>
      </w:tr>
      <w:tr>
        <w:tc>
          <w:tcPr>
            <w:tcW w:type="dxa" w:w="2880"/>
          </w:tcPr>
          <w:p>
            <w:r>
              <w:t>salesTaxCodeId</w:t>
            </w:r>
          </w:p>
        </w:tc>
        <w:tc>
          <w:tcPr>
            <w:tcW w:type="dxa" w:w="2880"/>
          </w:tcPr>
          <w:p>
            <w:r>
              <w:t>string</w:t>
            </w:r>
          </w:p>
        </w:tc>
        <w:tc>
          <w:tcPr>
            <w:tcW w:type="dxa" w:w="2880"/>
          </w:tcPr>
          <w:p>
            <w:r>
              <w:t>Default sales tax code ID. Example: "80000001-1234567890".</w:t>
            </w:r>
          </w:p>
        </w:tc>
      </w:tr>
      <w:tr>
        <w:tc>
          <w:tcPr>
            <w:tcW w:type="dxa" w:w="2880"/>
          </w:tcPr>
          <w:p>
            <w:r>
              <w:t>salesTaxCountry</w:t>
            </w:r>
          </w:p>
        </w:tc>
        <w:tc>
          <w:tcPr>
            <w:tcW w:type="dxa" w:w="2880"/>
          </w:tcPr>
          <w:p>
            <w:r>
              <w:t>string</w:t>
            </w:r>
          </w:p>
        </w:tc>
        <w:tc>
          <w:tcPr>
            <w:tcW w:type="dxa" w:w="2880"/>
          </w:tcPr>
          <w:p>
            <w:r>
              <w:t>Sales tax country. Allowed values: australia, canada, uk, us. Example: "us".</w:t>
            </w:r>
          </w:p>
        </w:tc>
      </w:tr>
      <w:tr>
        <w:tc>
          <w:tcPr>
            <w:tcW w:type="dxa" w:w="2880"/>
          </w:tcPr>
          <w:p>
            <w:r>
              <w:t>isSalesTaxAgency</w:t>
            </w:r>
          </w:p>
        </w:tc>
        <w:tc>
          <w:tcPr>
            <w:tcW w:type="dxa" w:w="2880"/>
          </w:tcPr>
          <w:p>
            <w:r>
              <w:t>boolean</w:t>
            </w:r>
          </w:p>
        </w:tc>
        <w:tc>
          <w:tcPr>
            <w:tcW w:type="dxa" w:w="2880"/>
          </w:tcPr>
          <w:p>
            <w:r>
              <w:t>Whether vendor is a sales tax agency. Example: false.</w:t>
            </w:r>
          </w:p>
        </w:tc>
      </w:tr>
      <w:tr>
        <w:tc>
          <w:tcPr>
            <w:tcW w:type="dxa" w:w="2880"/>
          </w:tcPr>
          <w:p>
            <w:r>
              <w:t>salesTaxReturnId</w:t>
            </w:r>
          </w:p>
        </w:tc>
        <w:tc>
          <w:tcPr>
            <w:tcW w:type="dxa" w:w="2880"/>
          </w:tcPr>
          <w:p>
            <w:r>
              <w:t>string</w:t>
            </w:r>
          </w:p>
        </w:tc>
        <w:tc>
          <w:tcPr>
            <w:tcW w:type="dxa" w:w="2880"/>
          </w:tcPr>
          <w:p>
            <w:r>
              <w:t>Sales tax return info ID. Example: "80000001-1234567890".</w:t>
            </w:r>
          </w:p>
        </w:tc>
      </w:tr>
      <w:tr>
        <w:tc>
          <w:tcPr>
            <w:tcW w:type="dxa" w:w="2880"/>
          </w:tcPr>
          <w:p>
            <w:r>
              <w:t>taxRegistrationNumber</w:t>
            </w:r>
          </w:p>
        </w:tc>
        <w:tc>
          <w:tcPr>
            <w:tcW w:type="dxa" w:w="2880"/>
          </w:tcPr>
          <w:p>
            <w:r>
              <w:t>string</w:t>
            </w:r>
          </w:p>
        </w:tc>
        <w:tc>
          <w:tcPr>
            <w:tcW w:type="dxa" w:w="2880"/>
          </w:tcPr>
          <w:p>
            <w:r>
              <w:t>Tax registration number (Canada/UK). Example: "GB123456789".</w:t>
            </w:r>
          </w:p>
        </w:tc>
      </w:tr>
      <w:tr>
        <w:tc>
          <w:tcPr>
            <w:tcW w:type="dxa" w:w="2880"/>
          </w:tcPr>
          <w:p>
            <w:r>
              <w:t>reportingPeriod</w:t>
            </w:r>
          </w:p>
        </w:tc>
        <w:tc>
          <w:tcPr>
            <w:tcW w:type="dxa" w:w="2880"/>
          </w:tcPr>
          <w:p>
            <w:r>
              <w:t>string</w:t>
            </w:r>
          </w:p>
        </w:tc>
        <w:tc>
          <w:tcPr>
            <w:tcW w:type="dxa" w:w="2880"/>
          </w:tcPr>
          <w:p>
            <w:r>
              <w:t>Tax reporting period (Canada/UK). Allowed values: monthly, quarterly. Example: "quarterly".</w:t>
            </w:r>
          </w:p>
        </w:tc>
      </w:tr>
      <w:tr>
        <w:tc>
          <w:tcPr>
            <w:tcW w:type="dxa" w:w="2880"/>
          </w:tcPr>
          <w:p>
            <w:r>
              <w:t>isTrackingPurchaseTax</w:t>
            </w:r>
          </w:p>
        </w:tc>
        <w:tc>
          <w:tcPr>
            <w:tcW w:type="dxa" w:w="2880"/>
          </w:tcPr>
          <w:p>
            <w:r>
              <w:t>boolean</w:t>
            </w:r>
          </w:p>
        </w:tc>
        <w:tc>
          <w:tcPr>
            <w:tcW w:type="dxa" w:w="2880"/>
          </w:tcPr>
          <w:p>
            <w:r>
              <w:t>Track purchase tax (Canada/UK). Example: true.</w:t>
            </w:r>
          </w:p>
        </w:tc>
      </w:tr>
      <w:tr>
        <w:tc>
          <w:tcPr>
            <w:tcW w:type="dxa" w:w="2880"/>
          </w:tcPr>
          <w:p>
            <w:r>
              <w:t>purchaseTaxAccountId</w:t>
            </w:r>
          </w:p>
        </w:tc>
        <w:tc>
          <w:tcPr>
            <w:tcW w:type="dxa" w:w="2880"/>
          </w:tcPr>
          <w:p>
            <w:r>
              <w:t>string</w:t>
            </w:r>
          </w:p>
        </w:tc>
        <w:tc>
          <w:tcPr>
            <w:tcW w:type="dxa" w:w="2880"/>
          </w:tcPr>
          <w:p>
            <w:r>
              <w:t>Purchase tax account ID (Canada/UK). Example: "80000001-1234567890".</w:t>
            </w:r>
          </w:p>
        </w:tc>
      </w:tr>
      <w:tr>
        <w:tc>
          <w:tcPr>
            <w:tcW w:type="dxa" w:w="2880"/>
          </w:tcPr>
          <w:p>
            <w:r>
              <w:t>isTrackingSalesTax</w:t>
            </w:r>
          </w:p>
        </w:tc>
        <w:tc>
          <w:tcPr>
            <w:tcW w:type="dxa" w:w="2880"/>
          </w:tcPr>
          <w:p>
            <w:r>
              <w:t>boolean</w:t>
            </w:r>
          </w:p>
        </w:tc>
        <w:tc>
          <w:tcPr>
            <w:tcW w:type="dxa" w:w="2880"/>
          </w:tcPr>
          <w:p>
            <w:r>
              <w:t>Track sales tax (Canada/UK). Example: true.</w:t>
            </w:r>
          </w:p>
        </w:tc>
      </w:tr>
      <w:tr>
        <w:tc>
          <w:tcPr>
            <w:tcW w:type="dxa" w:w="2880"/>
          </w:tcPr>
          <w:p>
            <w:r>
              <w:t>salesTaxAccountId</w:t>
            </w:r>
          </w:p>
        </w:tc>
        <w:tc>
          <w:tcPr>
            <w:tcW w:type="dxa" w:w="2880"/>
          </w:tcPr>
          <w:p>
            <w:r>
              <w:t>string</w:t>
            </w:r>
          </w:p>
        </w:tc>
        <w:tc>
          <w:tcPr>
            <w:tcW w:type="dxa" w:w="2880"/>
          </w:tcPr>
          <w:p>
            <w:r>
              <w:t>Sales tax account ID (Canada/UK). Example: "80000001-1234567890".</w:t>
            </w:r>
          </w:p>
        </w:tc>
      </w:tr>
      <w:tr>
        <w:tc>
          <w:tcPr>
            <w:tcW w:type="dxa" w:w="2880"/>
          </w:tcPr>
          <w:p>
            <w:r>
              <w:t>isCompoundingTax</w:t>
            </w:r>
          </w:p>
        </w:tc>
        <w:tc>
          <w:tcPr>
            <w:tcW w:type="dxa" w:w="2880"/>
          </w:tcPr>
          <w:p>
            <w:r>
              <w:t>boolean</w:t>
            </w:r>
          </w:p>
        </w:tc>
        <w:tc>
          <w:tcPr>
            <w:tcW w:type="dxa" w:w="2880"/>
          </w:tcPr>
          <w:p>
            <w:r>
              <w:t>Compounding tax (Canada/UK). Example: false.</w:t>
            </w:r>
          </w:p>
        </w:tc>
      </w:tr>
      <w:tr>
        <w:tc>
          <w:tcPr>
            <w:tcW w:type="dxa" w:w="2880"/>
          </w:tcPr>
          <w:p>
            <w:r>
              <w:t>defaultExpenseAccountIds</w:t>
            </w:r>
          </w:p>
        </w:tc>
        <w:tc>
          <w:tcPr>
            <w:tcW w:type="dxa" w:w="2880"/>
          </w:tcPr>
          <w:p>
            <w:r>
              <w:t>array</w:t>
            </w:r>
          </w:p>
        </w:tc>
        <w:tc>
          <w:tcPr>
            <w:tcW w:type="dxa" w:w="2880"/>
          </w:tcPr>
          <w:p>
            <w:r>
              <w:t>Expense account IDs to prefill when entering bills. Array of strings.</w:t>
            </w:r>
          </w:p>
        </w:tc>
      </w:tr>
      <w:tr>
        <w:tc>
          <w:tcPr>
            <w:tcW w:type="dxa" w:w="2880"/>
          </w:tcPr>
          <w:p>
            <w:r>
              <w:t>currencyId</w:t>
            </w:r>
          </w:p>
        </w:tc>
        <w:tc>
          <w:tcPr>
            <w:tcW w:type="dxa" w:w="2880"/>
          </w:tcPr>
          <w:p>
            <w:r>
              <w:t>string</w:t>
            </w:r>
          </w:p>
        </w:tc>
        <w:tc>
          <w:tcPr>
            <w:tcW w:type="dxa" w:w="2880"/>
          </w:tcPr>
          <w:p>
            <w:r>
              <w:t>Currency ID. Example: "80000001-1234567890".</w:t>
            </w:r>
          </w:p>
        </w:tc>
      </w:tr>
    </w:tbl>
    <w:p/>
    <w:p>
      <w:pPr>
        <w:pStyle w:val="Heading3"/>
      </w:pPr>
      <w:r>
        <w:t>billingAddress / shippingAddress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Address line 1 (maxLength: 41). Example: "Conductor Labs Inc.".</w:t>
            </w:r>
          </w:p>
        </w:tc>
      </w:tr>
      <w:tr>
        <w:tc>
          <w:tcPr>
            <w:tcW w:type="dxa" w:w="2880"/>
          </w:tcPr>
          <w:p>
            <w:r>
              <w:t>line2</w:t>
            </w:r>
          </w:p>
        </w:tc>
        <w:tc>
          <w:tcPr>
            <w:tcW w:type="dxa" w:w="2880"/>
          </w:tcPr>
          <w:p>
            <w:r>
              <w:t>string</w:t>
            </w:r>
          </w:p>
        </w:tc>
        <w:tc>
          <w:tcPr>
            <w:tcW w:type="dxa" w:w="2880"/>
          </w:tcPr>
          <w:p>
            <w:r>
              <w:t>Address line 2 (maxLength: 41). Example: "540 Market St.".</w:t>
            </w:r>
          </w:p>
        </w:tc>
      </w:tr>
      <w:tr>
        <w:tc>
          <w:tcPr>
            <w:tcW w:type="dxa" w:w="2880"/>
          </w:tcPr>
          <w:p>
            <w:r>
              <w:t>line3</w:t>
            </w:r>
          </w:p>
        </w:tc>
        <w:tc>
          <w:tcPr>
            <w:tcW w:type="dxa" w:w="2880"/>
          </w:tcPr>
          <w:p>
            <w:r>
              <w:t>string</w:t>
            </w:r>
          </w:p>
        </w:tc>
        <w:tc>
          <w:tcPr>
            <w:tcW w:type="dxa" w:w="2880"/>
          </w:tcPr>
          <w:p>
            <w:r>
              <w:t>Address line 3 (maxLength: 41). Example: "Suite 100".</w:t>
            </w:r>
          </w:p>
        </w:tc>
      </w:tr>
      <w:tr>
        <w:tc>
          <w:tcPr>
            <w:tcW w:type="dxa" w:w="2880"/>
          </w:tcPr>
          <w:p>
            <w:r>
              <w:t>line4</w:t>
            </w:r>
          </w:p>
        </w:tc>
        <w:tc>
          <w:tcPr>
            <w:tcW w:type="dxa" w:w="2880"/>
          </w:tcPr>
          <w:p>
            <w:r>
              <w:t>string</w:t>
            </w:r>
          </w:p>
        </w:tc>
        <w:tc>
          <w:tcPr>
            <w:tcW w:type="dxa" w:w="2880"/>
          </w:tcPr>
          <w:p>
            <w:r>
              <w:t>Address line 4 (maxLength: 41). Example: "".</w:t>
            </w:r>
          </w:p>
        </w:tc>
      </w:tr>
      <w:tr>
        <w:tc>
          <w:tcPr>
            <w:tcW w:type="dxa" w:w="2880"/>
          </w:tcPr>
          <w:p>
            <w:r>
              <w:t>line5</w:t>
            </w:r>
          </w:p>
        </w:tc>
        <w:tc>
          <w:tcPr>
            <w:tcW w:type="dxa" w:w="2880"/>
          </w:tcPr>
          <w:p>
            <w:r>
              <w:t>string</w:t>
            </w:r>
          </w:p>
        </w:tc>
        <w:tc>
          <w:tcPr>
            <w:tcW w:type="dxa" w:w="2880"/>
          </w:tcPr>
          <w:p>
            <w:r>
              <w:t>Address line 5 (maxLength: 41). Example: "".</w:t>
            </w:r>
          </w:p>
        </w:tc>
      </w:tr>
      <w:tr>
        <w:tc>
          <w:tcPr>
            <w:tcW w:type="dxa" w:w="2880"/>
          </w:tcPr>
          <w:p>
            <w:r>
              <w:t>city</w:t>
            </w:r>
          </w:p>
        </w:tc>
        <w:tc>
          <w:tcPr>
            <w:tcW w:type="dxa" w:w="2880"/>
          </w:tcPr>
          <w:p>
            <w:r>
              <w:t>string</w:t>
            </w:r>
          </w:p>
        </w:tc>
        <w:tc>
          <w:tcPr>
            <w:tcW w:type="dxa" w:w="2880"/>
          </w:tcPr>
          <w:p>
            <w:r>
              <w:t>City (maxLength: 31). Example: "San Francisco".</w:t>
            </w:r>
          </w:p>
        </w:tc>
      </w:tr>
      <w:tr>
        <w:tc>
          <w:tcPr>
            <w:tcW w:type="dxa" w:w="2880"/>
          </w:tcPr>
          <w:p>
            <w:r>
              <w:t>state</w:t>
            </w:r>
          </w:p>
        </w:tc>
        <w:tc>
          <w:tcPr>
            <w:tcW w:type="dxa" w:w="2880"/>
          </w:tcPr>
          <w:p>
            <w:r>
              <w:t>string</w:t>
            </w:r>
          </w:p>
        </w:tc>
        <w:tc>
          <w:tcPr>
            <w:tcW w:type="dxa" w:w="2880"/>
          </w:tcPr>
          <w:p>
            <w:r>
              <w:t>State/region (maxLength: 21). Example: "CA".</w:t>
            </w:r>
          </w:p>
        </w:tc>
      </w:tr>
      <w:tr>
        <w:tc>
          <w:tcPr>
            <w:tcW w:type="dxa" w:w="2880"/>
          </w:tcPr>
          <w:p>
            <w:r>
              <w:t>postalCode</w:t>
            </w:r>
          </w:p>
        </w:tc>
        <w:tc>
          <w:tcPr>
            <w:tcW w:type="dxa" w:w="2880"/>
          </w:tcPr>
          <w:p>
            <w:r>
              <w:t>string</w:t>
            </w:r>
          </w:p>
        </w:tc>
        <w:tc>
          <w:tcPr>
            <w:tcW w:type="dxa" w:w="2880"/>
          </w:tcPr>
          <w:p>
            <w:r>
              <w:t>Postal/ZIP (maxLength: 13). Example: "94110".</w:t>
            </w:r>
          </w:p>
        </w:tc>
      </w:tr>
      <w:tr>
        <w:tc>
          <w:tcPr>
            <w:tcW w:type="dxa" w:w="2880"/>
          </w:tcPr>
          <w:p>
            <w:r>
              <w:t>country</w:t>
            </w:r>
          </w:p>
        </w:tc>
        <w:tc>
          <w:tcPr>
            <w:tcW w:type="dxa" w:w="2880"/>
          </w:tcPr>
          <w:p>
            <w:r>
              <w:t>string</w:t>
            </w:r>
          </w:p>
        </w:tc>
        <w:tc>
          <w:tcPr>
            <w:tcW w:type="dxa" w:w="2880"/>
          </w:tcPr>
          <w:p>
            <w:r>
              <w:t>Country. Example: "United States".</w:t>
            </w:r>
          </w:p>
        </w:tc>
      </w:tr>
      <w:tr>
        <w:tc>
          <w:tcPr>
            <w:tcW w:type="dxa" w:w="2880"/>
          </w:tcPr>
          <w:p>
            <w:r>
              <w:t>note</w:t>
            </w:r>
          </w:p>
        </w:tc>
        <w:tc>
          <w:tcPr>
            <w:tcW w:type="dxa" w:w="2880"/>
          </w:tcPr>
          <w:p>
            <w:r>
              <w:t>string</w:t>
            </w:r>
          </w:p>
        </w:tc>
        <w:tc>
          <w:tcPr>
            <w:tcW w:type="dxa" w:w="2880"/>
          </w:tcPr>
          <w:p>
            <w:r>
              <w:t>Note at bottom of address. Example: "Conductor HQ".</w:t>
            </w:r>
          </w:p>
        </w:tc>
      </w:tr>
    </w:tbl>
    <w:p/>
    <w:p>
      <w:pPr>
        <w:pStyle w:val="Heading3"/>
      </w:pPr>
      <w:r>
        <w:t>customContactFields[]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contact field. Example: "Main Phone".</w:t>
            </w:r>
          </w:p>
        </w:tc>
      </w:tr>
      <w:tr>
        <w:tc>
          <w:tcPr>
            <w:tcW w:type="dxa" w:w="2880"/>
          </w:tcPr>
          <w:p>
            <w:r>
              <w:t>value</w:t>
            </w:r>
          </w:p>
        </w:tc>
        <w:tc>
          <w:tcPr>
            <w:tcW w:type="dxa" w:w="2880"/>
          </w:tcPr>
          <w:p>
            <w:r>
              <w:t>string</w:t>
            </w:r>
          </w:p>
        </w:tc>
        <w:tc>
          <w:tcPr>
            <w:tcW w:type="dxa" w:w="2880"/>
          </w:tcPr>
          <w:p>
            <w:r>
              <w:t>Required. Value of the contact field. Example: "555-123-4567".</w:t>
            </w:r>
          </w:p>
        </w:tc>
      </w:tr>
    </w:tbl>
    <w:p/>
    <w:p>
      <w:pPr>
        <w:pStyle w:val="Heading3"/>
      </w:pPr>
      <w:r>
        <w:t>additionalContacts[]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the contact to update. Example: "80000001-1234567890".</w:t>
            </w:r>
          </w:p>
        </w:tc>
      </w:tr>
      <w:tr>
        <w:tc>
          <w:tcPr>
            <w:tcW w:type="dxa" w:w="2880"/>
          </w:tcPr>
          <w:p>
            <w:r>
              <w:t>revisionNumber</w:t>
            </w:r>
          </w:p>
        </w:tc>
        <w:tc>
          <w:tcPr>
            <w:tcW w:type="dxa" w:w="2880"/>
          </w:tcPr>
          <w:p>
            <w:r>
              <w:t>string</w:t>
            </w:r>
          </w:p>
        </w:tc>
        <w:tc>
          <w:tcPr>
            <w:tcW w:type="dxa" w:w="2880"/>
          </w:tcPr>
          <w:p>
            <w:r>
              <w:t>Required. Most recent revision number for that contact (stale values will error). Example: "1721172183".</w:t>
            </w:r>
          </w:p>
        </w:tc>
      </w:tr>
      <w:tr>
        <w:tc>
          <w:tcPr>
            <w:tcW w:type="dxa" w:w="2880"/>
          </w:tcPr>
          <w:p>
            <w:r>
              <w:t>salutation</w:t>
            </w:r>
          </w:p>
        </w:tc>
        <w:tc>
          <w:tcPr>
            <w:tcW w:type="dxa" w:w="2880"/>
          </w:tcPr>
          <w:p>
            <w:r>
              <w:t>string</w:t>
            </w:r>
          </w:p>
        </w:tc>
        <w:tc>
          <w:tcPr>
            <w:tcW w:type="dxa" w:w="2880"/>
          </w:tcPr>
          <w:p>
            <w:r>
              <w:t>Optional salutation.</w:t>
            </w:r>
          </w:p>
        </w:tc>
      </w:tr>
      <w:tr>
        <w:tc>
          <w:tcPr>
            <w:tcW w:type="dxa" w:w="2880"/>
          </w:tcPr>
          <w:p>
            <w:r>
              <w:t>firstName</w:t>
            </w:r>
          </w:p>
        </w:tc>
        <w:tc>
          <w:tcPr>
            <w:tcW w:type="dxa" w:w="2880"/>
          </w:tcPr>
          <w:p>
            <w:r>
              <w:t>string</w:t>
            </w:r>
          </w:p>
        </w:tc>
        <w:tc>
          <w:tcPr>
            <w:tcW w:type="dxa" w:w="2880"/>
          </w:tcPr>
          <w:p>
            <w:r>
              <w:t>Optional first name (maxLength: 25).</w:t>
            </w:r>
          </w:p>
        </w:tc>
      </w:tr>
      <w:tr>
        <w:tc>
          <w:tcPr>
            <w:tcW w:type="dxa" w:w="2880"/>
          </w:tcPr>
          <w:p>
            <w:r>
              <w:t>middleName</w:t>
            </w:r>
          </w:p>
        </w:tc>
        <w:tc>
          <w:tcPr>
            <w:tcW w:type="dxa" w:w="2880"/>
          </w:tcPr>
          <w:p>
            <w:r>
              <w:t>string</w:t>
            </w:r>
          </w:p>
        </w:tc>
        <w:tc>
          <w:tcPr>
            <w:tcW w:type="dxa" w:w="2880"/>
          </w:tcPr>
          <w:p>
            <w:r>
              <w:t>Optional middle name (maxLength: 5).</w:t>
            </w:r>
          </w:p>
        </w:tc>
      </w:tr>
      <w:tr>
        <w:tc>
          <w:tcPr>
            <w:tcW w:type="dxa" w:w="2880"/>
          </w:tcPr>
          <w:p>
            <w:r>
              <w:t>lastName</w:t>
            </w:r>
          </w:p>
        </w:tc>
        <w:tc>
          <w:tcPr>
            <w:tcW w:type="dxa" w:w="2880"/>
          </w:tcPr>
          <w:p>
            <w:r>
              <w:t>string</w:t>
            </w:r>
          </w:p>
        </w:tc>
        <w:tc>
          <w:tcPr>
            <w:tcW w:type="dxa" w:w="2880"/>
          </w:tcPr>
          <w:p>
            <w:r>
              <w:t>Optional last name (maxLength: 25).</w:t>
            </w:r>
          </w:p>
        </w:tc>
      </w:tr>
      <w:tr>
        <w:tc>
          <w:tcPr>
            <w:tcW w:type="dxa" w:w="2880"/>
          </w:tcPr>
          <w:p>
            <w:r>
              <w:t>jobTitle</w:t>
            </w:r>
          </w:p>
        </w:tc>
        <w:tc>
          <w:tcPr>
            <w:tcW w:type="dxa" w:w="2880"/>
          </w:tcPr>
          <w:p>
            <w:r>
              <w:t>string</w:t>
            </w:r>
          </w:p>
        </w:tc>
        <w:tc>
          <w:tcPr>
            <w:tcW w:type="dxa" w:w="2880"/>
          </w:tcPr>
          <w:p>
            <w:r>
              <w:t>Optional job title.</w:t>
            </w:r>
          </w:p>
        </w:tc>
      </w:tr>
      <w:tr>
        <w:tc>
          <w:tcPr>
            <w:tcW w:type="dxa" w:w="2880"/>
          </w:tcPr>
          <w:p>
            <w:r>
              <w:t>customContactFields</w:t>
            </w:r>
          </w:p>
        </w:tc>
        <w:tc>
          <w:tcPr>
            <w:tcW w:type="dxa" w:w="2880"/>
          </w:tcPr>
          <w:p>
            <w:r>
              <w:t>array</w:t>
            </w:r>
          </w:p>
        </w:tc>
        <w:tc>
          <w:tcPr>
            <w:tcW w:type="dxa" w:w="2880"/>
          </w:tcPr>
          <w:p>
            <w:r>
              <w:t>Optional custom contact fields for the contact. Items: { name (required), value (required) }.</w:t>
            </w:r>
          </w:p>
        </w:tc>
      </w:tr>
    </w:tbl>
    <w:p/>
    <w:p>
      <w:pPr>
        <w:pStyle w:val="Heading3"/>
      </w:pPr>
      <w:r>
        <w:t>additionalNotes[]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Required. The ID of the note to update. Example: 1.</w:t>
            </w:r>
          </w:p>
        </w:tc>
      </w:tr>
      <w:tr>
        <w:tc>
          <w:tcPr>
            <w:tcW w:type="dxa" w:w="2880"/>
          </w:tcPr>
          <w:p>
            <w:r>
              <w:t>note</w:t>
            </w:r>
          </w:p>
        </w:tc>
        <w:tc>
          <w:tcPr>
            <w:tcW w:type="dxa" w:w="2880"/>
          </w:tcPr>
          <w:p>
            <w:r>
              <w:t>string</w:t>
            </w:r>
          </w:p>
        </w:tc>
        <w:tc>
          <w:tcPr>
            <w:tcW w:type="dxa" w:w="2880"/>
          </w:tcPr>
          <w:p>
            <w:r>
              <w:t>Required. Note text. Example: "This is a fun note.".</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"qbd_vendor",</w:t>
        <w:br/>
        <w:t xml:space="preserve"> "createdAt": "2025-01-01T12:34:56.000Z",</w:t>
        <w:br/>
        <w:t xml:space="preserve"> "updatedAt": "2025-02-01T12:34:56.000Z",</w:t>
        <w:br/>
        <w:t xml:space="preserve"> "revisionNumber": "1721172183",</w:t>
        <w:br/>
        <w:t xml:space="preserve"> "name": "Acme Supplies Inc.",</w:t>
        <w:br/>
        <w:t xml:space="preserve"> "isActive": true,</w:t>
        <w:br/>
        <w:t xml:space="preserve"> "class": {</w:t>
        <w:br/>
        <w:t xml:space="preserve"> "id": "80000001-1234567890",</w:t>
        <w:br/>
        <w:t xml:space="preserve"> "fullName": "Suppliers"</w:t>
        <w:br/>
        <w:t xml:space="preserve"> },</w:t>
        <w:br/>
        <w:t xml:space="preserve"> "companyName": "Acme Corporation",</w:t>
        <w:br/>
        <w:t xml:space="preserve"> "salutation": "Dr.",</w:t>
        <w:br/>
        <w:t xml:space="preserve"> "firstName": "John",</w:t>
        <w:br/>
        <w:t xml:space="preserve"> "middleName": "A.",</w:t>
        <w:br/>
        <w:t xml:space="preserve"> "lastName": "Doe",</w:t>
        <w:br/>
        <w:t xml:space="preserve"> "jobTitle": "Purchasing Manager",</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"phone": "+1-555-123-4567",</w:t>
        <w:br/>
        <w:t xml:space="preserve"> "alternatePhone": "+1-555-987-6543",</w:t>
        <w:br/>
        <w:t xml:space="preserve"> "fax": "+1-555-555-1212",</w:t>
        <w:br/>
        <w:t xml:space="preserve"> "email": "vendor@example.com",</w:t>
        <w:br/>
        <w:t xml:space="preserve"> "ccEmail": "manager@example.com",</w:t>
        <w:br/>
        <w:t xml:space="preserve"> "contact": "Jane Smith",</w:t>
        <w:br/>
        <w:t xml:space="preserve"> "alternateContact": "Bob Johnson",</w:t>
        <w:br/>
        <w:t xml:space="preserve"> "customContactFields": [</w:t>
        <w:br/>
        <w:t xml:space="preserve"> {</w:t>
        <w:br/>
        <w:t xml:space="preserve"> "name": "Main Phone",</w:t>
        <w:br/>
        <w:t xml:space="preserve"> "value": "555-123-4567"</w:t>
        <w:br/>
        <w:t xml:space="preserve"> }</w:t>
        <w:br/>
        <w:t xml:space="preserve"> ],</w:t>
        <w:br/>
        <w:t xml:space="preserve"> "additionalContacts": [</w:t>
        <w:br/>
        <w:t xml:space="preserve"> {</w:t>
        <w:br/>
        <w:t xml:space="preserve"> "id": "80000001-1234567890",</w:t>
        <w:br/>
        <w:t xml:space="preserve"> "objectType": "qbd_contact",</w:t>
        <w:br/>
        <w:t xml:space="preserve"> "createdAt": "2025-01-10T12:34:56.000Z",</w:t>
        <w:br/>
        <w:t xml:space="preserve"> "updatedAt": "2025-02-01T12:34:56.000Z",</w:t>
        <w:br/>
        <w:t xml:space="preserve"> "revisionNumber": "1721172183",</w:t>
        <w:br/>
        <w:t xml:space="preserve"> "name": "John A. Doe",</w:t>
        <w:br/>
        <w:t xml:space="preserve"> "salutation": "Dr.",</w:t>
        <w:br/>
        <w:t xml:space="preserve"> "firstName": "John",</w:t>
        <w:br/>
        <w:t xml:space="preserve"> "middleName": "A.",</w:t>
        <w:br/>
        <w:t xml:space="preserve"> "lastName": "Doe",</w:t>
        <w:br/>
        <w:t xml:space="preserve"> "jobTitle": "Purchasing Manager",</w:t>
        <w:br/>
        <w:t xml:space="preserve"> "customContactFields": [</w:t>
        <w:br/>
        <w:t xml:space="preserve"> {</w:t>
        <w:br/>
        <w:t xml:space="preserve"> "name": "Secondary Phone",</w:t>
        <w:br/>
        <w:t xml:space="preserve"> "value": "555-000-0000"</w:t>
        <w:br/>
        <w:t xml:space="preserve"> }</w:t>
        <w:br/>
        <w:t xml:space="preserve"> ]</w:t>
        <w:br/>
        <w:t xml:space="preserve"> }</w:t>
        <w:br/>
        <w:t xml:space="preserve"> ],</w:t>
        <w:br/>
        <w:t xml:space="preserve"> "nameOnCheck": "Acme Supplies Ltd.",</w:t>
        <w:br/>
        <w:t xml:space="preserve"> "accountNumber": "1010",</w:t>
        <w:br/>
        <w:t xml:space="preserve"> "note": "Preferred vendor for office supplies.",</w:t>
        <w:br/>
        <w:t xml:space="preserve"> "additionalNotes": [</w:t>
        <w:br/>
        <w:t xml:space="preserve"> {</w:t>
        <w:br/>
        <w:t xml:space="preserve"> "id": 1,</w:t>
        <w:br/>
        <w:t xml:space="preserve"> "date": "2025-02-01",</w:t>
        <w:br/>
        <w:t xml:space="preserve"> "note": "This is a fun note."</w:t>
        <w:br/>
        <w:t xml:space="preserve"> }</w:t>
        <w:br/>
        <w:t xml:space="preserve"> ],</w:t>
        <w:br/>
        <w:t xml:space="preserve"> "vendorType": {</w:t>
        <w:br/>
        <w:t xml:space="preserve"> "id": "80000001-1234567890",</w:t>
        <w:br/>
        <w:t xml:space="preserve"> "fullName": "Wholesale Supplier"</w:t>
        <w:br/>
        <w:t xml:space="preserve"> },</w:t>
        <w:br/>
        <w:t xml:space="preserve"> "terms": {</w:t>
        <w:br/>
        <w:t xml:space="preserve"> "id": "80000001-1234567890",</w:t>
        <w:br/>
        <w:t xml:space="preserve"> "fullName": "Net 30"</w:t>
        <w:br/>
        <w:t xml:space="preserve"> },</w:t>
        <w:br/>
        <w:t xml:space="preserve"> "creditLimit": "5000.00",</w:t>
        <w:br/>
        <w:t xml:space="preserve"> "taxIdentificationNumber": "12-3456789",</w:t>
        <w:br/>
        <w:t xml:space="preserve"> "isEligibleFor1099": true,</w:t>
        <w:br/>
        <w:t xml:space="preserve"> "balance": "1000.00",</w:t>
        <w:br/>
        <w:t xml:space="preserve"> "billingRate": {</w:t>
        <w:br/>
        <w:t xml:space="preserve"> "id": "80000001-1234567890",</w:t>
        <w:br/>
        <w:t xml:space="preserve"> "fullName": "Standard Rate"</w:t>
        <w:br/>
        <w:t xml:space="preserve"> },</w:t>
        <w:br/>
        <w:t xml:space="preserve"> "externalId": "12345678-abcd-1234-abcd-1234567890ab",</w:t>
        <w:br/>
        <w:t xml:space="preserve"> "salesTaxCode": {</w:t>
        <w:br/>
        <w:t xml:space="preserve"> "id": "80000001-1234567890",</w:t>
        <w:br/>
        <w:t xml:space="preserve"> "fullName": "Non"</w:t>
        <w:br/>
        <w:t xml:space="preserve"> },</w:t>
        <w:br/>
        <w:t xml:space="preserve"> "salesTaxCountry": "us",</w:t>
        <w:br/>
        <w:t xml:space="preserve"> "isSalesTaxAgency": false,</w:t>
        <w:br/>
        <w:t xml:space="preserve"> "salesTaxReturn": {</w:t>
        <w:br/>
        <w:t xml:space="preserve"> "id": "80000001-1234567890",</w:t>
        <w:br/>
        <w:t xml:space="preserve"> "fullName": "Quarterly Sales Tax Return"</w:t>
        <w:br/>
        <w:t xml:space="preserve"> },</w:t>
        <w:br/>
        <w:t xml:space="preserve"> "taxRegistrationNumber": "GB123456789",</w:t>
        <w:br/>
        <w:t xml:space="preserve"> "reportingPeriod": "quarterly",</w:t>
        <w:br/>
        <w:t xml:space="preserve"> "isTrackingPurchaseTax": true,</w:t>
        <w:br/>
        <w:t xml:space="preserve"> "purchaseTaxAccount": {</w:t>
        <w:br/>
        <w:t xml:space="preserve"> "id": "80000001-1234567890",</w:t>
        <w:br/>
        <w:t xml:space="preserve"> "fullName": "GST Paid"</w:t>
        <w:br/>
        <w:t xml:space="preserve"> },</w:t>
        <w:br/>
        <w:t xml:space="preserve"> "isTrackingSalesTax": true,</w:t>
        <w:br/>
        <w:t xml:space="preserve"> "salesTaxAccount": {</w:t>
        <w:br/>
        <w:t xml:space="preserve"> "id": "80000001-1234567890",</w:t>
        <w:br/>
        <w:t xml:space="preserve"> "fullName": "GST Collected"</w:t>
        <w:br/>
        <w:t xml:space="preserve"> },</w:t>
        <w:br/>
        <w:t xml:space="preserve"> "isCompoundingTax": false,</w:t>
        <w:br/>
        <w:t xml:space="preserve"> "defaultExpenseAccounts": [</w:t>
        <w:br/>
        <w:t xml:space="preserve"> {</w:t>
        <w:br/>
        <w:t xml:space="preserve"> "id": "80000001-1234567890",</w:t>
        <w:br/>
        <w:t xml:space="preserve"> "fullName": "Utilities:Office Supplies"</w:t>
        <w:br/>
        <w:t xml:space="preserve"> }</w:t>
        <w:br/>
        <w:t xml:space="preserve"> ],</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The documentation indicates many response fields are “required” but also allow null (e.g., string | null). The example above reflects that by including some null address lines.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vendor.</w:t>
            </w:r>
          </w:p>
        </w:tc>
      </w:tr>
      <w:tr>
        <w:tc>
          <w:tcPr>
            <w:tcW w:type="dxa" w:w="2880"/>
          </w:tcPr>
          <w:p>
            <w:r>
              <w:t>objectType</w:t>
            </w:r>
          </w:p>
        </w:tc>
        <w:tc>
          <w:tcPr>
            <w:tcW w:type="dxa" w:w="2880"/>
          </w:tcPr>
          <w:p>
            <w:r>
              <w:t>string</w:t>
            </w:r>
          </w:p>
        </w:tc>
        <w:tc>
          <w:tcPr>
            <w:tcW w:type="dxa" w:w="2880"/>
          </w:tcPr>
          <w:p>
            <w:r>
              <w:t>Always "qbd_vendor".</w:t>
            </w:r>
          </w:p>
        </w:tc>
      </w:tr>
      <w:tr>
        <w:tc>
          <w:tcPr>
            <w:tcW w:type="dxa" w:w="2880"/>
          </w:tcPr>
          <w:p>
            <w:r>
              <w:t>createdAt</w:t>
            </w:r>
          </w:p>
        </w:tc>
        <w:tc>
          <w:tcPr>
            <w:tcW w:type="dxa" w:w="2880"/>
          </w:tcPr>
          <w:p>
            <w:r>
              <w:t>string</w:t>
            </w:r>
          </w:p>
        </w:tc>
        <w:tc>
          <w:tcPr>
            <w:tcW w:type="dxa" w:w="2880"/>
          </w:tcPr>
          <w:p>
            <w:r>
              <w:t>ISO 8601 timestamp when vendor was created (interpreted in end-user local timezone).</w:t>
            </w:r>
          </w:p>
        </w:tc>
      </w:tr>
      <w:tr>
        <w:tc>
          <w:tcPr>
            <w:tcW w:type="dxa" w:w="2880"/>
          </w:tcPr>
          <w:p>
            <w:r>
              <w:t>updatedAt</w:t>
            </w:r>
          </w:p>
        </w:tc>
        <w:tc>
          <w:tcPr>
            <w:tcW w:type="dxa" w:w="2880"/>
          </w:tcPr>
          <w:p>
            <w:r>
              <w:t>string</w:t>
            </w:r>
          </w:p>
        </w:tc>
        <w:tc>
          <w:tcPr>
            <w:tcW w:type="dxa" w:w="2880"/>
          </w:tcPr>
          <w:p>
            <w:r>
              <w:t>ISO 8601 timestamp when vendor was last updated (interpreted in end-user local timezone).</w:t>
            </w:r>
          </w:p>
        </w:tc>
      </w:tr>
      <w:tr>
        <w:tc>
          <w:tcPr>
            <w:tcW w:type="dxa" w:w="2880"/>
          </w:tcPr>
          <w:p>
            <w:r>
              <w:t>revisionNumber</w:t>
            </w:r>
          </w:p>
        </w:tc>
        <w:tc>
          <w:tcPr>
            <w:tcW w:type="dxa" w:w="2880"/>
          </w:tcPr>
          <w:p>
            <w:r>
              <w:t>string</w:t>
            </w:r>
          </w:p>
        </w:tc>
        <w:tc>
          <w:tcPr>
            <w:tcW w:type="dxa" w:w="2880"/>
          </w:tcPr>
          <w:p>
            <w:r>
              <w:t>Current QuickBooks-assigned revision number; changes on each modification.</w:t>
            </w:r>
          </w:p>
        </w:tc>
      </w:tr>
      <w:tr>
        <w:tc>
          <w:tcPr>
            <w:tcW w:type="dxa" w:w="2880"/>
          </w:tcPr>
          <w:p>
            <w:r>
              <w:t>name</w:t>
            </w:r>
          </w:p>
        </w:tc>
        <w:tc>
          <w:tcPr>
            <w:tcW w:type="dxa" w:w="2880"/>
          </w:tcPr>
          <w:p>
            <w:r>
              <w:t>string</w:t>
            </w:r>
          </w:p>
        </w:tc>
        <w:tc>
          <w:tcPr>
            <w:tcW w:type="dxa" w:w="2880"/>
          </w:tcPr>
          <w:p>
            <w:r>
              <w:t>Case-insensitive unique vendor name.</w:t>
            </w:r>
          </w:p>
        </w:tc>
      </w:tr>
      <w:tr>
        <w:tc>
          <w:tcPr>
            <w:tcW w:type="dxa" w:w="2880"/>
          </w:tcPr>
          <w:p>
            <w:r>
              <w:t>isActive</w:t>
            </w:r>
          </w:p>
        </w:tc>
        <w:tc>
          <w:tcPr>
            <w:tcW w:type="dxa" w:w="2880"/>
          </w:tcPr>
          <w:p>
            <w:r>
              <w:t>boolean</w:t>
            </w:r>
          </w:p>
        </w:tc>
        <w:tc>
          <w:tcPr>
            <w:tcW w:type="dxa" w:w="2880"/>
          </w:tcPr>
          <w:p>
            <w:r>
              <w:t>Whether the vendor is active (defaults to true).</w:t>
            </w:r>
          </w:p>
        </w:tc>
      </w:tr>
      <w:tr>
        <w:tc>
          <w:tcPr>
            <w:tcW w:type="dxa" w:w="2880"/>
          </w:tcPr>
          <w:p>
            <w:r>
              <w:t>class</w:t>
            </w:r>
          </w:p>
        </w:tc>
        <w:tc>
          <w:tcPr>
            <w:tcW w:type="dxa" w:w="2880"/>
          </w:tcPr>
          <w:p>
            <w:r>
              <w:t>object | null</w:t>
            </w:r>
          </w:p>
        </w:tc>
        <w:tc>
          <w:tcPr>
            <w:tcW w:type="dxa" w:w="2880"/>
          </w:tcPr>
          <w:p>
            <w:r>
              <w:t>Vendor 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 name.</w:t>
            </w:r>
          </w:p>
        </w:tc>
      </w:tr>
      <w:tr>
        <w:tc>
          <w:tcPr>
            <w:tcW w:type="dxa" w:w="2880"/>
          </w:tcPr>
          <w:p>
            <w:r>
              <w:t>companyName</w:t>
            </w:r>
          </w:p>
        </w:tc>
        <w:tc>
          <w:tcPr>
            <w:tcW w:type="dxa" w:w="2880"/>
          </w:tcPr>
          <w:p>
            <w:r>
              <w:t>string | null</w:t>
            </w:r>
          </w:p>
        </w:tc>
        <w:tc>
          <w:tcPr>
            <w:tcW w:type="dxa" w:w="2880"/>
          </w:tcPr>
          <w:p>
            <w:r>
              <w:t>Company name used on forms.</w:t>
            </w:r>
          </w:p>
        </w:tc>
      </w:tr>
      <w:tr>
        <w:tc>
          <w:tcPr>
            <w:tcW w:type="dxa" w:w="2880"/>
          </w:tcPr>
          <w:p>
            <w:r>
              <w:t>salutation</w:t>
            </w:r>
          </w:p>
        </w:tc>
        <w:tc>
          <w:tcPr>
            <w:tcW w:type="dxa" w:w="2880"/>
          </w:tcPr>
          <w:p>
            <w:r>
              <w:t>string | null</w:t>
            </w:r>
          </w:p>
        </w:tc>
        <w:tc>
          <w:tcPr>
            <w:tcW w:type="dxa" w:w="2880"/>
          </w:tcPr>
          <w:p>
            <w:r>
              <w:t>Salutation.</w:t>
            </w:r>
          </w:p>
        </w:tc>
      </w:tr>
      <w:tr>
        <w:tc>
          <w:tcPr>
            <w:tcW w:type="dxa" w:w="2880"/>
          </w:tcPr>
          <w:p>
            <w:r>
              <w:t>firstName</w:t>
            </w:r>
          </w:p>
        </w:tc>
        <w:tc>
          <w:tcPr>
            <w:tcW w:type="dxa" w:w="2880"/>
          </w:tcPr>
          <w:p>
            <w:r>
              <w:t>string | null</w:t>
            </w:r>
          </w:p>
        </w:tc>
        <w:tc>
          <w:tcPr>
            <w:tcW w:type="dxa" w:w="2880"/>
          </w:tcPr>
          <w:p>
            <w:r>
              <w:t>Contact first name.</w:t>
            </w:r>
          </w:p>
        </w:tc>
      </w:tr>
      <w:tr>
        <w:tc>
          <w:tcPr>
            <w:tcW w:type="dxa" w:w="2880"/>
          </w:tcPr>
          <w:p>
            <w:r>
              <w:t>middleName</w:t>
            </w:r>
          </w:p>
        </w:tc>
        <w:tc>
          <w:tcPr>
            <w:tcW w:type="dxa" w:w="2880"/>
          </w:tcPr>
          <w:p>
            <w:r>
              <w:t>string | null</w:t>
            </w:r>
          </w:p>
        </w:tc>
        <w:tc>
          <w:tcPr>
            <w:tcW w:type="dxa" w:w="2880"/>
          </w:tcPr>
          <w:p>
            <w:r>
              <w:t>Contact middle name.</w:t>
            </w:r>
          </w:p>
        </w:tc>
      </w:tr>
      <w:tr>
        <w:tc>
          <w:tcPr>
            <w:tcW w:type="dxa" w:w="2880"/>
          </w:tcPr>
          <w:p>
            <w:r>
              <w:t>lastName</w:t>
            </w:r>
          </w:p>
        </w:tc>
        <w:tc>
          <w:tcPr>
            <w:tcW w:type="dxa" w:w="2880"/>
          </w:tcPr>
          <w:p>
            <w:r>
              <w:t>string | null</w:t>
            </w:r>
          </w:p>
        </w:tc>
        <w:tc>
          <w:tcPr>
            <w:tcW w:type="dxa" w:w="2880"/>
          </w:tcPr>
          <w:p>
            <w:r>
              <w:t>Contact last name.</w:t>
            </w:r>
          </w:p>
        </w:tc>
      </w:tr>
      <w:tr>
        <w:tc>
          <w:tcPr>
            <w:tcW w:type="dxa" w:w="2880"/>
          </w:tcPr>
          <w:p>
            <w:r>
              <w:t>jobTitle</w:t>
            </w:r>
          </w:p>
        </w:tc>
        <w:tc>
          <w:tcPr>
            <w:tcW w:type="dxa" w:w="2880"/>
          </w:tcPr>
          <w:p>
            <w:r>
              <w:t>string | null</w:t>
            </w:r>
          </w:p>
        </w:tc>
        <w:tc>
          <w:tcPr>
            <w:tcW w:type="dxa" w:w="2880"/>
          </w:tcPr>
          <w:p>
            <w:r>
              <w:t>Contact job title.</w:t>
            </w:r>
          </w:p>
        </w:tc>
      </w:tr>
      <w:tr>
        <w:tc>
          <w:tcPr>
            <w:tcW w:type="dxa" w:w="2880"/>
          </w:tcPr>
          <w:p>
            <w:r>
              <w:t>billingAddress</w:t>
            </w:r>
          </w:p>
        </w:tc>
        <w:tc>
          <w:tcPr>
            <w:tcW w:type="dxa" w:w="2880"/>
          </w:tcPr>
          <w:p>
            <w:r>
              <w:t>object | null</w:t>
            </w:r>
          </w:p>
        </w:tc>
        <w:tc>
          <w:tcPr>
            <w:tcW w:type="dxa" w:w="2880"/>
          </w:tcPr>
          <w:p>
            <w:r>
              <w:t>Billing address (may be null).</w:t>
            </w:r>
          </w:p>
        </w:tc>
      </w:tr>
      <w:tr>
        <w:tc>
          <w:tcPr>
            <w:tcW w:type="dxa" w:w="2880"/>
          </w:tcPr>
          <w:p>
            <w:r>
              <w:t>shippingAddress</w:t>
            </w:r>
          </w:p>
        </w:tc>
        <w:tc>
          <w:tcPr>
            <w:tcW w:type="dxa" w:w="2880"/>
          </w:tcPr>
          <w:p>
            <w:r>
              <w:t>object | null</w:t>
            </w:r>
          </w:p>
        </w:tc>
        <w:tc>
          <w:tcPr>
            <w:tcW w:type="dxa" w:w="2880"/>
          </w:tcPr>
          <w:p>
            <w:r>
              <w:t>Shipping address (may be null).</w:t>
            </w:r>
          </w:p>
        </w:tc>
      </w:tr>
      <w:tr>
        <w:tc>
          <w:tcPr>
            <w:tcW w:type="dxa" w:w="2880"/>
          </w:tcPr>
          <w:p>
            <w:r>
              <w:t>phone</w:t>
            </w:r>
          </w:p>
        </w:tc>
        <w:tc>
          <w:tcPr>
            <w:tcW w:type="dxa" w:w="2880"/>
          </w:tcPr>
          <w:p>
            <w:r>
              <w:t>string | null</w:t>
            </w:r>
          </w:p>
        </w:tc>
        <w:tc>
          <w:tcPr>
            <w:tcW w:type="dxa" w:w="2880"/>
          </w:tcPr>
          <w:p>
            <w:r>
              <w:t>Primary phone.</w:t>
            </w:r>
          </w:p>
        </w:tc>
      </w:tr>
      <w:tr>
        <w:tc>
          <w:tcPr>
            <w:tcW w:type="dxa" w:w="2880"/>
          </w:tcPr>
          <w:p>
            <w:r>
              <w:t>alternatePhone</w:t>
            </w:r>
          </w:p>
        </w:tc>
        <w:tc>
          <w:tcPr>
            <w:tcW w:type="dxa" w:w="2880"/>
          </w:tcPr>
          <w:p>
            <w:r>
              <w:t>string | null</w:t>
            </w:r>
          </w:p>
        </w:tc>
        <w:tc>
          <w:tcPr>
            <w:tcW w:type="dxa" w:w="2880"/>
          </w:tcPr>
          <w:p>
            <w:r>
              <w:t>Alternate phone.</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ccEmail</w:t>
            </w:r>
          </w:p>
        </w:tc>
        <w:tc>
          <w:tcPr>
            <w:tcW w:type="dxa" w:w="2880"/>
          </w:tcPr>
          <w:p>
            <w:r>
              <w:t>string | null</w:t>
            </w:r>
          </w:p>
        </w:tc>
        <w:tc>
          <w:tcPr>
            <w:tcW w:type="dxa" w:w="2880"/>
          </w:tcPr>
          <w:p>
            <w:r>
              <w:t>CC email address.</w:t>
            </w:r>
          </w:p>
        </w:tc>
      </w:tr>
      <w:tr>
        <w:tc>
          <w:tcPr>
            <w:tcW w:type="dxa" w:w="2880"/>
          </w:tcPr>
          <w:p>
            <w:r>
              <w:t>contact</w:t>
            </w:r>
          </w:p>
        </w:tc>
        <w:tc>
          <w:tcPr>
            <w:tcW w:type="dxa" w:w="2880"/>
          </w:tcPr>
          <w:p>
            <w:r>
              <w:t>string | null</w:t>
            </w:r>
          </w:p>
        </w:tc>
        <w:tc>
          <w:tcPr>
            <w:tcW w:type="dxa" w:w="2880"/>
          </w:tcPr>
          <w:p>
            <w:r>
              <w:t>Primary contact name.</w:t>
            </w:r>
          </w:p>
        </w:tc>
      </w:tr>
      <w:tr>
        <w:tc>
          <w:tcPr>
            <w:tcW w:type="dxa" w:w="2880"/>
          </w:tcPr>
          <w:p>
            <w:r>
              <w:t>alternateContact</w:t>
            </w:r>
          </w:p>
        </w:tc>
        <w:tc>
          <w:tcPr>
            <w:tcW w:type="dxa" w:w="2880"/>
          </w:tcPr>
          <w:p>
            <w:r>
              <w:t>string | null</w:t>
            </w:r>
          </w:p>
        </w:tc>
        <w:tc>
          <w:tcPr>
            <w:tcW w:type="dxa" w:w="2880"/>
          </w:tcPr>
          <w:p>
            <w:r>
              <w:t>Alternate contact name.</w:t>
            </w:r>
          </w:p>
        </w:tc>
      </w:tr>
      <w:tr>
        <w:tc>
          <w:tcPr>
            <w:tcW w:type="dxa" w:w="2880"/>
          </w:tcPr>
          <w:p>
            <w:r>
              <w:t>customContactFields</w:t>
            </w:r>
          </w:p>
        </w:tc>
        <w:tc>
          <w:tcPr>
            <w:tcW w:type="dxa" w:w="2880"/>
          </w:tcPr>
          <w:p>
            <w:r>
              <w:t>array</w:t>
            </w:r>
          </w:p>
        </w:tc>
        <w:tc>
          <w:tcPr>
            <w:tcW w:type="dxa" w:w="2880"/>
          </w:tcPr>
          <w:p>
            <w:r>
              <w:t>Custom contact fields for the vendor.</w:t>
            </w:r>
          </w:p>
        </w:tc>
      </w:tr>
      <w:tr>
        <w:tc>
          <w:tcPr>
            <w:tcW w:type="dxa" w:w="2880"/>
          </w:tcPr>
          <w:p>
            <w:r>
              <w:t>additionalContacts</w:t>
            </w:r>
          </w:p>
        </w:tc>
        <w:tc>
          <w:tcPr>
            <w:tcW w:type="dxa" w:w="2880"/>
          </w:tcPr>
          <w:p>
            <w:r>
              <w:t>array</w:t>
            </w:r>
          </w:p>
        </w:tc>
        <w:tc>
          <w:tcPr>
            <w:tcW w:type="dxa" w:w="2880"/>
          </w:tcPr>
          <w:p>
            <w:r>
              <w:t>Additional contacts returned as qbd_contact objects.</w:t>
            </w:r>
          </w:p>
        </w:tc>
      </w:tr>
      <w:tr>
        <w:tc>
          <w:tcPr>
            <w:tcW w:type="dxa" w:w="2880"/>
          </w:tcPr>
          <w:p>
            <w:r>
              <w:t>additionalContacts[].objectType</w:t>
            </w:r>
          </w:p>
        </w:tc>
        <w:tc>
          <w:tcPr>
            <w:tcW w:type="dxa" w:w="2880"/>
          </w:tcPr>
          <w:p>
            <w:r>
              <w:t>string</w:t>
            </w:r>
          </w:p>
        </w:tc>
        <w:tc>
          <w:tcPr>
            <w:tcW w:type="dxa" w:w="2880"/>
          </w:tcPr>
          <w:p>
            <w:r>
              <w:t>Always "qbd_contact".</w:t>
            </w:r>
          </w:p>
        </w:tc>
      </w:tr>
      <w:tr>
        <w:tc>
          <w:tcPr>
            <w:tcW w:type="dxa" w:w="2880"/>
          </w:tcPr>
          <w:p>
            <w:r>
              <w:t>nameOnCheck</w:t>
            </w:r>
          </w:p>
        </w:tc>
        <w:tc>
          <w:tcPr>
            <w:tcW w:type="dxa" w:w="2880"/>
          </w:tcPr>
          <w:p>
            <w:r>
              <w:t>string | null</w:t>
            </w:r>
          </w:p>
        </w:tc>
        <w:tc>
          <w:tcPr>
            <w:tcW w:type="dxa" w:w="2880"/>
          </w:tcPr>
          <w:p>
            <w:r>
              <w:t>Name on checks.</w:t>
            </w:r>
          </w:p>
        </w:tc>
      </w:tr>
      <w:tr>
        <w:tc>
          <w:tcPr>
            <w:tcW w:type="dxa" w:w="2880"/>
          </w:tcPr>
          <w:p>
            <w:r>
              <w:t>accountNumber</w:t>
            </w:r>
          </w:p>
        </w:tc>
        <w:tc>
          <w:tcPr>
            <w:tcW w:type="dxa" w:w="2880"/>
          </w:tcPr>
          <w:p>
            <w:r>
              <w:t>string | null</w:t>
            </w:r>
          </w:p>
        </w:tc>
        <w:tc>
          <w:tcPr>
            <w:tcW w:type="dxa" w:w="2880"/>
          </w:tcPr>
          <w:p>
            <w:r>
              <w:t>Vendor account number.</w:t>
            </w:r>
          </w:p>
        </w:tc>
      </w:tr>
      <w:tr>
        <w:tc>
          <w:tcPr>
            <w:tcW w:type="dxa" w:w="2880"/>
          </w:tcPr>
          <w:p>
            <w:r>
              <w:t>note</w:t>
            </w:r>
          </w:p>
        </w:tc>
        <w:tc>
          <w:tcPr>
            <w:tcW w:type="dxa" w:w="2880"/>
          </w:tcPr>
          <w:p>
            <w:r>
              <w:t>string | null</w:t>
            </w:r>
          </w:p>
        </w:tc>
        <w:tc>
          <w:tcPr>
            <w:tcW w:type="dxa" w:w="2880"/>
          </w:tcPr>
          <w:p>
            <w:r>
              <w:t>Vendor note/comment.</w:t>
            </w:r>
          </w:p>
        </w:tc>
      </w:tr>
      <w:tr>
        <w:tc>
          <w:tcPr>
            <w:tcW w:type="dxa" w:w="2880"/>
          </w:tcPr>
          <w:p>
            <w:r>
              <w:t>additionalNotes</w:t>
            </w:r>
          </w:p>
        </w:tc>
        <w:tc>
          <w:tcPr>
            <w:tcW w:type="dxa" w:w="2880"/>
          </w:tcPr>
          <w:p>
            <w:r>
              <w:t>array</w:t>
            </w:r>
          </w:p>
        </w:tc>
        <w:tc>
          <w:tcPr>
            <w:tcW w:type="dxa" w:w="2880"/>
          </w:tcPr>
          <w:p>
            <w:r>
              <w:t>Additional notes.</w:t>
            </w:r>
          </w:p>
        </w:tc>
      </w:tr>
      <w:tr>
        <w:tc>
          <w:tcPr>
            <w:tcW w:type="dxa" w:w="2880"/>
          </w:tcPr>
          <w:p>
            <w:r>
              <w:t>vendorType</w:t>
            </w:r>
          </w:p>
        </w:tc>
        <w:tc>
          <w:tcPr>
            <w:tcW w:type="dxa" w:w="2880"/>
          </w:tcPr>
          <w:p>
            <w:r>
              <w:t>object | null</w:t>
            </w:r>
          </w:p>
        </w:tc>
        <w:tc>
          <w:tcPr>
            <w:tcW w:type="dxa" w:w="2880"/>
          </w:tcPr>
          <w:p>
            <w:r>
              <w:t>Vendor type object.</w:t>
            </w:r>
          </w:p>
        </w:tc>
      </w:tr>
      <w:tr>
        <w:tc>
          <w:tcPr>
            <w:tcW w:type="dxa" w:w="2880"/>
          </w:tcPr>
          <w:p>
            <w:r>
              <w:t>terms</w:t>
            </w:r>
          </w:p>
        </w:tc>
        <w:tc>
          <w:tcPr>
            <w:tcW w:type="dxa" w:w="2880"/>
          </w:tcPr>
          <w:p>
            <w:r>
              <w:t>object | null</w:t>
            </w:r>
          </w:p>
        </w:tc>
        <w:tc>
          <w:tcPr>
            <w:tcW w:type="dxa" w:w="2880"/>
          </w:tcPr>
          <w:p>
            <w:r>
              <w:t>Payment terms object.</w:t>
            </w:r>
          </w:p>
        </w:tc>
      </w:tr>
      <w:tr>
        <w:tc>
          <w:tcPr>
            <w:tcW w:type="dxa" w:w="2880"/>
          </w:tcPr>
          <w:p>
            <w:r>
              <w:t>creditLimit</w:t>
            </w:r>
          </w:p>
        </w:tc>
        <w:tc>
          <w:tcPr>
            <w:tcW w:type="dxa" w:w="2880"/>
          </w:tcPr>
          <w:p>
            <w:r>
              <w:t>string | null</w:t>
            </w:r>
          </w:p>
        </w:tc>
        <w:tc>
          <w:tcPr>
            <w:tcW w:type="dxa" w:w="2880"/>
          </w:tcPr>
          <w:p>
            <w:r>
              <w:t>Decimal string credit limit.</w:t>
            </w:r>
          </w:p>
        </w:tc>
      </w:tr>
      <w:tr>
        <w:tc>
          <w:tcPr>
            <w:tcW w:type="dxa" w:w="2880"/>
          </w:tcPr>
          <w:p>
            <w:r>
              <w:t>taxIdentificationNumber</w:t>
            </w:r>
          </w:p>
        </w:tc>
        <w:tc>
          <w:tcPr>
            <w:tcW w:type="dxa" w:w="2880"/>
          </w:tcPr>
          <w:p>
            <w:r>
              <w:t>string | null</w:t>
            </w:r>
          </w:p>
        </w:tc>
        <w:tc>
          <w:tcPr>
            <w:tcW w:type="dxa" w:w="2880"/>
          </w:tcPr>
          <w:p>
            <w:r>
              <w:t>Tax identification number.</w:t>
            </w:r>
          </w:p>
        </w:tc>
      </w:tr>
      <w:tr>
        <w:tc>
          <w:tcPr>
            <w:tcW w:type="dxa" w:w="2880"/>
          </w:tcPr>
          <w:p>
            <w:r>
              <w:t>isEligibleFor1099</w:t>
            </w:r>
          </w:p>
        </w:tc>
        <w:tc>
          <w:tcPr>
            <w:tcW w:type="dxa" w:w="2880"/>
          </w:tcPr>
          <w:p>
            <w:r>
              <w:t>boolean | null</w:t>
            </w:r>
          </w:p>
        </w:tc>
        <w:tc>
          <w:tcPr>
            <w:tcW w:type="dxa" w:w="2880"/>
          </w:tcPr>
          <w:p>
            <w:r>
              <w:t>1099 eligibility flag.</w:t>
            </w:r>
          </w:p>
        </w:tc>
      </w:tr>
      <w:tr>
        <w:tc>
          <w:tcPr>
            <w:tcW w:type="dxa" w:w="2880"/>
          </w:tcPr>
          <w:p>
            <w:r>
              <w:t>balance</w:t>
            </w:r>
          </w:p>
        </w:tc>
        <w:tc>
          <w:tcPr>
            <w:tcW w:type="dxa" w:w="2880"/>
          </w:tcPr>
          <w:p>
            <w:r>
              <w:t>string | null</w:t>
            </w:r>
          </w:p>
        </w:tc>
        <w:tc>
          <w:tcPr>
            <w:tcW w:type="dxa" w:w="2880"/>
          </w:tcPr>
          <w:p>
            <w:r>
              <w:t>Decimal string balance owed to the vendor.</w:t>
            </w:r>
          </w:p>
        </w:tc>
      </w:tr>
      <w:tr>
        <w:tc>
          <w:tcPr>
            <w:tcW w:type="dxa" w:w="2880"/>
          </w:tcPr>
          <w:p>
            <w:r>
              <w:t>billingRate</w:t>
            </w:r>
          </w:p>
        </w:tc>
        <w:tc>
          <w:tcPr>
            <w:tcW w:type="dxa" w:w="2880"/>
          </w:tcPr>
          <w:p>
            <w:r>
              <w:t>object | null</w:t>
            </w:r>
          </w:p>
        </w:tc>
        <w:tc>
          <w:tcPr>
            <w:tcW w:type="dxa" w:w="2880"/>
          </w:tcPr>
          <w:p>
            <w:r>
              <w:t>Billing rate object.</w:t>
            </w:r>
          </w:p>
        </w:tc>
      </w:tr>
      <w:tr>
        <w:tc>
          <w:tcPr>
            <w:tcW w:type="dxa" w:w="2880"/>
          </w:tcPr>
          <w:p>
            <w:r>
              <w:t>externalId</w:t>
            </w:r>
          </w:p>
        </w:tc>
        <w:tc>
          <w:tcPr>
            <w:tcW w:type="dxa" w:w="2880"/>
          </w:tcPr>
          <w:p>
            <w:r>
              <w:t>string | null</w:t>
            </w:r>
          </w:p>
        </w:tc>
        <w:tc>
          <w:tcPr>
            <w:tcW w:type="dxa" w:w="2880"/>
          </w:tcPr>
          <w:p>
            <w:r>
              <w:t>External GUID (immutable; can only be set during creation).</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salesTaxCountry</w:t>
            </w:r>
          </w:p>
        </w:tc>
        <w:tc>
          <w:tcPr>
            <w:tcW w:type="dxa" w:w="2880"/>
          </w:tcPr>
          <w:p>
            <w:r>
              <w:t>string | null</w:t>
            </w:r>
          </w:p>
        </w:tc>
        <w:tc>
          <w:tcPr>
            <w:tcW w:type="dxa" w:w="2880"/>
          </w:tcPr>
          <w:p>
            <w:r>
              <w:t>Sales tax country (e.g., "us").</w:t>
            </w:r>
          </w:p>
        </w:tc>
      </w:tr>
      <w:tr>
        <w:tc>
          <w:tcPr>
            <w:tcW w:type="dxa" w:w="2880"/>
          </w:tcPr>
          <w:p>
            <w:r>
              <w:t>isSalesTaxAgency</w:t>
            </w:r>
          </w:p>
        </w:tc>
        <w:tc>
          <w:tcPr>
            <w:tcW w:type="dxa" w:w="2880"/>
          </w:tcPr>
          <w:p>
            <w:r>
              <w:t>boolean | null</w:t>
            </w:r>
          </w:p>
        </w:tc>
        <w:tc>
          <w:tcPr>
            <w:tcW w:type="dxa" w:w="2880"/>
          </w:tcPr>
          <w:p>
            <w:r>
              <w:t>Whether vendor is a sales tax agency.</w:t>
            </w:r>
          </w:p>
        </w:tc>
      </w:tr>
      <w:tr>
        <w:tc>
          <w:tcPr>
            <w:tcW w:type="dxa" w:w="2880"/>
          </w:tcPr>
          <w:p>
            <w:r>
              <w:t>salesTaxReturn</w:t>
            </w:r>
          </w:p>
        </w:tc>
        <w:tc>
          <w:tcPr>
            <w:tcW w:type="dxa" w:w="2880"/>
          </w:tcPr>
          <w:p>
            <w:r>
              <w:t>object | null</w:t>
            </w:r>
          </w:p>
        </w:tc>
        <w:tc>
          <w:tcPr>
            <w:tcW w:type="dxa" w:w="2880"/>
          </w:tcPr>
          <w:p>
            <w:r>
              <w:t>Sales tax return object.</w:t>
            </w:r>
          </w:p>
        </w:tc>
      </w:tr>
      <w:tr>
        <w:tc>
          <w:tcPr>
            <w:tcW w:type="dxa" w:w="2880"/>
          </w:tcPr>
          <w:p>
            <w:r>
              <w:t>taxRegistrationNumber</w:t>
            </w:r>
          </w:p>
        </w:tc>
        <w:tc>
          <w:tcPr>
            <w:tcW w:type="dxa" w:w="2880"/>
          </w:tcPr>
          <w:p>
            <w:r>
              <w:t>string | null</w:t>
            </w:r>
          </w:p>
        </w:tc>
        <w:tc>
          <w:tcPr>
            <w:tcW w:type="dxa" w:w="2880"/>
          </w:tcPr>
          <w:p>
            <w:r>
              <w:t>Tax registration number.</w:t>
            </w:r>
          </w:p>
        </w:tc>
      </w:tr>
      <w:tr>
        <w:tc>
          <w:tcPr>
            <w:tcW w:type="dxa" w:w="2880"/>
          </w:tcPr>
          <w:p>
            <w:r>
              <w:t>reportingPeriod</w:t>
            </w:r>
          </w:p>
        </w:tc>
        <w:tc>
          <w:tcPr>
            <w:tcW w:type="dxa" w:w="2880"/>
          </w:tcPr>
          <w:p>
            <w:r>
              <w:t>string | null</w:t>
            </w:r>
          </w:p>
        </w:tc>
        <w:tc>
          <w:tcPr>
            <w:tcW w:type="dxa" w:w="2880"/>
          </w:tcPr>
          <w:p>
            <w:r>
              <w:t>Reporting period (monthly or quarterly).</w:t>
            </w:r>
          </w:p>
        </w:tc>
      </w:tr>
      <w:tr>
        <w:tc>
          <w:tcPr>
            <w:tcW w:type="dxa" w:w="2880"/>
          </w:tcPr>
          <w:p>
            <w:r>
              <w:t>isTrackingPurchaseTax</w:t>
            </w:r>
          </w:p>
        </w:tc>
        <w:tc>
          <w:tcPr>
            <w:tcW w:type="dxa" w:w="2880"/>
          </w:tcPr>
          <w:p>
            <w:r>
              <w:t>boolean | null</w:t>
            </w:r>
          </w:p>
        </w:tc>
        <w:tc>
          <w:tcPr>
            <w:tcW w:type="dxa" w:w="2880"/>
          </w:tcPr>
          <w:p>
            <w:r>
              <w:t>Purchase tax tracking flag.</w:t>
            </w:r>
          </w:p>
        </w:tc>
      </w:tr>
      <w:tr>
        <w:tc>
          <w:tcPr>
            <w:tcW w:type="dxa" w:w="2880"/>
          </w:tcPr>
          <w:p>
            <w:r>
              <w:t>purchaseTaxAccount</w:t>
            </w:r>
          </w:p>
        </w:tc>
        <w:tc>
          <w:tcPr>
            <w:tcW w:type="dxa" w:w="2880"/>
          </w:tcPr>
          <w:p>
            <w:r>
              <w:t>object | null</w:t>
            </w:r>
          </w:p>
        </w:tc>
        <w:tc>
          <w:tcPr>
            <w:tcW w:type="dxa" w:w="2880"/>
          </w:tcPr>
          <w:p>
            <w:r>
              <w:t>Purchase tax account object.</w:t>
            </w:r>
          </w:p>
        </w:tc>
      </w:tr>
      <w:tr>
        <w:tc>
          <w:tcPr>
            <w:tcW w:type="dxa" w:w="2880"/>
          </w:tcPr>
          <w:p>
            <w:r>
              <w:t>isTrackingSalesTax</w:t>
            </w:r>
          </w:p>
        </w:tc>
        <w:tc>
          <w:tcPr>
            <w:tcW w:type="dxa" w:w="2880"/>
          </w:tcPr>
          <w:p>
            <w:r>
              <w:t>boolean | null</w:t>
            </w:r>
          </w:p>
        </w:tc>
        <w:tc>
          <w:tcPr>
            <w:tcW w:type="dxa" w:w="2880"/>
          </w:tcPr>
          <w:p>
            <w:r>
              <w:t>Sales tax tracking flag.</w:t>
            </w:r>
          </w:p>
        </w:tc>
      </w:tr>
      <w:tr>
        <w:tc>
          <w:tcPr>
            <w:tcW w:type="dxa" w:w="2880"/>
          </w:tcPr>
          <w:p>
            <w:r>
              <w:t>salesTaxAccount</w:t>
            </w:r>
          </w:p>
        </w:tc>
        <w:tc>
          <w:tcPr>
            <w:tcW w:type="dxa" w:w="2880"/>
          </w:tcPr>
          <w:p>
            <w:r>
              <w:t>object | null</w:t>
            </w:r>
          </w:p>
        </w:tc>
        <w:tc>
          <w:tcPr>
            <w:tcW w:type="dxa" w:w="2880"/>
          </w:tcPr>
          <w:p>
            <w:r>
              <w:t>Sales tax account object.</w:t>
            </w:r>
          </w:p>
        </w:tc>
      </w:tr>
      <w:tr>
        <w:tc>
          <w:tcPr>
            <w:tcW w:type="dxa" w:w="2880"/>
          </w:tcPr>
          <w:p>
            <w:r>
              <w:t>isCompoundingTax</w:t>
            </w:r>
          </w:p>
        </w:tc>
        <w:tc>
          <w:tcPr>
            <w:tcW w:type="dxa" w:w="2880"/>
          </w:tcPr>
          <w:p>
            <w:r>
              <w:t>boolean | null</w:t>
            </w:r>
          </w:p>
        </w:tc>
        <w:tc>
          <w:tcPr>
            <w:tcW w:type="dxa" w:w="2880"/>
          </w:tcPr>
          <w:p>
            <w:r>
              <w:t>Compounding tax flag.</w:t>
            </w:r>
          </w:p>
        </w:tc>
      </w:tr>
      <w:tr>
        <w:tc>
          <w:tcPr>
            <w:tcW w:type="dxa" w:w="2880"/>
          </w:tcPr>
          <w:p>
            <w:r>
              <w:t>defaultExpenseAccounts</w:t>
            </w:r>
          </w:p>
        </w:tc>
        <w:tc>
          <w:tcPr>
            <w:tcW w:type="dxa" w:w="2880"/>
          </w:tcPr>
          <w:p>
            <w:r>
              <w:t>array</w:t>
            </w:r>
          </w:p>
        </w:tc>
        <w:tc>
          <w:tcPr>
            <w:tcW w:type="dxa" w:w="2880"/>
          </w:tcPr>
          <w:p>
            <w:r>
              <w:t>Expense accounts objects to prefill.</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customFields</w:t>
            </w:r>
          </w:p>
        </w:tc>
        <w:tc>
          <w:tcPr>
            <w:tcW w:type="dxa" w:w="2880"/>
          </w:tcPr>
          <w:p>
            <w:r>
              <w:t>array</w:t>
            </w:r>
          </w:p>
        </w:tc>
        <w:tc>
          <w:tcPr>
            <w:tcW w:type="dxa" w:w="2880"/>
          </w:tcPr>
          <w:p>
            <w:r>
              <w:t>Custom fields (data extensions).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'https://api.conductor.is/v1/quickbooks-desktop/vendors/80000001-1234567890'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"Acme Supplies Inc.",</w:t>
        <w:br/>
        <w:t xml:space="preserve"> "isActive": true,</w:t>
        <w:br/>
        <w:t xml:space="preserve"> "phone": "+1-555-123-4567",</w:t>
        <w:br/>
        <w:t xml:space="preserve"> "billingAddress":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w:t>
      </w:r>
    </w:p>
    <w:p>
      <w:pPr>
        <w:pStyle w:val="Heading3"/>
      </w:pPr>
      <w:r>
        <w:t>Example Usage</w:t>
      </w:r>
    </w:p>
    <w:p>
      <w:pPr>
        <w:pStyle w:val="Heading3"/>
      </w:pPr>
      <w:r>
        <w:t>Example 1: Update vendor name and active status</w:t>
      </w:r>
    </w:p>
    <w:p>
      <w:r>
        <w:rPr>
          <w:b/>
          <w:color w:val="666666"/>
          <w:sz w:val="16"/>
        </w:rPr>
        <w:t>[bash]</w:t>
      </w:r>
    </w:p>
    <w:p>
      <w:pPr>
        <w:shd w:fill="F2F2F2" w:val="clear"/>
      </w:pPr>
      <w:r>
        <w:rPr>
          <w:rFonts w:ascii="Courier New" w:hAnsi="Courier New"/>
          <w:sz w:val="17"/>
        </w:rPr>
        <w:t>curl --location 'https://api.conductor.is/v1/quickbooks-desktop/vendors/80000001-1234567890'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"Acme Supplies Ltd.",</w:t>
        <w:br/>
        <w:t xml:space="preserve"> "isActive": false</w:t>
        <w:br/>
        <w:t xml:space="preserve">  }'</w:t>
      </w:r>
    </w:p>
    <w:p>
      <w:pPr>
        <w:pStyle w:val="Heading3"/>
      </w:pPr>
      <w:r>
        <w:t>Example 2: Update an additional contact (requires contact id + revisionNumber)</w:t>
      </w:r>
    </w:p>
    <w:p>
      <w:r>
        <w:rPr>
          <w:b/>
          <w:color w:val="666666"/>
          <w:sz w:val="16"/>
        </w:rPr>
        <w:t>[bash]</w:t>
      </w:r>
    </w:p>
    <w:p>
      <w:pPr>
        <w:shd w:fill="F2F2F2" w:val="clear"/>
      </w:pPr>
      <w:r>
        <w:rPr>
          <w:rFonts w:ascii="Courier New" w:hAnsi="Courier New"/>
          <w:sz w:val="17"/>
        </w:rPr>
        <w:t>curl --location 'https://api.conductor.is/v1/quickbooks-desktop/vendors/80000001-1234567890'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"additionalContacts": [</w:t>
        <w:br/>
        <w:t xml:space="preserve">      {</w:t>
        <w:br/>
        <w:t xml:space="preserve"> "id": "80000001-1234567890",</w:t>
        <w:br/>
        <w:t xml:space="preserve"> "revisionNumber": "1721172183",</w:t>
        <w:br/>
        <w:t xml:space="preserve"> "firstName": "John",</w:t>
        <w:br/>
        <w:t xml:space="preserve"> "lastName": "Doe",</w:t>
        <w:br/>
        <w:t xml:space="preserve"> "jobTitle": "Purchasing Manager"</w:t>
        <w:br/>
        <w:t xml:space="preserve">      }</w:t>
        <w:br/>
        <w:t xml:space="preserve">    ]</w:t>
        <w:br/>
        <w:t xml:space="preserve">  }'</w:t>
      </w:r>
    </w:p>
    <w:p>
      <w:pPr>
        <w:pStyle w:val="Heading3"/>
      </w:pPr>
      <w:r>
        <w:t>Behavior</w:t>
      </w:r>
    </w:p>
    <w:p>
      <w:pPr>
        <w:pStyle w:val="ListBullet"/>
      </w:pPr>
      <w:r>
        <w:t>Validates the vendor id path parameter and required header Conductor-End-User-Id.</w:t>
      </w:r>
    </w:p>
    <w:p>
      <w:pPr>
        <w:pStyle w:val="ListBullet"/>
      </w:pPr>
      <w:r>
        <w:t>Validates the request body includes revisionNumber.</w:t>
      </w:r>
    </w:p>
    <w:p>
      <w:pPr>
        <w:pStyle w:val="ListBullet"/>
      </w:pPr>
      <w:r>
        <w:t>Uses revisionNumber to ensure you are updating the latest version of the vendor; stale values result in an error.</w:t>
      </w:r>
    </w:p>
    <w:p>
      <w:pPr>
        <w:pStyle w:val="ListBullet"/>
      </w:pPr>
      <w:r>
        <w:t>Applies provided field updates and returns the updated vendor object.</w:t>
      </w:r>
    </w:p>
    <w:p>
      <w:pPr>
        <w:pStyle w:val="Heading3"/>
      </w:pPr>
      <w:r>
        <w:t>Notes</w:t>
      </w:r>
    </w:p>
    <w:p>
      <w:pPr>
        <w:pStyle w:val="ListBullet"/>
      </w:pPr>
      <w:r>
        <w:t>revisionNumber is required for updates; retrieve the vendor first to get the latest value.</w:t>
      </w:r>
    </w:p>
    <w:p>
      <w:pPr>
        <w:pStyle w:val="ListBullet"/>
      </w:pPr>
      <w:r>
        <w:t>name is unique across vendors and is case-insensitive; max length is 41 characters.</w:t>
      </w:r>
    </w:p>
    <w:p>
      <w:pPr>
        <w:pStyle w:val="ListBullet"/>
      </w:pPr>
      <w:r>
        <w:t>Address fields have maximum lengths (e.g., line1 max 41, city max 31, state max 21, postalCode max 13).</w:t>
      </w:r>
    </w:p>
    <w:p>
      <w:pPr>
        <w:pStyle w:val="Heading3"/>
      </w:pPr>
      <w:r>
        <w:t>Gotchas</w:t>
      </w:r>
    </w:p>
    <w:p>
      <w:pPr>
        <w:pStyle w:val="ListBullet"/>
      </w:pPr>
      <w:r>
        <w:t>If you update nested resources like additionalContacts, each contact update requires both id and the most recent revisionNumber.</w:t>
      </w:r>
    </w:p>
    <w:p>
      <w:pPr>
        <w:pStyle w:val="ListBullet"/>
      </w:pPr>
      <w:r>
        <w:t>When isEligibleFor1099 is true, the documentation states taxId and billingAddress are required (note: the request field shown elsewhere is taxIdentificationNumber; the docs explicitly say taxId, so follow the API’s validation behavior).</w:t>
      </w:r>
    </w:p>
    <w:p>
      <w:pPr>
        <w:pStyle w:val="Heading3"/>
      </w:pPr>
      <w:r>
        <w:t>Error Handling</w:t>
      </w:r>
    </w:p>
    <w:p>
      <w:r>
        <w:t>The scraped content only documents a 200 success response and does not provide explicit error status codes or example error bodies for this endpoint.</w:t>
      </w:r>
    </w:p>
    <w:p>
      <w:pPr>
        <w:pStyle w:val="Heading3"/>
      </w:pPr>
      <w:r>
        <w:t>Related quickbooksDesktopVendors actions</w:t>
      </w:r>
    </w:p>
    <w:p>
      <w:pPr>
        <w:pStyle w:val="ListBullet"/>
      </w:pPr>
      <w:r>
        <w:t>[POST] Create a QuickBooks Desktop Vendor — /quickbooks-desktop/vendors</w:t>
      </w:r>
    </w:p>
    <w:p>
      <w:pPr>
        <w:pStyle w:val="ListBullet"/>
      </w:pPr>
      <w:r>
        <w:t>[GET] List QuickBooks Desktop Vendors — /quickbooks-desktop/vendors</w:t>
      </w:r>
    </w:p>
    <w:p>
      <w:pPr>
        <w:pStyle w:val="ListBullet"/>
      </w:pPr>
      <w:r>
        <w:t>[GET] Retrieve a QuickBooks Desktop Vendor — /v1/quickbooks-desktop/vendors/{{id}}</w:t>
      </w:r>
    </w:p>
    <w:p>
      <w:r>
        <w:br w:type="page"/>
      </w:r>
    </w:p>
    <w:p>
      <w:pPr>
        <w:pStyle w:val="Heading2"/>
      </w:pPr>
      <w:r>
        <w:t>208. [POST] Update a QuickBooks Desktop Vendor Credit</w:t>
      </w:r>
    </w:p>
    <w:p>
      <w:r>
        <w:rPr>
          <w:b/>
        </w:rPr>
        <w:t xml:space="preserve">Endpoint: </w:t>
      </w:r>
      <w:r>
        <w:rPr>
          <w:rFonts w:ascii="Courier New" w:hAnsi="Courier New"/>
          <w:sz w:val="18"/>
        </w:rPr>
        <w:t>/v1/quickbooks-desktop/vendor-credits/{{id}}</w:t>
      </w:r>
    </w:p>
    <w:p>
      <w:pPr>
        <w:pStyle w:val="Heading3"/>
      </w:pPr>
      <w:r>
        <w:t>Prerequisites</w:t>
      </w:r>
    </w:p>
    <w:p>
      <w:pPr>
        <w:pStyle w:val="ListBullet"/>
      </w:pPr>
      <w:r>
        <w:t>You must have the QuickBooks-assigned vendor credit id.</w:t>
      </w:r>
    </w:p>
    <w:p>
      <w:pPr>
        <w:pStyle w:val="ListBullet"/>
      </w:pPr>
      <w:r>
        <w:t>You must fetch the vendor credit first to obtain the latest revisionNumber (required for updates).</w:t>
      </w:r>
    </w:p>
    <w:p>
      <w:pPr>
        <w:pStyle w:val="ListBullet"/>
      </w:pPr>
      <w:r>
        <w:t>You must know the target End-User ID to send in the Conductor-End-User-Id header.</w:t>
      </w:r>
    </w:p>
    <w:p>
      <w:pPr>
        <w:pStyle w:val="Heading3"/>
      </w:pPr>
      <w:r>
        <w:t>Method</w:t>
      </w:r>
    </w:p>
    <w:p>
      <w:r>
        <w:t>POST</w:t>
      </w:r>
    </w:p>
    <w:p>
      <w:pPr>
        <w:pStyle w:val="Heading3"/>
      </w:pPr>
      <w:r>
        <w:t>URL</w:t>
      </w:r>
    </w:p>
    <w:p>
      <w:r>
        <w:t>https://api.conductor.is/v1/quickbooks-desktop/vendor-credits/{{id}}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vendor credit before you apply it to bills, allowing you to adjust amounts, memo, and line allocations (expense lines, item lines, and item group lines).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/vendor-credits//).</w:t>
      </w:r>
    </w:p>
    <w:p>
      <w:pPr>
        <w:pStyle w:val="ListBullet"/>
      </w:pPr>
      <w:r>
        <w:t>Always construct the path as /v1/quickbooks-desktop/vendor-credits/{{id}},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/v1/quickbooks-desktop/vendor-credits/123ABC-1234567890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/v1/quickbooks-desktop/vendor-credits/</w:t>
        <w:br/>
        <w:t>/v1/quickbooks-desktop/vendor-credits</w:t>
        <w:br/>
        <w:t>/v1/quickbooks-desktop/vendor-credits//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vendor credit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vendor credit you are updating. You must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who sent this vendor credit. Example: "80000001-1234567890".</w:t>
            </w:r>
          </w:p>
        </w:tc>
      </w:tr>
      <w:tr>
        <w:tc>
          <w:tcPr>
            <w:tcW w:type="dxa" w:w="2880"/>
          </w:tcPr>
          <w:p>
            <w:r>
              <w:t>payablesAccountId</w:t>
            </w:r>
          </w:p>
        </w:tc>
        <w:tc>
          <w:tcPr>
            <w:tcW w:type="dxa" w:w="2880"/>
          </w:tcPr>
          <w:p>
            <w:r>
              <w:t>string</w:t>
            </w:r>
          </w:p>
        </w:tc>
        <w:tc>
          <w:tcPr>
            <w:tcW w:type="dxa" w:w="2880"/>
          </w:tcPr>
          <w:p>
            <w:r>
              <w:t>The Accounts-Payable (A/P) account assigned to this vendor credit. If omitted, QuickBooks Desktop uses its default A/P account. IMPORTANT: If linked to other transactions, must match the payablesAccount used in those transactions. Example: "80000001-1234567890".</w:t>
            </w:r>
          </w:p>
        </w:tc>
      </w:tr>
      <w:tr>
        <w:tc>
          <w:tcPr>
            <w:tcW w:type="dxa" w:w="2880"/>
          </w:tcPr>
          <w:p>
            <w:r>
              <w:t>transactionDate</w:t>
            </w:r>
          </w:p>
        </w:tc>
        <w:tc>
          <w:tcPr>
            <w:tcW w:type="dxa" w:w="2880"/>
          </w:tcPr>
          <w:p>
            <w:r>
              <w:t>string</w:t>
            </w:r>
          </w:p>
        </w:tc>
        <w:tc>
          <w:tcPr>
            <w:tcW w:type="dxa" w:w="2880"/>
          </w:tcPr>
          <w:p>
            <w:r>
              <w:t>Date of the vendor credit in ISO 8601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Example: "VCREDIT-1234".</w:t>
            </w:r>
          </w:p>
        </w:tc>
      </w:tr>
      <w:tr>
        <w:tc>
          <w:tcPr>
            <w:tcW w:type="dxa" w:w="2880"/>
          </w:tcPr>
          <w:p>
            <w:r>
              <w:t>memo</w:t>
            </w:r>
          </w:p>
        </w:tc>
        <w:tc>
          <w:tcPr>
            <w:tcW w:type="dxa" w:w="2880"/>
          </w:tcPr>
          <w:p>
            <w:r>
              <w:t>string</w:t>
            </w:r>
          </w:p>
        </w:tc>
        <w:tc>
          <w:tcPr>
            <w:tcW w:type="dxa" w:w="2880"/>
          </w:tcPr>
          <w:p>
            <w:r>
              <w:t>Memo/note for the vendor credit. Example: "Credit for returned merchandise - Invoice INV-1234".</w:t>
            </w:r>
          </w:p>
        </w:tc>
      </w:tr>
      <w:tr>
        <w:tc>
          <w:tcPr>
            <w:tcW w:type="dxa" w:w="2880"/>
          </w:tcPr>
          <w:p>
            <w:r>
              <w:t>salesTaxCodeId</w:t>
            </w:r>
          </w:p>
        </w:tc>
        <w:tc>
          <w:tcPr>
            <w:tcW w:type="dxa" w:w="2880"/>
          </w:tcPr>
          <w:p>
            <w:r>
              <w:t>string</w:t>
            </w:r>
          </w:p>
        </w:tc>
        <w:tc>
          <w:tcPr>
            <w:tcW w:type="dxa" w:w="2880"/>
          </w:tcPr>
          <w:p>
            <w:r>
              <w:t>Sales-tax code for the vendor credit. Overrides vendor-level code; can be overridden per line. Defaults commonly include "Non" and "Tax" (custom codes possible). If QuickBooks is not set up to charge sales tax, it assigns the default non-taxable code. Example: "80000001-1234567890".</w:t>
            </w:r>
          </w:p>
        </w:tc>
      </w:tr>
      <w:tr>
        <w:tc>
          <w:tcPr>
            <w:tcW w:type="dxa" w:w="2880"/>
          </w:tcPr>
          <w:p>
            <w:r>
              <w:t>exchangeRate</w:t>
            </w:r>
          </w:p>
        </w:tc>
        <w:tc>
          <w:tcPr>
            <w:tcW w:type="dxa" w:w="2880"/>
          </w:tcPr>
          <w:p>
            <w:r>
              <w:t>number</w:t>
            </w:r>
          </w:p>
        </w:tc>
        <w:tc>
          <w:tcPr>
            <w:tcW w:type="dxa" w:w="2880"/>
          </w:tcPr>
          <w:p>
            <w:r>
              <w:t>Market exchange rate between this currency and the home currency at transaction time. Example: 1.2345.</w:t>
            </w:r>
          </w:p>
        </w:tc>
      </w:tr>
      <w:tr>
        <w:tc>
          <w:tcPr>
            <w:tcW w:type="dxa" w:w="2880"/>
          </w:tcPr>
          <w:p>
            <w:r>
              <w:t>clearExpenseLines</w:t>
            </w:r>
          </w:p>
        </w:tc>
        <w:tc>
          <w:tcPr>
            <w:tcW w:type="dxa" w:w="2880"/>
          </w:tcPr>
          <w:p>
            <w:r>
              <w:t>boolean</w:t>
            </w:r>
          </w:p>
        </w:tc>
        <w:tc>
          <w:tcPr>
            <w:tcW w:type="dxa" w:w="2880"/>
          </w:tcPr>
          <w:p>
            <w:r>
              <w:t>When true, removes all existing expense lines. To modify/add individual expense lines, use expenseLines instead. Example: false.</w:t>
            </w:r>
          </w:p>
        </w:tc>
      </w:tr>
      <w:tr>
        <w:tc>
          <w:tcPr>
            <w:tcW w:type="dxa" w:w="2880"/>
          </w:tcPr>
          <w:p>
            <w:r>
              <w:t>expenseLines</w:t>
            </w:r>
          </w:p>
        </w:tc>
        <w:tc>
          <w:tcPr>
            <w:tcW w:type="dxa" w:w="2880"/>
          </w:tcPr>
          <w:p>
            <w:r>
              <w:t>array</w:t>
            </w:r>
          </w:p>
        </w:tc>
        <w:tc>
          <w:tcPr>
            <w:tcW w:type="dxa" w:w="2880"/>
          </w:tcPr>
          <w:p>
            <w:r>
              <w:t>Vendor credit expense lines. IMPORTANT: Including this array REPLACES all existing expense lines; to keep existing lines you must include them. Any not included are removed. To add a new line, set line id to -1. Omit this field entirely to keep expense lines unchanged.</w:t>
            </w:r>
          </w:p>
        </w:tc>
      </w:tr>
      <w:tr>
        <w:tc>
          <w:tcPr>
            <w:tcW w:type="dxa" w:w="2880"/>
          </w:tcPr>
          <w:p>
            <w:r>
              <w:t>clearItemLines</w:t>
            </w:r>
          </w:p>
        </w:tc>
        <w:tc>
          <w:tcPr>
            <w:tcW w:type="dxa" w:w="2880"/>
          </w:tcPr>
          <w:p>
            <w:r>
              <w:t>boolean</w:t>
            </w:r>
          </w:p>
        </w:tc>
        <w:tc>
          <w:tcPr>
            <w:tcW w:type="dxa" w:w="2880"/>
          </w:tcPr>
          <w:p>
            <w:r>
              <w:t>When true, removes all existing item lines. To modify/add individual item lines, use itemLines instead. Example: false.</w:t>
            </w:r>
          </w:p>
        </w:tc>
      </w:tr>
      <w:tr>
        <w:tc>
          <w:tcPr>
            <w:tcW w:type="dxa" w:w="2880"/>
          </w:tcPr>
          <w:p>
            <w:r>
              <w:t>itemLines</w:t>
            </w:r>
          </w:p>
        </w:tc>
        <w:tc>
          <w:tcPr>
            <w:tcW w:type="dxa" w:w="2880"/>
          </w:tcPr>
          <w:p>
            <w:r>
              <w:t>array</w:t>
            </w:r>
          </w:p>
        </w:tc>
        <w:tc>
          <w:tcPr>
            <w:tcW w:type="dxa" w:w="2880"/>
          </w:tcPr>
          <w:p>
            <w:r>
              <w:t>Vendor credit item lines. IMPORTANT: Including this array REPLACES all existing item lines; to keep existing lines you must include them. Any not included are removed. To add a new line, set line id to -1. Omit this field entirely to keep item lines unchanged.</w:t>
            </w:r>
          </w:p>
        </w:tc>
      </w:tr>
      <w:tr>
        <w:tc>
          <w:tcPr>
            <w:tcW w:type="dxa" w:w="2880"/>
          </w:tcPr>
          <w:p>
            <w:r>
              <w:t>itemGroupLines</w:t>
            </w:r>
          </w:p>
        </w:tc>
        <w:tc>
          <w:tcPr>
            <w:tcW w:type="dxa" w:w="2880"/>
          </w:tcPr>
          <w:p>
            <w:r>
              <w:t>array</w:t>
            </w:r>
          </w:p>
        </w:tc>
        <w:tc>
          <w:tcPr>
            <w:tcW w:type="dxa" w:w="2880"/>
          </w:tcPr>
          <w:p>
            <w:r>
              <w:t>Vendor credit item group lines. IMPORTANT: Including this array REPLACES all existing item group lines; to keep existing lines you must include them. Any not included are removed. To add a new line, set line id to -1. Omit this field entirely to keep item group lines unchanged.</w:t>
            </w:r>
          </w:p>
        </w:tc>
      </w:tr>
    </w:tbl>
    <w:p/>
    <w:p>
      <w:pPr>
        <w:pStyle w:val="Heading3"/>
      </w:pPr>
      <w:r>
        <w:t>expenseLines[]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expense line ID to retain/update. Set to -1 to add a new expense line. Example: "456DEF-1234567890".</w:t>
            </w:r>
          </w:p>
        </w:tc>
      </w:tr>
      <w:tr>
        <w:tc>
          <w:tcPr>
            <w:tcW w:type="dxa" w:w="2880"/>
          </w:tcPr>
          <w:p>
            <w:r>
              <w:t>accountId</w:t>
            </w:r>
          </w:p>
        </w:tc>
        <w:tc>
          <w:tcPr>
            <w:tcW w:type="dxa" w:w="2880"/>
          </w:tcPr>
          <w:p>
            <w:r>
              <w:t>string</w:t>
            </w:r>
          </w:p>
        </w:tc>
        <w:tc>
          <w:tcPr>
            <w:tcW w:type="dxa" w:w="2880"/>
          </w:tcPr>
          <w:p>
            <w:r>
              <w:t>Expense account being debited.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memo</w:t>
            </w:r>
          </w:p>
        </w:tc>
        <w:tc>
          <w:tcPr>
            <w:tcW w:type="dxa" w:w="2880"/>
          </w:tcPr>
          <w:p>
            <w:r>
              <w:t>string</w:t>
            </w:r>
          </w:p>
        </w:tc>
        <w:tc>
          <w:tcPr>
            <w:tcW w:type="dxa" w:w="2880"/>
          </w:tcPr>
          <w:p>
            <w:r>
              <w:t>Memo/note for the expense line. Example: "New office chair".</w:t>
            </w:r>
          </w:p>
        </w:tc>
      </w:tr>
      <w:tr>
        <w:tc>
          <w:tcPr>
            <w:tcW w:type="dxa" w:w="2880"/>
          </w:tcPr>
          <w:p>
            <w:r>
              <w:t>payeeId</w:t>
            </w:r>
          </w:p>
        </w:tc>
        <w:tc>
          <w:tcPr>
            <w:tcW w:type="dxa" w:w="2880"/>
          </w:tcPr>
          <w:p>
            <w:r>
              <w:t>string</w:t>
            </w:r>
          </w:p>
        </w:tc>
        <w:tc>
          <w:tcPr>
            <w:tcW w:type="dxa" w:w="2880"/>
          </w:tcPr>
          <w:p>
            <w:r>
              <w:t>If account is A/P, payee is vendor; otherwise payee is customer. Example: "80000001-1234567890".</w:t>
            </w:r>
          </w:p>
        </w:tc>
      </w:tr>
      <w:tr>
        <w:tc>
          <w:tcPr>
            <w:tcW w:type="dxa" w:w="2880"/>
          </w:tcPr>
          <w:p>
            <w:r>
              <w:t>classId</w:t>
            </w:r>
          </w:p>
        </w:tc>
        <w:tc>
          <w:tcPr>
            <w:tcW w:type="dxa" w:w="2880"/>
          </w:tcPr>
          <w:p>
            <w:r>
              <w:t>string</w:t>
            </w:r>
          </w:p>
        </w:tc>
        <w:tc>
          <w:tcPr>
            <w:tcW w:type="dxa" w:w="2880"/>
          </w:tcPr>
          <w:p>
            <w:r>
              <w:t>Class for the expense line. Example: "80000001-1234567890".</w:t>
            </w:r>
          </w:p>
        </w:tc>
      </w:tr>
      <w:tr>
        <w:tc>
          <w:tcPr>
            <w:tcW w:type="dxa" w:w="2880"/>
          </w:tcPr>
          <w:p>
            <w:r>
              <w:t>salesTaxCodeId</w:t>
            </w:r>
          </w:p>
        </w:tc>
        <w:tc>
          <w:tcPr>
            <w:tcW w:type="dxa" w:w="2880"/>
          </w:tcPr>
          <w:p>
            <w:r>
              <w:t>string</w:t>
            </w:r>
          </w:p>
        </w:tc>
        <w:tc>
          <w:tcPr>
            <w:tcW w:type="dxa" w:w="2880"/>
          </w:tcPr>
          <w:p>
            <w:r>
              <w:t>Sales-tax code for this expense line. Example: "80000001-1234567890".</w:t>
            </w:r>
          </w:p>
        </w:tc>
      </w:tr>
      <w:tr>
        <w:tc>
          <w:tcPr>
            <w:tcW w:type="dxa" w:w="2880"/>
          </w:tcPr>
          <w:p>
            <w:r>
              <w:t>billingStatus</w:t>
            </w:r>
          </w:p>
        </w:tc>
        <w:tc>
          <w:tcPr>
            <w:tcW w:type="dxa" w:w="2880"/>
          </w:tcPr>
          <w:p>
            <w:r>
              <w:t>string</w:t>
            </w:r>
          </w:p>
        </w:tc>
        <w:tc>
          <w:tcPr>
            <w:tcW w:type="dxa" w:w="2880"/>
          </w:tcPr>
          <w:p>
            <w:r>
              <w:t>Billing status. Allowed: billable, has_been_billed, not_billable. Example: "billable".</w:t>
            </w:r>
          </w:p>
        </w:tc>
      </w:tr>
      <w:tr>
        <w:tc>
          <w:tcPr>
            <w:tcW w:type="dxa" w:w="2880"/>
          </w:tcPr>
          <w:p>
            <w:r>
              <w:t>salesRepresentativeId</w:t>
            </w:r>
          </w:p>
        </w:tc>
        <w:tc>
          <w:tcPr>
            <w:tcW w:type="dxa" w:w="2880"/>
          </w:tcPr>
          <w:p>
            <w:r>
              <w:t>string</w:t>
            </w:r>
          </w:p>
        </w:tc>
        <w:tc>
          <w:tcPr>
            <w:tcW w:type="dxa" w:w="2880"/>
          </w:tcPr>
          <w:p>
            <w:r>
              <w:t>Sales representative for the expense line. Example: "80000001-1234567890".</w:t>
            </w:r>
          </w:p>
        </w:tc>
      </w:tr>
    </w:tbl>
    <w:p/>
    <w:p>
      <w:pPr>
        <w:pStyle w:val="Heading3"/>
      </w:pPr>
      <w:r>
        <w:t>itemLines[]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item line ID to retain/update. Set to -1 to add a new item line. Example: "456DEF-1234567890".</w:t>
            </w:r>
          </w:p>
        </w:tc>
      </w:tr>
      <w:tr>
        <w:tc>
          <w:tcPr>
            <w:tcW w:type="dxa" w:w="2880"/>
          </w:tcPr>
          <w:p>
            <w:r>
              <w:t>itemId</w:t>
            </w:r>
          </w:p>
        </w:tc>
        <w:tc>
          <w:tcPr>
            <w:tcW w:type="dxa" w:w="2880"/>
          </w:tcPr>
          <w:p>
            <w:r>
              <w:t>string</w:t>
            </w:r>
          </w:p>
        </w:tc>
        <w:tc>
          <w:tcPr>
            <w:tcW w:type="dxa" w:w="2880"/>
          </w:tcPr>
          <w:p>
            <w:r>
              <w:t>Item associated with this line. Example: "80000001-1234567890".</w:t>
            </w:r>
          </w:p>
        </w:tc>
      </w:tr>
      <w:tr>
        <w:tc>
          <w:tcPr>
            <w:tcW w:type="dxa" w:w="2880"/>
          </w:tcPr>
          <w:p>
            <w:r>
              <w:t>inventorySiteId</w:t>
            </w:r>
          </w:p>
        </w:tc>
        <w:tc>
          <w:tcPr>
            <w:tcW w:type="dxa" w:w="2880"/>
          </w:tcPr>
          <w:p>
            <w:r>
              <w:t>string</w:t>
            </w:r>
          </w:p>
        </w:tc>
        <w:tc>
          <w:tcPr>
            <w:tcW w:type="dxa" w:w="2880"/>
          </w:tcPr>
          <w:p>
            <w:r>
              <w:t>Inventory site location. Example: "80000001-1234567890".</w:t>
            </w:r>
          </w:p>
        </w:tc>
      </w:tr>
      <w:tr>
        <w:tc>
          <w:tcPr>
            <w:tcW w:type="dxa" w:w="2880"/>
          </w:tcPr>
          <w:p>
            <w:r>
              <w:t>inventorySiteLocationId</w:t>
            </w:r>
          </w:p>
        </w:tc>
        <w:tc>
          <w:tcPr>
            <w:tcW w:type="dxa" w:w="2880"/>
          </w:tcPr>
          <w:p>
            <w:r>
              <w:t>string</w:t>
            </w:r>
          </w:p>
        </w:tc>
        <w:tc>
          <w:tcPr>
            <w:tcW w:type="dxa" w:w="2880"/>
          </w:tcPr>
          <w:p>
            <w:r>
              <w:t>Specific location within the inventory site. Example: "80000001-1234567890".</w:t>
            </w:r>
          </w:p>
        </w:tc>
      </w:tr>
      <w:tr>
        <w:tc>
          <w:tcPr>
            <w:tcW w:type="dxa" w:w="2880"/>
          </w:tcPr>
          <w:p>
            <w:r>
              <w:t>serialNumber</w:t>
            </w:r>
          </w:p>
        </w:tc>
        <w:tc>
          <w:tcPr>
            <w:tcW w:type="dxa" w:w="2880"/>
          </w:tcPr>
          <w:p>
            <w:r>
              <w:t>string</w:t>
            </w:r>
          </w:p>
        </w:tc>
        <w:tc>
          <w:tcPr>
            <w:tcW w:type="dxa" w:w="2880"/>
          </w:tcPr>
          <w:p>
            <w:r>
              <w:t>Serial number for serialized inventory. Example: "SN1234567890".</w:t>
            </w:r>
          </w:p>
        </w:tc>
      </w:tr>
      <w:tr>
        <w:tc>
          <w:tcPr>
            <w:tcW w:type="dxa" w:w="2880"/>
          </w:tcPr>
          <w:p>
            <w:r>
              <w:t>lotNumber</w:t>
            </w:r>
          </w:p>
        </w:tc>
        <w:tc>
          <w:tcPr>
            <w:tcW w:type="dxa" w:w="2880"/>
          </w:tcPr>
          <w:p>
            <w:r>
              <w:t>string</w:t>
            </w:r>
          </w:p>
        </w:tc>
        <w:tc>
          <w:tcPr>
            <w:tcW w:type="dxa" w:w="2880"/>
          </w:tcPr>
          <w:p>
            <w:r>
              <w:t>Lot number. Example: "LOT2023-001".</w:t>
            </w:r>
          </w:p>
        </w:tc>
      </w:tr>
      <w:tr>
        <w:tc>
          <w:tcPr>
            <w:tcW w:type="dxa" w:w="2880"/>
          </w:tcPr>
          <w:p>
            <w:r>
              <w:t>expirationDate</w:t>
            </w:r>
          </w:p>
        </w:tc>
        <w:tc>
          <w:tcPr>
            <w:tcW w:type="dxa" w:w="2880"/>
          </w:tcPr>
          <w:p>
            <w:r>
              <w:t>string</w:t>
            </w:r>
          </w:p>
        </w:tc>
        <w:tc>
          <w:tcPr>
            <w:tcW w:type="dxa" w:w="2880"/>
          </w:tcPr>
          <w:p>
            <w:r>
              <w:t>Expiration date YYYY-MM-DD. Supported on QuickBooks Desktop 2023+. Example: "2025-12-31".</w:t>
            </w:r>
          </w:p>
        </w:tc>
      </w:tr>
      <w:tr>
        <w:tc>
          <w:tcPr>
            <w:tcW w:type="dxa" w:w="2880"/>
          </w:tcPr>
          <w:p>
            <w:r>
              <w:t>description</w:t>
            </w:r>
          </w:p>
        </w:tc>
        <w:tc>
          <w:tcPr>
            <w:tcW w:type="dxa" w:w="2880"/>
          </w:tcPr>
          <w:p>
            <w:r>
              <w:t>string</w:t>
            </w:r>
          </w:p>
        </w:tc>
        <w:tc>
          <w:tcPr>
            <w:tcW w:type="dxa" w:w="2880"/>
          </w:tcPr>
          <w:p>
            <w:r>
              <w:t>Description of the item line. Example: "High-quality widget with custom engraving".</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Unit-of-measure for quantity. Example: "Each".</w:t>
            </w:r>
          </w:p>
        </w:tc>
      </w:tr>
      <w:tr>
        <w:tc>
          <w:tcPr>
            <w:tcW w:type="dxa" w:w="2880"/>
          </w:tcPr>
          <w:p>
            <w:r>
              <w:t>overrideUnitOfMeasureSetId</w:t>
            </w:r>
          </w:p>
        </w:tc>
        <w:tc>
          <w:tcPr>
            <w:tcW w:type="dxa" w:w="2880"/>
          </w:tcPr>
          <w:p>
            <w:r>
              <w:t>string</w:t>
            </w:r>
          </w:p>
        </w:tc>
        <w:tc>
          <w:tcPr>
            <w:tcW w:type="dxa" w:w="2880"/>
          </w:tcPr>
          <w:p>
            <w:r>
              <w:t>Alternative unit-of-measure set for this line. Example: "80000001-1234567890".</w:t>
            </w:r>
          </w:p>
        </w:tc>
      </w:tr>
      <w:tr>
        <w:tc>
          <w:tcPr>
            <w:tcW w:type="dxa" w:w="2880"/>
          </w:tcPr>
          <w:p>
            <w:r>
              <w:t>cost</w:t>
            </w:r>
          </w:p>
        </w:tc>
        <w:tc>
          <w:tcPr>
            <w:tcW w:type="dxa" w:w="2880"/>
          </w:tcPr>
          <w:p>
            <w:r>
              <w:t>string</w:t>
            </w:r>
          </w:p>
        </w:tc>
        <w:tc>
          <w:tcPr>
            <w:tcW w:type="dxa" w:w="2880"/>
          </w:tcPr>
          <w:p>
            <w:r>
              <w:t>Cost as a decimal string. If quantity and amount set but not cost, QuickBooks uses them to calculate cost. Example: "1000.00".</w:t>
            </w:r>
          </w:p>
        </w:tc>
      </w:tr>
      <w:tr>
        <w:tc>
          <w:tcPr>
            <w:tcW w:type="dxa" w:w="2880"/>
          </w:tcPr>
          <w:p>
            <w:r>
              <w:t>amount</w:t>
            </w:r>
          </w:p>
        </w:tc>
        <w:tc>
          <w:tcPr>
            <w:tcW w:type="dxa" w:w="2880"/>
          </w:tcPr>
          <w:p>
            <w:r>
              <w:t>string</w:t>
            </w:r>
          </w:p>
        </w:tc>
        <w:tc>
          <w:tcPr>
            <w:tcW w:type="dxa" w:w="2880"/>
          </w:tcPr>
          <w:p>
            <w:r>
              <w:t>Amount as a decimal string. If quantity and cost set but not amount, QuickBooks calculates amount. If amount, cost, and quantity all unspecified, QuickBooks calculates amount using quantity=1 and suggested cost. Cannot be cleared. Example: "1000.00".</w:t>
            </w:r>
          </w:p>
        </w:tc>
      </w:tr>
      <w:tr>
        <w:tc>
          <w:tcPr>
            <w:tcW w:type="dxa" w:w="2880"/>
          </w:tcPr>
          <w:p>
            <w:r>
              <w:t>customerId</w:t>
            </w:r>
          </w:p>
        </w:tc>
        <w:tc>
          <w:tcPr>
            <w:tcW w:type="dxa" w:w="2880"/>
          </w:tcPr>
          <w:p>
            <w:r>
              <w:t>string</w:t>
            </w:r>
          </w:p>
        </w:tc>
        <w:tc>
          <w:tcPr>
            <w:tcW w:type="dxa" w:w="2880"/>
          </w:tcPr>
          <w:p>
            <w:r>
              <w:t>Customer or customer-job for this line. Example: "80000001-1234567890".</w:t>
            </w:r>
          </w:p>
        </w:tc>
      </w:tr>
      <w:tr>
        <w:tc>
          <w:tcPr>
            <w:tcW w:type="dxa" w:w="2880"/>
          </w:tcPr>
          <w:p>
            <w:r>
              <w:t>classId</w:t>
            </w:r>
          </w:p>
        </w:tc>
        <w:tc>
          <w:tcPr>
            <w:tcW w:type="dxa" w:w="2880"/>
          </w:tcPr>
          <w:p>
            <w:r>
              <w:t>string</w:t>
            </w:r>
          </w:p>
        </w:tc>
        <w:tc>
          <w:tcPr>
            <w:tcW w:type="dxa" w:w="2880"/>
          </w:tcPr>
          <w:p>
            <w:r>
              <w:t>Class for this item line. Example: "80000001-1234567890".</w:t>
            </w:r>
          </w:p>
        </w:tc>
      </w:tr>
      <w:tr>
        <w:tc>
          <w:tcPr>
            <w:tcW w:type="dxa" w:w="2880"/>
          </w:tcPr>
          <w:p>
            <w:r>
              <w:t>salesTaxCodeId</w:t>
            </w:r>
          </w:p>
        </w:tc>
        <w:tc>
          <w:tcPr>
            <w:tcW w:type="dxa" w:w="2880"/>
          </w:tcPr>
          <w:p>
            <w:r>
              <w:t>string</w:t>
            </w:r>
          </w:p>
        </w:tc>
        <w:tc>
          <w:tcPr>
            <w:tcW w:type="dxa" w:w="2880"/>
          </w:tcPr>
          <w:p>
            <w:r>
              <w:t>Sales-tax code for this item line. Example: "80000001-1234567890".</w:t>
            </w:r>
          </w:p>
        </w:tc>
      </w:tr>
      <w:tr>
        <w:tc>
          <w:tcPr>
            <w:tcW w:type="dxa" w:w="2880"/>
          </w:tcPr>
          <w:p>
            <w:r>
              <w:t>billingStatus</w:t>
            </w:r>
          </w:p>
        </w:tc>
        <w:tc>
          <w:tcPr>
            <w:tcW w:type="dxa" w:w="2880"/>
          </w:tcPr>
          <w:p>
            <w:r>
              <w:t>string</w:t>
            </w:r>
          </w:p>
        </w:tc>
        <w:tc>
          <w:tcPr>
            <w:tcW w:type="dxa" w:w="2880"/>
          </w:tcPr>
          <w:p>
            <w:r>
              <w:t>Allowed: billable, has_been_billed, not_billable. Example: "billable".</w:t>
            </w:r>
          </w:p>
        </w:tc>
      </w:tr>
      <w:tr>
        <w:tc>
          <w:tcPr>
            <w:tcW w:type="dxa" w:w="2880"/>
          </w:tcPr>
          <w:p>
            <w:r>
              <w:t>overrideItemAccountId</w:t>
            </w:r>
          </w:p>
        </w:tc>
        <w:tc>
          <w:tcPr>
            <w:tcW w:type="dxa" w:w="2880"/>
          </w:tcPr>
          <w:p>
            <w:r>
              <w:t>string</w:t>
            </w:r>
          </w:p>
        </w:tc>
        <w:tc>
          <w:tcPr>
            <w:tcW w:type="dxa" w:w="2880"/>
          </w:tcPr>
          <w:p>
            <w:r>
              <w:t>Overrides the default account for the item on this line. Example: "80000001-1234567890".</w:t>
            </w:r>
          </w:p>
        </w:tc>
      </w:tr>
      <w:tr>
        <w:tc>
          <w:tcPr>
            <w:tcW w:type="dxa" w:w="2880"/>
          </w:tcPr>
          <w:p>
            <w:r>
              <w:t>salesRepresentativeId</w:t>
            </w:r>
          </w:p>
        </w:tc>
        <w:tc>
          <w:tcPr>
            <w:tcW w:type="dxa" w:w="2880"/>
          </w:tcPr>
          <w:p>
            <w:r>
              <w:t>string</w:t>
            </w:r>
          </w:p>
        </w:tc>
        <w:tc>
          <w:tcPr>
            <w:tcW w:type="dxa" w:w="2880"/>
          </w:tcPr>
          <w:p>
            <w:r>
              <w:t>Sales representative for the item line. Example: "80000001-1234567890".</w:t>
            </w:r>
          </w:p>
        </w:tc>
      </w:tr>
    </w:tbl>
    <w:p/>
    <w:p>
      <w:pPr>
        <w:pStyle w:val="Heading3"/>
      </w:pPr>
      <w:r>
        <w:t>itemGroupLines[]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item group line ID to retain/update. Set to -1 to add a new item group line. Example: "456DEF-1234567890".</w:t>
            </w:r>
          </w:p>
        </w:tc>
      </w:tr>
      <w:tr>
        <w:tc>
          <w:tcPr>
            <w:tcW w:type="dxa" w:w="2880"/>
          </w:tcPr>
          <w:p>
            <w:r>
              <w:t>itemGroupId</w:t>
            </w:r>
          </w:p>
        </w:tc>
        <w:tc>
          <w:tcPr>
            <w:tcW w:type="dxa" w:w="2880"/>
          </w:tcPr>
          <w:p>
            <w:r>
              <w:t>string</w:t>
            </w:r>
          </w:p>
        </w:tc>
        <w:tc>
          <w:tcPr>
            <w:tcW w:type="dxa" w:w="2880"/>
          </w:tcPr>
          <w:p>
            <w:r>
              <w:t>Item group identifier (predefined bundle). Example: "80000001-1234567890".</w:t>
            </w:r>
          </w:p>
        </w:tc>
      </w:tr>
      <w:tr>
        <w:tc>
          <w:tcPr>
            <w:tcW w:type="dxa" w:w="2880"/>
          </w:tcPr>
          <w:p>
            <w:r>
              <w:t>quantity</w:t>
            </w:r>
          </w:p>
        </w:tc>
        <w:tc>
          <w:tcPr>
            <w:tcW w:type="dxa" w:w="2880"/>
          </w:tcPr>
          <w:p>
            <w:r>
              <w:t>number</w:t>
            </w:r>
          </w:p>
        </w:tc>
        <w:tc>
          <w:tcPr>
            <w:tcW w:type="dxa" w:w="2880"/>
          </w:tcPr>
          <w:p>
            <w:r>
              <w:t>Quantity. Cannot be cleared. Do not use for discount item groups. Example: 5.</w:t>
            </w:r>
          </w:p>
        </w:tc>
      </w:tr>
      <w:tr>
        <w:tc>
          <w:tcPr>
            <w:tcW w:type="dxa" w:w="2880"/>
          </w:tcPr>
          <w:p>
            <w:r>
              <w:t>unitOfMeasure</w:t>
            </w:r>
          </w:p>
        </w:tc>
        <w:tc>
          <w:tcPr>
            <w:tcW w:type="dxa" w:w="2880"/>
          </w:tcPr>
          <w:p>
            <w:r>
              <w:t>string</w:t>
            </w:r>
          </w:p>
        </w:tc>
        <w:tc>
          <w:tcPr>
            <w:tcW w:type="dxa" w:w="2880"/>
          </w:tcPr>
          <w:p>
            <w:r>
              <w:t>Unit-of-measure for quantity. Example: "Each".</w:t>
            </w:r>
          </w:p>
        </w:tc>
      </w:tr>
      <w:tr>
        <w:tc>
          <w:tcPr>
            <w:tcW w:type="dxa" w:w="2880"/>
          </w:tcPr>
          <w:p>
            <w:r>
              <w:t>overrideUnitOfMeasureSetId</w:t>
            </w:r>
          </w:p>
        </w:tc>
        <w:tc>
          <w:tcPr>
            <w:tcW w:type="dxa" w:w="2880"/>
          </w:tcPr>
          <w:p>
            <w:r>
              <w:t>string</w:t>
            </w:r>
          </w:p>
        </w:tc>
        <w:tc>
          <w:tcPr>
            <w:tcW w:type="dxa" w:w="2880"/>
          </w:tcPr>
          <w:p>
            <w:r>
              <w:t>Alternative unit-of-measure set for this group line. Example: "80000001-1234567890".</w:t>
            </w:r>
          </w:p>
        </w:tc>
      </w:tr>
      <w:tr>
        <w:tc>
          <w:tcPr>
            <w:tcW w:type="dxa" w:w="2880"/>
          </w:tcPr>
          <w:p>
            <w:r>
              <w:t>itemLines</w:t>
            </w:r>
          </w:p>
        </w:tc>
        <w:tc>
          <w:tcPr>
            <w:tcW w:type="dxa" w:w="2880"/>
          </w:tcPr>
          <w:p>
            <w:r>
              <w:t>array</w:t>
            </w:r>
          </w:p>
        </w:tc>
        <w:tc>
          <w:tcPr>
            <w:tcW w:type="dxa" w:w="2880"/>
          </w:tcPr>
          <w:p>
            <w:r>
              <w:t>Item lines within the item group line. IMPORTANT: Including this array REPLACES all existing item lines for the item group line; to keep existing lines you must include them. Any not included are removed. To add a new line, set line id to -1. Omit this field entirely to keep item lines unchanged.</w:t>
            </w:r>
          </w:p>
        </w:tc>
      </w:tr>
    </w:tbl>
    <w:p/>
    <w:p>
      <w:pPr>
        <w:pStyle w:val="Heading4"/>
      </w:pPr>
      <w:r>
        <w:t>itemGroupLines[].itemLines[] object fields</w:t>
      </w:r>
    </w:p>
    <w:p>
      <w:r>
        <w:t>Same shape and rules as itemLines[] above (including id required; -1 for new lines).</w:t>
      </w:r>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"qbd_vendor_credit",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"Acme Supplies:West"</w:t>
        <w:br/>
        <w:t xml:space="preserve"> },</w:t>
        <w:br/>
        <w:t xml:space="preserve"> "payablesAccount": {</w:t>
        <w:br/>
        <w:t xml:space="preserve"> "id": "80000001-1234567890",</w:t>
        <w:br/>
        <w:t xml:space="preserve"> "fullName": "Accounts-Payable"</w:t>
        <w:br/>
        <w:t xml:space="preserve"> },</w:t>
        <w:br/>
        <w:t xml:space="preserve"> "transactionDate": "2024-10-01",</w:t>
        <w:br/>
        <w:t xml:space="preserve"> "creditAmount": "25.00",</w:t>
        <w:br/>
        <w:t xml:space="preserve"> "currency": {</w:t>
        <w:br/>
        <w:t xml:space="preserve"> "id": "80000001-1234567890",</w:t>
        <w:br/>
        <w:t xml:space="preserve"> "fullName": "USD"</w:t>
        <w:br/>
        <w:t xml:space="preserve"> },</w:t>
        <w:br/>
        <w:t xml:space="preserve"> "exchangeRate": 1.2345,</w:t>
        <w:br/>
        <w:t xml:space="preserve"> "creditAmountInHomeCurrency": "20.00",</w:t>
        <w:br/>
        <w:t xml:space="preserve"> "refNumber": "VCREDIT-1234",</w:t>
        <w:br/>
        <w:t xml:space="preserve"> "memo": "Credit for returned merchandise - Invoice INV-1234",</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"LT-123",</w:t>
        <w:br/>
        <w:t xml:space="preserve"> "objectType": "qbd_linked_transaction",</w:t>
        <w:br/>
        <w:t xml:space="preserve"> "transactionType": "bill",</w:t>
        <w:br/>
        <w:t xml:space="preserve"> "transactionDate": "2024-10-15",</w:t>
        <w:br/>
        <w:t xml:space="preserve"> "refNumber": "BILL-1001",</w:t>
        <w:br/>
        <w:t xml:space="preserve"> "linkType": "amount",</w:t>
        <w:br/>
        <w:t xml:space="preserve"> "amount": "10.00"</w:t>
        <w:br/>
        <w:t xml:space="preserve"> }</w:t>
        <w:br/>
        <w:t xml:space="preserve"> ],</w:t>
        <w:br/>
        <w:t xml:space="preserve"> "expenseLines": [</w:t>
        <w:br/>
        <w:t xml:space="preserve"> {</w:t>
        <w:br/>
        <w:t xml:space="preserve"> "id": "456DEF-1234567890",</w:t>
        <w:br/>
        <w:t xml:space="preserve"> "objectType": "qbd_expense_line",</w:t>
        <w:br/>
        <w:t xml:space="preserve"> "account": {</w:t>
        <w:br/>
        <w:t xml:space="preserve"> "id": "80000001-1234567890",</w:t>
        <w:br/>
        <w:t xml:space="preserve"> "fullName": "Office Supplies"</w:t>
        <w:br/>
        <w:t xml:space="preserve"> },</w:t>
        <w:br/>
        <w:t xml:space="preserve"> "amount": "1000.00",</w:t>
        <w:br/>
        <w:t xml:space="preserve"> "memo": "New office chair",</w:t>
        <w:br/>
        <w:t xml:space="preserve"> "payee": {</w:t>
        <w:br/>
        <w:t xml:space="preserve"> "id": "80000001-1234567890",</w:t>
        <w:br/>
        <w:t xml:space="preserve"> "fullName": "Acme Supplies"</w:t>
        <w:br/>
        <w:t xml:space="preserve"> },</w:t>
        <w:br/>
        <w:t xml:space="preserve"> "class": {</w:t>
        <w:br/>
        <w:t xml:space="preserve"> "id": "80000001-1234567890",</w:t>
        <w:br/>
        <w:t xml:space="preserve"> "fullName": "Operations"</w:t>
        <w:br/>
        <w:t xml:space="preserve"> },</w:t>
        <w:br/>
        <w:t xml:space="preserve"> "salesTaxCode": {</w:t>
        <w:br/>
        <w:t xml:space="preserve"> "id": "80000001-1234567890",</w:t>
        <w:br/>
        <w:t xml:space="preserve"> "fullName": "Non"</w:t>
        <w:br/>
        <w:t xml:space="preserve"> },</w:t>
        <w:br/>
        <w:t xml:space="preserve"> "billingStatus": "billable",</w:t>
        <w:br/>
        <w:t xml:space="preserve"> "salesRepresentative": {</w:t>
        <w:br/>
        <w:t xml:space="preserve"> "id": "80000001-1234567890",</w:t>
        <w:br/>
        <w:t xml:space="preserve"> "fullName": "Rep A"</w:t>
        <w:br/>
        <w:t xml:space="preserve"> },</w:t>
        <w:br/>
        <w:t xml:space="preserve"> "customFields": [</w:t>
        <w:br/>
        <w:t xml:space="preserve"> {</w:t>
        <w:br/>
        <w:t xml:space="preserve"> "ownerId": "0",</w:t>
        <w:br/>
        <w:t xml:space="preserve"> "name": "CustomField1",</w:t>
        <w:br/>
        <w:t xml:space="preserve"> "type": "string_255_type",</w:t>
        <w:br/>
        <w:t xml:space="preserve"> "value": "Example"</w:t>
        <w:br/>
        <w:t xml:space="preserve"> }</w:t>
        <w:br/>
        <w:t xml:space="preserve"> ]</w:t>
        <w:br/>
        <w:t xml:space="preserve"> }</w:t>
        <w:br/>
        <w:t xml:space="preserve"> ],</w:t>
        <w:br/>
        <w:t xml:space="preserve"> "itemLines": [</w:t>
        <w:br/>
        <w:t xml:space="preserve"> {</w:t>
        <w:br/>
        <w:t xml:space="preserve"> "id": "IL-123",</w:t>
        <w:br/>
        <w:t xml:space="preserve"> "objectType": "qbd_item_line",</w:t>
        <w:br/>
        <w:t xml:space="preserve"> "item": {</w:t>
        <w:br/>
        <w:t xml:space="preserve"> "id": "80000001-1234567890",</w:t>
        <w:br/>
        <w:t xml:space="preserve"> "fullName": "Widget"</w:t>
        <w:br/>
        <w:t xml:space="preserve"> },</w:t>
        <w:br/>
        <w:t xml:space="preserve"> "inventorySite": null,</w:t>
        <w:br/>
        <w:t xml:space="preserve"> "inventorySiteLocation": null,</w:t>
        <w:br/>
        <w:t xml:space="preserve"> "serialNumber": "SN1234567890",</w:t>
        <w:br/>
        <w:t xml:space="preserve"> "lotNumber": "LOT2023-001",</w:t>
        <w:br/>
        <w:t xml:space="preserve"> "expirationDate": "2025-12-31",</w:t>
        <w:br/>
        <w:t xml:space="preserve"> "description": "High-quality widget with custom engraving",</w:t>
        <w:br/>
        <w:t xml:space="preserve"> "quantity": 5,</w:t>
        <w:br/>
        <w:t xml:space="preserve"> "unitOfMeasure": "Each",</w:t>
        <w:br/>
        <w:t xml:space="preserve"> "overrideUnitOfMeasureSet": null,</w:t>
        <w:br/>
        <w:t xml:space="preserve"> "cost": "1000.00",</w:t>
        <w:br/>
        <w:t xml:space="preserve"> "amount": "1000.00",</w:t>
        <w:br/>
        <w:t xml:space="preserve"> "customer": {</w:t>
        <w:br/>
        <w:t xml:space="preserve"> "id": "80000001-1234567890",</w:t>
        <w:br/>
        <w:t xml:space="preserve"> "fullName": "Customer A"</w:t>
        <w:br/>
        <w:t xml:space="preserve"> },</w:t>
        <w:br/>
        <w:t xml:space="preserve"> "class": null,</w:t>
        <w:br/>
        <w:t xml:space="preserve"> "salesTaxCode": {</w:t>
        <w:br/>
        <w:t xml:space="preserve"> "id": "80000001-1234567890",</w:t>
        <w:br/>
        <w:t xml:space="preserve"> "fullName": "Non"</w:t>
        <w:br/>
        <w:t xml:space="preserve"> },</w:t>
        <w:br/>
        <w:t xml:space="preserve"> "billingStatus": "billable",</w:t>
        <w:br/>
        <w:t xml:space="preserve"> "salesRepresentative": null,</w:t>
        <w:br/>
        <w:t xml:space="preserve"> "customFields": [</w:t>
        <w:br/>
        <w:t xml:space="preserve"> {</w:t>
        <w:br/>
        <w:t xml:space="preserve"> "ownerId": "0",</w:t>
        <w:br/>
        <w:t xml:space="preserve"> "name": "LineCustomField",</w:t>
        <w:br/>
        <w:t xml:space="preserve"> "type": "string_255_type",</w:t>
        <w:br/>
        <w:t xml:space="preserve"> "value": "Example"</w:t>
        <w:br/>
        <w:t xml:space="preserve"> }</w:t>
        <w:br/>
        <w:t xml:space="preserve"> ]</w:t>
        <w:br/>
        <w:t xml:space="preserve"> }</w:t>
        <w:br/>
        <w:t xml:space="preserve"> ],</w:t>
        <w:br/>
        <w:t xml:space="preserve"> "itemGroupLines": [</w:t>
        <w:br/>
        <w:t xml:space="preserve"> {</w:t>
        <w:br/>
        <w:t xml:space="preserve"> "id": "IGL-123",</w:t>
        <w:br/>
        <w:t xml:space="preserve"> "objectType": "qbd_item_group_line",</w:t>
        <w:br/>
        <w:t xml:space="preserve"> "itemGroup": {</w:t>
        <w:br/>
        <w:t xml:space="preserve"> "id": "80000001-1234567890",</w:t>
        <w:br/>
        <w:t xml:space="preserve"> "fullName": "Bundle A"</w:t>
        <w:br/>
        <w:t xml:space="preserve"> },</w:t>
        <w:br/>
        <w:t xml:space="preserve"> "description": "Bundle description",</w:t>
        <w:br/>
        <w:t xml:space="preserve"> "quantity": 1,</w:t>
        <w:br/>
        <w:t xml:space="preserve"> "unitOfMeasure": "Each",</w:t>
        <w:br/>
        <w:t xml:space="preserve"> "overrideUnitOfMeasureSet": null,</w:t>
        <w:br/>
        <w:t xml:space="preserve"> "totalAmount": "1000.00",</w:t>
        <w:br/>
        <w:t xml:space="preserve"> "itemLines": [],</w:t>
        <w:br/>
        <w:t xml:space="preserve"> "customFields": [</w:t>
        <w:br/>
        <w:t xml:space="preserve"> {</w:t>
        <w:br/>
        <w:t xml:space="preserve"> "ownerId": "0",</w:t>
        <w:br/>
        <w:t xml:space="preserve"> "name": "GroupCustomField",</w:t>
        <w:br/>
        <w:t xml:space="preserve"> "type": "string_255_type",</w:t>
        <w:br/>
        <w:t xml:space="preserve"> "value": "Example"</w:t>
        <w:br/>
        <w:t xml:space="preserve"> }</w:t>
        <w:br/>
        <w:t xml:space="preserve"> ]</w:t>
        <w:br/>
        <w:t xml:space="preserve"> }</w:t>
        <w:br/>
        <w:t xml:space="preserve"> ],</w:t>
        <w:br/>
        <w:t xml:space="preserve"> "openAmount": "500.00",</w:t>
        <w:br/>
        <w:t xml:space="preserve"> "customFields": [</w:t>
        <w:br/>
        <w:t xml:space="preserve"> {</w:t>
        <w:br/>
        <w:t xml:space="preserve"> "ownerId": "0",</w:t>
        <w:br/>
        <w:t xml:space="preserve"> "name": "VendorCreditCustomField",</w:t>
        <w:br/>
        <w:t xml:space="preserve"> "type": "string_255_type",</w:t>
        <w:br/>
        <w:t xml:space="preserve"> "value": "Example"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vendor credit (unique across all transaction types).</w:t>
            </w:r>
          </w:p>
        </w:tc>
      </w:tr>
      <w:tr>
        <w:tc>
          <w:tcPr>
            <w:tcW w:type="dxa" w:w="2880"/>
          </w:tcPr>
          <w:p>
            <w:r>
              <w:t>objectType</w:t>
            </w:r>
          </w:p>
        </w:tc>
        <w:tc>
          <w:tcPr>
            <w:tcW w:type="dxa" w:w="2880"/>
          </w:tcPr>
          <w:p>
            <w:r>
              <w:t>string</w:t>
            </w:r>
          </w:p>
        </w:tc>
        <w:tc>
          <w:tcPr>
            <w:tcW w:type="dxa" w:w="2880"/>
          </w:tcPr>
          <w:p>
            <w:r>
              <w:t>Object type. Always "qbd_vendor_credit".</w:t>
            </w:r>
          </w:p>
        </w:tc>
      </w:tr>
      <w:tr>
        <w:tc>
          <w:tcPr>
            <w:tcW w:type="dxa" w:w="2880"/>
          </w:tcPr>
          <w:p>
            <w:r>
              <w:t>createdAt</w:t>
            </w:r>
          </w:p>
        </w:tc>
        <w:tc>
          <w:tcPr>
            <w:tcW w:type="dxa" w:w="2880"/>
          </w:tcPr>
          <w:p>
            <w:r>
              <w:t>string</w:t>
            </w:r>
          </w:p>
        </w:tc>
        <w:tc>
          <w:tcPr>
            <w:tcW w:type="dxa" w:w="2880"/>
          </w:tcPr>
          <w:p>
            <w:r>
              <w:t>ISO 8601 timestamp when created (interpreted in the end-user computer’s local timezone).</w:t>
            </w:r>
          </w:p>
        </w:tc>
      </w:tr>
      <w:tr>
        <w:tc>
          <w:tcPr>
            <w:tcW w:type="dxa" w:w="2880"/>
          </w:tcPr>
          <w:p>
            <w:r>
              <w:t>updatedAt</w:t>
            </w:r>
          </w:p>
        </w:tc>
        <w:tc>
          <w:tcPr>
            <w:tcW w:type="dxa" w:w="2880"/>
          </w:tcPr>
          <w:p>
            <w:r>
              <w:t>string</w:t>
            </w:r>
          </w:p>
        </w:tc>
        <w:tc>
          <w:tcPr>
            <w:tcW w:type="dxa" w:w="2880"/>
          </w:tcPr>
          <w:p>
            <w:r>
              <w:t>ISO 8601 timestamp when last updated (interpreted in the end-user computer’s local timezone).</w:t>
            </w:r>
          </w:p>
        </w:tc>
      </w:tr>
      <w:tr>
        <w:tc>
          <w:tcPr>
            <w:tcW w:type="dxa" w:w="2880"/>
          </w:tcPr>
          <w:p>
            <w:r>
              <w:t>revisionNumber</w:t>
            </w:r>
          </w:p>
        </w:tc>
        <w:tc>
          <w:tcPr>
            <w:tcW w:type="dxa" w:w="2880"/>
          </w:tcPr>
          <w:p>
            <w:r>
              <w:t>string</w:t>
            </w:r>
          </w:p>
        </w:tc>
        <w:tc>
          <w:tcPr>
            <w:tcW w:type="dxa" w:w="2880"/>
          </w:tcPr>
          <w:p>
            <w:r>
              <w:t>Current QuickBooks revision number; changes on each modification. Must be current when updating.</w:t>
            </w:r>
          </w:p>
        </w:tc>
      </w:tr>
      <w:tr>
        <w:tc>
          <w:tcPr>
            <w:tcW w:type="dxa" w:w="2880"/>
          </w:tcPr>
          <w:p>
            <w:r>
              <w:t>vendor</w:t>
            </w:r>
          </w:p>
        </w:tc>
        <w:tc>
          <w:tcPr>
            <w:tcW w:type="dxa" w:w="2880"/>
          </w:tcPr>
          <w:p>
            <w:r>
              <w:t>object | null</w:t>
            </w:r>
          </w:p>
        </w:tc>
        <w:tc>
          <w:tcPr>
            <w:tcW w:type="dxa" w:w="2880"/>
          </w:tcPr>
          <w:p>
            <w:r>
              <w:t>Vendor reference.</w:t>
            </w:r>
          </w:p>
        </w:tc>
      </w:tr>
      <w:tr>
        <w:tc>
          <w:tcPr>
            <w:tcW w:type="dxa" w:w="2880"/>
          </w:tcPr>
          <w:p>
            <w:r>
              <w:t>vendor.id</w:t>
            </w:r>
          </w:p>
        </w:tc>
        <w:tc>
          <w:tcPr>
            <w:tcW w:type="dxa" w:w="2880"/>
          </w:tcPr>
          <w:p>
            <w:r>
              <w:t>string | null</w:t>
            </w:r>
          </w:p>
        </w:tc>
        <w:tc>
          <w:tcPr>
            <w:tcW w:type="dxa" w:w="2880"/>
          </w:tcPr>
          <w:p>
            <w:r>
              <w:t>Vendor ID.</w:t>
            </w:r>
          </w:p>
        </w:tc>
      </w:tr>
      <w:tr>
        <w:tc>
          <w:tcPr>
            <w:tcW w:type="dxa" w:w="2880"/>
          </w:tcPr>
          <w:p>
            <w:r>
              <w:t>vendor.fullName</w:t>
            </w:r>
          </w:p>
        </w:tc>
        <w:tc>
          <w:tcPr>
            <w:tcW w:type="dxa" w:w="2880"/>
          </w:tcPr>
          <w:p>
            <w:r>
              <w:t>string | null</w:t>
            </w:r>
          </w:p>
        </w:tc>
        <w:tc>
          <w:tcPr>
            <w:tcW w:type="dxa" w:w="2880"/>
          </w:tcPr>
          <w:p>
            <w:r>
              <w:t>Fully-qualified vendor name (colon-separated hierarchy).</w:t>
            </w:r>
          </w:p>
        </w:tc>
      </w:tr>
      <w:tr>
        <w:tc>
          <w:tcPr>
            <w:tcW w:type="dxa" w:w="2880"/>
          </w:tcPr>
          <w:p>
            <w:r>
              <w:t>payablesAccount</w:t>
            </w:r>
          </w:p>
        </w:tc>
        <w:tc>
          <w:tcPr>
            <w:tcW w:type="dxa" w:w="2880"/>
          </w:tcPr>
          <w:p>
            <w:r>
              <w:t>object | null</w:t>
            </w:r>
          </w:p>
        </w:tc>
        <w:tc>
          <w:tcPr>
            <w:tcW w:type="dxa" w:w="2880"/>
          </w:tcPr>
          <w:p>
            <w:r>
              <w:t>A/P account reference for this vendor credit. Must match linked transactions’ payables account when applicable.</w:t>
            </w:r>
          </w:p>
        </w:tc>
      </w:tr>
      <w:tr>
        <w:tc>
          <w:tcPr>
            <w:tcW w:type="dxa" w:w="2880"/>
          </w:tcPr>
          <w:p>
            <w:r>
              <w:t>transactionDate</w:t>
            </w:r>
          </w:p>
        </w:tc>
        <w:tc>
          <w:tcPr>
            <w:tcW w:type="dxa" w:w="2880"/>
          </w:tcPr>
          <w:p>
            <w:r>
              <w:t>string</w:t>
            </w:r>
          </w:p>
        </w:tc>
        <w:tc>
          <w:tcPr>
            <w:tcW w:type="dxa" w:w="2880"/>
          </w:tcPr>
          <w:p>
            <w:r>
              <w:t>Vendor credit date (YYYY-MM-DD).</w:t>
            </w:r>
          </w:p>
        </w:tc>
      </w:tr>
      <w:tr>
        <w:tc>
          <w:tcPr>
            <w:tcW w:type="dxa" w:w="2880"/>
          </w:tcPr>
          <w:p>
            <w:r>
              <w:t>creditAmount</w:t>
            </w:r>
          </w:p>
        </w:tc>
        <w:tc>
          <w:tcPr>
            <w:tcW w:type="dxa" w:w="2880"/>
          </w:tcPr>
          <w:p>
            <w:r>
              <w:t>string</w:t>
            </w:r>
          </w:p>
        </w:tc>
        <w:tc>
          <w:tcPr>
            <w:tcW w:type="dxa" w:w="2880"/>
          </w:tcPr>
          <w:p>
            <w:r>
              <w:t>Credit amount as a decimal string.</w:t>
            </w:r>
          </w:p>
        </w:tc>
      </w:tr>
      <w:tr>
        <w:tc>
          <w:tcPr>
            <w:tcW w:type="dxa" w:w="2880"/>
          </w:tcPr>
          <w:p>
            <w:r>
              <w:t>currency</w:t>
            </w:r>
          </w:p>
        </w:tc>
        <w:tc>
          <w:tcPr>
            <w:tcW w:type="dxa" w:w="2880"/>
          </w:tcPr>
          <w:p>
            <w:r>
              <w:t>object | null</w:t>
            </w:r>
          </w:p>
        </w:tc>
        <w:tc>
          <w:tcPr>
            <w:tcW w:type="dxa" w:w="2880"/>
          </w:tcPr>
          <w:p>
            <w:r>
              <w:t>Currency reference.</w:t>
            </w:r>
          </w:p>
        </w:tc>
      </w:tr>
      <w:tr>
        <w:tc>
          <w:tcPr>
            <w:tcW w:type="dxa" w:w="2880"/>
          </w:tcPr>
          <w:p>
            <w:r>
              <w:t>exchangeRate</w:t>
            </w:r>
          </w:p>
        </w:tc>
        <w:tc>
          <w:tcPr>
            <w:tcW w:type="dxa" w:w="2880"/>
          </w:tcPr>
          <w:p>
            <w:r>
              <w:t>number | null</w:t>
            </w:r>
          </w:p>
        </w:tc>
        <w:tc>
          <w:tcPr>
            <w:tcW w:type="dxa" w:w="2880"/>
          </w:tcPr>
          <w:p>
            <w:r>
              <w:t>Exchange rate at transaction time.</w:t>
            </w:r>
          </w:p>
        </w:tc>
      </w:tr>
      <w:tr>
        <w:tc>
          <w:tcPr>
            <w:tcW w:type="dxa" w:w="2880"/>
          </w:tcPr>
          <w:p>
            <w:r>
              <w:t>creditAmountInHomeCurrency</w:t>
            </w:r>
          </w:p>
        </w:tc>
        <w:tc>
          <w:tcPr>
            <w:tcW w:type="dxa" w:w="2880"/>
          </w:tcPr>
          <w:p>
            <w:r>
              <w:t>string | null</w:t>
            </w:r>
          </w:p>
        </w:tc>
        <w:tc>
          <w:tcPr>
            <w:tcW w:type="dxa" w:w="2880"/>
          </w:tcPr>
          <w:p>
            <w:r>
              <w:t>Credit amount converted to home currency (decimal string).</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memo</w:t>
            </w:r>
          </w:p>
        </w:tc>
        <w:tc>
          <w:tcPr>
            <w:tcW w:type="dxa" w:w="2880"/>
          </w:tcPr>
          <w:p>
            <w:r>
              <w:t>string | null</w:t>
            </w:r>
          </w:p>
        </w:tc>
        <w:tc>
          <w:tcPr>
            <w:tcW w:type="dxa" w:w="2880"/>
          </w:tcPr>
          <w:p>
            <w:r>
              <w:t>Memo for the vendor credit.</w:t>
            </w:r>
          </w:p>
        </w:tc>
      </w:tr>
      <w:tr>
        <w:tc>
          <w:tcPr>
            <w:tcW w:type="dxa" w:w="2880"/>
          </w:tcPr>
          <w:p>
            <w:r>
              <w:t>salesTaxCode</w:t>
            </w:r>
          </w:p>
        </w:tc>
        <w:tc>
          <w:tcPr>
            <w:tcW w:type="dxa" w:w="2880"/>
          </w:tcPr>
          <w:p>
            <w:r>
              <w:t>object | null</w:t>
            </w:r>
          </w:p>
        </w:tc>
        <w:tc>
          <w:tcPr>
            <w:tcW w:type="dxa" w:w="2880"/>
          </w:tcPr>
          <w:p>
            <w:r>
              <w:t>Sales tax code reference for the vendor credit.</w:t>
            </w:r>
          </w:p>
        </w:tc>
      </w:tr>
      <w:tr>
        <w:tc>
          <w:tcPr>
            <w:tcW w:type="dxa" w:w="2880"/>
          </w:tcPr>
          <w:p>
            <w:r>
              <w:t>externalId</w:t>
            </w:r>
          </w:p>
        </w:tc>
        <w:tc>
          <w:tcPr>
            <w:tcW w:type="dxa" w:w="2880"/>
          </w:tcPr>
          <w:p>
            <w:r>
              <w:t>string | null</w:t>
            </w:r>
          </w:p>
        </w:tc>
        <w:tc>
          <w:tcPr>
            <w:tcW w:type="dxa" w:w="2880"/>
          </w:tcPr>
          <w:p>
            <w:r>
              <w:t>Developer-provided GUID for external tracking (immutable; set only at creation).</w:t>
            </w:r>
          </w:p>
        </w:tc>
      </w:tr>
      <w:tr>
        <w:tc>
          <w:tcPr>
            <w:tcW w:type="dxa" w:w="2880"/>
          </w:tcPr>
          <w:p>
            <w:r>
              <w:t>linkedTransactions</w:t>
            </w:r>
          </w:p>
        </w:tc>
        <w:tc>
          <w:tcPr>
            <w:tcW w:type="dxa" w:w="2880"/>
          </w:tcPr>
          <w:p>
            <w:r>
              <w:t>array</w:t>
            </w:r>
          </w:p>
        </w:tc>
        <w:tc>
          <w:tcPr>
            <w:tcW w:type="dxa" w:w="2880"/>
          </w:tcPr>
          <w:p>
            <w:r>
              <w:t>Linked transactions (only returned when included during list fetch per docs).</w:t>
            </w:r>
          </w:p>
        </w:tc>
      </w:tr>
      <w:tr>
        <w:tc>
          <w:tcPr>
            <w:tcW w:type="dxa" w:w="2880"/>
          </w:tcPr>
          <w:p>
            <w:r>
              <w:t>expenseLines</w:t>
            </w:r>
          </w:p>
        </w:tc>
        <w:tc>
          <w:tcPr>
            <w:tcW w:type="dxa" w:w="2880"/>
          </w:tcPr>
          <w:p>
            <w:r>
              <w:t>array</w:t>
            </w:r>
          </w:p>
        </w:tc>
        <w:tc>
          <w:tcPr>
            <w:tcW w:type="dxa" w:w="2880"/>
          </w:tcPr>
          <w:p>
            <w:r>
              <w:t>Expense lines.</w:t>
            </w:r>
          </w:p>
        </w:tc>
      </w:tr>
      <w:tr>
        <w:tc>
          <w:tcPr>
            <w:tcW w:type="dxa" w:w="2880"/>
          </w:tcPr>
          <w:p>
            <w:r>
              <w:t>itemLines</w:t>
            </w:r>
          </w:p>
        </w:tc>
        <w:tc>
          <w:tcPr>
            <w:tcW w:type="dxa" w:w="2880"/>
          </w:tcPr>
          <w:p>
            <w:r>
              <w:t>array</w:t>
            </w:r>
          </w:p>
        </w:tc>
        <w:tc>
          <w:tcPr>
            <w:tcW w:type="dxa" w:w="2880"/>
          </w:tcPr>
          <w:p>
            <w:r>
              <w:t>Item lines.</w:t>
            </w:r>
          </w:p>
        </w:tc>
      </w:tr>
      <w:tr>
        <w:tc>
          <w:tcPr>
            <w:tcW w:type="dxa" w:w="2880"/>
          </w:tcPr>
          <w:p>
            <w:r>
              <w:t>itemGroupLines</w:t>
            </w:r>
          </w:p>
        </w:tc>
        <w:tc>
          <w:tcPr>
            <w:tcW w:type="dxa" w:w="2880"/>
          </w:tcPr>
          <w:p>
            <w:r>
              <w:t>array</w:t>
            </w:r>
          </w:p>
        </w:tc>
        <w:tc>
          <w:tcPr>
            <w:tcW w:type="dxa" w:w="2880"/>
          </w:tcPr>
          <w:p>
            <w:r>
              <w:t>Item group lines.</w:t>
            </w:r>
          </w:p>
        </w:tc>
      </w:tr>
      <w:tr>
        <w:tc>
          <w:tcPr>
            <w:tcW w:type="dxa" w:w="2880"/>
          </w:tcPr>
          <w:p>
            <w:r>
              <w:t>openAmount</w:t>
            </w:r>
          </w:p>
        </w:tc>
        <w:tc>
          <w:tcPr>
            <w:tcW w:type="dxa" w:w="2880"/>
          </w:tcPr>
          <w:p>
            <w:r>
              <w:t>string | null</w:t>
            </w:r>
          </w:p>
        </w:tc>
        <w:tc>
          <w:tcPr>
            <w:tcW w:type="dxa" w:w="2880"/>
          </w:tcPr>
          <w:p>
            <w:r>
              <w:t>Remaining unapplied credit (decimal string). May be null in rare cases due to a known QBD bug.</w:t>
            </w:r>
          </w:p>
        </w:tc>
      </w:tr>
      <w:tr>
        <w:tc>
          <w:tcPr>
            <w:tcW w:type="dxa" w:w="2880"/>
          </w:tcPr>
          <w:p>
            <w:r>
              <w:t>customFields</w:t>
            </w:r>
          </w:p>
        </w:tc>
        <w:tc>
          <w:tcPr>
            <w:tcW w:type="dxa" w:w="2880"/>
          </w:tcPr>
          <w:p>
            <w:r>
              <w:t>array</w:t>
            </w:r>
          </w:p>
        </w:tc>
        <w:tc>
          <w:tcPr>
            <w:tcW w:type="dxa" w:w="2880"/>
          </w:tcPr>
          <w:p>
            <w:r>
              <w:t>Custom fields (data extensions) on the vendor credit.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"https://api.conductor.is/v1/quickbooks-desktop/vendor-credits/123ABC-1234567890"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"Credit for returned merchandise - Invoice INV-1234",</w:t>
        <w:br/>
        <w:t xml:space="preserve"> "transactionDate": "2024-10-01"</w:t>
        <w:br/>
        <w:t xml:space="preserve">  }'</w:t>
      </w:r>
    </w:p>
    <w:p>
      <w:pPr>
        <w:pStyle w:val="Heading3"/>
      </w:pPr>
      <w:r>
        <w:t>Example Usage</w:t>
      </w:r>
    </w:p>
    <w:p>
      <w:pPr>
        <w:pStyle w:val="Heading3"/>
      </w:pPr>
      <w:r>
        <w:t>Example 1: Update memo and reference number</w:t>
      </w:r>
    </w:p>
    <w:p>
      <w:r>
        <w:rPr>
          <w:b/>
          <w:color w:val="666666"/>
          <w:sz w:val="16"/>
        </w:rPr>
        <w:t>[bash]</w:t>
      </w:r>
    </w:p>
    <w:p>
      <w:pPr>
        <w:shd w:fill="F2F2F2" w:val="clear"/>
      </w:pPr>
      <w:r>
        <w:rPr>
          <w:rFonts w:ascii="Courier New" w:hAnsi="Courier New"/>
          <w:sz w:val="17"/>
        </w:rPr>
        <w:t>curl --request POST \</w:t>
        <w:br/>
        <w:t xml:space="preserve"> "https://api.conductor.is/v1/quickbooks-desktop/vendor-credits/123ABC-1234567890"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"refNumber": "VCREDIT-1234",</w:t>
        <w:br/>
        <w:t xml:space="preserve"> "memo": "Updated memo"</w:t>
        <w:br/>
        <w:t xml:space="preserve">  }'</w:t>
      </w:r>
    </w:p>
    <w:p>
      <w:pPr>
        <w:pStyle w:val="Heading3"/>
      </w:pPr>
      <w:r>
        <w:t>Example 2: Replace expense lines (must include all lines you want to keep)</w:t>
      </w:r>
    </w:p>
    <w:p>
      <w:r>
        <w:rPr>
          <w:b/>
          <w:color w:val="666666"/>
          <w:sz w:val="16"/>
        </w:rPr>
        <w:t>[bash]</w:t>
      </w:r>
    </w:p>
    <w:p>
      <w:pPr>
        <w:shd w:fill="F2F2F2" w:val="clear"/>
      </w:pPr>
      <w:r>
        <w:rPr>
          <w:rFonts w:ascii="Courier New" w:hAnsi="Courier New"/>
          <w:sz w:val="17"/>
        </w:rPr>
        <w:t>curl --request POST \</w:t>
        <w:br/>
        <w:t xml:space="preserve"> "https://api.conductor.is/v1/quickbooks-desktop/vendor-credits/123ABC-1234567890"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"expenseLines": [</w:t>
        <w:br/>
        <w:t xml:space="preserve">      {</w:t>
        <w:br/>
        <w:t xml:space="preserve"> "id": "456DEF-1234567890",</w:t>
        <w:br/>
        <w:t xml:space="preserve"> "accountId": "80000001-1234567890",</w:t>
        <w:br/>
        <w:t xml:space="preserve"> "amount": "1000.00",</w:t>
        <w:br/>
        <w:t xml:space="preserve"> "memo": "New office chair",</w:t>
        <w:br/>
        <w:t xml:space="preserve"> "billingStatus": "billable"</w:t>
        <w:br/>
        <w:t xml:space="preserve">      },</w:t>
        <w:br/>
        <w:t xml:space="preserve">      {</w:t>
        <w:br/>
        <w:t xml:space="preserve"> "id": "-1",</w:t>
        <w:br/>
        <w:t xml:space="preserve"> "accountId": "80000001-1234567890",</w:t>
        <w:br/>
        <w:t xml:space="preserve"> "amount": "50.00",</w:t>
        <w:br/>
        <w:t xml:space="preserve"> "memo": "Added line"</w:t>
        <w:br/>
        <w:t xml:space="preserve">      }</w:t>
        <w:br/>
        <w:t xml:space="preserve">    ]</w:t>
        <w:br/>
        <w:t xml:space="preserve">  }'</w:t>
      </w:r>
    </w:p>
    <w:p>
      <w:pPr>
        <w:pStyle w:val="Heading3"/>
      </w:pPr>
      <w:r>
        <w:t>Example 3: Clear item lines</w:t>
      </w:r>
    </w:p>
    <w:p>
      <w:r>
        <w:rPr>
          <w:b/>
          <w:color w:val="666666"/>
          <w:sz w:val="16"/>
        </w:rPr>
        <w:t>[bash]</w:t>
      </w:r>
    </w:p>
    <w:p>
      <w:pPr>
        <w:shd w:fill="F2F2F2" w:val="clear"/>
      </w:pPr>
      <w:r>
        <w:rPr>
          <w:rFonts w:ascii="Courier New" w:hAnsi="Courier New"/>
          <w:sz w:val="17"/>
        </w:rPr>
        <w:t>curl --request POST \</w:t>
        <w:br/>
        <w:t xml:space="preserve"> "https://api.conductor.is/v1/quickbooks-desktop/vendor-credits/123ABC-1234567890"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"clearItemLines": true</w:t>
        <w:br/>
        <w:t xml:space="preserve">  }'</w:t>
      </w:r>
    </w:p>
    <w:p>
      <w:pPr>
        <w:pStyle w:val="Heading3"/>
      </w:pPr>
      <w:r>
        <w:t>Behavior</w:t>
      </w:r>
    </w:p>
    <w:p>
      <w:pPr>
        <w:pStyle w:val="ListBullet"/>
      </w:pPr>
      <w:r>
        <w:t>Validates the vendor credit id and required header Conductor-End-User-Id.</w:t>
      </w:r>
    </w:p>
    <w:p>
      <w:pPr>
        <w:pStyle w:val="ListBullet"/>
      </w:pPr>
      <w:r>
        <w:t>Validates revisionNumber is the most recent; if not, the update fails.</w:t>
      </w:r>
    </w:p>
    <w:p>
      <w:pPr>
        <w:pStyle w:val="ListBullet"/>
      </w:pPr>
      <w:r>
        <w:t>Applies updates to top-level fields (e.g., memo, dates, accounts).</w:t>
      </w:r>
    </w:p>
    <w:p>
      <w:pPr>
        <w:pStyle w:val="ListBullet"/>
      </w:pPr>
      <w:r>
        <w:t>If expenseLines, itemLines, or itemGroupLines are provided, the provided arrays replace existing lines of that type.</w:t>
      </w:r>
    </w:p>
    <w:p>
      <w:pPr>
        <w:pStyle w:val="ListBullet"/>
      </w:pPr>
      <w:r>
        <w:t>Returns the updated vendor credit object.</w:t>
      </w:r>
    </w:p>
    <w:p>
      <w:pPr>
        <w:pStyle w:val="Heading3"/>
      </w:pPr>
      <w:r>
        <w:t>Notes</w:t>
      </w:r>
    </w:p>
    <w:p>
      <w:pPr>
        <w:pStyle w:val="ListBullet"/>
      </w:pPr>
      <w:r>
        <w:t>Line update semantics are replace-by-array for expenseLines, itemLines, and itemGroupLines: omitting existing lines from the array removes them.</w:t>
      </w:r>
    </w:p>
    <w:p>
      <w:pPr>
        <w:pStyle w:val="ListBullet"/>
      </w:pPr>
      <w:r>
        <w:t>To add a new line in expenseLines, itemLines, or itemGroupLines, set that line’s id to -1.</w:t>
      </w:r>
    </w:p>
    <w:p>
      <w:pPr>
        <w:pStyle w:val="ListBullet"/>
      </w:pPr>
      <w:r>
        <w:t>openAmount can rarely be null due to a known QuickBooks Desktop bug. The docs recommend recomputing it by re-querying vendor credits with includeLinkedTransactions=true and subtracting linked transaction amounts where linkType is "amount".</w:t>
      </w:r>
    </w:p>
    <w:p>
      <w:pPr>
        <w:pStyle w:val="Heading3"/>
      </w:pPr>
      <w:r>
        <w:t>Gotchas</w:t>
      </w:r>
    </w:p>
    <w:p>
      <w:pPr>
        <w:pStyle w:val="ListBullet"/>
      </w:pPr>
      <w:r>
        <w:t>If you include expenseLines/itemLines/itemGroupLines in the update request, you must include all lines you want to keep, even unchanged ones, or they will be removed.</w:t>
      </w:r>
    </w:p>
    <w:p>
      <w:pPr>
        <w:pStyle w:val="ListBullet"/>
      </w:pPr>
      <w:r>
        <w:t>quantity (where present) cannot be cleared.</w:t>
      </w:r>
    </w:p>
    <w:p>
      <w:pPr>
        <w:pStyle w:val="ListBullet"/>
      </w:pPr>
      <w:r>
        <w:t>expirationDate is only supported on QuickBooks Desktop 2023 or later (for item lines).</w:t>
      </w:r>
    </w:p>
    <w:p>
      <w:pPr>
        <w:pStyle w:val="Heading3"/>
      </w:pPr>
      <w:r>
        <w:t>Error Handling</w:t>
      </w:r>
    </w:p>
    <w:p>
      <w:pPr>
        <w:pStyle w:val="ListBullet"/>
      </w:pPr>
      <w:r>
        <w:t>The scraped documentation only specifies a 200 success response and notes that an error occurs if revisionNumber is not the most recent. No explicit non-200 error status codes or example error bodies were provided.</w:t>
      </w:r>
    </w:p>
    <w:p>
      <w:pPr>
        <w:pStyle w:val="Heading3"/>
      </w:pPr>
      <w:r>
        <w:t>Related vendorCredits actions</w:t>
      </w:r>
    </w:p>
    <w:p>
      <w:pPr>
        <w:pStyle w:val="ListBullet"/>
      </w:pPr>
      <w:r>
        <w:t>[POST] Create a QuickBooks Desktop Vendor Credit — /quickbooks-desktop/vendor-credits</w:t>
      </w:r>
    </w:p>
    <w:p>
      <w:pPr>
        <w:pStyle w:val="ListBullet"/>
      </w:pPr>
      <w:r>
        <w:t>[DELETE] Delete a QuickBooks Desktop Vendor Credit — /v1/quickbooks-desktop/vendor-credits/{{id}}</w:t>
      </w:r>
    </w:p>
    <w:p>
      <w:pPr>
        <w:pStyle w:val="ListBullet"/>
      </w:pPr>
      <w:r>
        <w:t>[GET] List Vendor Credits — /quickbooks-desktop/vendor-credits</w:t>
      </w:r>
    </w:p>
    <w:p>
      <w:pPr>
        <w:pStyle w:val="ListBullet"/>
      </w:pPr>
      <w:r>
        <w:t>[GET] Retrieve a Vendor Credit — /v1/quickbooks-desktop/vendor-credits/{{id}}</w:t>
      </w:r>
    </w:p>
    <w:p>
      <w:r>
        <w:br w:type="page"/>
      </w:r>
    </w:p>
    <w:p>
      <w:pPr>
        <w:pStyle w:val="Heading2"/>
      </w:pPr>
      <w:r>
        <w:t>209. [POST] Update a QuickBooks Desktop Account</w:t>
      </w:r>
    </w:p>
    <w:p>
      <w:r>
        <w:rPr>
          <w:b/>
        </w:rPr>
        <w:t xml:space="preserve">Endpoint: </w:t>
      </w:r>
      <w:r>
        <w:rPr>
          <w:rFonts w:ascii="Courier New" w:hAnsi="Courier New"/>
          <w:sz w:val="18"/>
        </w:rPr>
        <w:t>/v1/quickbooks-desktop/accounts/{{id}}</w:t>
      </w:r>
    </w:p>
    <w:p>
      <w:pPr>
        <w:pStyle w:val="Heading3"/>
      </w:pPr>
      <w:r>
        <w:t>Prerequisites</w:t>
      </w:r>
    </w:p>
    <w:p>
      <w:pPr>
        <w:pStyle w:val="ListBullet"/>
      </w:pPr>
      <w:r>
        <w:t>Access to update QuickBooks Desktop accounts for the target End-User</w:t>
      </w:r>
    </w:p>
    <w:p>
      <w:pPr>
        <w:pStyle w:val="ListBullet"/>
      </w:pPr>
      <w:r>
        <w:t>You must know the account’s current revisionNumber (fetch the account first to get the latest value)</w:t>
      </w:r>
    </w:p>
    <w:p>
      <w:pPr>
        <w:pStyle w:val="Heading3"/>
      </w:pPr>
      <w:r>
        <w:t>Method</w:t>
      </w:r>
    </w:p>
    <w:p>
      <w:r>
        <w:t>POST</w:t>
      </w:r>
    </w:p>
    <w:p>
      <w:pPr>
        <w:pStyle w:val="Heading3"/>
      </w:pPr>
      <w:r>
        <w:t>URL</w:t>
      </w:r>
    </w:p>
    <w:p>
      <w:r>
        <w:t>https://api.conductor.is/v1/quickbooks-desktop/accounts/{{id}}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financial account. You can rename the account, adjust numbering, or change supported attributes; however, QuickBooks does not allow converting an account to a non-posting type via the API.</w:t>
      </w:r>
    </w:p>
    <w:p>
      <w:pPr>
        <w:pStyle w:val="Heading3"/>
      </w:pPr>
      <w:r>
        <w:t>Enforcement Rules</w:t>
      </w:r>
    </w:p>
    <w:p>
      <w:pPr>
        <w:pStyle w:val="ListBullet"/>
      </w:pPr>
      <w:r>
        <w:t>The id path parameter must always be present.</w:t>
      </w:r>
    </w:p>
    <w:p>
      <w:pPr>
        <w:pStyle w:val="ListBullet"/>
      </w:pPr>
      <w:r>
        <w:t>Always construct the path as /v1/quickbooks-desktop/accounts/{{id}}, where {{id}} is a non-empty string.</w:t>
      </w:r>
    </w:p>
    <w:p>
      <w:pPr>
        <w:pStyle w:val="ListBullet"/>
      </w:pPr>
      <w:r>
        <w:t>Do not call the API with a missing or empty id (e.g., avoid /v1/quickbooks-desktop/accounts/).</w:t>
      </w:r>
    </w:p>
    <w:p>
      <w:pPr>
        <w:pStyle w:val="ListBullet"/>
      </w:pPr>
      <w:r>
        <w:t>When executing the action, ensure to send Path Parameters in the URL and not in the body.</w:t>
      </w:r>
    </w:p>
    <w:p>
      <w:pPr>
        <w:pStyle w:val="ListBullet"/>
      </w:pPr>
      <w:r>
        <w:t>This endpoint requires the Conductor-End-User-Id header and it must be provided in the request headers (not in the body).</w:t>
      </w:r>
    </w:p>
    <w:p>
      <w:pPr>
        <w:pStyle w:val="ListBullet"/>
      </w:pPr>
      <w:r>
        <w:t>To avoid update conflicts, provide the most recent revisionNumber; otherwise the update will return an error.</w:t>
      </w:r>
    </w:p>
    <w:p>
      <w:pPr>
        <w:pStyle w:val="ListBullet"/>
      </w:pPr>
      <w:r>
        <w:t>QuickBooks won’t let you convert an account to a non-posting type via the API.</w:t>
      </w:r>
    </w:p>
    <w:p>
      <w:pPr>
        <w:pStyle w:val="Heading3"/>
      </w:pPr>
      <w:r>
        <w:t>Valid Examples</w:t>
      </w:r>
    </w:p>
    <w:p>
      <w:r>
        <w:rPr>
          <w:b/>
          <w:color w:val="666666"/>
          <w:sz w:val="16"/>
        </w:rPr>
        <w:t>[http]</w:t>
      </w:r>
    </w:p>
    <w:p>
      <w:pPr>
        <w:shd w:fill="F2F2F2" w:val="clear"/>
      </w:pPr>
      <w:r>
        <w:rPr>
          <w:rFonts w:ascii="Courier New" w:hAnsi="Courier New"/>
          <w:sz w:val="17"/>
        </w:rPr>
        <w:t>/v1/quickbooks-desktop/accounts/80000001-1234567890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/v1/quickbooks-desktop/accounts/</w:t>
        <w:br/>
        <w:t>/v1/quickbooks-desktop/accounts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account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account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name of this account. Not guaranteed unique (unlike fullName). Max length: 31. Example: "Accounts-Payable".</w:t>
            </w:r>
          </w:p>
        </w:tc>
      </w:tr>
      <w:tr>
        <w:tc>
          <w:tcPr>
            <w:tcW w:type="dxa" w:w="2880"/>
          </w:tcPr>
          <w:p>
            <w:r>
              <w:t>isActive</w:t>
            </w:r>
          </w:p>
        </w:tc>
        <w:tc>
          <w:tcPr>
            <w:tcW w:type="dxa" w:w="2880"/>
          </w:tcPr>
          <w:p>
            <w:r>
              <w:t>boolean</w:t>
            </w:r>
          </w:p>
        </w:tc>
        <w:tc>
          <w:tcPr>
            <w:tcW w:type="dxa" w:w="2880"/>
          </w:tcPr>
          <w:p>
            <w:r>
              <w:t>Whether this account is active. Inactive objects are typically hidden in QuickBooks. Default: true. Example: true.</w:t>
            </w:r>
          </w:p>
        </w:tc>
      </w:tr>
      <w:tr>
        <w:tc>
          <w:tcPr>
            <w:tcW w:type="dxa" w:w="2880"/>
          </w:tcPr>
          <w:p>
            <w:r>
              <w:t>parentId</w:t>
            </w:r>
          </w:p>
        </w:tc>
        <w:tc>
          <w:tcPr>
            <w:tcW w:type="dxa" w:w="2880"/>
          </w:tcPr>
          <w:p>
            <w:r>
              <w:t>string</w:t>
            </w:r>
          </w:p>
        </w:tc>
        <w:tc>
          <w:tcPr>
            <w:tcW w:type="dxa" w:w="2880"/>
          </w:tcPr>
          <w:p>
            <w:r>
              <w:t>Parent account ID one level above this one. If top-level, this is null. Example: "80000001-1234567890".</w:t>
            </w:r>
          </w:p>
        </w:tc>
      </w:tr>
      <w:tr>
        <w:tc>
          <w:tcPr>
            <w:tcW w:type="dxa" w:w="2880"/>
          </w:tcPr>
          <w:p>
            <w:r>
              <w:t>accountType</w:t>
            </w:r>
          </w:p>
        </w:tc>
        <w:tc>
          <w:tcPr>
            <w:tcW w:type="dxa" w:w="2880"/>
          </w:tcPr>
          <w:p>
            <w:r>
              <w:t>string</w:t>
            </w:r>
          </w:p>
        </w:tc>
        <w:tc>
          <w:tcPr>
            <w:tcW w:type="dxa" w:w="2880"/>
          </w:tcPr>
          <w:p>
            <w:r>
              <w:t>Classification of this account. Allowed values: accounts_payable, accounts_receivable, bank, cost_of_goods_sold, credit_card, equity, expense, fixed_asset, income, long_term_liability, non_posting, other_asset, other_current_asset, other_current_liability, other_expense, other_income. Note: QuickBooks creates non_posting behind the scenes; you cannot create a non_posting account through the API. Example: "bank".</w:t>
            </w:r>
          </w:p>
        </w:tc>
      </w:tr>
      <w:tr>
        <w:tc>
          <w:tcPr>
            <w:tcW w:type="dxa" w:w="2880"/>
          </w:tcPr>
          <w:p>
            <w:r>
              <w:t>accountNumber</w:t>
            </w:r>
          </w:p>
        </w:tc>
        <w:tc>
          <w:tcPr>
            <w:tcW w:type="dxa" w:w="2880"/>
          </w:tcPr>
          <w:p>
            <w:r>
              <w:t>string</w:t>
            </w:r>
          </w:p>
        </w:tc>
        <w:tc>
          <w:tcPr>
            <w:tcW w:type="dxa" w:w="2880"/>
          </w:tcPr>
          <w:p>
            <w:r>
              <w:t>Account number shown in chart of accounts/reports/graphs (may be hidden in UI if “Use Account Numbers” is off, but still settable via API). Example: "1010".</w:t>
            </w:r>
          </w:p>
        </w:tc>
      </w:tr>
      <w:tr>
        <w:tc>
          <w:tcPr>
            <w:tcW w:type="dxa" w:w="2880"/>
          </w:tcPr>
          <w:p>
            <w:r>
              <w:t>bankAccountNumber</w:t>
            </w:r>
          </w:p>
        </w:tc>
        <w:tc>
          <w:tcPr>
            <w:tcW w:type="dxa" w:w="2880"/>
          </w:tcPr>
          <w:p>
            <w:r>
              <w:t>string</w:t>
            </w:r>
          </w:p>
        </w:tc>
        <w:tc>
          <w:tcPr>
            <w:tcW w:type="dxa" w:w="2880"/>
          </w:tcPr>
          <w:p>
            <w:r>
              <w:t>Bank account number or identifying note. Access may be restricted based on permissions. Example: "123456789".</w:t>
            </w:r>
          </w:p>
        </w:tc>
      </w:tr>
      <w:tr>
        <w:tc>
          <w:tcPr>
            <w:tcW w:type="dxa" w:w="2880"/>
          </w:tcPr>
          <w:p>
            <w:r>
              <w:t>description</w:t>
            </w:r>
          </w:p>
        </w:tc>
        <w:tc>
          <w:tcPr>
            <w:tcW w:type="dxa" w:w="2880"/>
          </w:tcPr>
          <w:p>
            <w:r>
              <w:t>string</w:t>
            </w:r>
          </w:p>
        </w:tc>
        <w:tc>
          <w:tcPr>
            <w:tcW w:type="dxa" w:w="2880"/>
          </w:tcPr>
          <w:p>
            <w:r>
              <w:t>Description of this account. Example: "Accounts-payable are the amounts owed to suppliers for goods and services purchased on credit."</w:t>
            </w:r>
          </w:p>
        </w:tc>
      </w:tr>
      <w:tr>
        <w:tc>
          <w:tcPr>
            <w:tcW w:type="dxa" w:w="2880"/>
          </w:tcPr>
          <w:p>
            <w:r>
              <w:t>openingBalance</w:t>
            </w:r>
          </w:p>
        </w:tc>
        <w:tc>
          <w:tcPr>
            <w:tcW w:type="dxa" w:w="2880"/>
          </w:tcPr>
          <w:p>
            <w:r>
              <w:t>string</w:t>
            </w:r>
          </w:p>
        </w:tc>
        <w:tc>
          <w:tcPr>
            <w:tcW w:type="dxa" w:w="2880"/>
          </w:tcPr>
          <w:p>
            <w:r>
              <w:t>Opening balance as of openingBalanceDate, represented as a decimal string. Example: "1000.00".</w:t>
            </w:r>
          </w:p>
        </w:tc>
      </w:tr>
      <w:tr>
        <w:tc>
          <w:tcPr>
            <w:tcW w:type="dxa" w:w="2880"/>
          </w:tcPr>
          <w:p>
            <w:r>
              <w:t>openingBalanceDate</w:t>
            </w:r>
          </w:p>
        </w:tc>
        <w:tc>
          <w:tcPr>
            <w:tcW w:type="dxa" w:w="2880"/>
          </w:tcPr>
          <w:p>
            <w:r>
              <w:t>string</w:t>
            </w:r>
          </w:p>
        </w:tc>
        <w:tc>
          <w:tcPr>
            <w:tcW w:type="dxa" w:w="2880"/>
          </w:tcPr>
          <w:p>
            <w:r>
              <w:t>Opening balance date in ISO 8601 format YYYY-MM-DD. Example: "2023-01-01".</w:t>
            </w:r>
          </w:p>
        </w:tc>
      </w:tr>
      <w:tr>
        <w:tc>
          <w:tcPr>
            <w:tcW w:type="dxa" w:w="2880"/>
          </w:tcPr>
          <w:p>
            <w:r>
              <w:t>salesTaxCodeId</w:t>
            </w:r>
          </w:p>
        </w:tc>
        <w:tc>
          <w:tcPr>
            <w:tcW w:type="dxa" w:w="2880"/>
          </w:tcPr>
          <w:p>
            <w:r>
              <w:t>string</w:t>
            </w:r>
          </w:p>
        </w:tc>
        <w:tc>
          <w:tcPr>
            <w:tcW w:type="dxa" w:w="2880"/>
          </w:tcPr>
          <w:p>
            <w:r>
              <w:t>Default sales-tax code ID for transactions with this account. Example: "80000001-1234567890".</w:t>
            </w:r>
          </w:p>
        </w:tc>
      </w:tr>
      <w:tr>
        <w:tc>
          <w:tcPr>
            <w:tcW w:type="dxa" w:w="2880"/>
          </w:tcPr>
          <w:p>
            <w:r>
              <w:t>taxLineId</w:t>
            </w:r>
          </w:p>
        </w:tc>
        <w:tc>
          <w:tcPr>
            <w:tcW w:type="dxa" w:w="2880"/>
          </w:tcPr>
          <w:p>
            <w:r>
              <w:t>number</w:t>
            </w:r>
          </w:p>
        </w:tc>
        <w:tc>
          <w:tcPr>
            <w:tcW w:type="dxa" w:w="2880"/>
          </w:tcPr>
          <w:p>
            <w:r>
              <w:t>Identifier of the tax line associated with this account (values available via the account tax lines endpoint). Example: 123.</w:t>
            </w:r>
          </w:p>
        </w:tc>
      </w:tr>
      <w:tr>
        <w:tc>
          <w:tcPr>
            <w:tcW w:type="dxa" w:w="2880"/>
          </w:tcPr>
          <w:p>
            <w:r>
              <w:t>currencyId</w:t>
            </w:r>
          </w:p>
        </w:tc>
        <w:tc>
          <w:tcPr>
            <w:tcW w:type="dxa" w:w="2880"/>
          </w:tcPr>
          <w:p>
            <w:r>
              <w:t>string</w:t>
            </w:r>
          </w:p>
        </w:tc>
        <w:tc>
          <w:tcPr>
            <w:tcW w:type="dxa" w:w="2880"/>
          </w:tcPr>
          <w:p>
            <w:r>
              <w:t>Account currency ID. Example: "80000001-1234567890".</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"qbd_account",</w:t>
        <w:br/>
        <w:t xml:space="preserve"> "createdAt": "2025-01-01T12:34:56.000Z",</w:t>
        <w:br/>
        <w:t xml:space="preserve"> "updatedAt": "2025-02-01T12:34:56.000Z",</w:t>
        <w:br/>
        <w:t xml:space="preserve"> "revisionNumber": "1721172183",</w:t>
        <w:br/>
        <w:t xml:space="preserve"> "name": "Accounts-Payable",</w:t>
        <w:br/>
        <w:t xml:space="preserve"> "fullName": "Corporate:Accounts-Payable",</w:t>
        <w:br/>
        <w:t xml:space="preserve"> "isActive": true,</w:t>
        <w:br/>
        <w:t xml:space="preserve"> "parent": {</w:t>
        <w:br/>
        <w:t xml:space="preserve"> "id": "80000001-1234567890",</w:t>
        <w:br/>
        <w:t xml:space="preserve"> "fullName": "Corporate"</w:t>
        <w:br/>
        <w:t xml:space="preserve"> },</w:t>
        <w:br/>
        <w:t xml:space="preserve"> "sublevel": 1,</w:t>
        <w:br/>
        <w:t xml:space="preserve"> "accountType": "bank",</w:t>
        <w:br/>
        <w:t xml:space="preserve"> "specialAccountType": "undeposited_funds",</w:t>
        <w:br/>
        <w:t xml:space="preserve"> "isTaxAccount": true,</w:t>
        <w:br/>
        <w:t xml:space="preserve"> "accountNumber": "1010",</w:t>
        <w:br/>
        <w:t xml:space="preserve"> "bankAccountNumber": "123456789",</w:t>
        <w:br/>
        <w:t xml:space="preserve"> "description": "Accounts-payable are the amounts owed to suppliers for goods and services purchased on credit.",</w:t>
        <w:br/>
        <w:t xml:space="preserve"> "balance": "1000.00",</w:t>
        <w:br/>
        <w:t xml:space="preserve"> "totalBalance": "5000.00",</w:t>
        <w:br/>
        <w:t xml:space="preserve"> "salesTaxCode": {</w:t>
        <w:br/>
        <w:t xml:space="preserve"> "id": "80000001-1234567890",</w:t>
        <w:br/>
        <w:t xml:space="preserve"> "fullName": "Non"</w:t>
        <w:br/>
        <w:t xml:space="preserve"> },</w:t>
        <w:br/>
        <w:t xml:space="preserve"> "taxLineDetails": {</w:t>
        <w:br/>
        <w:t xml:space="preserve"> "taxLineId": 123,</w:t>
        <w:br/>
        <w:t xml:space="preserve"> "taxLineName": "Some Tax Line Name"</w:t>
        <w:br/>
        <w:t xml:space="preserve"> },</w:t>
        <w:br/>
        <w:t xml:space="preserve"> "cashFlowClassification": "operating",</w:t>
        <w:br/>
        <w:t xml:space="preserve"> "currency": {</w:t>
        <w:br/>
        <w:t xml:space="preserve"> "id": "80000001-1234567890",</w:t>
        <w:br/>
        <w:t xml:space="preserve"> "fullName": "USD"</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taxLineDetails.taxLineName is documented as string | null. The example value "Some Tax Line Name" is illustrative; it may be 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account (unique across accounts, not across object types).</w:t>
            </w:r>
          </w:p>
        </w:tc>
      </w:tr>
      <w:tr>
        <w:tc>
          <w:tcPr>
            <w:tcW w:type="dxa" w:w="2880"/>
          </w:tcPr>
          <w:p>
            <w:r>
              <w:t>objectType</w:t>
            </w:r>
          </w:p>
        </w:tc>
        <w:tc>
          <w:tcPr>
            <w:tcW w:type="dxa" w:w="2880"/>
          </w:tcPr>
          <w:p>
            <w:r>
              <w:t>string</w:t>
            </w:r>
          </w:p>
        </w:tc>
        <w:tc>
          <w:tcPr>
            <w:tcW w:type="dxa" w:w="2880"/>
          </w:tcPr>
          <w:p>
            <w:r>
              <w:t>Always "qbd_account".</w:t>
            </w:r>
          </w:p>
        </w:tc>
      </w:tr>
      <w:tr>
        <w:tc>
          <w:tcPr>
            <w:tcW w:type="dxa" w:w="2880"/>
          </w:tcPr>
          <w:p>
            <w:r>
              <w:t>createdAt</w:t>
            </w:r>
          </w:p>
        </w:tc>
        <w:tc>
          <w:tcPr>
            <w:tcW w:type="dxa" w:w="2880"/>
          </w:tcPr>
          <w:p>
            <w:r>
              <w:t>string</w:t>
            </w:r>
          </w:p>
        </w:tc>
        <w:tc>
          <w:tcPr>
            <w:tcW w:type="dxa" w:w="2880"/>
          </w:tcPr>
          <w:p>
            <w:r>
              <w:t>Creation timestamp (ISO 8601). QuickBooks Desktop interprets in the local timezone of the end-user’s computer.</w:t>
            </w:r>
          </w:p>
        </w:tc>
      </w:tr>
      <w:tr>
        <w:tc>
          <w:tcPr>
            <w:tcW w:type="dxa" w:w="2880"/>
          </w:tcPr>
          <w:p>
            <w:r>
              <w:t>updatedAt</w:t>
            </w:r>
          </w:p>
        </w:tc>
        <w:tc>
          <w:tcPr>
            <w:tcW w:type="dxa" w:w="2880"/>
          </w:tcPr>
          <w:p>
            <w:r>
              <w:t>string</w:t>
            </w:r>
          </w:p>
        </w:tc>
        <w:tc>
          <w:tcPr>
            <w:tcW w:type="dxa" w:w="2880"/>
          </w:tcPr>
          <w:p>
            <w:r>
              <w:t>Last-updated timestamp (ISO 8601). QuickBooks Desktop interprets in the local timezone of the end-user’s computer.</w:t>
            </w:r>
          </w:p>
        </w:tc>
      </w:tr>
      <w:tr>
        <w:tc>
          <w:tcPr>
            <w:tcW w:type="dxa" w:w="2880"/>
          </w:tcPr>
          <w:p>
            <w:r>
              <w:t>revisionNumber</w:t>
            </w:r>
          </w:p>
        </w:tc>
        <w:tc>
          <w:tcPr>
            <w:tcW w:type="dxa" w:w="2880"/>
          </w:tcPr>
          <w:p>
            <w:r>
              <w:t>string</w:t>
            </w:r>
          </w:p>
        </w:tc>
        <w:tc>
          <w:tcPr>
            <w:tcW w:type="dxa" w:w="2880"/>
          </w:tcPr>
          <w:p>
            <w:r>
              <w:t>Current QuickBooks revision number; changes each time the object is modified. Must provide the latest value when updating.</w:t>
            </w:r>
          </w:p>
        </w:tc>
      </w:tr>
      <w:tr>
        <w:tc>
          <w:tcPr>
            <w:tcW w:type="dxa" w:w="2880"/>
          </w:tcPr>
          <w:p>
            <w:r>
              <w:t>name</w:t>
            </w:r>
          </w:p>
        </w:tc>
        <w:tc>
          <w:tcPr>
            <w:tcW w:type="dxa" w:w="2880"/>
          </w:tcPr>
          <w:p>
            <w:r>
              <w:t>string</w:t>
            </w:r>
          </w:p>
        </w:tc>
        <w:tc>
          <w:tcPr>
            <w:tcW w:type="dxa" w:w="2880"/>
          </w:tcPr>
          <w:p>
            <w:r>
              <w:t>Case-insensitive account name (not guaranteed unique).</w:t>
            </w:r>
          </w:p>
        </w:tc>
      </w:tr>
      <w:tr>
        <w:tc>
          <w:tcPr>
            <w:tcW w:type="dxa" w:w="2880"/>
          </w:tcPr>
          <w:p>
            <w:r>
              <w:t>fullName</w:t>
            </w:r>
          </w:p>
        </w:tc>
        <w:tc>
          <w:tcPr>
            <w:tcW w:type="dxa" w:w="2880"/>
          </w:tcPr>
          <w:p>
            <w:r>
              <w:t>string</w:t>
            </w:r>
          </w:p>
        </w:tc>
        <w:tc>
          <w:tcPr>
            <w:tcW w:type="dxa" w:w="2880"/>
          </w:tcPr>
          <w:p>
            <w:r>
              <w:t>Fully-qualified unique name (colon-separated hierarchy). Guaranteed unique across account objects.</w:t>
            </w:r>
          </w:p>
        </w:tc>
      </w:tr>
      <w:tr>
        <w:tc>
          <w:tcPr>
            <w:tcW w:type="dxa" w:w="2880"/>
          </w:tcPr>
          <w:p>
            <w:r>
              <w:t>isActive</w:t>
            </w:r>
          </w:p>
        </w:tc>
        <w:tc>
          <w:tcPr>
            <w:tcW w:type="dxa" w:w="2880"/>
          </w:tcPr>
          <w:p>
            <w:r>
              <w:t>boolean</w:t>
            </w:r>
          </w:p>
        </w:tc>
        <w:tc>
          <w:tcPr>
            <w:tcW w:type="dxa" w:w="2880"/>
          </w:tcPr>
          <w:p>
            <w:r>
              <w:t>Whether the account is active. Default: true.</w:t>
            </w:r>
          </w:p>
        </w:tc>
      </w:tr>
      <w:tr>
        <w:tc>
          <w:tcPr>
            <w:tcW w:type="dxa" w:w="2880"/>
          </w:tcPr>
          <w:p>
            <w:r>
              <w:t>parent</w:t>
            </w:r>
          </w:p>
        </w:tc>
        <w:tc>
          <w:tcPr>
            <w:tcW w:type="dxa" w:w="2880"/>
          </w:tcPr>
          <w:p>
            <w:r>
              <w:t>object | null</w:t>
            </w:r>
          </w:p>
        </w:tc>
        <w:tc>
          <w:tcPr>
            <w:tcW w:type="dxa" w:w="2880"/>
          </w:tcPr>
          <w:p>
            <w:r>
              <w:t>Parent account (one level up) or null if top-level.</w:t>
            </w:r>
          </w:p>
        </w:tc>
      </w:tr>
      <w:tr>
        <w:tc>
          <w:tcPr>
            <w:tcW w:type="dxa" w:w="2880"/>
          </w:tcPr>
          <w:p>
            <w:r>
              <w:t>parent.id</w:t>
            </w:r>
          </w:p>
        </w:tc>
        <w:tc>
          <w:tcPr>
            <w:tcW w:type="dxa" w:w="2880"/>
          </w:tcPr>
          <w:p>
            <w:r>
              <w:t>string</w:t>
            </w:r>
          </w:p>
        </w:tc>
        <w:tc>
          <w:tcPr>
            <w:tcW w:type="dxa" w:w="2880"/>
          </w:tcPr>
          <w:p>
            <w:r>
              <w:t>Parent account ID.</w:t>
            </w:r>
          </w:p>
        </w:tc>
      </w:tr>
      <w:tr>
        <w:tc>
          <w:tcPr>
            <w:tcW w:type="dxa" w:w="2880"/>
          </w:tcPr>
          <w:p>
            <w:r>
              <w:t>parent.fullName</w:t>
            </w:r>
          </w:p>
        </w:tc>
        <w:tc>
          <w:tcPr>
            <w:tcW w:type="dxa" w:w="2880"/>
          </w:tcPr>
          <w:p>
            <w:r>
              <w:t>string</w:t>
            </w:r>
          </w:p>
        </w:tc>
        <w:tc>
          <w:tcPr>
            <w:tcW w:type="dxa" w:w="2880"/>
          </w:tcPr>
          <w:p>
            <w:r>
              <w:t>Parent account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accountType</w:t>
            </w:r>
          </w:p>
        </w:tc>
        <w:tc>
          <w:tcPr>
            <w:tcW w:type="dxa" w:w="2880"/>
          </w:tcPr>
          <w:p>
            <w:r>
              <w:t>string</w:t>
            </w:r>
          </w:p>
        </w:tc>
        <w:tc>
          <w:tcPr>
            <w:tcW w:type="dxa" w:w="2880"/>
          </w:tcPr>
          <w:p>
            <w:r>
              <w:t>Account classification (see allowed values in request).</w:t>
            </w:r>
          </w:p>
        </w:tc>
      </w:tr>
      <w:tr>
        <w:tc>
          <w:tcPr>
            <w:tcW w:type="dxa" w:w="2880"/>
          </w:tcPr>
          <w:p>
            <w:r>
              <w:t>specialAccountType</w:t>
            </w:r>
          </w:p>
        </w:tc>
        <w:tc>
          <w:tcPr>
            <w:tcW w:type="dxa" w:w="2880"/>
          </w:tcPr>
          <w:p>
            <w:r>
              <w:t>string | null</w:t>
            </w:r>
          </w:p>
        </w:tc>
        <w:tc>
          <w:tcPr>
            <w:tcW w:type="dxa" w:w="2880"/>
          </w:tcPr>
          <w:p>
            <w:r>
              <w:t>Indicates if this is a special QuickBooks-created account (enumerated list per docs).</w:t>
            </w:r>
          </w:p>
        </w:tc>
      </w:tr>
      <w:tr>
        <w:tc>
          <w:tcPr>
            <w:tcW w:type="dxa" w:w="2880"/>
          </w:tcPr>
          <w:p>
            <w:r>
              <w:t>isTaxAccount</w:t>
            </w:r>
          </w:p>
        </w:tc>
        <w:tc>
          <w:tcPr>
            <w:tcW w:type="dxa" w:w="2880"/>
          </w:tcPr>
          <w:p>
            <w:r>
              <w:t>boolean | null</w:t>
            </w:r>
          </w:p>
        </w:tc>
        <w:tc>
          <w:tcPr>
            <w:tcW w:type="dxa" w:w="2880"/>
          </w:tcPr>
          <w:p>
            <w:r>
              <w:t>Whether this account is used for tracking taxes.</w:t>
            </w:r>
          </w:p>
        </w:tc>
      </w:tr>
      <w:tr>
        <w:tc>
          <w:tcPr>
            <w:tcW w:type="dxa" w:w="2880"/>
          </w:tcPr>
          <w:p>
            <w:r>
              <w:t>accountNumber</w:t>
            </w:r>
          </w:p>
        </w:tc>
        <w:tc>
          <w:tcPr>
            <w:tcW w:type="dxa" w:w="2880"/>
          </w:tcPr>
          <w:p>
            <w:r>
              <w:t>string | null</w:t>
            </w:r>
          </w:p>
        </w:tc>
        <w:tc>
          <w:tcPr>
            <w:tcW w:type="dxa" w:w="2880"/>
          </w:tcPr>
          <w:p>
            <w:r>
              <w:t>Account number (may be hidden in UI depending on preferences).</w:t>
            </w:r>
          </w:p>
        </w:tc>
      </w:tr>
      <w:tr>
        <w:tc>
          <w:tcPr>
            <w:tcW w:type="dxa" w:w="2880"/>
          </w:tcPr>
          <w:p>
            <w:r>
              <w:t>bankAccountNumber</w:t>
            </w:r>
          </w:p>
        </w:tc>
        <w:tc>
          <w:tcPr>
            <w:tcW w:type="dxa" w:w="2880"/>
          </w:tcPr>
          <w:p>
            <w:r>
              <w:t>string | null</w:t>
            </w:r>
          </w:p>
        </w:tc>
        <w:tc>
          <w:tcPr>
            <w:tcW w:type="dxa" w:w="2880"/>
          </w:tcPr>
          <w:p>
            <w:r>
              <w:t>Bank account number/identifying note (may be permission-restricted).</w:t>
            </w:r>
          </w:p>
        </w:tc>
      </w:tr>
      <w:tr>
        <w:tc>
          <w:tcPr>
            <w:tcW w:type="dxa" w:w="2880"/>
          </w:tcPr>
          <w:p>
            <w:r>
              <w:t>description</w:t>
            </w:r>
          </w:p>
        </w:tc>
        <w:tc>
          <w:tcPr>
            <w:tcW w:type="dxa" w:w="2880"/>
          </w:tcPr>
          <w:p>
            <w:r>
              <w:t>string | null</w:t>
            </w:r>
          </w:p>
        </w:tc>
        <w:tc>
          <w:tcPr>
            <w:tcW w:type="dxa" w:w="2880"/>
          </w:tcPr>
          <w:p>
            <w:r>
              <w:t>Account description.</w:t>
            </w:r>
          </w:p>
        </w:tc>
      </w:tr>
      <w:tr>
        <w:tc>
          <w:tcPr>
            <w:tcW w:type="dxa" w:w="2880"/>
          </w:tcPr>
          <w:p>
            <w:r>
              <w:t>balance</w:t>
            </w:r>
          </w:p>
        </w:tc>
        <w:tc>
          <w:tcPr>
            <w:tcW w:type="dxa" w:w="2880"/>
          </w:tcPr>
          <w:p>
            <w:r>
              <w:t>string | null</w:t>
            </w:r>
          </w:p>
        </w:tc>
        <w:tc>
          <w:tcPr>
            <w:tcW w:type="dxa" w:w="2880"/>
          </w:tcPr>
          <w:p>
            <w:r>
              <w:t>Current balance for this account only (decimal string), excluding sub-accounts.</w:t>
            </w:r>
          </w:p>
        </w:tc>
      </w:tr>
      <w:tr>
        <w:tc>
          <w:tcPr>
            <w:tcW w:type="dxa" w:w="2880"/>
          </w:tcPr>
          <w:p>
            <w:r>
              <w:t>totalBalance</w:t>
            </w:r>
          </w:p>
        </w:tc>
        <w:tc>
          <w:tcPr>
            <w:tcW w:type="dxa" w:w="2880"/>
          </w:tcPr>
          <w:p>
            <w:r>
              <w:t>string | null</w:t>
            </w:r>
          </w:p>
        </w:tc>
        <w:tc>
          <w:tcPr>
            <w:tcW w:type="dxa" w:w="2880"/>
          </w:tcPr>
          <w:p>
            <w:r>
              <w:t>Combined balance for this account and all sub-accounts (decimal string).</w:t>
            </w:r>
          </w:p>
        </w:tc>
      </w:tr>
      <w:tr>
        <w:tc>
          <w:tcPr>
            <w:tcW w:type="dxa" w:w="2880"/>
          </w:tcPr>
          <w:p>
            <w:r>
              <w:t>salesTaxCode</w:t>
            </w:r>
          </w:p>
        </w:tc>
        <w:tc>
          <w:tcPr>
            <w:tcW w:type="dxa" w:w="2880"/>
          </w:tcPr>
          <w:p>
            <w:r>
              <w:t>object | null</w:t>
            </w:r>
          </w:p>
        </w:tc>
        <w:tc>
          <w:tcPr>
            <w:tcW w:type="dxa" w:w="2880"/>
          </w:tcPr>
          <w:p>
            <w:r>
              <w:t>Default sales-tax code object.</w:t>
            </w:r>
          </w:p>
        </w:tc>
      </w:tr>
      <w:tr>
        <w:tc>
          <w:tcPr>
            <w:tcW w:type="dxa" w:w="2880"/>
          </w:tcPr>
          <w:p>
            <w:r>
              <w:t>salesTaxCode.id</w:t>
            </w:r>
          </w:p>
        </w:tc>
        <w:tc>
          <w:tcPr>
            <w:tcW w:type="dxa" w:w="2880"/>
          </w:tcPr>
          <w:p>
            <w:r>
              <w:t>string</w:t>
            </w:r>
          </w:p>
        </w:tc>
        <w:tc>
          <w:tcPr>
            <w:tcW w:type="dxa" w:w="2880"/>
          </w:tcPr>
          <w:p>
            <w:r>
              <w:t>Sales-tax code ID.</w:t>
            </w:r>
          </w:p>
        </w:tc>
      </w:tr>
      <w:tr>
        <w:tc>
          <w:tcPr>
            <w:tcW w:type="dxa" w:w="2880"/>
          </w:tcPr>
          <w:p>
            <w:r>
              <w:t>salesTaxCode.fullName</w:t>
            </w:r>
          </w:p>
        </w:tc>
        <w:tc>
          <w:tcPr>
            <w:tcW w:type="dxa" w:w="2880"/>
          </w:tcPr>
          <w:p>
            <w:r>
              <w:t>string</w:t>
            </w:r>
          </w:p>
        </w:tc>
        <w:tc>
          <w:tcPr>
            <w:tcW w:type="dxa" w:w="2880"/>
          </w:tcPr>
          <w:p>
            <w:r>
              <w:t>Sales-tax code name (e.g., "Non").</w:t>
            </w:r>
          </w:p>
        </w:tc>
      </w:tr>
      <w:tr>
        <w:tc>
          <w:tcPr>
            <w:tcW w:type="dxa" w:w="2880"/>
          </w:tcPr>
          <w:p>
            <w:r>
              <w:t>taxLineDetails</w:t>
            </w:r>
          </w:p>
        </w:tc>
        <w:tc>
          <w:tcPr>
            <w:tcW w:type="dxa" w:w="2880"/>
          </w:tcPr>
          <w:p>
            <w:r>
              <w:t>object | null</w:t>
            </w:r>
          </w:p>
        </w:tc>
        <w:tc>
          <w:tcPr>
            <w:tcW w:type="dxa" w:w="2880"/>
          </w:tcPr>
          <w:p>
            <w:r>
              <w:t>Tax line details (one-of structure) or null.</w:t>
            </w:r>
          </w:p>
        </w:tc>
      </w:tr>
      <w:tr>
        <w:tc>
          <w:tcPr>
            <w:tcW w:type="dxa" w:w="2880"/>
          </w:tcPr>
          <w:p>
            <w:r>
              <w:t>taxLineDetails.taxLineId</w:t>
            </w:r>
          </w:p>
        </w:tc>
        <w:tc>
          <w:tcPr>
            <w:tcW w:type="dxa" w:w="2880"/>
          </w:tcPr>
          <w:p>
            <w:r>
              <w:t>number</w:t>
            </w:r>
          </w:p>
        </w:tc>
        <w:tc>
          <w:tcPr>
            <w:tcW w:type="dxa" w:w="2880"/>
          </w:tcPr>
          <w:p>
            <w:r>
              <w:t>Tax line identifier.</w:t>
            </w:r>
          </w:p>
        </w:tc>
      </w:tr>
      <w:tr>
        <w:tc>
          <w:tcPr>
            <w:tcW w:type="dxa" w:w="2880"/>
          </w:tcPr>
          <w:p>
            <w:r>
              <w:t>taxLineDetails.taxLineName</w:t>
            </w:r>
          </w:p>
        </w:tc>
        <w:tc>
          <w:tcPr>
            <w:tcW w:type="dxa" w:w="2880"/>
          </w:tcPr>
          <w:p>
            <w:r>
              <w:t>string | null</w:t>
            </w:r>
          </w:p>
        </w:tc>
        <w:tc>
          <w:tcPr>
            <w:tcW w:type="dxa" w:w="2880"/>
          </w:tcPr>
          <w:p>
            <w:r>
              <w:t>Tax line name as it appears on the tax form.</w:t>
            </w:r>
          </w:p>
        </w:tc>
      </w:tr>
      <w:tr>
        <w:tc>
          <w:tcPr>
            <w:tcW w:type="dxa" w:w="2880"/>
          </w:tcPr>
          <w:p>
            <w:r>
              <w:t>cashFlowClassification</w:t>
            </w:r>
          </w:p>
        </w:tc>
        <w:tc>
          <w:tcPr>
            <w:tcW w:type="dxa" w:w="2880"/>
          </w:tcPr>
          <w:p>
            <w:r>
              <w:t>string | null</w:t>
            </w:r>
          </w:p>
        </w:tc>
        <w:tc>
          <w:tcPr>
            <w:tcW w:type="dxa" w:w="2880"/>
          </w:tcPr>
          <w:p>
            <w:r>
              <w:t>Cash flow classification: financing, investing, none, not_applicable, operating.</w:t>
            </w:r>
          </w:p>
        </w:tc>
      </w:tr>
      <w:tr>
        <w:tc>
          <w:tcPr>
            <w:tcW w:type="dxa" w:w="2880"/>
          </w:tcPr>
          <w:p>
            <w:r>
              <w:t>currency</w:t>
            </w:r>
          </w:p>
        </w:tc>
        <w:tc>
          <w:tcPr>
            <w:tcW w:type="dxa" w:w="2880"/>
          </w:tcPr>
          <w:p>
            <w:r>
              <w:t>object | null</w:t>
            </w:r>
          </w:p>
        </w:tc>
        <w:tc>
          <w:tcPr>
            <w:tcW w:type="dxa" w:w="2880"/>
          </w:tcPr>
          <w:p>
            <w:r>
              <w:t>Currency object.</w:t>
            </w:r>
          </w:p>
        </w:tc>
      </w:tr>
      <w:tr>
        <w:tc>
          <w:tcPr>
            <w:tcW w:type="dxa" w:w="2880"/>
          </w:tcPr>
          <w:p>
            <w:r>
              <w:t>currency.id</w:t>
            </w:r>
          </w:p>
        </w:tc>
        <w:tc>
          <w:tcPr>
            <w:tcW w:type="dxa" w:w="2880"/>
          </w:tcPr>
          <w:p>
            <w:r>
              <w:t>string</w:t>
            </w:r>
          </w:p>
        </w:tc>
        <w:tc>
          <w:tcPr>
            <w:tcW w:type="dxa" w:w="2880"/>
          </w:tcPr>
          <w:p>
            <w:r>
              <w:t>Currency ID.</w:t>
            </w:r>
          </w:p>
        </w:tc>
      </w:tr>
      <w:tr>
        <w:tc>
          <w:tcPr>
            <w:tcW w:type="dxa" w:w="2880"/>
          </w:tcPr>
          <w:p>
            <w:r>
              <w:t>currency.fullName</w:t>
            </w:r>
          </w:p>
        </w:tc>
        <w:tc>
          <w:tcPr>
            <w:tcW w:type="dxa" w:w="2880"/>
          </w:tcPr>
          <w:p>
            <w:r>
              <w:t>string</w:t>
            </w:r>
          </w:p>
        </w:tc>
        <w:tc>
          <w:tcPr>
            <w:tcW w:type="dxa" w:w="2880"/>
          </w:tcPr>
          <w:p>
            <w:r>
              <w:t>Currency full name/code (e.g., "USD").</w:t>
            </w:r>
          </w:p>
        </w:tc>
      </w:tr>
      <w:tr>
        <w:tc>
          <w:tcPr>
            <w:tcW w:type="dxa" w:w="2880"/>
          </w:tcPr>
          <w:p>
            <w:r>
              <w:t>customFields</w:t>
            </w:r>
          </w:p>
        </w:tc>
        <w:tc>
          <w:tcPr>
            <w:tcW w:type="dxa" w:w="2880"/>
          </w:tcPr>
          <w:p>
            <w:r>
              <w:t>array</w:t>
            </w:r>
          </w:p>
        </w:tc>
        <w:tc>
          <w:tcPr>
            <w:tcW w:type="dxa" w:w="2880"/>
          </w:tcPr>
          <w:p>
            <w:r>
              <w:t>User-defined custom fields (“data extensions”).</w:t>
            </w:r>
          </w:p>
        </w:tc>
      </w:tr>
      <w:tr>
        <w:tc>
          <w:tcPr>
            <w:tcW w:type="dxa" w:w="2880"/>
          </w:tcPr>
          <w:p>
            <w:r>
              <w:t>customFields[].ownerId</w:t>
            </w:r>
          </w:p>
        </w:tc>
        <w:tc>
          <w:tcPr>
            <w:tcW w:type="dxa" w:w="2880"/>
          </w:tcPr>
          <w:p>
            <w:r>
              <w:t>string</w:t>
            </w:r>
          </w:p>
        </w:tc>
        <w:tc>
          <w:tcPr>
            <w:tcW w:type="dxa" w:w="2880"/>
          </w:tcPr>
          <w:p>
            <w:r>
              <w:t>Owner ID of the custom field. Public UI-visible fields are always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'https://api.conductor.is/v1/quickbooks-desktop/accounts/80000001-1234567890'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"Accounts-Payable",</w:t>
        <w:br/>
        <w:t xml:space="preserve"> "accountNumber": "1010",</w:t>
        <w:br/>
        <w:t xml:space="preserve"> "isActive": true,</w:t>
        <w:br/>
        <w:t xml:space="preserve"> "description": "Accounts-payable are the amounts owed to suppliers for goods and services purchased on credit."</w:t>
        <w:br/>
        <w:t xml:space="preserve">  }'</w:t>
      </w:r>
    </w:p>
    <w:p>
      <w:pPr>
        <w:pStyle w:val="Heading3"/>
      </w:pPr>
      <w:r>
        <w:t>Example Usage</w:t>
      </w:r>
    </w:p>
    <w:p>
      <w:pPr>
        <w:pStyle w:val="Heading3"/>
      </w:pPr>
      <w:r>
        <w:t>Example 1: Rename an Account</w:t>
      </w:r>
    </w:p>
    <w:p>
      <w:r>
        <w:rPr>
          <w:b/>
          <w:color w:val="666666"/>
          <w:sz w:val="16"/>
        </w:rPr>
        <w:t>[bash]</w:t>
      </w:r>
    </w:p>
    <w:p>
      <w:pPr>
        <w:shd w:fill="F2F2F2" w:val="clear"/>
      </w:pPr>
      <w:r>
        <w:rPr>
          <w:rFonts w:ascii="Courier New" w:hAnsi="Courier New"/>
          <w:sz w:val="17"/>
        </w:rPr>
        <w:t>curl --location 'https://api.conductor.is/v1/quickbooks-desktop/accounts/80000001-1234567890'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"Accounts Payable"</w:t>
        <w:br/>
        <w:t xml:space="preserve">  }'</w:t>
      </w:r>
    </w:p>
    <w:p>
      <w:pPr>
        <w:pStyle w:val="Heading3"/>
      </w:pPr>
      <w:r>
        <w:t>Example 2: Deactivate an Account</w:t>
      </w:r>
    </w:p>
    <w:p>
      <w:r>
        <w:rPr>
          <w:b/>
          <w:color w:val="666666"/>
          <w:sz w:val="16"/>
        </w:rPr>
        <w:t>[bash]</w:t>
      </w:r>
    </w:p>
    <w:p>
      <w:pPr>
        <w:shd w:fill="F2F2F2" w:val="clear"/>
      </w:pPr>
      <w:r>
        <w:rPr>
          <w:rFonts w:ascii="Courier New" w:hAnsi="Courier New"/>
          <w:sz w:val="17"/>
        </w:rPr>
        <w:t>curl --location 'https://api.conductor.is/v1/quickbooks-desktop/accounts/80000001-1234567890'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"isActive": false</w:t>
        <w:br/>
        <w:t xml:space="preserve">  }'</w:t>
      </w:r>
    </w:p>
    <w:p>
      <w:pPr>
        <w:pStyle w:val="Heading3"/>
      </w:pPr>
      <w:r>
        <w:t>Example 3: Change Parent and Tax Settings</w:t>
      </w:r>
    </w:p>
    <w:p>
      <w:r>
        <w:rPr>
          <w:b/>
          <w:color w:val="666666"/>
          <w:sz w:val="16"/>
        </w:rPr>
        <w:t>[bash]</w:t>
      </w:r>
    </w:p>
    <w:p>
      <w:pPr>
        <w:shd w:fill="F2F2F2" w:val="clear"/>
      </w:pPr>
      <w:r>
        <w:rPr>
          <w:rFonts w:ascii="Courier New" w:hAnsi="Courier New"/>
          <w:sz w:val="17"/>
        </w:rPr>
        <w:t>curl --location 'https://api.conductor.is/v1/quickbooks-desktop/accounts/80000001-1234567890'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"parentId": "80000001-0987654321",</w:t>
        <w:br/>
        <w:t xml:space="preserve"> "salesTaxCodeId": "80000001-1234567890",</w:t>
        <w:br/>
        <w:t xml:space="preserve"> "taxLineId": 123</w:t>
        <w:br/>
        <w:t xml:space="preserve">  }'</w:t>
      </w:r>
    </w:p>
    <w:p>
      <w:pPr>
        <w:pStyle w:val="Heading3"/>
      </w:pPr>
      <w:r>
        <w:t>Behavior</w:t>
      </w:r>
    </w:p>
    <w:p>
      <w:pPr>
        <w:pStyle w:val="ListBullet"/>
      </w:pPr>
      <w:r>
        <w:t>Validates the id path parameter and required header Conductor-End-User-Id.</w:t>
      </w:r>
    </w:p>
    <w:p>
      <w:pPr>
        <w:pStyle w:val="ListBullet"/>
      </w:pPr>
      <w:r>
        <w:t>Validates that revisionNumber is present and current; if stale, the update fails.</w:t>
      </w:r>
    </w:p>
    <w:p>
      <w:pPr>
        <w:pStyle w:val="ListBullet"/>
      </w:pPr>
      <w:r>
        <w:t>Applies provided changes to the account (only the fields included in the request body are updated).</w:t>
      </w:r>
    </w:p>
    <w:p>
      <w:pPr>
        <w:pStyle w:val="ListBullet"/>
      </w:pPr>
      <w:r>
        <w:t>Returns the updated account object.</w:t>
      </w:r>
    </w:p>
    <w:p>
      <w:pPr>
        <w:pStyle w:val="Heading3"/>
      </w:pPr>
      <w:r>
        <w:t>Notes</w:t>
      </w:r>
    </w:p>
    <w:p>
      <w:pPr>
        <w:pStyle w:val="ListBullet"/>
      </w:pPr>
      <w:r>
        <w:t>revisionNumber acts like a concurrency control; fetch the account first to ensure you have the latest value.</w:t>
      </w:r>
    </w:p>
    <w:p>
      <w:pPr>
        <w:pStyle w:val="ListBullet"/>
      </w:pPr>
      <w:r>
        <w:t>name is not guaranteed unique; fullName is unique and includes the hierarchy.</w:t>
      </w:r>
    </w:p>
    <w:p>
      <w:pPr>
        <w:pStyle w:val="ListBullet"/>
      </w:pPr>
      <w:r>
        <w:t>Some fields (e.g., bankAccountNumber) may be restricted based on permissions.</w:t>
      </w:r>
    </w:p>
    <w:p>
      <w:pPr>
        <w:pStyle w:val="Heading3"/>
      </w:pPr>
      <w:r>
        <w:t>Gotchas</w:t>
      </w:r>
    </w:p>
    <w:p>
      <w:pPr>
        <w:pStyle w:val="ListBullet"/>
      </w:pPr>
      <w:r>
        <w:t>You cannot convert an account to a non-posting type via the API.</w:t>
      </w:r>
    </w:p>
    <w:p>
      <w:pPr>
        <w:pStyle w:val="ListBullet"/>
      </w:pPr>
      <w:r>
        <w:t>If you send an outdated revisionNumber, QuickBooks will return an error (exact status code/error body not provided in the scraped content).</w:t>
      </w:r>
    </w:p>
    <w:p>
      <w:pPr>
        <w:pStyle w:val="Heading3"/>
      </w:pPr>
      <w:r>
        <w:t>Error Handling</w:t>
      </w:r>
    </w:p>
    <w:p>
      <w:pPr>
        <w:pStyle w:val="ListBullet"/>
      </w:pPr>
      <w:r>
        <w:t>Error responses/status codes were not provided in the scraped content.</w:t>
      </w:r>
    </w:p>
    <w:p>
      <w:pPr>
        <w:pStyle w:val="Heading3"/>
      </w:pPr>
      <w:r>
        <w:t>Related quickbooksDesktopAccounts actions</w:t>
      </w:r>
    </w:p>
    <w:p>
      <w:pPr>
        <w:pStyle w:val="ListBullet"/>
      </w:pPr>
      <w:r>
        <w:t>[POST] Create QuickBooks Desktop Account — /quickbooks-desktop/accounts</w:t>
      </w:r>
    </w:p>
    <w:p>
      <w:pPr>
        <w:pStyle w:val="ListBullet"/>
      </w:pPr>
      <w:r>
        <w:t>[GET] List QuickBooks Desktop Accounts — /quickbooks-desktop/accounts</w:t>
      </w:r>
    </w:p>
    <w:p>
      <w:pPr>
        <w:pStyle w:val="ListBullet"/>
      </w:pPr>
      <w:r>
        <w:t>[GET] Retrieve QuickBooks Desktop Account by ID — /v1/quickbooks-desktop/accounts/{{id}}</w:t>
      </w:r>
    </w:p>
    <w:p>
      <w:r>
        <w:br w:type="page"/>
      </w:r>
    </w:p>
    <w:p>
      <w:pPr>
        <w:pStyle w:val="Heading2"/>
      </w:pPr>
      <w:r>
        <w:t>210. [POST] Update a QuickBooks Desktop Employee</w:t>
      </w:r>
    </w:p>
    <w:p>
      <w:r>
        <w:rPr>
          <w:b/>
        </w:rPr>
        <w:t xml:space="preserve">Endpoint: </w:t>
      </w:r>
      <w:r>
        <w:rPr>
          <w:rFonts w:ascii="Courier New" w:hAnsi="Courier New"/>
          <w:sz w:val="18"/>
        </w:rPr>
        <w:t>/v1/quickbooks-desktop/employees/{{id}}</w:t>
      </w:r>
    </w:p>
    <w:p>
      <w:pPr>
        <w:pStyle w:val="Heading3"/>
      </w:pPr>
      <w:r>
        <w:t>Prerequisites</w:t>
      </w:r>
    </w:p>
    <w:p>
      <w:pPr>
        <w:pStyle w:val="ListBullet"/>
      </w:pPr>
      <w:r>
        <w:t>You must have the QuickBooks-assigned employee id you want to update.</w:t>
      </w:r>
    </w:p>
    <w:p>
      <w:pPr>
        <w:pStyle w:val="ListBullet"/>
      </w:pPr>
      <w:r>
        <w:t>You must fetch the employee first to obtain the most recent revisionNumber (required for updates).</w:t>
      </w:r>
    </w:p>
    <w:p>
      <w:pPr>
        <w:pStyle w:val="Heading3"/>
      </w:pPr>
      <w:r>
        <w:t>Method</w:t>
      </w:r>
    </w:p>
    <w:p>
      <w:r>
        <w:t>POST</w:t>
      </w:r>
    </w:p>
    <w:p>
      <w:pPr>
        <w:pStyle w:val="Heading3"/>
      </w:pPr>
      <w:r>
        <w:t>URL</w:t>
      </w:r>
    </w:p>
    <w:p>
      <w:r>
        <w:t>https://api.conductor.is/v1/quickbooks-desktop/employees/{{id}}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 QuickBooks Desktop employee record. Use this to revise contact details, employment status dates, supervisory assignments, payroll configuration, and notes. Updates require the latest revisionNumber for concurrency control.</w:t>
      </w:r>
    </w:p>
    <w:p>
      <w:pPr>
        <w:pStyle w:val="Heading3"/>
      </w:pPr>
      <w:r>
        <w:t>Enforcement Rules</w:t>
      </w:r>
    </w:p>
    <w:p>
      <w:pPr>
        <w:pStyle w:val="ListBullet"/>
      </w:pPr>
      <w:r>
        <w:t>The id path parameter must always be present.</w:t>
      </w:r>
    </w:p>
    <w:p>
      <w:pPr>
        <w:pStyle w:val="ListBullet"/>
      </w:pPr>
      <w:r>
        <w:t>Always construct the path as /v1/quickbooks-desktop/employees/{{id}}, where {{id}} is a non-empty string.</w:t>
      </w:r>
    </w:p>
    <w:p>
      <w:pPr>
        <w:pStyle w:val="ListBullet"/>
      </w:pPr>
      <w:r>
        <w:t>Do not call the API with a missing or empty id (e.g., avoid /employees//).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Conductor-End-User-Id header is required and must be sent as a header.</w:t>
      </w:r>
    </w:p>
    <w:p>
      <w:pPr>
        <w:pStyle w:val="Heading3"/>
      </w:pPr>
      <w:r>
        <w:t>Valid Examples</w:t>
      </w:r>
    </w:p>
    <w:p>
      <w:r>
        <w:rPr>
          <w:b/>
          <w:color w:val="666666"/>
          <w:sz w:val="16"/>
        </w:rPr>
        <w:t>[http]</w:t>
      </w:r>
    </w:p>
    <w:p>
      <w:pPr>
        <w:shd w:fill="F2F2F2" w:val="clear"/>
      </w:pPr>
      <w:r>
        <w:rPr>
          <w:rFonts w:ascii="Courier New" w:hAnsi="Courier New"/>
          <w:sz w:val="17"/>
        </w:rPr>
        <w:t>/v1/quickbooks-desktop/employees/80000001-1234567890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/v1/quickbooks-desktop/employees/</w:t>
        <w:br/>
        <w:t>/v1/quickbooks-desktop/employees</w:t>
        <w:br/>
        <w:t>/v1/quickbooks-desktop/employees//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employee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employee you are updating. You must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isActive</w:t>
            </w:r>
          </w:p>
        </w:tc>
        <w:tc>
          <w:tcPr>
            <w:tcW w:type="dxa" w:w="2880"/>
          </w:tcPr>
          <w:p>
            <w:r>
              <w:t>boolean</w:t>
            </w:r>
          </w:p>
        </w:tc>
        <w:tc>
          <w:tcPr>
            <w:tcW w:type="dxa" w:w="2880"/>
          </w:tcPr>
          <w:p>
            <w:r>
              <w:t>Indicates whether this employee is active. Inactive objects are typically hidden from views and reports in QuickBooks. Defaults to true.</w:t>
            </w:r>
          </w:p>
        </w:tc>
      </w:tr>
      <w:tr>
        <w:tc>
          <w:tcPr>
            <w:tcW w:type="dxa" w:w="2880"/>
          </w:tcPr>
          <w:p>
            <w:r>
              <w:t>salutation</w:t>
            </w:r>
          </w:p>
        </w:tc>
        <w:tc>
          <w:tcPr>
            <w:tcW w:type="dxa" w:w="2880"/>
          </w:tcPr>
          <w:p>
            <w:r>
              <w:t>string</w:t>
            </w:r>
          </w:p>
        </w:tc>
        <w:tc>
          <w:tcPr>
            <w:tcW w:type="dxa" w:w="2880"/>
          </w:tcPr>
          <w:p>
            <w:r>
              <w:t>Formal salutation (e.g., "Mr.", "Ms.", "Dr.").</w:t>
            </w:r>
          </w:p>
        </w:tc>
      </w:tr>
      <w:tr>
        <w:tc>
          <w:tcPr>
            <w:tcW w:type="dxa" w:w="2880"/>
          </w:tcPr>
          <w:p>
            <w:r>
              <w:t>firstName</w:t>
            </w:r>
          </w:p>
        </w:tc>
        <w:tc>
          <w:tcPr>
            <w:tcW w:type="dxa" w:w="2880"/>
          </w:tcPr>
          <w:p>
            <w:r>
              <w:t>string</w:t>
            </w:r>
          </w:p>
        </w:tc>
        <w:tc>
          <w:tcPr>
            <w:tcW w:type="dxa" w:w="2880"/>
          </w:tcPr>
          <w:p>
            <w:r>
              <w:t>First name. Max length: 25.</w:t>
            </w:r>
          </w:p>
        </w:tc>
      </w:tr>
      <w:tr>
        <w:tc>
          <w:tcPr>
            <w:tcW w:type="dxa" w:w="2880"/>
          </w:tcPr>
          <w:p>
            <w:r>
              <w:t>middleName</w:t>
            </w:r>
          </w:p>
        </w:tc>
        <w:tc>
          <w:tcPr>
            <w:tcW w:type="dxa" w:w="2880"/>
          </w:tcPr>
          <w:p>
            <w:r>
              <w:t>string</w:t>
            </w:r>
          </w:p>
        </w:tc>
        <w:tc>
          <w:tcPr>
            <w:tcW w:type="dxa" w:w="2880"/>
          </w:tcPr>
          <w:p>
            <w:r>
              <w:t>Middle name. Max length: 5.</w:t>
            </w:r>
          </w:p>
        </w:tc>
      </w:tr>
      <w:tr>
        <w:tc>
          <w:tcPr>
            <w:tcW w:type="dxa" w:w="2880"/>
          </w:tcPr>
          <w:p>
            <w:r>
              <w:t>lastName</w:t>
            </w:r>
          </w:p>
        </w:tc>
        <w:tc>
          <w:tcPr>
            <w:tcW w:type="dxa" w:w="2880"/>
          </w:tcPr>
          <w:p>
            <w:r>
              <w:t>string</w:t>
            </w:r>
          </w:p>
        </w:tc>
        <w:tc>
          <w:tcPr>
            <w:tcW w:type="dxa" w:w="2880"/>
          </w:tcPr>
          <w:p>
            <w:r>
              <w:t>Last name. Max length: 25.</w:t>
            </w:r>
          </w:p>
        </w:tc>
      </w:tr>
      <w:tr>
        <w:tc>
          <w:tcPr>
            <w:tcW w:type="dxa" w:w="2880"/>
          </w:tcPr>
          <w:p>
            <w:r>
              <w:t>jobTitle</w:t>
            </w:r>
          </w:p>
        </w:tc>
        <w:tc>
          <w:tcPr>
            <w:tcW w:type="dxa" w:w="2880"/>
          </w:tcPr>
          <w:p>
            <w:r>
              <w:t>string</w:t>
            </w:r>
          </w:p>
        </w:tc>
        <w:tc>
          <w:tcPr>
            <w:tcW w:type="dxa" w:w="2880"/>
          </w:tcPr>
          <w:p>
            <w:r>
              <w:t>Job title.</w:t>
            </w:r>
          </w:p>
        </w:tc>
      </w:tr>
      <w:tr>
        <w:tc>
          <w:tcPr>
            <w:tcW w:type="dxa" w:w="2880"/>
          </w:tcPr>
          <w:p>
            <w:r>
              <w:t>supervisorId</w:t>
            </w:r>
          </w:p>
        </w:tc>
        <w:tc>
          <w:tcPr>
            <w:tcW w:type="dxa" w:w="2880"/>
          </w:tcPr>
          <w:p>
            <w:r>
              <w:t>string</w:t>
            </w:r>
          </w:p>
        </w:tc>
        <w:tc>
          <w:tcPr>
            <w:tcW w:type="dxa" w:w="2880"/>
          </w:tcPr>
          <w:p>
            <w:r>
              <w:t>Supervisor ID (from QuickBooks “employment job details”). Example: "80000001-1234567890".</w:t>
            </w:r>
          </w:p>
        </w:tc>
      </w:tr>
      <w:tr>
        <w:tc>
          <w:tcPr>
            <w:tcW w:type="dxa" w:w="2880"/>
          </w:tcPr>
          <w:p>
            <w:r>
              <w:t>department</w:t>
            </w:r>
          </w:p>
        </w:tc>
        <w:tc>
          <w:tcPr>
            <w:tcW w:type="dxa" w:w="2880"/>
          </w:tcPr>
          <w:p>
            <w:r>
              <w:t>string</w:t>
            </w:r>
          </w:p>
        </w:tc>
        <w:tc>
          <w:tcPr>
            <w:tcW w:type="dxa" w:w="2880"/>
          </w:tcPr>
          <w:p>
            <w:r>
              <w:t>Department (from QuickBooks “employment job details”).</w:t>
            </w:r>
          </w:p>
        </w:tc>
      </w:tr>
      <w:tr>
        <w:tc>
          <w:tcPr>
            <w:tcW w:type="dxa" w:w="2880"/>
          </w:tcPr>
          <w:p>
            <w:r>
              <w:t>description</w:t>
            </w:r>
          </w:p>
        </w:tc>
        <w:tc>
          <w:tcPr>
            <w:tcW w:type="dxa" w:w="2880"/>
          </w:tcPr>
          <w:p>
            <w:r>
              <w:t>string</w:t>
            </w:r>
          </w:p>
        </w:tc>
        <w:tc>
          <w:tcPr>
            <w:tcW w:type="dxa" w:w="2880"/>
          </w:tcPr>
          <w:p>
            <w:r>
              <w:t>Description (from QuickBooks “employment job details”).</w:t>
            </w:r>
          </w:p>
        </w:tc>
      </w:tr>
      <w:tr>
        <w:tc>
          <w:tcPr>
            <w:tcW w:type="dxa" w:w="2880"/>
          </w:tcPr>
          <w:p>
            <w:r>
              <w:t>targetBonus</w:t>
            </w:r>
          </w:p>
        </w:tc>
        <w:tc>
          <w:tcPr>
            <w:tcW w:type="dxa" w:w="2880"/>
          </w:tcPr>
          <w:p>
            <w:r>
              <w:t>string</w:t>
            </w:r>
          </w:p>
        </w:tc>
        <w:tc>
          <w:tcPr>
            <w:tcW w:type="dxa" w:w="2880"/>
          </w:tcPr>
          <w:p>
            <w:r>
              <w:t>Target bonus as a decimal string. Example: "10000.00".</w:t>
            </w:r>
          </w:p>
        </w:tc>
      </w:tr>
      <w:tr>
        <w:tc>
          <w:tcPr>
            <w:tcW w:type="dxa" w:w="2880"/>
          </w:tcPr>
          <w:p>
            <w:r>
              <w:t>address</w:t>
            </w:r>
          </w:p>
        </w:tc>
        <w:tc>
          <w:tcPr>
            <w:tcW w:type="dxa" w:w="2880"/>
          </w:tcPr>
          <w:p>
            <w:r>
              <w:t>object</w:t>
            </w:r>
          </w:p>
        </w:tc>
        <w:tc>
          <w:tcPr>
            <w:tcW w:type="dxa" w:w="2880"/>
          </w:tcPr>
          <w:p>
            <w:r>
              <w:t>Employee address. See Address Object below.</w:t>
            </w:r>
          </w:p>
        </w:tc>
      </w:tr>
      <w:tr>
        <w:tc>
          <w:tcPr>
            <w:tcW w:type="dxa" w:w="2880"/>
          </w:tcPr>
          <w:p>
            <w:r>
              <w:t>printAs</w:t>
            </w:r>
          </w:p>
        </w:tc>
        <w:tc>
          <w:tcPr>
            <w:tcW w:type="dxa" w:w="2880"/>
          </w:tcPr>
          <w:p>
            <w:r>
              <w:t>string</w:t>
            </w:r>
          </w:p>
        </w:tc>
        <w:tc>
          <w:tcPr>
            <w:tcW w:type="dxa" w:w="2880"/>
          </w:tcPr>
          <w:p>
            <w:r>
              <w:t>Name to use when printing. By default, same as name.</w:t>
            </w:r>
          </w:p>
        </w:tc>
      </w:tr>
      <w:tr>
        <w:tc>
          <w:tcPr>
            <w:tcW w:type="dxa" w:w="2880"/>
          </w:tcPr>
          <w:p>
            <w:r>
              <w:t>phone</w:t>
            </w:r>
          </w:p>
        </w:tc>
        <w:tc>
          <w:tcPr>
            <w:tcW w:type="dxa" w:w="2880"/>
          </w:tcPr>
          <w:p>
            <w:r>
              <w:t>string</w:t>
            </w:r>
          </w:p>
        </w:tc>
        <w:tc>
          <w:tcPr>
            <w:tcW w:type="dxa" w:w="2880"/>
          </w:tcPr>
          <w:p>
            <w:r>
              <w:t>Primary phone number.</w:t>
            </w:r>
          </w:p>
        </w:tc>
      </w:tr>
      <w:tr>
        <w:tc>
          <w:tcPr>
            <w:tcW w:type="dxa" w:w="2880"/>
          </w:tcPr>
          <w:p>
            <w:r>
              <w:t>mobile</w:t>
            </w:r>
          </w:p>
        </w:tc>
        <w:tc>
          <w:tcPr>
            <w:tcW w:type="dxa" w:w="2880"/>
          </w:tcPr>
          <w:p>
            <w:r>
              <w:t>string</w:t>
            </w:r>
          </w:p>
        </w:tc>
        <w:tc>
          <w:tcPr>
            <w:tcW w:type="dxa" w:w="2880"/>
          </w:tcPr>
          <w:p>
            <w:r>
              <w:t>Mobile phone number.</w:t>
            </w:r>
          </w:p>
        </w:tc>
      </w:tr>
      <w:tr>
        <w:tc>
          <w:tcPr>
            <w:tcW w:type="dxa" w:w="2880"/>
          </w:tcPr>
          <w:p>
            <w:r>
              <w:t>pager</w:t>
            </w:r>
          </w:p>
        </w:tc>
        <w:tc>
          <w:tcPr>
            <w:tcW w:type="dxa" w:w="2880"/>
          </w:tcPr>
          <w:p>
            <w:r>
              <w:t>string</w:t>
            </w:r>
          </w:p>
        </w:tc>
        <w:tc>
          <w:tcPr>
            <w:tcW w:type="dxa" w:w="2880"/>
          </w:tcPr>
          <w:p>
            <w:r>
              <w:t>Pager number.</w:t>
            </w:r>
          </w:p>
        </w:tc>
      </w:tr>
      <w:tr>
        <w:tc>
          <w:tcPr>
            <w:tcW w:type="dxa" w:w="2880"/>
          </w:tcPr>
          <w:p>
            <w:r>
              <w:t>pagerPin</w:t>
            </w:r>
          </w:p>
        </w:tc>
        <w:tc>
          <w:tcPr>
            <w:tcW w:type="dxa" w:w="2880"/>
          </w:tcPr>
          <w:p>
            <w:r>
              <w:t>string</w:t>
            </w:r>
          </w:p>
        </w:tc>
        <w:tc>
          <w:tcPr>
            <w:tcW w:type="dxa" w:w="2880"/>
          </w:tcPr>
          <w:p>
            <w:r>
              <w:t>Pager PIN.</w:t>
            </w:r>
          </w:p>
        </w:tc>
      </w:tr>
      <w:tr>
        <w:tc>
          <w:tcPr>
            <w:tcW w:type="dxa" w:w="2880"/>
          </w:tcPr>
          <w:p>
            <w:r>
              <w:t>alternatePhone</w:t>
            </w:r>
          </w:p>
        </w:tc>
        <w:tc>
          <w:tcPr>
            <w:tcW w:type="dxa" w:w="2880"/>
          </w:tcPr>
          <w:p>
            <w:r>
              <w:t>string</w:t>
            </w:r>
          </w:p>
        </w:tc>
        <w:tc>
          <w:tcPr>
            <w:tcW w:type="dxa" w:w="2880"/>
          </w:tcPr>
          <w:p>
            <w:r>
              <w:t>Alternate phone number.</w:t>
            </w:r>
          </w:p>
        </w:tc>
      </w:tr>
      <w:tr>
        <w:tc>
          <w:tcPr>
            <w:tcW w:type="dxa" w:w="2880"/>
          </w:tcPr>
          <w:p>
            <w:r>
              <w:t>fax</w:t>
            </w:r>
          </w:p>
        </w:tc>
        <w:tc>
          <w:tcPr>
            <w:tcW w:type="dxa" w:w="2880"/>
          </w:tcPr>
          <w:p>
            <w:r>
              <w:t>string</w:t>
            </w:r>
          </w:p>
        </w:tc>
        <w:tc>
          <w:tcPr>
            <w:tcW w:type="dxa" w:w="2880"/>
          </w:tcPr>
          <w:p>
            <w:r>
              <w:t>Fax number.</w:t>
            </w:r>
          </w:p>
        </w:tc>
      </w:tr>
      <w:tr>
        <w:tc>
          <w:tcPr>
            <w:tcW w:type="dxa" w:w="2880"/>
          </w:tcPr>
          <w:p>
            <w:r>
              <w:t>email</w:t>
            </w:r>
          </w:p>
        </w:tc>
        <w:tc>
          <w:tcPr>
            <w:tcW w:type="dxa" w:w="2880"/>
          </w:tcPr>
          <w:p>
            <w:r>
              <w:t>string</w:t>
            </w:r>
          </w:p>
        </w:tc>
        <w:tc>
          <w:tcPr>
            <w:tcW w:type="dxa" w:w="2880"/>
          </w:tcPr>
          <w:p>
            <w:r>
              <w:t>Email address.</w:t>
            </w:r>
          </w:p>
        </w:tc>
      </w:tr>
      <w:tr>
        <w:tc>
          <w:tcPr>
            <w:tcW w:type="dxa" w:w="2880"/>
          </w:tcPr>
          <w:p>
            <w:r>
              <w:t>customContactFields</w:t>
            </w:r>
          </w:p>
        </w:tc>
        <w:tc>
          <w:tcPr>
            <w:tcW w:type="dxa" w:w="2880"/>
          </w:tcPr>
          <w:p>
            <w:r>
              <w:t>array</w:t>
            </w:r>
          </w:p>
        </w:tc>
        <w:tc>
          <w:tcPr>
            <w:tcW w:type="dxa" w:w="2880"/>
          </w:tcPr>
          <w:p>
            <w:r>
              <w:t>Additional custom contact fields. Each item: { name (required): string, value (required): string }.</w:t>
            </w:r>
          </w:p>
        </w:tc>
      </w:tr>
      <w:tr>
        <w:tc>
          <w:tcPr>
            <w:tcW w:type="dxa" w:w="2880"/>
          </w:tcPr>
          <w:p>
            <w:r>
              <w:t>emergencyContact</w:t>
            </w:r>
          </w:p>
        </w:tc>
        <w:tc>
          <w:tcPr>
            <w:tcW w:type="dxa" w:w="2880"/>
          </w:tcPr>
          <w:p>
            <w:r>
              <w:t>object</w:t>
            </w:r>
          </w:p>
        </w:tc>
        <w:tc>
          <w:tcPr>
            <w:tcW w:type="dxa" w:w="2880"/>
          </w:tcPr>
          <w:p>
            <w:r>
              <w:t>Emergency contact info. See Emergency Contact Object below.</w:t>
            </w:r>
          </w:p>
        </w:tc>
      </w:tr>
      <w:tr>
        <w:tc>
          <w:tcPr>
            <w:tcW w:type="dxa" w:w="2880"/>
          </w:tcPr>
          <w:p>
            <w:r>
              <w:t>employeeType</w:t>
            </w:r>
          </w:p>
        </w:tc>
        <w:tc>
          <w:tcPr>
            <w:tcW w:type="dxa" w:w="2880"/>
          </w:tcPr>
          <w:p>
            <w:r>
              <w:t>string</w:t>
            </w:r>
          </w:p>
        </w:tc>
        <w:tc>
          <w:tcPr>
            <w:tcW w:type="dxa" w:w="2880"/>
          </w:tcPr>
          <w:p>
            <w:r>
              <w:t>One of: officer, owner, regular, statutory.</w:t>
            </w:r>
          </w:p>
        </w:tc>
      </w:tr>
      <w:tr>
        <w:tc>
          <w:tcPr>
            <w:tcW w:type="dxa" w:w="2880"/>
          </w:tcPr>
          <w:p>
            <w:r>
              <w:t>employmentStatus</w:t>
            </w:r>
          </w:p>
        </w:tc>
        <w:tc>
          <w:tcPr>
            <w:tcW w:type="dxa" w:w="2880"/>
          </w:tcPr>
          <w:p>
            <w:r>
              <w:t>string</w:t>
            </w:r>
          </w:p>
        </w:tc>
        <w:tc>
          <w:tcPr>
            <w:tcW w:type="dxa" w:w="2880"/>
          </w:tcPr>
          <w:p>
            <w:r>
              <w:t>One of: full_time, part_time.</w:t>
            </w:r>
          </w:p>
        </w:tc>
      </w:tr>
      <w:tr>
        <w:tc>
          <w:tcPr>
            <w:tcW w:type="dxa" w:w="2880"/>
          </w:tcPr>
          <w:p>
            <w:r>
              <w:t>overtimeExemptStatus</w:t>
            </w:r>
          </w:p>
        </w:tc>
        <w:tc>
          <w:tcPr>
            <w:tcW w:type="dxa" w:w="2880"/>
          </w:tcPr>
          <w:p>
            <w:r>
              <w:t>string</w:t>
            </w:r>
          </w:p>
        </w:tc>
        <w:tc>
          <w:tcPr>
            <w:tcW w:type="dxa" w:w="2880"/>
          </w:tcPr>
          <w:p>
            <w:r>
              <w:t>One of: exempt, non_exempt.</w:t>
            </w:r>
          </w:p>
        </w:tc>
      </w:tr>
      <w:tr>
        <w:tc>
          <w:tcPr>
            <w:tcW w:type="dxa" w:w="2880"/>
          </w:tcPr>
          <w:p>
            <w:r>
              <w:t>keyEmployeeStatus</w:t>
            </w:r>
          </w:p>
        </w:tc>
        <w:tc>
          <w:tcPr>
            <w:tcW w:type="dxa" w:w="2880"/>
          </w:tcPr>
          <w:p>
            <w:r>
              <w:t>string</w:t>
            </w:r>
          </w:p>
        </w:tc>
        <w:tc>
          <w:tcPr>
            <w:tcW w:type="dxa" w:w="2880"/>
          </w:tcPr>
          <w:p>
            <w:r>
              <w:t>One of: key_employee, non_key_employee.</w:t>
            </w:r>
          </w:p>
        </w:tc>
      </w:tr>
      <w:tr>
        <w:tc>
          <w:tcPr>
            <w:tcW w:type="dxa" w:w="2880"/>
          </w:tcPr>
          <w:p>
            <w:r>
              <w:t>hiredDate</w:t>
            </w:r>
          </w:p>
        </w:tc>
        <w:tc>
          <w:tcPr>
            <w:tcW w:type="dxa" w:w="2880"/>
          </w:tcPr>
          <w:p>
            <w:r>
              <w:t>string</w:t>
            </w:r>
          </w:p>
        </w:tc>
        <w:tc>
          <w:tcPr>
            <w:tcW w:type="dxa" w:w="2880"/>
          </w:tcPr>
          <w:p>
            <w:r>
              <w:t>Hire date (ISO 8601 YYYY-MM-DD).</w:t>
            </w:r>
          </w:p>
        </w:tc>
      </w:tr>
      <w:tr>
        <w:tc>
          <w:tcPr>
            <w:tcW w:type="dxa" w:w="2880"/>
          </w:tcPr>
          <w:p>
            <w:r>
              <w:t>originalHireDate</w:t>
            </w:r>
          </w:p>
        </w:tc>
        <w:tc>
          <w:tcPr>
            <w:tcW w:type="dxa" w:w="2880"/>
          </w:tcPr>
          <w:p>
            <w:r>
              <w:t>string</w:t>
            </w:r>
          </w:p>
        </w:tc>
        <w:tc>
          <w:tcPr>
            <w:tcW w:type="dxa" w:w="2880"/>
          </w:tcPr>
          <w:p>
            <w:r>
              <w:t>Original hire date (ISO 8601 YYYY-MM-DD).</w:t>
            </w:r>
          </w:p>
        </w:tc>
      </w:tr>
      <w:tr>
        <w:tc>
          <w:tcPr>
            <w:tcW w:type="dxa" w:w="2880"/>
          </w:tcPr>
          <w:p>
            <w:r>
              <w:t>adjustedServiceDate</w:t>
            </w:r>
          </w:p>
        </w:tc>
        <w:tc>
          <w:tcPr>
            <w:tcW w:type="dxa" w:w="2880"/>
          </w:tcPr>
          <w:p>
            <w:r>
              <w:t>string</w:t>
            </w:r>
          </w:p>
        </w:tc>
        <w:tc>
          <w:tcPr>
            <w:tcW w:type="dxa" w:w="2880"/>
          </w:tcPr>
          <w:p>
            <w:r>
              <w:t>Adjusted service date (ISO 8601 YYYY-MM-DD).</w:t>
            </w:r>
          </w:p>
        </w:tc>
      </w:tr>
      <w:tr>
        <w:tc>
          <w:tcPr>
            <w:tcW w:type="dxa" w:w="2880"/>
          </w:tcPr>
          <w:p>
            <w:r>
              <w:t>terminationDate</w:t>
            </w:r>
          </w:p>
        </w:tc>
        <w:tc>
          <w:tcPr>
            <w:tcW w:type="dxa" w:w="2880"/>
          </w:tcPr>
          <w:p>
            <w:r>
              <w:t>string</w:t>
            </w:r>
          </w:p>
        </w:tc>
        <w:tc>
          <w:tcPr>
            <w:tcW w:type="dxa" w:w="2880"/>
          </w:tcPr>
          <w:p>
            <w:r>
              <w:t>Termination date (ISO 8601 YYYY-MM-DD).</w:t>
            </w:r>
          </w:p>
        </w:tc>
      </w:tr>
      <w:tr>
        <w:tc>
          <w:tcPr>
            <w:tcW w:type="dxa" w:w="2880"/>
          </w:tcPr>
          <w:p>
            <w:r>
              <w:t>birthDate</w:t>
            </w:r>
          </w:p>
        </w:tc>
        <w:tc>
          <w:tcPr>
            <w:tcW w:type="dxa" w:w="2880"/>
          </w:tcPr>
          <w:p>
            <w:r>
              <w:t>string</w:t>
            </w:r>
          </w:p>
        </w:tc>
        <w:tc>
          <w:tcPr>
            <w:tcW w:type="dxa" w:w="2880"/>
          </w:tcPr>
          <w:p>
            <w:r>
              <w:t>Birth date (ISO 8601 YYYY-MM-DD).</w:t>
            </w:r>
          </w:p>
        </w:tc>
      </w:tr>
      <w:tr>
        <w:tc>
          <w:tcPr>
            <w:tcW w:type="dxa" w:w="2880"/>
          </w:tcPr>
          <w:p>
            <w:r>
              <w:t>usCitizenshipStatus</w:t>
            </w:r>
          </w:p>
        </w:tc>
        <w:tc>
          <w:tcPr>
            <w:tcW w:type="dxa" w:w="2880"/>
          </w:tcPr>
          <w:p>
            <w:r>
              <w:t>string</w:t>
            </w:r>
          </w:p>
        </w:tc>
        <w:tc>
          <w:tcPr>
            <w:tcW w:type="dxa" w:w="2880"/>
          </w:tcPr>
          <w:p>
            <w:r>
              <w:t>One of: citizen, non_citizen.</w:t>
            </w:r>
          </w:p>
        </w:tc>
      </w:tr>
      <w:tr>
        <w:tc>
          <w:tcPr>
            <w:tcW w:type="dxa" w:w="2880"/>
          </w:tcPr>
          <w:p>
            <w:r>
              <w:t>ethnicity</w:t>
            </w:r>
          </w:p>
        </w:tc>
        <w:tc>
          <w:tcPr>
            <w:tcW w:type="dxa" w:w="2880"/>
          </w:tcPr>
          <w:p>
            <w:r>
              <w:t>string</w:t>
            </w:r>
          </w:p>
        </w:tc>
        <w:tc>
          <w:tcPr>
            <w:tcW w:type="dxa" w:w="2880"/>
          </w:tcPr>
          <w:p>
            <w:r>
              <w:t>One of: american_indian, asian, black, hawaiian, hispanic, white, two_or_more_races.</w:t>
            </w:r>
          </w:p>
        </w:tc>
      </w:tr>
      <w:tr>
        <w:tc>
          <w:tcPr>
            <w:tcW w:type="dxa" w:w="2880"/>
          </w:tcPr>
          <w:p>
            <w:r>
              <w:t>disabilityStatus</w:t>
            </w:r>
          </w:p>
        </w:tc>
        <w:tc>
          <w:tcPr>
            <w:tcW w:type="dxa" w:w="2880"/>
          </w:tcPr>
          <w:p>
            <w:r>
              <w:t>string</w:t>
            </w:r>
          </w:p>
        </w:tc>
        <w:tc>
          <w:tcPr>
            <w:tcW w:type="dxa" w:w="2880"/>
          </w:tcPr>
          <w:p>
            <w:r>
              <w:t>One of: disabled, non_disabled.</w:t>
            </w:r>
          </w:p>
        </w:tc>
      </w:tr>
      <w:tr>
        <w:tc>
          <w:tcPr>
            <w:tcW w:type="dxa" w:w="2880"/>
          </w:tcPr>
          <w:p>
            <w:r>
              <w:t>disabilityDescription</w:t>
            </w:r>
          </w:p>
        </w:tc>
        <w:tc>
          <w:tcPr>
            <w:tcW w:type="dxa" w:w="2880"/>
          </w:tcPr>
          <w:p>
            <w:r>
              <w:t>string</w:t>
            </w:r>
          </w:p>
        </w:tc>
        <w:tc>
          <w:tcPr>
            <w:tcW w:type="dxa" w:w="2880"/>
          </w:tcPr>
          <w:p>
            <w:r>
              <w:t>Disability description.</w:t>
            </w:r>
          </w:p>
        </w:tc>
      </w:tr>
      <w:tr>
        <w:tc>
          <w:tcPr>
            <w:tcW w:type="dxa" w:w="2880"/>
          </w:tcPr>
          <w:p>
            <w:r>
              <w:t>i9OnFileStatus</w:t>
            </w:r>
          </w:p>
        </w:tc>
        <w:tc>
          <w:tcPr>
            <w:tcW w:type="dxa" w:w="2880"/>
          </w:tcPr>
          <w:p>
            <w:r>
              <w:t>string</w:t>
            </w:r>
          </w:p>
        </w:tc>
        <w:tc>
          <w:tcPr>
            <w:tcW w:type="dxa" w:w="2880"/>
          </w:tcPr>
          <w:p>
            <w:r>
              <w:t>One of: on_file, not_on_file.</w:t>
            </w:r>
          </w:p>
        </w:tc>
      </w:tr>
      <w:tr>
        <w:tc>
          <w:tcPr>
            <w:tcW w:type="dxa" w:w="2880"/>
          </w:tcPr>
          <w:p>
            <w:r>
              <w:t>workAuthorizationExpirationDate</w:t>
            </w:r>
          </w:p>
        </w:tc>
        <w:tc>
          <w:tcPr>
            <w:tcW w:type="dxa" w:w="2880"/>
          </w:tcPr>
          <w:p>
            <w:r>
              <w:t>string</w:t>
            </w:r>
          </w:p>
        </w:tc>
        <w:tc>
          <w:tcPr>
            <w:tcW w:type="dxa" w:w="2880"/>
          </w:tcPr>
          <w:p>
            <w:r>
              <w:t>Work authorization expiration date (ISO 8601 YYYY-MM-DD).</w:t>
            </w:r>
          </w:p>
        </w:tc>
      </w:tr>
      <w:tr>
        <w:tc>
          <w:tcPr>
            <w:tcW w:type="dxa" w:w="2880"/>
          </w:tcPr>
          <w:p>
            <w:r>
              <w:t>usVeteranStatus</w:t>
            </w:r>
          </w:p>
        </w:tc>
        <w:tc>
          <w:tcPr>
            <w:tcW w:type="dxa" w:w="2880"/>
          </w:tcPr>
          <w:p>
            <w:r>
              <w:t>string</w:t>
            </w:r>
          </w:p>
        </w:tc>
        <w:tc>
          <w:tcPr>
            <w:tcW w:type="dxa" w:w="2880"/>
          </w:tcPr>
          <w:p>
            <w:r>
              <w:t>One of: veteran, non_veteran.</w:t>
            </w:r>
          </w:p>
        </w:tc>
      </w:tr>
      <w:tr>
        <w:tc>
          <w:tcPr>
            <w:tcW w:type="dxa" w:w="2880"/>
          </w:tcPr>
          <w:p>
            <w:r>
              <w:t>militaryStatus</w:t>
            </w:r>
          </w:p>
        </w:tc>
        <w:tc>
          <w:tcPr>
            <w:tcW w:type="dxa" w:w="2880"/>
          </w:tcPr>
          <w:p>
            <w:r>
              <w:t>string</w:t>
            </w:r>
          </w:p>
        </w:tc>
        <w:tc>
          <w:tcPr>
            <w:tcW w:type="dxa" w:w="2880"/>
          </w:tcPr>
          <w:p>
            <w:r>
              <w:t>One of: active, reserve.</w:t>
            </w:r>
          </w:p>
        </w:tc>
      </w:tr>
      <w:tr>
        <w:tc>
          <w:tcPr>
            <w:tcW w:type="dxa" w:w="2880"/>
          </w:tcPr>
          <w:p>
            <w:r>
              <w:t>accountNumber</w:t>
            </w:r>
          </w:p>
        </w:tc>
        <w:tc>
          <w:tcPr>
            <w:tcW w:type="dxa" w:w="2880"/>
          </w:tcPr>
          <w:p>
            <w:r>
              <w:t>string</w:t>
            </w:r>
          </w:p>
        </w:tc>
        <w:tc>
          <w:tcPr>
            <w:tcW w:type="dxa" w:w="2880"/>
          </w:tcPr>
          <w:p>
            <w:r>
              <w:t>Account number (may be hidden in UI if “Use Account Numbers” is off, but can still be set/retrieved).</w:t>
            </w:r>
          </w:p>
        </w:tc>
      </w:tr>
      <w:tr>
        <w:tc>
          <w:tcPr>
            <w:tcW w:type="dxa" w:w="2880"/>
          </w:tcPr>
          <w:p>
            <w:r>
              <w:t>note</w:t>
            </w:r>
          </w:p>
        </w:tc>
        <w:tc>
          <w:tcPr>
            <w:tcW w:type="dxa" w:w="2880"/>
          </w:tcPr>
          <w:p>
            <w:r>
              <w:t>string</w:t>
            </w:r>
          </w:p>
        </w:tc>
        <w:tc>
          <w:tcPr>
            <w:tcW w:type="dxa" w:w="2880"/>
          </w:tcPr>
          <w:p>
            <w:r>
              <w:t>General note/comment.</w:t>
            </w:r>
          </w:p>
        </w:tc>
      </w:tr>
      <w:tr>
        <w:tc>
          <w:tcPr>
            <w:tcW w:type="dxa" w:w="2880"/>
          </w:tcPr>
          <w:p>
            <w:r>
              <w:t>additionalNotes</w:t>
            </w:r>
          </w:p>
        </w:tc>
        <w:tc>
          <w:tcPr>
            <w:tcW w:type="dxa" w:w="2880"/>
          </w:tcPr>
          <w:p>
            <w:r>
              <w:t>array</w:t>
            </w:r>
          </w:p>
        </w:tc>
        <w:tc>
          <w:tcPr>
            <w:tcW w:type="dxa" w:w="2880"/>
          </w:tcPr>
          <w:p>
            <w:r>
              <w:t>Additional notes. Each item: { id (required): number, note (required): string }.</w:t>
            </w:r>
          </w:p>
        </w:tc>
      </w:tr>
      <w:tr>
        <w:tc>
          <w:tcPr>
            <w:tcW w:type="dxa" w:w="2880"/>
          </w:tcPr>
          <w:p>
            <w:r>
              <w:t>billingRateId</w:t>
            </w:r>
          </w:p>
        </w:tc>
        <w:tc>
          <w:tcPr>
            <w:tcW w:type="dxa" w:w="2880"/>
          </w:tcPr>
          <w:p>
            <w:r>
              <w:t>string</w:t>
            </w:r>
          </w:p>
        </w:tc>
        <w:tc>
          <w:tcPr>
            <w:tcW w:type="dxa" w:w="2880"/>
          </w:tcPr>
          <w:p>
            <w:r>
              <w:t>Billing rate ID used to override service item rates in time tracking.</w:t>
            </w:r>
          </w:p>
        </w:tc>
      </w:tr>
      <w:tr>
        <w:tc>
          <w:tcPr>
            <w:tcW w:type="dxa" w:w="2880"/>
          </w:tcPr>
          <w:p>
            <w:r>
              <w:t>employeePayroll</w:t>
            </w:r>
          </w:p>
        </w:tc>
        <w:tc>
          <w:tcPr>
            <w:tcW w:type="dxa" w:w="2880"/>
          </w:tcPr>
          <w:p>
            <w:r>
              <w:t>object</w:t>
            </w:r>
          </w:p>
        </w:tc>
        <w:tc>
          <w:tcPr>
            <w:tcW w:type="dxa" w:w="2880"/>
          </w:tcPr>
          <w:p>
            <w:r>
              <w:t>Payroll configuration. See Employee Payroll Object below.</w:t>
            </w:r>
          </w:p>
        </w:tc>
      </w:tr>
    </w:tbl>
    <w:p/>
    <w:p>
      <w:pPr>
        <w:pStyle w:val="Heading3"/>
      </w:pPr>
      <w:r>
        <w:t>Address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address.line1</w:t>
            </w:r>
          </w:p>
        </w:tc>
        <w:tc>
          <w:tcPr>
            <w:tcW w:type="dxa" w:w="2880"/>
          </w:tcPr>
          <w:p>
            <w:r>
              <w:t>string</w:t>
            </w:r>
          </w:p>
        </w:tc>
        <w:tc>
          <w:tcPr>
            <w:tcW w:type="dxa" w:w="2880"/>
          </w:tcPr>
          <w:p>
            <w:r>
              <w:t>Max length: 41.</w:t>
            </w:r>
          </w:p>
        </w:tc>
      </w:tr>
      <w:tr>
        <w:tc>
          <w:tcPr>
            <w:tcW w:type="dxa" w:w="2880"/>
          </w:tcPr>
          <w:p>
            <w:r>
              <w:t>address.line2</w:t>
            </w:r>
          </w:p>
        </w:tc>
        <w:tc>
          <w:tcPr>
            <w:tcW w:type="dxa" w:w="2880"/>
          </w:tcPr>
          <w:p>
            <w:r>
              <w:t>string</w:t>
            </w:r>
          </w:p>
        </w:tc>
        <w:tc>
          <w:tcPr>
            <w:tcW w:type="dxa" w:w="2880"/>
          </w:tcPr>
          <w:p>
            <w:r>
              <w:t>Max length: 41.</w:t>
            </w:r>
          </w:p>
        </w:tc>
      </w:tr>
      <w:tr>
        <w:tc>
          <w:tcPr>
            <w:tcW w:type="dxa" w:w="2880"/>
          </w:tcPr>
          <w:p>
            <w:r>
              <w:t>address.line3</w:t>
            </w:r>
          </w:p>
        </w:tc>
        <w:tc>
          <w:tcPr>
            <w:tcW w:type="dxa" w:w="2880"/>
          </w:tcPr>
          <w:p>
            <w:r>
              <w:t>string</w:t>
            </w:r>
          </w:p>
        </w:tc>
        <w:tc>
          <w:tcPr>
            <w:tcW w:type="dxa" w:w="2880"/>
          </w:tcPr>
          <w:p>
            <w:r>
              <w:t>Max length: 41.</w:t>
            </w:r>
          </w:p>
        </w:tc>
      </w:tr>
      <w:tr>
        <w:tc>
          <w:tcPr>
            <w:tcW w:type="dxa" w:w="2880"/>
          </w:tcPr>
          <w:p>
            <w:r>
              <w:t>address.line4</w:t>
            </w:r>
          </w:p>
        </w:tc>
        <w:tc>
          <w:tcPr>
            <w:tcW w:type="dxa" w:w="2880"/>
          </w:tcPr>
          <w:p>
            <w:r>
              <w:t>string</w:t>
            </w:r>
          </w:p>
        </w:tc>
        <w:tc>
          <w:tcPr>
            <w:tcW w:type="dxa" w:w="2880"/>
          </w:tcPr>
          <w:p>
            <w:r>
              <w:t>Max length: 41.</w:t>
            </w:r>
          </w:p>
        </w:tc>
      </w:tr>
      <w:tr>
        <w:tc>
          <w:tcPr>
            <w:tcW w:type="dxa" w:w="2880"/>
          </w:tcPr>
          <w:p>
            <w:r>
              <w:t>address.city</w:t>
            </w:r>
          </w:p>
        </w:tc>
        <w:tc>
          <w:tcPr>
            <w:tcW w:type="dxa" w:w="2880"/>
          </w:tcPr>
          <w:p>
            <w:r>
              <w:t>string</w:t>
            </w:r>
          </w:p>
        </w:tc>
        <w:tc>
          <w:tcPr>
            <w:tcW w:type="dxa" w:w="2880"/>
          </w:tcPr>
          <w:p>
            <w:r>
              <w:t>Max length: 31.</w:t>
            </w:r>
          </w:p>
        </w:tc>
      </w:tr>
      <w:tr>
        <w:tc>
          <w:tcPr>
            <w:tcW w:type="dxa" w:w="2880"/>
          </w:tcPr>
          <w:p>
            <w:r>
              <w:t>address.state</w:t>
            </w:r>
          </w:p>
        </w:tc>
        <w:tc>
          <w:tcPr>
            <w:tcW w:type="dxa" w:w="2880"/>
          </w:tcPr>
          <w:p>
            <w:r>
              <w:t>string</w:t>
            </w:r>
          </w:p>
        </w:tc>
        <w:tc>
          <w:tcPr>
            <w:tcW w:type="dxa" w:w="2880"/>
          </w:tcPr>
          <w:p>
            <w:r>
              <w:t>U.S. state abbreviation required by QuickBooks. Allowed values: none, armed_forces_americas, armed_forces_europe, armed_forces_pacific, AK, AL, AR, AZ, CA, CO, CT, DC, DE, FL, GA, HI, IA, ID, IL, IN, KS, KY, LA, MA, MD, ME, MI, MN, MO, MS, MT, NB, NC, ND, NE, NH, NJ, NM, NV, NY, OH, OK, OR, PA, PR, RI, SC, SD, TN, TX, UT, VA, VT, WA, WI, WV, WY.</w:t>
            </w:r>
          </w:p>
        </w:tc>
      </w:tr>
      <w:tr>
        <w:tc>
          <w:tcPr>
            <w:tcW w:type="dxa" w:w="2880"/>
          </w:tcPr>
          <w:p>
            <w:r>
              <w:t>address.postalCode</w:t>
            </w:r>
          </w:p>
        </w:tc>
        <w:tc>
          <w:tcPr>
            <w:tcW w:type="dxa" w:w="2880"/>
          </w:tcPr>
          <w:p>
            <w:r>
              <w:t>string</w:t>
            </w:r>
          </w:p>
        </w:tc>
        <w:tc>
          <w:tcPr>
            <w:tcW w:type="dxa" w:w="2880"/>
          </w:tcPr>
          <w:p>
            <w:r>
              <w:t>Max length: 13.</w:t>
            </w:r>
          </w:p>
        </w:tc>
      </w:tr>
      <w:tr>
        <w:tc>
          <w:tcPr>
            <w:tcW w:type="dxa" w:w="2880"/>
          </w:tcPr>
          <w:p>
            <w:r>
              <w:t>address.country</w:t>
            </w:r>
          </w:p>
        </w:tc>
        <w:tc>
          <w:tcPr>
            <w:tcW w:type="dxa" w:w="2880"/>
          </w:tcPr>
          <w:p>
            <w:r>
              <w:t>string</w:t>
            </w:r>
          </w:p>
        </w:tc>
        <w:tc>
          <w:tcPr>
            <w:tcW w:type="dxa" w:w="2880"/>
          </w:tcPr>
          <w:p>
            <w:r>
              <w:t>Country name.</w:t>
            </w:r>
          </w:p>
        </w:tc>
      </w:tr>
    </w:tbl>
    <w:p/>
    <w:p>
      <w:pPr>
        <w:pStyle w:val="Heading3"/>
      </w:pPr>
      <w:r>
        <w:t>Emergency Contact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emergencyContact.primaryContact</w:t>
            </w:r>
          </w:p>
        </w:tc>
        <w:tc>
          <w:tcPr>
            <w:tcW w:type="dxa" w:w="2880"/>
          </w:tcPr>
          <w:p>
            <w:r>
              <w:t>object</w:t>
            </w:r>
          </w:p>
        </w:tc>
        <w:tc>
          <w:tcPr>
            <w:tcW w:type="dxa" w:w="2880"/>
          </w:tcPr>
          <w:p>
            <w:r>
              <w:t>Primary emergency contact. See below.</w:t>
            </w:r>
          </w:p>
        </w:tc>
      </w:tr>
      <w:tr>
        <w:tc>
          <w:tcPr>
            <w:tcW w:type="dxa" w:w="2880"/>
          </w:tcPr>
          <w:p>
            <w:r>
              <w:t>emergencyContact.secondaryContact</w:t>
            </w:r>
          </w:p>
        </w:tc>
        <w:tc>
          <w:tcPr>
            <w:tcW w:type="dxa" w:w="2880"/>
          </w:tcPr>
          <w:p>
            <w:r>
              <w:t>object</w:t>
            </w:r>
          </w:p>
        </w:tc>
        <w:tc>
          <w:tcPr>
            <w:tcW w:type="dxa" w:w="2880"/>
          </w:tcPr>
          <w:p>
            <w:r>
              <w:t>Secondary emergency contact. See below.</w:t>
            </w:r>
          </w:p>
        </w:tc>
      </w:tr>
    </w:tbl>
    <w:p/>
    <w:p>
      <w:r>
        <w:t>Primary/Secondary contact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contact field.</w:t>
            </w:r>
          </w:p>
        </w:tc>
      </w:tr>
      <w:tr>
        <w:tc>
          <w:tcPr>
            <w:tcW w:type="dxa" w:w="2880"/>
          </w:tcPr>
          <w:p>
            <w:r>
              <w:t>value</w:t>
            </w:r>
          </w:p>
        </w:tc>
        <w:tc>
          <w:tcPr>
            <w:tcW w:type="dxa" w:w="2880"/>
          </w:tcPr>
          <w:p>
            <w:r>
              <w:t>string</w:t>
            </w:r>
          </w:p>
        </w:tc>
        <w:tc>
          <w:tcPr>
            <w:tcW w:type="dxa" w:w="2880"/>
          </w:tcPr>
          <w:p>
            <w:r>
              <w:t>Required. Value of the contact field.</w:t>
            </w:r>
          </w:p>
        </w:tc>
      </w:tr>
      <w:tr>
        <w:tc>
          <w:tcPr>
            <w:tcW w:type="dxa" w:w="2880"/>
          </w:tcPr>
          <w:p>
            <w:r>
              <w:t>relation</w:t>
            </w:r>
          </w:p>
        </w:tc>
        <w:tc>
          <w:tcPr>
            <w:tcW w:type="dxa" w:w="2880"/>
          </w:tcPr>
          <w:p>
            <w:r>
              <w:t>string</w:t>
            </w:r>
          </w:p>
        </w:tc>
        <w:tc>
          <w:tcPr>
            <w:tcW w:type="dxa" w:w="2880"/>
          </w:tcPr>
          <w:p>
            <w:r>
              <w:t>Relationship to employee. One of: brother, daughter, father, friend, mother, other, partner, sister, son, spouse.</w:t>
            </w:r>
          </w:p>
        </w:tc>
      </w:tr>
    </w:tbl>
    <w:p/>
    <w:p>
      <w:pPr>
        <w:pStyle w:val="Heading3"/>
      </w:pPr>
      <w:r>
        <w:t>Employee Payroll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employeePayroll.payPeriod</w:t>
            </w:r>
          </w:p>
        </w:tc>
        <w:tc>
          <w:tcPr>
            <w:tcW w:type="dxa" w:w="2880"/>
          </w:tcPr>
          <w:p>
            <w:r>
              <w:t>string</w:t>
            </w:r>
          </w:p>
        </w:tc>
        <w:tc>
          <w:tcPr>
            <w:tcW w:type="dxa" w:w="2880"/>
          </w:tcPr>
          <w:p>
            <w:r>
              <w:t>Pay frequency. One of: biweekly, daily, monthly, quarterly, semimonthly, weekly, yearly.</w:t>
            </w:r>
          </w:p>
        </w:tc>
      </w:tr>
      <w:tr>
        <w:tc>
          <w:tcPr>
            <w:tcW w:type="dxa" w:w="2880"/>
          </w:tcPr>
          <w:p>
            <w:r>
              <w:t>employeePayroll.classId</w:t>
            </w:r>
          </w:p>
        </w:tc>
        <w:tc>
          <w:tcPr>
            <w:tcW w:type="dxa" w:w="2880"/>
          </w:tcPr>
          <w:p>
            <w:r>
              <w:t>string</w:t>
            </w:r>
          </w:p>
        </w:tc>
        <w:tc>
          <w:tcPr>
            <w:tcW w:type="dxa" w:w="2880"/>
          </w:tcPr>
          <w:p>
            <w:r>
              <w:t>Class ID.</w:t>
            </w:r>
          </w:p>
        </w:tc>
      </w:tr>
      <w:tr>
        <w:tc>
          <w:tcPr>
            <w:tcW w:type="dxa" w:w="2880"/>
          </w:tcPr>
          <w:p>
            <w:r>
              <w:t>employeePayroll.deleteAllEarnings</w:t>
            </w:r>
          </w:p>
        </w:tc>
        <w:tc>
          <w:tcPr>
            <w:tcW w:type="dxa" w:w="2880"/>
          </w:tcPr>
          <w:p>
            <w:r>
              <w:t>boolean</w:t>
            </w:r>
          </w:p>
        </w:tc>
        <w:tc>
          <w:tcPr>
            <w:tcW w:type="dxa" w:w="2880"/>
          </w:tcPr>
          <w:p>
            <w:r>
              <w:t>When true, deletes all earnings records for this employee.</w:t>
            </w:r>
          </w:p>
        </w:tc>
      </w:tr>
      <w:tr>
        <w:tc>
          <w:tcPr>
            <w:tcW w:type="dxa" w:w="2880"/>
          </w:tcPr>
          <w:p>
            <w:r>
              <w:t>employeePayroll.earnings</w:t>
            </w:r>
          </w:p>
        </w:tc>
        <w:tc>
          <w:tcPr>
            <w:tcW w:type="dxa" w:w="2880"/>
          </w:tcPr>
          <w:p>
            <w:r>
              <w:t>array</w:t>
            </w:r>
          </w:p>
        </w:tc>
        <w:tc>
          <w:tcPr>
            <w:tcW w:type="dxa" w:w="2880"/>
          </w:tcPr>
          <w:p>
            <w:r>
              <w:t>Earnings records. Each item: { payrollWageItemId (required): string, rate: string, ratePercent: string }. IMPORTANT: If you include any earnings in an update request, QuickBooks deletes all existing earnings records and replaces them with the provided list. If you do not include earnings, existing earnings remain unchanged. To delete all without adding new, set deleteAllEarnings to true.</w:t>
            </w:r>
          </w:p>
        </w:tc>
      </w:tr>
      <w:tr>
        <w:tc>
          <w:tcPr>
            <w:tcW w:type="dxa" w:w="2880"/>
          </w:tcPr>
          <w:p>
            <w:r>
              <w:t>employeePayroll.useTimeDataToCreatePaychecks</w:t>
            </w:r>
          </w:p>
        </w:tc>
        <w:tc>
          <w:tcPr>
            <w:tcW w:type="dxa" w:w="2880"/>
          </w:tcPr>
          <w:p>
            <w:r>
              <w:t>string</w:t>
            </w:r>
          </w:p>
        </w:tc>
        <w:tc>
          <w:tcPr>
            <w:tcW w:type="dxa" w:w="2880"/>
          </w:tcPr>
          <w:p>
            <w:r>
              <w:t>One of: does_not_use_time_data, not_set, uses_time_data.</w:t>
            </w:r>
          </w:p>
        </w:tc>
      </w:tr>
      <w:tr>
        <w:tc>
          <w:tcPr>
            <w:tcW w:type="dxa" w:w="2880"/>
          </w:tcPr>
          <w:p>
            <w:r>
              <w:t>employeePayroll.sickHours</w:t>
            </w:r>
          </w:p>
        </w:tc>
        <w:tc>
          <w:tcPr>
            <w:tcW w:type="dxa" w:w="2880"/>
          </w:tcPr>
          <w:p>
            <w:r>
              <w:t>object</w:t>
            </w:r>
          </w:p>
        </w:tc>
        <w:tc>
          <w:tcPr>
            <w:tcW w:type="dxa" w:w="2880"/>
          </w:tcPr>
          <w:p>
            <w:r>
              <w:t>Sick hours configuration. See below.</w:t>
            </w:r>
          </w:p>
        </w:tc>
      </w:tr>
      <w:tr>
        <w:tc>
          <w:tcPr>
            <w:tcW w:type="dxa" w:w="2880"/>
          </w:tcPr>
          <w:p>
            <w:r>
              <w:t>employeePayroll.vacationHours</w:t>
            </w:r>
          </w:p>
        </w:tc>
        <w:tc>
          <w:tcPr>
            <w:tcW w:type="dxa" w:w="2880"/>
          </w:tcPr>
          <w:p>
            <w:r>
              <w:t>object</w:t>
            </w:r>
          </w:p>
        </w:tc>
        <w:tc>
          <w:tcPr>
            <w:tcW w:type="dxa" w:w="2880"/>
          </w:tcPr>
          <w:p>
            <w:r>
              <w:t>Vacation hours configuration. See below.</w:t>
            </w:r>
          </w:p>
        </w:tc>
      </w:tr>
    </w:tbl>
    <w:p/>
    <w:p>
      <w:r>
        <w:t>Sick/Vacation hours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hoursAvailable</w:t>
            </w:r>
          </w:p>
        </w:tc>
        <w:tc>
          <w:tcPr>
            <w:tcW w:type="dxa" w:w="2880"/>
          </w:tcPr>
          <w:p>
            <w:r>
              <w:t>string</w:t>
            </w:r>
          </w:p>
        </w:tc>
        <w:tc>
          <w:tcPr>
            <w:tcW w:type="dxa" w:w="2880"/>
          </w:tcPr>
          <w:p>
            <w:r>
              <w:t>Available hours as ISO 8601 duration (e.g., PT1H30M). Defaults to 0.</w:t>
            </w:r>
          </w:p>
        </w:tc>
      </w:tr>
      <w:tr>
        <w:tc>
          <w:tcPr>
            <w:tcW w:type="dxa" w:w="2880"/>
          </w:tcPr>
          <w:p>
            <w:r>
              <w:t>accrualPeriod</w:t>
            </w:r>
          </w:p>
        </w:tc>
        <w:tc>
          <w:tcPr>
            <w:tcW w:type="dxa" w:w="2880"/>
          </w:tcPr>
          <w:p>
            <w:r>
              <w:t>string</w:t>
            </w:r>
          </w:p>
        </w:tc>
        <w:tc>
          <w:tcPr>
            <w:tcW w:type="dxa" w:w="2880"/>
          </w:tcPr>
          <w:p>
            <w:r>
              <w:t>One of: accrues_annually, accrues_hourly, accrues_per_paycheck.</w:t>
            </w:r>
          </w:p>
        </w:tc>
      </w:tr>
      <w:tr>
        <w:tc>
          <w:tcPr>
            <w:tcW w:type="dxa" w:w="2880"/>
          </w:tcPr>
          <w:p>
            <w:r>
              <w:t>hoursAccruedPerPeriod</w:t>
            </w:r>
          </w:p>
        </w:tc>
        <w:tc>
          <w:tcPr>
            <w:tcW w:type="dxa" w:w="2880"/>
          </w:tcPr>
          <w:p>
            <w:r>
              <w:t>string</w:t>
            </w:r>
          </w:p>
        </w:tc>
        <w:tc>
          <w:tcPr>
            <w:tcW w:type="dxa" w:w="2880"/>
          </w:tcPr>
          <w:p>
            <w:r>
              <w:t>Accrued per period as ISO 8601 duration (e.g., PT1H30M).</w:t>
            </w:r>
          </w:p>
        </w:tc>
      </w:tr>
      <w:tr>
        <w:tc>
          <w:tcPr>
            <w:tcW w:type="dxa" w:w="2880"/>
          </w:tcPr>
          <w:p>
            <w:r>
              <w:t>maximumHours</w:t>
            </w:r>
          </w:p>
        </w:tc>
        <w:tc>
          <w:tcPr>
            <w:tcW w:type="dxa" w:w="2880"/>
          </w:tcPr>
          <w:p>
            <w:r>
              <w:t>string</w:t>
            </w:r>
          </w:p>
        </w:tc>
        <w:tc>
          <w:tcPr>
            <w:tcW w:type="dxa" w:w="2880"/>
          </w:tcPr>
          <w:p>
            <w:r>
              <w:t>Maximum accrual as ISO 8601 duration (e.g., PT1H30M).</w:t>
            </w:r>
          </w:p>
        </w:tc>
      </w:tr>
      <w:tr>
        <w:tc>
          <w:tcPr>
            <w:tcW w:type="dxa" w:w="2880"/>
          </w:tcPr>
          <w:p>
            <w:r>
              <w:t>resetsHoursEachYear</w:t>
            </w:r>
          </w:p>
        </w:tc>
        <w:tc>
          <w:tcPr>
            <w:tcW w:type="dxa" w:w="2880"/>
          </w:tcPr>
          <w:p>
            <w:r>
              <w:t>boolean</w:t>
            </w:r>
          </w:p>
        </w:tc>
        <w:tc>
          <w:tcPr>
            <w:tcW w:type="dxa" w:w="2880"/>
          </w:tcPr>
          <w:p>
            <w:r>
              <w:t>Whether hours reset to zero at start of new year.</w:t>
            </w:r>
          </w:p>
        </w:tc>
      </w:tr>
      <w:tr>
        <w:tc>
          <w:tcPr>
            <w:tcW w:type="dxa" w:w="2880"/>
          </w:tcPr>
          <w:p>
            <w:r>
              <w:t>hoursUsed</w:t>
            </w:r>
          </w:p>
        </w:tc>
        <w:tc>
          <w:tcPr>
            <w:tcW w:type="dxa" w:w="2880"/>
          </w:tcPr>
          <w:p>
            <w:r>
              <w:t>string</w:t>
            </w:r>
          </w:p>
        </w:tc>
        <w:tc>
          <w:tcPr>
            <w:tcW w:type="dxa" w:w="2880"/>
          </w:tcPr>
          <w:p>
            <w:r>
              <w:t>Used hours as ISO 8601 duration (e.g., PT1H30M).</w:t>
            </w:r>
          </w:p>
        </w:tc>
      </w:tr>
      <w:tr>
        <w:tc>
          <w:tcPr>
            <w:tcW w:type="dxa" w:w="2880"/>
          </w:tcPr>
          <w:p>
            <w:r>
              <w:t>accrualStartDate</w:t>
            </w:r>
          </w:p>
        </w:tc>
        <w:tc>
          <w:tcPr>
            <w:tcW w:type="dxa" w:w="2880"/>
          </w:tcPr>
          <w:p>
            <w:r>
              <w:t>string</w:t>
            </w:r>
          </w:p>
        </w:tc>
        <w:tc>
          <w:tcPr>
            <w:tcW w:type="dxa" w:w="2880"/>
          </w:tcPr>
          <w:p>
            <w:r>
              <w:t>Accrual start date (ISO 8601 YYYY-MM-DD).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tracing/debugging.</w:t>
            </w:r>
          </w:p>
        </w:tc>
      </w:tr>
    </w:tbl>
    <w:p/>
    <w:p>
      <w:r>
        <w:t>Response body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"qbd_employee",</w:t>
        <w:br/>
        <w:t xml:space="preserve"> "createdAt": "2025-01-01T12:34:56.000Z",</w:t>
        <w:br/>
        <w:t xml:space="preserve"> "updatedAt": "2025-02-01T12:34:56.000Z",</w:t>
        <w:br/>
        <w:t xml:space="preserve"> "revisionNumber": "1721172183",</w:t>
        <w:br/>
        <w:t xml:space="preserve"> "name": "John Doe",</w:t>
        <w:br/>
        <w:t xml:space="preserve"> "isActive": true,</w:t>
        <w:br/>
        <w:t xml:space="preserve"> "salutation": "Dr.",</w:t>
        <w:br/>
        <w:t xml:space="preserve"> "firstName": "John",</w:t>
        <w:br/>
        <w:t xml:space="preserve"> "middleName": "A.",</w:t>
        <w:br/>
        <w:t xml:space="preserve"> "lastName": "Doe",</w:t>
        <w:br/>
        <w:t xml:space="preserve"> "jobTitle": "Purchasing Manager",</w:t>
        <w:br/>
        <w:t xml:space="preserve"> "supervisor": {</w:t>
        <w:br/>
        <w:t xml:space="preserve"> "id": "80000001-1234567890",</w:t>
        <w:br/>
        <w:t xml:space="preserve"> "fullName": "John Doe"</w:t>
        <w:br/>
        <w:t xml:space="preserve"> },</w:t>
        <w:br/>
        <w:t xml:space="preserve"> "department": "Sales",</w:t>
        <w:br/>
        <w:t xml:space="preserve"> "description": "This employee is a key employee.",</w:t>
        <w:br/>
        <w:t xml:space="preserve"> "targetBonus": "10000.00",</w:t>
        <w:br/>
        <w:t xml:space="preserve"> "address": {</w:t>
        <w:br/>
        <w:t xml:space="preserve"> "line1": "Conductor Labs Inc.",</w:t>
        <w:br/>
        <w:t xml:space="preserve"> "line2": "540 Market St.",</w:t>
        <w:br/>
        <w:t xml:space="preserve"> "line3": "Suite 100",</w:t>
        <w:br/>
        <w:t xml:space="preserve"> "line4": "",</w:t>
        <w:br/>
        <w:t xml:space="preserve"> "city": "San Francisco",</w:t>
        <w:br/>
        <w:t xml:space="preserve"> "state": "CA",</w:t>
        <w:br/>
        <w:t xml:space="preserve"> "postalCode": "94110",</w:t>
        <w:br/>
        <w:t xml:space="preserve"> "country": "United States"</w:t>
        <w:br/>
        <w:t xml:space="preserve"> },</w:t>
        <w:br/>
        <w:t xml:space="preserve"> "printAs": "John Doe",</w:t>
        <w:br/>
        <w:t xml:space="preserve"> "phone": "+1-555-123-4567",</w:t>
        <w:br/>
        <w:t xml:space="preserve"> "mobile": "+1-555-555-1212",</w:t>
        <w:br/>
        <w:t xml:space="preserve"> "pager": "+1-555-555-1212",</w:t>
        <w:br/>
        <w:t xml:space="preserve"> "pagerPin": "1234",</w:t>
        <w:br/>
        <w:t xml:space="preserve"> "alternatePhone": "+1-555-987-6543",</w:t>
        <w:br/>
        <w:t xml:space="preserve"> "fax": "+1-555-555-1212",</w:t>
        <w:br/>
        <w:t xml:space="preserve"> "ssn": "123-45-6789",</w:t>
        <w:br/>
        <w:t xml:space="preserve"> "email": "employee@example.com",</w:t>
        <w:br/>
        <w:t xml:space="preserve"> "customContactFields": [</w:t>
        <w:br/>
        <w:t xml:space="preserve"> {</w:t>
        <w:br/>
        <w:t xml:space="preserve"> "name": "Main Phone",</w:t>
        <w:br/>
        <w:t xml:space="preserve"> "value": "555-123-4567"</w:t>
        <w:br/>
        <w:t xml:space="preserve"> }</w:t>
        <w:br/>
        <w:t xml:space="preserve"> ],</w:t>
        <w:br/>
        <w:t xml:space="preserve"> "emergencyContact": null,</w:t>
        <w:br/>
        <w:t xml:space="preserve"> "employeeType": "regular",</w:t>
        <w:br/>
        <w:t xml:space="preserve"> "employmentStatus": "full_time",</w:t>
        <w:br/>
        <w:t xml:space="preserve"> "overtimeExemptStatus": "exempt",</w:t>
        <w:br/>
        <w:t xml:space="preserve"> "keyEmployeeStatus": "key_employee",</w:t>
        <w:br/>
        <w:t xml:space="preserve"> "gender": "male",</w:t>
        <w:br/>
        <w:t xml:space="preserve"> "hiredDate": "2024-01-01",</w:t>
        <w:br/>
        <w:t xml:space="preserve"> "originalHireDate": "2024-01-01",</w:t>
        <w:br/>
        <w:t xml:space="preserve"> "adjustedServiceDate": "2024-01-01",</w:t>
        <w:br/>
        <w:t xml:space="preserve"> "terminationDate": "2024-01-01",</w:t>
        <w:br/>
        <w:t xml:space="preserve"> "birthDate": "1990-01-01",</w:t>
        <w:br/>
        <w:t xml:space="preserve"> "usCitizenshipStatus": "citizen",</w:t>
        <w:br/>
        <w:t xml:space="preserve"> "ethnicity": "asian",</w:t>
        <w:br/>
        <w:t xml:space="preserve"> "disabilityStatus": "disabled",</w:t>
        <w:br/>
        <w:t xml:space="preserve"> "disabilityDescription": "Cerebral Palsy",</w:t>
        <w:br/>
        <w:t xml:space="preserve"> "i9OnFileStatus": "on_file",</w:t>
        <w:br/>
        <w:t xml:space="preserve"> "workAuthorizationExpirationDate": "2024-01-01",</w:t>
        <w:br/>
        <w:t xml:space="preserve"> "usVeteranStatus": "veteran",</w:t>
        <w:br/>
        <w:t xml:space="preserve"> "militaryStatus": "active",</w:t>
        <w:br/>
        <w:t xml:space="preserve"> "accountNumber": "1010",</w:t>
        <w:br/>
        <w:t xml:space="preserve"> "note": "This employee is a key employee.",</w:t>
        <w:br/>
        <w:t xml:space="preserve"> "additionalNotes": [</w:t>
        <w:br/>
        <w:t xml:space="preserve"> {</w:t>
        <w:br/>
        <w:t xml:space="preserve"> "id": 1,</w:t>
        <w:br/>
        <w:t xml:space="preserve"> "date": "2025-02-01",</w:t>
        <w:br/>
        <w:t xml:space="preserve"> "note": "This is a fun note."</w:t>
        <w:br/>
        <w:t xml:space="preserve"> }</w:t>
        <w:br/>
        <w:t xml:space="preserve"> ],</w:t>
        <w:br/>
        <w:t xml:space="preserve"> "billingRate": {</w:t>
        <w:br/>
        <w:t xml:space="preserve"> "id": "80000001-1234567890",</w:t>
        <w:br/>
        <w:t xml:space="preserve"> "fullName": "Standard Rate"</w:t>
        <w:br/>
        <w:t xml:space="preserve"> },</w:t>
        <w:br/>
        <w:t xml:space="preserve"> "employeePayroll": {</w:t>
        <w:br/>
        <w:t xml:space="preserve"> "payPeriod": "weekly",</w:t>
        <w:br/>
        <w:t xml:space="preserve"> "class": {</w:t>
        <w:br/>
        <w:t xml:space="preserve"> "id": "80000001-1234567890",</w:t>
        <w:br/>
        <w:t xml:space="preserve"> "fullName": "Sales"</w:t>
        <w:br/>
        <w:t xml:space="preserve"> },</w:t>
        <w:br/>
        <w:t xml:space="preserve"> "earnings": [</w:t>
        <w:br/>
        <w:t xml:space="preserve"> {</w:t>
        <w:br/>
        <w:t xml:space="preserve"> "payrollWageItem": {</w:t>
        <w:br/>
        <w:t xml:space="preserve"> "id": "80000001-1234567890",</w:t>
        <w:br/>
        <w:t xml:space="preserve"> "fullName": "Regular Pay"</w:t>
        <w:br/>
        <w:t xml:space="preserve"> },</w:t>
        <w:br/>
        <w:t xml:space="preserve"> "rate": "50.00",</w:t>
        <w:br/>
        <w:t xml:space="preserve"> "ratePercent": null</w:t>
        <w:br/>
        <w:t xml:space="preserve"> }</w:t>
        <w:br/>
        <w:t xml:space="preserve"> ],</w:t>
        <w:br/>
        <w:t xml:space="preserve"> "useTimeDataToCreatePaychecks": "uses_time_data",</w:t>
        <w:br/>
        <w:t xml:space="preserve"> "sickHours": null,</w:t>
        <w:br/>
        <w:t xml:space="preserve"> "vacationHours": null</w:t>
        <w:br/>
        <w:t xml:space="preserve"> },</w:t>
        <w:br/>
        <w:t xml:space="preserve"> "externalId": "12345678-abcd-1234-abcd-1234567890ab",</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employee.</w:t>
            </w:r>
          </w:p>
        </w:tc>
      </w:tr>
      <w:tr>
        <w:tc>
          <w:tcPr>
            <w:tcW w:type="dxa" w:w="2880"/>
          </w:tcPr>
          <w:p>
            <w:r>
              <w:t>objectType</w:t>
            </w:r>
          </w:p>
        </w:tc>
        <w:tc>
          <w:tcPr>
            <w:tcW w:type="dxa" w:w="2880"/>
          </w:tcPr>
          <w:p>
            <w:r>
              <w:t>string</w:t>
            </w:r>
          </w:p>
        </w:tc>
        <w:tc>
          <w:tcPr>
            <w:tcW w:type="dxa" w:w="2880"/>
          </w:tcPr>
          <w:p>
            <w:r>
              <w:t>Always "qbd_employee".</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updated timestamp (ISO 8601).</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name</w:t>
            </w:r>
          </w:p>
        </w:tc>
        <w:tc>
          <w:tcPr>
            <w:tcW w:type="dxa" w:w="2880"/>
          </w:tcPr>
          <w:p>
            <w:r>
              <w:t>string</w:t>
            </w:r>
          </w:p>
        </w:tc>
        <w:tc>
          <w:tcPr>
            <w:tcW w:type="dxa" w:w="2880"/>
          </w:tcPr>
          <w:p>
            <w:r>
              <w:t>Case-insensitive unique employee name (concatenation of first/middle/last).</w:t>
            </w:r>
          </w:p>
        </w:tc>
      </w:tr>
      <w:tr>
        <w:tc>
          <w:tcPr>
            <w:tcW w:type="dxa" w:w="2880"/>
          </w:tcPr>
          <w:p>
            <w:r>
              <w:t>isActive</w:t>
            </w:r>
          </w:p>
        </w:tc>
        <w:tc>
          <w:tcPr>
            <w:tcW w:type="dxa" w:w="2880"/>
          </w:tcPr>
          <w:p>
            <w:r>
              <w:t>boolean</w:t>
            </w:r>
          </w:p>
        </w:tc>
        <w:tc>
          <w:tcPr>
            <w:tcW w:type="dxa" w:w="2880"/>
          </w:tcPr>
          <w:p>
            <w:r>
              <w:t>Whether the employee is active. Defaults to true.</w:t>
            </w:r>
          </w:p>
        </w:tc>
      </w:tr>
      <w:tr>
        <w:tc>
          <w:tcPr>
            <w:tcW w:type="dxa" w:w="2880"/>
          </w:tcPr>
          <w:p>
            <w:r>
              <w:t>salutation</w:t>
            </w:r>
          </w:p>
        </w:tc>
        <w:tc>
          <w:tcPr>
            <w:tcW w:type="dxa" w:w="2880"/>
          </w:tcPr>
          <w:p>
            <w:r>
              <w:t>string | null</w:t>
            </w:r>
          </w:p>
        </w:tc>
        <w:tc>
          <w:tcPr>
            <w:tcW w:type="dxa" w:w="2880"/>
          </w:tcPr>
          <w:p>
            <w:r>
              <w:t>Salutation.</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jobTitle</w:t>
            </w:r>
          </w:p>
        </w:tc>
        <w:tc>
          <w:tcPr>
            <w:tcW w:type="dxa" w:w="2880"/>
          </w:tcPr>
          <w:p>
            <w:r>
              <w:t>string | null</w:t>
            </w:r>
          </w:p>
        </w:tc>
        <w:tc>
          <w:tcPr>
            <w:tcW w:type="dxa" w:w="2880"/>
          </w:tcPr>
          <w:p>
            <w:r>
              <w:t>Job title.</w:t>
            </w:r>
          </w:p>
        </w:tc>
      </w:tr>
      <w:tr>
        <w:tc>
          <w:tcPr>
            <w:tcW w:type="dxa" w:w="2880"/>
          </w:tcPr>
          <w:p>
            <w:r>
              <w:t>supervisor</w:t>
            </w:r>
          </w:p>
        </w:tc>
        <w:tc>
          <w:tcPr>
            <w:tcW w:type="dxa" w:w="2880"/>
          </w:tcPr>
          <w:p>
            <w:r>
              <w:t>object | null</w:t>
            </w:r>
          </w:p>
        </w:tc>
        <w:tc>
          <w:tcPr>
            <w:tcW w:type="dxa" w:w="2880"/>
          </w:tcPr>
          <w:p>
            <w:r>
              <w:t>Supervisor object (example shows { id, fullName }).</w:t>
            </w:r>
          </w:p>
        </w:tc>
      </w:tr>
      <w:tr>
        <w:tc>
          <w:tcPr>
            <w:tcW w:type="dxa" w:w="2880"/>
          </w:tcPr>
          <w:p>
            <w:r>
              <w:t>department</w:t>
            </w:r>
          </w:p>
        </w:tc>
        <w:tc>
          <w:tcPr>
            <w:tcW w:type="dxa" w:w="2880"/>
          </w:tcPr>
          <w:p>
            <w:r>
              <w:t>string | null</w:t>
            </w:r>
          </w:p>
        </w:tc>
        <w:tc>
          <w:tcPr>
            <w:tcW w:type="dxa" w:w="2880"/>
          </w:tcPr>
          <w:p>
            <w:r>
              <w:t>Department.</w:t>
            </w:r>
          </w:p>
        </w:tc>
      </w:tr>
      <w:tr>
        <w:tc>
          <w:tcPr>
            <w:tcW w:type="dxa" w:w="2880"/>
          </w:tcPr>
          <w:p>
            <w:r>
              <w:t>description</w:t>
            </w:r>
          </w:p>
        </w:tc>
        <w:tc>
          <w:tcPr>
            <w:tcW w:type="dxa" w:w="2880"/>
          </w:tcPr>
          <w:p>
            <w:r>
              <w:t>string | null</w:t>
            </w:r>
          </w:p>
        </w:tc>
        <w:tc>
          <w:tcPr>
            <w:tcW w:type="dxa" w:w="2880"/>
          </w:tcPr>
          <w:p>
            <w:r>
              <w:t>Description.</w:t>
            </w:r>
          </w:p>
        </w:tc>
      </w:tr>
      <w:tr>
        <w:tc>
          <w:tcPr>
            <w:tcW w:type="dxa" w:w="2880"/>
          </w:tcPr>
          <w:p>
            <w:r>
              <w:t>targetBonus</w:t>
            </w:r>
          </w:p>
        </w:tc>
        <w:tc>
          <w:tcPr>
            <w:tcW w:type="dxa" w:w="2880"/>
          </w:tcPr>
          <w:p>
            <w:r>
              <w:t>string | null</w:t>
            </w:r>
          </w:p>
        </w:tc>
        <w:tc>
          <w:tcPr>
            <w:tcW w:type="dxa" w:w="2880"/>
          </w:tcPr>
          <w:p>
            <w:r>
              <w:t>Target bonus as decimal string.</w:t>
            </w:r>
          </w:p>
        </w:tc>
      </w:tr>
      <w:tr>
        <w:tc>
          <w:tcPr>
            <w:tcW w:type="dxa" w:w="2880"/>
          </w:tcPr>
          <w:p>
            <w:r>
              <w:t>address</w:t>
            </w:r>
          </w:p>
        </w:tc>
        <w:tc>
          <w:tcPr>
            <w:tcW w:type="dxa" w:w="2880"/>
          </w:tcPr>
          <w:p>
            <w:r>
              <w:t>object | null</w:t>
            </w:r>
          </w:p>
        </w:tc>
        <w:tc>
          <w:tcPr>
            <w:tcW w:type="dxa" w:w="2880"/>
          </w:tcPr>
          <w:p>
            <w:r>
              <w:t>Address object (fields like line1, city, state, etc.).</w:t>
            </w:r>
          </w:p>
        </w:tc>
      </w:tr>
      <w:tr>
        <w:tc>
          <w:tcPr>
            <w:tcW w:type="dxa" w:w="2880"/>
          </w:tcPr>
          <w:p>
            <w:r>
              <w:t>printAs</w:t>
            </w:r>
          </w:p>
        </w:tc>
        <w:tc>
          <w:tcPr>
            <w:tcW w:type="dxa" w:w="2880"/>
          </w:tcPr>
          <w:p>
            <w:r>
              <w:t>string | null</w:t>
            </w:r>
          </w:p>
        </w:tc>
        <w:tc>
          <w:tcPr>
            <w:tcW w:type="dxa" w:w="2880"/>
          </w:tcPr>
          <w:p>
            <w:r>
              <w:t>Print name.</w:t>
            </w:r>
          </w:p>
        </w:tc>
      </w:tr>
      <w:tr>
        <w:tc>
          <w:tcPr>
            <w:tcW w:type="dxa" w:w="2880"/>
          </w:tcPr>
          <w:p>
            <w:r>
              <w:t>phone</w:t>
            </w:r>
          </w:p>
        </w:tc>
        <w:tc>
          <w:tcPr>
            <w:tcW w:type="dxa" w:w="2880"/>
          </w:tcPr>
          <w:p>
            <w:r>
              <w:t>string | null</w:t>
            </w:r>
          </w:p>
        </w:tc>
        <w:tc>
          <w:tcPr>
            <w:tcW w:type="dxa" w:w="2880"/>
          </w:tcPr>
          <w:p>
            <w:r>
              <w:t>Primary phone.</w:t>
            </w:r>
          </w:p>
        </w:tc>
      </w:tr>
      <w:tr>
        <w:tc>
          <w:tcPr>
            <w:tcW w:type="dxa" w:w="2880"/>
          </w:tcPr>
          <w:p>
            <w:r>
              <w:t>mobile</w:t>
            </w:r>
          </w:p>
        </w:tc>
        <w:tc>
          <w:tcPr>
            <w:tcW w:type="dxa" w:w="2880"/>
          </w:tcPr>
          <w:p>
            <w:r>
              <w:t>string | null</w:t>
            </w:r>
          </w:p>
        </w:tc>
        <w:tc>
          <w:tcPr>
            <w:tcW w:type="dxa" w:w="2880"/>
          </w:tcPr>
          <w:p>
            <w:r>
              <w:t>Mobile phone.</w:t>
            </w:r>
          </w:p>
        </w:tc>
      </w:tr>
      <w:tr>
        <w:tc>
          <w:tcPr>
            <w:tcW w:type="dxa" w:w="2880"/>
          </w:tcPr>
          <w:p>
            <w:r>
              <w:t>pager</w:t>
            </w:r>
          </w:p>
        </w:tc>
        <w:tc>
          <w:tcPr>
            <w:tcW w:type="dxa" w:w="2880"/>
          </w:tcPr>
          <w:p>
            <w:r>
              <w:t>string | null</w:t>
            </w:r>
          </w:p>
        </w:tc>
        <w:tc>
          <w:tcPr>
            <w:tcW w:type="dxa" w:w="2880"/>
          </w:tcPr>
          <w:p>
            <w:r>
              <w:t>Pager number.</w:t>
            </w:r>
          </w:p>
        </w:tc>
      </w:tr>
      <w:tr>
        <w:tc>
          <w:tcPr>
            <w:tcW w:type="dxa" w:w="2880"/>
          </w:tcPr>
          <w:p>
            <w:r>
              <w:t>pagerPin</w:t>
            </w:r>
          </w:p>
        </w:tc>
        <w:tc>
          <w:tcPr>
            <w:tcW w:type="dxa" w:w="2880"/>
          </w:tcPr>
          <w:p>
            <w:r>
              <w:t>string | null</w:t>
            </w:r>
          </w:p>
        </w:tc>
        <w:tc>
          <w:tcPr>
            <w:tcW w:type="dxa" w:w="2880"/>
          </w:tcPr>
          <w:p>
            <w:r>
              <w:t>Pager PIN.</w:t>
            </w:r>
          </w:p>
        </w:tc>
      </w:tr>
      <w:tr>
        <w:tc>
          <w:tcPr>
            <w:tcW w:type="dxa" w:w="2880"/>
          </w:tcPr>
          <w:p>
            <w:r>
              <w:t>alternatePhone</w:t>
            </w:r>
          </w:p>
        </w:tc>
        <w:tc>
          <w:tcPr>
            <w:tcW w:type="dxa" w:w="2880"/>
          </w:tcPr>
          <w:p>
            <w:r>
              <w:t>string | null</w:t>
            </w:r>
          </w:p>
        </w:tc>
        <w:tc>
          <w:tcPr>
            <w:tcW w:type="dxa" w:w="2880"/>
          </w:tcPr>
          <w:p>
            <w:r>
              <w:t>Alternate phone.</w:t>
            </w:r>
          </w:p>
        </w:tc>
      </w:tr>
      <w:tr>
        <w:tc>
          <w:tcPr>
            <w:tcW w:type="dxa" w:w="2880"/>
          </w:tcPr>
          <w:p>
            <w:r>
              <w:t>fax</w:t>
            </w:r>
          </w:p>
        </w:tc>
        <w:tc>
          <w:tcPr>
            <w:tcW w:type="dxa" w:w="2880"/>
          </w:tcPr>
          <w:p>
            <w:r>
              <w:t>string | null</w:t>
            </w:r>
          </w:p>
        </w:tc>
        <w:tc>
          <w:tcPr>
            <w:tcW w:type="dxa" w:w="2880"/>
          </w:tcPr>
          <w:p>
            <w:r>
              <w:t>Fax.</w:t>
            </w:r>
          </w:p>
        </w:tc>
      </w:tr>
      <w:tr>
        <w:tc>
          <w:tcPr>
            <w:tcW w:type="dxa" w:w="2880"/>
          </w:tcPr>
          <w:p>
            <w:r>
              <w:t>ssn</w:t>
            </w:r>
          </w:p>
        </w:tc>
        <w:tc>
          <w:tcPr>
            <w:tcW w:type="dxa" w:w="2880"/>
          </w:tcPr>
          <w:p>
            <w:r>
              <w:t>string | null</w:t>
            </w:r>
          </w:p>
        </w:tc>
        <w:tc>
          <w:tcPr>
            <w:tcW w:type="dxa" w:w="2880"/>
          </w:tcPr>
          <w:p>
            <w:r>
              <w:t>Social Security Number. Cannot be changed after creation.</w:t>
            </w:r>
          </w:p>
        </w:tc>
      </w:tr>
      <w:tr>
        <w:tc>
          <w:tcPr>
            <w:tcW w:type="dxa" w:w="2880"/>
          </w:tcPr>
          <w:p>
            <w:r>
              <w:t>email</w:t>
            </w:r>
          </w:p>
        </w:tc>
        <w:tc>
          <w:tcPr>
            <w:tcW w:type="dxa" w:w="2880"/>
          </w:tcPr>
          <w:p>
            <w:r>
              <w:t>string | null</w:t>
            </w:r>
          </w:p>
        </w:tc>
        <w:tc>
          <w:tcPr>
            <w:tcW w:type="dxa" w:w="2880"/>
          </w:tcPr>
          <w:p>
            <w:r>
              <w:t>Email address.</w:t>
            </w:r>
          </w:p>
        </w:tc>
      </w:tr>
      <w:tr>
        <w:tc>
          <w:tcPr>
            <w:tcW w:type="dxa" w:w="2880"/>
          </w:tcPr>
          <w:p>
            <w:r>
              <w:t>customContactFields</w:t>
            </w:r>
          </w:p>
        </w:tc>
        <w:tc>
          <w:tcPr>
            <w:tcW w:type="dxa" w:w="2880"/>
          </w:tcPr>
          <w:p>
            <w:r>
              <w:t>array</w:t>
            </w:r>
          </w:p>
        </w:tc>
        <w:tc>
          <w:tcPr>
            <w:tcW w:type="dxa" w:w="2880"/>
          </w:tcPr>
          <w:p>
            <w:r>
              <w:t>Custom contact fields (name, value).</w:t>
            </w:r>
          </w:p>
        </w:tc>
      </w:tr>
      <w:tr>
        <w:tc>
          <w:tcPr>
            <w:tcW w:type="dxa" w:w="2880"/>
          </w:tcPr>
          <w:p>
            <w:r>
              <w:t>emergencyContact</w:t>
            </w:r>
          </w:p>
        </w:tc>
        <w:tc>
          <w:tcPr>
            <w:tcW w:type="dxa" w:w="2880"/>
          </w:tcPr>
          <w:p>
            <w:r>
              <w:t>object | null</w:t>
            </w:r>
          </w:p>
        </w:tc>
        <w:tc>
          <w:tcPr>
            <w:tcW w:type="dxa" w:w="2880"/>
          </w:tcPr>
          <w:p>
            <w:r>
              <w:t>Emergency contact container.</w:t>
            </w:r>
          </w:p>
        </w:tc>
      </w:tr>
      <w:tr>
        <w:tc>
          <w:tcPr>
            <w:tcW w:type="dxa" w:w="2880"/>
          </w:tcPr>
          <w:p>
            <w:r>
              <w:t>employeeType</w:t>
            </w:r>
          </w:p>
        </w:tc>
        <w:tc>
          <w:tcPr>
            <w:tcW w:type="dxa" w:w="2880"/>
          </w:tcPr>
          <w:p>
            <w:r>
              <w:t>string | null</w:t>
            </w:r>
          </w:p>
        </w:tc>
        <w:tc>
          <w:tcPr>
            <w:tcW w:type="dxa" w:w="2880"/>
          </w:tcPr>
          <w:p>
            <w:r>
              <w:t>Employee type (enum).</w:t>
            </w:r>
          </w:p>
        </w:tc>
      </w:tr>
      <w:tr>
        <w:tc>
          <w:tcPr>
            <w:tcW w:type="dxa" w:w="2880"/>
          </w:tcPr>
          <w:p>
            <w:r>
              <w:t>employmentStatus</w:t>
            </w:r>
          </w:p>
        </w:tc>
        <w:tc>
          <w:tcPr>
            <w:tcW w:type="dxa" w:w="2880"/>
          </w:tcPr>
          <w:p>
            <w:r>
              <w:t>string | null</w:t>
            </w:r>
          </w:p>
        </w:tc>
        <w:tc>
          <w:tcPr>
            <w:tcW w:type="dxa" w:w="2880"/>
          </w:tcPr>
          <w:p>
            <w:r>
              <w:t>Employment status (enum).</w:t>
            </w:r>
          </w:p>
        </w:tc>
      </w:tr>
      <w:tr>
        <w:tc>
          <w:tcPr>
            <w:tcW w:type="dxa" w:w="2880"/>
          </w:tcPr>
          <w:p>
            <w:r>
              <w:t>overtimeExemptStatus</w:t>
            </w:r>
          </w:p>
        </w:tc>
        <w:tc>
          <w:tcPr>
            <w:tcW w:type="dxa" w:w="2880"/>
          </w:tcPr>
          <w:p>
            <w:r>
              <w:t>string | null</w:t>
            </w:r>
          </w:p>
        </w:tc>
        <w:tc>
          <w:tcPr>
            <w:tcW w:type="dxa" w:w="2880"/>
          </w:tcPr>
          <w:p>
            <w:r>
              <w:t>Overtime exemption status (enum).</w:t>
            </w:r>
          </w:p>
        </w:tc>
      </w:tr>
      <w:tr>
        <w:tc>
          <w:tcPr>
            <w:tcW w:type="dxa" w:w="2880"/>
          </w:tcPr>
          <w:p>
            <w:r>
              <w:t>keyEmployeeStatus</w:t>
            </w:r>
          </w:p>
        </w:tc>
        <w:tc>
          <w:tcPr>
            <w:tcW w:type="dxa" w:w="2880"/>
          </w:tcPr>
          <w:p>
            <w:r>
              <w:t>string | null</w:t>
            </w:r>
          </w:p>
        </w:tc>
        <w:tc>
          <w:tcPr>
            <w:tcW w:type="dxa" w:w="2880"/>
          </w:tcPr>
          <w:p>
            <w:r>
              <w:t>Key employee status (enum).</w:t>
            </w:r>
          </w:p>
        </w:tc>
      </w:tr>
      <w:tr>
        <w:tc>
          <w:tcPr>
            <w:tcW w:type="dxa" w:w="2880"/>
          </w:tcPr>
          <w:p>
            <w:r>
              <w:t>gender</w:t>
            </w:r>
          </w:p>
        </w:tc>
        <w:tc>
          <w:tcPr>
            <w:tcW w:type="dxa" w:w="2880"/>
          </w:tcPr>
          <w:p>
            <w:r>
              <w:t>string | null</w:t>
            </w:r>
          </w:p>
        </w:tc>
        <w:tc>
          <w:tcPr>
            <w:tcW w:type="dxa" w:w="2880"/>
          </w:tcPr>
          <w:p>
            <w:r>
              <w:t>Gender (enum in response).</w:t>
            </w:r>
          </w:p>
        </w:tc>
      </w:tr>
      <w:tr>
        <w:tc>
          <w:tcPr>
            <w:tcW w:type="dxa" w:w="2880"/>
          </w:tcPr>
          <w:p>
            <w:r>
              <w:t>hiredDate</w:t>
            </w:r>
          </w:p>
        </w:tc>
        <w:tc>
          <w:tcPr>
            <w:tcW w:type="dxa" w:w="2880"/>
          </w:tcPr>
          <w:p>
            <w:r>
              <w:t>string | null</w:t>
            </w:r>
          </w:p>
        </w:tc>
        <w:tc>
          <w:tcPr>
            <w:tcW w:type="dxa" w:w="2880"/>
          </w:tcPr>
          <w:p>
            <w:r>
              <w:t>Hire date (YYYY-MM-DD).</w:t>
            </w:r>
          </w:p>
        </w:tc>
      </w:tr>
      <w:tr>
        <w:tc>
          <w:tcPr>
            <w:tcW w:type="dxa" w:w="2880"/>
          </w:tcPr>
          <w:p>
            <w:r>
              <w:t>originalHireDate</w:t>
            </w:r>
          </w:p>
        </w:tc>
        <w:tc>
          <w:tcPr>
            <w:tcW w:type="dxa" w:w="2880"/>
          </w:tcPr>
          <w:p>
            <w:r>
              <w:t>string | null</w:t>
            </w:r>
          </w:p>
        </w:tc>
        <w:tc>
          <w:tcPr>
            <w:tcW w:type="dxa" w:w="2880"/>
          </w:tcPr>
          <w:p>
            <w:r>
              <w:t>Original hire date (YYYY-MM-DD).</w:t>
            </w:r>
          </w:p>
        </w:tc>
      </w:tr>
      <w:tr>
        <w:tc>
          <w:tcPr>
            <w:tcW w:type="dxa" w:w="2880"/>
          </w:tcPr>
          <w:p>
            <w:r>
              <w:t>adjustedServiceDate</w:t>
            </w:r>
          </w:p>
        </w:tc>
        <w:tc>
          <w:tcPr>
            <w:tcW w:type="dxa" w:w="2880"/>
          </w:tcPr>
          <w:p>
            <w:r>
              <w:t>string | null</w:t>
            </w:r>
          </w:p>
        </w:tc>
        <w:tc>
          <w:tcPr>
            <w:tcW w:type="dxa" w:w="2880"/>
          </w:tcPr>
          <w:p>
            <w:r>
              <w:t>Adjusted service date (YYYY-MM-DD).</w:t>
            </w:r>
          </w:p>
        </w:tc>
      </w:tr>
      <w:tr>
        <w:tc>
          <w:tcPr>
            <w:tcW w:type="dxa" w:w="2880"/>
          </w:tcPr>
          <w:p>
            <w:r>
              <w:t>terminationDate</w:t>
            </w:r>
          </w:p>
        </w:tc>
        <w:tc>
          <w:tcPr>
            <w:tcW w:type="dxa" w:w="2880"/>
          </w:tcPr>
          <w:p>
            <w:r>
              <w:t>string | null</w:t>
            </w:r>
          </w:p>
        </w:tc>
        <w:tc>
          <w:tcPr>
            <w:tcW w:type="dxa" w:w="2880"/>
          </w:tcPr>
          <w:p>
            <w:r>
              <w:t>Termination date (YYYY-MM-DD).</w:t>
            </w:r>
          </w:p>
        </w:tc>
      </w:tr>
      <w:tr>
        <w:tc>
          <w:tcPr>
            <w:tcW w:type="dxa" w:w="2880"/>
          </w:tcPr>
          <w:p>
            <w:r>
              <w:t>birthDate</w:t>
            </w:r>
          </w:p>
        </w:tc>
        <w:tc>
          <w:tcPr>
            <w:tcW w:type="dxa" w:w="2880"/>
          </w:tcPr>
          <w:p>
            <w:r>
              <w:t>string | null</w:t>
            </w:r>
          </w:p>
        </w:tc>
        <w:tc>
          <w:tcPr>
            <w:tcW w:type="dxa" w:w="2880"/>
          </w:tcPr>
          <w:p>
            <w:r>
              <w:t>Birth date (YYYY-MM-DD).</w:t>
            </w:r>
          </w:p>
        </w:tc>
      </w:tr>
      <w:tr>
        <w:tc>
          <w:tcPr>
            <w:tcW w:type="dxa" w:w="2880"/>
          </w:tcPr>
          <w:p>
            <w:r>
              <w:t>usCitizenshipStatus</w:t>
            </w:r>
          </w:p>
        </w:tc>
        <w:tc>
          <w:tcPr>
            <w:tcW w:type="dxa" w:w="2880"/>
          </w:tcPr>
          <w:p>
            <w:r>
              <w:t>string | null</w:t>
            </w:r>
          </w:p>
        </w:tc>
        <w:tc>
          <w:tcPr>
            <w:tcW w:type="dxa" w:w="2880"/>
          </w:tcPr>
          <w:p>
            <w:r>
              <w:t>Citizenship status (enum).</w:t>
            </w:r>
          </w:p>
        </w:tc>
      </w:tr>
      <w:tr>
        <w:tc>
          <w:tcPr>
            <w:tcW w:type="dxa" w:w="2880"/>
          </w:tcPr>
          <w:p>
            <w:r>
              <w:t>ethnicity</w:t>
            </w:r>
          </w:p>
        </w:tc>
        <w:tc>
          <w:tcPr>
            <w:tcW w:type="dxa" w:w="2880"/>
          </w:tcPr>
          <w:p>
            <w:r>
              <w:t>string | null</w:t>
            </w:r>
          </w:p>
        </w:tc>
        <w:tc>
          <w:tcPr>
            <w:tcW w:type="dxa" w:w="2880"/>
          </w:tcPr>
          <w:p>
            <w:r>
              <w:t>Ethnicity (enum).</w:t>
            </w:r>
          </w:p>
        </w:tc>
      </w:tr>
      <w:tr>
        <w:tc>
          <w:tcPr>
            <w:tcW w:type="dxa" w:w="2880"/>
          </w:tcPr>
          <w:p>
            <w:r>
              <w:t>disabilityStatus</w:t>
            </w:r>
          </w:p>
        </w:tc>
        <w:tc>
          <w:tcPr>
            <w:tcW w:type="dxa" w:w="2880"/>
          </w:tcPr>
          <w:p>
            <w:r>
              <w:t>string | null</w:t>
            </w:r>
          </w:p>
        </w:tc>
        <w:tc>
          <w:tcPr>
            <w:tcW w:type="dxa" w:w="2880"/>
          </w:tcPr>
          <w:p>
            <w:r>
              <w:t>Disability status (enum).</w:t>
            </w:r>
          </w:p>
        </w:tc>
      </w:tr>
      <w:tr>
        <w:tc>
          <w:tcPr>
            <w:tcW w:type="dxa" w:w="2880"/>
          </w:tcPr>
          <w:p>
            <w:r>
              <w:t>disabilityDescription</w:t>
            </w:r>
          </w:p>
        </w:tc>
        <w:tc>
          <w:tcPr>
            <w:tcW w:type="dxa" w:w="2880"/>
          </w:tcPr>
          <w:p>
            <w:r>
              <w:t>string | null</w:t>
            </w:r>
          </w:p>
        </w:tc>
        <w:tc>
          <w:tcPr>
            <w:tcW w:type="dxa" w:w="2880"/>
          </w:tcPr>
          <w:p>
            <w:r>
              <w:t>Disability description.</w:t>
            </w:r>
          </w:p>
        </w:tc>
      </w:tr>
      <w:tr>
        <w:tc>
          <w:tcPr>
            <w:tcW w:type="dxa" w:w="2880"/>
          </w:tcPr>
          <w:p>
            <w:r>
              <w:t>i9OnFileStatus</w:t>
            </w:r>
          </w:p>
        </w:tc>
        <w:tc>
          <w:tcPr>
            <w:tcW w:type="dxa" w:w="2880"/>
          </w:tcPr>
          <w:p>
            <w:r>
              <w:t>string | null</w:t>
            </w:r>
          </w:p>
        </w:tc>
        <w:tc>
          <w:tcPr>
            <w:tcW w:type="dxa" w:w="2880"/>
          </w:tcPr>
          <w:p>
            <w:r>
              <w:t>I-9 status (enum).</w:t>
            </w:r>
          </w:p>
        </w:tc>
      </w:tr>
      <w:tr>
        <w:tc>
          <w:tcPr>
            <w:tcW w:type="dxa" w:w="2880"/>
          </w:tcPr>
          <w:p>
            <w:r>
              <w:t>workAuthorizationExpirationDate</w:t>
            </w:r>
          </w:p>
        </w:tc>
        <w:tc>
          <w:tcPr>
            <w:tcW w:type="dxa" w:w="2880"/>
          </w:tcPr>
          <w:p>
            <w:r>
              <w:t>string | null</w:t>
            </w:r>
          </w:p>
        </w:tc>
        <w:tc>
          <w:tcPr>
            <w:tcW w:type="dxa" w:w="2880"/>
          </w:tcPr>
          <w:p>
            <w:r>
              <w:t>Work authorization expiration (YYYY-MM-DD).</w:t>
            </w:r>
          </w:p>
        </w:tc>
      </w:tr>
      <w:tr>
        <w:tc>
          <w:tcPr>
            <w:tcW w:type="dxa" w:w="2880"/>
          </w:tcPr>
          <w:p>
            <w:r>
              <w:t>usVeteranStatus</w:t>
            </w:r>
          </w:p>
        </w:tc>
        <w:tc>
          <w:tcPr>
            <w:tcW w:type="dxa" w:w="2880"/>
          </w:tcPr>
          <w:p>
            <w:r>
              <w:t>string | null</w:t>
            </w:r>
          </w:p>
        </w:tc>
        <w:tc>
          <w:tcPr>
            <w:tcW w:type="dxa" w:w="2880"/>
          </w:tcPr>
          <w:p>
            <w:r>
              <w:t>Veteran status (enum).</w:t>
            </w:r>
          </w:p>
        </w:tc>
      </w:tr>
      <w:tr>
        <w:tc>
          <w:tcPr>
            <w:tcW w:type="dxa" w:w="2880"/>
          </w:tcPr>
          <w:p>
            <w:r>
              <w:t>militaryStatus</w:t>
            </w:r>
          </w:p>
        </w:tc>
        <w:tc>
          <w:tcPr>
            <w:tcW w:type="dxa" w:w="2880"/>
          </w:tcPr>
          <w:p>
            <w:r>
              <w:t>string | null</w:t>
            </w:r>
          </w:p>
        </w:tc>
        <w:tc>
          <w:tcPr>
            <w:tcW w:type="dxa" w:w="2880"/>
          </w:tcPr>
          <w:p>
            <w:r>
              <w:t>Military status (enum).</w:t>
            </w:r>
          </w:p>
        </w:tc>
      </w:tr>
      <w:tr>
        <w:tc>
          <w:tcPr>
            <w:tcW w:type="dxa" w:w="2880"/>
          </w:tcPr>
          <w:p>
            <w:r>
              <w:t>accountNumber</w:t>
            </w:r>
          </w:p>
        </w:tc>
        <w:tc>
          <w:tcPr>
            <w:tcW w:type="dxa" w:w="2880"/>
          </w:tcPr>
          <w:p>
            <w:r>
              <w:t>string | null</w:t>
            </w:r>
          </w:p>
        </w:tc>
        <w:tc>
          <w:tcPr>
            <w:tcW w:type="dxa" w:w="2880"/>
          </w:tcPr>
          <w:p>
            <w:r>
              <w:t>Account number.</w:t>
            </w:r>
          </w:p>
        </w:tc>
      </w:tr>
      <w:tr>
        <w:tc>
          <w:tcPr>
            <w:tcW w:type="dxa" w:w="2880"/>
          </w:tcPr>
          <w:p>
            <w:r>
              <w:t>note</w:t>
            </w:r>
          </w:p>
        </w:tc>
        <w:tc>
          <w:tcPr>
            <w:tcW w:type="dxa" w:w="2880"/>
          </w:tcPr>
          <w:p>
            <w:r>
              <w:t>string | null</w:t>
            </w:r>
          </w:p>
        </w:tc>
        <w:tc>
          <w:tcPr>
            <w:tcW w:type="dxa" w:w="2880"/>
          </w:tcPr>
          <w:p>
            <w:r>
              <w:t>General note.</w:t>
            </w:r>
          </w:p>
        </w:tc>
      </w:tr>
      <w:tr>
        <w:tc>
          <w:tcPr>
            <w:tcW w:type="dxa" w:w="2880"/>
          </w:tcPr>
          <w:p>
            <w:r>
              <w:t>additionalNotes</w:t>
            </w:r>
          </w:p>
        </w:tc>
        <w:tc>
          <w:tcPr>
            <w:tcW w:type="dxa" w:w="2880"/>
          </w:tcPr>
          <w:p>
            <w:r>
              <w:t>array</w:t>
            </w:r>
          </w:p>
        </w:tc>
        <w:tc>
          <w:tcPr>
            <w:tcW w:type="dxa" w:w="2880"/>
          </w:tcPr>
          <w:p>
            <w:r>
              <w:t>Notes list (includes id, date, note).</w:t>
            </w:r>
          </w:p>
        </w:tc>
      </w:tr>
      <w:tr>
        <w:tc>
          <w:tcPr>
            <w:tcW w:type="dxa" w:w="2880"/>
          </w:tcPr>
          <w:p>
            <w:r>
              <w:t>billingRate</w:t>
            </w:r>
          </w:p>
        </w:tc>
        <w:tc>
          <w:tcPr>
            <w:tcW w:type="dxa" w:w="2880"/>
          </w:tcPr>
          <w:p>
            <w:r>
              <w:t>object | null</w:t>
            </w:r>
          </w:p>
        </w:tc>
        <w:tc>
          <w:tcPr>
            <w:tcW w:type="dxa" w:w="2880"/>
          </w:tcPr>
          <w:p>
            <w:r>
              <w:t>Billing rate object (example shows { id, fullName }).</w:t>
            </w:r>
          </w:p>
        </w:tc>
      </w:tr>
      <w:tr>
        <w:tc>
          <w:tcPr>
            <w:tcW w:type="dxa" w:w="2880"/>
          </w:tcPr>
          <w:p>
            <w:r>
              <w:t>employeePayroll</w:t>
            </w:r>
          </w:p>
        </w:tc>
        <w:tc>
          <w:tcPr>
            <w:tcW w:type="dxa" w:w="2880"/>
          </w:tcPr>
          <w:p>
            <w:r>
              <w:t>object | null</w:t>
            </w:r>
          </w:p>
        </w:tc>
        <w:tc>
          <w:tcPr>
            <w:tcW w:type="dxa" w:w="2880"/>
          </w:tcPr>
          <w:p>
            <w:r>
              <w:t>Payroll config (pay period, class, earnings, time-data usage, sick/vacation).</w:t>
            </w:r>
          </w:p>
        </w:tc>
      </w:tr>
      <w:tr>
        <w:tc>
          <w:tcPr>
            <w:tcW w:type="dxa" w:w="2880"/>
          </w:tcPr>
          <w:p>
            <w:r>
              <w:t>externalId</w:t>
            </w:r>
          </w:p>
        </w:tc>
        <w:tc>
          <w:tcPr>
            <w:tcW w:type="dxa" w:w="2880"/>
          </w:tcPr>
          <w:p>
            <w:r>
              <w:t>string | null</w:t>
            </w:r>
          </w:p>
        </w:tc>
        <w:tc>
          <w:tcPr>
            <w:tcW w:type="dxa" w:w="2880"/>
          </w:tcPr>
          <w:p>
            <w:r>
              <w:t>Developer-provided GUID; immutable; only set during creation.</w:t>
            </w:r>
          </w:p>
        </w:tc>
      </w:tr>
      <w:tr>
        <w:tc>
          <w:tcPr>
            <w:tcW w:type="dxa" w:w="2880"/>
          </w:tcPr>
          <w:p>
            <w:r>
              <w:t>customFields</w:t>
            </w:r>
          </w:p>
        </w:tc>
        <w:tc>
          <w:tcPr>
            <w:tcW w:type="dxa" w:w="2880"/>
          </w:tcPr>
          <w:p>
            <w:r>
              <w:t>array</w:t>
            </w:r>
          </w:p>
        </w:tc>
        <w:tc>
          <w:tcPr>
            <w:tcW w:type="dxa" w:w="2880"/>
          </w:tcPr>
          <w:p>
            <w:r>
              <w:t>Custom fields (data extensions) with ownerId, name, type,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'https://api.conductor.is/v1/quickbooks-desktop/employees/80000001-1234567890'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"isActive": true,</w:t>
        <w:br/>
        <w:t xml:space="preserve"> "firstName": "John",</w:t>
        <w:br/>
        <w:t xml:space="preserve"> "middleName": "A.",</w:t>
        <w:br/>
        <w:t xml:space="preserve"> "lastName": "Doe",</w:t>
        <w:br/>
        <w:t xml:space="preserve"> "jobTitle": "Purchasing Manager",</w:t>
        <w:br/>
        <w:t xml:space="preserve"> "department": "Sales",</w:t>
        <w:br/>
        <w:t xml:space="preserve"> "email": "employee@example.com",</w:t>
        <w:br/>
        <w:t xml:space="preserve"> "address":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w:t>
        <w:br/>
        <w:t xml:space="preserve"> "note": "Updated via Conductor API"</w:t>
        <w:br/>
        <w:t xml:space="preserve">  }'</w:t>
      </w:r>
    </w:p>
    <w:p>
      <w:pPr>
        <w:pStyle w:val="Heading3"/>
      </w:pPr>
      <w:r>
        <w:t>Example Usage</w:t>
      </w:r>
    </w:p>
    <w:p>
      <w:pPr>
        <w:pStyle w:val="Heading3"/>
      </w:pPr>
      <w:r>
        <w:t>Example 1: Update basic contact info</w:t>
      </w:r>
    </w:p>
    <w:p>
      <w:r>
        <w:rPr>
          <w:b/>
          <w:color w:val="666666"/>
          <w:sz w:val="16"/>
        </w:rPr>
        <w:t>[bash]</w:t>
      </w:r>
    </w:p>
    <w:p>
      <w:pPr>
        <w:shd w:fill="F2F2F2" w:val="clear"/>
      </w:pPr>
      <w:r>
        <w:rPr>
          <w:rFonts w:ascii="Courier New" w:hAnsi="Courier New"/>
          <w:sz w:val="17"/>
        </w:rPr>
        <w:t>curl -i --location --request POST 'https://api.conductor.is/v1/quickbooks-desktop/employees/80000001-1234567890'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"phone": "+1-555-123-4567",</w:t>
        <w:br/>
        <w:t xml:space="preserve"> "mobile": "+1-555-555-1212",</w:t>
        <w:br/>
        <w:t xml:space="preserve"> "email": "employee@example.com"</w:t>
        <w:br/>
        <w:t xml:space="preserve">  }'</w:t>
      </w:r>
    </w:p>
    <w:p>
      <w:pPr>
        <w:pStyle w:val="Heading3"/>
      </w:pPr>
      <w:r>
        <w:t>Example 2: Replace earnings records (payroll)</w:t>
      </w:r>
    </w:p>
    <w:p>
      <w:r>
        <w:rPr>
          <w:b/>
          <w:color w:val="666666"/>
          <w:sz w:val="16"/>
        </w:rPr>
        <w:t>[bash]</w:t>
      </w:r>
    </w:p>
    <w:p>
      <w:pPr>
        <w:shd w:fill="F2F2F2" w:val="clear"/>
      </w:pPr>
      <w:r>
        <w:rPr>
          <w:rFonts w:ascii="Courier New" w:hAnsi="Courier New"/>
          <w:sz w:val="17"/>
        </w:rPr>
        <w:t>curl -i --location --request POST 'https://api.conductor.is/v1/quickbooks-desktop/employees/80000001-1234567890'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"employeePayroll": {</w:t>
        <w:br/>
        <w:t xml:space="preserve"> "payPeriod": "weekly",</w:t>
        <w:br/>
        <w:t xml:space="preserve"> "earnings": [</w:t>
        <w:br/>
        <w:t xml:space="preserve">        {</w:t>
        <w:br/>
        <w:t xml:space="preserve"> "payrollWageItemId": "80000001-1234567890",</w:t>
        <w:br/>
        <w:t xml:space="preserve"> "rate": "50.00"</w:t>
        <w:br/>
        <w:t xml:space="preserve">        }</w:t>
        <w:br/>
        <w:t xml:space="preserve">      ]</w:t>
        <w:br/>
        <w:t xml:space="preserve">    }</w:t>
        <w:br/>
        <w:t xml:space="preserve">  }'</w:t>
      </w:r>
    </w:p>
    <w:p>
      <w:pPr>
        <w:pStyle w:val="Heading3"/>
      </w:pPr>
      <w:r>
        <w:t>Example 3: Delete all earnings records</w:t>
      </w:r>
    </w:p>
    <w:p>
      <w:r>
        <w:rPr>
          <w:b/>
          <w:color w:val="666666"/>
          <w:sz w:val="16"/>
        </w:rPr>
        <w:t>[bash]</w:t>
      </w:r>
    </w:p>
    <w:p>
      <w:pPr>
        <w:shd w:fill="F2F2F2" w:val="clear"/>
      </w:pPr>
      <w:r>
        <w:rPr>
          <w:rFonts w:ascii="Courier New" w:hAnsi="Courier New"/>
          <w:sz w:val="17"/>
        </w:rPr>
        <w:t>curl -i --location --request POST 'https://api.conductor.is/v1/quickbooks-desktop/employees/80000001-1234567890'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"employeePayroll": {</w:t>
        <w:br/>
        <w:t xml:space="preserve"> "deleteAllEarnings": true</w:t>
        <w:br/>
        <w:t xml:space="preserve">    }</w:t>
        <w:br/>
        <w:t xml:space="preserve">  }'</w:t>
      </w:r>
    </w:p>
    <w:p>
      <w:pPr>
        <w:pStyle w:val="Heading3"/>
      </w:pPr>
      <w:r>
        <w:t>Behavior</w:t>
      </w:r>
    </w:p>
    <w:p>
      <w:pPr>
        <w:pStyle w:val="ListBullet"/>
      </w:pPr>
      <w:r>
        <w:t>Validates id path parameter and required header Conductor-End-User-Id.</w:t>
      </w:r>
    </w:p>
    <w:p>
      <w:pPr>
        <w:pStyle w:val="ListBullet"/>
      </w:pPr>
      <w:r>
        <w:t>Validates request body includes the latest revisionNumber; if not current, the update returns an error.</w:t>
      </w:r>
    </w:p>
    <w:p>
      <w:pPr>
        <w:pStyle w:val="ListBullet"/>
      </w:pPr>
      <w:r>
        <w:t>Applies provided field changes to the employee record.</w:t>
      </w:r>
    </w:p>
    <w:p>
      <w:pPr>
        <w:pStyle w:val="ListBullet"/>
      </w:pPr>
      <w:r>
        <w:t>If employeePayroll.earnings is provided, QuickBooks replaces all existing earnings with the provided list (unless omitted).</w:t>
      </w:r>
    </w:p>
    <w:p>
      <w:pPr>
        <w:pStyle w:val="ListBullet"/>
      </w:pPr>
      <w:r>
        <w:t>Returns the updated employee object.</w:t>
      </w:r>
    </w:p>
    <w:p>
      <w:pPr>
        <w:pStyle w:val="Heading3"/>
      </w:pPr>
      <w:r>
        <w:t>Notes</w:t>
      </w:r>
    </w:p>
    <w:p>
      <w:pPr>
        <w:pStyle w:val="ListBullet"/>
      </w:pPr>
      <w:r>
        <w:t>revisionNumber is required for updates; fetch the employee first to get the latest value.</w:t>
      </w:r>
    </w:p>
    <w:p>
      <w:pPr>
        <w:pStyle w:val="ListBullet"/>
      </w:pPr>
      <w:r>
        <w:t>address.state must be a U.S. state abbreviation from the provided enum when creating or updating; however, responses may contain non-enum values returned by QuickBooks (Conductor surfaces the raw value).</w:t>
      </w:r>
    </w:p>
    <w:p>
      <w:pPr>
        <w:pStyle w:val="ListBullet"/>
      </w:pPr>
      <w:r>
        <w:t>ssn appears in responses but cannot be changed after the employee is created.</w:t>
      </w:r>
    </w:p>
    <w:p>
      <w:pPr>
        <w:pStyle w:val="Heading3"/>
      </w:pPr>
      <w:r>
        <w:t>Gotchas</w:t>
      </w:r>
    </w:p>
    <w:p>
      <w:pPr>
        <w:pStyle w:val="ListBullet"/>
      </w:pPr>
      <w:r>
        <w:t>Including any employeePayroll.earnings in an update will delete/replace all existing earnings records for the employee. Omit earnings to keep existing earnings unchanged.</w:t>
      </w:r>
    </w:p>
    <w:p>
      <w:pPr>
        <w:pStyle w:val="ListBullet"/>
      </w:pPr>
      <w:r>
        <w:t>To delete all earnings without adding replacements, set employeePayroll.deleteAllEarnings to true.</w:t>
      </w:r>
    </w:p>
    <w:p>
      <w:pPr>
        <w:pStyle w:val="Heading3"/>
      </w:pPr>
      <w:r>
        <w:t>Error Handling</w:t>
      </w:r>
    </w:p>
    <w:p>
      <w:pPr>
        <w:pStyle w:val="ListBullet"/>
      </w:pPr>
      <w:r>
        <w:t>The documentation mentions that providing an out-of-date revisionNumber will return an error, but it does not specify the status code or error body for that scenario.</w:t>
      </w:r>
    </w:p>
    <w:p>
      <w:pPr>
        <w:pStyle w:val="Heading3"/>
      </w:pPr>
      <w:r>
        <w:t>Related quickbooksDesktopEmployees actions</w:t>
      </w:r>
    </w:p>
    <w:p>
      <w:pPr>
        <w:pStyle w:val="ListBullet"/>
      </w:pPr>
      <w:r>
        <w:t>[GET] List QuickBooks Desktop Employees — /quickbooks-desktop/employees</w:t>
      </w:r>
    </w:p>
    <w:p>
      <w:r>
        <w:br w:type="page"/>
      </w:r>
    </w:p>
    <w:p>
      <w:pPr>
        <w:pStyle w:val="Heading2"/>
      </w:pPr>
      <w:r>
        <w:t>211. [POST] Update a QuickBooks Desktop Estimate</w:t>
      </w:r>
    </w:p>
    <w:p>
      <w:r>
        <w:rPr>
          <w:b/>
        </w:rPr>
        <w:t xml:space="preserve">Endpoint: </w:t>
      </w:r>
      <w:r>
        <w:rPr>
          <w:rFonts w:ascii="Courier New" w:hAnsi="Courier New"/>
          <w:sz w:val="18"/>
        </w:rPr>
        <w:t>/v1/quickbooks-desktop/estimates/{{id}}</w:t>
      </w:r>
    </w:p>
    <w:p>
      <w:pPr>
        <w:pStyle w:val="Heading3"/>
      </w:pPr>
      <w:r>
        <w:t>Prerequisites</w:t>
      </w:r>
    </w:p>
    <w:p>
      <w:pPr>
        <w:pStyle w:val="ListBullet"/>
      </w:pPr>
      <w:r>
        <w:t>You must have the QuickBooks-assigned estimate id you want to update.</w:t>
      </w:r>
    </w:p>
    <w:p>
      <w:pPr>
        <w:pStyle w:val="ListBullet"/>
      </w:pPr>
      <w:r>
        <w:t>You must fetch the estimate first to obtain the most recent revisionNumber (required for updates).</w:t>
      </w:r>
    </w:p>
    <w:p>
      <w:pPr>
        <w:pStyle w:val="ListBullet"/>
      </w:pPr>
      <w:r>
        <w:t>You must know the End-User identifier to send in the Conductor-End-User-Id header.</w:t>
      </w:r>
    </w:p>
    <w:p>
      <w:pPr>
        <w:pStyle w:val="Heading3"/>
      </w:pPr>
      <w:r>
        <w:t>Method</w:t>
      </w:r>
    </w:p>
    <w:p>
      <w:r>
        <w:t>POST</w:t>
      </w:r>
    </w:p>
    <w:p>
      <w:pPr>
        <w:pStyle w:val="Heading3"/>
      </w:pPr>
      <w:r>
        <w:t>URL</w:t>
      </w:r>
    </w:p>
    <w:p>
      <w:r>
        <w:t>https://api.conductor.is/v1/quickbooks-desktop/estimates/{{id}}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estimate. You must provide the current revisionNumber for the estimate; if it is not the latest revision, QuickBooks will return an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/v1/quickbooks-desktop/estimates/{{id}}.</w:t>
      </w:r>
    </w:p>
    <w:p>
      <w:pPr>
        <w:pStyle w:val="ListBullet"/>
      </w:pPr>
      <w:r>
        <w:t>Do not call the API with a missing or empty id (e.g., avoid /v1/quickbooks-desktop/estimates/).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/v1/quickbooks-desktop/estimates/123ABC-1234567890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/v1/quickbooks-desktop/estimates/</w:t>
        <w:br/>
        <w:t>/v1/quickbooks-desktop/estimates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estimate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estimate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associated with this estimate. Example: "80000001-1234567890".</w:t>
            </w:r>
          </w:p>
        </w:tc>
      </w:tr>
      <w:tr>
        <w:tc>
          <w:tcPr>
            <w:tcW w:type="dxa" w:w="2880"/>
          </w:tcPr>
          <w:p>
            <w:r>
              <w:t>classId</w:t>
            </w:r>
          </w:p>
        </w:tc>
        <w:tc>
          <w:tcPr>
            <w:tcW w:type="dxa" w:w="2880"/>
          </w:tcPr>
          <w:p>
            <w:r>
              <w:t>string</w:t>
            </w:r>
          </w:p>
        </w:tc>
        <w:tc>
          <w:tcPr>
            <w:tcW w:type="dxa" w:w="2880"/>
          </w:tcPr>
          <w:p>
            <w:r>
              <w:t>The estimate's class. If set at the transaction level, it is used for line items unless overridden at the line item level. Example: "80000001-1234567890".</w:t>
            </w:r>
          </w:p>
        </w:tc>
      </w:tr>
      <w:tr>
        <w:tc>
          <w:tcPr>
            <w:tcW w:type="dxa" w:w="2880"/>
          </w:tcPr>
          <w:p>
            <w:r>
              <w:t>documentTemplateId</w:t>
            </w:r>
          </w:p>
        </w:tc>
        <w:tc>
          <w:tcPr>
            <w:tcW w:type="dxa" w:w="2880"/>
          </w:tcPr>
          <w:p>
            <w:r>
              <w:t>string</w:t>
            </w:r>
          </w:p>
        </w:tc>
        <w:tc>
          <w:tcPr>
            <w:tcW w:type="dxa" w:w="2880"/>
          </w:tcPr>
          <w:p>
            <w:r>
              <w:t>The predefined QuickBooks template used for layout/formatting. Example: "80000001-1234567890".</w:t>
            </w:r>
          </w:p>
        </w:tc>
      </w:tr>
      <w:tr>
        <w:tc>
          <w:tcPr>
            <w:tcW w:type="dxa" w:w="2880"/>
          </w:tcPr>
          <w:p>
            <w:r>
              <w:t>transactionDate</w:t>
            </w:r>
          </w:p>
        </w:tc>
        <w:tc>
          <w:tcPr>
            <w:tcW w:type="dxa" w:w="2880"/>
          </w:tcPr>
          <w:p>
            <w:r>
              <w:t>string</w:t>
            </w:r>
          </w:p>
        </w:tc>
        <w:tc>
          <w:tcPr>
            <w:tcW w:type="dxa" w:w="2880"/>
          </w:tcPr>
          <w:p>
            <w:r>
              <w:t>Date of the estimate in ISO 8601 YYYY-MM-DD. Example: "2024-10-01".</w:t>
            </w:r>
          </w:p>
        </w:tc>
      </w:tr>
      <w:tr>
        <w:tc>
          <w:tcPr>
            <w:tcW w:type="dxa" w:w="2880"/>
          </w:tcPr>
          <w:p>
            <w:r>
              <w:t>refNumber</w:t>
            </w:r>
          </w:p>
        </w:tc>
        <w:tc>
          <w:tcPr>
            <w:tcW w:type="dxa" w:w="2880"/>
          </w:tcPr>
          <w:p>
            <w:r>
              <w:t>string</w:t>
            </w:r>
          </w:p>
        </w:tc>
        <w:tc>
          <w:tcPr>
            <w:tcW w:type="dxa" w:w="2880"/>
          </w:tcPr>
          <w:p>
            <w:r>
              <w:t>Case-sensitive user-defined reference number for the estimate; not required to be unique. Example: "EST-1234".</w:t>
            </w:r>
          </w:p>
        </w:tc>
      </w:tr>
      <w:tr>
        <w:tc>
          <w:tcPr>
            <w:tcW w:type="dxa" w:w="2880"/>
          </w:tcPr>
          <w:p>
            <w:r>
              <w:t>billingAddress</w:t>
            </w:r>
          </w:p>
        </w:tc>
        <w:tc>
          <w:tcPr>
            <w:tcW w:type="dxa" w:w="2880"/>
          </w:tcPr>
          <w:p>
            <w:r>
              <w:t>object</w:t>
            </w:r>
          </w:p>
        </w:tc>
        <w:tc>
          <w:tcPr>
            <w:tcW w:type="dxa" w:w="2880"/>
          </w:tcPr>
          <w:p>
            <w:r>
              <w:t>Billing address object (see nested fields below).</w:t>
            </w:r>
          </w:p>
        </w:tc>
      </w:tr>
      <w:tr>
        <w:tc>
          <w:tcPr>
            <w:tcW w:type="dxa" w:w="2880"/>
          </w:tcPr>
          <w:p>
            <w:r>
              <w:t>shippingAddress</w:t>
            </w:r>
          </w:p>
        </w:tc>
        <w:tc>
          <w:tcPr>
            <w:tcW w:type="dxa" w:w="2880"/>
          </w:tcPr>
          <w:p>
            <w:r>
              <w:t>object</w:t>
            </w:r>
          </w:p>
        </w:tc>
        <w:tc>
          <w:tcPr>
            <w:tcW w:type="dxa" w:w="2880"/>
          </w:tcPr>
          <w:p>
            <w:r>
              <w:t>Shipping address object (see nested fields below).</w:t>
            </w:r>
          </w:p>
        </w:tc>
      </w:tr>
      <w:tr>
        <w:tc>
          <w:tcPr>
            <w:tcW w:type="dxa" w:w="2880"/>
          </w:tcPr>
          <w:p>
            <w:r>
              <w:t>isActive</w:t>
            </w:r>
          </w:p>
        </w:tc>
        <w:tc>
          <w:tcPr>
            <w:tcW w:type="dxa" w:w="2880"/>
          </w:tcPr>
          <w:p>
            <w:r>
              <w:t>boolean</w:t>
            </w:r>
          </w:p>
        </w:tc>
        <w:tc>
          <w:tcPr>
            <w:tcW w:type="dxa" w:w="2880"/>
          </w:tcPr>
          <w:p>
            <w:r>
              <w:t>Whether this estimate is active. Defaults to true. Example: true.</w:t>
            </w:r>
          </w:p>
        </w:tc>
      </w:tr>
      <w:tr>
        <w:tc>
          <w:tcPr>
            <w:tcW w:type="dxa" w:w="2880"/>
          </w:tcPr>
          <w:p>
            <w:r>
              <w:t>createChangeOrder</w:t>
            </w:r>
          </w:p>
        </w:tc>
        <w:tc>
          <w:tcPr>
            <w:tcW w:type="dxa" w:w="2880"/>
          </w:tcPr>
          <w:p>
            <w:r>
              <w:t>boolean</w:t>
            </w:r>
          </w:p>
        </w:tc>
        <w:tc>
          <w:tcPr>
            <w:tcW w:type="dxa" w:w="2880"/>
          </w:tcPr>
          <w:p>
            <w:r>
              <w:t>When true, creates a change order in QuickBooks describing what changed and the net dollar change. Example: false.</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in ISO 8601 YYYY-MM-DD. Example: "2024-10-31".</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shipmentOrigin</w:t>
            </w:r>
          </w:p>
        </w:tc>
        <w:tc>
          <w:tcPr>
            <w:tcW w:type="dxa" w:w="2880"/>
          </w:tcPr>
          <w:p>
            <w:r>
              <w:t>string</w:t>
            </w:r>
          </w:p>
        </w:tc>
        <w:tc>
          <w:tcPr>
            <w:tcW w:type="dxa" w:w="2880"/>
          </w:tcPr>
          <w:p>
            <w:r>
              <w:t>Shipment origin (FOB) informational field. Example: "San Francisco, CA".</w:t>
            </w:r>
          </w:p>
        </w:tc>
      </w:tr>
      <w:tr>
        <w:tc>
          <w:tcPr>
            <w:tcW w:type="dxa" w:w="2880"/>
          </w:tcPr>
          <w:p>
            <w:r>
              <w:t>salesTaxItemId</w:t>
            </w:r>
          </w:p>
        </w:tc>
        <w:tc>
          <w:tcPr>
            <w:tcW w:type="dxa" w:w="2880"/>
          </w:tcPr>
          <w:p>
            <w:r>
              <w:t>string</w:t>
            </w:r>
          </w:p>
        </w:tc>
        <w:tc>
          <w:tcPr>
            <w:tcW w:type="dxa" w:w="2880"/>
          </w:tcPr>
          <w:p>
            <w:r>
              <w:t>Sales-tax item used to calculate tax amount. Example: "80000001-1234567890".</w:t>
            </w:r>
          </w:p>
        </w:tc>
      </w:tr>
      <w:tr>
        <w:tc>
          <w:tcPr>
            <w:tcW w:type="dxa" w:w="2880"/>
          </w:tcPr>
          <w:p>
            <w:r>
              <w:t>memo</w:t>
            </w:r>
          </w:p>
        </w:tc>
        <w:tc>
          <w:tcPr>
            <w:tcW w:type="dxa" w:w="2880"/>
          </w:tcPr>
          <w:p>
            <w:r>
              <w:t>string</w:t>
            </w:r>
          </w:p>
        </w:tc>
        <w:tc>
          <w:tcPr>
            <w:tcW w:type="dxa" w:w="2880"/>
          </w:tcPr>
          <w:p>
            <w:r>
              <w:t>Memo for reports (not printed on the estimate). Use customerMessageId to add a note to the estimate. Example: "Proposal for website redesign".</w:t>
            </w:r>
          </w:p>
        </w:tc>
      </w:tr>
      <w:tr>
        <w:tc>
          <w:tcPr>
            <w:tcW w:type="dxa" w:w="2880"/>
          </w:tcPr>
          <w:p>
            <w:r>
              <w:t>customerMessageId</w:t>
            </w:r>
          </w:p>
        </w:tc>
        <w:tc>
          <w:tcPr>
            <w:tcW w:type="dxa" w:w="2880"/>
          </w:tcPr>
          <w:p>
            <w:r>
              <w:t>string</w:t>
            </w:r>
          </w:p>
        </w:tc>
        <w:tc>
          <w:tcPr>
            <w:tcW w:type="dxa" w:w="2880"/>
          </w:tcPr>
          <w:p>
            <w:r>
              <w:t>Message to display to the customer on the estimate. Example: "80000001-1234567890".</w:t>
            </w:r>
          </w:p>
        </w:tc>
      </w:tr>
      <w:tr>
        <w:tc>
          <w:tcPr>
            <w:tcW w:type="dxa" w:w="2880"/>
          </w:tcPr>
          <w:p>
            <w:r>
              <w:t>isQueuedForEmail</w:t>
            </w:r>
          </w:p>
        </w:tc>
        <w:tc>
          <w:tcPr>
            <w:tcW w:type="dxa" w:w="2880"/>
          </w:tcPr>
          <w:p>
            <w:r>
              <w:t>boolean</w:t>
            </w:r>
          </w:p>
        </w:tc>
        <w:tc>
          <w:tcPr>
            <w:tcW w:type="dxa" w:w="2880"/>
          </w:tcPr>
          <w:p>
            <w:r>
              <w:t>Whether the estimate is queued for QuickBooks to email. Example: true.</w:t>
            </w:r>
          </w:p>
        </w:tc>
      </w:tr>
      <w:tr>
        <w:tc>
          <w:tcPr>
            <w:tcW w:type="dxa" w:w="2880"/>
          </w:tcPr>
          <w:p>
            <w:r>
              <w:t>salesTaxCodeId</w:t>
            </w:r>
          </w:p>
        </w:tc>
        <w:tc>
          <w:tcPr>
            <w:tcW w:type="dxa" w:w="2880"/>
          </w:tcPr>
          <w:p>
            <w:r>
              <w:t>string</w:t>
            </w:r>
          </w:p>
        </w:tc>
        <w:tc>
          <w:tcPr>
            <w:tcW w:type="dxa" w:w="2880"/>
          </w:tcPr>
          <w:p>
            <w:r>
              <w:t>Sales-tax code for the estimate (can be overridden on lines). Example: "80000001-1234567890".</w:t>
            </w:r>
          </w:p>
        </w:tc>
      </w:tr>
      <w:tr>
        <w:tc>
          <w:tcPr>
            <w:tcW w:type="dxa" w:w="2880"/>
          </w:tcPr>
          <w:p>
            <w:r>
              <w:t>otherCustomField</w:t>
            </w:r>
          </w:p>
        </w:tc>
        <w:tc>
          <w:tcPr>
            <w:tcW w:type="dxa" w:w="2880"/>
          </w:tcPr>
          <w:p>
            <w:r>
              <w:t>string</w:t>
            </w:r>
          </w:p>
        </w:tc>
        <w:tc>
          <w:tcPr>
            <w:tcW w:type="dxa" w:w="2880"/>
          </w:tcPr>
          <w:p>
            <w:r>
              <w:t>Built-in transaction-level custom field (hidden by default in QuickBooks UI). Example: "Special handling required".</w:t>
            </w:r>
          </w:p>
        </w:tc>
      </w:tr>
      <w:tr>
        <w:tc>
          <w:tcPr>
            <w:tcW w:type="dxa" w:w="2880"/>
          </w:tcPr>
          <w:p>
            <w:r>
              <w:t>exchangeRate</w:t>
            </w:r>
          </w:p>
        </w:tc>
        <w:tc>
          <w:tcPr>
            <w:tcW w:type="dxa" w:w="2880"/>
          </w:tcPr>
          <w:p>
            <w:r>
              <w:t>number</w:t>
            </w:r>
          </w:p>
        </w:tc>
        <w:tc>
          <w:tcPr>
            <w:tcW w:type="dxa" w:w="2880"/>
          </w:tcPr>
          <w:p>
            <w:r>
              <w:t>Market exchange rate between this estimate currency and the home currency. Example: 1.2345.</w:t>
            </w:r>
          </w:p>
        </w:tc>
      </w:tr>
      <w:tr>
        <w:tc>
          <w:tcPr>
            <w:tcW w:type="dxa" w:w="2880"/>
          </w:tcPr>
          <w:p>
            <w:r>
              <w:t>lines</w:t>
            </w:r>
          </w:p>
        </w:tc>
        <w:tc>
          <w:tcPr>
            <w:tcW w:type="dxa" w:w="2880"/>
          </w:tcPr>
          <w:p>
            <w:r>
              <w:t>array</w:t>
            </w:r>
          </w:p>
        </w:tc>
        <w:tc>
          <w:tcPr>
            <w:tcW w:type="dxa" w:w="2880"/>
          </w:tcPr>
          <w:p>
            <w:r>
              <w:t>Estimate line items. Including this array replaces all existing line items; to keep existing ones, include them. Use id = "-1" to add new lines. Omit to keep unchanged.</w:t>
            </w:r>
          </w:p>
        </w:tc>
      </w:tr>
      <w:tr>
        <w:tc>
          <w:tcPr>
            <w:tcW w:type="dxa" w:w="2880"/>
          </w:tcPr>
          <w:p>
            <w:r>
              <w:t>lineGroups</w:t>
            </w:r>
          </w:p>
        </w:tc>
        <w:tc>
          <w:tcPr>
            <w:tcW w:type="dxa" w:w="2880"/>
          </w:tcPr>
          <w:p>
            <w:r>
              <w:t>array</w:t>
            </w:r>
          </w:p>
        </w:tc>
        <w:tc>
          <w:tcPr>
            <w:tcW w:type="dxa" w:w="2880"/>
          </w:tcPr>
          <w:p>
            <w:r>
              <w:t>Estimate line item groups. Including this array replaces all existing line groups; to keep existing ones, include them. Use id = "-1" to add new groups. Omit to keep unchanged.</w:t>
            </w:r>
          </w:p>
        </w:tc>
      </w:tr>
    </w:tbl>
    <w:p/>
    <w:p>
      <w:pPr>
        <w:pStyle w:val="Heading3"/>
      </w:pPr>
      <w:r>
        <w:t>billingAddress / shippingAddress nested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displayed at the bottom of the address as it appears on forms. Example: "Conductor HQ"</w:t>
            </w:r>
          </w:p>
        </w:tc>
      </w:tr>
    </w:tbl>
    <w:p/>
    <w:p>
      <w:pPr>
        <w:pStyle w:val="Heading3"/>
      </w:pPr>
      <w:r>
        <w:t>lines[] fields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each line included. QuickBooks-assigned line ID to retain/update. Set to "-1" to add a new line. Example: "456DEF-1234567890".</w:t>
            </w:r>
          </w:p>
        </w:tc>
      </w:tr>
      <w:tr>
        <w:tc>
          <w:tcPr>
            <w:tcW w:type="dxa" w:w="2880"/>
          </w:tcPr>
          <w:p>
            <w:r>
              <w:t>itemId</w:t>
            </w:r>
          </w:p>
        </w:tc>
        <w:tc>
          <w:tcPr>
            <w:tcW w:type="dxa" w:w="2880"/>
          </w:tcPr>
          <w:p>
            <w:r>
              <w:t>string</w:t>
            </w:r>
          </w:p>
        </w:tc>
        <w:tc>
          <w:tcPr>
            <w:tcW w:type="dxa" w:w="2880"/>
          </w:tcPr>
          <w:p>
            <w:r>
              <w:t>Item ID for the line. Example: "80000001-1234567890".</w:t>
            </w:r>
          </w:p>
        </w:tc>
      </w:tr>
      <w:tr>
        <w:tc>
          <w:tcPr>
            <w:tcW w:type="dxa" w:w="2880"/>
          </w:tcPr>
          <w:p>
            <w:r>
              <w:t>description</w:t>
            </w:r>
          </w:p>
        </w:tc>
        <w:tc>
          <w:tcPr>
            <w:tcW w:type="dxa" w:w="2880"/>
          </w:tcPr>
          <w:p>
            <w:r>
              <w:t>string</w:t>
            </w:r>
          </w:p>
        </w:tc>
        <w:tc>
          <w:tcPr>
            <w:tcW w:type="dxa" w:w="2880"/>
          </w:tcPr>
          <w:p>
            <w:r>
              <w:t>Line description. Example: "Graphic illustrations for website redesign".</w:t>
            </w:r>
          </w:p>
        </w:tc>
      </w:tr>
      <w:tr>
        <w:tc>
          <w:tcPr>
            <w:tcW w:type="dxa" w:w="2880"/>
          </w:tcPr>
          <w:p>
            <w:r>
              <w:t>quantity</w:t>
            </w:r>
          </w:p>
        </w:tc>
        <w:tc>
          <w:tcPr>
            <w:tcW w:type="dxa" w:w="2880"/>
          </w:tcPr>
          <w:p>
            <w:r>
              <w:t>number</w:t>
            </w:r>
          </w:p>
        </w:tc>
        <w:tc>
          <w:tcPr>
            <w:tcW w:type="dxa" w:w="2880"/>
          </w:tcPr>
          <w:p>
            <w:r>
              <w:t>Quantity. Cannot be cleared. Do not use for discount items. Example: 5.</w:t>
            </w:r>
          </w:p>
        </w:tc>
      </w:tr>
      <w:tr>
        <w:tc>
          <w:tcPr>
            <w:tcW w:type="dxa" w:w="2880"/>
          </w:tcPr>
          <w:p>
            <w:r>
              <w:t>unitOfMeasure</w:t>
            </w:r>
          </w:p>
        </w:tc>
        <w:tc>
          <w:tcPr>
            <w:tcW w:type="dxa" w:w="2880"/>
          </w:tcPr>
          <w:p>
            <w:r>
              <w:t>string</w:t>
            </w:r>
          </w:p>
        </w:tc>
        <w:tc>
          <w:tcPr>
            <w:tcW w:type="dxa" w:w="2880"/>
          </w:tcPr>
          <w:p>
            <w:r>
              <w:t>Unit for quantity. Must be valid for the item. Example: "Each".</w:t>
            </w:r>
          </w:p>
        </w:tc>
      </w:tr>
      <w:tr>
        <w:tc>
          <w:tcPr>
            <w:tcW w:type="dxa" w:w="2880"/>
          </w:tcPr>
          <w:p>
            <w:r>
              <w:t>overrideUnitOfMeasureSetId</w:t>
            </w:r>
          </w:p>
        </w:tc>
        <w:tc>
          <w:tcPr>
            <w:tcW w:type="dxa" w:w="2880"/>
          </w:tcPr>
          <w:p>
            <w:r>
              <w:t>string</w:t>
            </w:r>
          </w:p>
        </w:tc>
        <w:tc>
          <w:tcPr>
            <w:tcW w:type="dxa" w:w="2880"/>
          </w:tcPr>
          <w:p>
            <w:r>
              <w:t>Alternative unit-of-measure set to use for this line. Example: "80000001-1234567890".</w:t>
            </w:r>
          </w:p>
        </w:tc>
      </w:tr>
      <w:tr>
        <w:tc>
          <w:tcPr>
            <w:tcW w:type="dxa" w:w="2880"/>
          </w:tcPr>
          <w:p>
            <w:r>
              <w:t>rate</w:t>
            </w:r>
          </w:p>
        </w:tc>
        <w:tc>
          <w:tcPr>
            <w:tcW w:type="dxa" w:w="2880"/>
          </w:tcPr>
          <w:p>
            <w:r>
              <w:t>string</w:t>
            </w:r>
          </w:p>
        </w:tc>
        <w:tc>
          <w:tcPr>
            <w:tcW w:type="dxa" w:w="2880"/>
          </w:tcPr>
          <w:p>
            <w:r>
              <w:t>Decimal string price per unit. If both rate and amount are specified, rate is ignored. Cannot be cleared. Example: "10.00".</w:t>
            </w:r>
          </w:p>
        </w:tc>
      </w:tr>
      <w:tr>
        <w:tc>
          <w:tcPr>
            <w:tcW w:type="dxa" w:w="2880"/>
          </w:tcPr>
          <w:p>
            <w:r>
              <w:t>ratePercent</w:t>
            </w:r>
          </w:p>
        </w:tc>
        <w:tc>
          <w:tcPr>
            <w:tcW w:type="dxa" w:w="2880"/>
          </w:tcPr>
          <w:p>
            <w:r>
              <w:t>string</w:t>
            </w:r>
          </w:p>
        </w:tc>
        <w:tc>
          <w:tcPr>
            <w:tcW w:type="dxa" w:w="2880"/>
          </w:tcPr>
          <w:p>
            <w:r>
              <w:t>Percent price (commonly for discount/markup items). Example: "10.5".</w:t>
            </w:r>
          </w:p>
        </w:tc>
      </w:tr>
      <w:tr>
        <w:tc>
          <w:tcPr>
            <w:tcW w:type="dxa" w:w="2880"/>
          </w:tcPr>
          <w:p>
            <w:r>
              <w:t>classId</w:t>
            </w:r>
          </w:p>
        </w:tc>
        <w:tc>
          <w:tcPr>
            <w:tcW w:type="dxa" w:w="2880"/>
          </w:tcPr>
          <w:p>
            <w:r>
              <w:t>string</w:t>
            </w:r>
          </w:p>
        </w:tc>
        <w:tc>
          <w:tcPr>
            <w:tcW w:type="dxa" w:w="2880"/>
          </w:tcPr>
          <w:p>
            <w:r>
              <w:t>Class ID for the line (overrides transaction-level class). Example: "80000001-1234567890".</w:t>
            </w:r>
          </w:p>
        </w:tc>
      </w:tr>
      <w:tr>
        <w:tc>
          <w:tcPr>
            <w:tcW w:type="dxa" w:w="2880"/>
          </w:tcPr>
          <w:p>
            <w:r>
              <w:t>amount</w:t>
            </w:r>
          </w:p>
        </w:tc>
        <w:tc>
          <w:tcPr>
            <w:tcW w:type="dxa" w:w="2880"/>
          </w:tcPr>
          <w:p>
            <w:r>
              <w:t>string</w:t>
            </w:r>
          </w:p>
        </w:tc>
        <w:tc>
          <w:tcPr>
            <w:tcW w:type="dxa" w:w="2880"/>
          </w:tcPr>
          <w:p>
            <w:r>
              <w:t>Decimal string amount. If omitted, QuickBooks may calculate. Cannot be cleared. Example: "1000.00".</w:t>
            </w:r>
          </w:p>
        </w:tc>
      </w:tr>
      <w:tr>
        <w:tc>
          <w:tcPr>
            <w:tcW w:type="dxa" w:w="2880"/>
          </w:tcPr>
          <w:p>
            <w:r>
              <w:t>priceRuleConflictStrategy</w:t>
            </w:r>
          </w:p>
        </w:tc>
        <w:tc>
          <w:tcPr>
            <w:tcW w:type="dxa" w:w="2880"/>
          </w:tcPr>
          <w:p>
            <w:r>
              <w:t>string</w:t>
            </w:r>
          </w:p>
        </w:tc>
        <w:tc>
          <w:tcPr>
            <w:tcW w:type="dxa" w:w="2880"/>
          </w:tcPr>
          <w:p>
            <w:r>
              <w:t>Conflict resolution strategy. Allowed: base_price, zero. Example: "base_price".</w:t>
            </w:r>
          </w:p>
        </w:tc>
      </w:tr>
      <w:tr>
        <w:tc>
          <w:tcPr>
            <w:tcW w:type="dxa" w:w="2880"/>
          </w:tcPr>
          <w:p>
            <w:r>
              <w:t>inventorySiteId</w:t>
            </w:r>
          </w:p>
        </w:tc>
        <w:tc>
          <w:tcPr>
            <w:tcW w:type="dxa" w:w="2880"/>
          </w:tcPr>
          <w:p>
            <w:r>
              <w:t>string</w:t>
            </w:r>
          </w:p>
        </w:tc>
        <w:tc>
          <w:tcPr>
            <w:tcW w:type="dxa" w:w="2880"/>
          </w:tcPr>
          <w:p>
            <w:r>
              <w:t>Inventory site ID. Example: "80000001-1234567890".</w:t>
            </w:r>
          </w:p>
        </w:tc>
      </w:tr>
      <w:tr>
        <w:tc>
          <w:tcPr>
            <w:tcW w:type="dxa" w:w="2880"/>
          </w:tcPr>
          <w:p>
            <w:r>
              <w:t>inventorySiteLocationId</w:t>
            </w:r>
          </w:p>
        </w:tc>
        <w:tc>
          <w:tcPr>
            <w:tcW w:type="dxa" w:w="2880"/>
          </w:tcPr>
          <w:p>
            <w:r>
              <w:t>string</w:t>
            </w:r>
          </w:p>
        </w:tc>
        <w:tc>
          <w:tcPr>
            <w:tcW w:type="dxa" w:w="2880"/>
          </w:tcPr>
          <w:p>
            <w:r>
              <w:t>Inventory site location ID. Example: "80000001-1234567890".</w:t>
            </w:r>
          </w:p>
        </w:tc>
      </w:tr>
      <w:tr>
        <w:tc>
          <w:tcPr>
            <w:tcW w:type="dxa" w:w="2880"/>
          </w:tcPr>
          <w:p>
            <w:r>
              <w:t>salesTaxCodeId</w:t>
            </w:r>
          </w:p>
        </w:tc>
        <w:tc>
          <w:tcPr>
            <w:tcW w:type="dxa" w:w="2880"/>
          </w:tcPr>
          <w:p>
            <w:r>
              <w:t>string</w:t>
            </w:r>
          </w:p>
        </w:tc>
        <w:tc>
          <w:tcPr>
            <w:tcW w:type="dxa" w:w="2880"/>
          </w:tcPr>
          <w:p>
            <w:r>
              <w:t>Sales-tax code ID for the line (overrides parent/item). Example: "80000001-1234567890".</w:t>
            </w:r>
          </w:p>
        </w:tc>
      </w:tr>
      <w:tr>
        <w:tc>
          <w:tcPr>
            <w:tcW w:type="dxa" w:w="2880"/>
          </w:tcPr>
          <w:p>
            <w:r>
              <w:t>markupRate</w:t>
            </w:r>
          </w:p>
        </w:tc>
        <w:tc>
          <w:tcPr>
            <w:tcW w:type="dxa" w:w="2880"/>
          </w:tcPr>
          <w:p>
            <w:r>
              <w:t>string</w:t>
            </w:r>
          </w:p>
        </w:tc>
        <w:tc>
          <w:tcPr>
            <w:tcW w:type="dxa" w:w="2880"/>
          </w:tcPr>
          <w:p>
            <w:r>
              <w:t>Markup as a decimal string (e.g. 0.2 for 20%). Example: "0.2".</w:t>
            </w:r>
          </w:p>
        </w:tc>
      </w:tr>
      <w:tr>
        <w:tc>
          <w:tcPr>
            <w:tcW w:type="dxa" w:w="2880"/>
          </w:tcPr>
          <w:p>
            <w:r>
              <w:t>markupRatePercent</w:t>
            </w:r>
          </w:p>
        </w:tc>
        <w:tc>
          <w:tcPr>
            <w:tcW w:type="dxa" w:w="2880"/>
          </w:tcPr>
          <w:p>
            <w:r>
              <w:t>string</w:t>
            </w:r>
          </w:p>
        </w:tc>
        <w:tc>
          <w:tcPr>
            <w:tcW w:type="dxa" w:w="2880"/>
          </w:tcPr>
          <w:p>
            <w:r>
              <w:t>Markup percent as a decimal string (e.g. 20.0 for 20%). Example: "20.0".</w:t>
            </w:r>
          </w:p>
        </w:tc>
      </w:tr>
      <w:tr>
        <w:tc>
          <w:tcPr>
            <w:tcW w:type="dxa" w:w="2880"/>
          </w:tcPr>
          <w:p>
            <w:r>
              <w:t>priceLevelId</w:t>
            </w:r>
          </w:p>
        </w:tc>
        <w:tc>
          <w:tcPr>
            <w:tcW w:type="dxa" w:w="2880"/>
          </w:tcPr>
          <w:p>
            <w:r>
              <w:t>string</w:t>
            </w:r>
          </w:p>
        </w:tc>
        <w:tc>
          <w:tcPr>
            <w:tcW w:type="dxa" w:w="2880"/>
          </w:tcPr>
          <w:p>
            <w:r>
              <w:t>Price level ID applied to this line. Example: "80000001-1234567890".</w:t>
            </w:r>
          </w:p>
        </w:tc>
      </w:tr>
      <w:tr>
        <w:tc>
          <w:tcPr>
            <w:tcW w:type="dxa" w:w="2880"/>
          </w:tcPr>
          <w:p>
            <w:r>
              <w:t>otherCustomField1</w:t>
            </w:r>
          </w:p>
        </w:tc>
        <w:tc>
          <w:tcPr>
            <w:tcW w:type="dxa" w:w="2880"/>
          </w:tcPr>
          <w:p>
            <w:r>
              <w:t>string</w:t>
            </w:r>
          </w:p>
        </w:tc>
        <w:tc>
          <w:tcPr>
            <w:tcW w:type="dxa" w:w="2880"/>
          </w:tcPr>
          <w:p>
            <w:r>
              <w:t>Built-in line custom field 1. Example: "Special handling required".</w:t>
            </w:r>
          </w:p>
        </w:tc>
      </w:tr>
      <w:tr>
        <w:tc>
          <w:tcPr>
            <w:tcW w:type="dxa" w:w="2880"/>
          </w:tcPr>
          <w:p>
            <w:r>
              <w:t>otherCustomField2</w:t>
            </w:r>
          </w:p>
        </w:tc>
        <w:tc>
          <w:tcPr>
            <w:tcW w:type="dxa" w:w="2880"/>
          </w:tcPr>
          <w:p>
            <w:r>
              <w:t>string</w:t>
            </w:r>
          </w:p>
        </w:tc>
        <w:tc>
          <w:tcPr>
            <w:tcW w:type="dxa" w:w="2880"/>
          </w:tcPr>
          <w:p>
            <w:r>
              <w:t>Built-in line custom field 2. Example: "Always ship with a spare".</w:t>
            </w:r>
          </w:p>
        </w:tc>
      </w:tr>
    </w:tbl>
    <w:p/>
    <w:p>
      <w:pPr>
        <w:pStyle w:val="Heading3"/>
      </w:pPr>
      <w:r>
        <w:t>lineGroups[] fields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each group included. QuickBooks-assigned group ID to retain/update. Set to "-1" to add a new group. Example: "456DEF-1234567890".</w:t>
            </w:r>
          </w:p>
        </w:tc>
      </w:tr>
      <w:tr>
        <w:tc>
          <w:tcPr>
            <w:tcW w:type="dxa" w:w="2880"/>
          </w:tcPr>
          <w:p>
            <w:r>
              <w:t>itemGroupId</w:t>
            </w:r>
          </w:p>
        </w:tc>
        <w:tc>
          <w:tcPr>
            <w:tcW w:type="dxa" w:w="2880"/>
          </w:tcPr>
          <w:p>
            <w:r>
              <w:t>string</w:t>
            </w:r>
          </w:p>
        </w:tc>
        <w:tc>
          <w:tcPr>
            <w:tcW w:type="dxa" w:w="2880"/>
          </w:tcPr>
          <w:p>
            <w:r>
              <w:t>Item group ID. Example: "80000001-1234567890".</w:t>
            </w:r>
          </w:p>
        </w:tc>
      </w:tr>
      <w:tr>
        <w:tc>
          <w:tcPr>
            <w:tcW w:type="dxa" w:w="2880"/>
          </w:tcPr>
          <w:p>
            <w:r>
              <w:t>quantity</w:t>
            </w:r>
          </w:p>
        </w:tc>
        <w:tc>
          <w:tcPr>
            <w:tcW w:type="dxa" w:w="2880"/>
          </w:tcPr>
          <w:p>
            <w:r>
              <w:t>number</w:t>
            </w:r>
          </w:p>
        </w:tc>
        <w:tc>
          <w:tcPr>
            <w:tcW w:type="dxa" w:w="2880"/>
          </w:tcPr>
          <w:p>
            <w:r>
              <w:t>Quantity. Cannot be cleared. Do not use for discount item groups. Example: 5.</w:t>
            </w:r>
          </w:p>
        </w:tc>
      </w:tr>
      <w:tr>
        <w:tc>
          <w:tcPr>
            <w:tcW w:type="dxa" w:w="2880"/>
          </w:tcPr>
          <w:p>
            <w:r>
              <w:t>unitOfMeasure</w:t>
            </w:r>
          </w:p>
        </w:tc>
        <w:tc>
          <w:tcPr>
            <w:tcW w:type="dxa" w:w="2880"/>
          </w:tcPr>
          <w:p>
            <w:r>
              <w:t>string</w:t>
            </w:r>
          </w:p>
        </w:tc>
        <w:tc>
          <w:tcPr>
            <w:tcW w:type="dxa" w:w="2880"/>
          </w:tcPr>
          <w:p>
            <w:r>
              <w:t>Unit for quantity. Example: "Each".</w:t>
            </w:r>
          </w:p>
        </w:tc>
      </w:tr>
      <w:tr>
        <w:tc>
          <w:tcPr>
            <w:tcW w:type="dxa" w:w="2880"/>
          </w:tcPr>
          <w:p>
            <w:r>
              <w:t>overrideUnitOfMeasureSetId</w:t>
            </w:r>
          </w:p>
        </w:tc>
        <w:tc>
          <w:tcPr>
            <w:tcW w:type="dxa" w:w="2880"/>
          </w:tcPr>
          <w:p>
            <w:r>
              <w:t>string</w:t>
            </w:r>
          </w:p>
        </w:tc>
        <w:tc>
          <w:tcPr>
            <w:tcW w:type="dxa" w:w="2880"/>
          </w:tcPr>
          <w:p>
            <w:r>
              <w:t>Alternative unit-of-measure set ID for this group. Example: "80000001-1234567890".</w:t>
            </w:r>
          </w:p>
        </w:tc>
      </w:tr>
      <w:tr>
        <w:tc>
          <w:tcPr>
            <w:tcW w:type="dxa" w:w="2880"/>
          </w:tcPr>
          <w:p>
            <w:r>
              <w:t>lines</w:t>
            </w:r>
          </w:p>
        </w:tc>
        <w:tc>
          <w:tcPr>
            <w:tcW w:type="dxa" w:w="2880"/>
          </w:tcPr>
          <w:p>
            <w:r>
              <w:t>array</w:t>
            </w:r>
          </w:p>
        </w:tc>
        <w:tc>
          <w:tcPr>
            <w:tcW w:type="dxa" w:w="2880"/>
          </w:tcPr>
          <w:p>
            <w:r>
              <w:t>Group line items. Including this array replaces all existing group line items; to keep existing ones, include them. Use id = "-1" to add new lines. Omit to keep unchanged.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"qbd_estimate",</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Corp:Website Redesign"</w:t>
        <w:br/>
        <w:t xml:space="preserve"> },</w:t>
        <w:br/>
        <w:t xml:space="preserve"> "class": {</w:t>
        <w:br/>
        <w:t xml:space="preserve"> "id": "80000001-1234567890",</w:t>
        <w:br/>
        <w:t xml:space="preserve"> "fullName": "Web Development"</w:t>
        <w:br/>
        <w:t xml:space="preserve"> },</w:t>
        <w:br/>
        <w:t xml:space="preserve"> "documentTemplate": {</w:t>
        <w:br/>
        <w:t xml:space="preserve"> "id": "80000001-1234567890",</w:t>
        <w:br/>
        <w:t xml:space="preserve"> "fullName": "Estimate Template"</w:t>
        <w:br/>
        <w:t xml:space="preserve"> },</w:t>
        <w:br/>
        <w:t xml:space="preserve"> "transactionDate": "2024-10-01",</w:t>
        <w:br/>
        <w:t xml:space="preserve"> "refNumber": "EST-1234",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"isActive": true,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"memo": "Proposal for website redesign",</w:t>
        <w:br/>
        <w:t xml:space="preserve"> "customerMessage": {</w:t>
        <w:br/>
        <w:t xml:space="preserve"> "id": "80000001-1234567890",</w:t>
        <w:br/>
        <w:t xml:space="preserve"> "fullName": "Thank you for your business!"</w:t>
        <w:br/>
        <w:t xml:space="preserve"> },</w:t>
        <w:br/>
        <w:t xml:space="preserve"> "isQueuedForEmail": true,</w:t>
        <w:br/>
        <w:t xml:space="preserve"> "salesTaxCode": {</w:t>
        <w:br/>
        <w:t xml:space="preserve"> "id": "80000001-1234567890",</w:t>
        <w:br/>
        <w:t xml:space="preserve"> "fullName": "Non"</w:t>
        <w:br/>
        <w:t xml:space="preserve"> },</w:t>
        <w:br/>
        <w:t xml:space="preserve"> "otherCustomField": "Special handling required",</w:t>
        <w:br/>
        <w:t xml:space="preserve"> "externalId": "12345678-abcd-1234-abcd-1234567890ab",</w:t>
        <w:br/>
        <w:t xml:space="preserve"> "linkedTransactions": [</w:t>
        <w:br/>
        <w:t xml:space="preserve"> {</w:t>
        <w:br/>
        <w:t xml:space="preserve"> "id": "LT-001",</w:t>
        <w:br/>
        <w:t xml:space="preserve"> "objectType": "qbd_linked_transaction",</w:t>
        <w:br/>
        <w:t xml:space="preserve"> "transactionType": "invoice",</w:t>
        <w:br/>
        <w:t xml:space="preserve"> "transactionDate": "2024-10-15",</w:t>
        <w:br/>
        <w:t xml:space="preserve"> "refNumber": "INV-1001",</w:t>
        <w:br/>
        <w:t xml:space="preserve"> "linkType": "amount",</w:t>
        <w:br/>
        <w:t xml:space="preserve"> "amount": "500.00"</w:t>
        <w:br/>
        <w:t xml:space="preserve"> }</w:t>
        <w:br/>
        <w:t xml:space="preserve"> ],</w:t>
        <w:br/>
        <w:t xml:space="preserve"> "lines": [</w:t>
        <w:br/>
        <w:t xml:space="preserve"> {</w:t>
        <w:br/>
        <w:t xml:space="preserve"> "id": "456DEF-1234567890",</w:t>
        <w:br/>
        <w:t xml:space="preserve"> "objectType": "qbd_estimate_line",</w:t>
        <w:br/>
        <w:t xml:space="preserve"> "item": {</w:t>
        <w:br/>
        <w:t xml:space="preserve"> "id": "80000001-1234567890",</w:t>
        <w:br/>
        <w:t xml:space="preserve"> "fullName": "Design:Illustration"</w:t>
        <w:br/>
        <w:t xml:space="preserve"> },</w:t>
        <w:br/>
        <w:t xml:space="preserve"> "description": "Graphic illustrations for website redesign",</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"1000.00",</w:t>
        <w:br/>
        <w:t xml:space="preserve"> "inventorySite": null,</w:t>
        <w:br/>
        <w:t xml:space="preserve"> "inventorySiteLocation": null,</w:t>
        <w:br/>
        <w:t xml:space="preserve"> "salesTaxCode": null,</w:t>
        <w:br/>
        <w:t xml:space="preserve"> "markupRate": null,</w:t>
        <w:br/>
        <w:t xml:space="preserve"> "markupRatePercent": null,</w:t>
        <w:br/>
        <w:t xml:space="preserve"> "otherCustomField1": "Special handling required",</w:t>
        <w:br/>
        <w:t xml:space="preserve"> "otherCustomField2": "Always ship with a spare",</w:t>
        <w:br/>
        <w:t xml:space="preserve"> "customFields": [</w:t>
        <w:br/>
        <w:t xml:space="preserve"> {</w:t>
        <w:br/>
        <w:t xml:space="preserve"> "ownerId": "0",</w:t>
        <w:br/>
        <w:t xml:space="preserve"> "name": "InternalNote",</w:t>
        <w:br/>
        <w:t xml:space="preserve"> "type": "string_255_type",</w:t>
        <w:br/>
        <w:t xml:space="preserve"> "value": "Handle with care"</w:t>
        <w:br/>
        <w:t xml:space="preserve"> }</w:t>
        <w:br/>
        <w:t xml:space="preserve"> ]</w:t>
        <w:br/>
        <w:t xml:space="preserve"> }</w:t>
        <w:br/>
        <w:t xml:space="preserve"> ],</w:t>
        <w:br/>
        <w:t xml:space="preserve"> "lineGroups": [</w:t>
        <w:br/>
        <w:t xml:space="preserve"> {</w:t>
        <w:br/>
        <w:t xml:space="preserve"> "id": "LG-001",</w:t>
        <w:br/>
        <w:t xml:space="preserve"> "objectType": "qbd_estimate_line_group",</w:t>
        <w:br/>
        <w:t xml:space="preserve"> "itemGroup": {</w:t>
        <w:br/>
        <w:t xml:space="preserve"> "id": "80000001-1234567890",</w:t>
        <w:br/>
        <w:t xml:space="preserve"> "fullName": "Website Package"</w:t>
        <w:br/>
        <w:t xml:space="preserve"> },</w:t>
        <w:br/>
        <w:t xml:space="preserve"> "description": "Website package bundle",</w:t>
        <w:br/>
        <w:t xml:space="preserve"> "quantity": 1,</w:t>
        <w:br/>
        <w:t xml:space="preserve"> "unitOfMeasure": "Each",</w:t>
        <w:br/>
        <w:t xml:space="preserve"> "overrideUnitOfMeasureSet": null,</w:t>
        <w:br/>
        <w:t xml:space="preserve"> "shouldPrintItemsInGroup": true,</w:t>
        <w:br/>
        <w:t xml:space="preserve"> "totalAmount": "1000.00",</w:t>
        <w:br/>
        <w:t xml:space="preserve"> "lines": [],</w:t>
        <w:br/>
        <w:t xml:space="preserve"> "customFields": []</w:t>
        <w:br/>
        <w:t xml:space="preserve"> }</w:t>
        <w:br/>
        <w:t xml:space="preserve"> ],</w:t>
        <w:br/>
        <w:t xml:space="preserve"> "customFields": [</w:t>
        <w:br/>
        <w:t xml:space="preserve"> {</w:t>
        <w:br/>
        <w:t xml:space="preserve"> "ownerId": "0",</w:t>
        <w:br/>
        <w:t xml:space="preserve"> "name": "ProjectCode",</w:t>
        <w:br/>
        <w:t xml:space="preserve"> "type": "string_255_type",</w:t>
        <w:br/>
        <w:t xml:space="preserve"> "value": "WEB-2024-10"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estimate (unique across all transaction types).</w:t>
            </w:r>
          </w:p>
        </w:tc>
      </w:tr>
      <w:tr>
        <w:tc>
          <w:tcPr>
            <w:tcW w:type="dxa" w:w="2880"/>
          </w:tcPr>
          <w:p>
            <w:r>
              <w:t>objectType</w:t>
            </w:r>
          </w:p>
        </w:tc>
        <w:tc>
          <w:tcPr>
            <w:tcW w:type="dxa" w:w="2880"/>
          </w:tcPr>
          <w:p>
            <w:r>
              <w:t>string</w:t>
            </w:r>
          </w:p>
        </w:tc>
        <w:tc>
          <w:tcPr>
            <w:tcW w:type="dxa" w:w="2880"/>
          </w:tcPr>
          <w:p>
            <w:r>
              <w:t>Object type. Always "qbd_estimate".</w:t>
            </w:r>
          </w:p>
        </w:tc>
      </w:tr>
      <w:tr>
        <w:tc>
          <w:tcPr>
            <w:tcW w:type="dxa" w:w="2880"/>
          </w:tcPr>
          <w:p>
            <w:r>
              <w:t>createdAt</w:t>
            </w:r>
          </w:p>
        </w:tc>
        <w:tc>
          <w:tcPr>
            <w:tcW w:type="dxa" w:w="2880"/>
          </w:tcPr>
          <w:p>
            <w:r>
              <w:t>string</w:t>
            </w:r>
          </w:p>
        </w:tc>
        <w:tc>
          <w:tcPr>
            <w:tcW w:type="dxa" w:w="2880"/>
          </w:tcPr>
          <w:p>
            <w:r>
              <w:t>Creation timestamp (ISO 8601).</w:t>
            </w:r>
          </w:p>
        </w:tc>
      </w:tr>
      <w:tr>
        <w:tc>
          <w:tcPr>
            <w:tcW w:type="dxa" w:w="2880"/>
          </w:tcPr>
          <w:p>
            <w:r>
              <w:t>updatedAt</w:t>
            </w:r>
          </w:p>
        </w:tc>
        <w:tc>
          <w:tcPr>
            <w:tcW w:type="dxa" w:w="2880"/>
          </w:tcPr>
          <w:p>
            <w:r>
              <w:t>string</w:t>
            </w:r>
          </w:p>
        </w:tc>
        <w:tc>
          <w:tcPr>
            <w:tcW w:type="dxa" w:w="2880"/>
          </w:tcPr>
          <w:p>
            <w:r>
              <w:t>Last updated timestamp (ISO 8601).</w:t>
            </w:r>
          </w:p>
        </w:tc>
      </w:tr>
      <w:tr>
        <w:tc>
          <w:tcPr>
            <w:tcW w:type="dxa" w:w="2880"/>
          </w:tcPr>
          <w:p>
            <w:r>
              <w:t>revisionNumber</w:t>
            </w:r>
          </w:p>
        </w:tc>
        <w:tc>
          <w:tcPr>
            <w:tcW w:type="dxa" w:w="2880"/>
          </w:tcPr>
          <w:p>
            <w:r>
              <w:t>string</w:t>
            </w:r>
          </w:p>
        </w:tc>
        <w:tc>
          <w:tcPr>
            <w:tcW w:type="dxa" w:w="2880"/>
          </w:tcPr>
          <w:p>
            <w:r>
              <w:t>Current revision number; changes on each modification. Must be provided (latest) when updating.</w:t>
            </w:r>
          </w:p>
        </w:tc>
      </w:tr>
      <w:tr>
        <w:tc>
          <w:tcPr>
            <w:tcW w:type="dxa" w:w="2880"/>
          </w:tcPr>
          <w:p>
            <w:r>
              <w:t>customer</w:t>
            </w:r>
          </w:p>
        </w:tc>
        <w:tc>
          <w:tcPr>
            <w:tcW w:type="dxa" w:w="2880"/>
          </w:tcPr>
          <w:p>
            <w:r>
              <w:t>object</w:t>
            </w:r>
          </w:p>
        </w:tc>
        <w:tc>
          <w:tcPr>
            <w:tcW w:type="dxa" w:w="2880"/>
          </w:tcPr>
          <w:p>
            <w:r>
              <w:t>Customer associated with the estimate.</w:t>
            </w:r>
          </w:p>
        </w:tc>
      </w:tr>
      <w:tr>
        <w:tc>
          <w:tcPr>
            <w:tcW w:type="dxa" w:w="2880"/>
          </w:tcPr>
          <w:p>
            <w:r>
              <w:t>customer.id</w:t>
            </w:r>
          </w:p>
        </w:tc>
        <w:tc>
          <w:tcPr>
            <w:tcW w:type="dxa" w:w="2880"/>
          </w:tcPr>
          <w:p>
            <w:r>
              <w:t>string | null</w:t>
            </w:r>
          </w:p>
        </w:tc>
        <w:tc>
          <w:tcPr>
            <w:tcW w:type="dxa" w:w="2880"/>
          </w:tcPr>
          <w:p>
            <w:r>
              <w:t>Customer ID.</w:t>
            </w:r>
          </w:p>
        </w:tc>
      </w:tr>
      <w:tr>
        <w:tc>
          <w:tcPr>
            <w:tcW w:type="dxa" w:w="2880"/>
          </w:tcPr>
          <w:p>
            <w:r>
              <w:t>customer.fullName</w:t>
            </w:r>
          </w:p>
        </w:tc>
        <w:tc>
          <w:tcPr>
            <w:tcW w:type="dxa" w:w="2880"/>
          </w:tcPr>
          <w:p>
            <w:r>
              <w:t>string | null</w:t>
            </w:r>
          </w:p>
        </w:tc>
        <w:tc>
          <w:tcPr>
            <w:tcW w:type="dxa" w:w="2880"/>
          </w:tcPr>
          <w:p>
            <w:r>
              <w:t>Fully-qualified customer name (colon-delimited hierarchy).</w:t>
            </w:r>
          </w:p>
        </w:tc>
      </w:tr>
      <w:tr>
        <w:tc>
          <w:tcPr>
            <w:tcW w:type="dxa" w:w="2880"/>
          </w:tcPr>
          <w:p>
            <w:r>
              <w:t>class</w:t>
            </w:r>
          </w:p>
        </w:tc>
        <w:tc>
          <w:tcPr>
            <w:tcW w:type="dxa" w:w="2880"/>
          </w:tcPr>
          <w:p>
            <w:r>
              <w:t>object | null</w:t>
            </w:r>
          </w:p>
        </w:tc>
        <w:tc>
          <w:tcPr>
            <w:tcW w:type="dxa" w:w="2880"/>
          </w:tcPr>
          <w:p>
            <w:r>
              <w:t>Estimate class (if class tracking enabled).</w:t>
            </w:r>
          </w:p>
        </w:tc>
      </w:tr>
      <w:tr>
        <w:tc>
          <w:tcPr>
            <w:tcW w:type="dxa" w:w="2880"/>
          </w:tcPr>
          <w:p>
            <w:r>
              <w:t>documentTemplate</w:t>
            </w:r>
          </w:p>
        </w:tc>
        <w:tc>
          <w:tcPr>
            <w:tcW w:type="dxa" w:w="2880"/>
          </w:tcPr>
          <w:p>
            <w:r>
              <w:t>object | null</w:t>
            </w:r>
          </w:p>
        </w:tc>
        <w:tc>
          <w:tcPr>
            <w:tcW w:type="dxa" w:w="2880"/>
          </w:tcPr>
          <w:p>
            <w:r>
              <w:t>Estimate template.</w:t>
            </w:r>
          </w:p>
        </w:tc>
      </w:tr>
      <w:tr>
        <w:tc>
          <w:tcPr>
            <w:tcW w:type="dxa" w:w="2880"/>
          </w:tcPr>
          <w:p>
            <w:r>
              <w:t>transactionDate</w:t>
            </w:r>
          </w:p>
        </w:tc>
        <w:tc>
          <w:tcPr>
            <w:tcW w:type="dxa" w:w="2880"/>
          </w:tcPr>
          <w:p>
            <w:r>
              <w:t>string</w:t>
            </w:r>
          </w:p>
        </w:tc>
        <w:tc>
          <w:tcPr>
            <w:tcW w:type="dxa" w:w="2880"/>
          </w:tcPr>
          <w:p>
            <w:r>
              <w:t>Estimate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isActive</w:t>
            </w:r>
          </w:p>
        </w:tc>
        <w:tc>
          <w:tcPr>
            <w:tcW w:type="dxa" w:w="2880"/>
          </w:tcPr>
          <w:p>
            <w:r>
              <w:t>boolean</w:t>
            </w:r>
          </w:p>
        </w:tc>
        <w:tc>
          <w:tcPr>
            <w:tcW w:type="dxa" w:w="2880"/>
          </w:tcPr>
          <w:p>
            <w:r>
              <w:t>Whether the estimate is active.</w:t>
            </w:r>
          </w:p>
        </w:tc>
      </w:tr>
      <w:tr>
        <w:tc>
          <w:tcPr>
            <w:tcW w:type="dxa" w:w="2880"/>
          </w:tcPr>
          <w:p>
            <w:r>
              <w:t>purchaseOrderNumber</w:t>
            </w:r>
          </w:p>
        </w:tc>
        <w:tc>
          <w:tcPr>
            <w:tcW w:type="dxa" w:w="2880"/>
          </w:tcPr>
          <w:p>
            <w:r>
              <w:t>string | null</w:t>
            </w:r>
          </w:p>
        </w:tc>
        <w:tc>
          <w:tcPr>
            <w:tcW w:type="dxa" w:w="2880"/>
          </w:tcPr>
          <w:p>
            <w:r>
              <w:t>Customer PO number.</w:t>
            </w:r>
          </w:p>
        </w:tc>
      </w:tr>
      <w:tr>
        <w:tc>
          <w:tcPr>
            <w:tcW w:type="dxa" w:w="2880"/>
          </w:tcPr>
          <w:p>
            <w:r>
              <w:t>terms</w:t>
            </w:r>
          </w:p>
        </w:tc>
        <w:tc>
          <w:tcPr>
            <w:tcW w:type="dxa" w:w="2880"/>
          </w:tcPr>
          <w:p>
            <w:r>
              <w:t>object | null</w:t>
            </w:r>
          </w:p>
        </w:tc>
        <w:tc>
          <w:tcPr>
            <w:tcW w:type="dxa" w:w="2880"/>
          </w:tcPr>
          <w:p>
            <w:r>
              <w:t>Payment terms.</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representative.</w:t>
            </w:r>
          </w:p>
        </w:tc>
      </w:tr>
      <w:tr>
        <w:tc>
          <w:tcPr>
            <w:tcW w:type="dxa" w:w="2880"/>
          </w:tcPr>
          <w:p>
            <w:r>
              <w:t>shipmentOrigin</w:t>
            </w:r>
          </w:p>
        </w:tc>
        <w:tc>
          <w:tcPr>
            <w:tcW w:type="dxa" w:w="2880"/>
          </w:tcPr>
          <w:p>
            <w:r>
              <w:t>string | null</w:t>
            </w:r>
          </w:p>
        </w:tc>
        <w:tc>
          <w:tcPr>
            <w:tcW w:type="dxa" w:w="2880"/>
          </w:tcPr>
          <w:p>
            <w:r>
              <w:t>Shipment origin (FOB).</w:t>
            </w:r>
          </w:p>
        </w:tc>
      </w:tr>
      <w:tr>
        <w:tc>
          <w:tcPr>
            <w:tcW w:type="dxa" w:w="2880"/>
          </w:tcPr>
          <w:p>
            <w:r>
              <w:t>subtotal</w:t>
            </w:r>
          </w:p>
        </w:tc>
        <w:tc>
          <w:tcPr>
            <w:tcW w:type="dxa" w:w="2880"/>
          </w:tcPr>
          <w:p>
            <w:r>
              <w:t>string</w:t>
            </w:r>
          </w:p>
        </w:tc>
        <w:tc>
          <w:tcPr>
            <w:tcW w:type="dxa" w:w="2880"/>
          </w:tcPr>
          <w:p>
            <w:r>
              <w:t>Subtotal amount as a decimal string.</w:t>
            </w:r>
          </w:p>
        </w:tc>
      </w:tr>
      <w:tr>
        <w:tc>
          <w:tcPr>
            <w:tcW w:type="dxa" w:w="2880"/>
          </w:tcPr>
          <w:p>
            <w:r>
              <w:t>salesTaxItem</w:t>
            </w:r>
          </w:p>
        </w:tc>
        <w:tc>
          <w:tcPr>
            <w:tcW w:type="dxa" w:w="2880"/>
          </w:tcPr>
          <w:p>
            <w:r>
              <w:t>object | null</w:t>
            </w:r>
          </w:p>
        </w:tc>
        <w:tc>
          <w:tcPr>
            <w:tcW w:type="dxa" w:w="2880"/>
          </w:tcPr>
          <w:p>
            <w:r>
              <w:t>Sales tax item used for tax calculation.</w:t>
            </w:r>
          </w:p>
        </w:tc>
      </w:tr>
      <w:tr>
        <w:tc>
          <w:tcPr>
            <w:tcW w:type="dxa" w:w="2880"/>
          </w:tcPr>
          <w:p>
            <w:r>
              <w:t>salesTaxPercentage</w:t>
            </w:r>
          </w:p>
        </w:tc>
        <w:tc>
          <w:tcPr>
            <w:tcW w:type="dxa" w:w="2880"/>
          </w:tcPr>
          <w:p>
            <w:r>
              <w:t>string | null</w:t>
            </w:r>
          </w:p>
        </w:tc>
        <w:tc>
          <w:tcPr>
            <w:tcW w:type="dxa" w:w="2880"/>
          </w:tcPr>
          <w:p>
            <w:r>
              <w:t>Sales tax percentage as a decimal string.</w:t>
            </w:r>
          </w:p>
        </w:tc>
      </w:tr>
      <w:tr>
        <w:tc>
          <w:tcPr>
            <w:tcW w:type="dxa" w:w="2880"/>
          </w:tcPr>
          <w:p>
            <w:r>
              <w:t>salesTaxTotal</w:t>
            </w:r>
          </w:p>
        </w:tc>
        <w:tc>
          <w:tcPr>
            <w:tcW w:type="dxa" w:w="2880"/>
          </w:tcPr>
          <w:p>
            <w:r>
              <w:t>string | null</w:t>
            </w:r>
          </w:p>
        </w:tc>
        <w:tc>
          <w:tcPr>
            <w:tcW w:type="dxa" w:w="2880"/>
          </w:tcPr>
          <w:p>
            <w:r>
              <w:t>Sales tax total as a decimal string.</w:t>
            </w:r>
          </w:p>
        </w:tc>
      </w:tr>
      <w:tr>
        <w:tc>
          <w:tcPr>
            <w:tcW w:type="dxa" w:w="2880"/>
          </w:tcPr>
          <w:p>
            <w:r>
              <w:t>totalAmount</w:t>
            </w:r>
          </w:p>
        </w:tc>
        <w:tc>
          <w:tcPr>
            <w:tcW w:type="dxa" w:w="2880"/>
          </w:tcPr>
          <w:p>
            <w:r>
              <w:t>string</w:t>
            </w:r>
          </w:p>
        </w:tc>
        <w:tc>
          <w:tcPr>
            <w:tcW w:type="dxa" w:w="2880"/>
          </w:tcPr>
          <w:p>
            <w:r>
              <w:t>Total monetary amount (sum of lines and lineGroups) as a decimal string.</w:t>
            </w:r>
          </w:p>
        </w:tc>
      </w:tr>
      <w:tr>
        <w:tc>
          <w:tcPr>
            <w:tcW w:type="dxa" w:w="2880"/>
          </w:tcPr>
          <w:p>
            <w:r>
              <w:t>currency</w:t>
            </w:r>
          </w:p>
        </w:tc>
        <w:tc>
          <w:tcPr>
            <w:tcW w:type="dxa" w:w="2880"/>
          </w:tcPr>
          <w:p>
            <w:r>
              <w:t>object | null</w:t>
            </w:r>
          </w:p>
        </w:tc>
        <w:tc>
          <w:tcPr>
            <w:tcW w:type="dxa" w:w="2880"/>
          </w:tcPr>
          <w:p>
            <w:r>
              <w:t>Currency.</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totalAmountInHomeCurrency</w:t>
            </w:r>
          </w:p>
        </w:tc>
        <w:tc>
          <w:tcPr>
            <w:tcW w:type="dxa" w:w="2880"/>
          </w:tcPr>
          <w:p>
            <w:r>
              <w:t>string | null</w:t>
            </w:r>
          </w:p>
        </w:tc>
        <w:tc>
          <w:tcPr>
            <w:tcW w:type="dxa" w:w="2880"/>
          </w:tcPr>
          <w:p>
            <w:r>
              <w:t>Total converted to home currency as a decimal string.</w:t>
            </w:r>
          </w:p>
        </w:tc>
      </w:tr>
      <w:tr>
        <w:tc>
          <w:tcPr>
            <w:tcW w:type="dxa" w:w="2880"/>
          </w:tcPr>
          <w:p>
            <w:r>
              <w:t>memo</w:t>
            </w:r>
          </w:p>
        </w:tc>
        <w:tc>
          <w:tcPr>
            <w:tcW w:type="dxa" w:w="2880"/>
          </w:tcPr>
          <w:p>
            <w:r>
              <w:t>string | null</w:t>
            </w:r>
          </w:p>
        </w:tc>
        <w:tc>
          <w:tcPr>
            <w:tcW w:type="dxa" w:w="2880"/>
          </w:tcPr>
          <w:p>
            <w:r>
              <w:t>Memo for reports.</w:t>
            </w:r>
          </w:p>
        </w:tc>
      </w:tr>
      <w:tr>
        <w:tc>
          <w:tcPr>
            <w:tcW w:type="dxa" w:w="2880"/>
          </w:tcPr>
          <w:p>
            <w:r>
              <w:t>customerMessage</w:t>
            </w:r>
          </w:p>
        </w:tc>
        <w:tc>
          <w:tcPr>
            <w:tcW w:type="dxa" w:w="2880"/>
          </w:tcPr>
          <w:p>
            <w:r>
              <w:t>object | null</w:t>
            </w:r>
          </w:p>
        </w:tc>
        <w:tc>
          <w:tcPr>
            <w:tcW w:type="dxa" w:w="2880"/>
          </w:tcPr>
          <w:p>
            <w:r>
              <w:t>Message displayed to the customer.</w:t>
            </w:r>
          </w:p>
        </w:tc>
      </w:tr>
      <w:tr>
        <w:tc>
          <w:tcPr>
            <w:tcW w:type="dxa" w:w="2880"/>
          </w:tcPr>
          <w:p>
            <w:r>
              <w:t>isQueuedForEmail</w:t>
            </w:r>
          </w:p>
        </w:tc>
        <w:tc>
          <w:tcPr>
            <w:tcW w:type="dxa" w:w="2880"/>
          </w:tcPr>
          <w:p>
            <w:r>
              <w:t>boolean | null</w:t>
            </w:r>
          </w:p>
        </w:tc>
        <w:tc>
          <w:tcPr>
            <w:tcW w:type="dxa" w:w="2880"/>
          </w:tcPr>
          <w:p>
            <w:r>
              <w:t>Whether queued for email in QuickBooks.</w:t>
            </w:r>
          </w:p>
        </w:tc>
      </w:tr>
      <w:tr>
        <w:tc>
          <w:tcPr>
            <w:tcW w:type="dxa" w:w="2880"/>
          </w:tcPr>
          <w:p>
            <w:r>
              <w:t>salesTaxCode</w:t>
            </w:r>
          </w:p>
        </w:tc>
        <w:tc>
          <w:tcPr>
            <w:tcW w:type="dxa" w:w="2880"/>
          </w:tcPr>
          <w:p>
            <w:r>
              <w:t>object | null</w:t>
            </w:r>
          </w:p>
        </w:tc>
        <w:tc>
          <w:tcPr>
            <w:tcW w:type="dxa" w:w="2880"/>
          </w:tcPr>
          <w:p>
            <w:r>
              <w:t>Sales tax code object.</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Developer-provided GUID (immutable; set only during creation).</w:t>
            </w:r>
          </w:p>
        </w:tc>
      </w:tr>
      <w:tr>
        <w:tc>
          <w:tcPr>
            <w:tcW w:type="dxa" w:w="2880"/>
          </w:tcPr>
          <w:p>
            <w:r>
              <w:t>linkedTransactions</w:t>
            </w:r>
          </w:p>
        </w:tc>
        <w:tc>
          <w:tcPr>
            <w:tcW w:type="dxa" w:w="2880"/>
          </w:tcPr>
          <w:p>
            <w:r>
              <w:t>array</w:t>
            </w:r>
          </w:p>
        </w:tc>
        <w:tc>
          <w:tcPr>
            <w:tcW w:type="dxa" w:w="2880"/>
          </w:tcPr>
          <w:p>
            <w:r>
              <w:t>Linked transactions (only returned when explicitly included during fetch/list per docs note).</w:t>
            </w:r>
          </w:p>
        </w:tc>
      </w:tr>
      <w:tr>
        <w:tc>
          <w:tcPr>
            <w:tcW w:type="dxa" w:w="2880"/>
          </w:tcPr>
          <w:p>
            <w:r>
              <w:t>lines</w:t>
            </w:r>
          </w:p>
        </w:tc>
        <w:tc>
          <w:tcPr>
            <w:tcW w:type="dxa" w:w="2880"/>
          </w:tcPr>
          <w:p>
            <w:r>
              <w:t>array</w:t>
            </w:r>
          </w:p>
        </w:tc>
        <w:tc>
          <w:tcPr>
            <w:tcW w:type="dxa" w:w="2880"/>
          </w:tcPr>
          <w:p>
            <w:r>
              <w:t>Estimate line items.</w:t>
            </w:r>
          </w:p>
        </w:tc>
      </w:tr>
      <w:tr>
        <w:tc>
          <w:tcPr>
            <w:tcW w:type="dxa" w:w="2880"/>
          </w:tcPr>
          <w:p>
            <w:r>
              <w:t>lineGroups</w:t>
            </w:r>
          </w:p>
        </w:tc>
        <w:tc>
          <w:tcPr>
            <w:tcW w:type="dxa" w:w="2880"/>
          </w:tcPr>
          <w:p>
            <w:r>
              <w:t>array</w:t>
            </w:r>
          </w:p>
        </w:tc>
        <w:tc>
          <w:tcPr>
            <w:tcW w:type="dxa" w:w="2880"/>
          </w:tcPr>
          <w:p>
            <w:r>
              <w:t>Estimate line item groups.</w:t>
            </w:r>
          </w:p>
        </w:tc>
      </w:tr>
      <w:tr>
        <w:tc>
          <w:tcPr>
            <w:tcW w:type="dxa" w:w="2880"/>
          </w:tcPr>
          <w:p>
            <w:r>
              <w:t>customFields</w:t>
            </w:r>
          </w:p>
        </w:tc>
        <w:tc>
          <w:tcPr>
            <w:tcW w:type="dxa" w:w="2880"/>
          </w:tcPr>
          <w:p>
            <w:r>
              <w:t>array</w:t>
            </w:r>
          </w:p>
        </w:tc>
        <w:tc>
          <w:tcPr>
            <w:tcW w:type="dxa" w:w="2880"/>
          </w:tcPr>
          <w:p>
            <w:r>
              <w:t>User-defined data extension fields for the estimate.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'https://api.conductor.is/v1/quickbooks-desktop/estimates/123ABC-1234567890'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"refNumber": "EST-1234",</w:t>
        <w:br/>
        <w:t xml:space="preserve"> "memo": "Proposal for website redesign",</w:t>
        <w:br/>
        <w:t xml:space="preserve"> "transactionDate": "2024-10-01",</w:t>
        <w:br/>
        <w:t xml:space="preserve"> "isActive": true</w:t>
        <w:br/>
        <w:t xml:space="preserve">  }'</w:t>
      </w:r>
    </w:p>
    <w:p>
      <w:pPr>
        <w:pStyle w:val="Heading3"/>
      </w:pPr>
      <w:r>
        <w:t>Example Usage</w:t>
      </w:r>
    </w:p>
    <w:p>
      <w:pPr>
        <w:pStyle w:val="Heading3"/>
      </w:pPr>
      <w:r>
        <w:t>Example 1: Update memo and due date (no line changes)</w:t>
      </w:r>
    </w:p>
    <w:p>
      <w:r>
        <w:rPr>
          <w:b/>
          <w:color w:val="666666"/>
          <w:sz w:val="16"/>
        </w:rPr>
        <w:t>[bash]</w:t>
      </w:r>
    </w:p>
    <w:p>
      <w:pPr>
        <w:shd w:fill="F2F2F2" w:val="clear"/>
      </w:pPr>
      <w:r>
        <w:rPr>
          <w:rFonts w:ascii="Courier New" w:hAnsi="Courier New"/>
          <w:sz w:val="17"/>
        </w:rPr>
        <w:t>curl -i --location --request POST 'https://api.conductor.is/v1/quickbooks-desktop/estimates/123ABC-1234567890'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proposal notes",</w:t>
        <w:br/>
        <w:t xml:space="preserve"> "dueDate": "2024-10-31"</w:t>
        <w:br/>
        <w:t xml:space="preserve">  }'</w:t>
      </w:r>
    </w:p>
    <w:p>
      <w:pPr>
        <w:pStyle w:val="Heading3"/>
      </w:pPr>
      <w:r>
        <w:t>Example 2: Replace all line items (must include every line you want to keep)</w:t>
      </w:r>
    </w:p>
    <w:p>
      <w:r>
        <w:rPr>
          <w:b/>
          <w:color w:val="666666"/>
          <w:sz w:val="16"/>
        </w:rPr>
        <w:t>[bash]</w:t>
      </w:r>
    </w:p>
    <w:p>
      <w:pPr>
        <w:shd w:fill="F2F2F2" w:val="clear"/>
      </w:pPr>
      <w:r>
        <w:rPr>
          <w:rFonts w:ascii="Courier New" w:hAnsi="Courier New"/>
          <w:sz w:val="17"/>
        </w:rPr>
        <w:t>curl -i --location --request POST 'https://api.conductor.is/v1/quickbooks-desktop/estimates/123ABC-1234567890'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"lines": [</w:t>
        <w:br/>
        <w:t xml:space="preserve">      {</w:t>
        <w:br/>
        <w:t xml:space="preserve"> "id": "456DEF-1234567890",</w:t>
        <w:br/>
        <w:t xml:space="preserve"> "description": "Graphic illustrations for website redesign",</w:t>
        <w:br/>
        <w:t xml:space="preserve"> "quantity": 5,</w:t>
        <w:br/>
        <w:t xml:space="preserve"> "rate": "10.00"</w:t>
        <w:br/>
        <w:t xml:space="preserve">      },</w:t>
        <w:br/>
        <w:t xml:space="preserve">      {</w:t>
        <w:br/>
        <w:t xml:space="preserve"> "id": "-1",</w:t>
        <w:br/>
        <w:t xml:space="preserve"> "description": "Additional design revisions",</w:t>
        <w:br/>
        <w:t xml:space="preserve"> "quantity": 2,</w:t>
        <w:br/>
        <w:t xml:space="preserve"> "rate": "50.00"</w:t>
        <w:br/>
        <w:t xml:space="preserve">      }</w:t>
        <w:br/>
        <w:t xml:space="preserve">    ]</w:t>
        <w:br/>
        <w:t xml:space="preserve">  }'</w:t>
      </w:r>
    </w:p>
    <w:p>
      <w:pPr>
        <w:pStyle w:val="Heading3"/>
      </w:pPr>
      <w:r>
        <w:t>Example 3: Create a change order description in QuickBooks</w:t>
      </w:r>
    </w:p>
    <w:p>
      <w:r>
        <w:rPr>
          <w:b/>
          <w:color w:val="666666"/>
          <w:sz w:val="16"/>
        </w:rPr>
        <w:t>[bash]</w:t>
      </w:r>
    </w:p>
    <w:p>
      <w:pPr>
        <w:shd w:fill="F2F2F2" w:val="clear"/>
      </w:pPr>
      <w:r>
        <w:rPr>
          <w:rFonts w:ascii="Courier New" w:hAnsi="Courier New"/>
          <w:sz w:val="17"/>
        </w:rPr>
        <w:t>curl -i --location --request POST 'https://api.conductor.is/v1/quickbooks-desktop/estimates/123ABC-1234567890'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"createChangeOrder": true,</w:t>
        <w:br/>
        <w:t xml:space="preserve"> "purchaseOrderNumber": "PO-1234"</w:t>
        <w:br/>
        <w:t xml:space="preserve">  }'</w:t>
      </w:r>
    </w:p>
    <w:p>
      <w:pPr>
        <w:pStyle w:val="Heading3"/>
      </w:pPr>
      <w:r>
        <w:t>Behavior</w:t>
      </w:r>
    </w:p>
    <w:p>
      <w:pPr>
        <w:pStyle w:val="ListBullet"/>
      </w:pPr>
      <w:r>
        <w:t>Validates that the estimate id path parameter and Conductor-End-User-Id header are present.</w:t>
      </w:r>
    </w:p>
    <w:p>
      <w:pPr>
        <w:pStyle w:val="ListBullet"/>
      </w:pPr>
      <w:r>
        <w:t>Validates that revisionNumber is provided and matches the latest estimate revision; otherwise returns an error.</w:t>
      </w:r>
    </w:p>
    <w:p>
      <w:pPr>
        <w:pStyle w:val="ListBullet"/>
      </w:pPr>
      <w:r>
        <w:t>Applies provided field updates to the estimate.</w:t>
      </w:r>
    </w:p>
    <w:p>
      <w:pPr>
        <w:pStyle w:val="ListBullet"/>
      </w:pPr>
      <w:r>
        <w:t>If lines is provided, replaces all existing estimate lines with the provided array (removing any omitted lines).</w:t>
      </w:r>
    </w:p>
    <w:p>
      <w:pPr>
        <w:pStyle w:val="ListBullet"/>
      </w:pPr>
      <w:r>
        <w:t>If lineGroups is provided, replaces all existing estimate line groups with the provided array (removing any omitted groups).</w:t>
      </w:r>
    </w:p>
    <w:p>
      <w:pPr>
        <w:pStyle w:val="ListBullet"/>
      </w:pPr>
      <w:r>
        <w:t>Returns the updated estimate object.</w:t>
      </w:r>
    </w:p>
    <w:p>
      <w:pPr>
        <w:pStyle w:val="Heading3"/>
      </w:pPr>
      <w:r>
        <w:t>Notes</w:t>
      </w:r>
    </w:p>
    <w:p>
      <w:pPr>
        <w:pStyle w:val="ListBullet"/>
      </w:pPr>
      <w:r>
        <w:t>revisionNumber must be the most recent value; fetch the estimate first to avoid revision conflicts.</w:t>
      </w:r>
    </w:p>
    <w:p>
      <w:pPr>
        <w:pStyle w:val="ListBullet"/>
      </w:pPr>
      <w:r>
        <w:t>To add a new line item (or line group), set its id to "-1".</w:t>
      </w:r>
    </w:p>
    <w:p>
      <w:pPr>
        <w:pStyle w:val="ListBullet"/>
      </w:pPr>
      <w:r>
        <w:t>Omitting lines and/or lineGroups keeps them unchanged; including them triggers full replacement semantics.</w:t>
      </w:r>
    </w:p>
    <w:p>
      <w:pPr>
        <w:pStyle w:val="Heading3"/>
      </w:pPr>
      <w:r>
        <w:t>Gotchas</w:t>
      </w:r>
    </w:p>
    <w:p>
      <w:pPr>
        <w:pStyle w:val="ListBullet"/>
      </w:pPr>
      <w:r>
        <w:t>Line replacement: Supplying lines replaces all existing lines—any not included are removed.</w:t>
      </w:r>
    </w:p>
    <w:p>
      <w:pPr>
        <w:pStyle w:val="ListBullet"/>
      </w:pPr>
      <w:r>
        <w:t>Line group replacement: Supplying lineGroups replaces all existing groups—any not included are removed.</w:t>
      </w:r>
    </w:p>
    <w:p>
      <w:pPr>
        <w:pStyle w:val="ListBullet"/>
      </w:pPr>
      <w:r>
        <w:t>quantity “cannot be cleared” per documentation; be careful when updating line quantities.</w:t>
      </w:r>
    </w:p>
    <w:p>
      <w:pPr>
        <w:pStyle w:val="ListBullet"/>
      </w:pPr>
      <w:r>
        <w:t>If both rate and amount are specified for a line, rate will be ignored.</w:t>
      </w:r>
    </w:p>
    <w:p>
      <w:pPr>
        <w:pStyle w:val="Heading3"/>
      </w:pPr>
      <w:r>
        <w:t>Error Handling</w:t>
      </w:r>
    </w:p>
    <w:p>
      <w:pPr>
        <w:pStyle w:val="ListBullet"/>
      </w:pPr>
      <w:r>
        <w:t>The documentation states an update will return an error if revisionNumber is not the most recent, but it does not provide explicit error status codes or example error bodies for this endpoint.</w:t>
      </w:r>
    </w:p>
    <w:p>
      <w:pPr>
        <w:pStyle w:val="Heading3"/>
      </w:pPr>
      <w:r>
        <w:t>Related estimates actions</w:t>
      </w:r>
    </w:p>
    <w:p>
      <w:pPr>
        <w:pStyle w:val="ListBullet"/>
      </w:pPr>
      <w:r>
        <w:t>[POST] Create a QuickBooks Desktop Estimate — /quickbooks-desktop/estimates</w:t>
      </w:r>
    </w:p>
    <w:p>
      <w:pPr>
        <w:pStyle w:val="ListBullet"/>
      </w:pPr>
      <w:r>
        <w:t>[GET] List Estimates — /v1/quickbooks-desktop/estimates</w:t>
      </w:r>
    </w:p>
    <w:p>
      <w:r>
        <w:br w:type="page"/>
      </w:r>
    </w:p>
    <w:p>
      <w:pPr>
        <w:pStyle w:val="Heading2"/>
      </w:pPr>
      <w:r>
        <w:t>212. [POST] Update Inventory Adjustment</w:t>
      </w:r>
    </w:p>
    <w:p>
      <w:r>
        <w:rPr>
          <w:b/>
        </w:rPr>
        <w:t xml:space="preserve">Endpoint: </w:t>
      </w:r>
      <w:r>
        <w:rPr>
          <w:rFonts w:ascii="Courier New" w:hAnsi="Courier New"/>
          <w:sz w:val="18"/>
        </w:rPr>
        <w:t>/v1/quickbooks-desktop/inventory-adjustments/{{id}}</w:t>
      </w:r>
    </w:p>
    <w:p>
      <w:pPr>
        <w:pStyle w:val="Heading3"/>
      </w:pPr>
      <w:r>
        <w:t>Update a QuickBooks Desktop Inventory Adjustment</w:t>
      </w:r>
    </w:p>
    <w:p>
      <w:pPr>
        <w:pStyle w:val="Heading3"/>
      </w:pPr>
      <w:r>
        <w:t>Prerequisites</w:t>
      </w:r>
    </w:p>
    <w:p>
      <w:pPr>
        <w:pStyle w:val="ListBullet"/>
      </w:pPr>
      <w:r>
        <w:t>You must have the QuickBooks-assigned id of the inventory adjustment you want to update.</w:t>
      </w:r>
    </w:p>
    <w:p>
      <w:pPr>
        <w:pStyle w:val="ListBullet"/>
      </w:pPr>
      <w:r>
        <w:t>You must fetch the inventory adjustment first to obtain the most recent revisionNumber (required for updates).</w:t>
      </w:r>
    </w:p>
    <w:p>
      <w:pPr>
        <w:pStyle w:val="ListBullet"/>
      </w:pPr>
      <w:r>
        <w:t>You must have the End-User ID to route the request via Conductor (Conductor-End-User-Id header).</w:t>
      </w:r>
    </w:p>
    <w:p>
      <w:pPr>
        <w:pStyle w:val="Heading3"/>
      </w:pPr>
      <w:r>
        <w:t>Method</w:t>
      </w:r>
    </w:p>
    <w:p>
      <w:r>
        <w:t>POST</w:t>
      </w:r>
    </w:p>
    <w:p>
      <w:pPr>
        <w:pStyle w:val="Heading3"/>
      </w:pPr>
      <w:r>
        <w:t>URL</w:t>
      </w:r>
    </w:p>
    <w:p>
      <w:r>
        <w:t>https://api.conductor.is/v1/quickbooks-desktop/inventory-adjustments/{{id}}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inventory adjustment. You must provide the latest revisionNumber to avoid update conflicts. Optionally, you can update metadata fields and/or replace the inventory adjustment’s item lines.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/inventory-adjustments/).</w:t>
      </w:r>
    </w:p>
    <w:p>
      <w:pPr>
        <w:pStyle w:val="ListBullet"/>
      </w:pPr>
      <w:r>
        <w:t>Always construct the path as /v1/quickbooks-desktop/inventory-adjustments/{{id}}, where {{id}} is a non-empty string.</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/v1/quickbooks-desktop/inventory-adjustments/123ABC-1234567890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/v1/quickbooks-desktop/inventory-adjustments/</w:t>
        <w:br/>
        <w:t>/v1/quickbooks-desktop/inventory-adjustments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adjustment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inventory adjustment you are updating. Must be the most recent value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account to which this inventory adjustment is posted for tracking inventory value changes. Example: "80000001-1234567890".</w:t>
            </w:r>
          </w:p>
        </w:tc>
      </w:tr>
      <w:tr>
        <w:tc>
          <w:tcPr>
            <w:tcW w:type="dxa" w:w="2880"/>
          </w:tcPr>
          <w:p>
            <w:r>
              <w:t>inventorySiteId</w:t>
            </w:r>
          </w:p>
        </w:tc>
        <w:tc>
          <w:tcPr>
            <w:tcW w:type="dxa" w:w="2880"/>
          </w:tcPr>
          <w:p>
            <w:r>
              <w:t>string</w:t>
            </w:r>
          </w:p>
        </w:tc>
        <w:tc>
          <w:tcPr>
            <w:tcW w:type="dxa" w:w="2880"/>
          </w:tcPr>
          <w:p>
            <w:r>
              <w:t>The site location where inventory for the item associated with this inventory adjustment is stored. Example: "80000001-1234567890".</w:t>
            </w:r>
          </w:p>
        </w:tc>
      </w:tr>
      <w:tr>
        <w:tc>
          <w:tcPr>
            <w:tcW w:type="dxa" w:w="2880"/>
          </w:tcPr>
          <w:p>
            <w:r>
              <w:t>transactionDate</w:t>
            </w:r>
          </w:p>
        </w:tc>
        <w:tc>
          <w:tcPr>
            <w:tcW w:type="dxa" w:w="2880"/>
          </w:tcPr>
          <w:p>
            <w:r>
              <w:t>string</w:t>
            </w:r>
          </w:p>
        </w:tc>
        <w:tc>
          <w:tcPr>
            <w:tcW w:type="dxa" w:w="2880"/>
          </w:tcPr>
          <w:p>
            <w:r>
              <w:t>The date of this inventory adjustment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for the adjustment. Not required to be unique; can be changed by the QuickBooks user. Example: "INVADJ-1234".</w:t>
            </w:r>
          </w:p>
        </w:tc>
      </w:tr>
      <w:tr>
        <w:tc>
          <w:tcPr>
            <w:tcW w:type="dxa" w:w="2880"/>
          </w:tcPr>
          <w:p>
            <w:r>
              <w:t>customerId</w:t>
            </w:r>
          </w:p>
        </w:tc>
        <w:tc>
          <w:tcPr>
            <w:tcW w:type="dxa" w:w="2880"/>
          </w:tcPr>
          <w:p>
            <w:r>
              <w:t>string</w:t>
            </w:r>
          </w:p>
        </w:tc>
        <w:tc>
          <w:tcPr>
            <w:tcW w:type="dxa" w:w="2880"/>
          </w:tcPr>
          <w:p>
            <w:r>
              <w:t>The customer or customer-job associated with this inventory adjustment. Example: "80000001-1234567890".</w:t>
            </w:r>
          </w:p>
        </w:tc>
      </w:tr>
      <w:tr>
        <w:tc>
          <w:tcPr>
            <w:tcW w:type="dxa" w:w="2880"/>
          </w:tcPr>
          <w:p>
            <w:r>
              <w:t>classId</w:t>
            </w:r>
          </w:p>
        </w:tc>
        <w:tc>
          <w:tcPr>
            <w:tcW w:type="dxa" w:w="2880"/>
          </w:tcPr>
          <w:p>
            <w:r>
              <w:t>string</w:t>
            </w:r>
          </w:p>
        </w:tc>
        <w:tc>
          <w:tcPr>
            <w:tcW w:type="dxa" w:w="2880"/>
          </w:tcPr>
          <w:p>
            <w:r>
              <w:t>The class for the adjustment. Class tracking may be off by default in QuickBooks. If set here, it is used in line items unless overridden at line level. Example: "80000001-1234567890".</w:t>
            </w:r>
          </w:p>
        </w:tc>
      </w:tr>
      <w:tr>
        <w:tc>
          <w:tcPr>
            <w:tcW w:type="dxa" w:w="2880"/>
          </w:tcPr>
          <w:p>
            <w:r>
              <w:t>memo</w:t>
            </w:r>
          </w:p>
        </w:tc>
        <w:tc>
          <w:tcPr>
            <w:tcW w:type="dxa" w:w="2880"/>
          </w:tcPr>
          <w:p>
            <w:r>
              <w:t>string</w:t>
            </w:r>
          </w:p>
        </w:tc>
        <w:tc>
          <w:tcPr>
            <w:tcW w:type="dxa" w:w="2880"/>
          </w:tcPr>
          <w:p>
            <w:r>
              <w:t>Memo/note for the adjustment. Example: "Adjusted quantity due to physical count discrepancy".</w:t>
            </w:r>
          </w:p>
        </w:tc>
      </w:tr>
      <w:tr>
        <w:tc>
          <w:tcPr>
            <w:tcW w:type="dxa" w:w="2880"/>
          </w:tcPr>
          <w:p>
            <w:r>
              <w:t>lines</w:t>
            </w:r>
          </w:p>
        </w:tc>
        <w:tc>
          <w:tcPr>
            <w:tcW w:type="dxa" w:w="2880"/>
          </w:tcPr>
          <w:p>
            <w:r>
              <w:t>array</w:t>
            </w:r>
          </w:p>
        </w:tc>
        <w:tc>
          <w:tcPr>
            <w:tcW w:type="dxa" w:w="2880"/>
          </w:tcPr>
          <w:p>
            <w:r>
              <w:t>The inventory adjustment’s item lines. IMPORTANT: If included, this array REPLACES all existing lines. To keep existing lines, include them even if unchanged. Any lines not included will be removed. To add a new line, include it with id set to -1. If you don’t want to modify lines, omit lines entirely.</w:t>
            </w:r>
          </w:p>
        </w:tc>
      </w:tr>
    </w:tbl>
    <w:p/>
    <w:p>
      <w:pPr>
        <w:pStyle w:val="Heading3"/>
      </w:pPr>
      <w:r>
        <w:t>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QuickBooks-assigned unique identifier of an existing line to retain/update. Set to -1 for new lines to add. Example: "456DEF-1234567890" or "-1".</w:t>
            </w:r>
          </w:p>
        </w:tc>
      </w:tr>
      <w:tr>
        <w:tc>
          <w:tcPr>
            <w:tcW w:type="dxa" w:w="2880"/>
          </w:tcPr>
          <w:p>
            <w:r>
              <w:t>itemId</w:t>
            </w:r>
          </w:p>
        </w:tc>
        <w:tc>
          <w:tcPr>
            <w:tcW w:type="dxa" w:w="2880"/>
          </w:tcPr>
          <w:p>
            <w:r>
              <w:t>string</w:t>
            </w:r>
          </w:p>
        </w:tc>
        <w:tc>
          <w:tcPr>
            <w:tcW w:type="dxa" w:w="2880"/>
          </w:tcPr>
          <w:p>
            <w:r>
              <w:t>The inventory item associated with this line. Example: "80000001-1234567890".</w:t>
            </w:r>
          </w:p>
        </w:tc>
      </w:tr>
      <w:tr>
        <w:tc>
          <w:tcPr>
            <w:tcW w:type="dxa" w:w="2880"/>
          </w:tcPr>
          <w:p>
            <w:r>
              <w:t>serialNumber</w:t>
            </w:r>
          </w:p>
        </w:tc>
        <w:tc>
          <w:tcPr>
            <w:tcW w:type="dxa" w:w="2880"/>
          </w:tcPr>
          <w:p>
            <w:r>
              <w:t>string</w:t>
            </w:r>
          </w:p>
        </w:tc>
        <w:tc>
          <w:tcPr>
            <w:tcW w:type="dxa" w:w="2880"/>
          </w:tcPr>
          <w:p>
            <w:r>
              <w:t>Serial number for serialized inventory items. Example: "SN1234567890".</w:t>
            </w:r>
          </w:p>
        </w:tc>
      </w:tr>
      <w:tr>
        <w:tc>
          <w:tcPr>
            <w:tcW w:type="dxa" w:w="2880"/>
          </w:tcPr>
          <w:p>
            <w:r>
              <w:t>lotNumber</w:t>
            </w:r>
          </w:p>
        </w:tc>
        <w:tc>
          <w:tcPr>
            <w:tcW w:type="dxa" w:w="2880"/>
          </w:tcPr>
          <w:p>
            <w:r>
              <w:t>string</w:t>
            </w:r>
          </w:p>
        </w:tc>
        <w:tc>
          <w:tcPr>
            <w:tcW w:type="dxa" w:w="2880"/>
          </w:tcPr>
          <w:p>
            <w:r>
              <w:t>Lot number for lot-tracked items. Example: "LOT2023-001".</w:t>
            </w:r>
          </w:p>
        </w:tc>
      </w:tr>
      <w:tr>
        <w:tc>
          <w:tcPr>
            <w:tcW w:type="dxa" w:w="2880"/>
          </w:tcPr>
          <w:p>
            <w:r>
              <w:t>adjustCount</w:t>
            </w:r>
          </w:p>
        </w:tc>
        <w:tc>
          <w:tcPr>
            <w:tcW w:type="dxa" w:w="2880"/>
          </w:tcPr>
          <w:p>
            <w:r>
              <w:t>number</w:t>
            </w:r>
          </w:p>
        </w:tc>
        <w:tc>
          <w:tcPr>
            <w:tcW w:type="dxa" w:w="2880"/>
          </w:tcPr>
          <w:p>
            <w:r>
              <w:t>Amount to adjust the item count. Example: 2.</w:t>
            </w:r>
          </w:p>
        </w:tc>
      </w:tr>
      <w:tr>
        <w:tc>
          <w:tcPr>
            <w:tcW w:type="dxa" w:w="2880"/>
          </w:tcPr>
          <w:p>
            <w:r>
              <w:t>expirationDate</w:t>
            </w:r>
          </w:p>
        </w:tc>
        <w:tc>
          <w:tcPr>
            <w:tcW w:type="dxa" w:w="2880"/>
          </w:tcPr>
          <w:p>
            <w:r>
              <w:t>string</w:t>
            </w:r>
          </w:p>
        </w:tc>
        <w:tc>
          <w:tcPr>
            <w:tcW w:type="dxa" w:w="2880"/>
          </w:tcPr>
          <w:p>
            <w:r>
              <w:t>Expiration date in ISO 8601 YYYY-MM-DD. Supported only on QuickBooks Desktop 2023 or later. Example: "2025-12-31".</w:t>
            </w:r>
          </w:p>
        </w:tc>
      </w:tr>
      <w:tr>
        <w:tc>
          <w:tcPr>
            <w:tcW w:type="dxa" w:w="2880"/>
          </w:tcPr>
          <w:p>
            <w:r>
              <w:t>inventorySiteLocationId</w:t>
            </w:r>
          </w:p>
        </w:tc>
        <w:tc>
          <w:tcPr>
            <w:tcW w:type="dxa" w:w="2880"/>
          </w:tcPr>
          <w:p>
            <w:r>
              <w:t>string</w:t>
            </w:r>
          </w:p>
        </w:tc>
        <w:tc>
          <w:tcPr>
            <w:tcW w:type="dxa" w:w="2880"/>
          </w:tcPr>
          <w:p>
            <w:r>
              <w:t>Specific location within the inventory site (e.g., bin/shelf). Example: "80000001-1234567890".</w:t>
            </w:r>
          </w:p>
        </w:tc>
      </w:tr>
      <w:tr>
        <w:tc>
          <w:tcPr>
            <w:tcW w:type="dxa" w:w="2880"/>
          </w:tcPr>
          <w:p>
            <w:r>
              <w:t>quantityDifference</w:t>
            </w:r>
          </w:p>
        </w:tc>
        <w:tc>
          <w:tcPr>
            <w:tcW w:type="dxa" w:w="2880"/>
          </w:tcPr>
          <w:p>
            <w:r>
              <w:t>number</w:t>
            </w:r>
          </w:p>
        </w:tc>
        <w:tc>
          <w:tcPr>
            <w:tcW w:type="dxa" w:w="2880"/>
          </w:tcPr>
          <w:p>
            <w:r>
              <w:t>Positive or negative quantity change. Example: 5.</w:t>
            </w:r>
          </w:p>
        </w:tc>
      </w:tr>
      <w:tr>
        <w:tc>
          <w:tcPr>
            <w:tcW w:type="dxa" w:w="2880"/>
          </w:tcPr>
          <w:p>
            <w:r>
              <w:t>valueDifference</w:t>
            </w:r>
          </w:p>
        </w:tc>
        <w:tc>
          <w:tcPr>
            <w:tcW w:type="dxa" w:w="2880"/>
          </w:tcPr>
          <w:p>
            <w:r>
              <w:t>number</w:t>
            </w:r>
          </w:p>
        </w:tc>
        <w:tc>
          <w:tcPr>
            <w:tcW w:type="dxa" w:w="2880"/>
          </w:tcPr>
          <w:p>
            <w:r>
              <w:t>Positive or negative total value change for the stock. Example: 7.</w:t>
            </w:r>
          </w:p>
        </w:tc>
      </w:tr>
    </w:tbl>
    <w:p/>
    <w:p>
      <w:pPr>
        <w:pStyle w:val="Heading3"/>
      </w:pPr>
      <w:r>
        <w:t>Response</w:t>
      </w:r>
    </w:p>
    <w:p>
      <w:pPr>
        <w:pStyle w:val="Heading3"/>
      </w:pPr>
      <w:r>
        <w:t>Success Response (200 OK)</w:t>
      </w:r>
    </w:p>
    <w:p>
      <w:r>
        <w:t>Response headers include:</w:t>
      </w:r>
    </w:p>
    <w:p>
      <w:pPr>
        <w:pStyle w:val="ListBullet"/>
      </w:pPr>
      <w:r>
        <w:t>Conductor-Request-Id: string</w:t>
      </w:r>
    </w:p>
    <w:p>
      <w:r>
        <w:rPr>
          <w:b/>
          <w:color w:val="666666"/>
          <w:sz w:val="16"/>
        </w:rPr>
        <w:t>[json]</w:t>
      </w:r>
    </w:p>
    <w:p>
      <w:pPr>
        <w:shd w:fill="F2F2F2" w:val="clear"/>
      </w:pPr>
      <w:r>
        <w:rPr>
          <w:rFonts w:ascii="Courier New" w:hAnsi="Courier New"/>
          <w:sz w:val="17"/>
        </w:rPr>
        <w:t>{</w:t>
        <w:br/>
        <w:t xml:space="preserve"> "id": "123ABC-1234567890",</w:t>
        <w:br/>
        <w:t xml:space="preserve"> "objectType": "qbd_inventory_adjustment",</w:t>
        <w:br/>
        <w:t xml:space="preserve"> "createdAt": "2025-01-01T12:34:56.000Z",</w:t>
        <w:br/>
        <w:t xml:space="preserve"> "updatedAt": "2025-02-01T12:34:56.000Z",</w:t>
        <w:br/>
        <w:t xml:space="preserve"> "revisionNumber": "1721172183",</w:t>
        <w:br/>
        <w:t xml:space="preserve"> "account": {</w:t>
        <w:br/>
        <w:t xml:space="preserve"> "id": "80000001-1234567890",</w:t>
        <w:br/>
        <w:t xml:space="preserve"> "fullName": "Inventory Asset"</w:t>
        <w:br/>
        <w:t xml:space="preserve"> },</w:t>
        <w:br/>
        <w:t xml:space="preserve"> "inventorySite": {</w:t>
        <w:br/>
        <w:t xml:space="preserve"> "id": "80000001-1234567890",</w:t>
        <w:br/>
        <w:t xml:space="preserve"> "fullName": "Main Warehouse"</w:t>
        <w:br/>
        <w:t xml:space="preserve"> },</w:t>
        <w:br/>
        <w:t xml:space="preserve"> "transactionDate": "2024-10-01",</w:t>
        <w:br/>
        <w:t xml:space="preserve"> "refNumber": "INVADJ-1234",</w:t>
        <w:br/>
        <w:t xml:space="preserve"> "customer": {</w:t>
        <w:br/>
        <w:t xml:space="preserve"> "id": "80000001-1234567890",</w:t>
        <w:br/>
        <w:t xml:space="preserve"> "fullName": "Acme Corporation"</w:t>
        <w:br/>
        <w:t xml:space="preserve"> },</w:t>
        <w:br/>
        <w:t xml:space="preserve"> "class": {</w:t>
        <w:br/>
        <w:t xml:space="preserve"> "id": "80000001-1234567890",</w:t>
        <w:br/>
        <w:t xml:space="preserve"> "fullName": "Inventory Adjustment"</w:t>
        <w:br/>
        <w:t xml:space="preserve"> },</w:t>
        <w:br/>
        <w:t xml:space="preserve"> "memo": "Adjusted quantity due to physical count discrepancy",</w:t>
        <w:br/>
        <w:t xml:space="preserve"> "externalId": "12345678-abcd-1234-abcd-1234567890ab",</w:t>
        <w:br/>
        <w:t xml:space="preserve"> "lines": [</w:t>
        <w:br/>
        <w:t xml:space="preserve"> {</w:t>
        <w:br/>
        <w:t xml:space="preserve"> "id": "456DEF-1234567890",</w:t>
        <w:br/>
        <w:t xml:space="preserve"> "objectType": "qbd_inventory_adjustment_line",</w:t>
        <w:br/>
        <w:t xml:space="preserve"> "item": null,</w:t>
        <w:br/>
        <w:t xml:space="preserve"> "serialNumber": "SN1234567890",</w:t>
        <w:br/>
        <w:t xml:space="preserve"> "serialNumberAction": "added",</w:t>
        <w:br/>
        <w:t xml:space="preserve"> "lotNumber": "LOT2023-001",</w:t>
        <w:br/>
        <w:t xml:space="preserve"> "expirationDate": "2025-12-31",</w:t>
        <w:br/>
        <w:t xml:space="preserve"> "inventorySiteLocation": null,</w:t>
        <w:br/>
        <w:t xml:space="preserve"> "quantityDifference": 5,</w:t>
        <w:br/>
        <w:t xml:space="preserve"> "valueDifference": 7</w:t>
        <w:br/>
        <w:t xml:space="preserve"> }</w:t>
        <w:br/>
        <w:t xml:space="preserve"> ],</w:t>
        <w:br/>
        <w:t xml:space="preserve"> "customFields": [</w:t>
        <w:br/>
        <w:t xml:space="preserve"> {</w:t>
        <w:br/>
        <w:t xml:space="preserve"> "ownerId": "0",</w:t>
        <w:br/>
        <w:t xml:space="preserve"> "name": "Warehouse Note",</w:t>
        <w:br/>
        <w:t xml:space="preserve"> "type": "string_255_type",</w:t>
        <w:br/>
        <w:t xml:space="preserve"> "value": "Counted by shift A"</w:t>
        <w:br/>
        <w:t xml:space="preserve"> }</w:t>
        <w:br/>
        <w:t xml:space="preserve"> ]</w:t>
        <w:br/>
        <w:t>}</w:t>
      </w:r>
    </w:p>
    <w:p>
      <w:pPr>
        <w:pStyle w:val="Heading3"/>
      </w:pPr>
      <w:r>
        <w:t>Error Responses</w:t>
      </w:r>
    </w:p>
    <w:p>
      <w:r>
        <w:t>Error responses were not provided in the scraped content (aside from noting an error occurs if revisionNumber is not current).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adjustment (unique across all transaction types).</w:t>
            </w:r>
          </w:p>
        </w:tc>
      </w:tr>
      <w:tr>
        <w:tc>
          <w:tcPr>
            <w:tcW w:type="dxa" w:w="2880"/>
          </w:tcPr>
          <w:p>
            <w:r>
              <w:t>objectType</w:t>
            </w:r>
          </w:p>
        </w:tc>
        <w:tc>
          <w:tcPr>
            <w:tcW w:type="dxa" w:w="2880"/>
          </w:tcPr>
          <w:p>
            <w:r>
              <w:t>string</w:t>
            </w:r>
          </w:p>
        </w:tc>
        <w:tc>
          <w:tcPr>
            <w:tcW w:type="dxa" w:w="2880"/>
          </w:tcPr>
          <w:p>
            <w:r>
              <w:t>Always "qbd_inventory_adjustment".</w:t>
            </w:r>
          </w:p>
        </w:tc>
      </w:tr>
      <w:tr>
        <w:tc>
          <w:tcPr>
            <w:tcW w:type="dxa" w:w="2880"/>
          </w:tcPr>
          <w:p>
            <w:r>
              <w:t>createdAt</w:t>
            </w:r>
          </w:p>
        </w:tc>
        <w:tc>
          <w:tcPr>
            <w:tcW w:type="dxa" w:w="2880"/>
          </w:tcPr>
          <w:p>
            <w:r>
              <w:t>string</w:t>
            </w:r>
          </w:p>
        </w:tc>
        <w:tc>
          <w:tcPr>
            <w:tcW w:type="dxa" w:w="2880"/>
          </w:tcPr>
          <w:p>
            <w:r>
              <w:t>Created timestamp (ISO 8601). Interpreted in the end-user computer’s local timezone.</w:t>
            </w:r>
          </w:p>
        </w:tc>
      </w:tr>
      <w:tr>
        <w:tc>
          <w:tcPr>
            <w:tcW w:type="dxa" w:w="2880"/>
          </w:tcPr>
          <w:p>
            <w:r>
              <w:t>updatedAt</w:t>
            </w:r>
          </w:p>
        </w:tc>
        <w:tc>
          <w:tcPr>
            <w:tcW w:type="dxa" w:w="2880"/>
          </w:tcPr>
          <w:p>
            <w:r>
              <w:t>string</w:t>
            </w:r>
          </w:p>
        </w:tc>
        <w:tc>
          <w:tcPr>
            <w:tcW w:type="dxa" w:w="2880"/>
          </w:tcPr>
          <w:p>
            <w:r>
              <w:t>Last updated timestamp (ISO 8601). Interpreted in the end-user computer’s local timezone.</w:t>
            </w:r>
          </w:p>
        </w:tc>
      </w:tr>
      <w:tr>
        <w:tc>
          <w:tcPr>
            <w:tcW w:type="dxa" w:w="2880"/>
          </w:tcPr>
          <w:p>
            <w:r>
              <w:t>revisionNumber</w:t>
            </w:r>
          </w:p>
        </w:tc>
        <w:tc>
          <w:tcPr>
            <w:tcW w:type="dxa" w:w="2880"/>
          </w:tcPr>
          <w:p>
            <w:r>
              <w:t>string</w:t>
            </w:r>
          </w:p>
        </w:tc>
        <w:tc>
          <w:tcPr>
            <w:tcW w:type="dxa" w:w="2880"/>
          </w:tcPr>
          <w:p>
            <w:r>
              <w:t>Current QuickBooks revision number; changes on each modification. Must be provided (most recent) when updating.</w:t>
            </w:r>
          </w:p>
        </w:tc>
      </w:tr>
      <w:tr>
        <w:tc>
          <w:tcPr>
            <w:tcW w:type="dxa" w:w="2880"/>
          </w:tcPr>
          <w:p>
            <w:r>
              <w:t>account</w:t>
            </w:r>
          </w:p>
        </w:tc>
        <w:tc>
          <w:tcPr>
            <w:tcW w:type="dxa" w:w="2880"/>
          </w:tcPr>
          <w:p>
            <w:r>
              <w:t>object | null</w:t>
            </w:r>
          </w:p>
        </w:tc>
        <w:tc>
          <w:tcPr>
            <w:tcW w:type="dxa" w:w="2880"/>
          </w:tcPr>
          <w:p>
            <w:r>
              <w:t>Account associated with the adjustment.</w:t>
            </w:r>
          </w:p>
        </w:tc>
      </w:tr>
      <w:tr>
        <w:tc>
          <w:tcPr>
            <w:tcW w:type="dxa" w:w="2880"/>
          </w:tcPr>
          <w:p>
            <w:r>
              <w:t>account.id</w:t>
            </w:r>
          </w:p>
        </w:tc>
        <w:tc>
          <w:tcPr>
            <w:tcW w:type="dxa" w:w="2880"/>
          </w:tcPr>
          <w:p>
            <w:r>
              <w:t>string | null</w:t>
            </w:r>
          </w:p>
        </w:tc>
        <w:tc>
          <w:tcPr>
            <w:tcW w:type="dxa" w:w="2880"/>
          </w:tcPr>
          <w:p>
            <w:r>
              <w:t>QuickBooks ID for the account.</w:t>
            </w:r>
          </w:p>
        </w:tc>
      </w:tr>
      <w:tr>
        <w:tc>
          <w:tcPr>
            <w:tcW w:type="dxa" w:w="2880"/>
          </w:tcPr>
          <w:p>
            <w:r>
              <w:t>account.fullName</w:t>
            </w:r>
          </w:p>
        </w:tc>
        <w:tc>
          <w:tcPr>
            <w:tcW w:type="dxa" w:w="2880"/>
          </w:tcPr>
          <w:p>
            <w:r>
              <w:t>string | null</w:t>
            </w:r>
          </w:p>
        </w:tc>
        <w:tc>
          <w:tcPr>
            <w:tcW w:type="dxa" w:w="2880"/>
          </w:tcPr>
          <w:p>
            <w:r>
              <w:t>Fully-qualified name (colon-delimited parent hierarchy). Not case-sensitive.</w:t>
            </w:r>
          </w:p>
        </w:tc>
      </w:tr>
      <w:tr>
        <w:tc>
          <w:tcPr>
            <w:tcW w:type="dxa" w:w="2880"/>
          </w:tcPr>
          <w:p>
            <w:r>
              <w:t>inventorySite</w:t>
            </w:r>
          </w:p>
        </w:tc>
        <w:tc>
          <w:tcPr>
            <w:tcW w:type="dxa" w:w="2880"/>
          </w:tcPr>
          <w:p>
            <w:r>
              <w:t>object | null</w:t>
            </w:r>
          </w:p>
        </w:tc>
        <w:tc>
          <w:tcPr>
            <w:tcW w:type="dxa" w:w="2880"/>
          </w:tcPr>
          <w:p>
            <w:r>
              <w:t>Inventory site for the adjustment.</w:t>
            </w:r>
          </w:p>
        </w:tc>
      </w:tr>
      <w:tr>
        <w:tc>
          <w:tcPr>
            <w:tcW w:type="dxa" w:w="2880"/>
          </w:tcPr>
          <w:p>
            <w:r>
              <w:t>transactionDate</w:t>
            </w:r>
          </w:p>
        </w:tc>
        <w:tc>
          <w:tcPr>
            <w:tcW w:type="dxa" w:w="2880"/>
          </w:tcPr>
          <w:p>
            <w:r>
              <w:t>string</w:t>
            </w:r>
          </w:p>
        </w:tc>
        <w:tc>
          <w:tcPr>
            <w:tcW w:type="dxa" w:w="2880"/>
          </w:tcPr>
          <w:p>
            <w:r>
              <w:t>Adjustment date (YYYY-MM-DD).</w:t>
            </w:r>
          </w:p>
        </w:tc>
      </w:tr>
      <w:tr>
        <w:tc>
          <w:tcPr>
            <w:tcW w:type="dxa" w:w="2880"/>
          </w:tcPr>
          <w:p>
            <w:r>
              <w:t>refNumber</w:t>
            </w:r>
          </w:p>
        </w:tc>
        <w:tc>
          <w:tcPr>
            <w:tcW w:type="dxa" w:w="2880"/>
          </w:tcPr>
          <w:p>
            <w:r>
              <w:t>string | null</w:t>
            </w:r>
          </w:p>
        </w:tc>
        <w:tc>
          <w:tcPr>
            <w:tcW w:type="dxa" w:w="2880"/>
          </w:tcPr>
          <w:p>
            <w:r>
              <w:t>Case-sensitive user-defined reference number.</w:t>
            </w:r>
          </w:p>
        </w:tc>
      </w:tr>
      <w:tr>
        <w:tc>
          <w:tcPr>
            <w:tcW w:type="dxa" w:w="2880"/>
          </w:tcPr>
          <w:p>
            <w:r>
              <w:t>customer</w:t>
            </w:r>
          </w:p>
        </w:tc>
        <w:tc>
          <w:tcPr>
            <w:tcW w:type="dxa" w:w="2880"/>
          </w:tcPr>
          <w:p>
            <w:r>
              <w:t>object | null</w:t>
            </w:r>
          </w:p>
        </w:tc>
        <w:tc>
          <w:tcPr>
            <w:tcW w:type="dxa" w:w="2880"/>
          </w:tcPr>
          <w:p>
            <w:r>
              <w:t>Associated customer or customer-job.</w:t>
            </w:r>
          </w:p>
        </w:tc>
      </w:tr>
      <w:tr>
        <w:tc>
          <w:tcPr>
            <w:tcW w:type="dxa" w:w="2880"/>
          </w:tcPr>
          <w:p>
            <w:r>
              <w:t>class</w:t>
            </w:r>
          </w:p>
        </w:tc>
        <w:tc>
          <w:tcPr>
            <w:tcW w:type="dxa" w:w="2880"/>
          </w:tcPr>
          <w:p>
            <w:r>
              <w:t>object | null</w:t>
            </w:r>
          </w:p>
        </w:tc>
        <w:tc>
          <w:tcPr>
            <w:tcW w:type="dxa" w:w="2880"/>
          </w:tcPr>
          <w:p>
            <w:r>
              <w:t>Associated class (if class tracking is enabled/configured).</w:t>
            </w:r>
          </w:p>
        </w:tc>
      </w:tr>
      <w:tr>
        <w:tc>
          <w:tcPr>
            <w:tcW w:type="dxa" w:w="2880"/>
          </w:tcPr>
          <w:p>
            <w:r>
              <w:t>memo</w:t>
            </w:r>
          </w:p>
        </w:tc>
        <w:tc>
          <w:tcPr>
            <w:tcW w:type="dxa" w:w="2880"/>
          </w:tcPr>
          <w:p>
            <w:r>
              <w:t>string | null</w:t>
            </w:r>
          </w:p>
        </w:tc>
        <w:tc>
          <w:tcPr>
            <w:tcW w:type="dxa" w:w="2880"/>
          </w:tcPr>
          <w:p>
            <w:r>
              <w:t>Memo/note.</w:t>
            </w:r>
          </w:p>
        </w:tc>
      </w:tr>
      <w:tr>
        <w:tc>
          <w:tcPr>
            <w:tcW w:type="dxa" w:w="2880"/>
          </w:tcPr>
          <w:p>
            <w:r>
              <w:t>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lines</w:t>
            </w:r>
          </w:p>
        </w:tc>
        <w:tc>
          <w:tcPr>
            <w:tcW w:type="dxa" w:w="2880"/>
          </w:tcPr>
          <w:p>
            <w:r>
              <w:t>array</w:t>
            </w:r>
          </w:p>
        </w:tc>
        <w:tc>
          <w:tcPr>
            <w:tcW w:type="dxa" w:w="2880"/>
          </w:tcPr>
          <w:p>
            <w:r>
              <w:t>Inventory adjustment item lines.</w:t>
            </w:r>
          </w:p>
        </w:tc>
      </w:tr>
      <w:tr>
        <w:tc>
          <w:tcPr>
            <w:tcW w:type="dxa" w:w="2880"/>
          </w:tcPr>
          <w:p>
            <w:r>
              <w:t>lines[].id</w:t>
            </w:r>
          </w:p>
        </w:tc>
        <w:tc>
          <w:tcPr>
            <w:tcW w:type="dxa" w:w="2880"/>
          </w:tcPr>
          <w:p>
            <w:r>
              <w:t>string</w:t>
            </w:r>
          </w:p>
        </w:tc>
        <w:tc>
          <w:tcPr>
            <w:tcW w:type="dxa" w:w="2880"/>
          </w:tcPr>
          <w:p>
            <w:r>
              <w:t>Line ID (unique across all transaction line types).</w:t>
            </w:r>
          </w:p>
        </w:tc>
      </w:tr>
      <w:tr>
        <w:tc>
          <w:tcPr>
            <w:tcW w:type="dxa" w:w="2880"/>
          </w:tcPr>
          <w:p>
            <w:r>
              <w:t>lines[].objectType</w:t>
            </w:r>
          </w:p>
        </w:tc>
        <w:tc>
          <w:tcPr>
            <w:tcW w:type="dxa" w:w="2880"/>
          </w:tcPr>
          <w:p>
            <w:r>
              <w:t>string</w:t>
            </w:r>
          </w:p>
        </w:tc>
        <w:tc>
          <w:tcPr>
            <w:tcW w:type="dxa" w:w="2880"/>
          </w:tcPr>
          <w:p>
            <w:r>
              <w:t>Always "qbd_inventory_adjustment_line".</w:t>
            </w:r>
          </w:p>
        </w:tc>
      </w:tr>
      <w:tr>
        <w:tc>
          <w:tcPr>
            <w:tcW w:type="dxa" w:w="2880"/>
          </w:tcPr>
          <w:p>
            <w:r>
              <w:t>lines[].item</w:t>
            </w:r>
          </w:p>
        </w:tc>
        <w:tc>
          <w:tcPr>
            <w:tcW w:type="dxa" w:w="2880"/>
          </w:tcPr>
          <w:p>
            <w:r>
              <w:t>object | null</w:t>
            </w:r>
          </w:p>
        </w:tc>
        <w:tc>
          <w:tcPr>
            <w:tcW w:type="dxa" w:w="2880"/>
          </w:tcPr>
          <w:p>
            <w:r>
              <w:t>Inventory item associated with the line.</w:t>
            </w:r>
          </w:p>
        </w:tc>
      </w:tr>
      <w:tr>
        <w:tc>
          <w:tcPr>
            <w:tcW w:type="dxa" w:w="2880"/>
          </w:tcPr>
          <w:p>
            <w:r>
              <w:t>lines[].serialNumber</w:t>
            </w:r>
          </w:p>
        </w:tc>
        <w:tc>
          <w:tcPr>
            <w:tcW w:type="dxa" w:w="2880"/>
          </w:tcPr>
          <w:p>
            <w:r>
              <w:t>string | null</w:t>
            </w:r>
          </w:p>
        </w:tc>
        <w:tc>
          <w:tcPr>
            <w:tcW w:type="dxa" w:w="2880"/>
          </w:tcPr>
          <w:p>
            <w:r>
              <w:t>Serial number (serialized items).</w:t>
            </w:r>
          </w:p>
        </w:tc>
      </w:tr>
      <w:tr>
        <w:tc>
          <w:tcPr>
            <w:tcW w:type="dxa" w:w="2880"/>
          </w:tcPr>
          <w:p>
            <w:r>
              <w:t>lines[].serialNumberAction</w:t>
            </w:r>
          </w:p>
        </w:tc>
        <w:tc>
          <w:tcPr>
            <w:tcW w:type="dxa" w:w="2880"/>
          </w:tcPr>
          <w:p>
            <w:r>
              <w:t>string | null</w:t>
            </w:r>
          </w:p>
        </w:tc>
        <w:tc>
          <w:tcPr>
            <w:tcW w:type="dxa" w:w="2880"/>
          </w:tcPr>
          <w:p>
            <w:r>
              <w:t>Indicates whether serial number was added or removed. Allowed values shown: added, removed.</w:t>
            </w:r>
          </w:p>
        </w:tc>
      </w:tr>
      <w:tr>
        <w:tc>
          <w:tcPr>
            <w:tcW w:type="dxa" w:w="2880"/>
          </w:tcPr>
          <w:p>
            <w:r>
              <w:t>lines[].lotNumber</w:t>
            </w:r>
          </w:p>
        </w:tc>
        <w:tc>
          <w:tcPr>
            <w:tcW w:type="dxa" w:w="2880"/>
          </w:tcPr>
          <w:p>
            <w:r>
              <w:t>string | null</w:t>
            </w:r>
          </w:p>
        </w:tc>
        <w:tc>
          <w:tcPr>
            <w:tcW w:type="dxa" w:w="2880"/>
          </w:tcPr>
          <w:p>
            <w:r>
              <w:t>Lot number.</w:t>
            </w:r>
          </w:p>
        </w:tc>
      </w:tr>
      <w:tr>
        <w:tc>
          <w:tcPr>
            <w:tcW w:type="dxa" w:w="2880"/>
          </w:tcPr>
          <w:p>
            <w:r>
              <w:t>lines[].expirationDate</w:t>
            </w:r>
          </w:p>
        </w:tc>
        <w:tc>
          <w:tcPr>
            <w:tcW w:type="dxa" w:w="2880"/>
          </w:tcPr>
          <w:p>
            <w:r>
              <w:t>string | null</w:t>
            </w:r>
          </w:p>
        </w:tc>
        <w:tc>
          <w:tcPr>
            <w:tcW w:type="dxa" w:w="2880"/>
          </w:tcPr>
          <w:p>
            <w:r>
              <w:t>Expiration date (YYYY-MM-DD); supported on QuickBooks Desktop 2023+.</w:t>
            </w:r>
          </w:p>
        </w:tc>
      </w:tr>
      <w:tr>
        <w:tc>
          <w:tcPr>
            <w:tcW w:type="dxa" w:w="2880"/>
          </w:tcPr>
          <w:p>
            <w:r>
              <w:t>lines[].inventorySiteLocation</w:t>
            </w:r>
          </w:p>
        </w:tc>
        <w:tc>
          <w:tcPr>
            <w:tcW w:type="dxa" w:w="2880"/>
          </w:tcPr>
          <w:p>
            <w:r>
              <w:t>object | null</w:t>
            </w:r>
          </w:p>
        </w:tc>
        <w:tc>
          <w:tcPr>
            <w:tcW w:type="dxa" w:w="2880"/>
          </w:tcPr>
          <w:p>
            <w:r>
              <w:t>Location within the inventory site.</w:t>
            </w:r>
          </w:p>
        </w:tc>
      </w:tr>
      <w:tr>
        <w:tc>
          <w:tcPr>
            <w:tcW w:type="dxa" w:w="2880"/>
          </w:tcPr>
          <w:p>
            <w:r>
              <w:t>lines[].quantityDifference</w:t>
            </w:r>
          </w:p>
        </w:tc>
        <w:tc>
          <w:tcPr>
            <w:tcW w:type="dxa" w:w="2880"/>
          </w:tcPr>
          <w:p>
            <w:r>
              <w:t>number | null</w:t>
            </w:r>
          </w:p>
        </w:tc>
        <w:tc>
          <w:tcPr>
            <w:tcW w:type="dxa" w:w="2880"/>
          </w:tcPr>
          <w:p>
            <w:r>
              <w:t>Positive/negative quantity change.</w:t>
            </w:r>
          </w:p>
        </w:tc>
      </w:tr>
      <w:tr>
        <w:tc>
          <w:tcPr>
            <w:tcW w:type="dxa" w:w="2880"/>
          </w:tcPr>
          <w:p>
            <w:r>
              <w:t>lines[].valueDifference</w:t>
            </w:r>
          </w:p>
        </w:tc>
        <w:tc>
          <w:tcPr>
            <w:tcW w:type="dxa" w:w="2880"/>
          </w:tcPr>
          <w:p>
            <w:r>
              <w:t>number | null</w:t>
            </w:r>
          </w:p>
        </w:tc>
        <w:tc>
          <w:tcPr>
            <w:tcW w:type="dxa" w:w="2880"/>
          </w:tcPr>
          <w:p>
            <w:r>
              <w:t>Positive/negative value change.</w:t>
            </w:r>
          </w:p>
        </w:tc>
      </w:tr>
      <w:tr>
        <w:tc>
          <w:tcPr>
            <w:tcW w:type="dxa" w:w="2880"/>
          </w:tcPr>
          <w:p>
            <w:r>
              <w:t>customFields</w:t>
            </w:r>
          </w:p>
        </w:tc>
        <w:tc>
          <w:tcPr>
            <w:tcW w:type="dxa" w:w="2880"/>
          </w:tcPr>
          <w:p>
            <w:r>
              <w:t>array</w:t>
            </w:r>
          </w:p>
        </w:tc>
        <w:tc>
          <w:tcPr>
            <w:tcW w:type="dxa" w:w="2880"/>
          </w:tcPr>
          <w:p>
            <w:r>
              <w:t>User-defined data extensions (custom fields) not in the standard QuickBooks object.</w:t>
            </w:r>
          </w:p>
        </w:tc>
      </w:tr>
      <w:tr>
        <w:tc>
          <w:tcPr>
            <w:tcW w:type="dxa" w:w="2880"/>
          </w:tcPr>
          <w:p>
            <w:r>
              <w:t>customFields[].ownerId</w:t>
            </w:r>
          </w:p>
        </w:tc>
        <w:tc>
          <w:tcPr>
            <w:tcW w:type="dxa" w:w="2880"/>
          </w:tcPr>
          <w:p>
            <w:r>
              <w:t>string</w:t>
            </w:r>
          </w:p>
        </w:tc>
        <w:tc>
          <w:tcPr>
            <w:tcW w:type="dxa" w:w="2880"/>
          </w:tcPr>
          <w:p>
            <w:r>
              <w:t>Owner of the custom field. Public UI-visible fields use "0".</w:t>
            </w:r>
          </w:p>
        </w:tc>
      </w:tr>
      <w:tr>
        <w:tc>
          <w:tcPr>
            <w:tcW w:type="dxa" w:w="2880"/>
          </w:tcPr>
          <w:p>
            <w:r>
              <w:t>customFields[].name</w:t>
            </w:r>
          </w:p>
        </w:tc>
        <w:tc>
          <w:tcPr>
            <w:tcW w:type="dxa" w:w="2880"/>
          </w:tcPr>
          <w:p>
            <w:r>
              <w:t>string</w:t>
            </w:r>
          </w:p>
        </w:tc>
        <w:tc>
          <w:tcPr>
            <w:tcW w:type="dxa" w:w="2880"/>
          </w:tcPr>
          <w:p>
            <w:r>
              <w:t>Name/label of the custom field (unique per ownerId).</w:t>
            </w:r>
          </w:p>
        </w:tc>
      </w:tr>
      <w:tr>
        <w:tc>
          <w:tcPr>
            <w:tcW w:type="dxa" w:w="2880"/>
          </w:tcPr>
          <w:p>
            <w:r>
              <w:t>customFields[].type</w:t>
            </w:r>
          </w:p>
        </w:tc>
        <w:tc>
          <w:tcPr>
            <w:tcW w:type="dxa" w:w="2880"/>
          </w:tcPr>
          <w:p>
            <w:r>
              <w:t>string</w:t>
            </w:r>
          </w:p>
        </w:tc>
        <w:tc>
          <w:tcPr>
            <w:tcW w:type="dxa" w:w="2880"/>
          </w:tcPr>
          <w:p>
            <w:r>
              <w:t>Custom field data type. Allowed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of the custom field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'https://api.conductor.is/v1/quickbooks-desktop/inventory-adjustments/123ABC-1234567890'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"Adjusted quantity due to physical count discrepancy",</w:t>
        <w:br/>
        <w:t xml:space="preserve"> "transactionDate": "2024-10-01"</w:t>
        <w:br/>
        <w:t xml:space="preserve">  }'</w:t>
      </w:r>
    </w:p>
    <w:p>
      <w:pPr>
        <w:pStyle w:val="Heading3"/>
      </w:pPr>
      <w:r>
        <w:t>Example Usage</w:t>
      </w:r>
    </w:p>
    <w:p>
      <w:pPr>
        <w:pStyle w:val="Heading3"/>
      </w:pPr>
      <w:r>
        <w:t>Example 1: Update memo only (leave lines unchanged)</w:t>
      </w:r>
    </w:p>
    <w:p>
      <w:r>
        <w:rPr>
          <w:b/>
          <w:color w:val="666666"/>
          <w:sz w:val="16"/>
        </w:rPr>
        <w:t>[bash]</w:t>
      </w:r>
    </w:p>
    <w:p>
      <w:pPr>
        <w:shd w:fill="F2F2F2" w:val="clear"/>
      </w:pPr>
      <w:r>
        <w:rPr>
          <w:rFonts w:ascii="Courier New" w:hAnsi="Courier New"/>
          <w:sz w:val="17"/>
        </w:rPr>
        <w:t>curl --request POST \</w:t>
        <w:br/>
        <w:t xml:space="preserve"> 'https://api.conductor.is/v1/quickbooks-desktop/inventory-adjustments/123ABC-1234567890'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"Reconciled after recount"</w:t>
        <w:br/>
        <w:t xml:space="preserve">  }'</w:t>
      </w:r>
    </w:p>
    <w:p>
      <w:pPr>
        <w:pStyle w:val="Heading3"/>
      </w:pPr>
      <w:r>
        <w:t>Example 2: Replace all lines (must include every line you want to keep)</w:t>
      </w:r>
    </w:p>
    <w:p>
      <w:r>
        <w:rPr>
          <w:b/>
          <w:color w:val="666666"/>
          <w:sz w:val="16"/>
        </w:rPr>
        <w:t>[bash]</w:t>
      </w:r>
    </w:p>
    <w:p>
      <w:pPr>
        <w:shd w:fill="F2F2F2" w:val="clear"/>
      </w:pPr>
      <w:r>
        <w:rPr>
          <w:rFonts w:ascii="Courier New" w:hAnsi="Courier New"/>
          <w:sz w:val="17"/>
        </w:rPr>
        <w:t>curl --request POST \</w:t>
        <w:br/>
        <w:t xml:space="preserve"> 'https://api.conductor.is/v1/quickbooks-desktop/inventory-adjustments/123ABC-1234567890'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"lines": [</w:t>
        <w:br/>
        <w:t xml:space="preserve">      {</w:t>
        <w:br/>
        <w:t xml:space="preserve"> "id": "456DEF-1234567890",</w:t>
        <w:br/>
        <w:t xml:space="preserve"> "quantityDifference": 5</w:t>
        <w:br/>
        <w:t xml:space="preserve">      },</w:t>
        <w:br/>
        <w:t xml:space="preserve">      {</w:t>
        <w:br/>
        <w:t xml:space="preserve"> "id": "-1",</w:t>
        <w:br/>
        <w:t xml:space="preserve"> "itemId": "80000001-1234567890",</w:t>
        <w:br/>
        <w:t xml:space="preserve"> "quantityDifference": -2,</w:t>
        <w:br/>
        <w:t xml:space="preserve"> "valueDifference": -7</w:t>
        <w:br/>
        <w:t xml:space="preserve">      }</w:t>
        <w:br/>
        <w:t xml:space="preserve">    ]</w:t>
        <w:br/>
        <w:t xml:space="preserve">  }'</w:t>
      </w:r>
    </w:p>
    <w:p>
      <w:pPr>
        <w:pStyle w:val="Heading3"/>
      </w:pPr>
      <w:r>
        <w:t>Behavior</w:t>
      </w:r>
    </w:p>
    <w:p>
      <w:pPr>
        <w:pStyle w:val="ListBullet"/>
      </w:pPr>
      <w:r>
        <w:t>Validates the request includes the required Conductor-End-User-Id header and body revisionNumber.</w:t>
      </w:r>
    </w:p>
    <w:p>
      <w:pPr>
        <w:pStyle w:val="ListBullet"/>
      </w:pPr>
      <w:r>
        <w:t>Applies changes to the inventory adjustment fields provided in the request body.</w:t>
      </w:r>
    </w:p>
    <w:p>
      <w:pPr>
        <w:pStyle w:val="ListBullet"/>
      </w:pPr>
      <w:r>
        <w:t>If lines is provided, replaces the existing lines with the provided array (removing any omitted lines).</w:t>
      </w:r>
    </w:p>
    <w:p>
      <w:pPr>
        <w:pStyle w:val="ListBullet"/>
      </w:pPr>
      <w:r>
        <w:t>Returns the updated inventory adjustment object.</w:t>
      </w:r>
    </w:p>
    <w:p>
      <w:pPr>
        <w:pStyle w:val="Heading3"/>
      </w:pPr>
      <w:r>
        <w:t>Notes</w:t>
      </w:r>
    </w:p>
    <w:p>
      <w:pPr>
        <w:pStyle w:val="ListBullet"/>
      </w:pPr>
      <w:r>
        <w:t>revisionNumber must be current; fetch the inventory adjustment first and use the latest value or the update will error.</w:t>
      </w:r>
    </w:p>
    <w:p>
      <w:pPr>
        <w:pStyle w:val="ListBullet"/>
      </w:pPr>
      <w:r>
        <w:t>To keep existing item lines unchanged, omit lines. If you include lines, you must include every line you want to keep.</w:t>
      </w:r>
    </w:p>
    <w:p>
      <w:pPr>
        <w:pStyle w:val="ListBullet"/>
      </w:pPr>
      <w:r>
        <w:t>expirationDate is only supported on QuickBooks Desktop 2023 or later.</w:t>
      </w:r>
    </w:p>
    <w:p>
      <w:pPr>
        <w:pStyle w:val="Heading3"/>
      </w:pPr>
      <w:r>
        <w:t>Gotchas</w:t>
      </w:r>
    </w:p>
    <w:p>
      <w:pPr>
        <w:pStyle w:val="ListBullet"/>
      </w:pPr>
      <w:r>
        <w:t>Sending lines unintentionally can delete existing lines because the update replaces the full set of lines.</w:t>
      </w:r>
    </w:p>
    <w:p>
      <w:pPr>
        <w:pStyle w:val="ListBullet"/>
      </w:pPr>
      <w:r>
        <w:t>Use id: "-1" (string) for new lines; existing lines must use their QuickBooks line id.</w:t>
      </w:r>
    </w:p>
    <w:p>
      <w:pPr>
        <w:pStyle w:val="Heading3"/>
      </w:pPr>
      <w:r>
        <w:t>Related inventoryAdjustments actions</w:t>
      </w:r>
    </w:p>
    <w:p>
      <w:pPr>
        <w:pStyle w:val="ListBullet"/>
      </w:pPr>
      <w:r>
        <w:t>[POST] Create QuickBooks Desktop Inventory Adjustment — /quickbooks-desktop/inventory-adjustments</w:t>
      </w:r>
    </w:p>
    <w:p>
      <w:pPr>
        <w:pStyle w:val="ListBullet"/>
      </w:pPr>
      <w:r>
        <w:t>[DELETE] Delete an Inventory Adjustment — /v1/quickbooks-desktop/inventory-adjustments/{{id}}</w:t>
      </w:r>
    </w:p>
    <w:p>
      <w:pPr>
        <w:pStyle w:val="ListBullet"/>
      </w:pPr>
      <w:r>
        <w:t>[GET] List Inventory Adjustments — /quickbooks-desktop/inventory-adjustments</w:t>
      </w:r>
    </w:p>
    <w:p>
      <w:pPr>
        <w:pStyle w:val="ListBullet"/>
      </w:pPr>
      <w:r>
        <w:t>[GET] Retrieve an Inventory Adjustment — /v1/quickbooks-desktop/inventory-adjustments/{{id}}</w:t>
      </w:r>
    </w:p>
    <w:p>
      <w:r>
        <w:br w:type="page"/>
      </w:r>
    </w:p>
    <w:p>
      <w:pPr>
        <w:pStyle w:val="Heading2"/>
      </w:pPr>
      <w:r>
        <w:t>213. [POST] Update Inventory Assembly Item</w:t>
      </w:r>
    </w:p>
    <w:p>
      <w:r>
        <w:rPr>
          <w:b/>
        </w:rPr>
        <w:t xml:space="preserve">Endpoint: </w:t>
      </w:r>
      <w:r>
        <w:rPr>
          <w:rFonts w:ascii="Courier New" w:hAnsi="Courier New"/>
          <w:sz w:val="18"/>
        </w:rPr>
        <w:t>/v1/quickbooks-desktop/inventory-assembly-items/{{id}}</w:t>
      </w:r>
    </w:p>
    <w:p>
      <w:pPr>
        <w:pStyle w:val="Heading3"/>
      </w:pPr>
      <w:r>
        <w:t>Update a QuickBooks Desktop Inventory Assembly Item</w:t>
      </w:r>
    </w:p>
    <w:p>
      <w:pPr>
        <w:pStyle w:val="Heading3"/>
      </w:pPr>
      <w:r>
        <w:t>Prerequisites</w:t>
      </w:r>
    </w:p>
    <w:p>
      <w:pPr>
        <w:pStyle w:val="ListBullet"/>
      </w:pPr>
      <w:r>
        <w:t>You must have access to the target QuickBooks Desktop company file through Conductor.</w:t>
      </w:r>
    </w:p>
    <w:p>
      <w:pPr>
        <w:pStyle w:val="ListBullet"/>
      </w:pPr>
      <w:r>
        <w:t>You must know the inventory assembly item id (QuickBooks-assigned) and fetch the item first to obtain the latest revisionNumber.</w:t>
      </w:r>
    </w:p>
    <w:p>
      <w:pPr>
        <w:pStyle w:val="Heading3"/>
      </w:pPr>
      <w:r>
        <w:t>Method</w:t>
      </w:r>
    </w:p>
    <w:p>
      <w:r>
        <w:t>POST</w:t>
      </w:r>
    </w:p>
    <w:p>
      <w:pPr>
        <w:pStyle w:val="Heading3"/>
      </w:pPr>
      <w:r>
        <w:t>URL</w:t>
      </w:r>
    </w:p>
    <w:p>
      <w:r>
        <w:t>https://api.conductor.is/v1/quickbooks-desktop/inventory-assembly-items/{{id}}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inventory assembly item. You must provide the most recent revisionNumber to avoid update conflicts. If changing incomeAccountId, you can optionally set updateExistingTransactionsIncomeAccount to apply the new income account to existing transactions that use the assembly item.</w:t>
      </w:r>
    </w:p>
    <w:p>
      <w:pPr>
        <w:pStyle w:val="Heading3"/>
      </w:pPr>
      <w:r>
        <w:t>Enforcement Rules</w:t>
      </w:r>
    </w:p>
    <w:p>
      <w:pPr>
        <w:pStyle w:val="ListBullet"/>
      </w:pPr>
      <w:r>
        <w:t>The id path parameter must always be present.</w:t>
      </w:r>
    </w:p>
    <w:p>
      <w:pPr>
        <w:pStyle w:val="ListBullet"/>
      </w:pPr>
      <w:r>
        <w:t>Always construct the path as /v1/quickbooks-desktop/inventory-assembly-items/{{id}}, where {{id}} is a non-empty string.</w:t>
      </w:r>
    </w:p>
    <w:p>
      <w:pPr>
        <w:pStyle w:val="ListBullet"/>
      </w:pPr>
      <w:r>
        <w:t>Do not call the API with a missing or empty id (e.g., avoid /inventory-assembly-items//).</w:t>
      </w:r>
    </w:p>
    <w:p>
      <w:pPr>
        <w:pStyle w:val="ListBullet"/>
      </w:pPr>
      <w:r>
        <w:t>When executing the action, ensure to send Path Parameters in the URL and not in the body.</w:t>
      </w:r>
    </w:p>
    <w:p>
      <w:pPr>
        <w:pStyle w:val="ListBullet"/>
      </w:pPr>
      <w:r>
        <w:t>This endpoint requires the header Conductor-End-User-Id; send it as a header, not in the body or query string.</w:t>
      </w:r>
    </w:p>
    <w:p>
      <w:pPr>
        <w:pStyle w:val="Heading3"/>
      </w:pPr>
      <w:r>
        <w:t>Valid Examples</w:t>
      </w:r>
    </w:p>
    <w:p>
      <w:r>
        <w:rPr>
          <w:b/>
          <w:color w:val="666666"/>
          <w:sz w:val="16"/>
        </w:rPr>
        <w:t>[http]</w:t>
      </w:r>
    </w:p>
    <w:p>
      <w:pPr>
        <w:shd w:fill="F2F2F2" w:val="clear"/>
      </w:pPr>
      <w:r>
        <w:rPr>
          <w:rFonts w:ascii="Courier New" w:hAnsi="Courier New"/>
          <w:sz w:val="17"/>
        </w:rPr>
        <w:t>/v1/quickbooks-desktop/inventory-assembly-items/80000001-1234567890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/v1/quickbooks-desktop/inventory-assembly-items/</w:t>
        <w:br/>
        <w:t>/v1/quickbooks-desktop/inventory-assembly-items</w:t>
        <w:br/>
        <w:t>/v1/quickbooks-desktop/inventory-assembly-items//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assembly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inventory assembly item you are updating. You must provide the most recent revisionNumber (fetch the object first); otherwise the update returns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name of the item. Not guaranteed unique (unlike fullName). Max length: 31. Example: "Deluxe Kit".</w:t>
            </w:r>
          </w:p>
        </w:tc>
      </w:tr>
      <w:tr>
        <w:tc>
          <w:tcPr>
            <w:tcW w:type="dxa" w:w="2880"/>
          </w:tcPr>
          <w:p>
            <w:r>
              <w:t>barcode.value</w:t>
            </w:r>
          </w:p>
        </w:tc>
        <w:tc>
          <w:tcPr>
            <w:tcW w:type="dxa" w:w="2880"/>
          </w:tcPr>
          <w:p>
            <w:r>
              <w:t>string</w:t>
            </w:r>
          </w:p>
        </w:tc>
        <w:tc>
          <w:tcPr>
            <w:tcW w:type="dxa" w:w="2880"/>
          </w:tcPr>
          <w:p>
            <w:r>
              <w:t>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the item is active. Defaults to true. Example: true.</w:t>
            </w:r>
          </w:p>
        </w:tc>
      </w:tr>
      <w:tr>
        <w:tc>
          <w:tcPr>
            <w:tcW w:type="dxa" w:w="2880"/>
          </w:tcPr>
          <w:p>
            <w:r>
              <w:t>classId</w:t>
            </w:r>
          </w:p>
        </w:tc>
        <w:tc>
          <w:tcPr>
            <w:tcW w:type="dxa" w:w="2880"/>
          </w:tcPr>
          <w:p>
            <w:r>
              <w:t>string</w:t>
            </w:r>
          </w:p>
        </w:tc>
        <w:tc>
          <w:tcPr>
            <w:tcW w:type="dxa" w:w="2880"/>
          </w:tcPr>
          <w:p>
            <w:r>
              <w:t>Class ID for categorization. Example: "80000001-1234567890".</w:t>
            </w:r>
          </w:p>
        </w:tc>
      </w:tr>
      <w:tr>
        <w:tc>
          <w:tcPr>
            <w:tcW w:type="dxa" w:w="2880"/>
          </w:tcPr>
          <w:p>
            <w:r>
              <w:t>parentId</w:t>
            </w:r>
          </w:p>
        </w:tc>
        <w:tc>
          <w:tcPr>
            <w:tcW w:type="dxa" w:w="2880"/>
          </w:tcPr>
          <w:p>
            <w:r>
              <w:t>string</w:t>
            </w:r>
          </w:p>
        </w:tc>
        <w:tc>
          <w:tcPr>
            <w:tcW w:type="dxa" w:w="2880"/>
          </w:tcPr>
          <w:p>
            <w:r>
              <w:t>Parent inventory assembly item ID one level above in hierarchy; null if top-level. Example: "80000001-1234567890".</w:t>
            </w:r>
          </w:p>
        </w:tc>
      </w:tr>
      <w:tr>
        <w:tc>
          <w:tcPr>
            <w:tcW w:type="dxa" w:w="2880"/>
          </w:tcPr>
          <w:p>
            <w:r>
              <w:t>sku</w:t>
            </w:r>
          </w:p>
        </w:tc>
        <w:tc>
          <w:tcPr>
            <w:tcW w:type="dxa" w:w="2880"/>
          </w:tcPr>
          <w:p>
            <w:r>
              <w:t>string</w:t>
            </w:r>
          </w:p>
        </w:tc>
        <w:tc>
          <w:tcPr>
            <w:tcW w:type="dxa" w:w="2880"/>
          </w:tcPr>
          <w:p>
            <w:r>
              <w:t>Stock keeping unit / manufacturer part number. Example: "MPN-123456".</w:t>
            </w:r>
          </w:p>
        </w:tc>
      </w:tr>
      <w:tr>
        <w:tc>
          <w:tcPr>
            <w:tcW w:type="dxa" w:w="2880"/>
          </w:tcPr>
          <w:p>
            <w:r>
              <w:t>unitOfMeasureSetId</w:t>
            </w:r>
          </w:p>
        </w:tc>
        <w:tc>
          <w:tcPr>
            <w:tcW w:type="dxa" w:w="2880"/>
          </w:tcPr>
          <w:p>
            <w:r>
              <w:t>string</w:t>
            </w:r>
          </w:p>
        </w:tc>
        <w:tc>
          <w:tcPr>
            <w:tcW w:type="dxa" w:w="2880"/>
          </w:tcPr>
          <w:p>
            <w:r>
              <w:t>Unit-of-measure set ID. Example: "80000001-1234567890".</w:t>
            </w:r>
          </w:p>
        </w:tc>
      </w:tr>
      <w:tr>
        <w:tc>
          <w:tcPr>
            <w:tcW w:type="dxa" w:w="2880"/>
          </w:tcPr>
          <w:p>
            <w:r>
              <w:t>forceUnitOfMeasureChange</w:t>
            </w:r>
          </w:p>
        </w:tc>
        <w:tc>
          <w:tcPr>
            <w:tcW w:type="dxa" w:w="2880"/>
          </w:tcPr>
          <w:p>
            <w:r>
              <w:t>boolean</w:t>
            </w:r>
          </w:p>
        </w:tc>
        <w:tc>
          <w:tcPr>
            <w:tcW w:type="dxa" w:w="2880"/>
          </w:tcPr>
          <w:p>
            <w:r>
              <w:t>Allows changing unitOfMeasureSetId when the new set’s base unit does not match the current one. If not true in that scenario, the request fails. Example: false.</w:t>
            </w:r>
          </w:p>
        </w:tc>
      </w:tr>
      <w:tr>
        <w:tc>
          <w:tcPr>
            <w:tcW w:type="dxa" w:w="2880"/>
          </w:tcPr>
          <w:p>
            <w:r>
              <w:t>salesTaxCodeId</w:t>
            </w:r>
          </w:p>
        </w:tc>
        <w:tc>
          <w:tcPr>
            <w:tcW w:type="dxa" w:w="2880"/>
          </w:tcPr>
          <w:p>
            <w:r>
              <w:t>string</w:t>
            </w:r>
          </w:p>
        </w:tc>
        <w:tc>
          <w:tcPr>
            <w:tcW w:type="dxa" w:w="2880"/>
          </w:tcPr>
          <w:p>
            <w:r>
              <w:t>Default sales-tax code ID (e.g., “Non”, “Tax”, or custom). Example: "80000001-1234567890".</w:t>
            </w:r>
          </w:p>
        </w:tc>
      </w:tr>
      <w:tr>
        <w:tc>
          <w:tcPr>
            <w:tcW w:type="dxa" w:w="2880"/>
          </w:tcPr>
          <w:p>
            <w:r>
              <w:t>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salesPrice</w:t>
            </w:r>
          </w:p>
        </w:tc>
        <w:tc>
          <w:tcPr>
            <w:tcW w:type="dxa" w:w="2880"/>
          </w:tcPr>
          <w:p>
            <w:r>
              <w:t>string</w:t>
            </w:r>
          </w:p>
        </w:tc>
        <w:tc>
          <w:tcPr>
            <w:tcW w:type="dxa" w:w="2880"/>
          </w:tcPr>
          <w:p>
            <w:r>
              <w:t>Sales price as a decimal string. Example: "19.99".</w:t>
            </w:r>
          </w:p>
        </w:tc>
      </w:tr>
      <w:tr>
        <w:tc>
          <w:tcPr>
            <w:tcW w:type="dxa" w:w="2880"/>
          </w:tcPr>
          <w:p>
            <w:r>
              <w:t>incomeAccountId</w:t>
            </w:r>
          </w:p>
        </w:tc>
        <w:tc>
          <w:tcPr>
            <w:tcW w:type="dxa" w:w="2880"/>
          </w:tcPr>
          <w:p>
            <w:r>
              <w:t>string</w:t>
            </w:r>
          </w:p>
        </w:tc>
        <w:tc>
          <w:tcPr>
            <w:tcW w:type="dxa" w:w="2880"/>
          </w:tcPr>
          <w:p>
            <w:r>
              <w:t>Income account ID used to track revenue. Example: "80000001-1234567890".</w:t>
            </w:r>
          </w:p>
        </w:tc>
      </w:tr>
      <w:tr>
        <w:tc>
          <w:tcPr>
            <w:tcW w:type="dxa" w:w="2880"/>
          </w:tcPr>
          <w:p>
            <w:r>
              <w:t>updateExistingTransactionsIncomeAccount</w:t>
            </w:r>
          </w:p>
        </w:tc>
        <w:tc>
          <w:tcPr>
            <w:tcW w:type="dxa" w:w="2880"/>
          </w:tcPr>
          <w:p>
            <w:r>
              <w:t>boolean</w:t>
            </w:r>
          </w:p>
        </w:tc>
        <w:tc>
          <w:tcPr>
            <w:tcW w:type="dxa" w:w="2880"/>
          </w:tcPr>
          <w:p>
            <w:r>
              <w:t>When true, applies the new incomeAccountId to all existing transactions that use this item. Use with caution; update fails if any affected transaction is in a closed accounting period. If omitted, QuickBooks prompts the user before changes. Example: false.</w:t>
            </w:r>
          </w:p>
        </w:tc>
      </w:tr>
      <w:tr>
        <w:tc>
          <w:tcPr>
            <w:tcW w:type="dxa" w:w="2880"/>
          </w:tcPr>
          <w:p>
            <w:r>
              <w:t>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purchaseCost</w:t>
            </w:r>
          </w:p>
        </w:tc>
        <w:tc>
          <w:tcPr>
            <w:tcW w:type="dxa" w:w="2880"/>
          </w:tcPr>
          <w:p>
            <w:r>
              <w:t>string</w:t>
            </w:r>
          </w:p>
        </w:tc>
        <w:tc>
          <w:tcPr>
            <w:tcW w:type="dxa" w:w="2880"/>
          </w:tcPr>
          <w:p>
            <w:r>
              <w:t>Purchase cost as a decimal string. Example: "15.75".</w:t>
            </w:r>
          </w:p>
        </w:tc>
      </w:tr>
      <w:tr>
        <w:tc>
          <w:tcPr>
            <w:tcW w:type="dxa" w:w="2880"/>
          </w:tcPr>
          <w:p>
            <w:r>
              <w:t>purchaseTaxCodeId</w:t>
            </w:r>
          </w:p>
        </w:tc>
        <w:tc>
          <w:tcPr>
            <w:tcW w:type="dxa" w:w="2880"/>
          </w:tcPr>
          <w:p>
            <w:r>
              <w:t>string</w:t>
            </w:r>
          </w:p>
        </w:tc>
        <w:tc>
          <w:tcPr>
            <w:tcW w:type="dxa" w:w="2880"/>
          </w:tcPr>
          <w:p>
            <w:r>
              <w:t>Purchase tax code ID (regions with purchase taxes). Example: "80000001-1234567890".</w:t>
            </w:r>
          </w:p>
        </w:tc>
      </w:tr>
      <w:tr>
        <w:tc>
          <w:tcPr>
            <w:tcW w:type="dxa" w:w="2880"/>
          </w:tcPr>
          <w:p>
            <w:r>
              <w:t>cogsAccountId</w:t>
            </w:r>
          </w:p>
        </w:tc>
        <w:tc>
          <w:tcPr>
            <w:tcW w:type="dxa" w:w="2880"/>
          </w:tcPr>
          <w:p>
            <w:r>
              <w:t>string</w:t>
            </w:r>
          </w:p>
        </w:tc>
        <w:tc>
          <w:tcPr>
            <w:tcW w:type="dxa" w:w="2880"/>
          </w:tcPr>
          <w:p>
            <w:r>
              <w:t>Cost of Goods Sold account ID. Example: "80000001-1234567890".</w:t>
            </w:r>
          </w:p>
        </w:tc>
      </w:tr>
      <w:tr>
        <w:tc>
          <w:tcPr>
            <w:tcW w:type="dxa" w:w="2880"/>
          </w:tcPr>
          <w:p>
            <w:r>
              <w:t>preferredVendorId</w:t>
            </w:r>
          </w:p>
        </w:tc>
        <w:tc>
          <w:tcPr>
            <w:tcW w:type="dxa" w:w="2880"/>
          </w:tcPr>
          <w:p>
            <w:r>
              <w:t>string</w:t>
            </w:r>
          </w:p>
        </w:tc>
        <w:tc>
          <w:tcPr>
            <w:tcW w:type="dxa" w:w="2880"/>
          </w:tcPr>
          <w:p>
            <w:r>
              <w:t>Preferred vendor ID. Example: "80000001-1234567890".</w:t>
            </w:r>
          </w:p>
        </w:tc>
      </w:tr>
      <w:tr>
        <w:tc>
          <w:tcPr>
            <w:tcW w:type="dxa" w:w="2880"/>
          </w:tcPr>
          <w:p>
            <w:r>
              <w:t>assetAccountId</w:t>
            </w:r>
          </w:p>
        </w:tc>
        <w:tc>
          <w:tcPr>
            <w:tcW w:type="dxa" w:w="2880"/>
          </w:tcPr>
          <w:p>
            <w:r>
              <w:t>string</w:t>
            </w:r>
          </w:p>
        </w:tc>
        <w:tc>
          <w:tcPr>
            <w:tcW w:type="dxa" w:w="2880"/>
          </w:tcPr>
          <w:p>
            <w:r>
              <w:t>Inventory asset account ID. Example: "80000001-1234567890".</w:t>
            </w:r>
          </w:p>
        </w:tc>
      </w:tr>
      <w:tr>
        <w:tc>
          <w:tcPr>
            <w:tcW w:type="dxa" w:w="2880"/>
          </w:tcPr>
          <w:p>
            <w:r>
              <w:t>buildNotificationThreshold</w:t>
            </w:r>
          </w:p>
        </w:tc>
        <w:tc>
          <w:tcPr>
            <w:tcW w:type="dxa" w:w="2880"/>
          </w:tcPr>
          <w:p>
            <w:r>
              <w:t>number</w:t>
            </w:r>
          </w:p>
        </w:tc>
        <w:tc>
          <w:tcPr>
            <w:tcW w:type="dxa" w:w="2880"/>
          </w:tcPr>
          <w:p>
            <w:r>
              <w:t>Minimum quantity threshold that triggers build notification when quantityOnHand + quantityOnOrder drops below it. Example: 10.</w:t>
            </w:r>
          </w:p>
        </w:tc>
      </w:tr>
      <w:tr>
        <w:tc>
          <w:tcPr>
            <w:tcW w:type="dxa" w:w="2880"/>
          </w:tcPr>
          <w:p>
            <w:r>
              <w:t>maximumQuantityOnHand</w:t>
            </w:r>
          </w:p>
        </w:tc>
        <w:tc>
          <w:tcPr>
            <w:tcW w:type="dxa" w:w="2880"/>
          </w:tcPr>
          <w:p>
            <w:r>
              <w:t>number</w:t>
            </w:r>
          </w:p>
        </w:tc>
        <w:tc>
          <w:tcPr>
            <w:tcW w:type="dxa" w:w="2880"/>
          </w:tcPr>
          <w:p>
            <w:r>
              <w:t>Maximum desired on-hand quantity. Example: 200.</w:t>
            </w:r>
          </w:p>
        </w:tc>
      </w:tr>
      <w:tr>
        <w:tc>
          <w:tcPr>
            <w:tcW w:type="dxa" w:w="2880"/>
          </w:tcPr>
          <w:p>
            <w:r>
              <w:t>clearItemLines</w:t>
            </w:r>
          </w:p>
        </w:tc>
        <w:tc>
          <w:tcPr>
            <w:tcW w:type="dxa" w:w="2880"/>
          </w:tcPr>
          <w:p>
            <w:r>
              <w:t>boolean</w:t>
            </w:r>
          </w:p>
        </w:tc>
        <w:tc>
          <w:tcPr>
            <w:tcW w:type="dxa" w:w="2880"/>
          </w:tcPr>
          <w:p>
            <w:r>
              <w:t>When true, removes all existing item lines. To modify/add lines, use lines instead. Example: false.</w:t>
            </w:r>
          </w:p>
        </w:tc>
      </w:tr>
      <w:tr>
        <w:tc>
          <w:tcPr>
            <w:tcW w:type="dxa" w:w="2880"/>
          </w:tcPr>
          <w:p>
            <w:r>
              <w:t>lines</w:t>
            </w:r>
          </w:p>
        </w:tc>
        <w:tc>
          <w:tcPr>
            <w:tcW w:type="dxa" w:w="2880"/>
          </w:tcPr>
          <w:p>
            <w:r>
              <w:t>array</w:t>
            </w:r>
          </w:p>
        </w:tc>
        <w:tc>
          <w:tcPr>
            <w:tcW w:type="dxa" w:w="2880"/>
          </w:tcPr>
          <w:p>
            <w:r>
              <w:t>The inventory assembly item’s lines (components). Each line contains inventoryItemId and quantity.</w:t>
            </w:r>
          </w:p>
        </w:tc>
      </w:tr>
      <w:tr>
        <w:tc>
          <w:tcPr>
            <w:tcW w:type="dxa" w:w="2880"/>
          </w:tcPr>
          <w:p>
            <w:r>
              <w:t>lines[].inventoryItemId</w:t>
            </w:r>
          </w:p>
        </w:tc>
        <w:tc>
          <w:tcPr>
            <w:tcW w:type="dxa" w:w="2880"/>
          </w:tcPr>
          <w:p>
            <w:r>
              <w:t>string</w:t>
            </w:r>
          </w:p>
        </w:tc>
        <w:tc>
          <w:tcPr>
            <w:tcW w:type="dxa" w:w="2880"/>
          </w:tcPr>
          <w:p>
            <w:r>
              <w:t>Inventory item ID for the line. Example: "80000001-1234567890".</w:t>
            </w:r>
          </w:p>
        </w:tc>
      </w:tr>
      <w:tr>
        <w:tc>
          <w:tcPr>
            <w:tcW w:type="dxa" w:w="2880"/>
          </w:tcPr>
          <w:p>
            <w:r>
              <w:t>lines[].quantity</w:t>
            </w:r>
          </w:p>
        </w:tc>
        <w:tc>
          <w:tcPr>
            <w:tcW w:type="dxa" w:w="2880"/>
          </w:tcPr>
          <w:p>
            <w:r>
              <w:t>number</w:t>
            </w:r>
          </w:p>
        </w:tc>
        <w:tc>
          <w:tcPr>
            <w:tcW w:type="dxa" w:w="2880"/>
          </w:tcPr>
          <w:p>
            <w:r>
              <w:t>Quantity of the associated item. Cannot be cleared. Do not use if the associated item is a discount item. Example: 5.</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t>Response body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"qbd_inventory_assembly_item",</w:t>
        <w:br/>
        <w:t xml:space="preserve"> "createdAt": "2025-01-01T12:34:56.000Z",</w:t>
        <w:br/>
        <w:t xml:space="preserve"> "updatedAt": "2025-02-01T12:34:56.000Z",</w:t>
        <w:br/>
        <w:t xml:space="preserve"> "revisionNumber": "1721172183",</w:t>
        <w:br/>
        <w:t xml:space="preserve"> "name": "Deluxe Kit",</w:t>
        <w:br/>
        <w:t xml:space="preserve"> "fullName": "Assemblies:Deluxe Kit",</w:t>
        <w:br/>
        <w:t xml:space="preserve"> "barcode": "012345678905",</w:t>
        <w:br/>
        <w:t xml:space="preserve"> "isActive": true,</w:t>
        <w:br/>
        <w:t xml:space="preserve"> "class": {</w:t>
        <w:br/>
        <w:t xml:space="preserve"> "id": "80000001-1234567890",</w:t>
        <w:br/>
        <w:t xml:space="preserve"> "fullName": "Finished Goods"</w:t>
        <w:br/>
        <w:t xml:space="preserve"> },</w:t>
        <w:br/>
        <w:t xml:space="preserve"> "parent": {</w:t>
        <w:br/>
        <w:t xml:space="preserve"> "id": "80000001-1234567890",</w:t>
        <w:br/>
        <w:t xml:space="preserve"> "fullName": "Assemblies"</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"salesDescription": "High-quality steel bolts suitable for construction",</w:t>
        <w:br/>
        <w:t xml:space="preserve"> "salesPrice": "19.99",</w:t>
        <w:br/>
        <w:t xml:space="preserve"> "incomeAccount": {</w:t>
        <w:br/>
        <w:t xml:space="preserve"> "id": "80000001-1234567890",</w:t>
        <w:br/>
        <w:t xml:space="preserve"> "fullName": "Income:Sales"</w:t>
        <w:br/>
        <w:t xml:space="preserve"> },</w:t>
        <w:br/>
        <w:t xml:space="preserve"> "purchaseDescription": "Bulk purchase of steel bolts for inventory",</w:t>
        <w:br/>
        <w:t xml:space="preserve"> "purchaseCost": "15.75",</w:t>
        <w:br/>
        <w:t xml:space="preserve"> "purchaseTaxCode": {</w:t>
        <w:br/>
        <w:t xml:space="preserve"> "id": "80000001-1234567890",</w:t>
        <w:br/>
        <w:t xml:space="preserve"> "fullName": "GST"</w:t>
        <w:br/>
        <w:t xml:space="preserve"> },</w:t>
        <w:br/>
        <w:t xml:space="preserve"> "cogsAccount": {</w:t>
        <w:br/>
        <w:t xml:space="preserve"> "id": "80000001-1234567890",</w:t>
        <w:br/>
        <w:t xml:space="preserve"> "fullName": "COGS:Materials"</w:t>
        <w:br/>
        <w:t xml:space="preserve"> },</w:t>
        <w:br/>
        <w:t xml:space="preserve"> "preferredVendor": {</w:t>
        <w:br/>
        <w:t xml:space="preserve"> "id": "80000001-1234567890",</w:t>
        <w:br/>
        <w:t xml:space="preserve"> "fullName": "Acme Supplies Ltd."</w:t>
        <w:br/>
        <w:t xml:space="preserve"> },</w:t>
        <w:br/>
        <w:t xml:space="preserve"> "assetAccount": {</w:t>
        <w:br/>
        <w:t xml:space="preserve"> "id": "80000001-1234567890",</w:t>
        <w:br/>
        <w:t xml:space="preserve"> "fullName": "Assets:Inventory"</w:t>
        <w:br/>
        <w:t xml:space="preserve"> },</w:t>
        <w:br/>
        <w:t xml:space="preserve"> "buildNotificationThreshold": 10,</w:t>
        <w:br/>
        <w:t xml:space="preserve"> "maximumQuantityOnHand": 200,</w:t>
        <w:br/>
        <w:t xml:space="preserve"> "quantityOnHand": 150,</w:t>
        <w:br/>
        <w:t xml:space="preserve"> "averageCost": "16.50",</w:t>
        <w:br/>
        <w:t xml:space="preserve"> "quantityOnPurchaseOrder": 10,</w:t>
        <w:br/>
        <w:t xml:space="preserve"> "quantityOnSalesOrder": 10,</w:t>
        <w:br/>
        <w:t xml:space="preserve"> "externalId": "12345678-abcd-1234-abcd-1234567890ab",</w:t>
        <w:br/>
        <w:t xml:space="preserve"> "lines": [</w:t>
        <w:br/>
        <w:t xml:space="preserve"> {</w:t>
        <w:br/>
        <w:t xml:space="preserve"> "inventoryItem": null,</w:t>
        <w:br/>
        <w:t xml:space="preserve"> "quantity": 5</w:t>
        <w:br/>
        <w:t xml:space="preserve"> }</w:t>
        <w:br/>
        <w:t xml:space="preserve"> ],</w:t>
        <w:br/>
        <w:t xml:space="preserve"> "customFields": [</w:t>
        <w:br/>
        <w:t xml:space="preserve"> {</w:t>
        <w:br/>
        <w:t xml:space="preserve"> "ownerId": "0",</w:t>
        <w:br/>
        <w:t xml:space="preserve"> "name": "My Custom Field",</w:t>
        <w:br/>
        <w:t xml:space="preserve"> "type": "string_255_type",</w:t>
        <w:br/>
        <w:t xml:space="preserve"> "value": "Some value"</w:t>
        <w:br/>
        <w:t xml:space="preserve"> }</w:t>
        <w:br/>
        <w:t xml:space="preserve"> ]</w:t>
        <w:br/>
        <w:t>}</w:t>
      </w:r>
    </w:p>
    <w:p>
      <w:pPr>
        <w:pStyle w:val="Heading3"/>
      </w:pPr>
      <w:r>
        <w:t>Error Responses</w:t>
      </w:r>
    </w:p>
    <w:p>
      <w:r>
        <w:t>Error responses were not provided in the scraped content (other than noting an error occurs if revisionNumber is not the most recent).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for this inventory assembly item.</w:t>
            </w:r>
          </w:p>
        </w:tc>
      </w:tr>
      <w:tr>
        <w:tc>
          <w:tcPr>
            <w:tcW w:type="dxa" w:w="2880"/>
          </w:tcPr>
          <w:p>
            <w:r>
              <w:t>objectType</w:t>
            </w:r>
          </w:p>
        </w:tc>
        <w:tc>
          <w:tcPr>
            <w:tcW w:type="dxa" w:w="2880"/>
          </w:tcPr>
          <w:p>
            <w:r>
              <w:t>string</w:t>
            </w:r>
          </w:p>
        </w:tc>
        <w:tc>
          <w:tcPr>
            <w:tcW w:type="dxa" w:w="2880"/>
          </w:tcPr>
          <w:p>
            <w:r>
              <w:t>Object type; always "qbd_inventory_assembly_item".</w:t>
            </w:r>
          </w:p>
        </w:tc>
      </w:tr>
      <w:tr>
        <w:tc>
          <w:tcPr>
            <w:tcW w:type="dxa" w:w="2880"/>
          </w:tcPr>
          <w:p>
            <w:r>
              <w:t>createdAt</w:t>
            </w:r>
          </w:p>
        </w:tc>
        <w:tc>
          <w:tcPr>
            <w:tcW w:type="dxa" w:w="2880"/>
          </w:tcPr>
          <w:p>
            <w:r>
              <w:t>string</w:t>
            </w:r>
          </w:p>
        </w:tc>
        <w:tc>
          <w:tcPr>
            <w:tcW w:type="dxa" w:w="2880"/>
          </w:tcPr>
          <w:p>
            <w:r>
              <w:t>ISO 8601 timestamp when created (interpreted in end-user local timezone).</w:t>
            </w:r>
          </w:p>
        </w:tc>
      </w:tr>
      <w:tr>
        <w:tc>
          <w:tcPr>
            <w:tcW w:type="dxa" w:w="2880"/>
          </w:tcPr>
          <w:p>
            <w:r>
              <w:t>updatedAt</w:t>
            </w:r>
          </w:p>
        </w:tc>
        <w:tc>
          <w:tcPr>
            <w:tcW w:type="dxa" w:w="2880"/>
          </w:tcPr>
          <w:p>
            <w:r>
              <w:t>string</w:t>
            </w:r>
          </w:p>
        </w:tc>
        <w:tc>
          <w:tcPr>
            <w:tcW w:type="dxa" w:w="2880"/>
          </w:tcPr>
          <w:p>
            <w:r>
              <w:t>ISO 8601 timestamp when last updated (interpreted in end-user local timezone).</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name</w:t>
            </w:r>
          </w:p>
        </w:tc>
        <w:tc>
          <w:tcPr>
            <w:tcW w:type="dxa" w:w="2880"/>
          </w:tcPr>
          <w:p>
            <w:r>
              <w:t>string</w:t>
            </w:r>
          </w:p>
        </w:tc>
        <w:tc>
          <w:tcPr>
            <w:tcW w:type="dxa" w:w="2880"/>
          </w:tcPr>
          <w:p>
            <w:r>
              <w:t>Case-insensitive item name (not guaranteed unique).</w:t>
            </w:r>
          </w:p>
        </w:tc>
      </w:tr>
      <w:tr>
        <w:tc>
          <w:tcPr>
            <w:tcW w:type="dxa" w:w="2880"/>
          </w:tcPr>
          <w:p>
            <w:r>
              <w:t>fullName</w:t>
            </w:r>
          </w:p>
        </w:tc>
        <w:tc>
          <w:tcPr>
            <w:tcW w:type="dxa" w:w="2880"/>
          </w:tcPr>
          <w:p>
            <w:r>
              <w:t>string</w:t>
            </w:r>
          </w:p>
        </w:tc>
        <w:tc>
          <w:tcPr>
            <w:tcW w:type="dxa" w:w="2880"/>
          </w:tcPr>
          <w:p>
            <w:r>
              <w:t>Fully-qualified unique name (colon-separated hierarchy); guaranteed unique.</w:t>
            </w:r>
          </w:p>
        </w:tc>
      </w:tr>
      <w:tr>
        <w:tc>
          <w:tcPr>
            <w:tcW w:type="dxa" w:w="2880"/>
          </w:tcPr>
          <w:p>
            <w:r>
              <w:t>barcode</w:t>
            </w:r>
          </w:p>
        </w:tc>
        <w:tc>
          <w:tcPr>
            <w:tcW w:type="dxa" w:w="2880"/>
          </w:tcPr>
          <w:p>
            <w:r>
              <w:t>string | null</w:t>
            </w:r>
          </w:p>
        </w:tc>
        <w:tc>
          <w:tcPr>
            <w:tcW w:type="dxa" w:w="2880"/>
          </w:tcPr>
          <w:p>
            <w:r>
              <w:t>Barcode value.</w:t>
            </w:r>
          </w:p>
        </w:tc>
      </w:tr>
      <w:tr>
        <w:tc>
          <w:tcPr>
            <w:tcW w:type="dxa" w:w="2880"/>
          </w:tcPr>
          <w:p>
            <w:r>
              <w:t>isActive</w:t>
            </w:r>
          </w:p>
        </w:tc>
        <w:tc>
          <w:tcPr>
            <w:tcW w:type="dxa" w:w="2880"/>
          </w:tcPr>
          <w:p>
            <w:r>
              <w:t>boolean</w:t>
            </w:r>
          </w:p>
        </w:tc>
        <w:tc>
          <w:tcPr>
            <w:tcW w:type="dxa" w:w="2880"/>
          </w:tcPr>
          <w:p>
            <w:r>
              <w:t>Whether item is active.</w:t>
            </w:r>
          </w:p>
        </w:tc>
      </w:tr>
      <w:tr>
        <w:tc>
          <w:tcPr>
            <w:tcW w:type="dxa" w:w="2880"/>
          </w:tcPr>
          <w:p>
            <w:r>
              <w:t>class</w:t>
            </w:r>
          </w:p>
        </w:tc>
        <w:tc>
          <w:tcPr>
            <w:tcW w:type="dxa" w:w="2880"/>
          </w:tcPr>
          <w:p>
            <w:r>
              <w:t>object | null</w:t>
            </w:r>
          </w:p>
        </w:tc>
        <w:tc>
          <w:tcPr>
            <w:tcW w:type="dxa" w:w="2880"/>
          </w:tcPr>
          <w:p>
            <w:r>
              <w:t>Class object.</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inventory assembly item.</w:t>
            </w:r>
          </w:p>
        </w:tc>
      </w:tr>
      <w:tr>
        <w:tc>
          <w:tcPr>
            <w:tcW w:type="dxa" w:w="2880"/>
          </w:tcPr>
          <w:p>
            <w:r>
              <w:t>parent.id</w:t>
            </w:r>
          </w:p>
        </w:tc>
        <w:tc>
          <w:tcPr>
            <w:tcW w:type="dxa" w:w="2880"/>
          </w:tcPr>
          <w:p>
            <w:r>
              <w:t>string</w:t>
            </w:r>
          </w:p>
        </w:tc>
        <w:tc>
          <w:tcPr>
            <w:tcW w:type="dxa" w:w="2880"/>
          </w:tcPr>
          <w:p>
            <w:r>
              <w:t>Parent item ID.</w:t>
            </w:r>
          </w:p>
        </w:tc>
      </w:tr>
      <w:tr>
        <w:tc>
          <w:tcPr>
            <w:tcW w:type="dxa" w:w="2880"/>
          </w:tcPr>
          <w:p>
            <w:r>
              <w:t>parent.fullName</w:t>
            </w:r>
          </w:p>
        </w:tc>
        <w:tc>
          <w:tcPr>
            <w:tcW w:type="dxa" w:w="2880"/>
          </w:tcPr>
          <w:p>
            <w:r>
              <w:t>string</w:t>
            </w:r>
          </w:p>
        </w:tc>
        <w:tc>
          <w:tcPr>
            <w:tcW w:type="dxa" w:w="2880"/>
          </w:tcPr>
          <w:p>
            <w:r>
              <w:t>Parent item full name.</w:t>
            </w:r>
          </w:p>
        </w:tc>
      </w:tr>
      <w:tr>
        <w:tc>
          <w:tcPr>
            <w:tcW w:type="dxa" w:w="2880"/>
          </w:tcPr>
          <w:p>
            <w:r>
              <w:t>sublevel</w:t>
            </w:r>
          </w:p>
        </w:tc>
        <w:tc>
          <w:tcPr>
            <w:tcW w:type="dxa" w:w="2880"/>
          </w:tcPr>
          <w:p>
            <w:r>
              <w:t>number</w:t>
            </w:r>
          </w:p>
        </w:tc>
        <w:tc>
          <w:tcPr>
            <w:tcW w:type="dxa" w:w="2880"/>
          </w:tcPr>
          <w:p>
            <w:r>
              <w:t>Hierarchy depth level (top-level is 0).</w:t>
            </w:r>
          </w:p>
        </w:tc>
      </w:tr>
      <w:tr>
        <w:tc>
          <w:tcPr>
            <w:tcW w:type="dxa" w:w="2880"/>
          </w:tcPr>
          <w:p>
            <w:r>
              <w:t>sku</w:t>
            </w:r>
          </w:p>
        </w:tc>
        <w:tc>
          <w:tcPr>
            <w:tcW w:type="dxa" w:w="2880"/>
          </w:tcPr>
          <w:p>
            <w:r>
              <w:t>string | null</w:t>
            </w:r>
          </w:p>
        </w:tc>
        <w:tc>
          <w:tcPr>
            <w:tcW w:type="dxa" w:w="2880"/>
          </w:tcPr>
          <w:p>
            <w:r>
              <w:t>SKU / manufacturer part number.</w:t>
            </w:r>
          </w:p>
        </w:tc>
      </w:tr>
      <w:tr>
        <w:tc>
          <w:tcPr>
            <w:tcW w:type="dxa" w:w="2880"/>
          </w:tcPr>
          <w:p>
            <w:r>
              <w:t>unitOfMeasureSet</w:t>
            </w:r>
          </w:p>
        </w:tc>
        <w:tc>
          <w:tcPr>
            <w:tcW w:type="dxa" w:w="2880"/>
          </w:tcPr>
          <w:p>
            <w:r>
              <w:t>object | null</w:t>
            </w:r>
          </w:p>
        </w:tc>
        <w:tc>
          <w:tcPr>
            <w:tcW w:type="dxa" w:w="2880"/>
          </w:tcPr>
          <w:p>
            <w:r>
              <w:t>Unit-of-measure set.</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name.</w:t>
            </w:r>
          </w:p>
        </w:tc>
      </w:tr>
      <w:tr>
        <w:tc>
          <w:tcPr>
            <w:tcW w:type="dxa" w:w="2880"/>
          </w:tcPr>
          <w:p>
            <w:r>
              <w:t>salesTaxCode</w:t>
            </w:r>
          </w:p>
        </w:tc>
        <w:tc>
          <w:tcPr>
            <w:tcW w:type="dxa" w:w="2880"/>
          </w:tcPr>
          <w:p>
            <w:r>
              <w:t>object | null</w:t>
            </w:r>
          </w:p>
        </w:tc>
        <w:tc>
          <w:tcPr>
            <w:tcW w:type="dxa" w:w="2880"/>
          </w:tcPr>
          <w:p>
            <w:r>
              <w:t>Sales tax code.</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name.</w:t>
            </w:r>
          </w:p>
        </w:tc>
      </w:tr>
      <w:tr>
        <w:tc>
          <w:tcPr>
            <w:tcW w:type="dxa" w:w="2880"/>
          </w:tcPr>
          <w:p>
            <w:r>
              <w:t>salesDescription</w:t>
            </w:r>
          </w:p>
        </w:tc>
        <w:tc>
          <w:tcPr>
            <w:tcW w:type="dxa" w:w="2880"/>
          </w:tcPr>
          <w:p>
            <w:r>
              <w:t>string | null</w:t>
            </w:r>
          </w:p>
        </w:tc>
        <w:tc>
          <w:tcPr>
            <w:tcW w:type="dxa" w:w="2880"/>
          </w:tcPr>
          <w:p>
            <w:r>
              <w:t>Sales description.</w:t>
            </w:r>
          </w:p>
        </w:tc>
      </w:tr>
      <w:tr>
        <w:tc>
          <w:tcPr>
            <w:tcW w:type="dxa" w:w="2880"/>
          </w:tcPr>
          <w:p>
            <w:r>
              <w:t>salesPrice</w:t>
            </w:r>
          </w:p>
        </w:tc>
        <w:tc>
          <w:tcPr>
            <w:tcW w:type="dxa" w:w="2880"/>
          </w:tcPr>
          <w:p>
            <w:r>
              <w:t>string | null</w:t>
            </w:r>
          </w:p>
        </w:tc>
        <w:tc>
          <w:tcPr>
            <w:tcW w:type="dxa" w:w="2880"/>
          </w:tcPr>
          <w:p>
            <w:r>
              <w:t>Sales price (decimal string).</w:t>
            </w:r>
          </w:p>
        </w:tc>
      </w:tr>
      <w:tr>
        <w:tc>
          <w:tcPr>
            <w:tcW w:type="dxa" w:w="2880"/>
          </w:tcPr>
          <w:p>
            <w:r>
              <w:t>incomeAccount</w:t>
            </w:r>
          </w:p>
        </w:tc>
        <w:tc>
          <w:tcPr>
            <w:tcW w:type="dxa" w:w="2880"/>
          </w:tcPr>
          <w:p>
            <w:r>
              <w:t>object</w:t>
            </w:r>
          </w:p>
        </w:tc>
        <w:tc>
          <w:tcPr>
            <w:tcW w:type="dxa" w:w="2880"/>
          </w:tcPr>
          <w:p>
            <w:r>
              <w:t>Income account object.</w:t>
            </w:r>
          </w:p>
        </w:tc>
      </w:tr>
      <w:tr>
        <w:tc>
          <w:tcPr>
            <w:tcW w:type="dxa" w:w="2880"/>
          </w:tcPr>
          <w:p>
            <w:r>
              <w:t>incomeAccount.id</w:t>
            </w:r>
          </w:p>
        </w:tc>
        <w:tc>
          <w:tcPr>
            <w:tcW w:type="dxa" w:w="2880"/>
          </w:tcPr>
          <w:p>
            <w:r>
              <w:t>string | null</w:t>
            </w:r>
          </w:p>
        </w:tc>
        <w:tc>
          <w:tcPr>
            <w:tcW w:type="dxa" w:w="2880"/>
          </w:tcPr>
          <w:p>
            <w:r>
              <w:t>Income account ID.</w:t>
            </w:r>
          </w:p>
        </w:tc>
      </w:tr>
      <w:tr>
        <w:tc>
          <w:tcPr>
            <w:tcW w:type="dxa" w:w="2880"/>
          </w:tcPr>
          <w:p>
            <w:r>
              <w:t>incomeAccount.fullName</w:t>
            </w:r>
          </w:p>
        </w:tc>
        <w:tc>
          <w:tcPr>
            <w:tcW w:type="dxa" w:w="2880"/>
          </w:tcPr>
          <w:p>
            <w:r>
              <w:t>string | null</w:t>
            </w:r>
          </w:p>
        </w:tc>
        <w:tc>
          <w:tcPr>
            <w:tcW w:type="dxa" w:w="2880"/>
          </w:tcPr>
          <w:p>
            <w:r>
              <w:t>Income account full name.</w:t>
            </w:r>
          </w:p>
        </w:tc>
      </w:tr>
      <w:tr>
        <w:tc>
          <w:tcPr>
            <w:tcW w:type="dxa" w:w="2880"/>
          </w:tcPr>
          <w:p>
            <w:r>
              <w:t>purchaseDescription</w:t>
            </w:r>
          </w:p>
        </w:tc>
        <w:tc>
          <w:tcPr>
            <w:tcW w:type="dxa" w:w="2880"/>
          </w:tcPr>
          <w:p>
            <w:r>
              <w:t>string | null</w:t>
            </w:r>
          </w:p>
        </w:tc>
        <w:tc>
          <w:tcPr>
            <w:tcW w:type="dxa" w:w="2880"/>
          </w:tcPr>
          <w:p>
            <w:r>
              <w:t>Purchase description.</w:t>
            </w:r>
          </w:p>
        </w:tc>
      </w:tr>
      <w:tr>
        <w:tc>
          <w:tcPr>
            <w:tcW w:type="dxa" w:w="2880"/>
          </w:tcPr>
          <w:p>
            <w:r>
              <w:t>purchaseCost</w:t>
            </w:r>
          </w:p>
        </w:tc>
        <w:tc>
          <w:tcPr>
            <w:tcW w:type="dxa" w:w="2880"/>
          </w:tcPr>
          <w:p>
            <w:r>
              <w:t>string | null</w:t>
            </w:r>
          </w:p>
        </w:tc>
        <w:tc>
          <w:tcPr>
            <w:tcW w:type="dxa" w:w="2880"/>
          </w:tcPr>
          <w:p>
            <w:r>
              <w:t>Purchase cost (decimal string).</w:t>
            </w:r>
          </w:p>
        </w:tc>
      </w:tr>
      <w:tr>
        <w:tc>
          <w:tcPr>
            <w:tcW w:type="dxa" w:w="2880"/>
          </w:tcPr>
          <w:p>
            <w:r>
              <w:t>purchaseTaxCode</w:t>
            </w:r>
          </w:p>
        </w:tc>
        <w:tc>
          <w:tcPr>
            <w:tcW w:type="dxa" w:w="2880"/>
          </w:tcPr>
          <w:p>
            <w:r>
              <w:t>object | null</w:t>
            </w:r>
          </w:p>
        </w:tc>
        <w:tc>
          <w:tcPr>
            <w:tcW w:type="dxa" w:w="2880"/>
          </w:tcPr>
          <w:p>
            <w:r>
              <w:t>Purchase tax code object.</w:t>
            </w:r>
          </w:p>
        </w:tc>
      </w:tr>
      <w:tr>
        <w:tc>
          <w:tcPr>
            <w:tcW w:type="dxa" w:w="2880"/>
          </w:tcPr>
          <w:p>
            <w:r>
              <w:t>purchaseTaxCode.id</w:t>
            </w:r>
          </w:p>
        </w:tc>
        <w:tc>
          <w:tcPr>
            <w:tcW w:type="dxa" w:w="2880"/>
          </w:tcPr>
          <w:p>
            <w:r>
              <w:t>string</w:t>
            </w:r>
          </w:p>
        </w:tc>
        <w:tc>
          <w:tcPr>
            <w:tcW w:type="dxa" w:w="2880"/>
          </w:tcPr>
          <w:p>
            <w:r>
              <w:t>Purchase tax code ID.</w:t>
            </w:r>
          </w:p>
        </w:tc>
      </w:tr>
      <w:tr>
        <w:tc>
          <w:tcPr>
            <w:tcW w:type="dxa" w:w="2880"/>
          </w:tcPr>
          <w:p>
            <w:r>
              <w:t>purchaseTaxCode.fullName</w:t>
            </w:r>
          </w:p>
        </w:tc>
        <w:tc>
          <w:tcPr>
            <w:tcW w:type="dxa" w:w="2880"/>
          </w:tcPr>
          <w:p>
            <w:r>
              <w:t>string</w:t>
            </w:r>
          </w:p>
        </w:tc>
        <w:tc>
          <w:tcPr>
            <w:tcW w:type="dxa" w:w="2880"/>
          </w:tcPr>
          <w:p>
            <w:r>
              <w:t>Purchase tax code name.</w:t>
            </w:r>
          </w:p>
        </w:tc>
      </w:tr>
      <w:tr>
        <w:tc>
          <w:tcPr>
            <w:tcW w:type="dxa" w:w="2880"/>
          </w:tcPr>
          <w:p>
            <w:r>
              <w:t>cogsAccount</w:t>
            </w:r>
          </w:p>
        </w:tc>
        <w:tc>
          <w:tcPr>
            <w:tcW w:type="dxa" w:w="2880"/>
          </w:tcPr>
          <w:p>
            <w:r>
              <w:t>object</w:t>
            </w:r>
          </w:p>
        </w:tc>
        <w:tc>
          <w:tcPr>
            <w:tcW w:type="dxa" w:w="2880"/>
          </w:tcPr>
          <w:p>
            <w:r>
              <w:t>COGS account object.</w:t>
            </w:r>
          </w:p>
        </w:tc>
      </w:tr>
      <w:tr>
        <w:tc>
          <w:tcPr>
            <w:tcW w:type="dxa" w:w="2880"/>
          </w:tcPr>
          <w:p>
            <w:r>
              <w:t>cogsAccount.id</w:t>
            </w:r>
          </w:p>
        </w:tc>
        <w:tc>
          <w:tcPr>
            <w:tcW w:type="dxa" w:w="2880"/>
          </w:tcPr>
          <w:p>
            <w:r>
              <w:t>string | null</w:t>
            </w:r>
          </w:p>
        </w:tc>
        <w:tc>
          <w:tcPr>
            <w:tcW w:type="dxa" w:w="2880"/>
          </w:tcPr>
          <w:p>
            <w:r>
              <w:t>COGS account ID.</w:t>
            </w:r>
          </w:p>
        </w:tc>
      </w:tr>
      <w:tr>
        <w:tc>
          <w:tcPr>
            <w:tcW w:type="dxa" w:w="2880"/>
          </w:tcPr>
          <w:p>
            <w:r>
              <w:t>cogsAccount.fullName</w:t>
            </w:r>
          </w:p>
        </w:tc>
        <w:tc>
          <w:tcPr>
            <w:tcW w:type="dxa" w:w="2880"/>
          </w:tcPr>
          <w:p>
            <w:r>
              <w:t>string | null</w:t>
            </w:r>
          </w:p>
        </w:tc>
        <w:tc>
          <w:tcPr>
            <w:tcW w:type="dxa" w:w="2880"/>
          </w:tcPr>
          <w:p>
            <w:r>
              <w:t>COGS account full name.</w:t>
            </w:r>
          </w:p>
        </w:tc>
      </w:tr>
      <w:tr>
        <w:tc>
          <w:tcPr>
            <w:tcW w:type="dxa" w:w="2880"/>
          </w:tcPr>
          <w:p>
            <w:r>
              <w:t>preferredVendor</w:t>
            </w:r>
          </w:p>
        </w:tc>
        <w:tc>
          <w:tcPr>
            <w:tcW w:type="dxa" w:w="2880"/>
          </w:tcPr>
          <w:p>
            <w:r>
              <w:t>object | null</w:t>
            </w:r>
          </w:p>
        </w:tc>
        <w:tc>
          <w:tcPr>
            <w:tcW w:type="dxa" w:w="2880"/>
          </w:tcPr>
          <w:p>
            <w:r>
              <w:t>Preferred vendor object.</w:t>
            </w:r>
          </w:p>
        </w:tc>
      </w:tr>
      <w:tr>
        <w:tc>
          <w:tcPr>
            <w:tcW w:type="dxa" w:w="2880"/>
          </w:tcPr>
          <w:p>
            <w:r>
              <w:t>preferredVendor.id</w:t>
            </w:r>
          </w:p>
        </w:tc>
        <w:tc>
          <w:tcPr>
            <w:tcW w:type="dxa" w:w="2880"/>
          </w:tcPr>
          <w:p>
            <w:r>
              <w:t>string</w:t>
            </w:r>
          </w:p>
        </w:tc>
        <w:tc>
          <w:tcPr>
            <w:tcW w:type="dxa" w:w="2880"/>
          </w:tcPr>
          <w:p>
            <w:r>
              <w:t>Preferred vendor ID.</w:t>
            </w:r>
          </w:p>
        </w:tc>
      </w:tr>
      <w:tr>
        <w:tc>
          <w:tcPr>
            <w:tcW w:type="dxa" w:w="2880"/>
          </w:tcPr>
          <w:p>
            <w:r>
              <w:t>preferredVendor.fullName</w:t>
            </w:r>
          </w:p>
        </w:tc>
        <w:tc>
          <w:tcPr>
            <w:tcW w:type="dxa" w:w="2880"/>
          </w:tcPr>
          <w:p>
            <w:r>
              <w:t>string</w:t>
            </w:r>
          </w:p>
        </w:tc>
        <w:tc>
          <w:tcPr>
            <w:tcW w:type="dxa" w:w="2880"/>
          </w:tcPr>
          <w:p>
            <w:r>
              <w:t>Preferred vendor name.</w:t>
            </w:r>
          </w:p>
        </w:tc>
      </w:tr>
      <w:tr>
        <w:tc>
          <w:tcPr>
            <w:tcW w:type="dxa" w:w="2880"/>
          </w:tcPr>
          <w:p>
            <w:r>
              <w:t>assetAccount</w:t>
            </w:r>
          </w:p>
        </w:tc>
        <w:tc>
          <w:tcPr>
            <w:tcW w:type="dxa" w:w="2880"/>
          </w:tcPr>
          <w:p>
            <w:r>
              <w:t>object</w:t>
            </w:r>
          </w:p>
        </w:tc>
        <w:tc>
          <w:tcPr>
            <w:tcW w:type="dxa" w:w="2880"/>
          </w:tcPr>
          <w:p>
            <w:r>
              <w:t>Asset account object.</w:t>
            </w:r>
          </w:p>
        </w:tc>
      </w:tr>
      <w:tr>
        <w:tc>
          <w:tcPr>
            <w:tcW w:type="dxa" w:w="2880"/>
          </w:tcPr>
          <w:p>
            <w:r>
              <w:t>assetAccount.id</w:t>
            </w:r>
          </w:p>
        </w:tc>
        <w:tc>
          <w:tcPr>
            <w:tcW w:type="dxa" w:w="2880"/>
          </w:tcPr>
          <w:p>
            <w:r>
              <w:t>string | null</w:t>
            </w:r>
          </w:p>
        </w:tc>
        <w:tc>
          <w:tcPr>
            <w:tcW w:type="dxa" w:w="2880"/>
          </w:tcPr>
          <w:p>
            <w:r>
              <w:t>Asset account ID.</w:t>
            </w:r>
          </w:p>
        </w:tc>
      </w:tr>
      <w:tr>
        <w:tc>
          <w:tcPr>
            <w:tcW w:type="dxa" w:w="2880"/>
          </w:tcPr>
          <w:p>
            <w:r>
              <w:t>assetAccount.fullName</w:t>
            </w:r>
          </w:p>
        </w:tc>
        <w:tc>
          <w:tcPr>
            <w:tcW w:type="dxa" w:w="2880"/>
          </w:tcPr>
          <w:p>
            <w:r>
              <w:t>string | null</w:t>
            </w:r>
          </w:p>
        </w:tc>
        <w:tc>
          <w:tcPr>
            <w:tcW w:type="dxa" w:w="2880"/>
          </w:tcPr>
          <w:p>
            <w:r>
              <w:t>Asset account full name.</w:t>
            </w:r>
          </w:p>
        </w:tc>
      </w:tr>
      <w:tr>
        <w:tc>
          <w:tcPr>
            <w:tcW w:type="dxa" w:w="2880"/>
          </w:tcPr>
          <w:p>
            <w:r>
              <w:t>buildNotificationThreshold</w:t>
            </w:r>
          </w:p>
        </w:tc>
        <w:tc>
          <w:tcPr>
            <w:tcW w:type="dxa" w:w="2880"/>
          </w:tcPr>
          <w:p>
            <w:r>
              <w:t>number | null</w:t>
            </w:r>
          </w:p>
        </w:tc>
        <w:tc>
          <w:tcPr>
            <w:tcW w:type="dxa" w:w="2880"/>
          </w:tcPr>
          <w:p>
            <w:r>
              <w:t>Build notification threshold.</w:t>
            </w:r>
          </w:p>
        </w:tc>
      </w:tr>
      <w:tr>
        <w:tc>
          <w:tcPr>
            <w:tcW w:type="dxa" w:w="2880"/>
          </w:tcPr>
          <w:p>
            <w:r>
              <w:t>maximumQuantityOnHand</w:t>
            </w:r>
          </w:p>
        </w:tc>
        <w:tc>
          <w:tcPr>
            <w:tcW w:type="dxa" w:w="2880"/>
          </w:tcPr>
          <w:p>
            <w:r>
              <w:t>number | null</w:t>
            </w:r>
          </w:p>
        </w:tc>
        <w:tc>
          <w:tcPr>
            <w:tcW w:type="dxa" w:w="2880"/>
          </w:tcPr>
          <w:p>
            <w:r>
              <w:t>Maximum desired quantity on hand.</w:t>
            </w:r>
          </w:p>
        </w:tc>
      </w:tr>
      <w:tr>
        <w:tc>
          <w:tcPr>
            <w:tcW w:type="dxa" w:w="2880"/>
          </w:tcPr>
          <w:p>
            <w:r>
              <w:t>quantityOnHand</w:t>
            </w:r>
          </w:p>
        </w:tc>
        <w:tc>
          <w:tcPr>
            <w:tcW w:type="dxa" w:w="2880"/>
          </w:tcPr>
          <w:p>
            <w:r>
              <w:t>number | null</w:t>
            </w:r>
          </w:p>
        </w:tc>
        <w:tc>
          <w:tcPr>
            <w:tcW w:type="dxa" w:w="2880"/>
          </w:tcPr>
          <w:p>
            <w:r>
              <w:t>Current quantity on hand (cannot be changed via this update; use inventory adjustment).</w:t>
            </w:r>
          </w:p>
        </w:tc>
      </w:tr>
      <w:tr>
        <w:tc>
          <w:tcPr>
            <w:tcW w:type="dxa" w:w="2880"/>
          </w:tcPr>
          <w:p>
            <w:r>
              <w:t>averageCost</w:t>
            </w:r>
          </w:p>
        </w:tc>
        <w:tc>
          <w:tcPr>
            <w:tcW w:type="dxa" w:w="2880"/>
          </w:tcPr>
          <w:p>
            <w:r>
              <w:t>string | null</w:t>
            </w:r>
          </w:p>
        </w:tc>
        <w:tc>
          <w:tcPr>
            <w:tcW w:type="dxa" w:w="2880"/>
          </w:tcPr>
          <w:p>
            <w:r>
              <w:t>Average cost per unit (decimal string).</w:t>
            </w:r>
          </w:p>
        </w:tc>
      </w:tr>
      <w:tr>
        <w:tc>
          <w:tcPr>
            <w:tcW w:type="dxa" w:w="2880"/>
          </w:tcPr>
          <w:p>
            <w:r>
              <w:t>quantityOnPurchaseOrder</w:t>
            </w:r>
          </w:p>
        </w:tc>
        <w:tc>
          <w:tcPr>
            <w:tcW w:type="dxa" w:w="2880"/>
          </w:tcPr>
          <w:p>
            <w:r>
              <w:t>number | null</w:t>
            </w:r>
          </w:p>
        </w:tc>
        <w:tc>
          <w:tcPr>
            <w:tcW w:type="dxa" w:w="2880"/>
          </w:tcPr>
          <w:p>
            <w:r>
              <w:t>Quantity on purchase orders.</w:t>
            </w:r>
          </w:p>
        </w:tc>
      </w:tr>
      <w:tr>
        <w:tc>
          <w:tcPr>
            <w:tcW w:type="dxa" w:w="2880"/>
          </w:tcPr>
          <w:p>
            <w:r>
              <w:t>quantityOnSalesOrder</w:t>
            </w:r>
          </w:p>
        </w:tc>
        <w:tc>
          <w:tcPr>
            <w:tcW w:type="dxa" w:w="2880"/>
          </w:tcPr>
          <w:p>
            <w:r>
              <w:t>number | null</w:t>
            </w:r>
          </w:p>
        </w:tc>
        <w:tc>
          <w:tcPr>
            <w:tcW w:type="dxa" w:w="2880"/>
          </w:tcPr>
          <w:p>
            <w:r>
              <w:t>Quantity on sales orders.</w:t>
            </w:r>
          </w:p>
        </w:tc>
      </w:tr>
      <w:tr>
        <w:tc>
          <w:tcPr>
            <w:tcW w:type="dxa" w:w="2880"/>
          </w:tcPr>
          <w:p>
            <w:r>
              <w:t>externalId</w:t>
            </w:r>
          </w:p>
        </w:tc>
        <w:tc>
          <w:tcPr>
            <w:tcW w:type="dxa" w:w="2880"/>
          </w:tcPr>
          <w:p>
            <w:r>
              <w:t>string | null</w:t>
            </w:r>
          </w:p>
        </w:tc>
        <w:tc>
          <w:tcPr>
            <w:tcW w:type="dxa" w:w="2880"/>
          </w:tcPr>
          <w:p>
            <w:r>
              <w:t>External GUID provided by developer; immutable and only set at creation.</w:t>
            </w:r>
          </w:p>
        </w:tc>
      </w:tr>
      <w:tr>
        <w:tc>
          <w:tcPr>
            <w:tcW w:type="dxa" w:w="2880"/>
          </w:tcPr>
          <w:p>
            <w:r>
              <w:t>lines</w:t>
            </w:r>
          </w:p>
        </w:tc>
        <w:tc>
          <w:tcPr>
            <w:tcW w:type="dxa" w:w="2880"/>
          </w:tcPr>
          <w:p>
            <w:r>
              <w:t>array</w:t>
            </w:r>
          </w:p>
        </w:tc>
        <w:tc>
          <w:tcPr>
            <w:tcW w:type="dxa" w:w="2880"/>
          </w:tcPr>
          <w:p>
            <w:r>
              <w:t>Component lines for the assembly item.</w:t>
            </w:r>
          </w:p>
        </w:tc>
      </w:tr>
      <w:tr>
        <w:tc>
          <w:tcPr>
            <w:tcW w:type="dxa" w:w="2880"/>
          </w:tcPr>
          <w:p>
            <w:r>
              <w:t>lines[].inventoryItem</w:t>
            </w:r>
          </w:p>
        </w:tc>
        <w:tc>
          <w:tcPr>
            <w:tcW w:type="dxa" w:w="2880"/>
          </w:tcPr>
          <w:p>
            <w:r>
              <w:t>object | null</w:t>
            </w:r>
          </w:p>
        </w:tc>
        <w:tc>
          <w:tcPr>
            <w:tcW w:type="dxa" w:w="2880"/>
          </w:tcPr>
          <w:p>
            <w:r>
              <w:t>Inventory item associated with the line.</w:t>
            </w:r>
          </w:p>
        </w:tc>
      </w:tr>
      <w:tr>
        <w:tc>
          <w:tcPr>
            <w:tcW w:type="dxa" w:w="2880"/>
          </w:tcPr>
          <w:p>
            <w:r>
              <w:t>lines[].quantity</w:t>
            </w:r>
          </w:p>
        </w:tc>
        <w:tc>
          <w:tcPr>
            <w:tcW w:type="dxa" w:w="2880"/>
          </w:tcPr>
          <w:p>
            <w:r>
              <w:t>number | null</w:t>
            </w:r>
          </w:p>
        </w:tc>
        <w:tc>
          <w:tcPr>
            <w:tcW w:type="dxa" w:w="2880"/>
          </w:tcPr>
          <w:p>
            <w:r>
              <w:t>Quantity for the line (cannot be cleared).</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Custom field owner ID ("0" for public UI-visible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One of: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'https://api.conductor.is/v1/quickbooks-desktop/inventory-assembly-items/80000001-1234567890'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"Deluxe Kit",</w:t>
        <w:br/>
        <w:t xml:space="preserve"> "incomeAccountId": "80000001-1234567890",</w:t>
        <w:br/>
        <w:t xml:space="preserve"> "updateExistingTransactionsIncomeAccount": false,</w:t>
        <w:br/>
        <w:t xml:space="preserve"> "lines": [</w:t>
        <w:br/>
        <w:t xml:space="preserve">      {</w:t>
        <w:br/>
        <w:t xml:space="preserve"> "inventoryItemId": "80000001-1234567890",</w:t>
        <w:br/>
        <w:t xml:space="preserve"> "quantity": 5</w:t>
        <w:br/>
        <w:t xml:space="preserve">      }</w:t>
        <w:br/>
        <w:t xml:space="preserve">    ]</w:t>
        <w:br/>
        <w:t xml:space="preserve">  }'</w:t>
      </w:r>
    </w:p>
    <w:p>
      <w:pPr>
        <w:pStyle w:val="Heading3"/>
      </w:pPr>
      <w:r>
        <w:t>Example Usage</w:t>
      </w:r>
    </w:p>
    <w:p>
      <w:pPr>
        <w:pStyle w:val="Heading3"/>
      </w:pPr>
      <w:r>
        <w:t>Example 1: Update basic fields (name, SKU)</w:t>
      </w:r>
    </w:p>
    <w:p>
      <w:r>
        <w:rPr>
          <w:b/>
          <w:color w:val="666666"/>
          <w:sz w:val="16"/>
        </w:rPr>
        <w:t>[bash]</w:t>
      </w:r>
    </w:p>
    <w:p>
      <w:pPr>
        <w:shd w:fill="F2F2F2" w:val="clear"/>
      </w:pPr>
      <w:r>
        <w:rPr>
          <w:rFonts w:ascii="Courier New" w:hAnsi="Courier New"/>
          <w:sz w:val="17"/>
        </w:rPr>
        <w:t>curl --request POST \</w:t>
        <w:br/>
        <w:t xml:space="preserve"> --url 'https://api.conductor.is/v1/quickbooks-desktop/inventory-assembly-items/80000001-1234567890'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"Deluxe Kit",</w:t>
        <w:br/>
        <w:t xml:space="preserve"> "sku": "MPN-123456"</w:t>
        <w:br/>
        <w:t xml:space="preserve">  }'</w:t>
      </w:r>
    </w:p>
    <w:p>
      <w:pPr>
        <w:pStyle w:val="Heading3"/>
      </w:pPr>
      <w:r>
        <w:t>Example 2: Change income account and apply to existing transactions</w:t>
      </w:r>
    </w:p>
    <w:p>
      <w:r>
        <w:rPr>
          <w:b/>
          <w:color w:val="666666"/>
          <w:sz w:val="16"/>
        </w:rPr>
        <w:t>[bash]</w:t>
      </w:r>
    </w:p>
    <w:p>
      <w:pPr>
        <w:shd w:fill="F2F2F2" w:val="clear"/>
      </w:pPr>
      <w:r>
        <w:rPr>
          <w:rFonts w:ascii="Courier New" w:hAnsi="Courier New"/>
          <w:sz w:val="17"/>
        </w:rPr>
        <w:t>curl --request POST \</w:t>
        <w:br/>
        <w:t xml:space="preserve"> --url 'https://api.conductor.is/v1/quickbooks-desktop/inventory-assembly-items/80000001-1234567890'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"incomeAccountId": "80000001-1234567890",</w:t>
        <w:br/>
        <w:t xml:space="preserve"> "updateExistingTransactionsIncomeAccount": true</w:t>
        <w:br/>
        <w:t xml:space="preserve">  }'</w:t>
      </w:r>
    </w:p>
    <w:p>
      <w:pPr>
        <w:pStyle w:val="Heading3"/>
      </w:pPr>
      <w:r>
        <w:t>Example 3: Replace all lines using clearItemLines</w:t>
      </w:r>
    </w:p>
    <w:p>
      <w:r>
        <w:rPr>
          <w:b/>
          <w:color w:val="666666"/>
          <w:sz w:val="16"/>
        </w:rPr>
        <w:t>[bash]</w:t>
      </w:r>
    </w:p>
    <w:p>
      <w:pPr>
        <w:shd w:fill="F2F2F2" w:val="clear"/>
      </w:pPr>
      <w:r>
        <w:rPr>
          <w:rFonts w:ascii="Courier New" w:hAnsi="Courier New"/>
          <w:sz w:val="17"/>
        </w:rPr>
        <w:t>curl --request POST \</w:t>
        <w:br/>
        <w:t xml:space="preserve"> --url 'https://api.conductor.is/v1/quickbooks-desktop/inventory-assembly-items/80000001-1234567890'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"clearItemLines": true,</w:t>
        <w:br/>
        <w:t xml:space="preserve"> "lines": [</w:t>
        <w:br/>
        <w:t xml:space="preserve">      { "inventoryItemId": "80000001-1234567890", "quantity": 2 },</w:t>
        <w:br/>
        <w:t xml:space="preserve">      { "inventoryItemId": "80000001-0987654321", "quantity": 1 }</w:t>
        <w:br/>
        <w:t xml:space="preserve">    ]</w:t>
        <w:br/>
        <w:t xml:space="preserve">  }'</w:t>
      </w:r>
    </w:p>
    <w:p>
      <w:pPr>
        <w:pStyle w:val="Heading3"/>
      </w:pPr>
      <w:r>
        <w:t>Behavior</w:t>
      </w:r>
    </w:p>
    <w:p>
      <w:pPr>
        <w:pStyle w:val="ListBullet"/>
      </w:pPr>
      <w:r>
        <w:t>Validates the request, including that revisionNumber matches the most recent revision for the item.</w:t>
      </w:r>
    </w:p>
    <w:p>
      <w:pPr>
        <w:pStyle w:val="ListBullet"/>
      </w:pPr>
      <w:r>
        <w:t>Applies updates to the inventory assembly item fields provided in the body.</w:t>
      </w:r>
    </w:p>
    <w:p>
      <w:pPr>
        <w:pStyle w:val="ListBullet"/>
      </w:pPr>
      <w:r>
        <w:t>If incomeAccountId is changed and updateExistingTransactionsIncomeAccount is true, QuickBooks attempts to update existing transactions that reference the item (fails if any are in a closed accounting period).</w:t>
      </w:r>
    </w:p>
    <w:p>
      <w:pPr>
        <w:pStyle w:val="ListBullet"/>
      </w:pPr>
      <w:r>
        <w:t>Returns the updated inventory assembly item.</w:t>
      </w:r>
    </w:p>
    <w:p>
      <w:pPr>
        <w:pStyle w:val="Heading3"/>
      </w:pPr>
      <w:r>
        <w:t>Notes</w:t>
      </w:r>
    </w:p>
    <w:p>
      <w:pPr>
        <w:pStyle w:val="ListBullet"/>
      </w:pPr>
      <w:r>
        <w:t>Provide the latest revisionNumber by fetching the object first; stale revisions cause the update to error.</w:t>
      </w:r>
    </w:p>
    <w:p>
      <w:pPr>
        <w:pStyle w:val="ListBullet"/>
      </w:pPr>
      <w:r>
        <w:t>forceUnitOfMeasureChange may be required when changing unitOfMeasureSetId to one with a different base unit; changing base units can require quantity/cost adjustments.</w:t>
      </w:r>
    </w:p>
    <w:p>
      <w:pPr>
        <w:pStyle w:val="ListBullet"/>
      </w:pPr>
      <w:r>
        <w:t>quantityOnHand cannot be changed by updating the item; use an inventory adjustment instead.</w:t>
      </w:r>
    </w:p>
    <w:p>
      <w:pPr>
        <w:pStyle w:val="ListBullet"/>
      </w:pPr>
      <w:r>
        <w:t>To remove all existing component lines, set clearItemLines to true. To modify/add lines, use lines.</w:t>
      </w:r>
    </w:p>
    <w:p>
      <w:pPr>
        <w:pStyle w:val="Heading3"/>
      </w:pPr>
      <w:r>
        <w:t>Gotchas</w:t>
      </w:r>
    </w:p>
    <w:p>
      <w:pPr>
        <w:pStyle w:val="ListBullet"/>
      </w:pPr>
      <w:r>
        <w:t>If you change the income account, consider setting updateExistingTransactionsIncomeAccount to true if you need historical transactions updated; this can modify historical reporting and may fail in closed periods.</w:t>
      </w:r>
    </w:p>
    <w:p>
      <w:pPr>
        <w:pStyle w:val="ListBullet"/>
      </w:pPr>
      <w:r>
        <w:t>lines[].quantity cannot be cleared.</w:t>
      </w:r>
    </w:p>
    <w:p>
      <w:pPr>
        <w:pStyle w:val="ListBullet"/>
      </w:pPr>
      <w:r>
        <w:t>Do not use lines[].quantity if the associated line item is a discount item (per the documentation note).</w:t>
      </w:r>
    </w:p>
    <w:p>
      <w:pPr>
        <w:pStyle w:val="Heading3"/>
      </w:pPr>
      <w:r>
        <w:t>Related inventoryAssemblyItems actions</w:t>
      </w:r>
    </w:p>
    <w:p>
      <w:pPr>
        <w:pStyle w:val="ListBullet"/>
      </w:pPr>
      <w:r>
        <w:t>[POST] Create QuickBooks Desktop Inventory Assembly Item — /quickbooks-desktop/inventory-assembly-items</w:t>
      </w:r>
    </w:p>
    <w:p>
      <w:pPr>
        <w:pStyle w:val="ListBullet"/>
      </w:pPr>
      <w:r>
        <w:t>[GET] List Inventory Assembly Items — /quickbooks-desktop/inventory-assembly-items</w:t>
      </w:r>
    </w:p>
    <w:p>
      <w:pPr>
        <w:pStyle w:val="ListBullet"/>
      </w:pPr>
      <w:r>
        <w:t>[GET] Retrieve an Inventory Assembly Item — /v1/quickbooks-desktop/inventory-assembly-items/{{id}}</w:t>
      </w:r>
    </w:p>
    <w:p>
      <w:r>
        <w:br w:type="page"/>
      </w:r>
    </w:p>
    <w:p>
      <w:pPr>
        <w:pStyle w:val="Heading2"/>
      </w:pPr>
      <w:r>
        <w:t>214. [POST] Update Inventory Item</w:t>
      </w:r>
    </w:p>
    <w:p>
      <w:r>
        <w:rPr>
          <w:b/>
        </w:rPr>
        <w:t xml:space="preserve">Endpoint: </w:t>
      </w:r>
      <w:r>
        <w:rPr>
          <w:rFonts w:ascii="Courier New" w:hAnsi="Courier New"/>
          <w:sz w:val="18"/>
        </w:rPr>
        <w:t>/v1/quickbooks-desktop/inventory-items/{{id}}</w:t>
      </w:r>
    </w:p>
    <w:p>
      <w:pPr>
        <w:pStyle w:val="Heading3"/>
      </w:pPr>
      <w:r>
        <w:t>Update a QuickBooks Desktop Inventory Item</w:t>
      </w:r>
    </w:p>
    <w:p>
      <w:pPr>
        <w:pStyle w:val="Heading3"/>
      </w:pPr>
      <w:r>
        <w:t>Prerequisites</w:t>
      </w:r>
    </w:p>
    <w:p>
      <w:pPr>
        <w:pStyle w:val="ListBullet"/>
      </w:pPr>
      <w:r>
        <w:t>You must have the QuickBooks-assigned inventory item id you want to update.</w:t>
      </w:r>
    </w:p>
    <w:p>
      <w:pPr>
        <w:pStyle w:val="ListBullet"/>
      </w:pPr>
      <w:r>
        <w:t>You must fetch the inventory item first to obtain the latest revisionNumber (required for updates).</w:t>
      </w:r>
    </w:p>
    <w:p>
      <w:pPr>
        <w:pStyle w:val="ListBullet"/>
      </w:pPr>
      <w:r>
        <w:t>If changing incomeAccountId, consider whether you need to apply that change to existing transactions (see updateExistingTransactionsIncomeAccount).</w:t>
      </w:r>
    </w:p>
    <w:p>
      <w:pPr>
        <w:pStyle w:val="Heading3"/>
      </w:pPr>
      <w:r>
        <w:t>Method</w:t>
      </w:r>
    </w:p>
    <w:p>
      <w:r>
        <w:t>POST</w:t>
      </w:r>
    </w:p>
    <w:p>
      <w:pPr>
        <w:pStyle w:val="Heading3"/>
      </w:pPr>
      <w:r>
        <w:t>URL</w:t>
      </w:r>
    </w:p>
    <w:p>
      <w:r>
        <w:t>https://api.conductor.is/v1/quickbooks-desktop/inventory-items/{{id}}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inventory item. Updates require the most recent revisionNumber; otherwise, QuickBooks will return an error. If you switch the income account, you can optionally apply the new account to existing transactions referencing the item.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/inventory-items//).</w:t>
      </w:r>
    </w:p>
    <w:p>
      <w:pPr>
        <w:pStyle w:val="ListBullet"/>
      </w:pPr>
      <w:r>
        <w:t>Always construct the path as /v1/quickbooks-desktop/inventory-items/{{id}}, where {{id}} is a non-empty string.</w:t>
      </w:r>
    </w:p>
    <w:p>
      <w:pPr>
        <w:pStyle w:val="ListBullet"/>
      </w:pPr>
      <w:r>
        <w:t>When executing the action, ensure to send Path Parameters in the URL and not in the body.</w:t>
      </w:r>
    </w:p>
    <w:p>
      <w:pPr>
        <w:pStyle w:val="ListBullet"/>
      </w:pPr>
      <w:r>
        <w:t>This endpoint documentation does not specify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/v1/quickbooks-desktop/inventory-items/80000001-1234567890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/v1/quickbooks-desktop/inventory-items/</w:t>
        <w:br/>
        <w:t>/v1/quickbooks-desktop/inventory-items</w:t>
        <w:br/>
        <w:t>/v1/quickbooks-desktop/inventory-items//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inventory item object you are updating. Provide the most recent revisionNumber (fetch the object first);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name of the inventory item. Not guaranteed unique (unlike fullName). Max length: 31. Example: "Cabinet".</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it is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the inventory item is active. Inactive objects are typically hidden in QuickBooks. Defaults to true.</w:t>
            </w:r>
          </w:p>
        </w:tc>
      </w:tr>
      <w:tr>
        <w:tc>
          <w:tcPr>
            <w:tcW w:type="dxa" w:w="2880"/>
          </w:tcPr>
          <w:p>
            <w:r>
              <w:t>classId</w:t>
            </w:r>
          </w:p>
        </w:tc>
        <w:tc>
          <w:tcPr>
            <w:tcW w:type="dxa" w:w="2880"/>
          </w:tcPr>
          <w:p>
            <w:r>
              <w:t>string</w:t>
            </w:r>
          </w:p>
        </w:tc>
        <w:tc>
          <w:tcPr>
            <w:tcW w:type="dxa" w:w="2880"/>
          </w:tcPr>
          <w:p>
            <w:r>
              <w:t>The inventory item's class ID. Class tracking is off by default in QuickBooks. Example: "80000001-1234567890".</w:t>
            </w:r>
          </w:p>
        </w:tc>
      </w:tr>
      <w:tr>
        <w:tc>
          <w:tcPr>
            <w:tcW w:type="dxa" w:w="2880"/>
          </w:tcPr>
          <w:p>
            <w:r>
              <w:t>parentId</w:t>
            </w:r>
          </w:p>
        </w:tc>
        <w:tc>
          <w:tcPr>
            <w:tcW w:type="dxa" w:w="2880"/>
          </w:tcPr>
          <w:p>
            <w:r>
              <w:t>string</w:t>
            </w:r>
          </w:p>
        </w:tc>
        <w:tc>
          <w:tcPr>
            <w:tcW w:type="dxa" w:w="2880"/>
          </w:tcPr>
          <w:p>
            <w:r>
              <w:t>Parent inventory item ID one level above in the hierarchy; null if top-level. Example: "80000001-1234567890".</w:t>
            </w:r>
          </w:p>
        </w:tc>
      </w:tr>
      <w:tr>
        <w:tc>
          <w:tcPr>
            <w:tcW w:type="dxa" w:w="2880"/>
          </w:tcPr>
          <w:p>
            <w:r>
              <w:t>sku</w:t>
            </w:r>
          </w:p>
        </w:tc>
        <w:tc>
          <w:tcPr>
            <w:tcW w:type="dxa" w:w="2880"/>
          </w:tcPr>
          <w:p>
            <w:r>
              <w:t>string</w:t>
            </w:r>
          </w:p>
        </w:tc>
        <w:tc>
          <w:tcPr>
            <w:tcW w:type="dxa" w:w="2880"/>
          </w:tcPr>
          <w:p>
            <w:r>
              <w:t>Stock keeping unit (SKU) / manufacturer part number. Example: "MPN-123456".</w:t>
            </w:r>
          </w:p>
        </w:tc>
      </w:tr>
      <w:tr>
        <w:tc>
          <w:tcPr>
            <w:tcW w:type="dxa" w:w="2880"/>
          </w:tcPr>
          <w:p>
            <w:r>
              <w:t>unitOfMeasureSetId</w:t>
            </w:r>
          </w:p>
        </w:tc>
        <w:tc>
          <w:tcPr>
            <w:tcW w:type="dxa" w:w="2880"/>
          </w:tcPr>
          <w:p>
            <w:r>
              <w:t>string</w:t>
            </w:r>
          </w:p>
        </w:tc>
        <w:tc>
          <w:tcPr>
            <w:tcW w:type="dxa" w:w="2880"/>
          </w:tcPr>
          <w:p>
            <w:r>
              <w:t>Unit-of-measure set ID for the item. Example: "80000001-1234567890".</w:t>
            </w:r>
          </w:p>
        </w:tc>
      </w:tr>
      <w:tr>
        <w:tc>
          <w:tcPr>
            <w:tcW w:type="dxa" w:w="2880"/>
          </w:tcPr>
          <w:p>
            <w:r>
              <w:t>forceUnitOfMeasureChange</w:t>
            </w:r>
          </w:p>
        </w:tc>
        <w:tc>
          <w:tcPr>
            <w:tcW w:type="dxa" w:w="2880"/>
          </w:tcPr>
          <w:p>
            <w:r>
              <w:t>boolean</w:t>
            </w:r>
          </w:p>
        </w:tc>
        <w:tc>
          <w:tcPr>
            <w:tcW w:type="dxa" w:w="2880"/>
          </w:tcPr>
          <w:p>
            <w:r>
              <w:t>Allows changing unitOfMeasureSetId when the new set’s base unit doesn’t match the current base unit. Without true, the request fails with an error in that scenario. Note: changing base unit requires updating quantities-on-hand and cost via appropriate means to avoid inaccurate values. Example: false.</w:t>
            </w:r>
          </w:p>
        </w:tc>
      </w:tr>
      <w:tr>
        <w:tc>
          <w:tcPr>
            <w:tcW w:type="dxa" w:w="2880"/>
          </w:tcPr>
          <w:p>
            <w:r>
              <w:t>salesTaxCodeId</w:t>
            </w:r>
          </w:p>
        </w:tc>
        <w:tc>
          <w:tcPr>
            <w:tcW w:type="dxa" w:w="2880"/>
          </w:tcPr>
          <w:p>
            <w:r>
              <w:t>string</w:t>
            </w:r>
          </w:p>
        </w:tc>
        <w:tc>
          <w:tcPr>
            <w:tcW w:type="dxa" w:w="2880"/>
          </w:tcPr>
          <w:p>
            <w:r>
              <w:t>Default sales-tax code for the item (e.g., “Non”, “Tax”, or custom). Can be overridden at transaction-line level. Example: "80000001-1234567890".</w:t>
            </w:r>
          </w:p>
        </w:tc>
      </w:tr>
      <w:tr>
        <w:tc>
          <w:tcPr>
            <w:tcW w:type="dxa" w:w="2880"/>
          </w:tcPr>
          <w:p>
            <w:r>
              <w:t>salesDescription</w:t>
            </w:r>
          </w:p>
        </w:tc>
        <w:tc>
          <w:tcPr>
            <w:tcW w:type="dxa" w:w="2880"/>
          </w:tcPr>
          <w:p>
            <w:r>
              <w:t>string</w:t>
            </w:r>
          </w:p>
        </w:tc>
        <w:tc>
          <w:tcPr>
            <w:tcW w:type="dxa" w:w="2880"/>
          </w:tcPr>
          <w:p>
            <w:r>
              <w:t>Description shown on sales forms (invoices, sales receipts). Example: "High-quality steel bolts suitable for construction".</w:t>
            </w:r>
          </w:p>
        </w:tc>
      </w:tr>
      <w:tr>
        <w:tc>
          <w:tcPr>
            <w:tcW w:type="dxa" w:w="2880"/>
          </w:tcPr>
          <w:p>
            <w:r>
              <w:t>salesPrice</w:t>
            </w:r>
          </w:p>
        </w:tc>
        <w:tc>
          <w:tcPr>
            <w:tcW w:type="dxa" w:w="2880"/>
          </w:tcPr>
          <w:p>
            <w:r>
              <w:t>string</w:t>
            </w:r>
          </w:p>
        </w:tc>
        <w:tc>
          <w:tcPr>
            <w:tcW w:type="dxa" w:w="2880"/>
          </w:tcPr>
          <w:p>
            <w:r>
              <w:t>Sales price as a decimal string. Example: "19.99".</w:t>
            </w:r>
          </w:p>
        </w:tc>
      </w:tr>
      <w:tr>
        <w:tc>
          <w:tcPr>
            <w:tcW w:type="dxa" w:w="2880"/>
          </w:tcPr>
          <w:p>
            <w:r>
              <w:t>incomeAccountId</w:t>
            </w:r>
          </w:p>
        </w:tc>
        <w:tc>
          <w:tcPr>
            <w:tcW w:type="dxa" w:w="2880"/>
          </w:tcPr>
          <w:p>
            <w:r>
              <w:t>string</w:t>
            </w:r>
          </w:p>
        </w:tc>
        <w:tc>
          <w:tcPr>
            <w:tcW w:type="dxa" w:w="2880"/>
          </w:tcPr>
          <w:p>
            <w:r>
              <w:t>Income account ID used to track revenue from sales of this item. Example: "80000001-1234567890".</w:t>
            </w:r>
          </w:p>
        </w:tc>
      </w:tr>
      <w:tr>
        <w:tc>
          <w:tcPr>
            <w:tcW w:type="dxa" w:w="2880"/>
          </w:tcPr>
          <w:p>
            <w:r>
              <w:t>updateExistingTransactionsIncomeAccount</w:t>
            </w:r>
          </w:p>
        </w:tc>
        <w:tc>
          <w:tcPr>
            <w:tcW w:type="dxa" w:w="2880"/>
          </w:tcPr>
          <w:p>
            <w:r>
              <w:t>boolean</w:t>
            </w:r>
          </w:p>
        </w:tc>
        <w:tc>
          <w:tcPr>
            <w:tcW w:type="dxa" w:w="2880"/>
          </w:tcPr>
          <w:p>
            <w:r>
              <w:t>When true, applies the new incomeAccountId to all existing transactions using this item. Use with caution: fails if any affected transaction is in a closed accounting period. If omitted, QuickBooks will prompt the user before making changes. Example: false.</w:t>
            </w:r>
          </w:p>
        </w:tc>
      </w:tr>
      <w:tr>
        <w:tc>
          <w:tcPr>
            <w:tcW w:type="dxa" w:w="2880"/>
          </w:tcPr>
          <w:p>
            <w:r>
              <w:t>purchaseDescription</w:t>
            </w:r>
          </w:p>
        </w:tc>
        <w:tc>
          <w:tcPr>
            <w:tcW w:type="dxa" w:w="2880"/>
          </w:tcPr>
          <w:p>
            <w:r>
              <w:t>string</w:t>
            </w:r>
          </w:p>
        </w:tc>
        <w:tc>
          <w:tcPr>
            <w:tcW w:type="dxa" w:w="2880"/>
          </w:tcPr>
          <w:p>
            <w:r>
              <w:t>Description shown on purchase forms (checks, bills, item receipts). Example: "Bulk purchase of steel bolts for inventory".</w:t>
            </w:r>
          </w:p>
        </w:tc>
      </w:tr>
      <w:tr>
        <w:tc>
          <w:tcPr>
            <w:tcW w:type="dxa" w:w="2880"/>
          </w:tcPr>
          <w:p>
            <w:r>
              <w:t>purchaseCost</w:t>
            </w:r>
          </w:p>
        </w:tc>
        <w:tc>
          <w:tcPr>
            <w:tcW w:type="dxa" w:w="2880"/>
          </w:tcPr>
          <w:p>
            <w:r>
              <w:t>string</w:t>
            </w:r>
          </w:p>
        </w:tc>
        <w:tc>
          <w:tcPr>
            <w:tcW w:type="dxa" w:w="2880"/>
          </w:tcPr>
          <w:p>
            <w:r>
              <w:t>Purchase cost as a decimal string. Example: "15.75".</w:t>
            </w:r>
          </w:p>
        </w:tc>
      </w:tr>
      <w:tr>
        <w:tc>
          <w:tcPr>
            <w:tcW w:type="dxa" w:w="2880"/>
          </w:tcPr>
          <w:p>
            <w:r>
              <w:t>purchaseTaxCodeId</w:t>
            </w:r>
          </w:p>
        </w:tc>
        <w:tc>
          <w:tcPr>
            <w:tcW w:type="dxa" w:w="2880"/>
          </w:tcPr>
          <w:p>
            <w:r>
              <w:t>string</w:t>
            </w:r>
          </w:p>
        </w:tc>
        <w:tc>
          <w:tcPr>
            <w:tcW w:type="dxa" w:w="2880"/>
          </w:tcPr>
          <w:p>
            <w:r>
              <w:t>Tax code applied to purchases (regions using purchase taxes, e.g., Canada/UK). Example: "80000001-1234567890".</w:t>
            </w:r>
          </w:p>
        </w:tc>
      </w:tr>
      <w:tr>
        <w:tc>
          <w:tcPr>
            <w:tcW w:type="dxa" w:w="2880"/>
          </w:tcPr>
          <w:p>
            <w:r>
              <w:t>cogsAccountId</w:t>
            </w:r>
          </w:p>
        </w:tc>
        <w:tc>
          <w:tcPr>
            <w:tcW w:type="dxa" w:w="2880"/>
          </w:tcPr>
          <w:p>
            <w:r>
              <w:t>string</w:t>
            </w:r>
          </w:p>
        </w:tc>
        <w:tc>
          <w:tcPr>
            <w:tcW w:type="dxa" w:w="2880"/>
          </w:tcPr>
          <w:p>
            <w:r>
              <w:t>Cost of Goods Sold (COGS) account ID for the item. Example: "80000001-1234567890".</w:t>
            </w:r>
          </w:p>
        </w:tc>
      </w:tr>
      <w:tr>
        <w:tc>
          <w:tcPr>
            <w:tcW w:type="dxa" w:w="2880"/>
          </w:tcPr>
          <w:p>
            <w:r>
              <w:t>updateExistingTransactionsCogsAccount</w:t>
            </w:r>
          </w:p>
        </w:tc>
        <w:tc>
          <w:tcPr>
            <w:tcW w:type="dxa" w:w="2880"/>
          </w:tcPr>
          <w:p>
            <w:r>
              <w:t>boolean</w:t>
            </w:r>
          </w:p>
        </w:tc>
        <w:tc>
          <w:tcPr>
            <w:tcW w:type="dxa" w:w="2880"/>
          </w:tcPr>
          <w:p>
            <w:r>
              <w:t>When true, applies the new cogsAccountId to all existing transactions using this item. Use with caution: fails if any affected transaction is in a closed accounting period. If omitted, QuickBooks will prompt the user before making changes. Example: false.</w:t>
            </w:r>
          </w:p>
        </w:tc>
      </w:tr>
      <w:tr>
        <w:tc>
          <w:tcPr>
            <w:tcW w:type="dxa" w:w="2880"/>
          </w:tcPr>
          <w:p>
            <w:r>
              <w:t>preferredVendorId</w:t>
            </w:r>
          </w:p>
        </w:tc>
        <w:tc>
          <w:tcPr>
            <w:tcW w:type="dxa" w:w="2880"/>
          </w:tcPr>
          <w:p>
            <w:r>
              <w:t>string</w:t>
            </w:r>
          </w:p>
        </w:tc>
        <w:tc>
          <w:tcPr>
            <w:tcW w:type="dxa" w:w="2880"/>
          </w:tcPr>
          <w:p>
            <w:r>
              <w:t>Preferred vendor ID. Example: "80000001-1234567890".</w:t>
            </w:r>
          </w:p>
        </w:tc>
      </w:tr>
      <w:tr>
        <w:tc>
          <w:tcPr>
            <w:tcW w:type="dxa" w:w="2880"/>
          </w:tcPr>
          <w:p>
            <w:r>
              <w:t>assetAccountId</w:t>
            </w:r>
          </w:p>
        </w:tc>
        <w:tc>
          <w:tcPr>
            <w:tcW w:type="dxa" w:w="2880"/>
          </w:tcPr>
          <w:p>
            <w:r>
              <w:t>string</w:t>
            </w:r>
          </w:p>
        </w:tc>
        <w:tc>
          <w:tcPr>
            <w:tcW w:type="dxa" w:w="2880"/>
          </w:tcPr>
          <w:p>
            <w:r>
              <w:t>Asset account ID used to track inventory value. Example: "80000001-1234567890".</w:t>
            </w:r>
          </w:p>
        </w:tc>
      </w:tr>
      <w:tr>
        <w:tc>
          <w:tcPr>
            <w:tcW w:type="dxa" w:w="2880"/>
          </w:tcPr>
          <w:p>
            <w:r>
              <w:t>reorderPoint</w:t>
            </w:r>
          </w:p>
        </w:tc>
        <w:tc>
          <w:tcPr>
            <w:tcW w:type="dxa" w:w="2880"/>
          </w:tcPr>
          <w:p>
            <w:r>
              <w:t>number</w:t>
            </w:r>
          </w:p>
        </w:tc>
        <w:tc>
          <w:tcPr>
            <w:tcW w:type="dxa" w:w="2880"/>
          </w:tcPr>
          <w:p>
            <w:r>
              <w:t>Minimum quantity at which QuickBooks prompts for reordering. Example: 50.</w:t>
            </w:r>
          </w:p>
        </w:tc>
      </w:tr>
      <w:tr>
        <w:tc>
          <w:tcPr>
            <w:tcW w:type="dxa" w:w="2880"/>
          </w:tcPr>
          <w:p>
            <w:r>
              <w:t>maximumQuantityOnHand</w:t>
            </w:r>
          </w:p>
        </w:tc>
        <w:tc>
          <w:tcPr>
            <w:tcW w:type="dxa" w:w="2880"/>
          </w:tcPr>
          <w:p>
            <w:r>
              <w:t>number</w:t>
            </w:r>
          </w:p>
        </w:tc>
        <w:tc>
          <w:tcPr>
            <w:tcW w:type="dxa" w:w="2880"/>
          </w:tcPr>
          <w:p>
            <w:r>
              <w:t>Maximum desired quantity on hand. Example: 200.</w:t>
            </w:r>
          </w:p>
        </w:tc>
      </w:tr>
    </w:tbl>
    <w:p/>
    <w:p>
      <w:pPr>
        <w:pStyle w:val="Heading3"/>
      </w:pPr>
      <w:r>
        <w:t>Response</w:t>
      </w:r>
    </w:p>
    <w:p>
      <w:pPr>
        <w:pStyle w:val="Heading3"/>
      </w:pPr>
      <w:r>
        <w:t>Success Response (200 OK)</w:t>
      </w:r>
    </w:p>
    <w:p>
      <w:r>
        <w:t>Response headers include:</w:t>
      </w:r>
    </w:p>
    <w:p>
      <w:pPr>
        <w:pStyle w:val="ListBullet"/>
      </w:pPr>
      <w:r>
        <w:t>Conductor-Request-Id: string</w:t>
      </w:r>
    </w:p>
    <w:p>
      <w:r>
        <w:t>Response body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"qbd_inventory_item",</w:t>
        <w:br/>
        <w:t xml:space="preserve"> "createdAt": "2025-01-01T12:34:56.000Z",</w:t>
        <w:br/>
        <w:t xml:space="preserve"> "updatedAt": "2025-02-01T12:34:56.000Z",</w:t>
        <w:br/>
        <w:t xml:space="preserve"> "revisionNumber": "1721172183",</w:t>
        <w:br/>
        <w:t xml:space="preserve"> "name": "Cabinet",</w:t>
        <w:br/>
        <w:t xml:space="preserve"> "fullName": "Kitchen:Cabinet",</w:t>
        <w:br/>
        <w:t xml:space="preserve"> "barcode": "012345678905",</w:t>
        <w:br/>
        <w:t xml:space="preserve"> "isActive": true,</w:t>
        <w:br/>
        <w:t xml:space="preserve"> "class": {</w:t>
        <w:br/>
        <w:t xml:space="preserve"> "id": "80000001-1234567890",</w:t>
        <w:br/>
        <w:t xml:space="preserve"> "fullName": "Furniture"</w:t>
        <w:br/>
        <w:t xml:space="preserve"> },</w:t>
        <w:br/>
        <w:t xml:space="preserve"> "parent": {</w:t>
        <w:br/>
        <w:t xml:space="preserve"> "id": "80000001-1234567890",</w:t>
        <w:br/>
        <w:t xml:space="preserve"> "fullName": "Kitchen"</w:t>
        <w:br/>
        <w:t xml:space="preserve"> },</w:t>
        <w:br/>
        <w:t xml:space="preserve"> "sublevel": 1,</w:t>
        <w:br/>
        <w:t xml:space="preserve"> "sku": "MPN-123456",</w:t>
        <w:br/>
        <w:t xml:space="preserve"> "unitOfMeasureSet": {</w:t>
        <w:br/>
        <w:t xml:space="preserve"> "id": "80000001-1234567890",</w:t>
        <w:br/>
        <w:t xml:space="preserve"> "fullName": "Weight Units"</w:t>
        <w:br/>
        <w:t xml:space="preserve"> },</w:t>
        <w:br/>
        <w:t xml:space="preserve"> "salesTaxCode": {</w:t>
        <w:br/>
        <w:t xml:space="preserve"> "id": "80000001-1234567890",</w:t>
        <w:br/>
        <w:t xml:space="preserve"> "fullName": "Non"</w:t>
        <w:br/>
        <w:t xml:space="preserve"> },</w:t>
        <w:br/>
        <w:t xml:space="preserve"> "salesDescription": "High-quality steel bolts suitable for construction",</w:t>
        <w:br/>
        <w:t xml:space="preserve"> "salesPrice": "19.99",</w:t>
        <w:br/>
        <w:t xml:space="preserve"> "incomeAccount": {</w:t>
        <w:br/>
        <w:t xml:space="preserve"> "id": "80000001-1234567890",</w:t>
        <w:br/>
        <w:t xml:space="preserve"> "fullName": "Sales:Product Income"</w:t>
        <w:br/>
        <w:t xml:space="preserve"> },</w:t>
        <w:br/>
        <w:t xml:space="preserve"> "purchaseDescription": "Bulk purchase of steel bolts for inventory",</w:t>
        <w:br/>
        <w:t xml:space="preserve"> "purchaseCost": "15.75",</w:t>
        <w:br/>
        <w:t xml:space="preserve"> "purchaseTaxCode": {</w:t>
        <w:br/>
        <w:t xml:space="preserve"> "id": "80000001-1234567890",</w:t>
        <w:br/>
        <w:t xml:space="preserve"> "fullName": "GST"</w:t>
        <w:br/>
        <w:t xml:space="preserve"> },</w:t>
        <w:br/>
        <w:t xml:space="preserve"> "cogsAccount": {</w:t>
        <w:br/>
        <w:t xml:space="preserve"> "id": "80000001-1234567890",</w:t>
        <w:br/>
        <w:t xml:space="preserve"> "fullName": "COGS:Materials"</w:t>
        <w:br/>
        <w:t xml:space="preserve"> },</w:t>
        <w:br/>
        <w:t xml:space="preserve"> "preferredVendor": {</w:t>
        <w:br/>
        <w:t xml:space="preserve"> "id": "80000001-1234567890",</w:t>
        <w:br/>
        <w:t xml:space="preserve"> "fullName": "Acme Supplies Ltd."</w:t>
        <w:br/>
        <w:t xml:space="preserve"> },</w:t>
        <w:br/>
        <w:t xml:space="preserve"> "assetAccount": {</w:t>
        <w:br/>
        <w:t xml:space="preserve"> "id": "80000001-1234567890",</w:t>
        <w:br/>
        <w:t xml:space="preserve"> "fullName": "Inventory Asset"</w:t>
        <w:br/>
        <w:t xml:space="preserve"> },</w:t>
        <w:br/>
        <w:t xml:space="preserve"> "reorderPoint": 50,</w:t>
        <w:br/>
        <w:t xml:space="preserve"> "maximumQuantityOnHand": 200,</w:t>
        <w:br/>
        <w:t xml:space="preserve"> "quantityOnHand": 150,</w:t>
        <w:br/>
        <w:t xml:space="preserve"> "averageCost": "16.50",</w:t>
        <w:br/>
        <w:t xml:space="preserve"> "quantityOnPurchaseOrder": 10,</w:t>
        <w:br/>
        <w:t xml:space="preserve"> "quantityOnSalesOrder": 10,</w:t>
        <w:br/>
        <w:t xml:space="preserve"> "externalId": "12345678-abcd-1234-abcd-1234567890ab",</w:t>
        <w:br/>
        <w:t xml:space="preserve"> "customFields": [</w:t>
        <w:br/>
        <w:t xml:space="preserve"> {</w:t>
        <w:br/>
        <w:t xml:space="preserve"> "ownerId": "0",</w:t>
        <w:br/>
        <w:t xml:space="preserve"> "name": "Warehouse Bin",</w:t>
        <w:br/>
        <w:t xml:space="preserve"> "type": "string_255_type",</w:t>
        <w:br/>
        <w:t xml:space="preserve"> "value": "A-12"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item.</w:t>
            </w:r>
          </w:p>
        </w:tc>
      </w:tr>
      <w:tr>
        <w:tc>
          <w:tcPr>
            <w:tcW w:type="dxa" w:w="2880"/>
          </w:tcPr>
          <w:p>
            <w:r>
              <w:t>objectType</w:t>
            </w:r>
          </w:p>
        </w:tc>
        <w:tc>
          <w:tcPr>
            <w:tcW w:type="dxa" w:w="2880"/>
          </w:tcPr>
          <w:p>
            <w:r>
              <w:t>string</w:t>
            </w:r>
          </w:p>
        </w:tc>
        <w:tc>
          <w:tcPr>
            <w:tcW w:type="dxa" w:w="2880"/>
          </w:tcPr>
          <w:p>
            <w:r>
              <w:t>Type of object. Always "qbd_inventory_item".</w:t>
            </w:r>
          </w:p>
        </w:tc>
      </w:tr>
      <w:tr>
        <w:tc>
          <w:tcPr>
            <w:tcW w:type="dxa" w:w="2880"/>
          </w:tcPr>
          <w:p>
            <w:r>
              <w:t>createdAt</w:t>
            </w:r>
          </w:p>
        </w:tc>
        <w:tc>
          <w:tcPr>
            <w:tcW w:type="dxa" w:w="2880"/>
          </w:tcPr>
          <w:p>
            <w:r>
              <w:t>string</w:t>
            </w:r>
          </w:p>
        </w:tc>
        <w:tc>
          <w:tcPr>
            <w:tcW w:type="dxa" w:w="2880"/>
          </w:tcPr>
          <w:p>
            <w:r>
              <w:t>Creation timestamp (ISO 8601). Interpreted in the end-user computer’s local timezone by QuickBooks Desktop.</w:t>
            </w:r>
          </w:p>
        </w:tc>
      </w:tr>
      <w:tr>
        <w:tc>
          <w:tcPr>
            <w:tcW w:type="dxa" w:w="2880"/>
          </w:tcPr>
          <w:p>
            <w:r>
              <w:t>updatedAt</w:t>
            </w:r>
          </w:p>
        </w:tc>
        <w:tc>
          <w:tcPr>
            <w:tcW w:type="dxa" w:w="2880"/>
          </w:tcPr>
          <w:p>
            <w:r>
              <w:t>string</w:t>
            </w:r>
          </w:p>
        </w:tc>
        <w:tc>
          <w:tcPr>
            <w:tcW w:type="dxa" w:w="2880"/>
          </w:tcPr>
          <w:p>
            <w:r>
              <w:t>Last-updated timestamp (ISO 8601). Interpreted in the end-user computer’s local timezone by QuickBooks Desktop.</w:t>
            </w:r>
          </w:p>
        </w:tc>
      </w:tr>
      <w:tr>
        <w:tc>
          <w:tcPr>
            <w:tcW w:type="dxa" w:w="2880"/>
          </w:tcPr>
          <w:p>
            <w:r>
              <w:t>revisionNumber</w:t>
            </w:r>
          </w:p>
        </w:tc>
        <w:tc>
          <w:tcPr>
            <w:tcW w:type="dxa" w:w="2880"/>
          </w:tcPr>
          <w:p>
            <w:r>
              <w:t>string</w:t>
            </w:r>
          </w:p>
        </w:tc>
        <w:tc>
          <w:tcPr>
            <w:tcW w:type="dxa" w:w="2880"/>
          </w:tcPr>
          <w:p>
            <w:r>
              <w:t>Current QuickBooks revision number; changes on each modification. Required when updating.</w:t>
            </w:r>
          </w:p>
        </w:tc>
      </w:tr>
      <w:tr>
        <w:tc>
          <w:tcPr>
            <w:tcW w:type="dxa" w:w="2880"/>
          </w:tcPr>
          <w:p>
            <w:r>
              <w:t>name</w:t>
            </w:r>
          </w:p>
        </w:tc>
        <w:tc>
          <w:tcPr>
            <w:tcW w:type="dxa" w:w="2880"/>
          </w:tcPr>
          <w:p>
            <w:r>
              <w:t>string</w:t>
            </w:r>
          </w:p>
        </w:tc>
        <w:tc>
          <w:tcPr>
            <w:tcW w:type="dxa" w:w="2880"/>
          </w:tcPr>
          <w:p>
            <w:r>
              <w:t>Case-insensitive item name (not guaranteed unique).</w:t>
            </w:r>
          </w:p>
        </w:tc>
      </w:tr>
      <w:tr>
        <w:tc>
          <w:tcPr>
            <w:tcW w:type="dxa" w:w="2880"/>
          </w:tcPr>
          <w:p>
            <w:r>
              <w:t>fullName</w:t>
            </w:r>
          </w:p>
        </w:tc>
        <w:tc>
          <w:tcPr>
            <w:tcW w:type="dxa" w:w="2880"/>
          </w:tcPr>
          <w:p>
            <w:r>
              <w:t>string</w:t>
            </w:r>
          </w:p>
        </w:tc>
        <w:tc>
          <w:tcPr>
            <w:tcW w:type="dxa" w:w="2880"/>
          </w:tcPr>
          <w:p>
            <w:r>
              <w:t>Fully-qualified unique name (colon-delimited hierarchy). Guaranteed unique across inventory items.</w:t>
            </w:r>
          </w:p>
        </w:tc>
      </w:tr>
      <w:tr>
        <w:tc>
          <w:tcPr>
            <w:tcW w:type="dxa" w:w="2880"/>
          </w:tcPr>
          <w:p>
            <w:r>
              <w:t>barcode</w:t>
            </w:r>
          </w:p>
        </w:tc>
        <w:tc>
          <w:tcPr>
            <w:tcW w:type="dxa" w:w="2880"/>
          </w:tcPr>
          <w:p>
            <w:r>
              <w:t>string | null</w:t>
            </w:r>
          </w:p>
        </w:tc>
        <w:tc>
          <w:tcPr>
            <w:tcW w:type="dxa" w:w="2880"/>
          </w:tcPr>
          <w:p>
            <w:r>
              <w:t>Inventory item barcode.</w:t>
            </w:r>
          </w:p>
        </w:tc>
      </w:tr>
      <w:tr>
        <w:tc>
          <w:tcPr>
            <w:tcW w:type="dxa" w:w="2880"/>
          </w:tcPr>
          <w:p>
            <w:r>
              <w:t>isActive</w:t>
            </w:r>
          </w:p>
        </w:tc>
        <w:tc>
          <w:tcPr>
            <w:tcW w:type="dxa" w:w="2880"/>
          </w:tcPr>
          <w:p>
            <w:r>
              <w:t>boolean</w:t>
            </w:r>
          </w:p>
        </w:tc>
        <w:tc>
          <w:tcPr>
            <w:tcW w:type="dxa" w:w="2880"/>
          </w:tcPr>
          <w:p>
            <w:r>
              <w:t>Whether the item is active.</w:t>
            </w:r>
          </w:p>
        </w:tc>
      </w:tr>
      <w:tr>
        <w:tc>
          <w:tcPr>
            <w:tcW w:type="dxa" w:w="2880"/>
          </w:tcPr>
          <w:p>
            <w:r>
              <w:t>class</w:t>
            </w:r>
          </w:p>
        </w:tc>
        <w:tc>
          <w:tcPr>
            <w:tcW w:type="dxa" w:w="2880"/>
          </w:tcPr>
          <w:p>
            <w:r>
              <w:t>object | null</w:t>
            </w:r>
          </w:p>
        </w:tc>
        <w:tc>
          <w:tcPr>
            <w:tcW w:type="dxa" w:w="2880"/>
          </w:tcPr>
          <w:p>
            <w:r>
              <w:t>Inventory item class (if any).</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inventory item (if any).</w:t>
            </w:r>
          </w:p>
        </w:tc>
      </w:tr>
      <w:tr>
        <w:tc>
          <w:tcPr>
            <w:tcW w:type="dxa" w:w="2880"/>
          </w:tcPr>
          <w:p>
            <w:r>
              <w:t>parent.id</w:t>
            </w:r>
          </w:p>
        </w:tc>
        <w:tc>
          <w:tcPr>
            <w:tcW w:type="dxa" w:w="2880"/>
          </w:tcPr>
          <w:p>
            <w:r>
              <w:t>string</w:t>
            </w:r>
          </w:p>
        </w:tc>
        <w:tc>
          <w:tcPr>
            <w:tcW w:type="dxa" w:w="2880"/>
          </w:tcPr>
          <w:p>
            <w:r>
              <w:t>Parent inventory item ID.</w:t>
            </w:r>
          </w:p>
        </w:tc>
      </w:tr>
      <w:tr>
        <w:tc>
          <w:tcPr>
            <w:tcW w:type="dxa" w:w="2880"/>
          </w:tcPr>
          <w:p>
            <w:r>
              <w:t>parent.fullName</w:t>
            </w:r>
          </w:p>
        </w:tc>
        <w:tc>
          <w:tcPr>
            <w:tcW w:type="dxa" w:w="2880"/>
          </w:tcPr>
          <w:p>
            <w:r>
              <w:t>string</w:t>
            </w:r>
          </w:p>
        </w:tc>
        <w:tc>
          <w:tcPr>
            <w:tcW w:type="dxa" w:w="2880"/>
          </w:tcPr>
          <w:p>
            <w:r>
              <w:t>Parent inventory item fully-qualified name.</w:t>
            </w:r>
          </w:p>
        </w:tc>
      </w:tr>
      <w:tr>
        <w:tc>
          <w:tcPr>
            <w:tcW w:type="dxa" w:w="2880"/>
          </w:tcPr>
          <w:p>
            <w:r>
              <w:t>sublevel</w:t>
            </w:r>
          </w:p>
        </w:tc>
        <w:tc>
          <w:tcPr>
            <w:tcW w:type="dxa" w:w="2880"/>
          </w:tcPr>
          <w:p>
            <w:r>
              <w:t>number</w:t>
            </w:r>
          </w:p>
        </w:tc>
        <w:tc>
          <w:tcPr>
            <w:tcW w:type="dxa" w:w="2880"/>
          </w:tcPr>
          <w:p>
            <w:r>
              <w:t>Depth in the item hierarchy (top-level is 0).</w:t>
            </w:r>
          </w:p>
        </w:tc>
      </w:tr>
      <w:tr>
        <w:tc>
          <w:tcPr>
            <w:tcW w:type="dxa" w:w="2880"/>
          </w:tcPr>
          <w:p>
            <w:r>
              <w:t>sku</w:t>
            </w:r>
          </w:p>
        </w:tc>
        <w:tc>
          <w:tcPr>
            <w:tcW w:type="dxa" w:w="2880"/>
          </w:tcPr>
          <w:p>
            <w:r>
              <w:t>string | null</w:t>
            </w:r>
          </w:p>
        </w:tc>
        <w:tc>
          <w:tcPr>
            <w:tcW w:type="dxa" w:w="2880"/>
          </w:tcPr>
          <w:p>
            <w:r>
              <w:t>Stock keeping unit.</w:t>
            </w:r>
          </w:p>
        </w:tc>
      </w:tr>
      <w:tr>
        <w:tc>
          <w:tcPr>
            <w:tcW w:type="dxa" w:w="2880"/>
          </w:tcPr>
          <w:p>
            <w:r>
              <w:t>unitOfMeasureSet</w:t>
            </w:r>
          </w:p>
        </w:tc>
        <w:tc>
          <w:tcPr>
            <w:tcW w:type="dxa" w:w="2880"/>
          </w:tcPr>
          <w:p>
            <w:r>
              <w:t>object | null</w:t>
            </w:r>
          </w:p>
        </w:tc>
        <w:tc>
          <w:tcPr>
            <w:tcW w:type="dxa" w:w="2880"/>
          </w:tcPr>
          <w:p>
            <w:r>
              <w:t>Unit-of-measure set.</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fully-qualified name.</w:t>
            </w:r>
          </w:p>
        </w:tc>
      </w:tr>
      <w:tr>
        <w:tc>
          <w:tcPr>
            <w:tcW w:type="dxa" w:w="2880"/>
          </w:tcPr>
          <w:p>
            <w:r>
              <w:t>salesTaxCode</w:t>
            </w:r>
          </w:p>
        </w:tc>
        <w:tc>
          <w:tcPr>
            <w:tcW w:type="dxa" w:w="2880"/>
          </w:tcPr>
          <w:p>
            <w:r>
              <w:t>object | null</w:t>
            </w:r>
          </w:p>
        </w:tc>
        <w:tc>
          <w:tcPr>
            <w:tcW w:type="dxa" w:w="2880"/>
          </w:tcPr>
          <w:p>
            <w:r>
              <w:t>Default sales-tax code.</w:t>
            </w:r>
          </w:p>
        </w:tc>
      </w:tr>
      <w:tr>
        <w:tc>
          <w:tcPr>
            <w:tcW w:type="dxa" w:w="2880"/>
          </w:tcPr>
          <w:p>
            <w:r>
              <w:t>salesTaxCode.id</w:t>
            </w:r>
          </w:p>
        </w:tc>
        <w:tc>
          <w:tcPr>
            <w:tcW w:type="dxa" w:w="2880"/>
          </w:tcPr>
          <w:p>
            <w:r>
              <w:t>string</w:t>
            </w:r>
          </w:p>
        </w:tc>
        <w:tc>
          <w:tcPr>
            <w:tcW w:type="dxa" w:w="2880"/>
          </w:tcPr>
          <w:p>
            <w:r>
              <w:t>Sales-tax code ID.</w:t>
            </w:r>
          </w:p>
        </w:tc>
      </w:tr>
      <w:tr>
        <w:tc>
          <w:tcPr>
            <w:tcW w:type="dxa" w:w="2880"/>
          </w:tcPr>
          <w:p>
            <w:r>
              <w:t>salesTaxCode.fullName</w:t>
            </w:r>
          </w:p>
        </w:tc>
        <w:tc>
          <w:tcPr>
            <w:tcW w:type="dxa" w:w="2880"/>
          </w:tcPr>
          <w:p>
            <w:r>
              <w:t>string</w:t>
            </w:r>
          </w:p>
        </w:tc>
        <w:tc>
          <w:tcPr>
            <w:tcW w:type="dxa" w:w="2880"/>
          </w:tcPr>
          <w:p>
            <w:r>
              <w:t>Sales-tax code name.</w:t>
            </w:r>
          </w:p>
        </w:tc>
      </w:tr>
      <w:tr>
        <w:tc>
          <w:tcPr>
            <w:tcW w:type="dxa" w:w="2880"/>
          </w:tcPr>
          <w:p>
            <w:r>
              <w:t>salesDescription</w:t>
            </w:r>
          </w:p>
        </w:tc>
        <w:tc>
          <w:tcPr>
            <w:tcW w:type="dxa" w:w="2880"/>
          </w:tcPr>
          <w:p>
            <w:r>
              <w:t>string | null</w:t>
            </w:r>
          </w:p>
        </w:tc>
        <w:tc>
          <w:tcPr>
            <w:tcW w:type="dxa" w:w="2880"/>
          </w:tcPr>
          <w:p>
            <w:r>
              <w:t>Sales-form description.</w:t>
            </w:r>
          </w:p>
        </w:tc>
      </w:tr>
      <w:tr>
        <w:tc>
          <w:tcPr>
            <w:tcW w:type="dxa" w:w="2880"/>
          </w:tcPr>
          <w:p>
            <w:r>
              <w:t>salesPrice</w:t>
            </w:r>
          </w:p>
        </w:tc>
        <w:tc>
          <w:tcPr>
            <w:tcW w:type="dxa" w:w="2880"/>
          </w:tcPr>
          <w:p>
            <w:r>
              <w:t>string | null</w:t>
            </w:r>
          </w:p>
        </w:tc>
        <w:tc>
          <w:tcPr>
            <w:tcW w:type="dxa" w:w="2880"/>
          </w:tcPr>
          <w:p>
            <w:r>
              <w:t>Sales price (decimal string).</w:t>
            </w:r>
          </w:p>
        </w:tc>
      </w:tr>
      <w:tr>
        <w:tc>
          <w:tcPr>
            <w:tcW w:type="dxa" w:w="2880"/>
          </w:tcPr>
          <w:p>
            <w:r>
              <w:t>incomeAccount</w:t>
            </w:r>
          </w:p>
        </w:tc>
        <w:tc>
          <w:tcPr>
            <w:tcW w:type="dxa" w:w="2880"/>
          </w:tcPr>
          <w:p>
            <w:r>
              <w:t>object</w:t>
            </w:r>
          </w:p>
        </w:tc>
        <w:tc>
          <w:tcPr>
            <w:tcW w:type="dxa" w:w="2880"/>
          </w:tcPr>
          <w:p>
            <w:r>
              <w:t>Income account reference.</w:t>
            </w:r>
          </w:p>
        </w:tc>
      </w:tr>
      <w:tr>
        <w:tc>
          <w:tcPr>
            <w:tcW w:type="dxa" w:w="2880"/>
          </w:tcPr>
          <w:p>
            <w:r>
              <w:t>incomeAccount.id</w:t>
            </w:r>
          </w:p>
        </w:tc>
        <w:tc>
          <w:tcPr>
            <w:tcW w:type="dxa" w:w="2880"/>
          </w:tcPr>
          <w:p>
            <w:r>
              <w:t>string | null</w:t>
            </w:r>
          </w:p>
        </w:tc>
        <w:tc>
          <w:tcPr>
            <w:tcW w:type="dxa" w:w="2880"/>
          </w:tcPr>
          <w:p>
            <w:r>
              <w:t>Income account ID.</w:t>
            </w:r>
          </w:p>
        </w:tc>
      </w:tr>
      <w:tr>
        <w:tc>
          <w:tcPr>
            <w:tcW w:type="dxa" w:w="2880"/>
          </w:tcPr>
          <w:p>
            <w:r>
              <w:t>incomeAccount.fullName</w:t>
            </w:r>
          </w:p>
        </w:tc>
        <w:tc>
          <w:tcPr>
            <w:tcW w:type="dxa" w:w="2880"/>
          </w:tcPr>
          <w:p>
            <w:r>
              <w:t>string | null</w:t>
            </w:r>
          </w:p>
        </w:tc>
        <w:tc>
          <w:tcPr>
            <w:tcW w:type="dxa" w:w="2880"/>
          </w:tcPr>
          <w:p>
            <w:r>
              <w:t>Income account fully-qualified name.</w:t>
            </w:r>
          </w:p>
        </w:tc>
      </w:tr>
      <w:tr>
        <w:tc>
          <w:tcPr>
            <w:tcW w:type="dxa" w:w="2880"/>
          </w:tcPr>
          <w:p>
            <w:r>
              <w:t>purchaseDescription</w:t>
            </w:r>
          </w:p>
        </w:tc>
        <w:tc>
          <w:tcPr>
            <w:tcW w:type="dxa" w:w="2880"/>
          </w:tcPr>
          <w:p>
            <w:r>
              <w:t>string | null</w:t>
            </w:r>
          </w:p>
        </w:tc>
        <w:tc>
          <w:tcPr>
            <w:tcW w:type="dxa" w:w="2880"/>
          </w:tcPr>
          <w:p>
            <w:r>
              <w:t>Purchase-form description.</w:t>
            </w:r>
          </w:p>
        </w:tc>
      </w:tr>
      <w:tr>
        <w:tc>
          <w:tcPr>
            <w:tcW w:type="dxa" w:w="2880"/>
          </w:tcPr>
          <w:p>
            <w:r>
              <w:t>purchaseCost</w:t>
            </w:r>
          </w:p>
        </w:tc>
        <w:tc>
          <w:tcPr>
            <w:tcW w:type="dxa" w:w="2880"/>
          </w:tcPr>
          <w:p>
            <w:r>
              <w:t>string | null</w:t>
            </w:r>
          </w:p>
        </w:tc>
        <w:tc>
          <w:tcPr>
            <w:tcW w:type="dxa" w:w="2880"/>
          </w:tcPr>
          <w:p>
            <w:r>
              <w:t>Purchase cost (decimal string).</w:t>
            </w:r>
          </w:p>
        </w:tc>
      </w:tr>
      <w:tr>
        <w:tc>
          <w:tcPr>
            <w:tcW w:type="dxa" w:w="2880"/>
          </w:tcPr>
          <w:p>
            <w:r>
              <w:t>purchaseTaxCode</w:t>
            </w:r>
          </w:p>
        </w:tc>
        <w:tc>
          <w:tcPr>
            <w:tcW w:type="dxa" w:w="2880"/>
          </w:tcPr>
          <w:p>
            <w:r>
              <w:t>object | null</w:t>
            </w:r>
          </w:p>
        </w:tc>
        <w:tc>
          <w:tcPr>
            <w:tcW w:type="dxa" w:w="2880"/>
          </w:tcPr>
          <w:p>
            <w:r>
              <w:t>Purchase tax code reference.</w:t>
            </w:r>
          </w:p>
        </w:tc>
      </w:tr>
      <w:tr>
        <w:tc>
          <w:tcPr>
            <w:tcW w:type="dxa" w:w="2880"/>
          </w:tcPr>
          <w:p>
            <w:r>
              <w:t>purchaseTaxCode.id</w:t>
            </w:r>
          </w:p>
        </w:tc>
        <w:tc>
          <w:tcPr>
            <w:tcW w:type="dxa" w:w="2880"/>
          </w:tcPr>
          <w:p>
            <w:r>
              <w:t>string</w:t>
            </w:r>
          </w:p>
        </w:tc>
        <w:tc>
          <w:tcPr>
            <w:tcW w:type="dxa" w:w="2880"/>
          </w:tcPr>
          <w:p>
            <w:r>
              <w:t>Purchase tax code ID.</w:t>
            </w:r>
          </w:p>
        </w:tc>
      </w:tr>
      <w:tr>
        <w:tc>
          <w:tcPr>
            <w:tcW w:type="dxa" w:w="2880"/>
          </w:tcPr>
          <w:p>
            <w:r>
              <w:t>purchaseTaxCode.fullName</w:t>
            </w:r>
          </w:p>
        </w:tc>
        <w:tc>
          <w:tcPr>
            <w:tcW w:type="dxa" w:w="2880"/>
          </w:tcPr>
          <w:p>
            <w:r>
              <w:t>string</w:t>
            </w:r>
          </w:p>
        </w:tc>
        <w:tc>
          <w:tcPr>
            <w:tcW w:type="dxa" w:w="2880"/>
          </w:tcPr>
          <w:p>
            <w:r>
              <w:t>Purchase tax code name.</w:t>
            </w:r>
          </w:p>
        </w:tc>
      </w:tr>
      <w:tr>
        <w:tc>
          <w:tcPr>
            <w:tcW w:type="dxa" w:w="2880"/>
          </w:tcPr>
          <w:p>
            <w:r>
              <w:t>cogsAccount</w:t>
            </w:r>
          </w:p>
        </w:tc>
        <w:tc>
          <w:tcPr>
            <w:tcW w:type="dxa" w:w="2880"/>
          </w:tcPr>
          <w:p>
            <w:r>
              <w:t>object</w:t>
            </w:r>
          </w:p>
        </w:tc>
        <w:tc>
          <w:tcPr>
            <w:tcW w:type="dxa" w:w="2880"/>
          </w:tcPr>
          <w:p>
            <w:r>
              <w:t>COGS account reference.</w:t>
            </w:r>
          </w:p>
        </w:tc>
      </w:tr>
      <w:tr>
        <w:tc>
          <w:tcPr>
            <w:tcW w:type="dxa" w:w="2880"/>
          </w:tcPr>
          <w:p>
            <w:r>
              <w:t>cogsAccount.id</w:t>
            </w:r>
          </w:p>
        </w:tc>
        <w:tc>
          <w:tcPr>
            <w:tcW w:type="dxa" w:w="2880"/>
          </w:tcPr>
          <w:p>
            <w:r>
              <w:t>string | null</w:t>
            </w:r>
          </w:p>
        </w:tc>
        <w:tc>
          <w:tcPr>
            <w:tcW w:type="dxa" w:w="2880"/>
          </w:tcPr>
          <w:p>
            <w:r>
              <w:t>COGS account ID.</w:t>
            </w:r>
          </w:p>
        </w:tc>
      </w:tr>
      <w:tr>
        <w:tc>
          <w:tcPr>
            <w:tcW w:type="dxa" w:w="2880"/>
          </w:tcPr>
          <w:p>
            <w:r>
              <w:t>cogsAccount.fullName</w:t>
            </w:r>
          </w:p>
        </w:tc>
        <w:tc>
          <w:tcPr>
            <w:tcW w:type="dxa" w:w="2880"/>
          </w:tcPr>
          <w:p>
            <w:r>
              <w:t>string | null</w:t>
            </w:r>
          </w:p>
        </w:tc>
        <w:tc>
          <w:tcPr>
            <w:tcW w:type="dxa" w:w="2880"/>
          </w:tcPr>
          <w:p>
            <w:r>
              <w:t>COGS account fully-qualified name.</w:t>
            </w:r>
          </w:p>
        </w:tc>
      </w:tr>
      <w:tr>
        <w:tc>
          <w:tcPr>
            <w:tcW w:type="dxa" w:w="2880"/>
          </w:tcPr>
          <w:p>
            <w:r>
              <w:t>preferredVendor</w:t>
            </w:r>
          </w:p>
        </w:tc>
        <w:tc>
          <w:tcPr>
            <w:tcW w:type="dxa" w:w="2880"/>
          </w:tcPr>
          <w:p>
            <w:r>
              <w:t>object | null</w:t>
            </w:r>
          </w:p>
        </w:tc>
        <w:tc>
          <w:tcPr>
            <w:tcW w:type="dxa" w:w="2880"/>
          </w:tcPr>
          <w:p>
            <w:r>
              <w:t>Preferred vendor reference.</w:t>
            </w:r>
          </w:p>
        </w:tc>
      </w:tr>
      <w:tr>
        <w:tc>
          <w:tcPr>
            <w:tcW w:type="dxa" w:w="2880"/>
          </w:tcPr>
          <w:p>
            <w:r>
              <w:t>preferredVendor.id</w:t>
            </w:r>
          </w:p>
        </w:tc>
        <w:tc>
          <w:tcPr>
            <w:tcW w:type="dxa" w:w="2880"/>
          </w:tcPr>
          <w:p>
            <w:r>
              <w:t>string</w:t>
            </w:r>
          </w:p>
        </w:tc>
        <w:tc>
          <w:tcPr>
            <w:tcW w:type="dxa" w:w="2880"/>
          </w:tcPr>
          <w:p>
            <w:r>
              <w:t>Vendor ID.</w:t>
            </w:r>
          </w:p>
        </w:tc>
      </w:tr>
      <w:tr>
        <w:tc>
          <w:tcPr>
            <w:tcW w:type="dxa" w:w="2880"/>
          </w:tcPr>
          <w:p>
            <w:r>
              <w:t>preferredVendor.fullName</w:t>
            </w:r>
          </w:p>
        </w:tc>
        <w:tc>
          <w:tcPr>
            <w:tcW w:type="dxa" w:w="2880"/>
          </w:tcPr>
          <w:p>
            <w:r>
              <w:t>string</w:t>
            </w:r>
          </w:p>
        </w:tc>
        <w:tc>
          <w:tcPr>
            <w:tcW w:type="dxa" w:w="2880"/>
          </w:tcPr>
          <w:p>
            <w:r>
              <w:t>Vendor fully-qualified name.</w:t>
            </w:r>
          </w:p>
        </w:tc>
      </w:tr>
      <w:tr>
        <w:tc>
          <w:tcPr>
            <w:tcW w:type="dxa" w:w="2880"/>
          </w:tcPr>
          <w:p>
            <w:r>
              <w:t>assetAccount</w:t>
            </w:r>
          </w:p>
        </w:tc>
        <w:tc>
          <w:tcPr>
            <w:tcW w:type="dxa" w:w="2880"/>
          </w:tcPr>
          <w:p>
            <w:r>
              <w:t>object</w:t>
            </w:r>
          </w:p>
        </w:tc>
        <w:tc>
          <w:tcPr>
            <w:tcW w:type="dxa" w:w="2880"/>
          </w:tcPr>
          <w:p>
            <w:r>
              <w:t>Asset account reference.</w:t>
            </w:r>
          </w:p>
        </w:tc>
      </w:tr>
      <w:tr>
        <w:tc>
          <w:tcPr>
            <w:tcW w:type="dxa" w:w="2880"/>
          </w:tcPr>
          <w:p>
            <w:r>
              <w:t>assetAccount.id</w:t>
            </w:r>
          </w:p>
        </w:tc>
        <w:tc>
          <w:tcPr>
            <w:tcW w:type="dxa" w:w="2880"/>
          </w:tcPr>
          <w:p>
            <w:r>
              <w:t>string | null</w:t>
            </w:r>
          </w:p>
        </w:tc>
        <w:tc>
          <w:tcPr>
            <w:tcW w:type="dxa" w:w="2880"/>
          </w:tcPr>
          <w:p>
            <w:r>
              <w:t>Asset account ID.</w:t>
            </w:r>
          </w:p>
        </w:tc>
      </w:tr>
      <w:tr>
        <w:tc>
          <w:tcPr>
            <w:tcW w:type="dxa" w:w="2880"/>
          </w:tcPr>
          <w:p>
            <w:r>
              <w:t>assetAccount.fullName</w:t>
            </w:r>
          </w:p>
        </w:tc>
        <w:tc>
          <w:tcPr>
            <w:tcW w:type="dxa" w:w="2880"/>
          </w:tcPr>
          <w:p>
            <w:r>
              <w:t>string | null</w:t>
            </w:r>
          </w:p>
        </w:tc>
        <w:tc>
          <w:tcPr>
            <w:tcW w:type="dxa" w:w="2880"/>
          </w:tcPr>
          <w:p>
            <w:r>
              <w:t>Asset account fully-qualified name.</w:t>
            </w:r>
          </w:p>
        </w:tc>
      </w:tr>
      <w:tr>
        <w:tc>
          <w:tcPr>
            <w:tcW w:type="dxa" w:w="2880"/>
          </w:tcPr>
          <w:p>
            <w:r>
              <w:t>reorderPoint</w:t>
            </w:r>
          </w:p>
        </w:tc>
        <w:tc>
          <w:tcPr>
            <w:tcW w:type="dxa" w:w="2880"/>
          </w:tcPr>
          <w:p>
            <w:r>
              <w:t>number | null</w:t>
            </w:r>
          </w:p>
        </w:tc>
        <w:tc>
          <w:tcPr>
            <w:tcW w:type="dxa" w:w="2880"/>
          </w:tcPr>
          <w:p>
            <w:r>
              <w:t>Reorder threshold quantity.</w:t>
            </w:r>
          </w:p>
        </w:tc>
      </w:tr>
      <w:tr>
        <w:tc>
          <w:tcPr>
            <w:tcW w:type="dxa" w:w="2880"/>
          </w:tcPr>
          <w:p>
            <w:r>
              <w:t>maximumQuantityOnHand</w:t>
            </w:r>
          </w:p>
        </w:tc>
        <w:tc>
          <w:tcPr>
            <w:tcW w:type="dxa" w:w="2880"/>
          </w:tcPr>
          <w:p>
            <w:r>
              <w:t>number | null</w:t>
            </w:r>
          </w:p>
        </w:tc>
        <w:tc>
          <w:tcPr>
            <w:tcW w:type="dxa" w:w="2880"/>
          </w:tcPr>
          <w:p>
            <w:r>
              <w:t>Maximum desired quantity on hand.</w:t>
            </w:r>
          </w:p>
        </w:tc>
      </w:tr>
      <w:tr>
        <w:tc>
          <w:tcPr>
            <w:tcW w:type="dxa" w:w="2880"/>
          </w:tcPr>
          <w:p>
            <w:r>
              <w:t>quantityOnHand</w:t>
            </w:r>
          </w:p>
        </w:tc>
        <w:tc>
          <w:tcPr>
            <w:tcW w:type="dxa" w:w="2880"/>
          </w:tcPr>
          <w:p>
            <w:r>
              <w:t>number | null</w:t>
            </w:r>
          </w:p>
        </w:tc>
        <w:tc>
          <w:tcPr>
            <w:tcW w:type="dxa" w:w="2880"/>
          </w:tcPr>
          <w:p>
            <w:r>
              <w:t>Current quantity on hand. To change this, use an inventory adjustment (not this update).</w:t>
            </w:r>
          </w:p>
        </w:tc>
      </w:tr>
      <w:tr>
        <w:tc>
          <w:tcPr>
            <w:tcW w:type="dxa" w:w="2880"/>
          </w:tcPr>
          <w:p>
            <w:r>
              <w:t>averageCost</w:t>
            </w:r>
          </w:p>
        </w:tc>
        <w:tc>
          <w:tcPr>
            <w:tcW w:type="dxa" w:w="2880"/>
          </w:tcPr>
          <w:p>
            <w:r>
              <w:t>string | null</w:t>
            </w:r>
          </w:p>
        </w:tc>
        <w:tc>
          <w:tcPr>
            <w:tcW w:type="dxa" w:w="2880"/>
          </w:tcPr>
          <w:p>
            <w:r>
              <w:t>Average cost per unit (decimal string).</w:t>
            </w:r>
          </w:p>
        </w:tc>
      </w:tr>
      <w:tr>
        <w:tc>
          <w:tcPr>
            <w:tcW w:type="dxa" w:w="2880"/>
          </w:tcPr>
          <w:p>
            <w:r>
              <w:t>quantityOnPurchaseOrder</w:t>
            </w:r>
          </w:p>
        </w:tc>
        <w:tc>
          <w:tcPr>
            <w:tcW w:type="dxa" w:w="2880"/>
          </w:tcPr>
          <w:p>
            <w:r>
              <w:t>number | null</w:t>
            </w:r>
          </w:p>
        </w:tc>
        <w:tc>
          <w:tcPr>
            <w:tcW w:type="dxa" w:w="2880"/>
          </w:tcPr>
          <w:p>
            <w:r>
              <w:t>Quantity on purchase orders not yet received.</w:t>
            </w:r>
          </w:p>
        </w:tc>
      </w:tr>
      <w:tr>
        <w:tc>
          <w:tcPr>
            <w:tcW w:type="dxa" w:w="2880"/>
          </w:tcPr>
          <w:p>
            <w:r>
              <w:t>quantityOnSalesOrder</w:t>
            </w:r>
          </w:p>
        </w:tc>
        <w:tc>
          <w:tcPr>
            <w:tcW w:type="dxa" w:w="2880"/>
          </w:tcPr>
          <w:p>
            <w:r>
              <w:t>number | null</w:t>
            </w:r>
          </w:p>
        </w:tc>
        <w:tc>
          <w:tcPr>
            <w:tcW w:type="dxa" w:w="2880"/>
          </w:tcPr>
          <w:p>
            <w:r>
              <w:t>Quantity on sales orders not yet fulfilled.</w:t>
            </w:r>
          </w:p>
        </w:tc>
      </w:tr>
      <w:tr>
        <w:tc>
          <w:tcPr>
            <w:tcW w:type="dxa" w:w="2880"/>
          </w:tcPr>
          <w:p>
            <w:r>
              <w:t>externalId</w:t>
            </w:r>
          </w:p>
        </w:tc>
        <w:tc>
          <w:tcPr>
            <w:tcW w:type="dxa" w:w="2880"/>
          </w:tcPr>
          <w:p>
            <w:r>
              <w:t>string | null</w:t>
            </w:r>
          </w:p>
        </w:tc>
        <w:tc>
          <w:tcPr>
            <w:tcW w:type="dxa" w:w="2880"/>
          </w:tcPr>
          <w:p>
            <w:r>
              <w:t>Developer-provided GUID; immutable and only set at creation time.</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Custom field owner identifier (public fields visible in UI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Custom field 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"https://api.conductor.is/v1/quickbooks-desktop/inventory-items/80000001-1234567890"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"Cabinet",</w:t>
        <w:br/>
        <w:t xml:space="preserve"> "salesPrice": "19.99",</w:t>
        <w:br/>
        <w:t xml:space="preserve"> "incomeAccountId": "80000001-1234567890",</w:t>
        <w:br/>
        <w:t xml:space="preserve"> "updateExistingTransactionsIncomeAccount": false,</w:t>
        <w:br/>
        <w:t xml:space="preserve"> "reorderPoint": 50</w:t>
        <w:br/>
        <w:t xml:space="preserve">  }'</w:t>
      </w:r>
    </w:p>
    <w:p>
      <w:pPr>
        <w:pStyle w:val="Heading3"/>
      </w:pPr>
      <w:r>
        <w:t>Example Usage</w:t>
      </w:r>
    </w:p>
    <w:p>
      <w:pPr>
        <w:pStyle w:val="Heading3"/>
      </w:pPr>
      <w:r>
        <w:t>Example 1: Update basic fields (name, SKU, active)</w:t>
      </w:r>
    </w:p>
    <w:p>
      <w:r>
        <w:rPr>
          <w:b/>
          <w:color w:val="666666"/>
          <w:sz w:val="16"/>
        </w:rPr>
        <w:t>[bash]</w:t>
      </w:r>
    </w:p>
    <w:p>
      <w:pPr>
        <w:shd w:fill="F2F2F2" w:val="clear"/>
      </w:pPr>
      <w:r>
        <w:rPr>
          <w:rFonts w:ascii="Courier New" w:hAnsi="Courier New"/>
          <w:sz w:val="17"/>
        </w:rPr>
        <w:t>curl -i --request POST \</w:t>
        <w:br/>
        <w:t xml:space="preserve"> "https://api.conductor.is/v1/quickbooks-desktop/inventory-items/80000001-1234567890"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"Cabinet",</w:t>
        <w:br/>
        <w:t xml:space="preserve"> "sku": "MPN-123456",</w:t>
        <w:br/>
        <w:t xml:space="preserve"> "isActive": true</w:t>
        <w:br/>
        <w:t xml:space="preserve">  }'</w:t>
      </w:r>
    </w:p>
    <w:p>
      <w:pPr>
        <w:pStyle w:val="Heading3"/>
      </w:pPr>
      <w:r>
        <w:t>Example 2: Change income account and apply to existing transactions</w:t>
      </w:r>
    </w:p>
    <w:p>
      <w:r>
        <w:rPr>
          <w:b/>
          <w:color w:val="666666"/>
          <w:sz w:val="16"/>
        </w:rPr>
        <w:t>[bash]</w:t>
      </w:r>
    </w:p>
    <w:p>
      <w:pPr>
        <w:shd w:fill="F2F2F2" w:val="clear"/>
      </w:pPr>
      <w:r>
        <w:rPr>
          <w:rFonts w:ascii="Courier New" w:hAnsi="Courier New"/>
          <w:sz w:val="17"/>
        </w:rPr>
        <w:t>curl -i --request POST \</w:t>
        <w:br/>
        <w:t xml:space="preserve"> "https://api.conductor.is/v1/quickbooks-desktop/inventory-items/80000001-1234567890"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"incomeAccountId": "80000001-1234567890",</w:t>
        <w:br/>
        <w:t xml:space="preserve"> "updateExistingTransactionsIncomeAccount": true</w:t>
        <w:br/>
        <w:t xml:space="preserve">  }'</w:t>
      </w:r>
    </w:p>
    <w:p>
      <w:pPr>
        <w:pStyle w:val="Heading3"/>
      </w:pPr>
      <w:r>
        <w:t>Example 3: Update barcode with assignment options</w:t>
      </w:r>
    </w:p>
    <w:p>
      <w:r>
        <w:rPr>
          <w:b/>
          <w:color w:val="666666"/>
          <w:sz w:val="16"/>
        </w:rPr>
        <w:t>[bash]</w:t>
      </w:r>
    </w:p>
    <w:p>
      <w:pPr>
        <w:shd w:fill="F2F2F2" w:val="clear"/>
      </w:pPr>
      <w:r>
        <w:rPr>
          <w:rFonts w:ascii="Courier New" w:hAnsi="Courier New"/>
          <w:sz w:val="17"/>
        </w:rPr>
        <w:t>curl -i --request POST \</w:t>
        <w:br/>
        <w:t xml:space="preserve"> "https://api.conductor.is/v1/quickbooks-desktop/inventory-items/80000001-1234567890"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"barcode": {</w:t>
        <w:br/>
        <w:t xml:space="preserve"> "value": "012345678905",</w:t>
        <w:br/>
        <w:t xml:space="preserve"> "assignEvenIfUsed": false,</w:t>
        <w:br/>
        <w:t xml:space="preserve"> "allowOverride": false</w:t>
        <w:br/>
        <w:t xml:space="preserve">    }</w:t>
        <w:br/>
        <w:t xml:space="preserve">  }'</w:t>
      </w:r>
    </w:p>
    <w:p>
      <w:pPr>
        <w:pStyle w:val="Heading3"/>
      </w:pPr>
      <w:r>
        <w:t>Behavior</w:t>
      </w:r>
    </w:p>
    <w:p>
      <w:pPr>
        <w:pStyle w:val="ListBullet"/>
      </w:pPr>
      <w:r>
        <w:t>Validates the request includes the latest revisionNumber.</w:t>
      </w:r>
    </w:p>
    <w:p>
      <w:pPr>
        <w:pStyle w:val="ListBullet"/>
      </w:pPr>
      <w:r>
        <w:t>Applies provided field changes to the inventory item.</w:t>
      </w:r>
    </w:p>
    <w:p>
      <w:pPr>
        <w:pStyle w:val="ListBullet"/>
      </w:pPr>
      <w:r>
        <w:t>If updateExistingTransactionsIncomeAccount is true, attempts to update existing transactions that reference the item (may fail for closed periods).</w:t>
      </w:r>
    </w:p>
    <w:p>
      <w:pPr>
        <w:pStyle w:val="ListBullet"/>
      </w:pPr>
      <w:r>
        <w:t>Returns the updated inventory item object.</w:t>
      </w:r>
    </w:p>
    <w:p>
      <w:pPr>
        <w:pStyle w:val="Heading3"/>
      </w:pPr>
      <w:r>
        <w:t>Notes</w:t>
      </w:r>
    </w:p>
    <w:p>
      <w:pPr>
        <w:pStyle w:val="ListBullet"/>
      </w:pPr>
      <w:r>
        <w:t>revisionNumber is mandatory and must be current; fetch the item first to avoid update conflicts.</w:t>
      </w:r>
    </w:p>
    <w:p>
      <w:pPr>
        <w:pStyle w:val="ListBullet"/>
      </w:pPr>
      <w:r>
        <w:t>To change quantityOnHand, use an inventory adjustment (not this endpoint).</w:t>
      </w:r>
    </w:p>
    <w:p>
      <w:pPr>
        <w:pStyle w:val="ListBullet"/>
      </w:pPr>
      <w:r>
        <w:t>If you change unitOfMeasureSetId such that the base unit changes, you may need to set forceUnitOfMeasureChange=true or the request can fail.</w:t>
      </w:r>
    </w:p>
    <w:p>
      <w:pPr>
        <w:pStyle w:val="Heading3"/>
      </w:pPr>
      <w:r>
        <w:t>Gotchas</w:t>
      </w:r>
    </w:p>
    <w:p>
      <w:pPr>
        <w:pStyle w:val="ListBullet"/>
      </w:pPr>
      <w:r>
        <w:t>Setting updateExistingTransactionsIncomeAccount=true (or the equivalent COGS option) can modify historical data and can fail if any impacted transaction is in a closed accounting period.</w:t>
      </w:r>
    </w:p>
    <w:p>
      <w:pPr>
        <w:pStyle w:val="ListBullet"/>
      </w:pPr>
      <w:r>
        <w:t>name is not guaranteed unique; fullName is unique but is returned (not documented as updatable here).</w:t>
      </w:r>
    </w:p>
    <w:p>
      <w:pPr>
        <w:pStyle w:val="Heading3"/>
      </w:pPr>
      <w:r>
        <w:t>Error Handling</w:t>
      </w:r>
    </w:p>
    <w:p>
      <w:pPr>
        <w:pStyle w:val="ListBullet"/>
      </w:pPr>
      <w:r>
        <w:t>The documentation states the update will return an error if revisionNumber is not the most recent value, but it does not provide explicit error status codes or example error bodies for this endpoint.</w:t>
      </w:r>
    </w:p>
    <w:p>
      <w:pPr>
        <w:pStyle w:val="Heading3"/>
      </w:pPr>
      <w:r>
        <w:t>Related inventoryItems actions</w:t>
      </w:r>
    </w:p>
    <w:p>
      <w:pPr>
        <w:pStyle w:val="ListBullet"/>
      </w:pPr>
      <w:r>
        <w:t>[POST] Create QuickBooks Desktop Inventory Item — /quickbooks-desktop/inventory-items</w:t>
      </w:r>
    </w:p>
    <w:p>
      <w:pPr>
        <w:pStyle w:val="ListBullet"/>
      </w:pPr>
      <w:r>
        <w:t>[GET] Retrieve a QuickBooks Desktop Inventory Item — /v1/quickbooks-desktop/inventory-items/{{id}}</w:t>
      </w:r>
    </w:p>
    <w:p>
      <w:r>
        <w:br w:type="page"/>
      </w:r>
    </w:p>
    <w:p>
      <w:pPr>
        <w:pStyle w:val="Heading2"/>
      </w:pPr>
      <w:r>
        <w:t>215. [POST] Update a QuickBooks Desktop Inventory Site</w:t>
      </w:r>
    </w:p>
    <w:p>
      <w:r>
        <w:rPr>
          <w:b/>
        </w:rPr>
        <w:t xml:space="preserve">Endpoint: </w:t>
      </w:r>
      <w:r>
        <w:rPr>
          <w:rFonts w:ascii="Courier New" w:hAnsi="Courier New"/>
          <w:sz w:val="18"/>
        </w:rPr>
        <w:t>/quickbooks-desktop/inventory-sites/{{id}}</w:t>
      </w:r>
    </w:p>
    <w:p>
      <w:pPr>
        <w:pStyle w:val="Heading3"/>
      </w:pPr>
      <w:r>
        <w:t>Prerequisites</w:t>
      </w:r>
    </w:p>
    <w:p>
      <w:pPr>
        <w:pStyle w:val="ListBullet"/>
      </w:pPr>
      <w:r>
        <w:t>You must have the QuickBooks-assigned inventory site ID (id) you want to update.</w:t>
      </w:r>
    </w:p>
    <w:p>
      <w:pPr>
        <w:pStyle w:val="ListBullet"/>
      </w:pPr>
      <w:r>
        <w:t>You must fetch the inventory site first to obtain its most recent revisionNumber (required for update).</w:t>
      </w:r>
    </w:p>
    <w:p>
      <w:pPr>
        <w:pStyle w:val="Heading3"/>
      </w:pPr>
      <w:r>
        <w:t>Method</w:t>
      </w:r>
    </w:p>
    <w:p>
      <w:r>
        <w:t>POST</w:t>
      </w:r>
    </w:p>
    <w:p>
      <w:pPr>
        <w:pStyle w:val="Heading3"/>
      </w:pPr>
      <w:r>
        <w:t>URL</w:t>
      </w:r>
    </w:p>
    <w:p>
      <w:r>
        <w:t>https://api.conductor.is/v1/quickbooks-desktop/inventory-sites/{{id}}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inventory site. You must provide the latest revisionNumber for the inventory site; otherwise QuickBooks will return an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/v1/quickbooks-desktop/inventory-sites/{{id}}.</w:t>
      </w:r>
    </w:p>
    <w:p>
      <w:pPr>
        <w:pStyle w:val="ListBullet"/>
      </w:pPr>
      <w:r>
        <w:t>Do not call the API with a missing or empty id (e.g., avoid /inventory-sites//).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/v1/quickbooks-desktop/inventory-sites/80000001-1234567890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/v1/quickbooks-desktop/inventory-sites/</w:t>
        <w:br/>
        <w:t>/v1/quickbooks-desktop/inventory-sites</w:t>
        <w:br/>
        <w:t>/v1/quickbooks-desktop/inventory-sites//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inventory site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inventory site object you are updating. You must provide the most recent revisionNumber (fetch the object first);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across all inventory sites. Max length: 31. Example: "Stockroom".</w:t>
            </w:r>
          </w:p>
        </w:tc>
      </w:tr>
      <w:tr>
        <w:tc>
          <w:tcPr>
            <w:tcW w:type="dxa" w:w="2880"/>
          </w:tcPr>
          <w:p>
            <w:r>
              <w:t>isActive</w:t>
            </w:r>
          </w:p>
        </w:tc>
        <w:tc>
          <w:tcPr>
            <w:tcW w:type="dxa" w:w="2880"/>
          </w:tcPr>
          <w:p>
            <w:r>
              <w:t>boolean</w:t>
            </w:r>
          </w:p>
        </w:tc>
        <w:tc>
          <w:tcPr>
            <w:tcW w:type="dxa" w:w="2880"/>
          </w:tcPr>
          <w:p>
            <w:r>
              <w:t>Whether this inventory site is active. Defaults to true. Example: true.</w:t>
            </w:r>
          </w:p>
        </w:tc>
      </w:tr>
      <w:tr>
        <w:tc>
          <w:tcPr>
            <w:tcW w:type="dxa" w:w="2880"/>
          </w:tcPr>
          <w:p>
            <w:r>
              <w:t>parentId</w:t>
            </w:r>
          </w:p>
        </w:tc>
        <w:tc>
          <w:tcPr>
            <w:tcW w:type="dxa" w:w="2880"/>
          </w:tcPr>
          <w:p>
            <w:r>
              <w:t>string</w:t>
            </w:r>
          </w:p>
        </w:tc>
        <w:tc>
          <w:tcPr>
            <w:tcW w:type="dxa" w:w="2880"/>
          </w:tcPr>
          <w:p>
            <w:r>
              <w:t>Parent inventory site ID one level above in the hierarchy. Example: "80000001-1234567890".</w:t>
            </w:r>
          </w:p>
        </w:tc>
      </w:tr>
      <w:tr>
        <w:tc>
          <w:tcPr>
            <w:tcW w:type="dxa" w:w="2880"/>
          </w:tcPr>
          <w:p>
            <w:r>
              <w:t>description</w:t>
            </w:r>
          </w:p>
        </w:tc>
        <w:tc>
          <w:tcPr>
            <w:tcW w:type="dxa" w:w="2880"/>
          </w:tcPr>
          <w:p>
            <w:r>
              <w:t>string</w:t>
            </w:r>
          </w:p>
        </w:tc>
        <w:tc>
          <w:tcPr>
            <w:tcW w:type="dxa" w:w="2880"/>
          </w:tcPr>
          <w:p>
            <w:r>
              <w:t>Description of the inventory site. Example: "Main Stockroom for Electronics".</w:t>
            </w:r>
          </w:p>
        </w:tc>
      </w:tr>
      <w:tr>
        <w:tc>
          <w:tcPr>
            <w:tcW w:type="dxa" w:w="2880"/>
          </w:tcPr>
          <w:p>
            <w:r>
              <w:t>contact</w:t>
            </w:r>
          </w:p>
        </w:tc>
        <w:tc>
          <w:tcPr>
            <w:tcW w:type="dxa" w:w="2880"/>
          </w:tcPr>
          <w:p>
            <w:r>
              <w:t>string</w:t>
            </w:r>
          </w:p>
        </w:tc>
        <w:tc>
          <w:tcPr>
            <w:tcW w:type="dxa" w:w="2880"/>
          </w:tcPr>
          <w:p>
            <w:r>
              <w:t>Primary contact person name. Example: "Jane Smith".</w:t>
            </w:r>
          </w:p>
        </w:tc>
      </w:tr>
      <w:tr>
        <w:tc>
          <w:tcPr>
            <w:tcW w:type="dxa" w:w="2880"/>
          </w:tcPr>
          <w:p>
            <w:r>
              <w:t>phone</w:t>
            </w:r>
          </w:p>
        </w:tc>
        <w:tc>
          <w:tcPr>
            <w:tcW w:type="dxa" w:w="2880"/>
          </w:tcPr>
          <w:p>
            <w:r>
              <w:t>string</w:t>
            </w:r>
          </w:p>
        </w:tc>
        <w:tc>
          <w:tcPr>
            <w:tcW w:type="dxa" w:w="2880"/>
          </w:tcPr>
          <w:p>
            <w:r>
              <w:t>Primary telephone number. Example: "+1-555-123-4567".</w:t>
            </w:r>
          </w:p>
        </w:tc>
      </w:tr>
      <w:tr>
        <w:tc>
          <w:tcPr>
            <w:tcW w:type="dxa" w:w="2880"/>
          </w:tcPr>
          <w:p>
            <w:r>
              <w:t>fax</w:t>
            </w:r>
          </w:p>
        </w:tc>
        <w:tc>
          <w:tcPr>
            <w:tcW w:type="dxa" w:w="2880"/>
          </w:tcPr>
          <w:p>
            <w:r>
              <w:t>string</w:t>
            </w:r>
          </w:p>
        </w:tc>
        <w:tc>
          <w:tcPr>
            <w:tcW w:type="dxa" w:w="2880"/>
          </w:tcPr>
          <w:p>
            <w:r>
              <w:t>Fax number. Example: "+1-555-555-1212".</w:t>
            </w:r>
          </w:p>
        </w:tc>
      </w:tr>
      <w:tr>
        <w:tc>
          <w:tcPr>
            <w:tcW w:type="dxa" w:w="2880"/>
          </w:tcPr>
          <w:p>
            <w:r>
              <w:t>email</w:t>
            </w:r>
          </w:p>
        </w:tc>
        <w:tc>
          <w:tcPr>
            <w:tcW w:type="dxa" w:w="2880"/>
          </w:tcPr>
          <w:p>
            <w:r>
              <w:t>string</w:t>
            </w:r>
          </w:p>
        </w:tc>
        <w:tc>
          <w:tcPr>
            <w:tcW w:type="dxa" w:w="2880"/>
          </w:tcPr>
          <w:p>
            <w:r>
              <w:t>Email address. Example: "inventory-site@example.com".</w:t>
            </w:r>
          </w:p>
        </w:tc>
      </w:tr>
      <w:tr>
        <w:tc>
          <w:tcPr>
            <w:tcW w:type="dxa" w:w="2880"/>
          </w:tcPr>
          <w:p>
            <w:r>
              <w:t>address</w:t>
            </w:r>
          </w:p>
        </w:tc>
        <w:tc>
          <w:tcPr>
            <w:tcW w:type="dxa" w:w="2880"/>
          </w:tcPr>
          <w:p>
            <w:r>
              <w:t>object</w:t>
            </w:r>
          </w:p>
        </w:tc>
        <w:tc>
          <w:tcPr>
            <w:tcW w:type="dxa" w:w="2880"/>
          </w:tcPr>
          <w:p>
            <w:r>
              <w:t>Site address. See address fields below.</w:t>
            </w:r>
          </w:p>
        </w:tc>
      </w:tr>
    </w:tbl>
    <w:p/>
    <w:p>
      <w:pPr>
        <w:pStyle w:val="Heading3"/>
      </w:pPr>
      <w:r>
        <w:t>Optional address Fields (within 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address.line1</w:t>
            </w:r>
          </w:p>
        </w:tc>
        <w:tc>
          <w:tcPr>
            <w:tcW w:type="dxa" w:w="2880"/>
          </w:tcPr>
          <w:p>
            <w:r>
              <w:t>string</w:t>
            </w:r>
          </w:p>
        </w:tc>
        <w:tc>
          <w:tcPr>
            <w:tcW w:type="dxa" w:w="2880"/>
          </w:tcPr>
          <w:p>
            <w:r>
              <w:t>First line of address. Max length: 41. Example: "Conductor Labs Inc.".</w:t>
            </w:r>
          </w:p>
        </w:tc>
      </w:tr>
      <w:tr>
        <w:tc>
          <w:tcPr>
            <w:tcW w:type="dxa" w:w="2880"/>
          </w:tcPr>
          <w:p>
            <w:r>
              <w:t>address.line2</w:t>
            </w:r>
          </w:p>
        </w:tc>
        <w:tc>
          <w:tcPr>
            <w:tcW w:type="dxa" w:w="2880"/>
          </w:tcPr>
          <w:p>
            <w:r>
              <w:t>string</w:t>
            </w:r>
          </w:p>
        </w:tc>
        <w:tc>
          <w:tcPr>
            <w:tcW w:type="dxa" w:w="2880"/>
          </w:tcPr>
          <w:p>
            <w:r>
              <w:t>Second line of address. Max length: 41. Example: "540 Market St.".</w:t>
            </w:r>
          </w:p>
        </w:tc>
      </w:tr>
      <w:tr>
        <w:tc>
          <w:tcPr>
            <w:tcW w:type="dxa" w:w="2880"/>
          </w:tcPr>
          <w:p>
            <w:r>
              <w:t>address.line3</w:t>
            </w:r>
          </w:p>
        </w:tc>
        <w:tc>
          <w:tcPr>
            <w:tcW w:type="dxa" w:w="2880"/>
          </w:tcPr>
          <w:p>
            <w:r>
              <w:t>string</w:t>
            </w:r>
          </w:p>
        </w:tc>
        <w:tc>
          <w:tcPr>
            <w:tcW w:type="dxa" w:w="2880"/>
          </w:tcPr>
          <w:p>
            <w:r>
              <w:t>Third line of address. Max length: 41. Example: "Suite 100".</w:t>
            </w:r>
          </w:p>
        </w:tc>
      </w:tr>
      <w:tr>
        <w:tc>
          <w:tcPr>
            <w:tcW w:type="dxa" w:w="2880"/>
          </w:tcPr>
          <w:p>
            <w:r>
              <w:t>address.line4</w:t>
            </w:r>
          </w:p>
        </w:tc>
        <w:tc>
          <w:tcPr>
            <w:tcW w:type="dxa" w:w="2880"/>
          </w:tcPr>
          <w:p>
            <w:r>
              <w:t>string</w:t>
            </w:r>
          </w:p>
        </w:tc>
        <w:tc>
          <w:tcPr>
            <w:tcW w:type="dxa" w:w="2880"/>
          </w:tcPr>
          <w:p>
            <w:r>
              <w:t>Fourth line of address. Max length: 41. Example: "".</w:t>
            </w:r>
          </w:p>
        </w:tc>
      </w:tr>
      <w:tr>
        <w:tc>
          <w:tcPr>
            <w:tcW w:type="dxa" w:w="2880"/>
          </w:tcPr>
          <w:p>
            <w:r>
              <w:t>address.line5</w:t>
            </w:r>
          </w:p>
        </w:tc>
        <w:tc>
          <w:tcPr>
            <w:tcW w:type="dxa" w:w="2880"/>
          </w:tcPr>
          <w:p>
            <w:r>
              <w:t>string</w:t>
            </w:r>
          </w:p>
        </w:tc>
        <w:tc>
          <w:tcPr>
            <w:tcW w:type="dxa" w:w="2880"/>
          </w:tcPr>
          <w:p>
            <w:r>
              <w:t>Fifth line of address. Max length: 41. Example: "".</w:t>
            </w:r>
          </w:p>
        </w:tc>
      </w:tr>
      <w:tr>
        <w:tc>
          <w:tcPr>
            <w:tcW w:type="dxa" w:w="2880"/>
          </w:tcPr>
          <w:p>
            <w:r>
              <w:t>address.city</w:t>
            </w:r>
          </w:p>
        </w:tc>
        <w:tc>
          <w:tcPr>
            <w:tcW w:type="dxa" w:w="2880"/>
          </w:tcPr>
          <w:p>
            <w:r>
              <w:t>string</w:t>
            </w:r>
          </w:p>
        </w:tc>
        <w:tc>
          <w:tcPr>
            <w:tcW w:type="dxa" w:w="2880"/>
          </w:tcPr>
          <w:p>
            <w:r>
              <w:t>City/town. Max length: 31. Example: "San Francisco".</w:t>
            </w:r>
          </w:p>
        </w:tc>
      </w:tr>
      <w:tr>
        <w:tc>
          <w:tcPr>
            <w:tcW w:type="dxa" w:w="2880"/>
          </w:tcPr>
          <w:p>
            <w:r>
              <w:t>address.state</w:t>
            </w:r>
          </w:p>
        </w:tc>
        <w:tc>
          <w:tcPr>
            <w:tcW w:type="dxa" w:w="2880"/>
          </w:tcPr>
          <w:p>
            <w:r>
              <w:t>string</w:t>
            </w:r>
          </w:p>
        </w:tc>
        <w:tc>
          <w:tcPr>
            <w:tcW w:type="dxa" w:w="2880"/>
          </w:tcPr>
          <w:p>
            <w:r>
              <w:t>State/region. Max length: 21. Example: "CA".</w:t>
            </w:r>
          </w:p>
        </w:tc>
      </w:tr>
      <w:tr>
        <w:tc>
          <w:tcPr>
            <w:tcW w:type="dxa" w:w="2880"/>
          </w:tcPr>
          <w:p>
            <w:r>
              <w:t>address.postalCode</w:t>
            </w:r>
          </w:p>
        </w:tc>
        <w:tc>
          <w:tcPr>
            <w:tcW w:type="dxa" w:w="2880"/>
          </w:tcPr>
          <w:p>
            <w:r>
              <w:t>string</w:t>
            </w:r>
          </w:p>
        </w:tc>
        <w:tc>
          <w:tcPr>
            <w:tcW w:type="dxa" w:w="2880"/>
          </w:tcPr>
          <w:p>
            <w:r>
              <w:t>Postal/ZIP code. Max length: 13. Example: "94110".</w:t>
            </w:r>
          </w:p>
        </w:tc>
      </w:tr>
      <w:tr>
        <w:tc>
          <w:tcPr>
            <w:tcW w:type="dxa" w:w="2880"/>
          </w:tcPr>
          <w:p>
            <w:r>
              <w:t>address.country</w:t>
            </w:r>
          </w:p>
        </w:tc>
        <w:tc>
          <w:tcPr>
            <w:tcW w:type="dxa" w:w="2880"/>
          </w:tcPr>
          <w:p>
            <w:r>
              <w:t>string</w:t>
            </w:r>
          </w:p>
        </w:tc>
        <w:tc>
          <w:tcPr>
            <w:tcW w:type="dxa" w:w="2880"/>
          </w:tcPr>
          <w:p>
            <w:r>
              <w:t>Country. Example: "United States".</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returned by Conductor.</w:t>
            </w:r>
          </w:p>
        </w:tc>
      </w:tr>
    </w:tbl>
    <w:p/>
    <w:p>
      <w:r>
        <w:t>Response body (application/json)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"qbd_inventory_site",</w:t>
        <w:br/>
        <w:t xml:space="preserve"> "createdAt": "2025-01-01T12:34:56.000Z",</w:t>
        <w:br/>
        <w:t xml:space="preserve"> "updatedAt": "2025-02-01T12:34:56.000Z",</w:t>
        <w:br/>
        <w:t xml:space="preserve"> "revisionNumber": "1721172183",</w:t>
        <w:br/>
        <w:t xml:space="preserve"> "name": "Stockroom",</w:t>
        <w:br/>
        <w:t xml:space="preserve"> "isActive": true,</w:t>
        <w:br/>
        <w:t xml:space="preserve"> "parent": {</w:t>
        <w:br/>
        <w:t xml:space="preserve"> "id": "80000001-1234567890",</w:t>
        <w:br/>
        <w:t xml:space="preserve"> "fullName": "Romulus Warehouse:Stockroom"</w:t>
        <w:br/>
        <w:t xml:space="preserve"> },</w:t>
        <w:br/>
        <w:t xml:space="preserve"> "isDefault": true,</w:t>
        <w:br/>
        <w:t xml:space="preserve"> "description": "Main Stockroom for Electronics",</w:t>
        <w:br/>
        <w:t xml:space="preserve"> "contact": "Jane Smith",</w:t>
        <w:br/>
        <w:t xml:space="preserve"> "phone": "+1-555-123-4567",</w:t>
        <w:br/>
        <w:t xml:space="preserve"> "fax": "+1-555-555-1212",</w:t>
        <w:br/>
        <w:t xml:space="preserve"> "email": "inventory-site@example.com",</w:t>
        <w:br/>
        <w:t xml:space="preserve"> "address":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inventory site. Unique across inventory sites, but not across different QuickBooks object types.</w:t>
            </w:r>
          </w:p>
        </w:tc>
      </w:tr>
      <w:tr>
        <w:tc>
          <w:tcPr>
            <w:tcW w:type="dxa" w:w="2880"/>
          </w:tcPr>
          <w:p>
            <w:r>
              <w:t>objectType</w:t>
            </w:r>
          </w:p>
        </w:tc>
        <w:tc>
          <w:tcPr>
            <w:tcW w:type="dxa" w:w="2880"/>
          </w:tcPr>
          <w:p>
            <w:r>
              <w:t>string</w:t>
            </w:r>
          </w:p>
        </w:tc>
        <w:tc>
          <w:tcPr>
            <w:tcW w:type="dxa" w:w="2880"/>
          </w:tcPr>
          <w:p>
            <w:r>
              <w:t>Type of object. Always "qbd_inventory_site".</w:t>
            </w:r>
          </w:p>
        </w:tc>
      </w:tr>
      <w:tr>
        <w:tc>
          <w:tcPr>
            <w:tcW w:type="dxa" w:w="2880"/>
          </w:tcPr>
          <w:p>
            <w:r>
              <w:t>createdAt</w:t>
            </w:r>
          </w:p>
        </w:tc>
        <w:tc>
          <w:tcPr>
            <w:tcW w:type="dxa" w:w="2880"/>
          </w:tcPr>
          <w:p>
            <w:r>
              <w:t>string</w:t>
            </w:r>
          </w:p>
        </w:tc>
        <w:tc>
          <w:tcPr>
            <w:tcW w:type="dxa" w:w="2880"/>
          </w:tcPr>
          <w:p>
            <w:r>
              <w:t>ISO 8601 timestamp when the inventory site was created (interpreted by QuickBooks Desktop in the end-user computer’s local timezone).</w:t>
            </w:r>
          </w:p>
        </w:tc>
      </w:tr>
      <w:tr>
        <w:tc>
          <w:tcPr>
            <w:tcW w:type="dxa" w:w="2880"/>
          </w:tcPr>
          <w:p>
            <w:r>
              <w:t>updatedAt</w:t>
            </w:r>
          </w:p>
        </w:tc>
        <w:tc>
          <w:tcPr>
            <w:tcW w:type="dxa" w:w="2880"/>
          </w:tcPr>
          <w:p>
            <w:r>
              <w:t>string</w:t>
            </w:r>
          </w:p>
        </w:tc>
        <w:tc>
          <w:tcPr>
            <w:tcW w:type="dxa" w:w="2880"/>
          </w:tcPr>
          <w:p>
            <w:r>
              <w:t>ISO 8601 timestamp when the inventory site was last updated (interpreted by QuickBooks Desktop in the end-user computer’s local timezone).</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 Must be the latest when updating.</w:t>
            </w:r>
          </w:p>
        </w:tc>
      </w:tr>
      <w:tr>
        <w:tc>
          <w:tcPr>
            <w:tcW w:type="dxa" w:w="2880"/>
          </w:tcPr>
          <w:p>
            <w:r>
              <w:t>name</w:t>
            </w:r>
          </w:p>
        </w:tc>
        <w:tc>
          <w:tcPr>
            <w:tcW w:type="dxa" w:w="2880"/>
          </w:tcPr>
          <w:p>
            <w:r>
              <w:t>string</w:t>
            </w:r>
          </w:p>
        </w:tc>
        <w:tc>
          <w:tcPr>
            <w:tcW w:type="dxa" w:w="2880"/>
          </w:tcPr>
          <w:p>
            <w:r>
              <w:t>Case-insensitive unique name across all inventory sites.</w:t>
            </w:r>
          </w:p>
        </w:tc>
      </w:tr>
      <w:tr>
        <w:tc>
          <w:tcPr>
            <w:tcW w:type="dxa" w:w="2880"/>
          </w:tcPr>
          <w:p>
            <w:r>
              <w:t>isActive</w:t>
            </w:r>
          </w:p>
        </w:tc>
        <w:tc>
          <w:tcPr>
            <w:tcW w:type="dxa" w:w="2880"/>
          </w:tcPr>
          <w:p>
            <w:r>
              <w:t>boolean</w:t>
            </w:r>
          </w:p>
        </w:tc>
        <w:tc>
          <w:tcPr>
            <w:tcW w:type="dxa" w:w="2880"/>
          </w:tcPr>
          <w:p>
            <w:r>
              <w:t>Whether the inventory site is active. Defaults to true.</w:t>
            </w:r>
          </w:p>
        </w:tc>
      </w:tr>
      <w:tr>
        <w:tc>
          <w:tcPr>
            <w:tcW w:type="dxa" w:w="2880"/>
          </w:tcPr>
          <w:p>
            <w:r>
              <w:t>parent</w:t>
            </w:r>
          </w:p>
        </w:tc>
        <w:tc>
          <w:tcPr>
            <w:tcW w:type="dxa" w:w="2880"/>
          </w:tcPr>
          <w:p>
            <w:r>
              <w:t>object | null</w:t>
            </w:r>
          </w:p>
        </w:tc>
        <w:tc>
          <w:tcPr>
            <w:tcW w:type="dxa" w:w="2880"/>
          </w:tcPr>
          <w:p>
            <w:r>
              <w:t>Parent inventory site one level above in the hierarchy.</w:t>
            </w:r>
          </w:p>
        </w:tc>
      </w:tr>
      <w:tr>
        <w:tc>
          <w:tcPr>
            <w:tcW w:type="dxa" w:w="2880"/>
          </w:tcPr>
          <w:p>
            <w:r>
              <w:t>parent.id</w:t>
            </w:r>
          </w:p>
        </w:tc>
        <w:tc>
          <w:tcPr>
            <w:tcW w:type="dxa" w:w="2880"/>
          </w:tcPr>
          <w:p>
            <w:r>
              <w:t>string</w:t>
            </w:r>
          </w:p>
        </w:tc>
        <w:tc>
          <w:tcPr>
            <w:tcW w:type="dxa" w:w="2880"/>
          </w:tcPr>
          <w:p>
            <w:r>
              <w:t>Parent inventory site ID.</w:t>
            </w:r>
          </w:p>
        </w:tc>
      </w:tr>
      <w:tr>
        <w:tc>
          <w:tcPr>
            <w:tcW w:type="dxa" w:w="2880"/>
          </w:tcPr>
          <w:p>
            <w:r>
              <w:t>parent.fullName</w:t>
            </w:r>
          </w:p>
        </w:tc>
        <w:tc>
          <w:tcPr>
            <w:tcW w:type="dxa" w:w="2880"/>
          </w:tcPr>
          <w:p>
            <w:r>
              <w:t>string</w:t>
            </w:r>
          </w:p>
        </w:tc>
        <w:tc>
          <w:tcPr>
            <w:tcW w:type="dxa" w:w="2880"/>
          </w:tcPr>
          <w:p>
            <w:r>
              <w:t>Parent inventory site full name (as returned).</w:t>
            </w:r>
          </w:p>
        </w:tc>
      </w:tr>
      <w:tr>
        <w:tc>
          <w:tcPr>
            <w:tcW w:type="dxa" w:w="2880"/>
          </w:tcPr>
          <w:p>
            <w:r>
              <w:t>isDefault</w:t>
            </w:r>
          </w:p>
        </w:tc>
        <w:tc>
          <w:tcPr>
            <w:tcW w:type="dxa" w:w="2880"/>
          </w:tcPr>
          <w:p>
            <w:r>
              <w:t>boolean | null</w:t>
            </w:r>
          </w:p>
        </w:tc>
        <w:tc>
          <w:tcPr>
            <w:tcW w:type="dxa" w:w="2880"/>
          </w:tcPr>
          <w:p>
            <w:r>
              <w:t>Whether this is the default site used when none is specified on other object creation.</w:t>
            </w:r>
          </w:p>
        </w:tc>
      </w:tr>
      <w:tr>
        <w:tc>
          <w:tcPr>
            <w:tcW w:type="dxa" w:w="2880"/>
          </w:tcPr>
          <w:p>
            <w:r>
              <w:t>description</w:t>
            </w:r>
          </w:p>
        </w:tc>
        <w:tc>
          <w:tcPr>
            <w:tcW w:type="dxa" w:w="2880"/>
          </w:tcPr>
          <w:p>
            <w:r>
              <w:t>string | null</w:t>
            </w:r>
          </w:p>
        </w:tc>
        <w:tc>
          <w:tcPr>
            <w:tcW w:type="dxa" w:w="2880"/>
          </w:tcPr>
          <w:p>
            <w:r>
              <w:t>Description of the inventory site.</w:t>
            </w:r>
          </w:p>
        </w:tc>
      </w:tr>
      <w:tr>
        <w:tc>
          <w:tcPr>
            <w:tcW w:type="dxa" w:w="2880"/>
          </w:tcPr>
          <w:p>
            <w:r>
              <w:t>contact</w:t>
            </w:r>
          </w:p>
        </w:tc>
        <w:tc>
          <w:tcPr>
            <w:tcW w:type="dxa" w:w="2880"/>
          </w:tcPr>
          <w:p>
            <w:r>
              <w:t>string | null</w:t>
            </w:r>
          </w:p>
        </w:tc>
        <w:tc>
          <w:tcPr>
            <w:tcW w:type="dxa" w:w="2880"/>
          </w:tcPr>
          <w:p>
            <w:r>
              <w:t>Primary contact person name.</w:t>
            </w:r>
          </w:p>
        </w:tc>
      </w:tr>
      <w:tr>
        <w:tc>
          <w:tcPr>
            <w:tcW w:type="dxa" w:w="2880"/>
          </w:tcPr>
          <w:p>
            <w:r>
              <w:t>phone</w:t>
            </w:r>
          </w:p>
        </w:tc>
        <w:tc>
          <w:tcPr>
            <w:tcW w:type="dxa" w:w="2880"/>
          </w:tcPr>
          <w:p>
            <w:r>
              <w:t>string | null</w:t>
            </w:r>
          </w:p>
        </w:tc>
        <w:tc>
          <w:tcPr>
            <w:tcW w:type="dxa" w:w="2880"/>
          </w:tcPr>
          <w:p>
            <w:r>
              <w:t>Primary telephone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address</w:t>
            </w:r>
          </w:p>
        </w:tc>
        <w:tc>
          <w:tcPr>
            <w:tcW w:type="dxa" w:w="2880"/>
          </w:tcPr>
          <w:p>
            <w:r>
              <w:t>object | null</w:t>
            </w:r>
          </w:p>
        </w:tc>
        <w:tc>
          <w:tcPr>
            <w:tcW w:type="dxa" w:w="2880"/>
          </w:tcPr>
          <w:p>
            <w:r>
              <w:t>Address object, or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City/town.</w:t>
            </w:r>
          </w:p>
        </w:tc>
      </w:tr>
      <w:tr>
        <w:tc>
          <w:tcPr>
            <w:tcW w:type="dxa" w:w="2880"/>
          </w:tcPr>
          <w:p>
            <w:r>
              <w:t>address.state</w:t>
            </w:r>
          </w:p>
        </w:tc>
        <w:tc>
          <w:tcPr>
            <w:tcW w:type="dxa" w:w="2880"/>
          </w:tcPr>
          <w:p>
            <w:r>
              <w:t>string | null</w:t>
            </w:r>
          </w:p>
        </w:tc>
        <w:tc>
          <w:tcPr>
            <w:tcW w:type="dxa" w:w="2880"/>
          </w:tcPr>
          <w:p>
            <w:r>
              <w:t>State/region.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'https://api.conductor.is/v1/quickbooks-desktop/inventory-sites/80000001-1234567890'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"Stockroom",</w:t>
        <w:br/>
        <w:t xml:space="preserve"> "isActive": true,</w:t>
        <w:br/>
        <w:t xml:space="preserve"> "description": "Main Stockroom for Electronics",</w:t>
        <w:br/>
        <w:t xml:space="preserve"> "contact": "Jane Smith",</w:t>
        <w:br/>
        <w:t xml:space="preserve"> "phone": "+1-555-123-4567",</w:t>
        <w:br/>
        <w:t xml:space="preserve"> "email": "inventory-site@example.com",</w:t>
        <w:br/>
        <w:t xml:space="preserve"> "address":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w:t>
        <w:br/>
        <w:t xml:space="preserve">  }'</w:t>
      </w:r>
    </w:p>
    <w:p>
      <w:pPr>
        <w:pStyle w:val="Heading3"/>
      </w:pPr>
      <w:r>
        <w:t>Example Usage</w:t>
      </w:r>
    </w:p>
    <w:p>
      <w:pPr>
        <w:pStyle w:val="Heading3"/>
      </w:pPr>
      <w:r>
        <w:t>Example 1: Update Name and Active Status</w:t>
      </w:r>
    </w:p>
    <w:p>
      <w:r>
        <w:rPr>
          <w:b/>
          <w:color w:val="666666"/>
          <w:sz w:val="16"/>
        </w:rPr>
        <w:t>[bash]</w:t>
      </w:r>
    </w:p>
    <w:p>
      <w:pPr>
        <w:shd w:fill="F2F2F2" w:val="clear"/>
      </w:pPr>
      <w:r>
        <w:rPr>
          <w:rFonts w:ascii="Courier New" w:hAnsi="Courier New"/>
          <w:sz w:val="17"/>
        </w:rPr>
        <w:t>curl --request POST \</w:t>
        <w:br/>
        <w:t xml:space="preserve"> --url 'https://api.conductor.is/v1/quickbooks-desktop/inventory-sites/80000001-1234567890'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"Stockroom",</w:t>
        <w:br/>
        <w:t xml:space="preserve"> "isActive": false</w:t>
        <w:br/>
        <w:t xml:space="preserve">  }'</w:t>
      </w:r>
    </w:p>
    <w:p>
      <w:pPr>
        <w:pStyle w:val="Heading3"/>
      </w:pPr>
      <w:r>
        <w:t>Example 2: Update Contact Info and Address</w:t>
      </w:r>
    </w:p>
    <w:p>
      <w:r>
        <w:rPr>
          <w:b/>
          <w:color w:val="666666"/>
          <w:sz w:val="16"/>
        </w:rPr>
        <w:t>[bash]</w:t>
      </w:r>
    </w:p>
    <w:p>
      <w:pPr>
        <w:shd w:fill="F2F2F2" w:val="clear"/>
      </w:pPr>
      <w:r>
        <w:rPr>
          <w:rFonts w:ascii="Courier New" w:hAnsi="Courier New"/>
          <w:sz w:val="17"/>
        </w:rPr>
        <w:t>curl --request POST \</w:t>
        <w:br/>
        <w:t xml:space="preserve"> --url 'https://api.conductor.is/v1/quickbooks-desktop/inventory-sites/80000001-1234567890'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"contact": "Jane Smith",</w:t>
        <w:br/>
        <w:t xml:space="preserve"> "phone": "+1-555-123-4567",</w:t>
        <w:br/>
        <w:t xml:space="preserve"> "fax": "+1-555-555-1212",</w:t>
        <w:br/>
        <w:t xml:space="preserve"> "email": "inventory-site@example.com",</w:t>
        <w:br/>
        <w:t xml:space="preserve"> "address":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w:t>
        <w:br/>
        <w:t xml:space="preserve">  }'</w:t>
      </w:r>
    </w:p>
    <w:p>
      <w:pPr>
        <w:pStyle w:val="Heading3"/>
      </w:pPr>
      <w:r>
        <w:t>Behavior</w:t>
      </w:r>
    </w:p>
    <w:p>
      <w:pPr>
        <w:pStyle w:val="ListBullet"/>
      </w:pPr>
      <w:r>
        <w:t>Validates the id path parameter and required header Conductor-End-User-Id.</w:t>
      </w:r>
    </w:p>
    <w:p>
      <w:pPr>
        <w:pStyle w:val="ListBullet"/>
      </w:pPr>
      <w:r>
        <w:t>Validates the request body includes revisionNumber.</w:t>
      </w:r>
    </w:p>
    <w:p>
      <w:pPr>
        <w:pStyle w:val="ListBullet"/>
      </w:pPr>
      <w:r>
        <w:t>Attempts to update the inventory site in QuickBooks Desktop using the provided fields.</w:t>
      </w:r>
    </w:p>
    <w:p>
      <w:pPr>
        <w:pStyle w:val="ListBullet"/>
      </w:pPr>
      <w:r>
        <w:t>Returns the updated inventory site object on success.</w:t>
      </w:r>
    </w:p>
    <w:p>
      <w:pPr>
        <w:pStyle w:val="Heading3"/>
      </w:pPr>
      <w:r>
        <w:t>Notes</w:t>
      </w:r>
    </w:p>
    <w:p>
      <w:pPr>
        <w:pStyle w:val="ListBullet"/>
      </w:pPr>
      <w:r>
        <w:t>revisionNumber is required for updates and must be the most recent value for the target inventory site.</w:t>
      </w:r>
    </w:p>
    <w:p>
      <w:pPr>
        <w:pStyle w:val="ListBullet"/>
      </w:pPr>
      <w:r>
        <w:t>Inventory sites do not have a fullName field because they are not hierarchical objects; therefore name is unique across all inventory sites.</w:t>
      </w:r>
    </w:p>
    <w:p>
      <w:pPr>
        <w:pStyle w:val="ListBullet"/>
      </w:pPr>
      <w:r>
        <w:t>Field length constraints (when provided): name max 31; address.line1..line5 max 41; address.city max 31; address.state max 21; address.postalCode max 13.</w:t>
      </w:r>
    </w:p>
    <w:p>
      <w:pPr>
        <w:pStyle w:val="Heading3"/>
      </w:pPr>
      <w:r>
        <w:t>Error Handling</w:t>
      </w:r>
    </w:p>
    <w:p>
      <w:pPr>
        <w:pStyle w:val="ListBullet"/>
      </w:pPr>
      <w:r>
        <w:t>The scraped documentation indicates an error occurs if revisionNumber is not the most recent, but it does not provide explicit non-200 status codes or example error bodies for this endpoint.</w:t>
      </w:r>
    </w:p>
    <w:p>
      <w:pPr>
        <w:pStyle w:val="Heading3"/>
      </w:pPr>
      <w:r>
        <w:t>Related inventorySites actions</w:t>
      </w:r>
    </w:p>
    <w:p>
      <w:pPr>
        <w:pStyle w:val="ListBullet"/>
      </w:pPr>
      <w:r>
        <w:t>[POST] Create an Inventory Site — /quickbooks-desktop/inventory-sites</w:t>
      </w:r>
    </w:p>
    <w:p>
      <w:pPr>
        <w:pStyle w:val="ListBullet"/>
      </w:pPr>
      <w:r>
        <w:t>[GET] List QuickBooks Desktop Inventory Sites — /quickbooks-desktop/inventory-sites</w:t>
      </w:r>
    </w:p>
    <w:p>
      <w:pPr>
        <w:pStyle w:val="ListBullet"/>
      </w:pPr>
      <w:r>
        <w:t>[GET] Retrieve an Inventory Site — /v1/quickbooks-desktop/inventory-sites/{{id}}</w:t>
      </w:r>
    </w:p>
    <w:p>
      <w:r>
        <w:br w:type="page"/>
      </w:r>
    </w:p>
    <w:p>
      <w:pPr>
        <w:pStyle w:val="Heading2"/>
      </w:pPr>
      <w:r>
        <w:t>216. [POST] Update a QuickBooks Desktop Invoice</w:t>
      </w:r>
    </w:p>
    <w:p>
      <w:r>
        <w:rPr>
          <w:b/>
        </w:rPr>
        <w:t xml:space="preserve">Endpoint: </w:t>
      </w:r>
      <w:r>
        <w:rPr>
          <w:rFonts w:ascii="Courier New" w:hAnsi="Courier New"/>
          <w:sz w:val="18"/>
        </w:rPr>
        <w:t>/quickbooks-desktop/invoices/{{id}}</w:t>
      </w:r>
    </w:p>
    <w:p>
      <w:pPr>
        <w:pStyle w:val="Heading3"/>
      </w:pPr>
      <w:r>
        <w:t>Prerequisites</w:t>
      </w:r>
    </w:p>
    <w:p>
      <w:pPr>
        <w:pStyle w:val="ListBullet"/>
      </w:pPr>
      <w:r>
        <w:t>You must have the QuickBooks-assigned invoice id</w:t>
      </w:r>
    </w:p>
    <w:p>
      <w:pPr>
        <w:pStyle w:val="ListBullet"/>
      </w:pPr>
      <w:r>
        <w:t>You must know the invoice’s latest revisionNumber (fetch the invoice first to get the most recent value)</w:t>
      </w:r>
    </w:p>
    <w:p>
      <w:pPr>
        <w:pStyle w:val="ListBullet"/>
      </w:pPr>
      <w:r>
        <w:t>You must have the End-User identifier used by Conductor (Conductor-End-User-Id)</w:t>
      </w:r>
    </w:p>
    <w:p>
      <w:pPr>
        <w:pStyle w:val="Heading3"/>
      </w:pPr>
      <w:r>
        <w:t>Method</w:t>
      </w:r>
    </w:p>
    <w:p>
      <w:r>
        <w:t>POST</w:t>
      </w:r>
    </w:p>
    <w:p>
      <w:pPr>
        <w:pStyle w:val="Heading3"/>
      </w:pPr>
      <w:r>
        <w:t>URL</w:t>
      </w:r>
    </w:p>
    <w:p>
      <w:r>
        <w:t>https://api.conductor.is/v1/quickbooks-desktop/invoices/{{id}}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invoice by ID. You must provide the latest revisionNumber to ensure you’re updating the most recent version; otherwise the update returns an error.</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/v1/quickbooks-desktop/invoices/{{id}}.</w:t>
      </w:r>
    </w:p>
    <w:p>
      <w:pPr>
        <w:pStyle w:val="ListBullet"/>
      </w:pPr>
      <w:r>
        <w:t>Do not call the API with a missing or empty id (e.g., avoid /v1/quickbooks-desktop/invoices/).</w:t>
      </w:r>
    </w:p>
    <w:p>
      <w:pPr>
        <w:pStyle w:val="ListBullet"/>
      </w:pPr>
      <w:r>
        <w:t>When executing the action, ensure to send Path Parameters in the URL and not in the body.</w:t>
      </w:r>
    </w:p>
    <w:p>
      <w:pPr>
        <w:pStyle w:val="ListBullet"/>
      </w:pPr>
      <w:r>
        <w:t xml:space="preserve">This endpoint documents a required header: </w:t>
        <w:br/>
        <w:br/>
        <w:t>Conductor-End-User-Id must be sent as an HTTP header, not in the query string or body.</w:t>
      </w:r>
    </w:p>
    <w:p>
      <w:pPr>
        <w:pStyle w:val="Heading3"/>
      </w:pPr>
      <w:r>
        <w:t>Valid Examples</w:t>
      </w:r>
    </w:p>
    <w:p>
      <w:r>
        <w:rPr>
          <w:b/>
          <w:color w:val="666666"/>
          <w:sz w:val="16"/>
        </w:rPr>
        <w:t>[http]</w:t>
      </w:r>
    </w:p>
    <w:p>
      <w:pPr>
        <w:shd w:fill="F2F2F2" w:val="clear"/>
      </w:pPr>
      <w:r>
        <w:rPr>
          <w:rFonts w:ascii="Courier New" w:hAnsi="Courier New"/>
          <w:sz w:val="17"/>
        </w:rPr>
        <w:t>/v1/quickbooks-desktop/invoices/123ABC-1234567890</w:t>
        <w:br/>
        <w:t>/v1/quickbooks-desktop/invoices/80000001-1234567890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/v1/quickbooks-desktop/invoices/</w:t>
        <w:br/>
        <w:t>/v1/quickbooks-desktop/invoices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invoice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invoice you are updating. You must provide the most recent value (fetch the invoice first).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customer or customer-job associated with this invoice. Example: "80000001-1234567890".</w:t>
            </w:r>
          </w:p>
        </w:tc>
      </w:tr>
      <w:tr>
        <w:tc>
          <w:tcPr>
            <w:tcW w:type="dxa" w:w="2880"/>
          </w:tcPr>
          <w:p>
            <w:r>
              <w:t>classId</w:t>
            </w:r>
          </w:p>
        </w:tc>
        <w:tc>
          <w:tcPr>
            <w:tcW w:type="dxa" w:w="2880"/>
          </w:tcPr>
          <w:p>
            <w:r>
              <w:t>string</w:t>
            </w:r>
          </w:p>
        </w:tc>
        <w:tc>
          <w:tcPr>
            <w:tcW w:type="dxa" w:w="2880"/>
          </w:tcPr>
          <w:p>
            <w:r>
              <w:t>The invoice’s class. If set at the transaction level, it is used for line items unless overridden at the line level. Example: "80000001-1234567890".</w:t>
            </w:r>
          </w:p>
        </w:tc>
      </w:tr>
      <w:tr>
        <w:tc>
          <w:tcPr>
            <w:tcW w:type="dxa" w:w="2880"/>
          </w:tcPr>
          <w:p>
            <w:r>
              <w:t>receivablesAccountId</w:t>
            </w:r>
          </w:p>
        </w:tc>
        <w:tc>
          <w:tcPr>
            <w:tcW w:type="dxa" w:w="2880"/>
          </w:tcPr>
          <w:p>
            <w:r>
              <w:t>string</w:t>
            </w:r>
          </w:p>
        </w:tc>
        <w:tc>
          <w:tcPr>
            <w:tcW w:type="dxa" w:w="2880"/>
          </w:tcPr>
          <w:p>
            <w:r>
              <w:t>The A/R account for this invoice. If omitted, QuickBooks Desktop uses its default A/R account. Important: if linked to other transactions, must match the receivables account used in all linked transactions. Example: "80000001-1234567890".</w:t>
            </w:r>
          </w:p>
        </w:tc>
      </w:tr>
      <w:tr>
        <w:tc>
          <w:tcPr>
            <w:tcW w:type="dxa" w:w="2880"/>
          </w:tcPr>
          <w:p>
            <w:r>
              <w:t>documentTemplateId</w:t>
            </w:r>
          </w:p>
        </w:tc>
        <w:tc>
          <w:tcPr>
            <w:tcW w:type="dxa" w:w="2880"/>
          </w:tcPr>
          <w:p>
            <w:r>
              <w:t>string</w:t>
            </w:r>
          </w:p>
        </w:tc>
        <w:tc>
          <w:tcPr>
            <w:tcW w:type="dxa" w:w="2880"/>
          </w:tcPr>
          <w:p>
            <w:r>
              <w:t>The invoice template used for layout/formatting. Example: "80000001-1234567890".</w:t>
            </w:r>
          </w:p>
        </w:tc>
      </w:tr>
      <w:tr>
        <w:tc>
          <w:tcPr>
            <w:tcW w:type="dxa" w:w="2880"/>
          </w:tcPr>
          <w:p>
            <w:r>
              <w:t>transactionDate</w:t>
            </w:r>
          </w:p>
        </w:tc>
        <w:tc>
          <w:tcPr>
            <w:tcW w:type="dxa" w:w="2880"/>
          </w:tcPr>
          <w:p>
            <w:r>
              <w:t>string</w:t>
            </w:r>
          </w:p>
        </w:tc>
        <w:tc>
          <w:tcPr>
            <w:tcW w:type="dxa" w:w="2880"/>
          </w:tcPr>
          <w:p>
            <w:r>
              <w:t>Invoice date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in QuickBooks. Example: "INV-1234".</w:t>
            </w:r>
          </w:p>
        </w:tc>
      </w:tr>
      <w:tr>
        <w:tc>
          <w:tcPr>
            <w:tcW w:type="dxa" w:w="2880"/>
          </w:tcPr>
          <w:p>
            <w:r>
              <w:t>billingAddress</w:t>
            </w:r>
          </w:p>
        </w:tc>
        <w:tc>
          <w:tcPr>
            <w:tcW w:type="dxa" w:w="2880"/>
          </w:tcPr>
          <w:p>
            <w:r>
              <w:t>object</w:t>
            </w:r>
          </w:p>
        </w:tc>
        <w:tc>
          <w:tcPr>
            <w:tcW w:type="dxa" w:w="2880"/>
          </w:tcPr>
          <w:p>
            <w:r>
              <w:t>Billing address object (see fields below).</w:t>
            </w:r>
          </w:p>
        </w:tc>
      </w:tr>
      <w:tr>
        <w:tc>
          <w:tcPr>
            <w:tcW w:type="dxa" w:w="2880"/>
          </w:tcPr>
          <w:p>
            <w:r>
              <w:t>shippingAddress</w:t>
            </w:r>
          </w:p>
        </w:tc>
        <w:tc>
          <w:tcPr>
            <w:tcW w:type="dxa" w:w="2880"/>
          </w:tcPr>
          <w:p>
            <w:r>
              <w:t>object</w:t>
            </w:r>
          </w:p>
        </w:tc>
        <w:tc>
          <w:tcPr>
            <w:tcW w:type="dxa" w:w="2880"/>
          </w:tcPr>
          <w:p>
            <w:r>
              <w:t>Shipping address object (see fields below).</w:t>
            </w:r>
          </w:p>
        </w:tc>
      </w:tr>
      <w:tr>
        <w:tc>
          <w:tcPr>
            <w:tcW w:type="dxa" w:w="2880"/>
          </w:tcPr>
          <w:p>
            <w:r>
              <w:t>isPending</w:t>
            </w:r>
          </w:p>
        </w:tc>
        <w:tc>
          <w:tcPr>
            <w:tcW w:type="dxa" w:w="2880"/>
          </w:tcPr>
          <w:p>
            <w:r>
              <w:t>boolean</w:t>
            </w:r>
          </w:p>
        </w:tc>
        <w:tc>
          <w:tcPr>
            <w:tcW w:type="dxa" w:w="2880"/>
          </w:tcPr>
          <w:p>
            <w:r>
              <w:t>Whether the invoice is incomplete/draft. Example: false.</w:t>
            </w:r>
          </w:p>
        </w:tc>
      </w:tr>
      <w:tr>
        <w:tc>
          <w:tcPr>
            <w:tcW w:type="dxa" w:w="2880"/>
          </w:tcPr>
          <w:p>
            <w:r>
              <w:t>purchaseOrderNumber</w:t>
            </w:r>
          </w:p>
        </w:tc>
        <w:tc>
          <w:tcPr>
            <w:tcW w:type="dxa" w:w="2880"/>
          </w:tcPr>
          <w:p>
            <w:r>
              <w:t>string</w:t>
            </w:r>
          </w:p>
        </w:tc>
        <w:tc>
          <w:tcPr>
            <w:tcW w:type="dxa" w:w="2880"/>
          </w:tcPr>
          <w:p>
            <w:r>
              <w:t>Customer PO number. Max length: 25. Example: "PO-1234".</w:t>
            </w:r>
          </w:p>
        </w:tc>
      </w:tr>
      <w:tr>
        <w:tc>
          <w:tcPr>
            <w:tcW w:type="dxa" w:w="2880"/>
          </w:tcPr>
          <w:p>
            <w:r>
              <w:t>termsId</w:t>
            </w:r>
          </w:p>
        </w:tc>
        <w:tc>
          <w:tcPr>
            <w:tcW w:type="dxa" w:w="2880"/>
          </w:tcPr>
          <w:p>
            <w:r>
              <w:t>string</w:t>
            </w:r>
          </w:p>
        </w:tc>
        <w:tc>
          <w:tcPr>
            <w:tcW w:type="dxa" w:w="2880"/>
          </w:tcPr>
          <w:p>
            <w:r>
              <w:t>Payment terms ID. Example: "80000001-1234567890".</w:t>
            </w:r>
          </w:p>
        </w:tc>
      </w:tr>
      <w:tr>
        <w:tc>
          <w:tcPr>
            <w:tcW w:type="dxa" w:w="2880"/>
          </w:tcPr>
          <w:p>
            <w:r>
              <w:t>dueDate</w:t>
            </w:r>
          </w:p>
        </w:tc>
        <w:tc>
          <w:tcPr>
            <w:tcW w:type="dxa" w:w="2880"/>
          </w:tcPr>
          <w:p>
            <w:r>
              <w:t>string</w:t>
            </w:r>
          </w:p>
        </w:tc>
        <w:tc>
          <w:tcPr>
            <w:tcW w:type="dxa" w:w="2880"/>
          </w:tcPr>
          <w:p>
            <w:r>
              <w:t>Due date in ISO 8601 format YYYY-MM-DD. Example: "2024-10-31".</w:t>
            </w:r>
          </w:p>
        </w:tc>
      </w:tr>
      <w:tr>
        <w:tc>
          <w:tcPr>
            <w:tcW w:type="dxa" w:w="2880"/>
          </w:tcPr>
          <w:p>
            <w:r>
              <w:t>salesRepresentativeId</w:t>
            </w:r>
          </w:p>
        </w:tc>
        <w:tc>
          <w:tcPr>
            <w:tcW w:type="dxa" w:w="2880"/>
          </w:tcPr>
          <w:p>
            <w:r>
              <w:t>string</w:t>
            </w:r>
          </w:p>
        </w:tc>
        <w:tc>
          <w:tcPr>
            <w:tcW w:type="dxa" w:w="2880"/>
          </w:tcPr>
          <w:p>
            <w:r>
              <w:t>Sales representative ID. Example: "80000001-1234567890".</w:t>
            </w:r>
          </w:p>
        </w:tc>
      </w:tr>
      <w:tr>
        <w:tc>
          <w:tcPr>
            <w:tcW w:type="dxa" w:w="2880"/>
          </w:tcPr>
          <w:p>
            <w:r>
              <w:t>shipmentOrigin</w:t>
            </w:r>
          </w:p>
        </w:tc>
        <w:tc>
          <w:tcPr>
            <w:tcW w:type="dxa" w:w="2880"/>
          </w:tcPr>
          <w:p>
            <w:r>
              <w:t>string</w:t>
            </w:r>
          </w:p>
        </w:tc>
        <w:tc>
          <w:tcPr>
            <w:tcW w:type="dxa" w:w="2880"/>
          </w:tcPr>
          <w:p>
            <w:r>
              <w:t>Shipment origin / FOB (informational). Example: "San Francisco, CA".</w:t>
            </w:r>
          </w:p>
        </w:tc>
      </w:tr>
      <w:tr>
        <w:tc>
          <w:tcPr>
            <w:tcW w:type="dxa" w:w="2880"/>
          </w:tcPr>
          <w:p>
            <w:r>
              <w:t>shippingDate</w:t>
            </w:r>
          </w:p>
        </w:tc>
        <w:tc>
          <w:tcPr>
            <w:tcW w:type="dxa" w:w="2880"/>
          </w:tcPr>
          <w:p>
            <w:r>
              <w:t>string</w:t>
            </w:r>
          </w:p>
        </w:tc>
        <w:tc>
          <w:tcPr>
            <w:tcW w:type="dxa" w:w="2880"/>
          </w:tcPr>
          <w:p>
            <w:r>
              <w:t>Shipping date in ISO 8601 format YYYY-MM-DD. Example: "2024-10-01".</w:t>
            </w:r>
          </w:p>
        </w:tc>
      </w:tr>
      <w:tr>
        <w:tc>
          <w:tcPr>
            <w:tcW w:type="dxa" w:w="2880"/>
          </w:tcPr>
          <w:p>
            <w:r>
              <w:t>shippingMethodId</w:t>
            </w:r>
          </w:p>
        </w:tc>
        <w:tc>
          <w:tcPr>
            <w:tcW w:type="dxa" w:w="2880"/>
          </w:tcPr>
          <w:p>
            <w:r>
              <w:t>string</w:t>
            </w:r>
          </w:p>
        </w:tc>
        <w:tc>
          <w:tcPr>
            <w:tcW w:type="dxa" w:w="2880"/>
          </w:tcPr>
          <w:p>
            <w:r>
              <w:t>Shipping method ID. Example: "80000001-1234567890".</w:t>
            </w:r>
          </w:p>
        </w:tc>
      </w:tr>
      <w:tr>
        <w:tc>
          <w:tcPr>
            <w:tcW w:type="dxa" w:w="2880"/>
          </w:tcPr>
          <w:p>
            <w:r>
              <w:t>salesTaxItemId</w:t>
            </w:r>
          </w:p>
        </w:tc>
        <w:tc>
          <w:tcPr>
            <w:tcW w:type="dxa" w:w="2880"/>
          </w:tcPr>
          <w:p>
            <w:r>
              <w:t>string</w:t>
            </w:r>
          </w:p>
        </w:tc>
        <w:tc>
          <w:tcPr>
            <w:tcW w:type="dxa" w:w="2880"/>
          </w:tcPr>
          <w:p>
            <w:r>
              <w:t>Sales-tax item used to calculate tax amount (drives tax calculation/reporting). Example: "80000001-1234567890".</w:t>
            </w:r>
          </w:p>
        </w:tc>
      </w:tr>
      <w:tr>
        <w:tc>
          <w:tcPr>
            <w:tcW w:type="dxa" w:w="2880"/>
          </w:tcPr>
          <w:p>
            <w:r>
              <w:t>memo</w:t>
            </w:r>
          </w:p>
        </w:tc>
        <w:tc>
          <w:tcPr>
            <w:tcW w:type="dxa" w:w="2880"/>
          </w:tcPr>
          <w:p>
            <w:r>
              <w:t>string</w:t>
            </w:r>
          </w:p>
        </w:tc>
        <w:tc>
          <w:tcPr>
            <w:tcW w:type="dxa" w:w="2880"/>
          </w:tcPr>
          <w:p>
            <w:r>
              <w:t>Memo shown in reports (not on invoice). Use customerMessageId for a note shown to customer. Example: "Customer requested rush delivery".</w:t>
            </w:r>
          </w:p>
        </w:tc>
      </w:tr>
      <w:tr>
        <w:tc>
          <w:tcPr>
            <w:tcW w:type="dxa" w:w="2880"/>
          </w:tcPr>
          <w:p>
            <w:r>
              <w:t>customerMessageId</w:t>
            </w:r>
          </w:p>
        </w:tc>
        <w:tc>
          <w:tcPr>
            <w:tcW w:type="dxa" w:w="2880"/>
          </w:tcPr>
          <w:p>
            <w:r>
              <w:t>string</w:t>
            </w:r>
          </w:p>
        </w:tc>
        <w:tc>
          <w:tcPr>
            <w:tcW w:type="dxa" w:w="2880"/>
          </w:tcPr>
          <w:p>
            <w:r>
              <w:t>Customer message ID to display on the invoice. Example: "80000001-1234567890".</w:t>
            </w:r>
          </w:p>
        </w:tc>
      </w:tr>
      <w:tr>
        <w:tc>
          <w:tcPr>
            <w:tcW w:type="dxa" w:w="2880"/>
          </w:tcPr>
          <w:p>
            <w:r>
              <w:t>isQueuedForPrint</w:t>
            </w:r>
          </w:p>
        </w:tc>
        <w:tc>
          <w:tcPr>
            <w:tcW w:type="dxa" w:w="2880"/>
          </w:tcPr>
          <w:p>
            <w:r>
              <w:t>boolean</w:t>
            </w:r>
          </w:p>
        </w:tc>
        <w:tc>
          <w:tcPr>
            <w:tcW w:type="dxa" w:w="2880"/>
          </w:tcPr>
          <w:p>
            <w:r>
              <w:t>Whether invoice is queued for print. Example: true.</w:t>
            </w:r>
          </w:p>
        </w:tc>
      </w:tr>
      <w:tr>
        <w:tc>
          <w:tcPr>
            <w:tcW w:type="dxa" w:w="2880"/>
          </w:tcPr>
          <w:p>
            <w:r>
              <w:t>isQueuedForEmail</w:t>
            </w:r>
          </w:p>
        </w:tc>
        <w:tc>
          <w:tcPr>
            <w:tcW w:type="dxa" w:w="2880"/>
          </w:tcPr>
          <w:p>
            <w:r>
              <w:t>boolean</w:t>
            </w:r>
          </w:p>
        </w:tc>
        <w:tc>
          <w:tcPr>
            <w:tcW w:type="dxa" w:w="2880"/>
          </w:tcPr>
          <w:p>
            <w:r>
              <w:t>Whether invoice is queued for email. Example: true.</w:t>
            </w:r>
          </w:p>
        </w:tc>
      </w:tr>
      <w:tr>
        <w:tc>
          <w:tcPr>
            <w:tcW w:type="dxa" w:w="2880"/>
          </w:tcPr>
          <w:p>
            <w:r>
              <w:t>salesTaxCodeId</w:t>
            </w:r>
          </w:p>
        </w:tc>
        <w:tc>
          <w:tcPr>
            <w:tcW w:type="dxa" w:w="2880"/>
          </w:tcPr>
          <w:p>
            <w:r>
              <w:t>string</w:t>
            </w:r>
          </w:p>
        </w:tc>
        <w:tc>
          <w:tcPr>
            <w:tcW w:type="dxa" w:w="2880"/>
          </w:tcPr>
          <w:p>
            <w:r>
              <w:t>Sales-tax code for the invoice (taxable/non-taxable). Can be overridden at line level. Example: "80000001-1234567890".</w:t>
            </w:r>
          </w:p>
        </w:tc>
      </w:tr>
      <w:tr>
        <w:tc>
          <w:tcPr>
            <w:tcW w:type="dxa" w:w="2880"/>
          </w:tcPr>
          <w:p>
            <w:r>
              <w:t>otherCustomField</w:t>
            </w:r>
          </w:p>
        </w:tc>
        <w:tc>
          <w:tcPr>
            <w:tcW w:type="dxa" w:w="2880"/>
          </w:tcPr>
          <w:p>
            <w:r>
              <w:t>string</w:t>
            </w:r>
          </w:p>
        </w:tc>
        <w:tc>
          <w:tcPr>
            <w:tcW w:type="dxa" w:w="2880"/>
          </w:tcPr>
          <w:p>
            <w:r>
              <w:t>Built-in transaction-level custom field. Hidden by default in QuickBooks UI. Example: "Special handling required".</w:t>
            </w:r>
          </w:p>
        </w:tc>
      </w:tr>
      <w:tr>
        <w:tc>
          <w:tcPr>
            <w:tcW w:type="dxa" w:w="2880"/>
          </w:tcPr>
          <w:p>
            <w:r>
              <w:t>exchangeRate</w:t>
            </w:r>
          </w:p>
        </w:tc>
        <w:tc>
          <w:tcPr>
            <w:tcW w:type="dxa" w:w="2880"/>
          </w:tcPr>
          <w:p>
            <w:r>
              <w:t>number</w:t>
            </w:r>
          </w:p>
        </w:tc>
        <w:tc>
          <w:tcPr>
            <w:tcW w:type="dxa" w:w="2880"/>
          </w:tcPr>
          <w:p>
            <w:r>
              <w:t>Exchange rate between invoice currency and home currency at transaction time. Example: 1.2345.</w:t>
            </w:r>
          </w:p>
        </w:tc>
      </w:tr>
      <w:tr>
        <w:tc>
          <w:tcPr>
            <w:tcW w:type="dxa" w:w="2880"/>
          </w:tcPr>
          <w:p>
            <w:r>
              <w:t>applyCredits</w:t>
            </w:r>
          </w:p>
        </w:tc>
        <w:tc>
          <w:tcPr>
            <w:tcW w:type="dxa" w:w="2880"/>
          </w:tcPr>
          <w:p>
            <w:r>
              <w:t>array</w:t>
            </w:r>
          </w:p>
        </w:tc>
        <w:tc>
          <w:tcPr>
            <w:tcW w:type="dxa" w:w="2880"/>
          </w:tcPr>
          <w:p>
            <w:r>
              <w:t>Array of credits to apply (creates links to credit memos/vendor credits). See fields below.</w:t>
            </w:r>
          </w:p>
        </w:tc>
      </w:tr>
      <w:tr>
        <w:tc>
          <w:tcPr>
            <w:tcW w:type="dxa" w:w="2880"/>
          </w:tcPr>
          <w:p>
            <w:r>
              <w:t>lines</w:t>
            </w:r>
          </w:p>
        </w:tc>
        <w:tc>
          <w:tcPr>
            <w:tcW w:type="dxa" w:w="2880"/>
          </w:tcPr>
          <w:p>
            <w:r>
              <w:t>array</w:t>
            </w:r>
          </w:p>
        </w:tc>
        <w:tc>
          <w:tcPr>
            <w:tcW w:type="dxa" w:w="2880"/>
          </w:tcPr>
          <w:p>
            <w:r>
              <w:t>Invoice line items. Important: if included, this array replaces all existing invoice lines (omitted lines are removed). Use id = "-1" to add new lines. Omit entirely to leave lines unchanged.</w:t>
            </w:r>
          </w:p>
        </w:tc>
      </w:tr>
      <w:tr>
        <w:tc>
          <w:tcPr>
            <w:tcW w:type="dxa" w:w="2880"/>
          </w:tcPr>
          <w:p>
            <w:r>
              <w:t>lineGroups</w:t>
            </w:r>
          </w:p>
        </w:tc>
        <w:tc>
          <w:tcPr>
            <w:tcW w:type="dxa" w:w="2880"/>
          </w:tcPr>
          <w:p>
            <w:r>
              <w:t>array</w:t>
            </w:r>
          </w:p>
        </w:tc>
        <w:tc>
          <w:tcPr>
            <w:tcW w:type="dxa" w:w="2880"/>
          </w:tcPr>
          <w:p>
            <w:r>
              <w:t>Invoice line item groups. Important: if included, this array replaces all existing line groups (omitted groups are removed). Use id = "-1" to add new groups. Omit entirely to leave groups unchanged.</w:t>
            </w:r>
          </w:p>
        </w:tc>
      </w:tr>
    </w:tbl>
    <w:p/>
    <w:p>
      <w:pPr>
        <w:pStyle w:val="Heading3"/>
      </w:pPr>
      <w:r>
        <w:t>billingAddress / shippingAddress fields (optional within the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line1</w:t>
            </w:r>
          </w:p>
        </w:tc>
        <w:tc>
          <w:tcPr>
            <w:tcW w:type="dxa" w:w="2880"/>
          </w:tcPr>
          <w:p>
            <w:r>
              <w:t>string</w:t>
            </w:r>
          </w:p>
        </w:tc>
        <w:tc>
          <w:tcPr>
            <w:tcW w:type="dxa" w:w="2880"/>
          </w:tcPr>
          <w:p>
            <w:r>
              <w:t>Max length 41. Example: "Conductor Labs Inc.".</w:t>
            </w:r>
          </w:p>
        </w:tc>
      </w:tr>
      <w:tr>
        <w:tc>
          <w:tcPr>
            <w:tcW w:type="dxa" w:w="2880"/>
          </w:tcPr>
          <w:p>
            <w:r>
              <w:t>line2</w:t>
            </w:r>
          </w:p>
        </w:tc>
        <w:tc>
          <w:tcPr>
            <w:tcW w:type="dxa" w:w="2880"/>
          </w:tcPr>
          <w:p>
            <w:r>
              <w:t>string</w:t>
            </w:r>
          </w:p>
        </w:tc>
        <w:tc>
          <w:tcPr>
            <w:tcW w:type="dxa" w:w="2880"/>
          </w:tcPr>
          <w:p>
            <w:r>
              <w:t>Max length 41. Example: "540 Market St.".</w:t>
            </w:r>
          </w:p>
        </w:tc>
      </w:tr>
      <w:tr>
        <w:tc>
          <w:tcPr>
            <w:tcW w:type="dxa" w:w="2880"/>
          </w:tcPr>
          <w:p>
            <w:r>
              <w:t>line3</w:t>
            </w:r>
          </w:p>
        </w:tc>
        <w:tc>
          <w:tcPr>
            <w:tcW w:type="dxa" w:w="2880"/>
          </w:tcPr>
          <w:p>
            <w:r>
              <w:t>string</w:t>
            </w:r>
          </w:p>
        </w:tc>
        <w:tc>
          <w:tcPr>
            <w:tcW w:type="dxa" w:w="2880"/>
          </w:tcPr>
          <w:p>
            <w:r>
              <w:t>Max length 41. Example: "Suite 100".</w:t>
            </w:r>
          </w:p>
        </w:tc>
      </w:tr>
      <w:tr>
        <w:tc>
          <w:tcPr>
            <w:tcW w:type="dxa" w:w="2880"/>
          </w:tcPr>
          <w:p>
            <w:r>
              <w:t>line4</w:t>
            </w:r>
          </w:p>
        </w:tc>
        <w:tc>
          <w:tcPr>
            <w:tcW w:type="dxa" w:w="2880"/>
          </w:tcPr>
          <w:p>
            <w:r>
              <w:t>string</w:t>
            </w:r>
          </w:p>
        </w:tc>
        <w:tc>
          <w:tcPr>
            <w:tcW w:type="dxa" w:w="2880"/>
          </w:tcPr>
          <w:p>
            <w:r>
              <w:t>Max length 41. Example: "".</w:t>
            </w:r>
          </w:p>
        </w:tc>
      </w:tr>
      <w:tr>
        <w:tc>
          <w:tcPr>
            <w:tcW w:type="dxa" w:w="2880"/>
          </w:tcPr>
          <w:p>
            <w:r>
              <w:t>line5</w:t>
            </w:r>
          </w:p>
        </w:tc>
        <w:tc>
          <w:tcPr>
            <w:tcW w:type="dxa" w:w="2880"/>
          </w:tcPr>
          <w:p>
            <w:r>
              <w:t>string</w:t>
            </w:r>
          </w:p>
        </w:tc>
        <w:tc>
          <w:tcPr>
            <w:tcW w:type="dxa" w:w="2880"/>
          </w:tcPr>
          <w:p>
            <w:r>
              <w:t>Max length 41. Example: "".</w:t>
            </w:r>
          </w:p>
        </w:tc>
      </w:tr>
      <w:tr>
        <w:tc>
          <w:tcPr>
            <w:tcW w:type="dxa" w:w="2880"/>
          </w:tcPr>
          <w:p>
            <w:r>
              <w:t>city</w:t>
            </w:r>
          </w:p>
        </w:tc>
        <w:tc>
          <w:tcPr>
            <w:tcW w:type="dxa" w:w="2880"/>
          </w:tcPr>
          <w:p>
            <w:r>
              <w:t>string</w:t>
            </w:r>
          </w:p>
        </w:tc>
        <w:tc>
          <w:tcPr>
            <w:tcW w:type="dxa" w:w="2880"/>
          </w:tcPr>
          <w:p>
            <w:r>
              <w:t>Max length 31. Example: "San Francisco".</w:t>
            </w:r>
          </w:p>
        </w:tc>
      </w:tr>
      <w:tr>
        <w:tc>
          <w:tcPr>
            <w:tcW w:type="dxa" w:w="2880"/>
          </w:tcPr>
          <w:p>
            <w:r>
              <w:t>state</w:t>
            </w:r>
          </w:p>
        </w:tc>
        <w:tc>
          <w:tcPr>
            <w:tcW w:type="dxa" w:w="2880"/>
          </w:tcPr>
          <w:p>
            <w:r>
              <w:t>string</w:t>
            </w:r>
          </w:p>
        </w:tc>
        <w:tc>
          <w:tcPr>
            <w:tcW w:type="dxa" w:w="2880"/>
          </w:tcPr>
          <w:p>
            <w:r>
              <w:t>Max length 21. Example: "CA".</w:t>
            </w:r>
          </w:p>
        </w:tc>
      </w:tr>
      <w:tr>
        <w:tc>
          <w:tcPr>
            <w:tcW w:type="dxa" w:w="2880"/>
          </w:tcPr>
          <w:p>
            <w:r>
              <w:t>postalCode</w:t>
            </w:r>
          </w:p>
        </w:tc>
        <w:tc>
          <w:tcPr>
            <w:tcW w:type="dxa" w:w="2880"/>
          </w:tcPr>
          <w:p>
            <w:r>
              <w:t>string</w:t>
            </w:r>
          </w:p>
        </w:tc>
        <w:tc>
          <w:tcPr>
            <w:tcW w:type="dxa" w:w="2880"/>
          </w:tcPr>
          <w:p>
            <w:r>
              <w:t>Max length 13. Example: "94110".</w:t>
            </w:r>
          </w:p>
        </w:tc>
      </w:tr>
      <w:tr>
        <w:tc>
          <w:tcPr>
            <w:tcW w:type="dxa" w:w="2880"/>
          </w:tcPr>
          <w:p>
            <w:r>
              <w:t>country</w:t>
            </w:r>
          </w:p>
        </w:tc>
        <w:tc>
          <w:tcPr>
            <w:tcW w:type="dxa" w:w="2880"/>
          </w:tcPr>
          <w:p>
            <w:r>
              <w:t>string</w:t>
            </w:r>
          </w:p>
        </w:tc>
        <w:tc>
          <w:tcPr>
            <w:tcW w:type="dxa" w:w="2880"/>
          </w:tcPr>
          <w:p>
            <w:r>
              <w:t>Example: "United States".</w:t>
            </w:r>
          </w:p>
        </w:tc>
      </w:tr>
      <w:tr>
        <w:tc>
          <w:tcPr>
            <w:tcW w:type="dxa" w:w="2880"/>
          </w:tcPr>
          <w:p>
            <w:r>
              <w:t>note</w:t>
            </w:r>
          </w:p>
        </w:tc>
        <w:tc>
          <w:tcPr>
            <w:tcW w:type="dxa" w:w="2880"/>
          </w:tcPr>
          <w:p>
            <w:r>
              <w:t>string</w:t>
            </w:r>
          </w:p>
        </w:tc>
        <w:tc>
          <w:tcPr>
            <w:tcW w:type="dxa" w:w="2880"/>
          </w:tcPr>
          <w:p>
            <w:r>
              <w:t>Note printed at bottom of address as it appears on forms. Example: "Conductor HQ".</w:t>
            </w:r>
          </w:p>
        </w:tc>
      </w:tr>
    </w:tbl>
    <w:p/>
    <w:p>
      <w:pPr>
        <w:pStyle w:val="Heading3"/>
      </w:pPr>
      <w:r>
        <w:t>applyCredits[]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creditTransactionId</w:t>
            </w:r>
          </w:p>
        </w:tc>
        <w:tc>
          <w:tcPr>
            <w:tcW w:type="dxa" w:w="2880"/>
          </w:tcPr>
          <w:p>
            <w:r>
              <w:t>string</w:t>
            </w:r>
          </w:p>
        </w:tc>
        <w:tc>
          <w:tcPr>
            <w:tcW w:type="dxa" w:w="2880"/>
          </w:tcPr>
          <w:p>
            <w:r>
              <w:t>Required. ID of the credit transaction to apply. Example: "ABCDEF-1234567890".</w:t>
            </w:r>
          </w:p>
        </w:tc>
      </w:tr>
      <w:tr>
        <w:tc>
          <w:tcPr>
            <w:tcW w:type="dxa" w:w="2880"/>
          </w:tcPr>
          <w:p>
            <w:r>
              <w:t>appliedAmount</w:t>
            </w:r>
          </w:p>
        </w:tc>
        <w:tc>
          <w:tcPr>
            <w:tcW w:type="dxa" w:w="2880"/>
          </w:tcPr>
          <w:p>
            <w:r>
              <w:t>string</w:t>
            </w:r>
          </w:p>
        </w:tc>
        <w:tc>
          <w:tcPr>
            <w:tcW w:type="dxa" w:w="2880"/>
          </w:tcPr>
          <w:p>
            <w:r>
              <w:t>Required. Amount of credit applied (decimal string). Example: "100.00".</w:t>
            </w:r>
          </w:p>
        </w:tc>
      </w:tr>
      <w:tr>
        <w:tc>
          <w:tcPr>
            <w:tcW w:type="dxa" w:w="2880"/>
          </w:tcPr>
          <w:p>
            <w:r>
              <w:t>overrideCreditApplication</w:t>
            </w:r>
          </w:p>
        </w:tc>
        <w:tc>
          <w:tcPr>
            <w:tcW w:type="dxa" w:w="2880"/>
          </w:tcPr>
          <w:p>
            <w:r>
              <w:t>boolean</w:t>
            </w:r>
          </w:p>
        </w:tc>
        <w:tc>
          <w:tcPr>
            <w:tcW w:type="dxa" w:w="2880"/>
          </w:tcPr>
          <w:p>
            <w:r>
              <w:t>Defaults to false. Indicates whether to override the credit application.</w:t>
            </w:r>
          </w:p>
        </w:tc>
      </w:tr>
    </w:tbl>
    <w:p/>
    <w:p>
      <w:pPr>
        <w:pStyle w:val="Heading3"/>
      </w:pPr>
      <w:r>
        <w:t>lines[]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line ID to retain/update. Use "-1" to add a new line. Example: "456DEF-1234567890".</w:t>
            </w:r>
          </w:p>
        </w:tc>
      </w:tr>
      <w:tr>
        <w:tc>
          <w:tcPr>
            <w:tcW w:type="dxa" w:w="2880"/>
          </w:tcPr>
          <w:p>
            <w:r>
              <w:t>itemId</w:t>
            </w:r>
          </w:p>
        </w:tc>
        <w:tc>
          <w:tcPr>
            <w:tcW w:type="dxa" w:w="2880"/>
          </w:tcPr>
          <w:p>
            <w:r>
              <w:t>string</w:t>
            </w:r>
          </w:p>
        </w:tc>
        <w:tc>
          <w:tcPr>
            <w:tcW w:type="dxa" w:w="2880"/>
          </w:tcPr>
          <w:p>
            <w:r>
              <w:t>Item ID for the line.</w:t>
            </w:r>
          </w:p>
        </w:tc>
      </w:tr>
      <w:tr>
        <w:tc>
          <w:tcPr>
            <w:tcW w:type="dxa" w:w="2880"/>
          </w:tcPr>
          <w:p>
            <w:r>
              <w:t>description</w:t>
            </w:r>
          </w:p>
        </w:tc>
        <w:tc>
          <w:tcPr>
            <w:tcW w:type="dxa" w:w="2880"/>
          </w:tcPr>
          <w:p>
            <w:r>
              <w:t>string</w:t>
            </w:r>
          </w:p>
        </w:tc>
        <w:tc>
          <w:tcPr>
            <w:tcW w:type="dxa" w:w="2880"/>
          </w:tcPr>
          <w:p>
            <w:r>
              <w:t>Line description.</w:t>
            </w:r>
          </w:p>
        </w:tc>
      </w:tr>
      <w:tr>
        <w:tc>
          <w:tcPr>
            <w:tcW w:type="dxa" w:w="2880"/>
          </w:tcPr>
          <w:p>
            <w:r>
              <w:t>quantity</w:t>
            </w:r>
          </w:p>
        </w:tc>
        <w:tc>
          <w:tcPr>
            <w:tcW w:type="dxa" w:w="2880"/>
          </w:tcPr>
          <w:p>
            <w:r>
              <w:t>number</w:t>
            </w:r>
          </w:p>
        </w:tc>
        <w:tc>
          <w:tcPr>
            <w:tcW w:type="dxa" w:w="2880"/>
          </w:tcPr>
          <w:p>
            <w:r>
              <w:t>Quantity. Cannot be cleared. Do not use for discount items.</w:t>
            </w:r>
          </w:p>
        </w:tc>
      </w:tr>
      <w:tr>
        <w:tc>
          <w:tcPr>
            <w:tcW w:type="dxa" w:w="2880"/>
          </w:tcPr>
          <w:p>
            <w:r>
              <w:t>unitOfMeasure</w:t>
            </w:r>
          </w:p>
        </w:tc>
        <w:tc>
          <w:tcPr>
            <w:tcW w:type="dxa" w:w="2880"/>
          </w:tcPr>
          <w:p>
            <w:r>
              <w:t>string</w:t>
            </w:r>
          </w:p>
        </w:tc>
        <w:tc>
          <w:tcPr>
            <w:tcW w:type="dxa" w:w="2880"/>
          </w:tcPr>
          <w:p>
            <w:r>
              <w:t>Unit of measure for quantity. Must be valid for the item.</w:t>
            </w:r>
          </w:p>
        </w:tc>
      </w:tr>
      <w:tr>
        <w:tc>
          <w:tcPr>
            <w:tcW w:type="dxa" w:w="2880"/>
          </w:tcPr>
          <w:p>
            <w:r>
              <w:t>overrideUnitOfMeasureSetId</w:t>
            </w:r>
          </w:p>
        </w:tc>
        <w:tc>
          <w:tcPr>
            <w:tcW w:type="dxa" w:w="2880"/>
          </w:tcPr>
          <w:p>
            <w:r>
              <w:t>string</w:t>
            </w:r>
          </w:p>
        </w:tc>
        <w:tc>
          <w:tcPr>
            <w:tcW w:type="dxa" w:w="2880"/>
          </w:tcPr>
          <w:p>
            <w:r>
              <w:t>Use an alternative unit-of-measure set for this line.</w:t>
            </w:r>
          </w:p>
        </w:tc>
      </w:tr>
      <w:tr>
        <w:tc>
          <w:tcPr>
            <w:tcW w:type="dxa" w:w="2880"/>
          </w:tcPr>
          <w:p>
            <w:r>
              <w:t>rate</w:t>
            </w:r>
          </w:p>
        </w:tc>
        <w:tc>
          <w:tcPr>
            <w:tcW w:type="dxa" w:w="2880"/>
          </w:tcPr>
          <w:p>
            <w:r>
              <w:t>string</w:t>
            </w:r>
          </w:p>
        </w:tc>
        <w:tc>
          <w:tcPr>
            <w:tcW w:type="dxa" w:w="2880"/>
          </w:tcPr>
          <w:p>
            <w:r>
              <w:t>Price per unit (decimal string). If both rate and amount are specified, rate is ignored. Cannot be cleared.</w:t>
            </w:r>
          </w:p>
        </w:tc>
      </w:tr>
      <w:tr>
        <w:tc>
          <w:tcPr>
            <w:tcW w:type="dxa" w:w="2880"/>
          </w:tcPr>
          <w:p>
            <w:r>
              <w:t>ratePercent</w:t>
            </w:r>
          </w:p>
        </w:tc>
        <w:tc>
          <w:tcPr>
            <w:tcW w:type="dxa" w:w="2880"/>
          </w:tcPr>
          <w:p>
            <w:r>
              <w:t>string</w:t>
            </w:r>
          </w:p>
        </w:tc>
        <w:tc>
          <w:tcPr>
            <w:tcW w:type="dxa" w:w="2880"/>
          </w:tcPr>
          <w:p>
            <w:r>
              <w:t>Percentage price (typically discount/markup).</w:t>
            </w:r>
          </w:p>
        </w:tc>
      </w:tr>
      <w:tr>
        <w:tc>
          <w:tcPr>
            <w:tcW w:type="dxa" w:w="2880"/>
          </w:tcPr>
          <w:p>
            <w:r>
              <w:t>priceLevelId</w:t>
            </w:r>
          </w:p>
        </w:tc>
        <w:tc>
          <w:tcPr>
            <w:tcW w:type="dxa" w:w="2880"/>
          </w:tcPr>
          <w:p>
            <w:r>
              <w:t>string</w:t>
            </w:r>
          </w:p>
        </w:tc>
        <w:tc>
          <w:tcPr>
            <w:tcW w:type="dxa" w:w="2880"/>
          </w:tcPr>
          <w:p>
            <w:r>
              <w:t>Price level applied to this line (overrides customer price level).</w:t>
            </w:r>
          </w:p>
        </w:tc>
      </w:tr>
      <w:tr>
        <w:tc>
          <w:tcPr>
            <w:tcW w:type="dxa" w:w="2880"/>
          </w:tcPr>
          <w:p>
            <w:r>
              <w:t>classId</w:t>
            </w:r>
          </w:p>
        </w:tc>
        <w:tc>
          <w:tcPr>
            <w:tcW w:type="dxa" w:w="2880"/>
          </w:tcPr>
          <w:p>
            <w:r>
              <w:t>string</w:t>
            </w:r>
          </w:p>
        </w:tc>
        <w:tc>
          <w:tcPr>
            <w:tcW w:type="dxa" w:w="2880"/>
          </w:tcPr>
          <w:p>
            <w:r>
              <w:t>Class ID for this line (overrides transaction class for this line).</w:t>
            </w:r>
          </w:p>
        </w:tc>
      </w:tr>
      <w:tr>
        <w:tc>
          <w:tcPr>
            <w:tcW w:type="dxa" w:w="2880"/>
          </w:tcPr>
          <w:p>
            <w:r>
              <w:t>amount</w:t>
            </w:r>
          </w:p>
        </w:tc>
        <w:tc>
          <w:tcPr>
            <w:tcW w:type="dxa" w:w="2880"/>
          </w:tcPr>
          <w:p>
            <w:r>
              <w:t>string</w:t>
            </w:r>
          </w:p>
        </w:tc>
        <w:tc>
          <w:tcPr>
            <w:tcW w:type="dxa" w:w="2880"/>
          </w:tcPr>
          <w:p>
            <w:r>
              <w:t>Line amount (decimal string). If omitted, QuickBooks may calculate it. Cannot be cleared.</w:t>
            </w:r>
          </w:p>
        </w:tc>
      </w:tr>
      <w:tr>
        <w:tc>
          <w:tcPr>
            <w:tcW w:type="dxa" w:w="2880"/>
          </w:tcPr>
          <w:p>
            <w:r>
              <w:t>priceRuleConflictStrategy</w:t>
            </w:r>
          </w:p>
        </w:tc>
        <w:tc>
          <w:tcPr>
            <w:tcW w:type="dxa" w:w="2880"/>
          </w:tcPr>
          <w:p>
            <w:r>
              <w:t>string</w:t>
            </w:r>
          </w:p>
        </w:tc>
        <w:tc>
          <w:tcPr>
            <w:tcW w:type="dxa" w:w="2880"/>
          </w:tcPr>
          <w:p>
            <w:r>
              <w:t>How to resolve price rule conflicts. Allowed: base_price, zero.</w:t>
            </w:r>
          </w:p>
        </w:tc>
      </w:tr>
      <w:tr>
        <w:tc>
          <w:tcPr>
            <w:tcW w:type="dxa" w:w="2880"/>
          </w:tcPr>
          <w:p>
            <w:r>
              <w:t>inventorySiteId</w:t>
            </w:r>
          </w:p>
        </w:tc>
        <w:tc>
          <w:tcPr>
            <w:tcW w:type="dxa" w:w="2880"/>
          </w:tcPr>
          <w:p>
            <w:r>
              <w:t>string</w:t>
            </w:r>
          </w:p>
        </w:tc>
        <w:tc>
          <w:tcPr>
            <w:tcW w:type="dxa" w:w="2880"/>
          </w:tcPr>
          <w:p>
            <w:r>
              <w:t>Inventory site ID.</w:t>
            </w:r>
          </w:p>
        </w:tc>
      </w:tr>
      <w:tr>
        <w:tc>
          <w:tcPr>
            <w:tcW w:type="dxa" w:w="2880"/>
          </w:tcPr>
          <w:p>
            <w:r>
              <w:t>inventorySiteLocationId</w:t>
            </w:r>
          </w:p>
        </w:tc>
        <w:tc>
          <w:tcPr>
            <w:tcW w:type="dxa" w:w="2880"/>
          </w:tcPr>
          <w:p>
            <w:r>
              <w:t>string</w:t>
            </w:r>
          </w:p>
        </w:tc>
        <w:tc>
          <w:tcPr>
            <w:tcW w:type="dxa" w:w="2880"/>
          </w:tcPr>
          <w:p>
            <w:r>
              <w:t>Inventory site location ID.</w:t>
            </w:r>
          </w:p>
        </w:tc>
      </w:tr>
      <w:tr>
        <w:tc>
          <w:tcPr>
            <w:tcW w:type="dxa" w:w="2880"/>
          </w:tcPr>
          <w:p>
            <w:r>
              <w:t>serialNumber</w:t>
            </w:r>
          </w:p>
        </w:tc>
        <w:tc>
          <w:tcPr>
            <w:tcW w:type="dxa" w:w="2880"/>
          </w:tcPr>
          <w:p>
            <w:r>
              <w:t>string</w:t>
            </w:r>
          </w:p>
        </w:tc>
        <w:tc>
          <w:tcPr>
            <w:tcW w:type="dxa" w:w="2880"/>
          </w:tcPr>
          <w:p>
            <w:r>
              <w:t>Serial number (serialized inventory).</w:t>
            </w:r>
          </w:p>
        </w:tc>
      </w:tr>
      <w:tr>
        <w:tc>
          <w:tcPr>
            <w:tcW w:type="dxa" w:w="2880"/>
          </w:tcPr>
          <w:p>
            <w:r>
              <w:t>lotNumber</w:t>
            </w:r>
          </w:p>
        </w:tc>
        <w:tc>
          <w:tcPr>
            <w:tcW w:type="dxa" w:w="2880"/>
          </w:tcPr>
          <w:p>
            <w:r>
              <w:t>string</w:t>
            </w:r>
          </w:p>
        </w:tc>
        <w:tc>
          <w:tcPr>
            <w:tcW w:type="dxa" w:w="2880"/>
          </w:tcPr>
          <w:p>
            <w:r>
              <w:t>Lot number.</w:t>
            </w:r>
          </w:p>
        </w:tc>
      </w:tr>
      <w:tr>
        <w:tc>
          <w:tcPr>
            <w:tcW w:type="dxa" w:w="2880"/>
          </w:tcPr>
          <w:p>
            <w:r>
              <w:t>serviceDate</w:t>
            </w:r>
          </w:p>
        </w:tc>
        <w:tc>
          <w:tcPr>
            <w:tcW w:type="dxa" w:w="2880"/>
          </w:tcPr>
          <w:p>
            <w:r>
              <w:t>string</w:t>
            </w:r>
          </w:p>
        </w:tc>
        <w:tc>
          <w:tcPr>
            <w:tcW w:type="dxa" w:w="2880"/>
          </w:tcPr>
          <w:p>
            <w:r>
              <w:t>Service date in ISO 8601 YYYY-MM-DD.</w:t>
            </w:r>
          </w:p>
        </w:tc>
      </w:tr>
      <w:tr>
        <w:tc>
          <w:tcPr>
            <w:tcW w:type="dxa" w:w="2880"/>
          </w:tcPr>
          <w:p>
            <w:r>
              <w:t>salesTaxCodeId</w:t>
            </w:r>
          </w:p>
        </w:tc>
        <w:tc>
          <w:tcPr>
            <w:tcW w:type="dxa" w:w="2880"/>
          </w:tcPr>
          <w:p>
            <w:r>
              <w:t>string</w:t>
            </w:r>
          </w:p>
        </w:tc>
        <w:tc>
          <w:tcPr>
            <w:tcW w:type="dxa" w:w="2880"/>
          </w:tcPr>
          <w:p>
            <w:r>
              <w:t>Sales-tax code ID for this line (overrides parent/item).</w:t>
            </w:r>
          </w:p>
        </w:tc>
      </w:tr>
      <w:tr>
        <w:tc>
          <w:tcPr>
            <w:tcW w:type="dxa" w:w="2880"/>
          </w:tcPr>
          <w:p>
            <w:r>
              <w:t>overrideItemAccountId</w:t>
            </w:r>
          </w:p>
        </w:tc>
        <w:tc>
          <w:tcPr>
            <w:tcW w:type="dxa" w:w="2880"/>
          </w:tcPr>
          <w:p>
            <w:r>
              <w:t>string</w:t>
            </w:r>
          </w:p>
        </w:tc>
        <w:tc>
          <w:tcPr>
            <w:tcW w:type="dxa" w:w="2880"/>
          </w:tcPr>
          <w:p>
            <w:r>
              <w:t>Override the default account associated with the item for this line.</w:t>
            </w:r>
          </w:p>
        </w:tc>
      </w:tr>
      <w:tr>
        <w:tc>
          <w:tcPr>
            <w:tcW w:type="dxa" w:w="2880"/>
          </w:tcPr>
          <w:p>
            <w:r>
              <w:t>otherCustomField1</w:t>
            </w:r>
          </w:p>
        </w:tc>
        <w:tc>
          <w:tcPr>
            <w:tcW w:type="dxa" w:w="2880"/>
          </w:tcPr>
          <w:p>
            <w:r>
              <w:t>string</w:t>
            </w:r>
          </w:p>
        </w:tc>
        <w:tc>
          <w:tcPr>
            <w:tcW w:type="dxa" w:w="2880"/>
          </w:tcPr>
          <w:p>
            <w:r>
              <w:t>Built-in line custom field 1 (hidden by default).</w:t>
            </w:r>
          </w:p>
        </w:tc>
      </w:tr>
      <w:tr>
        <w:tc>
          <w:tcPr>
            <w:tcW w:type="dxa" w:w="2880"/>
          </w:tcPr>
          <w:p>
            <w:r>
              <w:t>otherCustomField2</w:t>
            </w:r>
          </w:p>
        </w:tc>
        <w:tc>
          <w:tcPr>
            <w:tcW w:type="dxa" w:w="2880"/>
          </w:tcPr>
          <w:p>
            <w:r>
              <w:t>string</w:t>
            </w:r>
          </w:p>
        </w:tc>
        <w:tc>
          <w:tcPr>
            <w:tcW w:type="dxa" w:w="2880"/>
          </w:tcPr>
          <w:p>
            <w:r>
              <w:t>Built-in line custom field 2 (hidden by default).</w:t>
            </w:r>
          </w:p>
        </w:tc>
      </w:tr>
    </w:tbl>
    <w:p/>
    <w:p>
      <w:pPr>
        <w:pStyle w:val="Heading3"/>
      </w:pPr>
      <w:r>
        <w:t>lineGroups[]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Existing group ID to retain/update. Use "-1" to add a new group. Example: "456DEF-1234567890".</w:t>
            </w:r>
          </w:p>
        </w:tc>
      </w:tr>
      <w:tr>
        <w:tc>
          <w:tcPr>
            <w:tcW w:type="dxa" w:w="2880"/>
          </w:tcPr>
          <w:p>
            <w:r>
              <w:t>itemGroupId</w:t>
            </w:r>
          </w:p>
        </w:tc>
        <w:tc>
          <w:tcPr>
            <w:tcW w:type="dxa" w:w="2880"/>
          </w:tcPr>
          <w:p>
            <w:r>
              <w:t>string</w:t>
            </w:r>
          </w:p>
        </w:tc>
        <w:tc>
          <w:tcPr>
            <w:tcW w:type="dxa" w:w="2880"/>
          </w:tcPr>
          <w:p>
            <w:r>
              <w:t>Item group ID.</w:t>
            </w:r>
          </w:p>
        </w:tc>
      </w:tr>
      <w:tr>
        <w:tc>
          <w:tcPr>
            <w:tcW w:type="dxa" w:w="2880"/>
          </w:tcPr>
          <w:p>
            <w:r>
              <w:t>quantity</w:t>
            </w:r>
          </w:p>
        </w:tc>
        <w:tc>
          <w:tcPr>
            <w:tcW w:type="dxa" w:w="2880"/>
          </w:tcPr>
          <w:p>
            <w:r>
              <w:t>number</w:t>
            </w:r>
          </w:p>
        </w:tc>
        <w:tc>
          <w:tcPr>
            <w:tcW w:type="dxa" w:w="2880"/>
          </w:tcPr>
          <w:p>
            <w:r>
              <w:t>Quantity. Cannot be cleared. Do not use for discount item groups.</w:t>
            </w:r>
          </w:p>
        </w:tc>
      </w:tr>
      <w:tr>
        <w:tc>
          <w:tcPr>
            <w:tcW w:type="dxa" w:w="2880"/>
          </w:tcPr>
          <w:p>
            <w:r>
              <w:t>unitOfMeasure</w:t>
            </w:r>
          </w:p>
        </w:tc>
        <w:tc>
          <w:tcPr>
            <w:tcW w:type="dxa" w:w="2880"/>
          </w:tcPr>
          <w:p>
            <w:r>
              <w:t>string</w:t>
            </w:r>
          </w:p>
        </w:tc>
        <w:tc>
          <w:tcPr>
            <w:tcW w:type="dxa" w:w="2880"/>
          </w:tcPr>
          <w:p>
            <w:r>
              <w:t>Unit of measure for group quantity.</w:t>
            </w:r>
          </w:p>
        </w:tc>
      </w:tr>
      <w:tr>
        <w:tc>
          <w:tcPr>
            <w:tcW w:type="dxa" w:w="2880"/>
          </w:tcPr>
          <w:p>
            <w:r>
              <w:t>overrideUnitOfMeasureSetId</w:t>
            </w:r>
          </w:p>
        </w:tc>
        <w:tc>
          <w:tcPr>
            <w:tcW w:type="dxa" w:w="2880"/>
          </w:tcPr>
          <w:p>
            <w:r>
              <w:t>string</w:t>
            </w:r>
          </w:p>
        </w:tc>
        <w:tc>
          <w:tcPr>
            <w:tcW w:type="dxa" w:w="2880"/>
          </w:tcPr>
          <w:p>
            <w:r>
              <w:t>Use an alternative unit-of-measure set for this group.</w:t>
            </w:r>
          </w:p>
        </w:tc>
      </w:tr>
      <w:tr>
        <w:tc>
          <w:tcPr>
            <w:tcW w:type="dxa" w:w="2880"/>
          </w:tcPr>
          <w:p>
            <w:r>
              <w:t>lines</w:t>
            </w:r>
          </w:p>
        </w:tc>
        <w:tc>
          <w:tcPr>
            <w:tcW w:type="dxa" w:w="2880"/>
          </w:tcPr>
          <w:p>
            <w:r>
              <w:t>array</w:t>
            </w:r>
          </w:p>
        </w:tc>
        <w:tc>
          <w:tcPr>
            <w:tcW w:type="dxa" w:w="2880"/>
          </w:tcPr>
          <w:p>
            <w:r>
              <w:t>Group line items. Important: if included, replaces all existing lines in the group (omitted lines are removed). Use id="-1" to add new lines. Omit to keep unchanged.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tracing/debugging.</w:t>
            </w:r>
          </w:p>
        </w:tc>
      </w:tr>
    </w:tbl>
    <w:p/>
    <w:p>
      <w:r>
        <w:t>Response body (example):</w:t>
      </w:r>
    </w:p>
    <w:p>
      <w:r>
        <w:rPr>
          <w:b/>
          <w:color w:val="666666"/>
          <w:sz w:val="16"/>
        </w:rPr>
        <w:t>[json]</w:t>
      </w:r>
    </w:p>
    <w:p>
      <w:pPr>
        <w:shd w:fill="F2F2F2" w:val="clear"/>
      </w:pPr>
      <w:r>
        <w:rPr>
          <w:rFonts w:ascii="Courier New" w:hAnsi="Courier New"/>
          <w:sz w:val="17"/>
        </w:rPr>
        <w:t>{</w:t>
        <w:br/>
        <w:t xml:space="preserve"> "id": "123ABC-1234567890",</w:t>
        <w:br/>
        <w:t xml:space="preserve"> "objectType": "qbd_invoice",</w:t>
        <w:br/>
        <w:t xml:space="preserve"> "createdAt": "2025-01-01T12:34:56.000Z",</w:t>
        <w:br/>
        <w:t xml:space="preserve"> "updatedAt": "2025-02-01T12:34:56.000Z",</w:t>
        <w:br/>
        <w:t xml:space="preserve"> "revisionNumber": "1721172183",</w:t>
        <w:br/>
        <w:t xml:space="preserve"> "customer": {</w:t>
        <w:br/>
        <w:t xml:space="preserve"> "id": "80000001-1234567890",</w:t>
        <w:br/>
        <w:t xml:space="preserve"> "fullName": "Acme Corp:Project A"</w:t>
        <w:br/>
        <w:t xml:space="preserve"> },</w:t>
        <w:br/>
        <w:t xml:space="preserve"> "class": {</w:t>
        <w:br/>
        <w:t xml:space="preserve"> "id": "80000001-1234567890",</w:t>
        <w:br/>
        <w:t xml:space="preserve"> "fullName": "Construction"</w:t>
        <w:br/>
        <w:t xml:space="preserve"> },</w:t>
        <w:br/>
        <w:t xml:space="preserve"> "receivablesAccount": {</w:t>
        <w:br/>
        <w:t xml:space="preserve"> "id": "80000001-1234567890",</w:t>
        <w:br/>
        <w:t xml:space="preserve"> "fullName": "Accounts-Receivable"</w:t>
        <w:br/>
        <w:t xml:space="preserve"> },</w:t>
        <w:br/>
        <w:t xml:space="preserve"> "documentTemplate": {</w:t>
        <w:br/>
        <w:t xml:space="preserve"> "id": "80000001-1234567890",</w:t>
        <w:br/>
        <w:t xml:space="preserve"> "fullName": "Invoice Template"</w:t>
        <w:br/>
        <w:t xml:space="preserve"> },</w:t>
        <w:br/>
        <w:t xml:space="preserve"> "transactionDate": "2024-10-01",</w:t>
        <w:br/>
        <w:t xml:space="preserve"> "refNumber": "INV-1234",</w:t>
        <w:br/>
        <w:t xml:space="preserve"> "billingAddress":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"shippingAddress":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"isPending": false,</w:t>
        <w:br/>
        <w:t xml:space="preserve"> "isFinanceCharge": true,</w:t>
        <w:br/>
        <w:t xml:space="preserve"> "purchaseOrderNumber": "PO-1234",</w:t>
        <w:br/>
        <w:t xml:space="preserve"> "terms": {</w:t>
        <w:br/>
        <w:t xml:space="preserve"> "id": "80000001-1234567890",</w:t>
        <w:br/>
        <w:t xml:space="preserve"> "fullName": "Net 30"</w:t>
        <w:br/>
        <w:t xml:space="preserve"> },</w:t>
        <w:br/>
        <w:t xml:space="preserve"> "dueDate": "2024-10-31",</w:t>
        <w:br/>
        <w:t xml:space="preserve"> "salesRepresentative": {</w:t>
        <w:br/>
        <w:t xml:space="preserve"> "id": "80000001-1234567890",</w:t>
        <w:br/>
        <w:t xml:space="preserve"> "fullName": "Jane Doe"</w:t>
        <w:br/>
        <w:t xml:space="preserve"> },</w:t>
        <w:br/>
        <w:t xml:space="preserve"> "shipmentOrigin": "San Francisco, CA",</w:t>
        <w:br/>
        <w:t xml:space="preserve"> "shippingDate": "2024-10-01",</w:t>
        <w:br/>
        <w:t xml:space="preserve"> "shippingMethod": {</w:t>
        <w:br/>
        <w:t xml:space="preserve"> "id": "80000001-1234567890",</w:t>
        <w:br/>
        <w:t xml:space="preserve"> "fullName": "FedEx Ground"</w:t>
        <w:br/>
        <w:t xml:space="preserve"> },</w:t>
        <w:br/>
        <w:t xml:space="preserve"> "subtotal": "1000.00",</w:t>
        <w:br/>
        <w:t xml:space="preserve"> "salesTaxItem": {</w:t>
        <w:br/>
        <w:t xml:space="preserve"> "id": "80000001-1234567890",</w:t>
        <w:br/>
        <w:t xml:space="preserve"> "fullName": "State Sales Tax"</w:t>
        <w:br/>
        <w:t xml:space="preserve"> },</w:t>
        <w:br/>
        <w:t xml:space="preserve"> "salesTaxPercentage": "0.07",</w:t>
        <w:br/>
        <w:t xml:space="preserve"> "salesTaxTotal": "10.00",</w:t>
        <w:br/>
        <w:t xml:space="preserve"> "appliedAmount": "100.00",</w:t>
        <w:br/>
        <w:t xml:space="preserve"> "balanceRemaining": "910.00",</w:t>
        <w:br/>
        <w:t xml:space="preserve"> "currency": {</w:t>
        <w:br/>
        <w:t xml:space="preserve"> "id": "80000001-1234567890",</w:t>
        <w:br/>
        <w:t xml:space="preserve"> "fullName": "USD"</w:t>
        <w:br/>
        <w:t xml:space="preserve"> },</w:t>
        <w:br/>
        <w:t xml:space="preserve"> "exchangeRate": 1.2345,</w:t>
        <w:br/>
        <w:t xml:space="preserve"> "balanceRemainingInHomeCurrency": "910.00",</w:t>
        <w:br/>
        <w:t xml:space="preserve"> "memo": "Customer requested rush delivery",</w:t>
        <w:br/>
        <w:t xml:space="preserve"> "isPaid": false,</w:t>
        <w:br/>
        <w:t xml:space="preserve"> "customerMessage": {</w:t>
        <w:br/>
        <w:t xml:space="preserve"> "id": "80000001-1234567890",</w:t>
        <w:br/>
        <w:t xml:space="preserve"> "fullName": "Thank you for your business!"</w:t>
        <w:br/>
        <w:t xml:space="preserve"> },</w:t>
        <w:br/>
        <w:t xml:space="preserve"> "isQueuedForPrint": true,</w:t>
        <w:br/>
        <w:t xml:space="preserve"> "isQueuedForEmail": true,</w:t>
        <w:br/>
        <w:t xml:space="preserve"> "salesTaxCode": {</w:t>
        <w:br/>
        <w:t xml:space="preserve"> "id": "80000001-1234567890",</w:t>
        <w:br/>
        <w:t xml:space="preserve"> "fullName": "Non"</w:t>
        <w:br/>
        <w:t xml:space="preserve"> },</w:t>
        <w:br/>
        <w:t xml:space="preserve"> "suggestedDiscountAmount": "10.00",</w:t>
        <w:br/>
        <w:t xml:space="preserve"> "suggestedDiscountDate": "2024-01-01",</w:t>
        <w:br/>
        <w:t xml:space="preserve"> "otherCustomField": "Special handling required",</w:t>
        <w:br/>
        <w:t xml:space="preserve"> "externalId": "12345678-abcd-1234-abcd-1234567890ab",</w:t>
        <w:br/>
        <w:t xml:space="preserve"> "linkedTransactions": [</w:t>
        <w:br/>
        <w:t xml:space="preserve"> {</w:t>
        <w:br/>
        <w:t xml:space="preserve"> "id": "LT-123",</w:t>
        <w:br/>
        <w:t xml:space="preserve"> "objectType": "qbd_linked_transaction",</w:t>
        <w:br/>
        <w:t xml:space="preserve"> "transactionType": "receive_payment",</w:t>
        <w:br/>
        <w:t xml:space="preserve"> "transactionDate": "2024-10-10",</w:t>
        <w:br/>
        <w:t xml:space="preserve"> "refNumber": "PMT-1001",</w:t>
        <w:br/>
        <w:t xml:space="preserve"> "linkType": "amount",</w:t>
        <w:br/>
        <w:t xml:space="preserve"> "amount": "100.00"</w:t>
        <w:br/>
        <w:t xml:space="preserve"> }</w:t>
        <w:br/>
        <w:t xml:space="preserve"> ],</w:t>
        <w:br/>
        <w:t xml:space="preserve"> "lines": [</w:t>
        <w:br/>
        <w:t xml:space="preserve"> {</w:t>
        <w:br/>
        <w:t xml:space="preserve"> "id": "456DEF-1234567890",</w:t>
        <w:br/>
        <w:t xml:space="preserve"> "objectType": "qbd_invoice_line",</w:t>
        <w:br/>
        <w:t xml:space="preserve"> "item": {</w:t>
        <w:br/>
        <w:t xml:space="preserve"> "id": "80000001-1234567890",</w:t>
        <w:br/>
        <w:t xml:space="preserve"> "fullName": "Widget"</w:t>
        <w:br/>
        <w:t xml:space="preserve"> },</w:t>
        <w:br/>
        <w:t xml:space="preserve"> "description": "High-quality widget with custom engraving",</w:t>
        <w:br/>
        <w:t xml:space="preserve"> "quantity": 5,</w:t>
        <w:br/>
        <w:t xml:space="preserve"> "unitOfMeasure": "Each",</w:t>
        <w:br/>
        <w:t xml:space="preserve"> "overrideUnitOfMeasureSet": null,</w:t>
        <w:br/>
        <w:t xml:space="preserve"> "rate": "10.00",</w:t>
        <w:br/>
        <w:t xml:space="preserve"> "ratePercent": null,</w:t>
        <w:br/>
        <w:t xml:space="preserve"> "class": null,</w:t>
        <w:br/>
        <w:t xml:space="preserve"> "amount": "50.00",</w:t>
        <w:br/>
        <w:t xml:space="preserve"> "inventorySite": null,</w:t>
        <w:br/>
        <w:t xml:space="preserve"> "inventorySiteLocation": null,</w:t>
        <w:br/>
        <w:t xml:space="preserve"> "serialNumber": null,</w:t>
        <w:br/>
        <w:t xml:space="preserve"> "lotNumber": null,</w:t>
        <w:br/>
        <w:t xml:space="preserve"> "expirationDate": null,</w:t>
        <w:br/>
        <w:t xml:space="preserve"> "serviceDate": "2024-03-15",</w:t>
        <w:br/>
        <w:t xml:space="preserve"> "salesTaxCode": null,</w:t>
        <w:br/>
        <w:t xml:space="preserve"> "otherCustomField1": "Special handling required",</w:t>
        <w:br/>
        <w:t xml:space="preserve"> "otherCustomField2": "Always ship with a spare",</w:t>
        <w:br/>
        <w:t xml:space="preserve"> "customFields": [</w:t>
        <w:br/>
        <w:t xml:space="preserve"> {</w:t>
        <w:br/>
        <w:t xml:space="preserve"> "ownerId": "0",</w:t>
        <w:br/>
        <w:t xml:space="preserve"> "name": "InternalNote",</w:t>
        <w:br/>
        <w:t xml:space="preserve"> "type": "string_255_type",</w:t>
        <w:br/>
        <w:t xml:space="preserve"> "value": "Handle with care"</w:t>
        <w:br/>
        <w:t xml:space="preserve"> }</w:t>
        <w:br/>
        <w:t xml:space="preserve"> ]</w:t>
        <w:br/>
        <w:t xml:space="preserve"> }</w:t>
        <w:br/>
        <w:t xml:space="preserve"> ],</w:t>
        <w:br/>
        <w:t xml:space="preserve"> "lineGroups": [</w:t>
        <w:br/>
        <w:t xml:space="preserve"> {</w:t>
        <w:br/>
        <w:t xml:space="preserve"> "id": "LG-001",</w:t>
        <w:br/>
        <w:t xml:space="preserve"> "objectType": "qbd_invoice_line_group",</w:t>
        <w:br/>
        <w:t xml:space="preserve"> "itemGroup": {</w:t>
        <w:br/>
        <w:t xml:space="preserve"> "id": "80000001-1234567890",</w:t>
        <w:br/>
        <w:t xml:space="preserve"> "fullName": "Starter Bundle"</w:t>
        <w:br/>
        <w:t xml:space="preserve"> },</w:t>
        <w:br/>
        <w:t xml:space="preserve"> "description": "Starter Bundle",</w:t>
        <w:br/>
        <w:t xml:space="preserve"> "quantity": 1,</w:t>
        <w:br/>
        <w:t xml:space="preserve"> "unitOfMeasure": "Each",</w:t>
        <w:br/>
        <w:t xml:space="preserve"> "overrideUnitOfMeasureSet": null,</w:t>
        <w:br/>
        <w:t xml:space="preserve"> "shouldPrintItemsInGroup": true,</w:t>
        <w:br/>
        <w:t xml:space="preserve"> "totalAmount": "50.00",</w:t>
        <w:br/>
        <w:t xml:space="preserve"> "lines": [],</w:t>
        <w:br/>
        <w:t xml:space="preserve"> "customFields": []</w:t>
        <w:br/>
        <w:t xml:space="preserve"> }</w:t>
        <w:br/>
        <w:t xml:space="preserve"> ],</w:t>
        <w:br/>
        <w:t xml:space="preserve"> "customFields": [</w:t>
        <w:br/>
        <w:t xml:space="preserve"> {</w:t>
        <w:br/>
        <w:t xml:space="preserve"> "ownerId": "0",</w:t>
        <w:br/>
        <w:t xml:space="preserve"> "name": "Region",</w:t>
        <w:br/>
        <w:t xml:space="preserve"> "type": "string_255_type",</w:t>
        <w:br/>
        <w:t xml:space="preserve"> "value": "West"</w:t>
        <w:br/>
        <w:t xml:space="preserve"> }</w:t>
        <w:br/>
        <w:t xml:space="preserve"> ]</w:t>
        <w:br/>
        <w:t>}</w:t>
      </w:r>
    </w:p>
    <w:p>
      <w:pPr>
        <w:pStyle w:val="Heading3"/>
      </w:pPr>
      <w:r>
        <w:t>Error Responses</w:t>
      </w:r>
    </w:p>
    <w:p>
      <w:r>
        <w:t>The scraped content did not provide explicit non-200 error status codes or example bodies. It does state that providing a non-latest revisionNumber will cause the update to return an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invoice (unique across all transaction types).</w:t>
            </w:r>
          </w:p>
        </w:tc>
      </w:tr>
      <w:tr>
        <w:tc>
          <w:tcPr>
            <w:tcW w:type="dxa" w:w="2880"/>
          </w:tcPr>
          <w:p>
            <w:r>
              <w:t>objectType</w:t>
            </w:r>
          </w:p>
        </w:tc>
        <w:tc>
          <w:tcPr>
            <w:tcW w:type="dxa" w:w="2880"/>
          </w:tcPr>
          <w:p>
            <w:r>
              <w:t>string</w:t>
            </w:r>
          </w:p>
        </w:tc>
        <w:tc>
          <w:tcPr>
            <w:tcW w:type="dxa" w:w="2880"/>
          </w:tcPr>
          <w:p>
            <w:r>
              <w:t>Object type; always "qbd_invoice".</w:t>
            </w:r>
          </w:p>
        </w:tc>
      </w:tr>
      <w:tr>
        <w:tc>
          <w:tcPr>
            <w:tcW w:type="dxa" w:w="2880"/>
          </w:tcPr>
          <w:p>
            <w:r>
              <w:t>createdAt</w:t>
            </w:r>
          </w:p>
        </w:tc>
        <w:tc>
          <w:tcPr>
            <w:tcW w:type="dxa" w:w="2880"/>
          </w:tcPr>
          <w:p>
            <w:r>
              <w:t>string</w:t>
            </w:r>
          </w:p>
        </w:tc>
        <w:tc>
          <w:tcPr>
            <w:tcW w:type="dxa" w:w="2880"/>
          </w:tcPr>
          <w:p>
            <w:r>
              <w:t>Creation timestamp (ISO 8601). Interpreted in the end-user computer’s local timezone.</w:t>
            </w:r>
          </w:p>
        </w:tc>
      </w:tr>
      <w:tr>
        <w:tc>
          <w:tcPr>
            <w:tcW w:type="dxa" w:w="2880"/>
          </w:tcPr>
          <w:p>
            <w:r>
              <w:t>updatedAt</w:t>
            </w:r>
          </w:p>
        </w:tc>
        <w:tc>
          <w:tcPr>
            <w:tcW w:type="dxa" w:w="2880"/>
          </w:tcPr>
          <w:p>
            <w:r>
              <w:t>string</w:t>
            </w:r>
          </w:p>
        </w:tc>
        <w:tc>
          <w:tcPr>
            <w:tcW w:type="dxa" w:w="2880"/>
          </w:tcPr>
          <w:p>
            <w:r>
              <w:t>Last-updated timestamp (ISO 8601). Interpreted in the end-user computer’s local timezone.</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customer.id</w:t>
            </w:r>
          </w:p>
        </w:tc>
        <w:tc>
          <w:tcPr>
            <w:tcW w:type="dxa" w:w="2880"/>
          </w:tcPr>
          <w:p>
            <w:r>
              <w:t>string | null</w:t>
            </w:r>
          </w:p>
        </w:tc>
        <w:tc>
          <w:tcPr>
            <w:tcW w:type="dxa" w:w="2880"/>
          </w:tcPr>
          <w:p>
            <w:r>
              <w:t>Customer identifier.</w:t>
            </w:r>
          </w:p>
        </w:tc>
      </w:tr>
      <w:tr>
        <w:tc>
          <w:tcPr>
            <w:tcW w:type="dxa" w:w="2880"/>
          </w:tcPr>
          <w:p>
            <w:r>
              <w:t>customer.fullName</w:t>
            </w:r>
          </w:p>
        </w:tc>
        <w:tc>
          <w:tcPr>
            <w:tcW w:type="dxa" w:w="2880"/>
          </w:tcPr>
          <w:p>
            <w:r>
              <w:t>string | null</w:t>
            </w:r>
          </w:p>
        </w:tc>
        <w:tc>
          <w:tcPr>
            <w:tcW w:type="dxa" w:w="2880"/>
          </w:tcPr>
          <w:p>
            <w:r>
              <w:t>Fully-qualified customer name (colon-delimited).</w:t>
            </w:r>
          </w:p>
        </w:tc>
      </w:tr>
      <w:tr>
        <w:tc>
          <w:tcPr>
            <w:tcW w:type="dxa" w:w="2880"/>
          </w:tcPr>
          <w:p>
            <w:r>
              <w:t>class</w:t>
            </w:r>
          </w:p>
        </w:tc>
        <w:tc>
          <w:tcPr>
            <w:tcW w:type="dxa" w:w="2880"/>
          </w:tcPr>
          <w:p>
            <w:r>
              <w:t>object | null</w:t>
            </w:r>
          </w:p>
        </w:tc>
        <w:tc>
          <w:tcPr>
            <w:tcW w:type="dxa" w:w="2880"/>
          </w:tcPr>
          <w:p>
            <w:r>
              <w:t>Invoice class object (id/fullName).</w:t>
            </w:r>
          </w:p>
        </w:tc>
      </w:tr>
      <w:tr>
        <w:tc>
          <w:tcPr>
            <w:tcW w:type="dxa" w:w="2880"/>
          </w:tcPr>
          <w:p>
            <w:r>
              <w:t>receivablesAccount</w:t>
            </w:r>
          </w:p>
        </w:tc>
        <w:tc>
          <w:tcPr>
            <w:tcW w:type="dxa" w:w="2880"/>
          </w:tcPr>
          <w:p>
            <w:r>
              <w:t>object | null</w:t>
            </w:r>
          </w:p>
        </w:tc>
        <w:tc>
          <w:tcPr>
            <w:tcW w:type="dxa" w:w="2880"/>
          </w:tcPr>
          <w:p>
            <w:r>
              <w:t>A/R account object (id/fullName).</w:t>
            </w:r>
          </w:p>
        </w:tc>
      </w:tr>
      <w:tr>
        <w:tc>
          <w:tcPr>
            <w:tcW w:type="dxa" w:w="2880"/>
          </w:tcPr>
          <w:p>
            <w:r>
              <w:t>documentTemplate</w:t>
            </w:r>
          </w:p>
        </w:tc>
        <w:tc>
          <w:tcPr>
            <w:tcW w:type="dxa" w:w="2880"/>
          </w:tcPr>
          <w:p>
            <w:r>
              <w:t>object | null</w:t>
            </w:r>
          </w:p>
        </w:tc>
        <w:tc>
          <w:tcPr>
            <w:tcW w:type="dxa" w:w="2880"/>
          </w:tcPr>
          <w:p>
            <w:r>
              <w:t>Template object (id/fullName).</w:t>
            </w:r>
          </w:p>
        </w:tc>
      </w:tr>
      <w:tr>
        <w:tc>
          <w:tcPr>
            <w:tcW w:type="dxa" w:w="2880"/>
          </w:tcPr>
          <w:p>
            <w:r>
              <w:t>transactionDate</w:t>
            </w:r>
          </w:p>
        </w:tc>
        <w:tc>
          <w:tcPr>
            <w:tcW w:type="dxa" w:w="2880"/>
          </w:tcPr>
          <w:p>
            <w:r>
              <w:t>string</w:t>
            </w:r>
          </w:p>
        </w:tc>
        <w:tc>
          <w:tcPr>
            <w:tcW w:type="dxa" w:w="2880"/>
          </w:tcPr>
          <w:p>
            <w:r>
              <w:t>Invoice date (YYYY-MM-DD).</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billingAddress</w:t>
            </w:r>
          </w:p>
        </w:tc>
        <w:tc>
          <w:tcPr>
            <w:tcW w:type="dxa" w:w="2880"/>
          </w:tcPr>
          <w:p>
            <w:r>
              <w:t>object | null</w:t>
            </w:r>
          </w:p>
        </w:tc>
        <w:tc>
          <w:tcPr>
            <w:tcW w:type="dxa" w:w="2880"/>
          </w:tcPr>
          <w:p>
            <w:r>
              <w:t>Billing address.</w:t>
            </w:r>
          </w:p>
        </w:tc>
      </w:tr>
      <w:tr>
        <w:tc>
          <w:tcPr>
            <w:tcW w:type="dxa" w:w="2880"/>
          </w:tcPr>
          <w:p>
            <w:r>
              <w:t>shippingAddress</w:t>
            </w:r>
          </w:p>
        </w:tc>
        <w:tc>
          <w:tcPr>
            <w:tcW w:type="dxa" w:w="2880"/>
          </w:tcPr>
          <w:p>
            <w:r>
              <w:t>object | null</w:t>
            </w:r>
          </w:p>
        </w:tc>
        <w:tc>
          <w:tcPr>
            <w:tcW w:type="dxa" w:w="2880"/>
          </w:tcPr>
          <w:p>
            <w:r>
              <w:t>Shipping address.</w:t>
            </w:r>
          </w:p>
        </w:tc>
      </w:tr>
      <w:tr>
        <w:tc>
          <w:tcPr>
            <w:tcW w:type="dxa" w:w="2880"/>
          </w:tcPr>
          <w:p>
            <w:r>
              <w:t>isPending</w:t>
            </w:r>
          </w:p>
        </w:tc>
        <w:tc>
          <w:tcPr>
            <w:tcW w:type="dxa" w:w="2880"/>
          </w:tcPr>
          <w:p>
            <w:r>
              <w:t>boolean | null</w:t>
            </w:r>
          </w:p>
        </w:tc>
        <w:tc>
          <w:tcPr>
            <w:tcW w:type="dxa" w:w="2880"/>
          </w:tcPr>
          <w:p>
            <w:r>
              <w:t>Draft/incomplete indicator.</w:t>
            </w:r>
          </w:p>
        </w:tc>
      </w:tr>
      <w:tr>
        <w:tc>
          <w:tcPr>
            <w:tcW w:type="dxa" w:w="2880"/>
          </w:tcPr>
          <w:p>
            <w:r>
              <w:t>isFinanceCharge</w:t>
            </w:r>
          </w:p>
        </w:tc>
        <w:tc>
          <w:tcPr>
            <w:tcW w:type="dxa" w:w="2880"/>
          </w:tcPr>
          <w:p>
            <w:r>
              <w:t>boolean | null</w:t>
            </w:r>
          </w:p>
        </w:tc>
        <w:tc>
          <w:tcPr>
            <w:tcW w:type="dxa" w:w="2880"/>
          </w:tcPr>
          <w:p>
            <w:r>
              <w:t>Whether invoice includes a finance charge (immutable; set only at creation).</w:t>
            </w:r>
          </w:p>
        </w:tc>
      </w:tr>
      <w:tr>
        <w:tc>
          <w:tcPr>
            <w:tcW w:type="dxa" w:w="2880"/>
          </w:tcPr>
          <w:p>
            <w:r>
              <w:t>purchaseOrderNumber</w:t>
            </w:r>
          </w:p>
        </w:tc>
        <w:tc>
          <w:tcPr>
            <w:tcW w:type="dxa" w:w="2880"/>
          </w:tcPr>
          <w:p>
            <w:r>
              <w:t>string | null</w:t>
            </w:r>
          </w:p>
        </w:tc>
        <w:tc>
          <w:tcPr>
            <w:tcW w:type="dxa" w:w="2880"/>
          </w:tcPr>
          <w:p>
            <w:r>
              <w:t>Customer PO number.</w:t>
            </w:r>
          </w:p>
        </w:tc>
      </w:tr>
      <w:tr>
        <w:tc>
          <w:tcPr>
            <w:tcW w:type="dxa" w:w="2880"/>
          </w:tcPr>
          <w:p>
            <w:r>
              <w:t>terms</w:t>
            </w:r>
          </w:p>
        </w:tc>
        <w:tc>
          <w:tcPr>
            <w:tcW w:type="dxa" w:w="2880"/>
          </w:tcPr>
          <w:p>
            <w:r>
              <w:t>object | null</w:t>
            </w:r>
          </w:p>
        </w:tc>
        <w:tc>
          <w:tcPr>
            <w:tcW w:type="dxa" w:w="2880"/>
          </w:tcPr>
          <w:p>
            <w:r>
              <w:t>Payment terms object (id/fullName).</w:t>
            </w:r>
          </w:p>
        </w:tc>
      </w:tr>
      <w:tr>
        <w:tc>
          <w:tcPr>
            <w:tcW w:type="dxa" w:w="2880"/>
          </w:tcPr>
          <w:p>
            <w:r>
              <w:t>dueDate</w:t>
            </w:r>
          </w:p>
        </w:tc>
        <w:tc>
          <w:tcPr>
            <w:tcW w:type="dxa" w:w="2880"/>
          </w:tcPr>
          <w:p>
            <w:r>
              <w:t>string | null</w:t>
            </w:r>
          </w:p>
        </w:tc>
        <w:tc>
          <w:tcPr>
            <w:tcW w:type="dxa" w:w="2880"/>
          </w:tcPr>
          <w:p>
            <w:r>
              <w:t>Due date (YYYY-MM-DD).</w:t>
            </w:r>
          </w:p>
        </w:tc>
      </w:tr>
      <w:tr>
        <w:tc>
          <w:tcPr>
            <w:tcW w:type="dxa" w:w="2880"/>
          </w:tcPr>
          <w:p>
            <w:r>
              <w:t>salesRepresentative</w:t>
            </w:r>
          </w:p>
        </w:tc>
        <w:tc>
          <w:tcPr>
            <w:tcW w:type="dxa" w:w="2880"/>
          </w:tcPr>
          <w:p>
            <w:r>
              <w:t>object | null</w:t>
            </w:r>
          </w:p>
        </w:tc>
        <w:tc>
          <w:tcPr>
            <w:tcW w:type="dxa" w:w="2880"/>
          </w:tcPr>
          <w:p>
            <w:r>
              <w:t>Sales rep object (id/fullName).</w:t>
            </w:r>
          </w:p>
        </w:tc>
      </w:tr>
      <w:tr>
        <w:tc>
          <w:tcPr>
            <w:tcW w:type="dxa" w:w="2880"/>
          </w:tcPr>
          <w:p>
            <w:r>
              <w:t>shipmentOrigin</w:t>
            </w:r>
          </w:p>
        </w:tc>
        <w:tc>
          <w:tcPr>
            <w:tcW w:type="dxa" w:w="2880"/>
          </w:tcPr>
          <w:p>
            <w:r>
              <w:t>string | null</w:t>
            </w:r>
          </w:p>
        </w:tc>
        <w:tc>
          <w:tcPr>
            <w:tcW w:type="dxa" w:w="2880"/>
          </w:tcPr>
          <w:p>
            <w:r>
              <w:t>Shipment origin / FOB.</w:t>
            </w:r>
          </w:p>
        </w:tc>
      </w:tr>
      <w:tr>
        <w:tc>
          <w:tcPr>
            <w:tcW w:type="dxa" w:w="2880"/>
          </w:tcPr>
          <w:p>
            <w:r>
              <w:t>shippingDate</w:t>
            </w:r>
          </w:p>
        </w:tc>
        <w:tc>
          <w:tcPr>
            <w:tcW w:type="dxa" w:w="2880"/>
          </w:tcPr>
          <w:p>
            <w:r>
              <w:t>string | null</w:t>
            </w:r>
          </w:p>
        </w:tc>
        <w:tc>
          <w:tcPr>
            <w:tcW w:type="dxa" w:w="2880"/>
          </w:tcPr>
          <w:p>
            <w:r>
              <w:t>Shipping date (YYYY-MM-DD).</w:t>
            </w:r>
          </w:p>
        </w:tc>
      </w:tr>
      <w:tr>
        <w:tc>
          <w:tcPr>
            <w:tcW w:type="dxa" w:w="2880"/>
          </w:tcPr>
          <w:p>
            <w:r>
              <w:t>shippingMethod</w:t>
            </w:r>
          </w:p>
        </w:tc>
        <w:tc>
          <w:tcPr>
            <w:tcW w:type="dxa" w:w="2880"/>
          </w:tcPr>
          <w:p>
            <w:r>
              <w:t>object | null</w:t>
            </w:r>
          </w:p>
        </w:tc>
        <w:tc>
          <w:tcPr>
            <w:tcW w:type="dxa" w:w="2880"/>
          </w:tcPr>
          <w:p>
            <w:r>
              <w:t>Shipping method object (id/fullName).</w:t>
            </w:r>
          </w:p>
        </w:tc>
      </w:tr>
      <w:tr>
        <w:tc>
          <w:tcPr>
            <w:tcW w:type="dxa" w:w="2880"/>
          </w:tcPr>
          <w:p>
            <w:r>
              <w:t>subtotal</w:t>
            </w:r>
          </w:p>
        </w:tc>
        <w:tc>
          <w:tcPr>
            <w:tcW w:type="dxa" w:w="2880"/>
          </w:tcPr>
          <w:p>
            <w:r>
              <w:t>string</w:t>
            </w:r>
          </w:p>
        </w:tc>
        <w:tc>
          <w:tcPr>
            <w:tcW w:type="dxa" w:w="2880"/>
          </w:tcPr>
          <w:p>
            <w:r>
              <w:t>Subtotal (decimal string).</w:t>
            </w:r>
          </w:p>
        </w:tc>
      </w:tr>
      <w:tr>
        <w:tc>
          <w:tcPr>
            <w:tcW w:type="dxa" w:w="2880"/>
          </w:tcPr>
          <w:p>
            <w:r>
              <w:t>salesTaxItem</w:t>
            </w:r>
          </w:p>
        </w:tc>
        <w:tc>
          <w:tcPr>
            <w:tcW w:type="dxa" w:w="2880"/>
          </w:tcPr>
          <w:p>
            <w:r>
              <w:t>object | null</w:t>
            </w:r>
          </w:p>
        </w:tc>
        <w:tc>
          <w:tcPr>
            <w:tcW w:type="dxa" w:w="2880"/>
          </w:tcPr>
          <w:p>
            <w:r>
              <w:t>Sales tax item object (id/fullName).</w:t>
            </w:r>
          </w:p>
        </w:tc>
      </w:tr>
      <w:tr>
        <w:tc>
          <w:tcPr>
            <w:tcW w:type="dxa" w:w="2880"/>
          </w:tcPr>
          <w:p>
            <w:r>
              <w:t>salesTaxPercentage</w:t>
            </w:r>
          </w:p>
        </w:tc>
        <w:tc>
          <w:tcPr>
            <w:tcW w:type="dxa" w:w="2880"/>
          </w:tcPr>
          <w:p>
            <w:r>
              <w:t>string | null</w:t>
            </w:r>
          </w:p>
        </w:tc>
        <w:tc>
          <w:tcPr>
            <w:tcW w:type="dxa" w:w="2880"/>
          </w:tcPr>
          <w:p>
            <w:r>
              <w:t>Tax percentage (decimal string).</w:t>
            </w:r>
          </w:p>
        </w:tc>
      </w:tr>
      <w:tr>
        <w:tc>
          <w:tcPr>
            <w:tcW w:type="dxa" w:w="2880"/>
          </w:tcPr>
          <w:p>
            <w:r>
              <w:t>salesTaxTotal</w:t>
            </w:r>
          </w:p>
        </w:tc>
        <w:tc>
          <w:tcPr>
            <w:tcW w:type="dxa" w:w="2880"/>
          </w:tcPr>
          <w:p>
            <w:r>
              <w:t>string | null</w:t>
            </w:r>
          </w:p>
        </w:tc>
        <w:tc>
          <w:tcPr>
            <w:tcW w:type="dxa" w:w="2880"/>
          </w:tcPr>
          <w:p>
            <w:r>
              <w:t>Total sales tax (decimal string).</w:t>
            </w:r>
          </w:p>
        </w:tc>
      </w:tr>
      <w:tr>
        <w:tc>
          <w:tcPr>
            <w:tcW w:type="dxa" w:w="2880"/>
          </w:tcPr>
          <w:p>
            <w:r>
              <w:t>appliedAmount</w:t>
            </w:r>
          </w:p>
        </w:tc>
        <w:tc>
          <w:tcPr>
            <w:tcW w:type="dxa" w:w="2880"/>
          </w:tcPr>
          <w:p>
            <w:r>
              <w:t>string | null</w:t>
            </w:r>
          </w:p>
        </w:tc>
        <w:tc>
          <w:tcPr>
            <w:tcW w:type="dxa" w:w="2880"/>
          </w:tcPr>
          <w:p>
            <w:r>
              <w:t>Total applied credits/payments (decimal string).</w:t>
            </w:r>
          </w:p>
        </w:tc>
      </w:tr>
      <w:tr>
        <w:tc>
          <w:tcPr>
            <w:tcW w:type="dxa" w:w="2880"/>
          </w:tcPr>
          <w:p>
            <w:r>
              <w:t>balanceRemaining</w:t>
            </w:r>
          </w:p>
        </w:tc>
        <w:tc>
          <w:tcPr>
            <w:tcW w:type="dxa" w:w="2880"/>
          </w:tcPr>
          <w:p>
            <w:r>
              <w:t>string | null</w:t>
            </w:r>
          </w:p>
        </w:tc>
        <w:tc>
          <w:tcPr>
            <w:tcW w:type="dxa" w:w="2880"/>
          </w:tcPr>
          <w:p>
            <w:r>
              <w:t>Remaining balance (decimal string).</w:t>
            </w:r>
          </w:p>
        </w:tc>
      </w:tr>
      <w:tr>
        <w:tc>
          <w:tcPr>
            <w:tcW w:type="dxa" w:w="2880"/>
          </w:tcPr>
          <w:p>
            <w:r>
              <w:t>currency</w:t>
            </w:r>
          </w:p>
        </w:tc>
        <w:tc>
          <w:tcPr>
            <w:tcW w:type="dxa" w:w="2880"/>
          </w:tcPr>
          <w:p>
            <w:r>
              <w:t>object | null</w:t>
            </w:r>
          </w:p>
        </w:tc>
        <w:tc>
          <w:tcPr>
            <w:tcW w:type="dxa" w:w="2880"/>
          </w:tcPr>
          <w:p>
            <w:r>
              <w:t>Currency object (id/fullName).</w:t>
            </w:r>
          </w:p>
        </w:tc>
      </w:tr>
      <w:tr>
        <w:tc>
          <w:tcPr>
            <w:tcW w:type="dxa" w:w="2880"/>
          </w:tcPr>
          <w:p>
            <w:r>
              <w:t>exchangeRate</w:t>
            </w:r>
          </w:p>
        </w:tc>
        <w:tc>
          <w:tcPr>
            <w:tcW w:type="dxa" w:w="2880"/>
          </w:tcPr>
          <w:p>
            <w:r>
              <w:t>number | null</w:t>
            </w:r>
          </w:p>
        </w:tc>
        <w:tc>
          <w:tcPr>
            <w:tcW w:type="dxa" w:w="2880"/>
          </w:tcPr>
          <w:p>
            <w:r>
              <w:t>Exchange rate used.</w:t>
            </w:r>
          </w:p>
        </w:tc>
      </w:tr>
      <w:tr>
        <w:tc>
          <w:tcPr>
            <w:tcW w:type="dxa" w:w="2880"/>
          </w:tcPr>
          <w:p>
            <w:r>
              <w:t>balanceRemainingInHomeCurrency</w:t>
            </w:r>
          </w:p>
        </w:tc>
        <w:tc>
          <w:tcPr>
            <w:tcW w:type="dxa" w:w="2880"/>
          </w:tcPr>
          <w:p>
            <w:r>
              <w:t>string | null</w:t>
            </w:r>
          </w:p>
        </w:tc>
        <w:tc>
          <w:tcPr>
            <w:tcW w:type="dxa" w:w="2880"/>
          </w:tcPr>
          <w:p>
            <w:r>
              <w:t>Remaining balance in home currency (decimal string).</w:t>
            </w:r>
          </w:p>
        </w:tc>
      </w:tr>
      <w:tr>
        <w:tc>
          <w:tcPr>
            <w:tcW w:type="dxa" w:w="2880"/>
          </w:tcPr>
          <w:p>
            <w:r>
              <w:t>memo</w:t>
            </w:r>
          </w:p>
        </w:tc>
        <w:tc>
          <w:tcPr>
            <w:tcW w:type="dxa" w:w="2880"/>
          </w:tcPr>
          <w:p>
            <w:r>
              <w:t>string | null</w:t>
            </w:r>
          </w:p>
        </w:tc>
        <w:tc>
          <w:tcPr>
            <w:tcW w:type="dxa" w:w="2880"/>
          </w:tcPr>
          <w:p>
            <w:r>
              <w:t>Memo shown in reports.</w:t>
            </w:r>
          </w:p>
        </w:tc>
      </w:tr>
      <w:tr>
        <w:tc>
          <w:tcPr>
            <w:tcW w:type="dxa" w:w="2880"/>
          </w:tcPr>
          <w:p>
            <w:r>
              <w:t>isPaid</w:t>
            </w:r>
          </w:p>
        </w:tc>
        <w:tc>
          <w:tcPr>
            <w:tcW w:type="dxa" w:w="2880"/>
          </w:tcPr>
          <w:p>
            <w:r>
              <w:t>boolean | null</w:t>
            </w:r>
          </w:p>
        </w:tc>
        <w:tc>
          <w:tcPr>
            <w:tcW w:type="dxa" w:w="2880"/>
          </w:tcPr>
          <w:p>
            <w:r>
              <w:t>Paid-in-full indicator.</w:t>
            </w:r>
          </w:p>
        </w:tc>
      </w:tr>
      <w:tr>
        <w:tc>
          <w:tcPr>
            <w:tcW w:type="dxa" w:w="2880"/>
          </w:tcPr>
          <w:p>
            <w:r>
              <w:t>customerMessage</w:t>
            </w:r>
          </w:p>
        </w:tc>
        <w:tc>
          <w:tcPr>
            <w:tcW w:type="dxa" w:w="2880"/>
          </w:tcPr>
          <w:p>
            <w:r>
              <w:t>object | null</w:t>
            </w:r>
          </w:p>
        </w:tc>
        <w:tc>
          <w:tcPr>
            <w:tcW w:type="dxa" w:w="2880"/>
          </w:tcPr>
          <w:p>
            <w:r>
              <w:t>Customer message object (id/fullName).</w:t>
            </w:r>
          </w:p>
        </w:tc>
      </w:tr>
      <w:tr>
        <w:tc>
          <w:tcPr>
            <w:tcW w:type="dxa" w:w="2880"/>
          </w:tcPr>
          <w:p>
            <w:r>
              <w:t>isQueuedForPrint</w:t>
            </w:r>
          </w:p>
        </w:tc>
        <w:tc>
          <w:tcPr>
            <w:tcW w:type="dxa" w:w="2880"/>
          </w:tcPr>
          <w:p>
            <w:r>
              <w:t>boolean | null</w:t>
            </w:r>
          </w:p>
        </w:tc>
        <w:tc>
          <w:tcPr>
            <w:tcW w:type="dxa" w:w="2880"/>
          </w:tcPr>
          <w:p>
            <w:r>
              <w:t>Print queue indicator.</w:t>
            </w:r>
          </w:p>
        </w:tc>
      </w:tr>
      <w:tr>
        <w:tc>
          <w:tcPr>
            <w:tcW w:type="dxa" w:w="2880"/>
          </w:tcPr>
          <w:p>
            <w:r>
              <w:t>isQueuedForEmail</w:t>
            </w:r>
          </w:p>
        </w:tc>
        <w:tc>
          <w:tcPr>
            <w:tcW w:type="dxa" w:w="2880"/>
          </w:tcPr>
          <w:p>
            <w:r>
              <w:t>boolean | null</w:t>
            </w:r>
          </w:p>
        </w:tc>
        <w:tc>
          <w:tcPr>
            <w:tcW w:type="dxa" w:w="2880"/>
          </w:tcPr>
          <w:p>
            <w:r>
              <w:t>Email queue indicator.</w:t>
            </w:r>
          </w:p>
        </w:tc>
      </w:tr>
      <w:tr>
        <w:tc>
          <w:tcPr>
            <w:tcW w:type="dxa" w:w="2880"/>
          </w:tcPr>
          <w:p>
            <w:r>
              <w:t>salesTaxCode</w:t>
            </w:r>
          </w:p>
        </w:tc>
        <w:tc>
          <w:tcPr>
            <w:tcW w:type="dxa" w:w="2880"/>
          </w:tcPr>
          <w:p>
            <w:r>
              <w:t>object | null</w:t>
            </w:r>
          </w:p>
        </w:tc>
        <w:tc>
          <w:tcPr>
            <w:tcW w:type="dxa" w:w="2880"/>
          </w:tcPr>
          <w:p>
            <w:r>
              <w:t>Sales tax code object (id/fullName).</w:t>
            </w:r>
          </w:p>
        </w:tc>
      </w:tr>
      <w:tr>
        <w:tc>
          <w:tcPr>
            <w:tcW w:type="dxa" w:w="2880"/>
          </w:tcPr>
          <w:p>
            <w:r>
              <w:t>suggestedDiscountAmount</w:t>
            </w:r>
          </w:p>
        </w:tc>
        <w:tc>
          <w:tcPr>
            <w:tcW w:type="dxa" w:w="2880"/>
          </w:tcPr>
          <w:p>
            <w:r>
              <w:t>string | null</w:t>
            </w:r>
          </w:p>
        </w:tc>
        <w:tc>
          <w:tcPr>
            <w:tcW w:type="dxa" w:w="2880"/>
          </w:tcPr>
          <w:p>
            <w:r>
              <w:t>Suggested discount amount (decimal string).</w:t>
            </w:r>
          </w:p>
        </w:tc>
      </w:tr>
      <w:tr>
        <w:tc>
          <w:tcPr>
            <w:tcW w:type="dxa" w:w="2880"/>
          </w:tcPr>
          <w:p>
            <w:r>
              <w:t>suggestedDiscountDate</w:t>
            </w:r>
          </w:p>
        </w:tc>
        <w:tc>
          <w:tcPr>
            <w:tcW w:type="dxa" w:w="2880"/>
          </w:tcPr>
          <w:p>
            <w:r>
              <w:t>string | null</w:t>
            </w:r>
          </w:p>
        </w:tc>
        <w:tc>
          <w:tcPr>
            <w:tcW w:type="dxa" w:w="2880"/>
          </w:tcPr>
          <w:p>
            <w:r>
              <w:t>Suggested discount date (YYYY-MM-DD).</w:t>
            </w:r>
          </w:p>
        </w:tc>
      </w:tr>
      <w:tr>
        <w:tc>
          <w:tcPr>
            <w:tcW w:type="dxa" w:w="2880"/>
          </w:tcPr>
          <w:p>
            <w:r>
              <w:t>otherCustomField</w:t>
            </w:r>
          </w:p>
        </w:tc>
        <w:tc>
          <w:tcPr>
            <w:tcW w:type="dxa" w:w="2880"/>
          </w:tcPr>
          <w:p>
            <w:r>
              <w:t>string | null</w:t>
            </w:r>
          </w:p>
        </w:tc>
        <w:tc>
          <w:tcPr>
            <w:tcW w:type="dxa" w:w="2880"/>
          </w:tcPr>
          <w:p>
            <w:r>
              <w:t>Built-in transaction-level custom field.</w:t>
            </w:r>
          </w:p>
        </w:tc>
      </w:tr>
      <w:tr>
        <w:tc>
          <w:tcPr>
            <w:tcW w:type="dxa" w:w="2880"/>
          </w:tcPr>
          <w:p>
            <w:r>
              <w:t>externalId</w:t>
            </w:r>
          </w:p>
        </w:tc>
        <w:tc>
          <w:tcPr>
            <w:tcW w:type="dxa" w:w="2880"/>
          </w:tcPr>
          <w:p>
            <w:r>
              <w:t>string | null</w:t>
            </w:r>
          </w:p>
        </w:tc>
        <w:tc>
          <w:tcPr>
            <w:tcW w:type="dxa" w:w="2880"/>
          </w:tcPr>
          <w:p>
            <w:r>
              <w:t>Developer-provided GUID (immutable; set only at creation).</w:t>
            </w:r>
          </w:p>
        </w:tc>
      </w:tr>
      <w:tr>
        <w:tc>
          <w:tcPr>
            <w:tcW w:type="dxa" w:w="2880"/>
          </w:tcPr>
          <w:p>
            <w:r>
              <w:t>linkedTransactions</w:t>
            </w:r>
          </w:p>
        </w:tc>
        <w:tc>
          <w:tcPr>
            <w:tcW w:type="dxa" w:w="2880"/>
          </w:tcPr>
          <w:p>
            <w:r>
              <w:t>array</w:t>
            </w:r>
          </w:p>
        </w:tc>
        <w:tc>
          <w:tcPr>
            <w:tcW w:type="dxa" w:w="2880"/>
          </w:tcPr>
          <w:p>
            <w:r>
              <w:t>Linked transactions (may require special include parameter when listing invoices; see Notes).</w:t>
            </w:r>
          </w:p>
        </w:tc>
      </w:tr>
      <w:tr>
        <w:tc>
          <w:tcPr>
            <w:tcW w:type="dxa" w:w="2880"/>
          </w:tcPr>
          <w:p>
            <w:r>
              <w:t>lines</w:t>
            </w:r>
          </w:p>
        </w:tc>
        <w:tc>
          <w:tcPr>
            <w:tcW w:type="dxa" w:w="2880"/>
          </w:tcPr>
          <w:p>
            <w:r>
              <w:t>array</w:t>
            </w:r>
          </w:p>
        </w:tc>
        <w:tc>
          <w:tcPr>
            <w:tcW w:type="dxa" w:w="2880"/>
          </w:tcPr>
          <w:p>
            <w:r>
              <w:t>Invoice lines (each is a qbd_invoice_line).</w:t>
            </w:r>
          </w:p>
        </w:tc>
      </w:tr>
      <w:tr>
        <w:tc>
          <w:tcPr>
            <w:tcW w:type="dxa" w:w="2880"/>
          </w:tcPr>
          <w:p>
            <w:r>
              <w:t>lineGroups</w:t>
            </w:r>
          </w:p>
        </w:tc>
        <w:tc>
          <w:tcPr>
            <w:tcW w:type="dxa" w:w="2880"/>
          </w:tcPr>
          <w:p>
            <w:r>
              <w:t>array</w:t>
            </w:r>
          </w:p>
        </w:tc>
        <w:tc>
          <w:tcPr>
            <w:tcW w:type="dxa" w:w="2880"/>
          </w:tcPr>
          <w:p>
            <w:r>
              <w:t>Invoice line groups (each is a qbd_invoice_line_group).</w:t>
            </w:r>
          </w:p>
        </w:tc>
      </w:tr>
      <w:tr>
        <w:tc>
          <w:tcPr>
            <w:tcW w:type="dxa" w:w="2880"/>
          </w:tcPr>
          <w:p>
            <w:r>
              <w:t>customFields</w:t>
            </w:r>
          </w:p>
        </w:tc>
        <w:tc>
          <w:tcPr>
            <w:tcW w:type="dxa" w:w="2880"/>
          </w:tcPr>
          <w:p>
            <w:r>
              <w:t>array</w:t>
            </w:r>
          </w:p>
        </w:tc>
        <w:tc>
          <w:tcPr>
            <w:tcW w:type="dxa" w:w="2880"/>
          </w:tcPr>
          <w:p>
            <w:r>
              <w:t>Custom fields (data extensions) on the invoice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'https://api.conductor.is/v1/quickbooks-desktop/invoices/123ABC-1234567890'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"refNumber": "INV-1234",</w:t>
        <w:br/>
        <w:t xml:space="preserve"> "memo": "Customer requested rush delivery",</w:t>
        <w:br/>
        <w:t xml:space="preserve"> "dueDate": "2024-10-31",</w:t>
        <w:br/>
        <w:t xml:space="preserve"> "isQueuedForEmail": true</w:t>
        <w:br/>
        <w:t xml:space="preserve">  }'</w:t>
      </w:r>
    </w:p>
    <w:p>
      <w:pPr>
        <w:pStyle w:val="Heading3"/>
      </w:pPr>
      <w:r>
        <w:t>Example Usage</w:t>
      </w:r>
    </w:p>
    <w:p>
      <w:pPr>
        <w:pStyle w:val="Heading3"/>
      </w:pPr>
      <w:r>
        <w:t>Example 1: Update header fields only (leave lines unchanged)</w:t>
      </w:r>
    </w:p>
    <w:p>
      <w:r>
        <w:rPr>
          <w:b/>
          <w:color w:val="666666"/>
          <w:sz w:val="16"/>
        </w:rPr>
        <w:t>[bash]</w:t>
      </w:r>
    </w:p>
    <w:p>
      <w:pPr>
        <w:shd w:fill="F2F2F2" w:val="clear"/>
      </w:pPr>
      <w:r>
        <w:rPr>
          <w:rFonts w:ascii="Courier New" w:hAnsi="Courier New"/>
          <w:sz w:val="17"/>
        </w:rPr>
        <w:t>curl --request POST 'https://api.conductor.is/v1/quickbooks-desktop/invoices/123ABC-1234567890'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"purchaseOrderNumber": "PO-1234",</w:t>
        <w:br/>
        <w:t xml:space="preserve"> "shipmentOrigin": "San Francisco, CA"</w:t>
        <w:br/>
        <w:t xml:space="preserve">  }'</w:t>
      </w:r>
    </w:p>
    <w:p>
      <w:pPr>
        <w:pStyle w:val="Heading3"/>
      </w:pPr>
      <w:r>
        <w:t>Example 2: Replace all invoice lines (must include every line you want to keep)</w:t>
      </w:r>
    </w:p>
    <w:p>
      <w:r>
        <w:rPr>
          <w:b/>
          <w:color w:val="666666"/>
          <w:sz w:val="16"/>
        </w:rPr>
        <w:t>[bash]</w:t>
      </w:r>
    </w:p>
    <w:p>
      <w:pPr>
        <w:shd w:fill="F2F2F2" w:val="clear"/>
      </w:pPr>
      <w:r>
        <w:rPr>
          <w:rFonts w:ascii="Courier New" w:hAnsi="Courier New"/>
          <w:sz w:val="17"/>
        </w:rPr>
        <w:t>curl --request POST 'https://api.conductor.is/v1/quickbooks-desktop/invoices/123ABC-1234567890'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"lines": [</w:t>
        <w:br/>
        <w:t xml:space="preserve">      {</w:t>
        <w:br/>
        <w:t xml:space="preserve"> "id": "456DEF-1234567890",</w:t>
        <w:br/>
        <w:t xml:space="preserve"> "description": "Existing line (retained)",</w:t>
        <w:br/>
        <w:t xml:space="preserve"> "quantity": 5,</w:t>
        <w:br/>
        <w:t xml:space="preserve"> "rate": "10.00"</w:t>
        <w:br/>
        <w:t xml:space="preserve">      },</w:t>
        <w:br/>
        <w:t xml:space="preserve">      {</w:t>
        <w:br/>
        <w:t xml:space="preserve"> "id": "-1",</w:t>
        <w:br/>
        <w:t xml:space="preserve"> "description": "New line",</w:t>
        <w:br/>
        <w:t xml:space="preserve"> "quantity": 1,</w:t>
        <w:br/>
        <w:t xml:space="preserve"> "rate": "100.00"</w:t>
        <w:br/>
        <w:t xml:space="preserve">      }</w:t>
        <w:br/>
        <w:t xml:space="preserve">    ]</w:t>
        <w:br/>
        <w:t xml:space="preserve">  }'</w:t>
      </w:r>
    </w:p>
    <w:p>
      <w:pPr>
        <w:pStyle w:val="Heading3"/>
      </w:pPr>
      <w:r>
        <w:t>Example 3: Apply a credit memo to the invoice</w:t>
      </w:r>
    </w:p>
    <w:p>
      <w:r>
        <w:rPr>
          <w:b/>
          <w:color w:val="666666"/>
          <w:sz w:val="16"/>
        </w:rPr>
        <w:t>[bash]</w:t>
      </w:r>
    </w:p>
    <w:p>
      <w:pPr>
        <w:shd w:fill="F2F2F2" w:val="clear"/>
      </w:pPr>
      <w:r>
        <w:rPr>
          <w:rFonts w:ascii="Courier New" w:hAnsi="Courier New"/>
          <w:sz w:val="17"/>
        </w:rPr>
        <w:t>curl --request POST 'https://api.conductor.is/v1/quickbooks-desktop/invoices/123ABC-1234567890'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"applyCredits": [</w:t>
        <w:br/>
        <w:t xml:space="preserve">      {</w:t>
        <w:br/>
        <w:t xml:space="preserve"> "creditTransactionId": "ABCDEF-1234567890",</w:t>
        <w:br/>
        <w:t xml:space="preserve"> "appliedAmount": "100.00",</w:t>
        <w:br/>
        <w:t xml:space="preserve"> "overrideCreditApplication": false</w:t>
        <w:br/>
        <w:t xml:space="preserve">      }</w:t>
        <w:br/>
        <w:t xml:space="preserve">    ]</w:t>
        <w:br/>
        <w:t xml:space="preserve">  }'</w:t>
      </w:r>
    </w:p>
    <w:p>
      <w:pPr>
        <w:pStyle w:val="Heading3"/>
      </w:pPr>
      <w:r>
        <w:t>Behavior</w:t>
      </w:r>
    </w:p>
    <w:p>
      <w:pPr>
        <w:pStyle w:val="ListBullet"/>
      </w:pPr>
      <w:r>
        <w:t>Validates the invoice id and required header Conductor-End-User-Id.</w:t>
      </w:r>
    </w:p>
    <w:p>
      <w:pPr>
        <w:pStyle w:val="ListBullet"/>
      </w:pPr>
      <w:r>
        <w:t>Validates revisionNumber is present and matches the latest invoice revision.</w:t>
      </w:r>
    </w:p>
    <w:p>
      <w:pPr>
        <w:pStyle w:val="ListBullet"/>
      </w:pPr>
      <w:r>
        <w:t>Updates invoice fields provided in the request body.</w:t>
      </w:r>
    </w:p>
    <w:p>
      <w:pPr>
        <w:pStyle w:val="ListBullet"/>
      </w:pPr>
      <w:r>
        <w:t>If lines is provided, replaces all existing invoice lines with the provided array.</w:t>
      </w:r>
    </w:p>
    <w:p>
      <w:pPr>
        <w:pStyle w:val="ListBullet"/>
      </w:pPr>
      <w:r>
        <w:t>If lineGroups is provided, replaces all existing invoice line groups with the provided array.</w:t>
      </w:r>
    </w:p>
    <w:p>
      <w:pPr>
        <w:pStyle w:val="ListBullet"/>
      </w:pPr>
      <w:r>
        <w:t>Returns the updated invoice object.</w:t>
      </w:r>
    </w:p>
    <w:p>
      <w:pPr>
        <w:pStyle w:val="Heading3"/>
      </w:pPr>
      <w:r>
        <w:t>Notes</w:t>
      </w:r>
    </w:p>
    <w:p>
      <w:pPr>
        <w:pStyle w:val="ListBullet"/>
      </w:pPr>
      <w:r>
        <w:t>revisionNumber is mandatory and must be the latest; fetch the invoice first to avoid revision mismatch errors.</w:t>
      </w:r>
    </w:p>
    <w:p>
      <w:pPr>
        <w:pStyle w:val="ListBullet"/>
      </w:pPr>
      <w:r>
        <w:t>applyCredits links credit transactions to this invoice. The documentation notes that linked transaction details may not be returned by default in some responses; refetch the invoice to inspect linkedTransactions.</w:t>
      </w:r>
    </w:p>
    <w:p>
      <w:pPr>
        <w:pStyle w:val="ListBullet"/>
      </w:pPr>
      <w:r>
        <w:t>Including lines or lineGroups in an update request is destructive/replace semantics: omitted entries are removed.</w:t>
      </w:r>
    </w:p>
    <w:p>
      <w:pPr>
        <w:pStyle w:val="Heading3"/>
      </w:pPr>
      <w:r>
        <w:t>Gotchas</w:t>
      </w:r>
    </w:p>
    <w:p>
      <w:pPr>
        <w:pStyle w:val="ListBullet"/>
      </w:pPr>
      <w:r>
        <w:t>Line replacement: Sending lines replaces all lines; to keep an existing line, you must include it in the lines array even if unchanged.</w:t>
      </w:r>
    </w:p>
    <w:p>
      <w:pPr>
        <w:pStyle w:val="ListBullet"/>
      </w:pPr>
      <w:r>
        <w:t>Group replacement: Sending lineGroups replaces all groups; to keep an existing group, you must include it.</w:t>
      </w:r>
    </w:p>
    <w:p>
      <w:pPr>
        <w:pStyle w:val="ListBullet"/>
      </w:pPr>
      <w:r>
        <w:t>Adding new lines/groups: Use id: "-1" for new invoice lines or new line groups.</w:t>
      </w:r>
    </w:p>
    <w:p>
      <w:pPr>
        <w:pStyle w:val="Heading3"/>
      </w:pPr>
      <w:r>
        <w:t>Error Handling</w:t>
      </w:r>
    </w:p>
    <w:p>
      <w:pPr>
        <w:pStyle w:val="ListBullet"/>
      </w:pPr>
      <w:r>
        <w:t xml:space="preserve">The scraped content does not list specific status codes, but it explicitly states: </w:t>
        <w:br/>
        <w:br/>
        <w:t>If you provide an out-of-date revisionNumber, the update will return an error.</w:t>
      </w:r>
    </w:p>
    <w:p>
      <w:pPr>
        <w:pStyle w:val="Heading3"/>
      </w:pPr>
      <w:r>
        <w:t>Related quickbooksDesktopInvoices actions</w:t>
      </w:r>
    </w:p>
    <w:p>
      <w:pPr>
        <w:pStyle w:val="ListBullet"/>
      </w:pPr>
      <w:r>
        <w:t>[POST] Create a QuickBooks Desktop Invoice — /quickbooks-desktop/invoices</w:t>
      </w:r>
    </w:p>
    <w:p>
      <w:pPr>
        <w:pStyle w:val="ListBullet"/>
      </w:pPr>
      <w:r>
        <w:t>[DELETE] Delete a QuickBooks Desktop Invoice — /v1/quickbooks-desktop/invoices/{{id}}</w:t>
      </w:r>
    </w:p>
    <w:p>
      <w:pPr>
        <w:pStyle w:val="ListBullet"/>
      </w:pPr>
      <w:r>
        <w:t>[GET] List QuickBooks Desktop Invoices — /v1/quickbooks-desktop/invoices</w:t>
      </w:r>
    </w:p>
    <w:p>
      <w:pPr>
        <w:pStyle w:val="ListBullet"/>
      </w:pPr>
      <w:r>
        <w:t>[GET] Retrieve a QuickBooks Desktop Invoice — /v1/quickbooks-desktop/invoices/{{id}}</w:t>
      </w:r>
    </w:p>
    <w:p>
      <w:r>
        <w:br w:type="page"/>
      </w:r>
    </w:p>
    <w:p>
      <w:pPr>
        <w:pStyle w:val="Heading2"/>
      </w:pPr>
      <w:r>
        <w:t>217. [POST] Update a QuickBooks Desktop Item Group</w:t>
      </w:r>
    </w:p>
    <w:p>
      <w:r>
        <w:rPr>
          <w:b/>
        </w:rPr>
        <w:t xml:space="preserve">Endpoint: </w:t>
      </w:r>
      <w:r>
        <w:rPr>
          <w:rFonts w:ascii="Courier New" w:hAnsi="Courier New"/>
          <w:sz w:val="18"/>
        </w:rPr>
        <w:t>/quickbooks-desktop/item-groups/{{id}}</w:t>
      </w:r>
    </w:p>
    <w:p>
      <w:pPr>
        <w:pStyle w:val="Heading3"/>
      </w:pPr>
      <w:r>
        <w:t>Prerequisites</w:t>
      </w:r>
    </w:p>
    <w:p>
      <w:pPr>
        <w:pStyle w:val="ListBullet"/>
      </w:pPr>
      <w:r>
        <w:t>You must have the QuickBooks-assigned id of the item group you want to update.</w:t>
      </w:r>
    </w:p>
    <w:p>
      <w:pPr>
        <w:pStyle w:val="ListBullet"/>
      </w:pPr>
      <w:r>
        <w:t>You must fetch the item group first to obtain the most recent revisionNumber (required for updates).</w:t>
      </w:r>
    </w:p>
    <w:p>
      <w:pPr>
        <w:pStyle w:val="Heading3"/>
      </w:pPr>
      <w:r>
        <w:t>Method</w:t>
      </w:r>
    </w:p>
    <w:p>
      <w:r>
        <w:t>POST</w:t>
      </w:r>
    </w:p>
    <w:p>
      <w:pPr>
        <w:pStyle w:val="Heading3"/>
      </w:pPr>
      <w:r>
        <w:t>URL</w:t>
      </w:r>
    </w:p>
    <w:p>
      <w:r>
        <w:t>https://api.conductor.is/v1/quickbooks-desktop/item-groups/{{id}}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item group. You must provide the latest revisionNumber for the item group; otherwise the update will fail due to a revision mismatch.</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/v1/quickbooks-desktop/item-groups/{{id}}.</w:t>
      </w:r>
    </w:p>
    <w:p>
      <w:pPr>
        <w:pStyle w:val="ListBullet"/>
      </w:pPr>
      <w:r>
        <w:t>Do not call the API with a missing or empty id (e.g., avoid /item-groups//).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/v1/quickbooks-desktop/item-groups/80000001-1234567890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/v1/quickbooks-desktop/item-groups/</w:t>
        <w:br/>
        <w:t>/v1/quickbooks-desktop/item-groups</w:t>
        <w:br/>
        <w:t>/v1/quickbooks-desktop/item-groups//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item group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item group object you are updating. You must provide the most recent revisionNumber (obtain by fetching the object first) or the update returns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of this item group (unique across all item groups). Max length: 31. Example: "Office Supplies Bundle".</w:t>
            </w:r>
          </w:p>
        </w:tc>
      </w:tr>
      <w:tr>
        <w:tc>
          <w:tcPr>
            <w:tcW w:type="dxa" w:w="2880"/>
          </w:tcPr>
          <w:p>
            <w:r>
              <w:t>barcode.value</w:t>
            </w:r>
          </w:p>
        </w:tc>
        <w:tc>
          <w:tcPr>
            <w:tcW w:type="dxa" w:w="2880"/>
          </w:tcPr>
          <w:p>
            <w:r>
              <w:t>string</w:t>
            </w:r>
          </w:p>
        </w:tc>
        <w:tc>
          <w:tcPr>
            <w:tcW w:type="dxa" w:w="2880"/>
          </w:tcPr>
          <w:p>
            <w:r>
              <w:t>The item's 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it is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this item group is active. Defaults to true. Example: true.</w:t>
            </w:r>
          </w:p>
        </w:tc>
      </w:tr>
      <w:tr>
        <w:tc>
          <w:tcPr>
            <w:tcW w:type="dxa" w:w="2880"/>
          </w:tcPr>
          <w:p>
            <w:r>
              <w:t>description</w:t>
            </w:r>
          </w:p>
        </w:tc>
        <w:tc>
          <w:tcPr>
            <w:tcW w:type="dxa" w:w="2880"/>
          </w:tcPr>
          <w:p>
            <w:r>
              <w:t>string</w:t>
            </w:r>
          </w:p>
        </w:tc>
        <w:tc>
          <w:tcPr>
            <w:tcW w:type="dxa" w:w="2880"/>
          </w:tcPr>
          <w:p>
            <w:r>
              <w:t>Description that appears on sales forms. Example: "Complete office starter kit with essential supplies for new employees.".</w:t>
            </w:r>
          </w:p>
        </w:tc>
      </w:tr>
      <w:tr>
        <w:tc>
          <w:tcPr>
            <w:tcW w:type="dxa" w:w="2880"/>
          </w:tcPr>
          <w:p>
            <w:r>
              <w:t>unitOfMeasureSetId</w:t>
            </w:r>
          </w:p>
        </w:tc>
        <w:tc>
          <w:tcPr>
            <w:tcW w:type="dxa" w:w="2880"/>
          </w:tcPr>
          <w:p>
            <w:r>
              <w:t>string</w:t>
            </w:r>
          </w:p>
        </w:tc>
        <w:tc>
          <w:tcPr>
            <w:tcW w:type="dxa" w:w="2880"/>
          </w:tcPr>
          <w:p>
            <w:r>
              <w:t>Unit-of-measure set ID associated with this item group. Example: "80000001-1234567890".</w:t>
            </w:r>
          </w:p>
        </w:tc>
      </w:tr>
      <w:tr>
        <w:tc>
          <w:tcPr>
            <w:tcW w:type="dxa" w:w="2880"/>
          </w:tcPr>
          <w:p>
            <w:r>
              <w:t>forceUnitOfMeasureChange</w:t>
            </w:r>
          </w:p>
        </w:tc>
        <w:tc>
          <w:tcPr>
            <w:tcW w:type="dxa" w:w="2880"/>
          </w:tcPr>
          <w:p>
            <w:r>
              <w:t>boolean</w:t>
            </w:r>
          </w:p>
        </w:tc>
        <w:tc>
          <w:tcPr>
            <w:tcW w:type="dxa" w:w="2880"/>
          </w:tcPr>
          <w:p>
            <w:r>
              <w:t>Allows changing unitOfMeasureSetId when the new set’s base unit differs from the current set. If not true in that scenario, the request fails. Example: false.</w:t>
            </w:r>
          </w:p>
        </w:tc>
      </w:tr>
      <w:tr>
        <w:tc>
          <w:tcPr>
            <w:tcW w:type="dxa" w:w="2880"/>
          </w:tcPr>
          <w:p>
            <w:r>
              <w:t>shouldPrintItemsInGroup</w:t>
            </w:r>
          </w:p>
        </w:tc>
        <w:tc>
          <w:tcPr>
            <w:tcW w:type="dxa" w:w="2880"/>
          </w:tcPr>
          <w:p>
            <w:r>
              <w:t>boolean</w:t>
            </w:r>
          </w:p>
        </w:tc>
        <w:tc>
          <w:tcPr>
            <w:tcW w:type="dxa" w:w="2880"/>
          </w:tcPr>
          <w:p>
            <w:r>
              <w:t>Whether individual items and separate amounts appear on printed forms. Example: true.</w:t>
            </w:r>
          </w:p>
        </w:tc>
      </w:tr>
      <w:tr>
        <w:tc>
          <w:tcPr>
            <w:tcW w:type="dxa" w:w="2880"/>
          </w:tcPr>
          <w:p>
            <w:r>
              <w:t>clearItemLines</w:t>
            </w:r>
          </w:p>
        </w:tc>
        <w:tc>
          <w:tcPr>
            <w:tcW w:type="dxa" w:w="2880"/>
          </w:tcPr>
          <w:p>
            <w:r>
              <w:t>boolean</w:t>
            </w:r>
          </w:p>
        </w:tc>
        <w:tc>
          <w:tcPr>
            <w:tcW w:type="dxa" w:w="2880"/>
          </w:tcPr>
          <w:p>
            <w:r>
              <w:t>When true, removes all existing item lines associated with this item group. To modify/add individual lines, use lines. Example: false.</w:t>
            </w:r>
          </w:p>
        </w:tc>
      </w:tr>
      <w:tr>
        <w:tc>
          <w:tcPr>
            <w:tcW w:type="dxa" w:w="2880"/>
          </w:tcPr>
          <w:p>
            <w:r>
              <w:t>lines</w:t>
            </w:r>
          </w:p>
        </w:tc>
        <w:tc>
          <w:tcPr>
            <w:tcW w:type="dxa" w:w="2880"/>
          </w:tcPr>
          <w:p>
            <w:r>
              <w:t>array</w:t>
            </w:r>
          </w:p>
        </w:tc>
        <w:tc>
          <w:tcPr>
            <w:tcW w:type="dxa" w:w="2880"/>
          </w:tcPr>
          <w:p>
            <w:r>
              <w:t>Item lines in this item group.</w:t>
            </w:r>
          </w:p>
        </w:tc>
      </w:tr>
      <w:tr>
        <w:tc>
          <w:tcPr>
            <w:tcW w:type="dxa" w:w="2880"/>
          </w:tcPr>
          <w:p>
            <w:r>
              <w:t>lines[].itemId</w:t>
            </w:r>
          </w:p>
        </w:tc>
        <w:tc>
          <w:tcPr>
            <w:tcW w:type="dxa" w:w="2880"/>
          </w:tcPr>
          <w:p>
            <w:r>
              <w:t>string</w:t>
            </w:r>
          </w:p>
        </w:tc>
        <w:tc>
          <w:tcPr>
            <w:tcW w:type="dxa" w:w="2880"/>
          </w:tcPr>
          <w:p>
            <w:r>
              <w:t>Item associated with this line. Example: "80000001-1234567890".</w:t>
            </w:r>
          </w:p>
        </w:tc>
      </w:tr>
      <w:tr>
        <w:tc>
          <w:tcPr>
            <w:tcW w:type="dxa" w:w="2880"/>
          </w:tcPr>
          <w:p>
            <w:r>
              <w:t>lines[].quantity</w:t>
            </w:r>
          </w:p>
        </w:tc>
        <w:tc>
          <w:tcPr>
            <w:tcW w:type="dxa" w:w="2880"/>
          </w:tcPr>
          <w:p>
            <w:r>
              <w:t>number</w:t>
            </w:r>
          </w:p>
        </w:tc>
        <w:tc>
          <w:tcPr>
            <w:tcW w:type="dxa" w:w="2880"/>
          </w:tcPr>
          <w:p>
            <w:r>
              <w:t>Quantity for this line. Cannot be cleared. Do not use for discount item groups. Example: 5.</w:t>
            </w:r>
          </w:p>
        </w:tc>
      </w:tr>
      <w:tr>
        <w:tc>
          <w:tcPr>
            <w:tcW w:type="dxa" w:w="2880"/>
          </w:tcPr>
          <w:p>
            <w:r>
              <w:t>lines[].unitOfMeasure</w:t>
            </w:r>
          </w:p>
        </w:tc>
        <w:tc>
          <w:tcPr>
            <w:tcW w:type="dxa" w:w="2880"/>
          </w:tcPr>
          <w:p>
            <w:r>
              <w:t>string</w:t>
            </w:r>
          </w:p>
        </w:tc>
        <w:tc>
          <w:tcPr>
            <w:tcW w:type="dxa" w:w="2880"/>
          </w:tcPr>
          <w:p>
            <w:r>
              <w:t>Unit-of-measure for quantity (must be valid for the item). Example: "Each".</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troubleshooting.</w:t>
            </w:r>
          </w:p>
        </w:tc>
      </w:tr>
    </w:tbl>
    <w:p/>
    <w:p>
      <w:r>
        <w:t>Response body (example):</w:t>
      </w:r>
    </w:p>
    <w:p>
      <w:r>
        <w:rPr>
          <w:b/>
          <w:color w:val="666666"/>
          <w:sz w:val="16"/>
        </w:rPr>
        <w:t>[json]</w:t>
      </w:r>
    </w:p>
    <w:p>
      <w:pPr>
        <w:shd w:fill="F2F2F2" w:val="clear"/>
      </w:pPr>
      <w:r>
        <w:rPr>
          <w:rFonts w:ascii="Courier New" w:hAnsi="Courier New"/>
          <w:sz w:val="17"/>
        </w:rPr>
        <w:t>{</w:t>
        <w:br/>
        <w:t xml:space="preserve"> "id": "80000001-1234567890",</w:t>
        <w:br/>
        <w:t xml:space="preserve"> "objectType": "qbd_item_group",</w:t>
        <w:br/>
        <w:t xml:space="preserve"> "createdAt": "2025-01-01T12:34:56.000Z",</w:t>
        <w:br/>
        <w:t xml:space="preserve"> "updatedAt": "2025-02-01T12:34:56.000Z",</w:t>
        <w:br/>
        <w:t xml:space="preserve"> "revisionNumber": "1721172183",</w:t>
        <w:br/>
        <w:t xml:space="preserve"> "name": "Office Supplies Bundle",</w:t>
        <w:br/>
        <w:t xml:space="preserve"> "barcode": "012345678905",</w:t>
        <w:br/>
        <w:t xml:space="preserve"> "isActive": true,</w:t>
        <w:br/>
        <w:t xml:space="preserve"> "description": "Complete office starter kit with essential supplies for new employees.",</w:t>
        <w:br/>
        <w:t xml:space="preserve"> "unitOfMeasureSet": {</w:t>
        <w:br/>
        <w:t xml:space="preserve"> "id": "80000001-1234567890",</w:t>
        <w:br/>
        <w:t xml:space="preserve"> "fullName": "Weight Units"</w:t>
        <w:br/>
        <w:t xml:space="preserve"> },</w:t>
        <w:br/>
        <w:t xml:space="preserve"> "shouldPrintItemsInGroup": true,</w:t>
        <w:br/>
        <w:t xml:space="preserve"> "specialItemType": "finance_charge",</w:t>
        <w:br/>
        <w:t xml:space="preserve"> "externalId": "12345678-abcd-1234-abcd-1234567890ab",</w:t>
        <w:br/>
        <w:t xml:space="preserve"> "lines": [</w:t>
        <w:br/>
        <w:t xml:space="preserve"> {</w:t>
        <w:br/>
        <w:t xml:space="preserve"> "item": null,</w:t>
        <w:br/>
        <w:t xml:space="preserve"> "quantity": 5,</w:t>
        <w:br/>
        <w:t xml:space="preserve"> "unitOfMeasure": "Each"</w:t>
        <w:br/>
        <w:t xml:space="preserve"> }</w:t>
        <w:br/>
        <w:t xml:space="preserve"> ],</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item group.</w:t>
            </w:r>
          </w:p>
        </w:tc>
      </w:tr>
      <w:tr>
        <w:tc>
          <w:tcPr>
            <w:tcW w:type="dxa" w:w="2880"/>
          </w:tcPr>
          <w:p>
            <w:r>
              <w:t>objectType</w:t>
            </w:r>
          </w:p>
        </w:tc>
        <w:tc>
          <w:tcPr>
            <w:tcW w:type="dxa" w:w="2880"/>
          </w:tcPr>
          <w:p>
            <w:r>
              <w:t>string</w:t>
            </w:r>
          </w:p>
        </w:tc>
        <w:tc>
          <w:tcPr>
            <w:tcW w:type="dxa" w:w="2880"/>
          </w:tcPr>
          <w:p>
            <w:r>
              <w:t>Object type. Always "qbd_item_group".</w:t>
            </w:r>
          </w:p>
        </w:tc>
      </w:tr>
      <w:tr>
        <w:tc>
          <w:tcPr>
            <w:tcW w:type="dxa" w:w="2880"/>
          </w:tcPr>
          <w:p>
            <w:r>
              <w:t>createdAt</w:t>
            </w:r>
          </w:p>
        </w:tc>
        <w:tc>
          <w:tcPr>
            <w:tcW w:type="dxa" w:w="2880"/>
          </w:tcPr>
          <w:p>
            <w:r>
              <w:t>string</w:t>
            </w:r>
          </w:p>
        </w:tc>
        <w:tc>
          <w:tcPr>
            <w:tcW w:type="dxa" w:w="2880"/>
          </w:tcPr>
          <w:p>
            <w:r>
              <w:t>ISO 8601 timestamp when created (interpreted in end-user computer’s local timezone by QuickBooks Desktop).</w:t>
            </w:r>
          </w:p>
        </w:tc>
      </w:tr>
      <w:tr>
        <w:tc>
          <w:tcPr>
            <w:tcW w:type="dxa" w:w="2880"/>
          </w:tcPr>
          <w:p>
            <w:r>
              <w:t>updatedAt</w:t>
            </w:r>
          </w:p>
        </w:tc>
        <w:tc>
          <w:tcPr>
            <w:tcW w:type="dxa" w:w="2880"/>
          </w:tcPr>
          <w:p>
            <w:r>
              <w:t>string</w:t>
            </w:r>
          </w:p>
        </w:tc>
        <w:tc>
          <w:tcPr>
            <w:tcW w:type="dxa" w:w="2880"/>
          </w:tcPr>
          <w:p>
            <w:r>
              <w:t>ISO 8601 timestamp when last updated (interpreted in end-user computer’s local timezone by QuickBooks Desktop).</w:t>
            </w:r>
          </w:p>
        </w:tc>
      </w:tr>
      <w:tr>
        <w:tc>
          <w:tcPr>
            <w:tcW w:type="dxa" w:w="2880"/>
          </w:tcPr>
          <w:p>
            <w:r>
              <w:t>revisionNumber</w:t>
            </w:r>
          </w:p>
        </w:tc>
        <w:tc>
          <w:tcPr>
            <w:tcW w:type="dxa" w:w="2880"/>
          </w:tcPr>
          <w:p>
            <w:r>
              <w:t>string</w:t>
            </w:r>
          </w:p>
        </w:tc>
        <w:tc>
          <w:tcPr>
            <w:tcW w:type="dxa" w:w="2880"/>
          </w:tcPr>
          <w:p>
            <w:r>
              <w:t>Current QuickBooks-assigned revision number; changes on each modification.</w:t>
            </w:r>
          </w:p>
        </w:tc>
      </w:tr>
      <w:tr>
        <w:tc>
          <w:tcPr>
            <w:tcW w:type="dxa" w:w="2880"/>
          </w:tcPr>
          <w:p>
            <w:r>
              <w:t>name</w:t>
            </w:r>
          </w:p>
        </w:tc>
        <w:tc>
          <w:tcPr>
            <w:tcW w:type="dxa" w:w="2880"/>
          </w:tcPr>
          <w:p>
            <w:r>
              <w:t>string</w:t>
            </w:r>
          </w:p>
        </w:tc>
        <w:tc>
          <w:tcPr>
            <w:tcW w:type="dxa" w:w="2880"/>
          </w:tcPr>
          <w:p>
            <w:r>
              <w:t>Case-insensitive unique name across all item groups.</w:t>
            </w:r>
          </w:p>
        </w:tc>
      </w:tr>
      <w:tr>
        <w:tc>
          <w:tcPr>
            <w:tcW w:type="dxa" w:w="2880"/>
          </w:tcPr>
          <w:p>
            <w:r>
              <w:t>barcode</w:t>
            </w:r>
          </w:p>
        </w:tc>
        <w:tc>
          <w:tcPr>
            <w:tcW w:type="dxa" w:w="2880"/>
          </w:tcPr>
          <w:p>
            <w:r>
              <w:t>string | null</w:t>
            </w:r>
          </w:p>
        </w:tc>
        <w:tc>
          <w:tcPr>
            <w:tcW w:type="dxa" w:w="2880"/>
          </w:tcPr>
          <w:p>
            <w:r>
              <w:t>Item group barcode.</w:t>
            </w:r>
          </w:p>
        </w:tc>
      </w:tr>
      <w:tr>
        <w:tc>
          <w:tcPr>
            <w:tcW w:type="dxa" w:w="2880"/>
          </w:tcPr>
          <w:p>
            <w:r>
              <w:t>isActive</w:t>
            </w:r>
          </w:p>
        </w:tc>
        <w:tc>
          <w:tcPr>
            <w:tcW w:type="dxa" w:w="2880"/>
          </w:tcPr>
          <w:p>
            <w:r>
              <w:t>boolean</w:t>
            </w:r>
          </w:p>
        </w:tc>
        <w:tc>
          <w:tcPr>
            <w:tcW w:type="dxa" w:w="2880"/>
          </w:tcPr>
          <w:p>
            <w:r>
              <w:t>Whether the item group is active.</w:t>
            </w:r>
          </w:p>
        </w:tc>
      </w:tr>
      <w:tr>
        <w:tc>
          <w:tcPr>
            <w:tcW w:type="dxa" w:w="2880"/>
          </w:tcPr>
          <w:p>
            <w:r>
              <w:t>description</w:t>
            </w:r>
          </w:p>
        </w:tc>
        <w:tc>
          <w:tcPr>
            <w:tcW w:type="dxa" w:w="2880"/>
          </w:tcPr>
          <w:p>
            <w:r>
              <w:t>string | null</w:t>
            </w:r>
          </w:p>
        </w:tc>
        <w:tc>
          <w:tcPr>
            <w:tcW w:type="dxa" w:w="2880"/>
          </w:tcPr>
          <w:p>
            <w:r>
              <w:t>Description shown on sales forms.</w:t>
            </w:r>
          </w:p>
        </w:tc>
      </w:tr>
      <w:tr>
        <w:tc>
          <w:tcPr>
            <w:tcW w:type="dxa" w:w="2880"/>
          </w:tcPr>
          <w:p>
            <w:r>
              <w:t>unitOfMeasureSet</w:t>
            </w:r>
          </w:p>
        </w:tc>
        <w:tc>
          <w:tcPr>
            <w:tcW w:type="dxa" w:w="2880"/>
          </w:tcPr>
          <w:p>
            <w:r>
              <w:t>object | null</w:t>
            </w:r>
          </w:p>
        </w:tc>
        <w:tc>
          <w:tcPr>
            <w:tcW w:type="dxa" w:w="2880"/>
          </w:tcPr>
          <w:p>
            <w:r>
              <w:t>Unit-of-measure set associated with this item group.</w:t>
            </w:r>
          </w:p>
        </w:tc>
      </w:tr>
      <w:tr>
        <w:tc>
          <w:tcPr>
            <w:tcW w:type="dxa" w:w="2880"/>
          </w:tcPr>
          <w:p>
            <w:r>
              <w:t>unitOfMeasureSet.id</w:t>
            </w:r>
          </w:p>
        </w:tc>
        <w:tc>
          <w:tcPr>
            <w:tcW w:type="dxa" w:w="2880"/>
          </w:tcPr>
          <w:p>
            <w:r>
              <w:t>string</w:t>
            </w:r>
          </w:p>
        </w:tc>
        <w:tc>
          <w:tcPr>
            <w:tcW w:type="dxa" w:w="2880"/>
          </w:tcPr>
          <w:p>
            <w:r>
              <w:t>Unit-of-measure set ID.</w:t>
            </w:r>
          </w:p>
        </w:tc>
      </w:tr>
      <w:tr>
        <w:tc>
          <w:tcPr>
            <w:tcW w:type="dxa" w:w="2880"/>
          </w:tcPr>
          <w:p>
            <w:r>
              <w:t>unitOfMeasureSet.fullName</w:t>
            </w:r>
          </w:p>
        </w:tc>
        <w:tc>
          <w:tcPr>
            <w:tcW w:type="dxa" w:w="2880"/>
          </w:tcPr>
          <w:p>
            <w:r>
              <w:t>string</w:t>
            </w:r>
          </w:p>
        </w:tc>
        <w:tc>
          <w:tcPr>
            <w:tcW w:type="dxa" w:w="2880"/>
          </w:tcPr>
          <w:p>
            <w:r>
              <w:t>Unit-of-measure set full name.</w:t>
            </w:r>
          </w:p>
        </w:tc>
      </w:tr>
      <w:tr>
        <w:tc>
          <w:tcPr>
            <w:tcW w:type="dxa" w:w="2880"/>
          </w:tcPr>
          <w:p>
            <w:r>
              <w:t>shouldPrintItemsInGroup</w:t>
            </w:r>
          </w:p>
        </w:tc>
        <w:tc>
          <w:tcPr>
            <w:tcW w:type="dxa" w:w="2880"/>
          </w:tcPr>
          <w:p>
            <w:r>
              <w:t>boolean</w:t>
            </w:r>
          </w:p>
        </w:tc>
        <w:tc>
          <w:tcPr>
            <w:tcW w:type="dxa" w:w="2880"/>
          </w:tcPr>
          <w:p>
            <w:r>
              <w:t>Whether individual items/amounts print on forms.</w:t>
            </w:r>
          </w:p>
        </w:tc>
      </w:tr>
      <w:tr>
        <w:tc>
          <w:tcPr>
            <w:tcW w:type="dxa" w:w="2880"/>
          </w:tcPr>
          <w:p>
            <w:r>
              <w:t>specialItemType</w:t>
            </w:r>
          </w:p>
        </w:tc>
        <w:tc>
          <w:tcPr>
            <w:tcW w:type="dxa" w:w="2880"/>
          </w:tcPr>
          <w:p>
            <w:r>
              <w:t>string | null</w:t>
            </w:r>
          </w:p>
        </w:tc>
        <w:tc>
          <w:tcPr>
            <w:tcW w:type="dxa" w:w="2880"/>
          </w:tcPr>
          <w:p>
            <w:r>
              <w:t>Special item type. Possible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GUID for external tracking (immutable; set only during creation).</w:t>
            </w:r>
          </w:p>
        </w:tc>
      </w:tr>
      <w:tr>
        <w:tc>
          <w:tcPr>
            <w:tcW w:type="dxa" w:w="2880"/>
          </w:tcPr>
          <w:p>
            <w:r>
              <w:t>lines</w:t>
            </w:r>
          </w:p>
        </w:tc>
        <w:tc>
          <w:tcPr>
            <w:tcW w:type="dxa" w:w="2880"/>
          </w:tcPr>
          <w:p>
            <w:r>
              <w:t>array</w:t>
            </w:r>
          </w:p>
        </w:tc>
        <w:tc>
          <w:tcPr>
            <w:tcW w:type="dxa" w:w="2880"/>
          </w:tcPr>
          <w:p>
            <w:r>
              <w:t>Item lines in this item group.</w:t>
            </w:r>
          </w:p>
        </w:tc>
      </w:tr>
      <w:tr>
        <w:tc>
          <w:tcPr>
            <w:tcW w:type="dxa" w:w="2880"/>
          </w:tcPr>
          <w:p>
            <w:r>
              <w:t>lines[].item</w:t>
            </w:r>
          </w:p>
        </w:tc>
        <w:tc>
          <w:tcPr>
            <w:tcW w:type="dxa" w:w="2880"/>
          </w:tcPr>
          <w:p>
            <w:r>
              <w:t>object | null</w:t>
            </w:r>
          </w:p>
        </w:tc>
        <w:tc>
          <w:tcPr>
            <w:tcW w:type="dxa" w:w="2880"/>
          </w:tcPr>
          <w:p>
            <w:r>
              <w:t>The item associated with this item group line.</w:t>
            </w:r>
          </w:p>
        </w:tc>
      </w:tr>
      <w:tr>
        <w:tc>
          <w:tcPr>
            <w:tcW w:type="dxa" w:w="2880"/>
          </w:tcPr>
          <w:p>
            <w:r>
              <w:t>lines[].quantity</w:t>
            </w:r>
          </w:p>
        </w:tc>
        <w:tc>
          <w:tcPr>
            <w:tcW w:type="dxa" w:w="2880"/>
          </w:tcPr>
          <w:p>
            <w:r>
              <w:t>number | null</w:t>
            </w:r>
          </w:p>
        </w:tc>
        <w:tc>
          <w:tcPr>
            <w:tcW w:type="dxa" w:w="2880"/>
          </w:tcPr>
          <w:p>
            <w:r>
              <w:t>Quantity for this line (cannot be cleared).</w:t>
            </w:r>
          </w:p>
        </w:tc>
      </w:tr>
      <w:tr>
        <w:tc>
          <w:tcPr>
            <w:tcW w:type="dxa" w:w="2880"/>
          </w:tcPr>
          <w:p>
            <w:r>
              <w:t>lines[].unitOfMeasure</w:t>
            </w:r>
          </w:p>
        </w:tc>
        <w:tc>
          <w:tcPr>
            <w:tcW w:type="dxa" w:w="2880"/>
          </w:tcPr>
          <w:p>
            <w:r>
              <w:t>string | null</w:t>
            </w:r>
          </w:p>
        </w:tc>
        <w:tc>
          <w:tcPr>
            <w:tcW w:type="dxa" w:w="2880"/>
          </w:tcPr>
          <w:p>
            <w:r>
              <w:t>Unit-of-measure used for quantity.</w:t>
            </w:r>
          </w:p>
        </w:tc>
      </w:tr>
      <w:tr>
        <w:tc>
          <w:tcPr>
            <w:tcW w:type="dxa" w:w="2880"/>
          </w:tcPr>
          <w:p>
            <w:r>
              <w:t>customFields</w:t>
            </w:r>
          </w:p>
        </w:tc>
        <w:tc>
          <w:tcPr>
            <w:tcW w:type="dxa" w:w="2880"/>
          </w:tcPr>
          <w:p>
            <w:r>
              <w:t>array</w:t>
            </w:r>
          </w:p>
        </w:tc>
        <w:tc>
          <w:tcPr>
            <w:tcW w:type="dxa" w:w="2880"/>
          </w:tcPr>
          <w:p>
            <w:r>
              <w:t>Custom fields (QuickBooks “data extensions”) attached to the object.</w:t>
            </w:r>
          </w:p>
        </w:tc>
      </w:tr>
      <w:tr>
        <w:tc>
          <w:tcPr>
            <w:tcW w:type="dxa" w:w="2880"/>
          </w:tcPr>
          <w:p>
            <w:r>
              <w:t>customFields[].ownerId</w:t>
            </w:r>
          </w:p>
        </w:tc>
        <w:tc>
          <w:tcPr>
            <w:tcW w:type="dxa" w:w="2880"/>
          </w:tcPr>
          <w:p>
            <w:r>
              <w:t>string</w:t>
            </w:r>
          </w:p>
        </w:tc>
        <w:tc>
          <w:tcPr>
            <w:tcW w:type="dxa" w:w="2880"/>
          </w:tcPr>
          <w:p>
            <w:r>
              <w:t>Owner of the custom field (public UI fields are "0"; private fields use an owning app GUID).</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Possible values: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'https://api.conductor.is/v1/quickbooks-desktop/item-groups/80000001-1234567890'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"Office Supplies Bundle",</w:t>
        <w:br/>
        <w:t xml:space="preserve"> "description": "Complete office starter kit with essential supplies for new employees.",</w:t>
        <w:br/>
        <w:t xml:space="preserve"> "isActive": true,</w:t>
        <w:br/>
        <w:t xml:space="preserve"> "shouldPrintItemsInGroup": true,</w:t>
        <w:br/>
        <w:t xml:space="preserve"> "lines": [</w:t>
        <w:br/>
        <w:t xml:space="preserve">      {</w:t>
        <w:br/>
        <w:t xml:space="preserve"> "itemId": "80000001-1234567890",</w:t>
        <w:br/>
        <w:t xml:space="preserve"> "quantity": 5,</w:t>
        <w:br/>
        <w:t xml:space="preserve"> "unitOfMeasure": "Each"</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--location 'https://api.conductor.is/v1/quickbooks-desktop/item-groups/80000001-1234567890'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"Office Supplies Bundle",</w:t>
        <w:br/>
        <w:t xml:space="preserve"> "description": "Updated description for the bundle."</w:t>
        <w:br/>
        <w:t xml:space="preserve">  }'</w:t>
      </w:r>
    </w:p>
    <w:p>
      <w:pPr>
        <w:pStyle w:val="Heading3"/>
      </w:pPr>
      <w:r>
        <w:t>Example 2: Replace All Lines (Clear Then Provide New Lines)</w:t>
      </w:r>
    </w:p>
    <w:p>
      <w:r>
        <w:rPr>
          <w:b/>
          <w:color w:val="666666"/>
          <w:sz w:val="16"/>
        </w:rPr>
        <w:t>[bash]</w:t>
      </w:r>
    </w:p>
    <w:p>
      <w:pPr>
        <w:shd w:fill="F2F2F2" w:val="clear"/>
      </w:pPr>
      <w:r>
        <w:rPr>
          <w:rFonts w:ascii="Courier New" w:hAnsi="Courier New"/>
          <w:sz w:val="17"/>
        </w:rPr>
        <w:t>curl --location 'https://api.conductor.is/v1/quickbooks-desktop/item-groups/80000001-1234567890'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"clearItemLines": true,</w:t>
        <w:br/>
        <w:t xml:space="preserve"> "lines": [</w:t>
        <w:br/>
        <w:t xml:space="preserve">      { "itemId": "80000001-1111111111", "quantity": 2, "unitOfMeasure": "Each" },</w:t>
        <w:br/>
        <w:t xml:space="preserve">      { "itemId": "80000001-2222222222", "quantity": 1, "unitOfMeasure": "Each" }</w:t>
        <w:br/>
        <w:t xml:space="preserve">    ]</w:t>
        <w:br/>
        <w:t xml:space="preserve">  }'</w:t>
      </w:r>
    </w:p>
    <w:p>
      <w:pPr>
        <w:pStyle w:val="Heading3"/>
      </w:pPr>
      <w:r>
        <w:t>Example 3: Update Barcode Settings</w:t>
      </w:r>
    </w:p>
    <w:p>
      <w:r>
        <w:rPr>
          <w:b/>
          <w:color w:val="666666"/>
          <w:sz w:val="16"/>
        </w:rPr>
        <w:t>[bash]</w:t>
      </w:r>
    </w:p>
    <w:p>
      <w:pPr>
        <w:shd w:fill="F2F2F2" w:val="clear"/>
      </w:pPr>
      <w:r>
        <w:rPr>
          <w:rFonts w:ascii="Courier New" w:hAnsi="Courier New"/>
          <w:sz w:val="17"/>
        </w:rPr>
        <w:t>curl --location 'https://api.conductor.is/v1/quickbooks-desktop/item-groups/80000001-1234567890'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"barcode": {</w:t>
        <w:br/>
        <w:t xml:space="preserve"> "value": "012345678905",</w:t>
        <w:br/>
        <w:t xml:space="preserve"> "assignEvenIfUsed": false,</w:t>
        <w:br/>
        <w:t xml:space="preserve"> "allowOverride": false</w:t>
        <w:br/>
        <w:t xml:space="preserve">    }</w:t>
        <w:br/>
        <w:t xml:space="preserve">  }'</w:t>
      </w:r>
    </w:p>
    <w:p>
      <w:pPr>
        <w:pStyle w:val="Heading3"/>
      </w:pPr>
      <w:r>
        <w:t>Behavior</w:t>
      </w:r>
    </w:p>
    <w:p>
      <w:pPr>
        <w:pStyle w:val="ListBullet"/>
      </w:pPr>
      <w:r>
        <w:t>Validates the id path parameter and required header Conductor-End-User-Id.</w:t>
      </w:r>
    </w:p>
    <w:p>
      <w:pPr>
        <w:pStyle w:val="ListBullet"/>
      </w:pPr>
      <w:r>
        <w:t>Validates the request body includes the latest revisionNumber.</w:t>
      </w:r>
    </w:p>
    <w:p>
      <w:pPr>
        <w:pStyle w:val="ListBullet"/>
      </w:pPr>
      <w:r>
        <w:t>Applies updates to the specified item group (including optional line modifications).</w:t>
      </w:r>
    </w:p>
    <w:p>
      <w:pPr>
        <w:pStyle w:val="ListBullet"/>
      </w:pPr>
      <w:r>
        <w:t>Returns the updated item group object.</w:t>
      </w:r>
    </w:p>
    <w:p>
      <w:pPr>
        <w:pStyle w:val="Heading3"/>
      </w:pPr>
      <w:r>
        <w:t>Notes</w:t>
      </w:r>
    </w:p>
    <w:p>
      <w:pPr>
        <w:pStyle w:val="ListBullet"/>
      </w:pPr>
      <w:r>
        <w:t>revisionNumber must be current; fetch the item group first to avoid update conflicts.</w:t>
      </w:r>
    </w:p>
    <w:p>
      <w:pPr>
        <w:pStyle w:val="ListBullet"/>
      </w:pPr>
      <w:r>
        <w:t>name is unique across all item groups (item groups are not hierarchical and do not have fullName).</w:t>
      </w:r>
    </w:p>
    <w:p>
      <w:pPr>
        <w:pStyle w:val="ListBullet"/>
      </w:pPr>
      <w:r>
        <w:t>Changing unitOfMeasureSetId may require forceUnitOfMeasureChange=true when the base unit differs; QuickBooks may require quantity/cost adjustments after such a change.</w:t>
      </w:r>
    </w:p>
    <w:p>
      <w:pPr>
        <w:pStyle w:val="ListBullet"/>
      </w:pPr>
      <w:r>
        <w:t>To remove all existing lines, set clearItemLines to true. To modify/add lines, use lines.</w:t>
      </w:r>
    </w:p>
    <w:p>
      <w:pPr>
        <w:pStyle w:val="Heading3"/>
      </w:pPr>
      <w:r>
        <w:t>Gotchas</w:t>
      </w:r>
    </w:p>
    <w:p>
      <w:pPr>
        <w:pStyle w:val="ListBullet"/>
      </w:pPr>
      <w:r>
        <w:t>If you provide an outdated revisionNumber, QuickBooks will reject the update (revision conflict).</w:t>
      </w:r>
    </w:p>
    <w:p>
      <w:pPr>
        <w:pStyle w:val="ListBullet"/>
      </w:pPr>
      <w:r>
        <w:t>Do not send path parameters (like id) in the request body—only in the URL.</w:t>
      </w:r>
    </w:p>
    <w:p>
      <w:pPr>
        <w:pStyle w:val="ListBullet"/>
      </w:pPr>
      <w:r>
        <w:t>lines[].quantity cannot be cleared, and should not be used for discount item groups (per documentation).</w:t>
      </w:r>
    </w:p>
    <w:p>
      <w:pPr>
        <w:pStyle w:val="Heading3"/>
      </w:pPr>
      <w:r>
        <w:t>Error Handling</w:t>
      </w:r>
    </w:p>
    <w:p>
      <w:r>
        <w:t>Error responses were not provided in the scraped content (aside from noting that an outdated revisionNumber will return an error).</w:t>
      </w:r>
    </w:p>
    <w:p>
      <w:pPr>
        <w:pStyle w:val="Heading3"/>
      </w:pPr>
      <w:r>
        <w:t>Related itemGroups actions</w:t>
      </w:r>
    </w:p>
    <w:p>
      <w:pPr>
        <w:pStyle w:val="ListBullet"/>
      </w:pPr>
      <w:r>
        <w:t>[GET] Retrieve an Item Group — /v1/quickbooks-desktop/item-groups/{{id}}</w:t>
      </w:r>
    </w:p>
    <w:p>
      <w:r>
        <w:br w:type="page"/>
      </w:r>
    </w:p>
    <w:p>
      <w:pPr>
        <w:pStyle w:val="Heading2"/>
      </w:pPr>
      <w:r>
        <w:t>218. [POST] Update a QuickBooks Desktop Item Receipt</w:t>
      </w:r>
    </w:p>
    <w:p>
      <w:r>
        <w:rPr>
          <w:b/>
        </w:rPr>
        <w:t xml:space="preserve">Endpoint: </w:t>
      </w:r>
      <w:r>
        <w:rPr>
          <w:rFonts w:ascii="Courier New" w:hAnsi="Courier New"/>
          <w:sz w:val="18"/>
        </w:rPr>
        <w:t>/v1/quickbooks-desktop/item-receipts/{{id}}</w:t>
      </w:r>
    </w:p>
    <w:p>
      <w:pPr>
        <w:pStyle w:val="Heading3"/>
      </w:pPr>
      <w:r>
        <w:t>Prerequisites</w:t>
      </w:r>
    </w:p>
    <w:p>
      <w:pPr>
        <w:pStyle w:val="ListBullet"/>
      </w:pPr>
      <w:r>
        <w:t>Must have access to update QuickBooks Desktop item receipts for the targeted end-user</w:t>
      </w:r>
    </w:p>
    <w:p>
      <w:pPr>
        <w:pStyle w:val="ListBullet"/>
      </w:pPr>
      <w:r>
        <w:t>You must fetch the item receipt first to obtain its most recent revisionNumber (required for updates)</w:t>
      </w:r>
    </w:p>
    <w:p>
      <w:pPr>
        <w:pStyle w:val="Heading3"/>
      </w:pPr>
      <w:r>
        <w:t>Method</w:t>
      </w:r>
    </w:p>
    <w:p>
      <w:r>
        <w:t>POST</w:t>
      </w:r>
    </w:p>
    <w:p>
      <w:pPr>
        <w:pStyle w:val="Heading3"/>
      </w:pPr>
      <w:r>
        <w:t>URL</w:t>
      </w:r>
    </w:p>
    <w:p>
      <w:r>
        <w:t>https://api.conductor.is/v1/quickbooks-desktop/item-receipts/{{id}}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item receipt by ID. You must provide the latest revisionNumber; if it’s stale, QuickBooks will reject the update.</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/v1/quickbooks-desktop/item-receipts/{{id}}.</w:t>
      </w:r>
    </w:p>
    <w:p>
      <w:pPr>
        <w:pStyle w:val="ListBullet"/>
      </w:pPr>
      <w:r>
        <w:t>Do not call the API with a missing or empty id (e.g., avoid /item-receipts//).</w:t>
      </w:r>
    </w:p>
    <w:p>
      <w:pPr>
        <w:pStyle w:val="ListBullet"/>
      </w:pPr>
      <w:r>
        <w:t>When executing the action, ensure to send Path Parameters in the URL and not in the body.</w:t>
      </w:r>
    </w:p>
    <w:p>
      <w:pPr>
        <w:pStyle w:val="ListBullet"/>
      </w:pPr>
      <w:r>
        <w:t xml:space="preserve">This endpoint documents a required header: </w:t>
        <w:br/>
        <w:br/>
        <w:t>Conductor-End-User-Id must be sent as a header, not in the body or query string.</w:t>
      </w:r>
    </w:p>
    <w:p>
      <w:pPr>
        <w:pStyle w:val="Heading3"/>
      </w:pPr>
      <w:r>
        <w:t>Valid Examples</w:t>
      </w:r>
    </w:p>
    <w:p>
      <w:r>
        <w:rPr>
          <w:b/>
          <w:color w:val="666666"/>
          <w:sz w:val="16"/>
        </w:rPr>
        <w:t>[http]</w:t>
      </w:r>
    </w:p>
    <w:p>
      <w:pPr>
        <w:shd w:fill="F2F2F2" w:val="clear"/>
      </w:pPr>
      <w:r>
        <w:rPr>
          <w:rFonts w:ascii="Courier New" w:hAnsi="Courier New"/>
          <w:sz w:val="17"/>
        </w:rPr>
        <w:t>/v1/quickbooks-desktop/item-receipts/123ABC-1234567890</w:t>
      </w:r>
    </w:p>
    <w:p>
      <w:pPr>
        <w:pStyle w:val="Heading3"/>
      </w:pPr>
      <w:r>
        <w:t>Invalid Examples</w:t>
      </w:r>
    </w:p>
    <w:p>
      <w:r>
        <w:rPr>
          <w:b/>
          <w:color w:val="666666"/>
          <w:sz w:val="16"/>
        </w:rPr>
        <w:t>[http]</w:t>
      </w:r>
    </w:p>
    <w:p>
      <w:pPr>
        <w:shd w:fill="F2F2F2" w:val="clear"/>
      </w:pPr>
      <w:r>
        <w:rPr>
          <w:rFonts w:ascii="Courier New" w:hAnsi="Courier New"/>
          <w:sz w:val="17"/>
        </w:rPr>
        <w:t>/v1/quickbooks-desktop/item-receipts/</w:t>
        <w:br/>
        <w:t>/v1/quickbooks-desktop/item-receipts</w:t>
        <w:br/>
        <w:t>/v1/quickbooks-desktop/item-receipts/{{}}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item receipt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item receipt you are updating. Provide the most recent revisionNumber (fetch the object first),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vendor who sent this item receipt. Example: "80000001-1234567890".</w:t>
            </w:r>
          </w:p>
        </w:tc>
      </w:tr>
      <w:tr>
        <w:tc>
          <w:tcPr>
            <w:tcW w:type="dxa" w:w="2880"/>
          </w:tcPr>
          <w:p>
            <w:r>
              <w:t>payablesAccountId</w:t>
            </w:r>
          </w:p>
        </w:tc>
        <w:tc>
          <w:tcPr>
            <w:tcW w:type="dxa" w:w="2880"/>
          </w:tcPr>
          <w:p>
            <w:r>
              <w:t>string</w:t>
            </w:r>
          </w:p>
        </w:tc>
        <w:tc>
          <w:tcPr>
            <w:tcW w:type="dxa" w:w="2880"/>
          </w:tcPr>
          <w:p>
            <w:r>
              <w:t>The A/P account for this item receipt. If not specified, QuickBooks Desktop uses its default A/P account. IMPORTANT: If linked to other transactions, must match the payablesAccount used in those transactions. Example: "80000001-1234567890".</w:t>
            </w:r>
          </w:p>
        </w:tc>
      </w:tr>
      <w:tr>
        <w:tc>
          <w:tcPr>
            <w:tcW w:type="dxa" w:w="2880"/>
          </w:tcPr>
          <w:p>
            <w:r>
              <w:t>transactionDate</w:t>
            </w:r>
          </w:p>
        </w:tc>
        <w:tc>
          <w:tcPr>
            <w:tcW w:type="dxa" w:w="2880"/>
          </w:tcPr>
          <w:p>
            <w:r>
              <w:t>string</w:t>
            </w:r>
          </w:p>
        </w:tc>
        <w:tc>
          <w:tcPr>
            <w:tcW w:type="dxa" w:w="2880"/>
          </w:tcPr>
          <w:p>
            <w:r>
              <w:t>Date of the item receipt in ISO 8601 format YYYY-MM-DD. Example: "2024-10-01".</w:t>
            </w:r>
          </w:p>
        </w:tc>
      </w:tr>
      <w:tr>
        <w:tc>
          <w:tcPr>
            <w:tcW w:type="dxa" w:w="2880"/>
          </w:tcPr>
          <w:p>
            <w:r>
              <w:t>refNumber</w:t>
            </w:r>
          </w:p>
        </w:tc>
        <w:tc>
          <w:tcPr>
            <w:tcW w:type="dxa" w:w="2880"/>
          </w:tcPr>
          <w:p>
            <w:r>
              <w:t>string</w:t>
            </w:r>
          </w:p>
        </w:tc>
        <w:tc>
          <w:tcPr>
            <w:tcW w:type="dxa" w:w="2880"/>
          </w:tcPr>
          <w:p>
            <w:r>
              <w:t>Case-sensitive user-defined reference number (not required to be unique; can be changed). Example: "RECEIPT-1234".</w:t>
            </w:r>
          </w:p>
        </w:tc>
      </w:tr>
      <w:tr>
        <w:tc>
          <w:tcPr>
            <w:tcW w:type="dxa" w:w="2880"/>
          </w:tcPr>
          <w:p>
            <w:r>
              <w:t>memo</w:t>
            </w:r>
          </w:p>
        </w:tc>
        <w:tc>
          <w:tcPr>
            <w:tcW w:type="dxa" w:w="2880"/>
          </w:tcPr>
          <w:p>
            <w:r>
              <w:t>string</w:t>
            </w:r>
          </w:p>
        </w:tc>
        <w:tc>
          <w:tcPr>
            <w:tcW w:type="dxa" w:w="2880"/>
          </w:tcPr>
          <w:p>
            <w:r>
              <w:t>Memo/note for the item receipt. Example: "Received 100 units of Product X from Vendor Y".</w:t>
            </w:r>
          </w:p>
        </w:tc>
      </w:tr>
      <w:tr>
        <w:tc>
          <w:tcPr>
            <w:tcW w:type="dxa" w:w="2880"/>
          </w:tcPr>
          <w:p>
            <w:r>
              <w:t>salesTaxCodeId</w:t>
            </w:r>
          </w:p>
        </w:tc>
        <w:tc>
          <w:tcPr>
            <w:tcW w:type="dxa" w:w="2880"/>
          </w:tcPr>
          <w:p>
            <w:r>
              <w:t>string</w:t>
            </w:r>
          </w:p>
        </w:tc>
        <w:tc>
          <w:tcPr>
            <w:tcW w:type="dxa" w:w="2880"/>
          </w:tcPr>
          <w:p>
            <w:r>
              <w:t>Sales-tax code for the item receipt. Overrides vendor sales-tax codes; can be overridden per-line. Default codes include "Non" and "Tax"; custom codes may exist. If sales tax is not enabled in QuickBooks preferences, QuickBooks assigns the default non-taxable code. Example: "80000001-1234567890".</w:t>
            </w:r>
          </w:p>
        </w:tc>
      </w:tr>
      <w:tr>
        <w:tc>
          <w:tcPr>
            <w:tcW w:type="dxa" w:w="2880"/>
          </w:tcPr>
          <w:p>
            <w:r>
              <w:t>exchangeRate</w:t>
            </w:r>
          </w:p>
        </w:tc>
        <w:tc>
          <w:tcPr>
            <w:tcW w:type="dxa" w:w="2880"/>
          </w:tcPr>
          <w:p>
            <w:r>
              <w:t>number</w:t>
            </w:r>
          </w:p>
        </w:tc>
        <w:tc>
          <w:tcPr>
            <w:tcW w:type="dxa" w:w="2880"/>
          </w:tcPr>
          <w:p>
            <w:r>
              <w:t>Exchange rate between this receipt’s currency and the home currency at the time of transaction (decimal). Example: 1.2345.</w:t>
            </w:r>
          </w:p>
        </w:tc>
      </w:tr>
      <w:tr>
        <w:tc>
          <w:tcPr>
            <w:tcW w:type="dxa" w:w="2880"/>
          </w:tcPr>
          <w:p>
            <w:r>
              <w:t>clearExpenseLines</w:t>
            </w:r>
          </w:p>
        </w:tc>
        <w:tc>
          <w:tcPr>
            <w:tcW w:type="dxa" w:w="2880"/>
          </w:tcPr>
          <w:p>
            <w:r>
              <w:t>boolean</w:t>
            </w:r>
          </w:p>
        </w:tc>
        <w:tc>
          <w:tcPr>
            <w:tcW w:type="dxa" w:w="2880"/>
          </w:tcPr>
          <w:p>
            <w:r>
              <w:t>When true, removes all existing expense lines. To modify/add individual expense lines, use expenseLines instead. Example: false.</w:t>
            </w:r>
          </w:p>
        </w:tc>
      </w:tr>
      <w:tr>
        <w:tc>
          <w:tcPr>
            <w:tcW w:type="dxa" w:w="2880"/>
          </w:tcPr>
          <w:p>
            <w:r>
              <w:t>expenseLines</w:t>
            </w:r>
          </w:p>
        </w:tc>
        <w:tc>
          <w:tcPr>
            <w:tcW w:type="dxa" w:w="2880"/>
          </w:tcPr>
          <w:p>
            <w:r>
              <w:t>array</w:t>
            </w:r>
          </w:p>
        </w:tc>
        <w:tc>
          <w:tcPr>
            <w:tcW w:type="dxa" w:w="2880"/>
          </w:tcPr>
          <w:p>
            <w:r>
              <w:t>Expense lines. IMPORTANT: Including this array in an update REPLACES all existing expense lines; any not included are removed. To add a new line, set line id to -1. Omit this field to keep expense lines unchanged.</w:t>
            </w:r>
          </w:p>
        </w:tc>
      </w:tr>
      <w:tr>
        <w:tc>
          <w:tcPr>
            <w:tcW w:type="dxa" w:w="2880"/>
          </w:tcPr>
          <w:p>
            <w:r>
              <w:t>clearItemLines</w:t>
            </w:r>
          </w:p>
        </w:tc>
        <w:tc>
          <w:tcPr>
            <w:tcW w:type="dxa" w:w="2880"/>
          </w:tcPr>
          <w:p>
            <w:r>
              <w:t>boolean</w:t>
            </w:r>
          </w:p>
        </w:tc>
        <w:tc>
          <w:tcPr>
            <w:tcW w:type="dxa" w:w="2880"/>
          </w:tcPr>
          <w:p>
            <w:r>
              <w:t>When true, removes all existing item lines. To modify/add individual item lines, use itemLines instead. Example: false.</w:t>
            </w:r>
          </w:p>
        </w:tc>
      </w:tr>
      <w:tr>
        <w:tc>
          <w:tcPr>
            <w:tcW w:type="dxa" w:w="2880"/>
          </w:tcPr>
          <w:p>
            <w:r>
              <w:t>itemLines</w:t>
            </w:r>
          </w:p>
        </w:tc>
        <w:tc>
          <w:tcPr>
            <w:tcW w:type="dxa" w:w="2880"/>
          </w:tcPr>
          <w:p>
            <w:r>
              <w:t>array</w:t>
            </w:r>
          </w:p>
        </w:tc>
        <w:tc>
          <w:tcPr>
            <w:tcW w:type="dxa" w:w="2880"/>
          </w:tcPr>
          <w:p>
            <w:r>
              <w:t>Item lines. IMPORTANT: Including this array in an update REPLACES all existing item lines; any not included are removed. To add a new line, set line id to -1. Omit this field to keep item lines unchanged.</w:t>
            </w:r>
          </w:p>
        </w:tc>
      </w:tr>
      <w:tr>
        <w:tc>
          <w:tcPr>
            <w:tcW w:type="dxa" w:w="2880"/>
          </w:tcPr>
          <w:p>
            <w:r>
              <w:t>itemGroupLines</w:t>
            </w:r>
          </w:p>
        </w:tc>
        <w:tc>
          <w:tcPr>
            <w:tcW w:type="dxa" w:w="2880"/>
          </w:tcPr>
          <w:p>
            <w:r>
              <w:t>array</w:t>
            </w:r>
          </w:p>
        </w:tc>
        <w:tc>
          <w:tcPr>
            <w:tcW w:type="dxa" w:w="2880"/>
          </w:tcPr>
          <w:p>
            <w:r>
              <w:t>Item group lines. IMPORTANT: Including this array in an update REPLACES all existing item group lines; any not included are removed. To add a new line, set line id to -1. Omit this field to keep item group lines unchanged.</w:t>
            </w:r>
          </w:p>
        </w:tc>
      </w:tr>
    </w:tbl>
    <w:p/>
    <w:p>
      <w:pPr>
        <w:pStyle w:val="Heading3"/>
      </w:pPr>
      <w:r>
        <w:t>expenseLines[]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an existing expense line to retain/update. Set to -1 to add a new expense line. Example: "456DEF-1234567890" or "-1".</w:t>
            </w:r>
          </w:p>
        </w:tc>
      </w:tr>
      <w:tr>
        <w:tc>
          <w:tcPr>
            <w:tcW w:type="dxa" w:w="2880"/>
          </w:tcPr>
          <w:p>
            <w:r>
              <w:t>accountId</w:t>
            </w:r>
          </w:p>
        </w:tc>
        <w:tc>
          <w:tcPr>
            <w:tcW w:type="dxa" w:w="2880"/>
          </w:tcPr>
          <w:p>
            <w:r>
              <w:t>string</w:t>
            </w:r>
          </w:p>
        </w:tc>
        <w:tc>
          <w:tcPr>
            <w:tcW w:type="dxa" w:w="2880"/>
          </w:tcPr>
          <w:p>
            <w:r>
              <w:t>Expense account being debited. Example: "80000001-1234567890".</w:t>
            </w:r>
          </w:p>
        </w:tc>
      </w:tr>
      <w:tr>
        <w:tc>
          <w:tcPr>
            <w:tcW w:type="dxa" w:w="2880"/>
          </w:tcPr>
          <w:p>
            <w:r>
              <w:t>amount</w:t>
            </w:r>
          </w:p>
        </w:tc>
        <w:tc>
          <w:tcPr>
            <w:tcW w:type="dxa" w:w="2880"/>
          </w:tcPr>
          <w:p>
            <w:r>
              <w:t>string</w:t>
            </w:r>
          </w:p>
        </w:tc>
        <w:tc>
          <w:tcPr>
            <w:tcW w:type="dxa" w:w="2880"/>
          </w:tcPr>
          <w:p>
            <w:r>
              <w:t>Monetary amount as a decimal string. Example: "1000.00".</w:t>
            </w:r>
          </w:p>
        </w:tc>
      </w:tr>
      <w:tr>
        <w:tc>
          <w:tcPr>
            <w:tcW w:type="dxa" w:w="2880"/>
          </w:tcPr>
          <w:p>
            <w:r>
              <w:t>memo</w:t>
            </w:r>
          </w:p>
        </w:tc>
        <w:tc>
          <w:tcPr>
            <w:tcW w:type="dxa" w:w="2880"/>
          </w:tcPr>
          <w:p>
            <w:r>
              <w:t>string</w:t>
            </w:r>
          </w:p>
        </w:tc>
        <w:tc>
          <w:tcPr>
            <w:tcW w:type="dxa" w:w="2880"/>
          </w:tcPr>
          <w:p>
            <w:r>
              <w:t>Memo/note for this expense line. Example: "New office chair".</w:t>
            </w:r>
          </w:p>
        </w:tc>
      </w:tr>
      <w:tr>
        <w:tc>
          <w:tcPr>
            <w:tcW w:type="dxa" w:w="2880"/>
          </w:tcPr>
          <w:p>
            <w:r>
              <w:t>payeeId</w:t>
            </w:r>
          </w:p>
        </w:tc>
        <w:tc>
          <w:tcPr>
            <w:tcW w:type="dxa" w:w="2880"/>
          </w:tcPr>
          <w:p>
            <w:r>
              <w:t>string</w:t>
            </w:r>
          </w:p>
        </w:tc>
        <w:tc>
          <w:tcPr>
            <w:tcW w:type="dxa" w:w="2880"/>
          </w:tcPr>
          <w:p>
            <w:r>
              <w:t>If account is A/P, payee is the vendor; otherwise payee is the customer. Example: "80000001-1234567890".</w:t>
            </w:r>
          </w:p>
        </w:tc>
      </w:tr>
      <w:tr>
        <w:tc>
          <w:tcPr>
            <w:tcW w:type="dxa" w:w="2880"/>
          </w:tcPr>
          <w:p>
            <w:r>
              <w:t>classId</w:t>
            </w:r>
          </w:p>
        </w:tc>
        <w:tc>
          <w:tcPr>
            <w:tcW w:type="dxa" w:w="2880"/>
          </w:tcPr>
          <w:p>
            <w:r>
              <w:t>string</w:t>
            </w:r>
          </w:p>
        </w:tc>
        <w:tc>
          <w:tcPr>
            <w:tcW w:type="dxa" w:w="2880"/>
          </w:tcPr>
          <w:p>
            <w:r>
              <w:t>Class for the line (class tracking is off by default in QuickBooks). Example: "80000001-1234567890".</w:t>
            </w:r>
          </w:p>
        </w:tc>
      </w:tr>
      <w:tr>
        <w:tc>
          <w:tcPr>
            <w:tcW w:type="dxa" w:w="2880"/>
          </w:tcPr>
          <w:p>
            <w:r>
              <w:t>salesTaxCodeId</w:t>
            </w:r>
          </w:p>
        </w:tc>
        <w:tc>
          <w:tcPr>
            <w:tcW w:type="dxa" w:w="2880"/>
          </w:tcPr>
          <w:p>
            <w:r>
              <w:t>string</w:t>
            </w:r>
          </w:p>
        </w:tc>
        <w:tc>
          <w:tcPr>
            <w:tcW w:type="dxa" w:w="2880"/>
          </w:tcPr>
          <w:p>
            <w:r>
              <w:t>Sales-tax code for this expense line. Example: "80000001-1234567890".</w:t>
            </w:r>
          </w:p>
        </w:tc>
      </w:tr>
      <w:tr>
        <w:tc>
          <w:tcPr>
            <w:tcW w:type="dxa" w:w="2880"/>
          </w:tcPr>
          <w:p>
            <w:r>
              <w:t>billingStatus</w:t>
            </w:r>
          </w:p>
        </w:tc>
        <w:tc>
          <w:tcPr>
            <w:tcW w:type="dxa" w:w="2880"/>
          </w:tcPr>
          <w:p>
            <w:r>
              <w:t>string</w:t>
            </w:r>
          </w:p>
        </w:tc>
        <w:tc>
          <w:tcPr>
            <w:tcW w:type="dxa" w:w="2880"/>
          </w:tcPr>
          <w:p>
            <w:r>
              <w:t>Billing status. Allowed values: billable, has_been_billed, not_billable. Example: "billable".</w:t>
            </w:r>
          </w:p>
        </w:tc>
      </w:tr>
      <w:tr>
        <w:tc>
          <w:tcPr>
            <w:tcW w:type="dxa" w:w="2880"/>
          </w:tcPr>
          <w:p>
            <w:r>
              <w:t>salesRepresentativeId</w:t>
            </w:r>
          </w:p>
        </w:tc>
        <w:tc>
          <w:tcPr>
            <w:tcW w:type="dxa" w:w="2880"/>
          </w:tcPr>
          <w:p>
            <w:r>
              <w:t>string</w:t>
            </w:r>
          </w:p>
        </w:tc>
        <w:tc>
          <w:tcPr>
            <w:tcW w:type="dxa" w:w="2880"/>
          </w:tcPr>
          <w:p>
            <w:r>
              <w:t>Sales representative for the line. Example: "80000001-1234567890".</w:t>
            </w:r>
          </w:p>
        </w:tc>
      </w:tr>
    </w:tbl>
    <w:p/>
    <w:p>
      <w:pPr>
        <w:pStyle w:val="Heading3"/>
      </w:pPr>
      <w:r>
        <w:t>itemLines[]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an existing item line to retain/update. Set to -1 to add a new item line. Example: "456DEF-1234567890" or "-1".</w:t>
            </w:r>
          </w:p>
        </w:tc>
      </w:tr>
      <w:tr>
        <w:tc>
          <w:tcPr>
            <w:tcW w:type="dxa" w:w="2880"/>
          </w:tcPr>
          <w:p>
            <w:r>
              <w:t>itemId</w:t>
            </w:r>
          </w:p>
        </w:tc>
        <w:tc>
          <w:tcPr>
            <w:tcW w:type="dxa" w:w="2880"/>
          </w:tcPr>
          <w:p>
            <w:r>
              <w:t>string</w:t>
            </w:r>
          </w:p>
        </w:tc>
        <w:tc>
          <w:tcPr>
            <w:tcW w:type="dxa" w:w="2880"/>
          </w:tcPr>
          <w:p>
            <w:r>
              <w:t>Item for the line (good/service; e.g., service, inventory, discount, sales-tax item). Example: "80000001-1234567890".</w:t>
            </w:r>
          </w:p>
        </w:tc>
      </w:tr>
      <w:tr>
        <w:tc>
          <w:tcPr>
            <w:tcW w:type="dxa" w:w="2880"/>
          </w:tcPr>
          <w:p>
            <w:r>
              <w:t>inventorySiteId</w:t>
            </w:r>
          </w:p>
        </w:tc>
        <w:tc>
          <w:tcPr>
            <w:tcW w:type="dxa" w:w="2880"/>
          </w:tcPr>
          <w:p>
            <w:r>
              <w:t>string</w:t>
            </w:r>
          </w:p>
        </w:tc>
        <w:tc>
          <w:tcPr>
            <w:tcW w:type="dxa" w:w="2880"/>
          </w:tcPr>
          <w:p>
            <w:r>
              <w:t>Inventory site where the item is stored. Example: "80000001-1234567890".</w:t>
            </w:r>
          </w:p>
        </w:tc>
      </w:tr>
      <w:tr>
        <w:tc>
          <w:tcPr>
            <w:tcW w:type="dxa" w:w="2880"/>
          </w:tcPr>
          <w:p>
            <w:r>
              <w:t>inventorySiteLocationId</w:t>
            </w:r>
          </w:p>
        </w:tc>
        <w:tc>
          <w:tcPr>
            <w:tcW w:type="dxa" w:w="2880"/>
          </w:tcPr>
          <w:p>
            <w:r>
              <w:t>string</w:t>
            </w:r>
          </w:p>
        </w:tc>
        <w:tc>
          <w:tcPr>
            <w:tcW w:type="dxa" w:w="2880"/>
          </w:tcPr>
          <w:p>
            <w:r>
              <w:t>Specific location within the inventory site (e.g., bin/shelf). Example: "80000001-1234567890".</w:t>
            </w:r>
          </w:p>
        </w:tc>
      </w:tr>
      <w:tr>
        <w:tc>
          <w:tcPr>
            <w:tcW w:type="dxa" w:w="2880"/>
          </w:tcPr>
          <w:p>
            <w:r>
              <w:t>serialNumber</w:t>
            </w:r>
          </w:p>
        </w:tc>
        <w:tc>
          <w:tcPr>
            <w:tcW w:type="dxa" w:w="2880"/>
          </w:tcPr>
          <w:p>
            <w:r>
              <w:t>string</w:t>
            </w:r>
          </w:p>
        </w:tc>
        <w:tc>
          <w:tcPr>
            <w:tcW w:type="dxa" w:w="2880"/>
          </w:tcPr>
          <w:p>
            <w:r>
              <w:t>Serial number for serialized inventory. Example: "SN1234567890".</w:t>
            </w:r>
          </w:p>
        </w:tc>
      </w:tr>
      <w:tr>
        <w:tc>
          <w:tcPr>
            <w:tcW w:type="dxa" w:w="2880"/>
          </w:tcPr>
          <w:p>
            <w:r>
              <w:t>lotNumber</w:t>
            </w:r>
          </w:p>
        </w:tc>
        <w:tc>
          <w:tcPr>
            <w:tcW w:type="dxa" w:w="2880"/>
          </w:tcPr>
          <w:p>
            <w:r>
              <w:t>string</w:t>
            </w:r>
          </w:p>
        </w:tc>
        <w:tc>
          <w:tcPr>
            <w:tcW w:type="dxa" w:w="2880"/>
          </w:tcPr>
          <w:p>
            <w:r>
              <w:t>Lot number for lot-tracked inventory. Example: "LOT2023-001".</w:t>
            </w:r>
          </w:p>
        </w:tc>
      </w:tr>
      <w:tr>
        <w:tc>
          <w:tcPr>
            <w:tcW w:type="dxa" w:w="2880"/>
          </w:tcPr>
          <w:p>
            <w:r>
              <w:t>expirationDate</w:t>
            </w:r>
          </w:p>
        </w:tc>
        <w:tc>
          <w:tcPr>
            <w:tcW w:type="dxa" w:w="2880"/>
          </w:tcPr>
          <w:p>
            <w:r>
              <w:t>string</w:t>
            </w:r>
          </w:p>
        </w:tc>
        <w:tc>
          <w:tcPr>
            <w:tcW w:type="dxa" w:w="2880"/>
          </w:tcPr>
          <w:p>
            <w:r>
              <w:t>Expiration date YYYY-MM-DD. Supported only on QuickBooks Desktop 2023+. Example: "2025-12-31".</w:t>
            </w:r>
          </w:p>
        </w:tc>
      </w:tr>
      <w:tr>
        <w:tc>
          <w:tcPr>
            <w:tcW w:type="dxa" w:w="2880"/>
          </w:tcPr>
          <w:p>
            <w:r>
              <w:t>description</w:t>
            </w:r>
          </w:p>
        </w:tc>
        <w:tc>
          <w:tcPr>
            <w:tcW w:type="dxa" w:w="2880"/>
          </w:tcPr>
          <w:p>
            <w:r>
              <w:t>string</w:t>
            </w:r>
          </w:p>
        </w:tc>
        <w:tc>
          <w:tcPr>
            <w:tcW w:type="dxa" w:w="2880"/>
          </w:tcPr>
          <w:p>
            <w:r>
              <w:t>Description of the line. Example: "High-quality widget with custom engraving".</w:t>
            </w:r>
          </w:p>
        </w:tc>
      </w:tr>
      <w:tr>
        <w:tc>
          <w:tcPr>
            <w:tcW w:type="dxa" w:w="2880"/>
          </w:tcPr>
          <w:p>
            <w:r>
              <w:t>quantity</w:t>
            </w:r>
          </w:p>
        </w:tc>
        <w:tc>
          <w:tcPr>
            <w:tcW w:type="dxa" w:w="2880"/>
          </w:tcPr>
          <w:p>
            <w:r>
              <w:t>number</w:t>
            </w:r>
          </w:p>
        </w:tc>
        <w:tc>
          <w:tcPr>
            <w:tcW w:type="dxa" w:w="2880"/>
          </w:tcPr>
          <w:p>
            <w:r>
              <w:t>Quantity. Cannot be cleared. NOTE: Do not use for discount items. Example: 5.</w:t>
            </w:r>
          </w:p>
        </w:tc>
      </w:tr>
      <w:tr>
        <w:tc>
          <w:tcPr>
            <w:tcW w:type="dxa" w:w="2880"/>
          </w:tcPr>
          <w:p>
            <w:r>
              <w:t>unitOfMeasure</w:t>
            </w:r>
          </w:p>
        </w:tc>
        <w:tc>
          <w:tcPr>
            <w:tcW w:type="dxa" w:w="2880"/>
          </w:tcPr>
          <w:p>
            <w:r>
              <w:t>string</w:t>
            </w:r>
          </w:p>
        </w:tc>
        <w:tc>
          <w:tcPr>
            <w:tcW w:type="dxa" w:w="2880"/>
          </w:tcPr>
          <w:p>
            <w:r>
              <w:t>Unit of measure for quantity (must be valid for the item). Example: "Each".</w:t>
            </w:r>
          </w:p>
        </w:tc>
      </w:tr>
      <w:tr>
        <w:tc>
          <w:tcPr>
            <w:tcW w:type="dxa" w:w="2880"/>
          </w:tcPr>
          <w:p>
            <w:r>
              <w:t>overrideUnitOfMeasureSetId</w:t>
            </w:r>
          </w:p>
        </w:tc>
        <w:tc>
          <w:tcPr>
            <w:tcW w:type="dxa" w:w="2880"/>
          </w:tcPr>
          <w:p>
            <w:r>
              <w:t>string</w:t>
            </w:r>
          </w:p>
        </w:tc>
        <w:tc>
          <w:tcPr>
            <w:tcW w:type="dxa" w:w="2880"/>
          </w:tcPr>
          <w:p>
            <w:r>
              <w:t>Alternative unit-of-measure set to use when updating unitOfMeasure for this line (override applies only to this line). Example: "80000001-1234567890".</w:t>
            </w:r>
          </w:p>
        </w:tc>
      </w:tr>
      <w:tr>
        <w:tc>
          <w:tcPr>
            <w:tcW w:type="dxa" w:w="2880"/>
          </w:tcPr>
          <w:p>
            <w:r>
              <w:t>cost</w:t>
            </w:r>
          </w:p>
        </w:tc>
        <w:tc>
          <w:tcPr>
            <w:tcW w:type="dxa" w:w="2880"/>
          </w:tcPr>
          <w:p>
            <w:r>
              <w:t>string</w:t>
            </w:r>
          </w:p>
        </w:tc>
        <w:tc>
          <w:tcPr>
            <w:tcW w:type="dxa" w:w="2880"/>
          </w:tcPr>
          <w:p>
            <w:r>
              <w:t>Cost as a decimal string. If quantity and amount are specified but not cost, QuickBooks may calculate it. Example: "1000.00".</w:t>
            </w:r>
          </w:p>
        </w:tc>
      </w:tr>
      <w:tr>
        <w:tc>
          <w:tcPr>
            <w:tcW w:type="dxa" w:w="2880"/>
          </w:tcPr>
          <w:p>
            <w:r>
              <w:t>amount</w:t>
            </w:r>
          </w:p>
        </w:tc>
        <w:tc>
          <w:tcPr>
            <w:tcW w:type="dxa" w:w="2880"/>
          </w:tcPr>
          <w:p>
            <w:r>
              <w:t>string</w:t>
            </w:r>
          </w:p>
        </w:tc>
        <w:tc>
          <w:tcPr>
            <w:tcW w:type="dxa" w:w="2880"/>
          </w:tcPr>
          <w:p>
            <w:r>
              <w:t>Amount as a decimal string. Cannot be cleared. If quantity and cost are specified but not amount, QuickBooks may calculate it. Example: "1000.00".</w:t>
            </w:r>
          </w:p>
        </w:tc>
      </w:tr>
      <w:tr>
        <w:tc>
          <w:tcPr>
            <w:tcW w:type="dxa" w:w="2880"/>
          </w:tcPr>
          <w:p>
            <w:r>
              <w:t>customerId</w:t>
            </w:r>
          </w:p>
        </w:tc>
        <w:tc>
          <w:tcPr>
            <w:tcW w:type="dxa" w:w="2880"/>
          </w:tcPr>
          <w:p>
            <w:r>
              <w:t>string</w:t>
            </w:r>
          </w:p>
        </w:tc>
        <w:tc>
          <w:tcPr>
            <w:tcW w:type="dxa" w:w="2880"/>
          </w:tcPr>
          <w:p>
            <w:r>
              <w:t>Customer or customer-job for the line. Example: "80000001-1234567890".</w:t>
            </w:r>
          </w:p>
        </w:tc>
      </w:tr>
      <w:tr>
        <w:tc>
          <w:tcPr>
            <w:tcW w:type="dxa" w:w="2880"/>
          </w:tcPr>
          <w:p>
            <w:r>
              <w:t>classId</w:t>
            </w:r>
          </w:p>
        </w:tc>
        <w:tc>
          <w:tcPr>
            <w:tcW w:type="dxa" w:w="2880"/>
          </w:tcPr>
          <w:p>
            <w:r>
              <w:t>string</w:t>
            </w:r>
          </w:p>
        </w:tc>
        <w:tc>
          <w:tcPr>
            <w:tcW w:type="dxa" w:w="2880"/>
          </w:tcPr>
          <w:p>
            <w:r>
              <w:t>Class for the line. Example: "80000001-1234567890".</w:t>
            </w:r>
          </w:p>
        </w:tc>
      </w:tr>
      <w:tr>
        <w:tc>
          <w:tcPr>
            <w:tcW w:type="dxa" w:w="2880"/>
          </w:tcPr>
          <w:p>
            <w:r>
              <w:t>salesTaxCodeId</w:t>
            </w:r>
          </w:p>
        </w:tc>
        <w:tc>
          <w:tcPr>
            <w:tcW w:type="dxa" w:w="2880"/>
          </w:tcPr>
          <w:p>
            <w:r>
              <w:t>string</w:t>
            </w:r>
          </w:p>
        </w:tc>
        <w:tc>
          <w:tcPr>
            <w:tcW w:type="dxa" w:w="2880"/>
          </w:tcPr>
          <w:p>
            <w:r>
              <w:t>Sales-tax code for the line. Example: "80000001-1234567890".</w:t>
            </w:r>
          </w:p>
        </w:tc>
      </w:tr>
      <w:tr>
        <w:tc>
          <w:tcPr>
            <w:tcW w:type="dxa" w:w="2880"/>
          </w:tcPr>
          <w:p>
            <w:r>
              <w:t>billingStatus</w:t>
            </w:r>
          </w:p>
        </w:tc>
        <w:tc>
          <w:tcPr>
            <w:tcW w:type="dxa" w:w="2880"/>
          </w:tcPr>
          <w:p>
            <w:r>
              <w:t>string</w:t>
            </w:r>
          </w:p>
        </w:tc>
        <w:tc>
          <w:tcPr>
            <w:tcW w:type="dxa" w:w="2880"/>
          </w:tcPr>
          <w:p>
            <w:r>
              <w:t>Billing status. Allowed values: billable, has_been_billed, not_billable. Example: "billable".</w:t>
            </w:r>
          </w:p>
        </w:tc>
      </w:tr>
      <w:tr>
        <w:tc>
          <w:tcPr>
            <w:tcW w:type="dxa" w:w="2880"/>
          </w:tcPr>
          <w:p>
            <w:r>
              <w:t>overrideItemAccountId</w:t>
            </w:r>
          </w:p>
        </w:tc>
        <w:tc>
          <w:tcPr>
            <w:tcW w:type="dxa" w:w="2880"/>
          </w:tcPr>
          <w:p>
            <w:r>
              <w:t>string</w:t>
            </w:r>
          </w:p>
        </w:tc>
        <w:tc>
          <w:tcPr>
            <w:tcW w:type="dxa" w:w="2880"/>
          </w:tcPr>
          <w:p>
            <w:r>
              <w:t>Overrides the default account associated with the item for this line. Example: "80000001-1234567890".</w:t>
            </w:r>
          </w:p>
        </w:tc>
      </w:tr>
      <w:tr>
        <w:tc>
          <w:tcPr>
            <w:tcW w:type="dxa" w:w="2880"/>
          </w:tcPr>
          <w:p>
            <w:r>
              <w:t>salesRepresentativeId</w:t>
            </w:r>
          </w:p>
        </w:tc>
        <w:tc>
          <w:tcPr>
            <w:tcW w:type="dxa" w:w="2880"/>
          </w:tcPr>
          <w:p>
            <w:r>
              <w:t>string</w:t>
            </w:r>
          </w:p>
        </w:tc>
        <w:tc>
          <w:tcPr>
            <w:tcW w:type="dxa" w:w="2880"/>
          </w:tcPr>
          <w:p>
            <w:r>
              <w:t>Sales representative for the line. Example: "80000001-1234567890".</w:t>
            </w:r>
          </w:p>
        </w:tc>
      </w:tr>
    </w:tbl>
    <w:p/>
    <w:p>
      <w:pPr>
        <w:pStyle w:val="Heading3"/>
      </w:pPr>
      <w:r>
        <w:t>itemGroupLines[]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QuickBooks-assigned unique identifier of an existing item group line to retain/update. Set to -1 to add a new item group line. Example: "456DEF-1234567890" or "-1".</w:t>
            </w:r>
          </w:p>
        </w:tc>
      </w:tr>
      <w:tr>
        <w:tc>
          <w:tcPr>
            <w:tcW w:type="dxa" w:w="2880"/>
          </w:tcPr>
          <w:p>
            <w:r>
              <w:t>itemGroupId</w:t>
            </w:r>
          </w:p>
        </w:tc>
        <w:tc>
          <w:tcPr>
            <w:tcW w:type="dxa" w:w="2880"/>
          </w:tcPr>
          <w:p>
            <w:r>
              <w:t>string</w:t>
            </w:r>
          </w:p>
        </w:tc>
        <w:tc>
          <w:tcPr>
            <w:tcW w:type="dxa" w:w="2880"/>
          </w:tcPr>
          <w:p>
            <w:r>
              <w:t>The item group (a predefined set of items). Example: "80000001-1234567890".</w:t>
            </w:r>
          </w:p>
        </w:tc>
      </w:tr>
      <w:tr>
        <w:tc>
          <w:tcPr>
            <w:tcW w:type="dxa" w:w="2880"/>
          </w:tcPr>
          <w:p>
            <w:r>
              <w:t>quantity</w:t>
            </w:r>
          </w:p>
        </w:tc>
        <w:tc>
          <w:tcPr>
            <w:tcW w:type="dxa" w:w="2880"/>
          </w:tcPr>
          <w:p>
            <w:r>
              <w:t>number</w:t>
            </w:r>
          </w:p>
        </w:tc>
        <w:tc>
          <w:tcPr>
            <w:tcW w:type="dxa" w:w="2880"/>
          </w:tcPr>
          <w:p>
            <w:r>
              <w:t>Quantity for the item group. Cannot be cleared. NOTE: Do not use for discount item groups. Example: 5.</w:t>
            </w:r>
          </w:p>
        </w:tc>
      </w:tr>
      <w:tr>
        <w:tc>
          <w:tcPr>
            <w:tcW w:type="dxa" w:w="2880"/>
          </w:tcPr>
          <w:p>
            <w:r>
              <w:t>unitOfMeasure</w:t>
            </w:r>
          </w:p>
        </w:tc>
        <w:tc>
          <w:tcPr>
            <w:tcW w:type="dxa" w:w="2880"/>
          </w:tcPr>
          <w:p>
            <w:r>
              <w:t>string</w:t>
            </w:r>
          </w:p>
        </w:tc>
        <w:tc>
          <w:tcPr>
            <w:tcW w:type="dxa" w:w="2880"/>
          </w:tcPr>
          <w:p>
            <w:r>
              <w:t>Unit of measure for the group quantity. Example: "Each".</w:t>
            </w:r>
          </w:p>
        </w:tc>
      </w:tr>
      <w:tr>
        <w:tc>
          <w:tcPr>
            <w:tcW w:type="dxa" w:w="2880"/>
          </w:tcPr>
          <w:p>
            <w:r>
              <w:t>overrideUnitOfMeasureSetId</w:t>
            </w:r>
          </w:p>
        </w:tc>
        <w:tc>
          <w:tcPr>
            <w:tcW w:type="dxa" w:w="2880"/>
          </w:tcPr>
          <w:p>
            <w:r>
              <w:t>string</w:t>
            </w:r>
          </w:p>
        </w:tc>
        <w:tc>
          <w:tcPr>
            <w:tcW w:type="dxa" w:w="2880"/>
          </w:tcPr>
          <w:p>
            <w:r>
              <w:t>Alternative unit-of-measure set for unitOfMeasure (applies only to this group line). Example: "80000001-1234567890".</w:t>
            </w:r>
          </w:p>
        </w:tc>
      </w:tr>
      <w:tr>
        <w:tc>
          <w:tcPr>
            <w:tcW w:type="dxa" w:w="2880"/>
          </w:tcPr>
          <w:p>
            <w:r>
              <w:t>itemLines</w:t>
            </w:r>
          </w:p>
        </w:tc>
        <w:tc>
          <w:tcPr>
            <w:tcW w:type="dxa" w:w="2880"/>
          </w:tcPr>
          <w:p>
            <w:r>
              <w:t>array</w:t>
            </w:r>
          </w:p>
        </w:tc>
        <w:tc>
          <w:tcPr>
            <w:tcW w:type="dxa" w:w="2880"/>
          </w:tcPr>
          <w:p>
            <w:r>
              <w:t>Item lines within the group. IMPORTANT: Including this array REPLACES all existing item lines for the group line; any not included are removed. To add a new line, set nested line id to -1. Omit to keep unchanged.</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"123ABC-1234567890",</w:t>
        <w:br/>
        <w:t xml:space="preserve"> "objectType": "qbd_item_receipt",</w:t>
        <w:br/>
        <w:t xml:space="preserve"> "createdAt": "2025-01-01T12:34:56.000Z",</w:t>
        <w:br/>
        <w:t xml:space="preserve"> "updatedAt": "2025-02-01T12:34:56.000Z",</w:t>
        <w:br/>
        <w:t xml:space="preserve"> "revisionNumber": "1721172183",</w:t>
        <w:br/>
        <w:t xml:space="preserve"> "vendor": {</w:t>
        <w:br/>
        <w:t xml:space="preserve"> "id": "80000001-1234567890",</w:t>
        <w:br/>
        <w:t xml:space="preserve"> "fullName": "Vendor Y"</w:t>
        <w:br/>
        <w:t xml:space="preserve"> },</w:t>
        <w:br/>
        <w:t xml:space="preserve"> "payablesAccount": {</w:t>
        <w:br/>
        <w:t xml:space="preserve"> "id": "80000001-1234567890",</w:t>
        <w:br/>
        <w:t xml:space="preserve"> "fullName": "Accounts-Payable"</w:t>
        <w:br/>
        <w:t xml:space="preserve"> },</w:t>
        <w:br/>
        <w:t xml:space="preserve"> "liabilityAccount": {</w:t>
        <w:br/>
        <w:t xml:space="preserve"> "id": "80000001-1234567890",</w:t>
        <w:br/>
        <w:t xml:space="preserve"> "fullName": "Liabilities:Accounts-Payable"</w:t>
        <w:br/>
        <w:t xml:space="preserve"> },</w:t>
        <w:br/>
        <w:t xml:space="preserve"> "transactionDate": "2024-10-01",</w:t>
        <w:br/>
        <w:t xml:space="preserve"> "totalAmount": "1000.00",</w:t>
        <w:br/>
        <w:t xml:space="preserve"> "currency": {</w:t>
        <w:br/>
        <w:t xml:space="preserve"> "id": "80000001-1234567890",</w:t>
        <w:br/>
        <w:t xml:space="preserve"> "fullName": "USD"</w:t>
        <w:br/>
        <w:t xml:space="preserve"> },</w:t>
        <w:br/>
        <w:t xml:space="preserve"> "exchangeRate": 1.2345,</w:t>
        <w:br/>
        <w:t xml:space="preserve"> "totalAmountInHomeCurrency": "1234.56",</w:t>
        <w:br/>
        <w:t xml:space="preserve"> "refNumber": "RECEIPT-1234",</w:t>
        <w:br/>
        <w:t xml:space="preserve"> "memo": "Received 100 units of Product X from Vendor Y",</w:t>
        <w:br/>
        <w:t xml:space="preserve"> "salesTaxCode": {</w:t>
        <w:br/>
        <w:t xml:space="preserve"> "id": "80000001-1234567890",</w:t>
        <w:br/>
        <w:t xml:space="preserve"> "fullName": "Non"</w:t>
        <w:br/>
        <w:t xml:space="preserve"> },</w:t>
        <w:br/>
        <w:t xml:space="preserve"> "externalId": "12345678-abcd-1234-abcd-1234567890ab",</w:t>
        <w:br/>
        <w:t xml:space="preserve"> "linkedTransactions": [</w:t>
        <w:br/>
        <w:t xml:space="preserve"> {</w:t>
        <w:br/>
        <w:t xml:space="preserve"> "id": "LT-123ABC-1234567890",</w:t>
        <w:br/>
        <w:t xml:space="preserve"> "objectType": "qbd_linked_transaction",</w:t>
        <w:br/>
        <w:t xml:space="preserve"> "transactionType": "purchase_order",</w:t>
        <w:br/>
        <w:t xml:space="preserve"> "transactionDate": "2024-09-30",</w:t>
        <w:br/>
        <w:t xml:space="preserve"> "refNumber": "PO-1001",</w:t>
        <w:br/>
        <w:t xml:space="preserve"> "linkType": "quantity",</w:t>
        <w:br/>
        <w:t xml:space="preserve"> "amount": "1000.00"</w:t>
        <w:br/>
        <w:t xml:space="preserve"> }</w:t>
        <w:br/>
        <w:t xml:space="preserve"> ],</w:t>
        <w:br/>
        <w:t xml:space="preserve"> "expenseLines": [</w:t>
        <w:br/>
        <w:t xml:space="preserve"> {</w:t>
        <w:br/>
        <w:t xml:space="preserve"> "id": "EL-123ABC-1234567890",</w:t>
        <w:br/>
        <w:t xml:space="preserve"> "objectType": "qbd_expense_line",</w:t>
        <w:br/>
        <w:t xml:space="preserve"> "account": {</w:t>
        <w:br/>
        <w:t xml:space="preserve"> "id": "80000001-1234567890",</w:t>
        <w:br/>
        <w:t xml:space="preserve"> "fullName": "Expenses:Office Supplies"</w:t>
        <w:br/>
        <w:t xml:space="preserve"> },</w:t>
        <w:br/>
        <w:t xml:space="preserve"> "amount": "1000.00",</w:t>
        <w:br/>
        <w:t xml:space="preserve"> "memo": "New office chair",</w:t>
        <w:br/>
        <w:t xml:space="preserve"> "payee": {</w:t>
        <w:br/>
        <w:t xml:space="preserve"> "id": "80000001-1234567890",</w:t>
        <w:br/>
        <w:t xml:space="preserve"> "fullName": "Vendor Y"</w:t>
        <w:br/>
        <w:t xml:space="preserve"> },</w:t>
        <w:br/>
        <w:t xml:space="preserve"> "class": {</w:t>
        <w:br/>
        <w:t xml:space="preserve"> "id": "80000001-1234567890",</w:t>
        <w:br/>
        <w:t xml:space="preserve"> "fullName": "Operations"</w:t>
        <w:br/>
        <w:t xml:space="preserve"> },</w:t>
        <w:br/>
        <w:t xml:space="preserve"> "salesTaxCode": {</w:t>
        <w:br/>
        <w:t xml:space="preserve"> "id": "80000001-1234567890",</w:t>
        <w:br/>
        <w:t xml:space="preserve"> "fullName": "Non"</w:t>
        <w:br/>
        <w:t xml:space="preserve"> },</w:t>
        <w:br/>
        <w:t xml:space="preserve"> "billingStatus": "billable",</w:t>
        <w:br/>
        <w:t xml:space="preserve"> "salesRepresentative": {</w:t>
        <w:br/>
        <w:t xml:space="preserve"> "id": "80000001-1234567890",</w:t>
        <w:br/>
        <w:t xml:space="preserve"> "fullName": "Rep A"</w:t>
        <w:br/>
        <w:t xml:space="preserve"> },</w:t>
        <w:br/>
        <w:t xml:space="preserve"> "customFields": [</w:t>
        <w:br/>
        <w:t xml:space="preserve"> {</w:t>
        <w:br/>
        <w:t xml:space="preserve"> "ownerId": "0",</w:t>
        <w:br/>
        <w:t xml:space="preserve"> "name": "Custom Field 1",</w:t>
        <w:br/>
        <w:t xml:space="preserve"> "type": "string_255_type",</w:t>
        <w:br/>
        <w:t xml:space="preserve"> "value": "Example"</w:t>
        <w:br/>
        <w:t xml:space="preserve"> }</w:t>
        <w:br/>
        <w:t xml:space="preserve"> ]</w:t>
        <w:br/>
        <w:t xml:space="preserve"> }</w:t>
        <w:br/>
        <w:t xml:space="preserve"> ],</w:t>
        <w:br/>
        <w:t xml:space="preserve"> "itemLines": [</w:t>
        <w:br/>
        <w:t xml:space="preserve"> {</w:t>
        <w:br/>
        <w:t xml:space="preserve"> "id": "IL-123ABC-1234567890",</w:t>
        <w:br/>
        <w:t xml:space="preserve"> "objectType": "qbd_item_line",</w:t>
        <w:br/>
        <w:t xml:space="preserve"> "item": {</w:t>
        <w:br/>
        <w:t xml:space="preserve"> "id": "80000001-1234567890",</w:t>
        <w:br/>
        <w:t xml:space="preserve"> "fullName": "Product X"</w:t>
        <w:br/>
        <w:t xml:space="preserve"> },</w:t>
        <w:br/>
        <w:t xml:space="preserve"> "inventorySite": {</w:t>
        <w:br/>
        <w:t xml:space="preserve"> "id": "80000001-1234567890",</w:t>
        <w:br/>
        <w:t xml:space="preserve"> "fullName": "Main Warehouse"</w:t>
        <w:br/>
        <w:t xml:space="preserve"> },</w:t>
        <w:br/>
        <w:t xml:space="preserve"> "inventorySiteLocation": {</w:t>
        <w:br/>
        <w:t xml:space="preserve"> "id": "80000001-1234567890",</w:t>
        <w:br/>
        <w:t xml:space="preserve"> "fullName": "Aisle 3 / Bin 7"</w:t>
        <w:br/>
        <w:t xml:space="preserve"> },</w:t>
        <w:br/>
        <w:t xml:space="preserve"> "serialNumber": "SN1234567890",</w:t>
        <w:br/>
        <w:t xml:space="preserve"> "lotNumber": "LOT2023-001",</w:t>
        <w:br/>
        <w:t xml:space="preserve"> "expirationDate": "2025-12-31",</w:t>
        <w:br/>
        <w:t xml:space="preserve"> "description": "High-quality widget with custom engraving",</w:t>
        <w:br/>
        <w:t xml:space="preserve"> "quantity": 5,</w:t>
        <w:br/>
        <w:t xml:space="preserve"> "unitOfMeasure": "Each",</w:t>
        <w:br/>
        <w:t xml:space="preserve"> "overrideUnitOfMeasureSet": {</w:t>
        <w:br/>
        <w:t xml:space="preserve"> "id": "80000001-1234567890",</w:t>
        <w:br/>
        <w:t xml:space="preserve"> "fullName": "Alternate UOM Set"</w:t>
        <w:br/>
        <w:t xml:space="preserve"> },</w:t>
        <w:br/>
        <w:t xml:space="preserve"> "cost": "200.00",</w:t>
        <w:br/>
        <w:t xml:space="preserve"> "amount": "1000.00",</w:t>
        <w:br/>
        <w:t xml:space="preserve"> "customer": {</w:t>
        <w:br/>
        <w:t xml:space="preserve"> "id": "80000001-1234567890",</w:t>
        <w:br/>
        <w:t xml:space="preserve"> "fullName": "Customer A"</w:t>
        <w:br/>
        <w:t xml:space="preserve"> },</w:t>
        <w:br/>
        <w:t xml:space="preserve"> "class": {</w:t>
        <w:br/>
        <w:t xml:space="preserve"> "id": "80000001-1234567890",</w:t>
        <w:br/>
        <w:t xml:space="preserve"> "fullName": "Operations"</w:t>
        <w:br/>
        <w:t xml:space="preserve"> },</w:t>
        <w:br/>
        <w:t xml:space="preserve"> "salesTaxCode": {</w:t>
        <w:br/>
        <w:t xml:space="preserve"> "id": "80000001-1234567890",</w:t>
        <w:br/>
        <w:t xml:space="preserve"> "fullName": "Non"</w:t>
        <w:br/>
        <w:t xml:space="preserve"> },</w:t>
        <w:br/>
        <w:t xml:space="preserve"> "billingStatus": "billable",</w:t>
        <w:br/>
        <w:t xml:space="preserve"> "salesRepresentative": {</w:t>
        <w:br/>
        <w:t xml:space="preserve"> "id": "80000001-1234567890",</w:t>
        <w:br/>
        <w:t xml:space="preserve"> "fullName": "Rep A"</w:t>
        <w:br/>
        <w:t xml:space="preserve"> },</w:t>
        <w:br/>
        <w:t xml:space="preserve"> "customFields": [</w:t>
        <w:br/>
        <w:t xml:space="preserve"> {</w:t>
        <w:br/>
        <w:t xml:space="preserve"> "ownerId": "0",</w:t>
        <w:br/>
        <w:t xml:space="preserve"> "name": "Custom Field 2",</w:t>
        <w:br/>
        <w:t xml:space="preserve"> "type": "string_255_type",</w:t>
        <w:br/>
        <w:t xml:space="preserve"> "value": "Example"</w:t>
        <w:br/>
        <w:t xml:space="preserve"> }</w:t>
        <w:br/>
        <w:t xml:space="preserve"> ]</w:t>
        <w:br/>
        <w:t xml:space="preserve"> }</w:t>
        <w:br/>
        <w:t xml:space="preserve"> ],</w:t>
        <w:br/>
        <w:t xml:space="preserve"> "itemGroupLines": [</w:t>
        <w:br/>
        <w:t xml:space="preserve"> {</w:t>
        <w:br/>
        <w:t xml:space="preserve"> "id": "IGL-123ABC-1234567890",</w:t>
        <w:br/>
        <w:t xml:space="preserve"> "objectType": "qbd_item_group_line",</w:t>
        <w:br/>
        <w:t xml:space="preserve"> "itemGroup": {</w:t>
        <w:br/>
        <w:t xml:space="preserve"> "id": "80000001-1234567890",</w:t>
        <w:br/>
        <w:t xml:space="preserve"> "fullName": "Bundle A"</w:t>
        <w:br/>
        <w:t xml:space="preserve"> },</w:t>
        <w:br/>
        <w:t xml:space="preserve"> "description": "Bundled items",</w:t>
        <w:br/>
        <w:t xml:space="preserve"> "quantity": 1,</w:t>
        <w:br/>
        <w:t xml:space="preserve"> "unitOfMeasure": "Each",</w:t>
        <w:br/>
        <w:t xml:space="preserve"> "overrideUnitOfMeasureSet": {</w:t>
        <w:br/>
        <w:t xml:space="preserve"> "id": "80000001-1234567890",</w:t>
        <w:br/>
        <w:t xml:space="preserve"> "fullName": "Alternate UOM Set"</w:t>
        <w:br/>
        <w:t xml:space="preserve"> },</w:t>
        <w:br/>
        <w:t xml:space="preserve"> "totalAmount": "1000.00",</w:t>
        <w:br/>
        <w:t xml:space="preserve"> "itemLines": [</w:t>
        <w:br/>
        <w:t xml:space="preserve"> {</w:t>
        <w:br/>
        <w:t xml:space="preserve"> "id": "IL-CHILD-123ABC-1234567890",</w:t>
        <w:br/>
        <w:t xml:space="preserve"> "objectType": "qbd_item_line",</w:t>
        <w:br/>
        <w:t xml:space="preserve"> "item": {</w:t>
        <w:br/>
        <w:t xml:space="preserve"> "id": "80000001-1234567890",</w:t>
        <w:br/>
        <w:t xml:space="preserve"> "fullName": "Product X"</w:t>
        <w:br/>
        <w:t xml:space="preserve"> },</w:t>
        <w:br/>
        <w:t xml:space="preserve"> "inventorySite": null,</w:t>
        <w:br/>
        <w:t xml:space="preserve"> "inventorySiteLocation": null,</w:t>
        <w:br/>
        <w:t xml:space="preserve"> "serialNumber": null,</w:t>
        <w:br/>
        <w:t xml:space="preserve"> "lotNumber": null,</w:t>
        <w:br/>
        <w:t xml:space="preserve"> "expirationDate": null,</w:t>
        <w:br/>
        <w:t xml:space="preserve"> "description": "Child line",</w:t>
        <w:br/>
        <w:t xml:space="preserve"> "quantity": 5,</w:t>
        <w:br/>
        <w:t xml:space="preserve"> "unitOfMeasure": "Each",</w:t>
        <w:br/>
        <w:t xml:space="preserve"> "overrideUnitOfMeasureSet": null,</w:t>
        <w:br/>
        <w:t xml:space="preserve"> "cost": "200.00",</w:t>
        <w:br/>
        <w:t xml:space="preserve"> "amount": "1000.00",</w:t>
        <w:br/>
        <w:t xml:space="preserve"> "customer": null,</w:t>
        <w:br/>
        <w:t xml:space="preserve"> "class": null,</w:t>
        <w:br/>
        <w:t xml:space="preserve"> "salesTaxCode": null,</w:t>
        <w:br/>
        <w:t xml:space="preserve"> "billingStatus": null,</w:t>
        <w:br/>
        <w:t xml:space="preserve"> "salesRepresentative": null,</w:t>
        <w:br/>
        <w:t xml:space="preserve"> "customFields": []</w:t>
        <w:br/>
        <w:t xml:space="preserve"> }</w:t>
        <w:br/>
        <w:t xml:space="preserve"> ],</w:t>
        <w:br/>
        <w:t xml:space="preserve"> "customFields": [</w:t>
        <w:br/>
        <w:t xml:space="preserve"> {</w:t>
        <w:br/>
        <w:t xml:space="preserve"> "ownerId": "0",</w:t>
        <w:br/>
        <w:t xml:space="preserve"> "name": "Group Custom Field",</w:t>
        <w:br/>
        <w:t xml:space="preserve"> "type": "string_255_type",</w:t>
        <w:br/>
        <w:t xml:space="preserve"> "value": "Example"</w:t>
        <w:br/>
        <w:t xml:space="preserve"> }</w:t>
        <w:br/>
        <w:t xml:space="preserve"> ]</w:t>
        <w:br/>
        <w:t xml:space="preserve"> }</w:t>
        <w:br/>
        <w:t xml:space="preserve"> ],</w:t>
        <w:br/>
        <w:t xml:space="preserve"> "customFields": [</w:t>
        <w:br/>
        <w:t xml:space="preserve"> {</w:t>
        <w:br/>
        <w:t xml:space="preserve"> "ownerId": "0",</w:t>
        <w:br/>
        <w:t xml:space="preserve"> "name": "Receipt Custom Field",</w:t>
        <w:br/>
        <w:t xml:space="preserve"> "type": "string_255_type",</w:t>
        <w:br/>
        <w:t xml:space="preserve"> "value": "Example"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item receipt (unique across all transaction types).</w:t>
            </w:r>
          </w:p>
        </w:tc>
      </w:tr>
      <w:tr>
        <w:tc>
          <w:tcPr>
            <w:tcW w:type="dxa" w:w="2880"/>
          </w:tcPr>
          <w:p>
            <w:r>
              <w:t>objectType</w:t>
            </w:r>
          </w:p>
        </w:tc>
        <w:tc>
          <w:tcPr>
            <w:tcW w:type="dxa" w:w="2880"/>
          </w:tcPr>
          <w:p>
            <w:r>
              <w:t>string</w:t>
            </w:r>
          </w:p>
        </w:tc>
        <w:tc>
          <w:tcPr>
            <w:tcW w:type="dxa" w:w="2880"/>
          </w:tcPr>
          <w:p>
            <w:r>
              <w:t>Object type. Always "qbd_item_receipt".</w:t>
            </w:r>
          </w:p>
        </w:tc>
      </w:tr>
      <w:tr>
        <w:tc>
          <w:tcPr>
            <w:tcW w:type="dxa" w:w="2880"/>
          </w:tcPr>
          <w:p>
            <w:r>
              <w:t>createdAt</w:t>
            </w:r>
          </w:p>
        </w:tc>
        <w:tc>
          <w:tcPr>
            <w:tcW w:type="dxa" w:w="2880"/>
          </w:tcPr>
          <w:p>
            <w:r>
              <w:t>string</w:t>
            </w:r>
          </w:p>
        </w:tc>
        <w:tc>
          <w:tcPr>
            <w:tcW w:type="dxa" w:w="2880"/>
          </w:tcPr>
          <w:p>
            <w:r>
              <w:t>Created timestamp (ISO 8601).</w:t>
            </w:r>
          </w:p>
        </w:tc>
      </w:tr>
      <w:tr>
        <w:tc>
          <w:tcPr>
            <w:tcW w:type="dxa" w:w="2880"/>
          </w:tcPr>
          <w:p>
            <w:r>
              <w:t>updatedAt</w:t>
            </w:r>
          </w:p>
        </w:tc>
        <w:tc>
          <w:tcPr>
            <w:tcW w:type="dxa" w:w="2880"/>
          </w:tcPr>
          <w:p>
            <w:r>
              <w:t>string</w:t>
            </w:r>
          </w:p>
        </w:tc>
        <w:tc>
          <w:tcPr>
            <w:tcW w:type="dxa" w:w="2880"/>
          </w:tcPr>
          <w:p>
            <w:r>
              <w:t>Last-updated timestamp (ISO 8601).</w:t>
            </w:r>
          </w:p>
        </w:tc>
      </w:tr>
      <w:tr>
        <w:tc>
          <w:tcPr>
            <w:tcW w:type="dxa" w:w="2880"/>
          </w:tcPr>
          <w:p>
            <w:r>
              <w:t>revisionNumber</w:t>
            </w:r>
          </w:p>
        </w:tc>
        <w:tc>
          <w:tcPr>
            <w:tcW w:type="dxa" w:w="2880"/>
          </w:tcPr>
          <w:p>
            <w:r>
              <w:t>string</w:t>
            </w:r>
          </w:p>
        </w:tc>
        <w:tc>
          <w:tcPr>
            <w:tcW w:type="dxa" w:w="2880"/>
          </w:tcPr>
          <w:p>
            <w:r>
              <w:t>Current QuickBooks revision number; changes on each modification.</w:t>
            </w:r>
          </w:p>
        </w:tc>
      </w:tr>
      <w:tr>
        <w:tc>
          <w:tcPr>
            <w:tcW w:type="dxa" w:w="2880"/>
          </w:tcPr>
          <w:p>
            <w:r>
              <w:t>vendor</w:t>
            </w:r>
          </w:p>
        </w:tc>
        <w:tc>
          <w:tcPr>
            <w:tcW w:type="dxa" w:w="2880"/>
          </w:tcPr>
          <w:p>
            <w:r>
              <w:t>object | null</w:t>
            </w:r>
          </w:p>
        </w:tc>
        <w:tc>
          <w:tcPr>
            <w:tcW w:type="dxa" w:w="2880"/>
          </w:tcPr>
          <w:p>
            <w:r>
              <w:t>Vendor associated with the receipt.</w:t>
            </w:r>
          </w:p>
        </w:tc>
      </w:tr>
      <w:tr>
        <w:tc>
          <w:tcPr>
            <w:tcW w:type="dxa" w:w="2880"/>
          </w:tcPr>
          <w:p>
            <w:r>
              <w:t>vendor.id</w:t>
            </w:r>
          </w:p>
        </w:tc>
        <w:tc>
          <w:tcPr>
            <w:tcW w:type="dxa" w:w="2880"/>
          </w:tcPr>
          <w:p>
            <w:r>
              <w:t>string | null</w:t>
            </w:r>
          </w:p>
        </w:tc>
        <w:tc>
          <w:tcPr>
            <w:tcW w:type="dxa" w:w="2880"/>
          </w:tcPr>
          <w:p>
            <w:r>
              <w:t>Vendor ID.</w:t>
            </w:r>
          </w:p>
        </w:tc>
      </w:tr>
      <w:tr>
        <w:tc>
          <w:tcPr>
            <w:tcW w:type="dxa" w:w="2880"/>
          </w:tcPr>
          <w:p>
            <w:r>
              <w:t>vendor.fullName</w:t>
            </w:r>
          </w:p>
        </w:tc>
        <w:tc>
          <w:tcPr>
            <w:tcW w:type="dxa" w:w="2880"/>
          </w:tcPr>
          <w:p>
            <w:r>
              <w:t>string | null</w:t>
            </w:r>
          </w:p>
        </w:tc>
        <w:tc>
          <w:tcPr>
            <w:tcW w:type="dxa" w:w="2880"/>
          </w:tcPr>
          <w:p>
            <w:r>
              <w:t>Vendor fully-qualified name.</w:t>
            </w:r>
          </w:p>
        </w:tc>
      </w:tr>
      <w:tr>
        <w:tc>
          <w:tcPr>
            <w:tcW w:type="dxa" w:w="2880"/>
          </w:tcPr>
          <w:p>
            <w:r>
              <w:t>payablesAccount</w:t>
            </w:r>
          </w:p>
        </w:tc>
        <w:tc>
          <w:tcPr>
            <w:tcW w:type="dxa" w:w="2880"/>
          </w:tcPr>
          <w:p>
            <w:r>
              <w:t>object | null</w:t>
            </w:r>
          </w:p>
        </w:tc>
        <w:tc>
          <w:tcPr>
            <w:tcW w:type="dxa" w:w="2880"/>
          </w:tcPr>
          <w:p>
            <w:r>
              <w:t>A/P account for the receipt.</w:t>
            </w:r>
          </w:p>
        </w:tc>
      </w:tr>
      <w:tr>
        <w:tc>
          <w:tcPr>
            <w:tcW w:type="dxa" w:w="2880"/>
          </w:tcPr>
          <w:p>
            <w:r>
              <w:t>liabilityAccount</w:t>
            </w:r>
          </w:p>
        </w:tc>
        <w:tc>
          <w:tcPr>
            <w:tcW w:type="dxa" w:w="2880"/>
          </w:tcPr>
          <w:p>
            <w:r>
              <w:t>object | null</w:t>
            </w:r>
          </w:p>
        </w:tc>
        <w:tc>
          <w:tcPr>
            <w:tcW w:type="dxa" w:w="2880"/>
          </w:tcPr>
          <w:p>
            <w:r>
              <w:t>Liability account used to track amount owed.</w:t>
            </w:r>
          </w:p>
        </w:tc>
      </w:tr>
      <w:tr>
        <w:tc>
          <w:tcPr>
            <w:tcW w:type="dxa" w:w="2880"/>
          </w:tcPr>
          <w:p>
            <w:r>
              <w:t>transactionDate</w:t>
            </w:r>
          </w:p>
        </w:tc>
        <w:tc>
          <w:tcPr>
            <w:tcW w:type="dxa" w:w="2880"/>
          </w:tcPr>
          <w:p>
            <w:r>
              <w:t>string</w:t>
            </w:r>
          </w:p>
        </w:tc>
        <w:tc>
          <w:tcPr>
            <w:tcW w:type="dxa" w:w="2880"/>
          </w:tcPr>
          <w:p>
            <w:r>
              <w:t>Transaction date YYYY-MM-DD.</w:t>
            </w:r>
          </w:p>
        </w:tc>
      </w:tr>
      <w:tr>
        <w:tc>
          <w:tcPr>
            <w:tcW w:type="dxa" w:w="2880"/>
          </w:tcPr>
          <w:p>
            <w:r>
              <w:t>totalAmount</w:t>
            </w:r>
          </w:p>
        </w:tc>
        <w:tc>
          <w:tcPr>
            <w:tcW w:type="dxa" w:w="2880"/>
          </w:tcPr>
          <w:p>
            <w:r>
              <w:t>string</w:t>
            </w:r>
          </w:p>
        </w:tc>
        <w:tc>
          <w:tcPr>
            <w:tcW w:type="dxa" w:w="2880"/>
          </w:tcPr>
          <w:p>
            <w:r>
              <w:t>Total amount (sum of line amounts) as a decimal string.</w:t>
            </w:r>
          </w:p>
        </w:tc>
      </w:tr>
      <w:tr>
        <w:tc>
          <w:tcPr>
            <w:tcW w:type="dxa" w:w="2880"/>
          </w:tcPr>
          <w:p>
            <w:r>
              <w:t>currency</w:t>
            </w:r>
          </w:p>
        </w:tc>
        <w:tc>
          <w:tcPr>
            <w:tcW w:type="dxa" w:w="2880"/>
          </w:tcPr>
          <w:p>
            <w:r>
              <w:t>object | null</w:t>
            </w:r>
          </w:p>
        </w:tc>
        <w:tc>
          <w:tcPr>
            <w:tcW w:type="dxa" w:w="2880"/>
          </w:tcPr>
          <w:p>
            <w:r>
              <w:t>Currency for the receipt.</w:t>
            </w:r>
          </w:p>
        </w:tc>
      </w:tr>
      <w:tr>
        <w:tc>
          <w:tcPr>
            <w:tcW w:type="dxa" w:w="2880"/>
          </w:tcPr>
          <w:p>
            <w:r>
              <w:t>exchangeRate</w:t>
            </w:r>
          </w:p>
        </w:tc>
        <w:tc>
          <w:tcPr>
            <w:tcW w:type="dxa" w:w="2880"/>
          </w:tcPr>
          <w:p>
            <w:r>
              <w:t>number | null</w:t>
            </w:r>
          </w:p>
        </w:tc>
        <w:tc>
          <w:tcPr>
            <w:tcW w:type="dxa" w:w="2880"/>
          </w:tcPr>
          <w:p>
            <w:r>
              <w:t>Exchange rate vs home currency.</w:t>
            </w:r>
          </w:p>
        </w:tc>
      </w:tr>
      <w:tr>
        <w:tc>
          <w:tcPr>
            <w:tcW w:type="dxa" w:w="2880"/>
          </w:tcPr>
          <w:p>
            <w:r>
              <w:t>totalAmountInHomeCurrency</w:t>
            </w:r>
          </w:p>
        </w:tc>
        <w:tc>
          <w:tcPr>
            <w:tcW w:type="dxa" w:w="2880"/>
          </w:tcPr>
          <w:p>
            <w:r>
              <w:t>string | null</w:t>
            </w:r>
          </w:p>
        </w:tc>
        <w:tc>
          <w:tcPr>
            <w:tcW w:type="dxa" w:w="2880"/>
          </w:tcPr>
          <w:p>
            <w:r>
              <w:t>Total converted to home currency (decimal string).</w:t>
            </w:r>
          </w:p>
        </w:tc>
      </w:tr>
      <w:tr>
        <w:tc>
          <w:tcPr>
            <w:tcW w:type="dxa" w:w="2880"/>
          </w:tcPr>
          <w:p>
            <w:r>
              <w:t>refNumber</w:t>
            </w:r>
          </w:p>
        </w:tc>
        <w:tc>
          <w:tcPr>
            <w:tcW w:type="dxa" w:w="2880"/>
          </w:tcPr>
          <w:p>
            <w:r>
              <w:t>string | null</w:t>
            </w:r>
          </w:p>
        </w:tc>
        <w:tc>
          <w:tcPr>
            <w:tcW w:type="dxa" w:w="2880"/>
          </w:tcPr>
          <w:p>
            <w:r>
              <w:t>User-defined reference number.</w:t>
            </w:r>
          </w:p>
        </w:tc>
      </w:tr>
      <w:tr>
        <w:tc>
          <w:tcPr>
            <w:tcW w:type="dxa" w:w="2880"/>
          </w:tcPr>
          <w:p>
            <w:r>
              <w:t>memo</w:t>
            </w:r>
          </w:p>
        </w:tc>
        <w:tc>
          <w:tcPr>
            <w:tcW w:type="dxa" w:w="2880"/>
          </w:tcPr>
          <w:p>
            <w:r>
              <w:t>string | null</w:t>
            </w:r>
          </w:p>
        </w:tc>
        <w:tc>
          <w:tcPr>
            <w:tcW w:type="dxa" w:w="2880"/>
          </w:tcPr>
          <w:p>
            <w:r>
              <w:t>Memo/note.</w:t>
            </w:r>
          </w:p>
        </w:tc>
      </w:tr>
      <w:tr>
        <w:tc>
          <w:tcPr>
            <w:tcW w:type="dxa" w:w="2880"/>
          </w:tcPr>
          <w:p>
            <w:r>
              <w:t>salesTaxCode</w:t>
            </w:r>
          </w:p>
        </w:tc>
        <w:tc>
          <w:tcPr>
            <w:tcW w:type="dxa" w:w="2880"/>
          </w:tcPr>
          <w:p>
            <w:r>
              <w:t>object | null</w:t>
            </w:r>
          </w:p>
        </w:tc>
        <w:tc>
          <w:tcPr>
            <w:tcW w:type="dxa" w:w="2880"/>
          </w:tcPr>
          <w:p>
            <w:r>
              <w:t>Sales tax code for the receipt.</w:t>
            </w:r>
          </w:p>
        </w:tc>
      </w:tr>
      <w:tr>
        <w:tc>
          <w:tcPr>
            <w:tcW w:type="dxa" w:w="2880"/>
          </w:tcPr>
          <w:p>
            <w:r>
              <w:t>externalId</w:t>
            </w:r>
          </w:p>
        </w:tc>
        <w:tc>
          <w:tcPr>
            <w:tcW w:type="dxa" w:w="2880"/>
          </w:tcPr>
          <w:p>
            <w:r>
              <w:t>string | null</w:t>
            </w:r>
          </w:p>
        </w:tc>
        <w:tc>
          <w:tcPr>
            <w:tcW w:type="dxa" w:w="2880"/>
          </w:tcPr>
          <w:p>
            <w:r>
              <w:t>External GUID (immutable; set only during creation).</w:t>
            </w:r>
          </w:p>
        </w:tc>
      </w:tr>
      <w:tr>
        <w:tc>
          <w:tcPr>
            <w:tcW w:type="dxa" w:w="2880"/>
          </w:tcPr>
          <w:p>
            <w:r>
              <w:t>linkedTransactions</w:t>
            </w:r>
          </w:p>
        </w:tc>
        <w:tc>
          <w:tcPr>
            <w:tcW w:type="dxa" w:w="2880"/>
          </w:tcPr>
          <w:p>
            <w:r>
              <w:t>array</w:t>
            </w:r>
          </w:p>
        </w:tc>
        <w:tc>
          <w:tcPr>
            <w:tcW w:type="dxa" w:w="2880"/>
          </w:tcPr>
          <w:p>
            <w:r>
              <w:t>Linked transactions (only returned when included during fetch, per docs note).</w:t>
            </w:r>
          </w:p>
        </w:tc>
      </w:tr>
      <w:tr>
        <w:tc>
          <w:tcPr>
            <w:tcW w:type="dxa" w:w="2880"/>
          </w:tcPr>
          <w:p>
            <w:r>
              <w:t>expenseLines</w:t>
            </w:r>
          </w:p>
        </w:tc>
        <w:tc>
          <w:tcPr>
            <w:tcW w:type="dxa" w:w="2880"/>
          </w:tcPr>
          <w:p>
            <w:r>
              <w:t>array</w:t>
            </w:r>
          </w:p>
        </w:tc>
        <w:tc>
          <w:tcPr>
            <w:tcW w:type="dxa" w:w="2880"/>
          </w:tcPr>
          <w:p>
            <w:r>
              <w:t>Expense lines on the receipt.</w:t>
            </w:r>
          </w:p>
        </w:tc>
      </w:tr>
      <w:tr>
        <w:tc>
          <w:tcPr>
            <w:tcW w:type="dxa" w:w="2880"/>
          </w:tcPr>
          <w:p>
            <w:r>
              <w:t>itemLines</w:t>
            </w:r>
          </w:p>
        </w:tc>
        <w:tc>
          <w:tcPr>
            <w:tcW w:type="dxa" w:w="2880"/>
          </w:tcPr>
          <w:p>
            <w:r>
              <w:t>array</w:t>
            </w:r>
          </w:p>
        </w:tc>
        <w:tc>
          <w:tcPr>
            <w:tcW w:type="dxa" w:w="2880"/>
          </w:tcPr>
          <w:p>
            <w:r>
              <w:t>Item lines on the receipt.</w:t>
            </w:r>
          </w:p>
        </w:tc>
      </w:tr>
      <w:tr>
        <w:tc>
          <w:tcPr>
            <w:tcW w:type="dxa" w:w="2880"/>
          </w:tcPr>
          <w:p>
            <w:r>
              <w:t>itemGroupLines</w:t>
            </w:r>
          </w:p>
        </w:tc>
        <w:tc>
          <w:tcPr>
            <w:tcW w:type="dxa" w:w="2880"/>
          </w:tcPr>
          <w:p>
            <w:r>
              <w:t>array</w:t>
            </w:r>
          </w:p>
        </w:tc>
        <w:tc>
          <w:tcPr>
            <w:tcW w:type="dxa" w:w="2880"/>
          </w:tcPr>
          <w:p>
            <w:r>
              <w:t>Item group lines on the receipt.</w:t>
            </w:r>
          </w:p>
        </w:tc>
      </w:tr>
      <w:tr>
        <w:tc>
          <w:tcPr>
            <w:tcW w:type="dxa" w:w="2880"/>
          </w:tcPr>
          <w:p>
            <w:r>
              <w:t>customFields</w:t>
            </w:r>
          </w:p>
        </w:tc>
        <w:tc>
          <w:tcPr>
            <w:tcW w:type="dxa" w:w="2880"/>
          </w:tcPr>
          <w:p>
            <w:r>
              <w:t>array</w:t>
            </w:r>
          </w:p>
        </w:tc>
        <w:tc>
          <w:tcPr>
            <w:tcW w:type="dxa" w:w="2880"/>
          </w:tcPr>
          <w:p>
            <w:r>
              <w:t>Custom fields (data extensions) for the item receipt.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'https://api.conductor.is/v1/quickbooks-desktop/item-receipts/123ABC-1234567890'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"Received 100 units of Product X from Vendor Y",</w:t>
        <w:br/>
        <w:t xml:space="preserve"> "refNumber": "RECEIPT-1234",</w:t>
        <w:br/>
        <w:t xml:space="preserve"> "transactionDate": "2024-10-01"</w:t>
        <w:br/>
        <w:t xml:space="preserve">  }'</w:t>
      </w:r>
    </w:p>
    <w:p>
      <w:pPr>
        <w:pStyle w:val="Heading3"/>
      </w:pPr>
      <w:r>
        <w:t>Example Usage</w:t>
      </w:r>
    </w:p>
    <w:p>
      <w:pPr>
        <w:pStyle w:val="Heading3"/>
      </w:pPr>
      <w:r>
        <w:t>Example 1: Update memo only (keep lines unchanged)</w:t>
      </w:r>
    </w:p>
    <w:p>
      <w:r>
        <w:rPr>
          <w:b/>
          <w:color w:val="666666"/>
          <w:sz w:val="16"/>
        </w:rPr>
        <w:t>[bash]</w:t>
      </w:r>
    </w:p>
    <w:p>
      <w:pPr>
        <w:shd w:fill="F2F2F2" w:val="clear"/>
      </w:pPr>
      <w:r>
        <w:rPr>
          <w:rFonts w:ascii="Courier New" w:hAnsi="Courier New"/>
          <w:sz w:val="17"/>
        </w:rPr>
        <w:t>curl --location 'https://api.conductor.is/v1/quickbooks-desktop/item-receipts/123ABC-1234567890'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"memo": "Updated memo for this receipt"</w:t>
        <w:br/>
        <w:t xml:space="preserve">  }'</w:t>
      </w:r>
    </w:p>
    <w:p>
      <w:pPr>
        <w:pStyle w:val="Heading3"/>
      </w:pPr>
      <w:r>
        <w:t>Example 2: Replace all item lines (must include all lines you want to keep)</w:t>
      </w:r>
    </w:p>
    <w:p>
      <w:r>
        <w:rPr>
          <w:b/>
          <w:color w:val="666666"/>
          <w:sz w:val="16"/>
        </w:rPr>
        <w:t>[bash]</w:t>
      </w:r>
    </w:p>
    <w:p>
      <w:pPr>
        <w:shd w:fill="F2F2F2" w:val="clear"/>
      </w:pPr>
      <w:r>
        <w:rPr>
          <w:rFonts w:ascii="Courier New" w:hAnsi="Courier New"/>
          <w:sz w:val="17"/>
        </w:rPr>
        <w:t>curl --location 'https://api.conductor.is/v1/quickbooks-desktop/item-receipts/123ABC-1234567890'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"itemLines": [</w:t>
        <w:br/>
        <w:t xml:space="preserve">      {</w:t>
        <w:br/>
        <w:t xml:space="preserve"> "id": "456DEF-1234567890",</w:t>
        <w:br/>
        <w:t xml:space="preserve"> "itemId": "80000001-1234567890",</w:t>
        <w:br/>
        <w:t xml:space="preserve"> "quantity": 5,</w:t>
        <w:br/>
        <w:t xml:space="preserve"> "unitOfMeasure": "Each",</w:t>
        <w:br/>
        <w:t xml:space="preserve"> "amount": "1000.00"</w:t>
        <w:br/>
        <w:t xml:space="preserve">      }</w:t>
        <w:br/>
        <w:t xml:space="preserve">    ]</w:t>
        <w:br/>
        <w:t xml:space="preserve">  }'</w:t>
      </w:r>
    </w:p>
    <w:p>
      <w:pPr>
        <w:pStyle w:val="Heading3"/>
      </w:pPr>
      <w:r>
        <w:t>Example 3: Clear all expense lines</w:t>
      </w:r>
    </w:p>
    <w:p>
      <w:r>
        <w:rPr>
          <w:b/>
          <w:color w:val="666666"/>
          <w:sz w:val="16"/>
        </w:rPr>
        <w:t>[bash]</w:t>
      </w:r>
    </w:p>
    <w:p>
      <w:pPr>
        <w:shd w:fill="F2F2F2" w:val="clear"/>
      </w:pPr>
      <w:r>
        <w:rPr>
          <w:rFonts w:ascii="Courier New" w:hAnsi="Courier New"/>
          <w:sz w:val="17"/>
        </w:rPr>
        <w:t>curl --location 'https://api.conductor.is/v1/quickbooks-desktop/item-receipts/123ABC-1234567890'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"clearExpenseLines": true</w:t>
        <w:br/>
        <w:t xml:space="preserve">  }'</w:t>
      </w:r>
    </w:p>
    <w:p>
      <w:pPr>
        <w:pStyle w:val="Heading3"/>
      </w:pPr>
      <w:r>
        <w:t>Behavior</w:t>
      </w:r>
    </w:p>
    <w:p>
      <w:pPr>
        <w:pStyle w:val="ListBullet"/>
      </w:pPr>
      <w:r>
        <w:t>Validates id (path), Conductor-End-User-Id (header), and required body field revisionNumber.</w:t>
      </w:r>
    </w:p>
    <w:p>
      <w:pPr>
        <w:pStyle w:val="ListBullet"/>
      </w:pPr>
      <w:r>
        <w:t>Applies provided updates to the item receipt.</w:t>
      </w:r>
    </w:p>
    <w:p>
      <w:pPr>
        <w:pStyle w:val="ListBullet"/>
      </w:pPr>
      <w:r>
        <w:t>If expenseLines, itemLines, or itemGroupLines are included, they replace the existing arrays (per documentation).</w:t>
      </w:r>
    </w:p>
    <w:p>
      <w:pPr>
        <w:pStyle w:val="ListBullet"/>
      </w:pPr>
      <w:r>
        <w:t>Returns the updated item receipt object.</w:t>
      </w:r>
    </w:p>
    <w:p>
      <w:pPr>
        <w:pStyle w:val="Heading3"/>
      </w:pPr>
      <w:r>
        <w:t>Notes</w:t>
      </w:r>
    </w:p>
    <w:p>
      <w:pPr>
        <w:pStyle w:val="ListBullet"/>
      </w:pPr>
      <w:r>
        <w:t>revisionNumber must be current; fetch the item receipt first and use the latest value.</w:t>
      </w:r>
    </w:p>
    <w:p>
      <w:pPr>
        <w:pStyle w:val="ListBullet"/>
      </w:pPr>
      <w:r>
        <w:t>Line arrays (expenseLines, itemLines, itemGroupLines) are replace-on-update: omit them to keep existing lines unchanged.</w:t>
      </w:r>
    </w:p>
    <w:p>
      <w:pPr>
        <w:pStyle w:val="ListBullet"/>
      </w:pPr>
      <w:r>
        <w:t>To add new lines, set the line id to -1 in the corresponding array.</w:t>
      </w:r>
    </w:p>
    <w:p>
      <w:pPr>
        <w:pStyle w:val="Heading3"/>
      </w:pPr>
      <w:r>
        <w:t>Gotchas</w:t>
      </w:r>
    </w:p>
    <w:p>
      <w:pPr>
        <w:pStyle w:val="ListBullet"/>
      </w:pPr>
      <w:r>
        <w:t>Sending expenseLines, itemLines, or itemGroupLines without including existing lines you want to keep will delete the omitted lines.</w:t>
      </w:r>
    </w:p>
    <w:p>
      <w:pPr>
        <w:pStyle w:val="ListBullet"/>
      </w:pPr>
      <w:r>
        <w:t>clearExpenseLines / clearItemLines remove all existing lines; use with care.</w:t>
      </w:r>
    </w:p>
    <w:p>
      <w:pPr>
        <w:pStyle w:val="Heading3"/>
      </w:pPr>
      <w:r>
        <w:t>Error Handling</w:t>
      </w:r>
    </w:p>
    <w:p>
      <w:r>
        <w:t>Error responses were not provided in the scraped content (beyond noting an error occurs when revisionNumber is not current).</w:t>
      </w:r>
    </w:p>
    <w:p>
      <w:pPr>
        <w:pStyle w:val="Heading3"/>
      </w:pPr>
      <w:r>
        <w:t>Related itemReceipts actions</w:t>
      </w:r>
    </w:p>
    <w:p>
      <w:pPr>
        <w:pStyle w:val="ListBullet"/>
      </w:pPr>
      <w:r>
        <w:t>[POST] Create a QuickBooks Desktop Item Receipt — /quickbooks-desktop/item-receipts</w:t>
      </w:r>
    </w:p>
    <w:p>
      <w:pPr>
        <w:pStyle w:val="ListBullet"/>
      </w:pPr>
      <w:r>
        <w:t>[DELETE] Delete QuickBooks Desktop Item Receipt — /v1/quickbooks-desktop/item-receipts/{{id}}</w:t>
      </w:r>
    </w:p>
    <w:p>
      <w:pPr>
        <w:pStyle w:val="ListBullet"/>
      </w:pPr>
      <w:r>
        <w:t>[GET] Retrieve a QuickBooks Desktop Item Receipt — /v1/quickbooks-desktop/item-receipts/{{id}}</w:t>
      </w:r>
    </w:p>
    <w:p>
      <w:r>
        <w:br w:type="page"/>
      </w:r>
    </w:p>
    <w:p>
      <w:pPr>
        <w:pStyle w:val="Heading2"/>
      </w:pPr>
      <w:r>
        <w:t>219. [POST] Update an Other Charge Item</w:t>
      </w:r>
    </w:p>
    <w:p>
      <w:r>
        <w:rPr>
          <w:b/>
        </w:rPr>
        <w:t xml:space="preserve">Endpoint: </w:t>
      </w:r>
      <w:r>
        <w:rPr>
          <w:rFonts w:ascii="Courier New" w:hAnsi="Courier New"/>
          <w:sz w:val="18"/>
        </w:rPr>
        <w:t>/quickbooks-desktop/other-charge-items/{{id}}</w:t>
      </w:r>
    </w:p>
    <w:p>
      <w:pPr>
        <w:pStyle w:val="Heading3"/>
      </w:pPr>
      <w:r>
        <w:t>Update an Other Charge Item (QuickBooks Desktop)</w:t>
      </w:r>
    </w:p>
    <w:p>
      <w:pPr>
        <w:pStyle w:val="Heading3"/>
      </w:pPr>
      <w:r>
        <w:t>Prerequisites</w:t>
      </w:r>
    </w:p>
    <w:p>
      <w:pPr>
        <w:pStyle w:val="ListBullet"/>
      </w:pPr>
      <w:r>
        <w:t>You must have the QuickBooks-assigned id of the other charge item you want to update.</w:t>
      </w:r>
    </w:p>
    <w:p>
      <w:pPr>
        <w:pStyle w:val="ListBullet"/>
      </w:pPr>
      <w:r>
        <w:t>You must know the latest revisionNumber for the item (fetch the item first to get the most recent value).</w:t>
      </w:r>
    </w:p>
    <w:p>
      <w:pPr>
        <w:pStyle w:val="ListBullet"/>
      </w:pPr>
      <w:r>
        <w:t>You must have a valid End-User context value for the required Conductor-End-User-Id header.</w:t>
      </w:r>
    </w:p>
    <w:p>
      <w:pPr>
        <w:pStyle w:val="Heading3"/>
      </w:pPr>
      <w:r>
        <w:t>Method</w:t>
      </w:r>
    </w:p>
    <w:p>
      <w:r>
        <w:t>POST</w:t>
      </w:r>
    </w:p>
    <w:p>
      <w:pPr>
        <w:pStyle w:val="Heading3"/>
      </w:pPr>
      <w:r>
        <w:t>URL</w:t>
      </w:r>
    </w:p>
    <w:p>
      <w:r>
        <w:t>https://api.conductor.is/v1/quickbooks-desktop/other-charge-items/{{id}}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other charge item. You must provide the most recent revisionNumber; otherwise QuickBooks will reject the update due to a revision mismatch.</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/v1/quickbooks-desktop/other-charge-items/{{id}}.</w:t>
      </w:r>
    </w:p>
    <w:p>
      <w:pPr>
        <w:pStyle w:val="ListBullet"/>
      </w:pPr>
      <w:r>
        <w:t>Do not call the API with a missing or empty id (e.g., avoid /other-charge-items//).</w:t>
      </w:r>
    </w:p>
    <w:p>
      <w:pPr>
        <w:pStyle w:val="ListBullet"/>
      </w:pPr>
      <w:r>
        <w:t>When executing the action, ensure to send Path Parameters in the URL and not in the body.</w:t>
      </w:r>
    </w:p>
    <w:p>
      <w:pPr>
        <w:pStyle w:val="ListBullet"/>
      </w:pPr>
      <w:r>
        <w:t>This endpoint has no documented query parameters; do not send update inputs via query string.</w:t>
      </w:r>
    </w:p>
    <w:p>
      <w:pPr>
        <w:pStyle w:val="ListBullet"/>
      </w:pPr>
      <w:r>
        <w:t>The request body is required and must be JSON (application/json).</w:t>
      </w:r>
    </w:p>
    <w:p>
      <w:pPr>
        <w:pStyle w:val="ListBullet"/>
      </w:pPr>
      <w:r>
        <w:t>revisionNumber in the body is required and should be the most recent revision for the object; otherwise the update returns an error (exact error code/message not provided in the scraped content).</w:t>
      </w:r>
    </w:p>
    <w:p>
      <w:pPr>
        <w:pStyle w:val="Heading3"/>
      </w:pPr>
      <w:r>
        <w:t>Valid Examples</w:t>
      </w:r>
    </w:p>
    <w:p>
      <w:r>
        <w:rPr>
          <w:b/>
          <w:color w:val="666666"/>
          <w:sz w:val="16"/>
        </w:rPr>
        <w:t>[http]</w:t>
      </w:r>
    </w:p>
    <w:p>
      <w:pPr>
        <w:shd w:fill="F2F2F2" w:val="clear"/>
      </w:pPr>
      <w:r>
        <w:rPr>
          <w:rFonts w:ascii="Courier New" w:hAnsi="Courier New"/>
          <w:sz w:val="17"/>
        </w:rPr>
        <w:t>/v1/quickbooks-desktop/other-charge-items/80000001-1234567890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/v1/quickbooks-desktop/other-charge-items/</w:t>
        <w:br/>
        <w:t>/v1/quickbooks-desktop/other-charge-items//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other charge item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other charge item you are updating. Provide the most recent revisionNumber to ensure you're working with the latest data; otherwise,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name of this other charge item. Max length: 31. Not guaranteed unique (unlike fullName). Example: "Overnight Delivery".</w:t>
            </w:r>
          </w:p>
        </w:tc>
      </w:tr>
      <w:tr>
        <w:tc>
          <w:tcPr>
            <w:tcW w:type="dxa" w:w="2880"/>
          </w:tcPr>
          <w:p>
            <w:r>
              <w:t>barcode.value</w:t>
            </w:r>
          </w:p>
        </w:tc>
        <w:tc>
          <w:tcPr>
            <w:tcW w:type="dxa" w:w="2880"/>
          </w:tcPr>
          <w:p>
            <w:r>
              <w:t>string</w:t>
            </w:r>
          </w:p>
        </w:tc>
        <w:tc>
          <w:tcPr>
            <w:tcW w:type="dxa" w:w="2880"/>
          </w:tcPr>
          <w:p>
            <w:r>
              <w:t>Barcode value. Example: "012345678905".</w:t>
            </w:r>
          </w:p>
        </w:tc>
      </w:tr>
      <w:tr>
        <w:tc>
          <w:tcPr>
            <w:tcW w:type="dxa" w:w="2880"/>
          </w:tcPr>
          <w:p>
            <w:r>
              <w:t>barcode.assignEvenIfUsed</w:t>
            </w:r>
          </w:p>
        </w:tc>
        <w:tc>
          <w:tcPr>
            <w:tcW w:type="dxa" w:w="2880"/>
          </w:tcPr>
          <w:p>
            <w:r>
              <w:t>boolean</w:t>
            </w:r>
          </w:p>
        </w:tc>
        <w:tc>
          <w:tcPr>
            <w:tcW w:type="dxa" w:w="2880"/>
          </w:tcPr>
          <w:p>
            <w:r>
              <w:t>Whether to assign the barcode even if it is already used. Default: false.</w:t>
            </w:r>
          </w:p>
        </w:tc>
      </w:tr>
      <w:tr>
        <w:tc>
          <w:tcPr>
            <w:tcW w:type="dxa" w:w="2880"/>
          </w:tcPr>
          <w:p>
            <w:r>
              <w:t>barcode.allowOverride</w:t>
            </w:r>
          </w:p>
        </w:tc>
        <w:tc>
          <w:tcPr>
            <w:tcW w:type="dxa" w:w="2880"/>
          </w:tcPr>
          <w:p>
            <w:r>
              <w:t>boolean</w:t>
            </w:r>
          </w:p>
        </w:tc>
        <w:tc>
          <w:tcPr>
            <w:tcW w:type="dxa" w:w="2880"/>
          </w:tcPr>
          <w:p>
            <w:r>
              <w:t>Whether to allow the barcode to be overridden. Default: false.</w:t>
            </w:r>
          </w:p>
        </w:tc>
      </w:tr>
      <w:tr>
        <w:tc>
          <w:tcPr>
            <w:tcW w:type="dxa" w:w="2880"/>
          </w:tcPr>
          <w:p>
            <w:r>
              <w:t>isActive</w:t>
            </w:r>
          </w:p>
        </w:tc>
        <w:tc>
          <w:tcPr>
            <w:tcW w:type="dxa" w:w="2880"/>
          </w:tcPr>
          <w:p>
            <w:r>
              <w:t>boolean</w:t>
            </w:r>
          </w:p>
        </w:tc>
        <w:tc>
          <w:tcPr>
            <w:tcW w:type="dxa" w:w="2880"/>
          </w:tcPr>
          <w:p>
            <w:r>
              <w:t>Whether this other charge item is active. Defaults to true. Inactive objects are typically hidden in QuickBooks. Example: true.</w:t>
            </w:r>
          </w:p>
        </w:tc>
      </w:tr>
      <w:tr>
        <w:tc>
          <w:tcPr>
            <w:tcW w:type="dxa" w:w="2880"/>
          </w:tcPr>
          <w:p>
            <w:r>
              <w:t>classId</w:t>
            </w:r>
          </w:p>
        </w:tc>
        <w:tc>
          <w:tcPr>
            <w:tcW w:type="dxa" w:w="2880"/>
          </w:tcPr>
          <w:p>
            <w:r>
              <w:t>string</w:t>
            </w:r>
          </w:p>
        </w:tc>
        <w:tc>
          <w:tcPr>
            <w:tcW w:type="dxa" w:w="2880"/>
          </w:tcPr>
          <w:p>
            <w:r>
              <w:t>Class ID for categorization (class tracking is off by default in QuickBooks). Example: "80000001-1234567890".</w:t>
            </w:r>
          </w:p>
        </w:tc>
      </w:tr>
      <w:tr>
        <w:tc>
          <w:tcPr>
            <w:tcW w:type="dxa" w:w="2880"/>
          </w:tcPr>
          <w:p>
            <w:r>
              <w:t>parentId</w:t>
            </w:r>
          </w:p>
        </w:tc>
        <w:tc>
          <w:tcPr>
            <w:tcW w:type="dxa" w:w="2880"/>
          </w:tcPr>
          <w:p>
            <w:r>
              <w:t>string</w:t>
            </w:r>
          </w:p>
        </w:tc>
        <w:tc>
          <w:tcPr>
            <w:tcW w:type="dxa" w:w="2880"/>
          </w:tcPr>
          <w:p>
            <w:r>
              <w:t>Parent other charge item ID one level above in hierarchy; null if top-level. Example: "80000001-1234567890".</w:t>
            </w:r>
          </w:p>
        </w:tc>
      </w:tr>
      <w:tr>
        <w:tc>
          <w:tcPr>
            <w:tcW w:type="dxa" w:w="2880"/>
          </w:tcPr>
          <w:p>
            <w:r>
              <w:t>salesTaxCodeId</w:t>
            </w:r>
          </w:p>
        </w:tc>
        <w:tc>
          <w:tcPr>
            <w:tcW w:type="dxa" w:w="2880"/>
          </w:tcPr>
          <w:p>
            <w:r>
              <w:t>string</w:t>
            </w:r>
          </w:p>
        </w:tc>
        <w:tc>
          <w:tcPr>
            <w:tcW w:type="dxa" w:w="2880"/>
          </w:tcPr>
          <w:p>
            <w:r>
              <w:t>Default sales-tax code ID for this item (e.g., default codes include "Non" and "Tax"; custom codes possible). Example: "80000001-1234567890".</w:t>
            </w:r>
          </w:p>
        </w:tc>
      </w:tr>
      <w:tr>
        <w:tc>
          <w:tcPr>
            <w:tcW w:type="dxa" w:w="2880"/>
          </w:tcPr>
          <w:p>
            <w:r>
              <w:t>salesOrPurchaseDetails.description</w:t>
            </w:r>
          </w:p>
        </w:tc>
        <w:tc>
          <w:tcPr>
            <w:tcW w:type="dxa" w:w="2880"/>
          </w:tcPr>
          <w:p>
            <w:r>
              <w:t>string</w:t>
            </w:r>
          </w:p>
        </w:tc>
        <w:tc>
          <w:tcPr>
            <w:tcW w:type="dxa" w:w="2880"/>
          </w:tcPr>
          <w:p>
            <w:r>
              <w:t>Description of this item. Example: "Hourly Consulting Service".</w:t>
            </w:r>
          </w:p>
        </w:tc>
      </w:tr>
      <w:tr>
        <w:tc>
          <w:tcPr>
            <w:tcW w:type="dxa" w:w="2880"/>
          </w:tcPr>
          <w:p>
            <w:r>
              <w:t>salesOrPurchaseDetails.price</w:t>
            </w:r>
          </w:p>
        </w:tc>
        <w:tc>
          <w:tcPr>
            <w:tcW w:type="dxa" w:w="2880"/>
          </w:tcPr>
          <w:p>
            <w:r>
              <w:t>string</w:t>
            </w:r>
          </w:p>
        </w:tc>
        <w:tc>
          <w:tcPr>
            <w:tcW w:type="dxa" w:w="2880"/>
          </w:tcPr>
          <w:p>
            <w:r>
              <w:t>Purchase/sale price as a decimal string. Example: "19.99".</w:t>
            </w:r>
          </w:p>
        </w:tc>
      </w:tr>
      <w:tr>
        <w:tc>
          <w:tcPr>
            <w:tcW w:type="dxa" w:w="2880"/>
          </w:tcPr>
          <w:p>
            <w:r>
              <w:t>salesOrPurchaseDetails.pricePercentage</w:t>
            </w:r>
          </w:p>
        </w:tc>
        <w:tc>
          <w:tcPr>
            <w:tcW w:type="dxa" w:w="2880"/>
          </w:tcPr>
          <w:p>
            <w:r>
              <w:t>string</w:t>
            </w:r>
          </w:p>
        </w:tc>
        <w:tc>
          <w:tcPr>
            <w:tcW w:type="dxa" w:w="2880"/>
          </w:tcPr>
          <w:p>
            <w:r>
              <w:t>Price expressed as a percentage (used instead of price when cost is percentage-based). Example: "10.5".</w:t>
            </w:r>
          </w:p>
        </w:tc>
      </w:tr>
      <w:tr>
        <w:tc>
          <w:tcPr>
            <w:tcW w:type="dxa" w:w="2880"/>
          </w:tcPr>
          <w:p>
            <w:r>
              <w:t>salesOrPurchaseDetails.postingAccountId</w:t>
            </w:r>
          </w:p>
        </w:tc>
        <w:tc>
          <w:tcPr>
            <w:tcW w:type="dxa" w:w="2880"/>
          </w:tcPr>
          <w:p>
            <w:r>
              <w:t>string</w:t>
            </w:r>
          </w:p>
        </w:tc>
        <w:tc>
          <w:tcPr>
            <w:tcW w:type="dxa" w:w="2880"/>
          </w:tcPr>
          <w:p>
            <w:r>
              <w:t>Posting account ID for transactions involving this item. Example: "80000001-1234567890".</w:t>
            </w:r>
          </w:p>
        </w:tc>
      </w:tr>
      <w:tr>
        <w:tc>
          <w:tcPr>
            <w:tcW w:type="dxa" w:w="2880"/>
          </w:tcPr>
          <w:p>
            <w:r>
              <w:t>salesOrPurchaseDetails.updateExistingTransactionsAccount</w:t>
            </w:r>
          </w:p>
        </w:tc>
        <w:tc>
          <w:tcPr>
            <w:tcW w:type="dxa" w:w="2880"/>
          </w:tcPr>
          <w:p>
            <w:r>
              <w:t>boolean</w:t>
            </w:r>
          </w:p>
        </w:tc>
        <w:tc>
          <w:tcPr>
            <w:tcW w:type="dxa" w:w="2880"/>
          </w:tcPr>
          <w:p>
            <w:r>
              <w:t>When true, applies the new account to all existing transactions associated with this item; may fail for closed periods; if omitted, QuickBooks prompts the user. Example: false.</w:t>
            </w:r>
          </w:p>
        </w:tc>
      </w:tr>
      <w:tr>
        <w:tc>
          <w:tcPr>
            <w:tcW w:type="dxa" w:w="2880"/>
          </w:tcPr>
          <w:p>
            <w:r>
              <w:t>salesAndPurchaseDetails.salesDescription</w:t>
            </w:r>
          </w:p>
        </w:tc>
        <w:tc>
          <w:tcPr>
            <w:tcW w:type="dxa" w:w="2880"/>
          </w:tcPr>
          <w:p>
            <w:r>
              <w:t>string</w:t>
            </w:r>
          </w:p>
        </w:tc>
        <w:tc>
          <w:tcPr>
            <w:tcW w:type="dxa" w:w="2880"/>
          </w:tcPr>
          <w:p>
            <w:r>
              <w:t>Description shown on sales forms. Example: "High-quality steel bolts suitable for construction".</w:t>
            </w:r>
          </w:p>
        </w:tc>
      </w:tr>
      <w:tr>
        <w:tc>
          <w:tcPr>
            <w:tcW w:type="dxa" w:w="2880"/>
          </w:tcPr>
          <w:p>
            <w:r>
              <w:t>salesAndPurchaseDetails.salesPrice</w:t>
            </w:r>
          </w:p>
        </w:tc>
        <w:tc>
          <w:tcPr>
            <w:tcW w:type="dxa" w:w="2880"/>
          </w:tcPr>
          <w:p>
            <w:r>
              <w:t>string</w:t>
            </w:r>
          </w:p>
        </w:tc>
        <w:tc>
          <w:tcPr>
            <w:tcW w:type="dxa" w:w="2880"/>
          </w:tcPr>
          <w:p>
            <w:r>
              <w:t>Sales price as a decimal string. Example: "19.99".</w:t>
            </w:r>
          </w:p>
        </w:tc>
      </w:tr>
      <w:tr>
        <w:tc>
          <w:tcPr>
            <w:tcW w:type="dxa" w:w="2880"/>
          </w:tcPr>
          <w:p>
            <w:r>
              <w:t>salesAndPurchaseDetails.incomeAccountId</w:t>
            </w:r>
          </w:p>
        </w:tc>
        <w:tc>
          <w:tcPr>
            <w:tcW w:type="dxa" w:w="2880"/>
          </w:tcPr>
          <w:p>
            <w:r>
              <w:t>string</w:t>
            </w:r>
          </w:p>
        </w:tc>
        <w:tc>
          <w:tcPr>
            <w:tcW w:type="dxa" w:w="2880"/>
          </w:tcPr>
          <w:p>
            <w:r>
              <w:t>Income account ID for sales revenue. Example: "80000001-1234567890".</w:t>
            </w:r>
          </w:p>
        </w:tc>
      </w:tr>
      <w:tr>
        <w:tc>
          <w:tcPr>
            <w:tcW w:type="dxa" w:w="2880"/>
          </w:tcPr>
          <w:p>
            <w:r>
              <w:t>salesAndPurchaseDetails.purchaseDescription</w:t>
            </w:r>
          </w:p>
        </w:tc>
        <w:tc>
          <w:tcPr>
            <w:tcW w:type="dxa" w:w="2880"/>
          </w:tcPr>
          <w:p>
            <w:r>
              <w:t>string</w:t>
            </w:r>
          </w:p>
        </w:tc>
        <w:tc>
          <w:tcPr>
            <w:tcW w:type="dxa" w:w="2880"/>
          </w:tcPr>
          <w:p>
            <w:r>
              <w:t>Description shown on purchase forms. Example: "Bulk purchase of steel bolts for inventory".</w:t>
            </w:r>
          </w:p>
        </w:tc>
      </w:tr>
      <w:tr>
        <w:tc>
          <w:tcPr>
            <w:tcW w:type="dxa" w:w="2880"/>
          </w:tcPr>
          <w:p>
            <w:r>
              <w:t>salesAndPurchaseDetails.purchaseCost</w:t>
            </w:r>
          </w:p>
        </w:tc>
        <w:tc>
          <w:tcPr>
            <w:tcW w:type="dxa" w:w="2880"/>
          </w:tcPr>
          <w:p>
            <w:r>
              <w:t>string</w:t>
            </w:r>
          </w:p>
        </w:tc>
        <w:tc>
          <w:tcPr>
            <w:tcW w:type="dxa" w:w="2880"/>
          </w:tcPr>
          <w:p>
            <w:r>
              <w:t>Purchase cost as a decimal string. Example: "15.75".</w:t>
            </w:r>
          </w:p>
        </w:tc>
      </w:tr>
      <w:tr>
        <w:tc>
          <w:tcPr>
            <w:tcW w:type="dxa" w:w="2880"/>
          </w:tcPr>
          <w:p>
            <w:r>
              <w:t>salesAndPurchaseDetails.purchaseTaxCodeId</w:t>
            </w:r>
          </w:p>
        </w:tc>
        <w:tc>
          <w:tcPr>
            <w:tcW w:type="dxa" w:w="2880"/>
          </w:tcPr>
          <w:p>
            <w:r>
              <w:t>string</w:t>
            </w:r>
          </w:p>
        </w:tc>
        <w:tc>
          <w:tcPr>
            <w:tcW w:type="dxa" w:w="2880"/>
          </w:tcPr>
          <w:p>
            <w:r>
              <w:t>Tax code ID applied to purchases (regions where applicable). Example: "80000001-1234567890".</w:t>
            </w:r>
          </w:p>
        </w:tc>
      </w:tr>
      <w:tr>
        <w:tc>
          <w:tcPr>
            <w:tcW w:type="dxa" w:w="2880"/>
          </w:tcPr>
          <w:p>
            <w:r>
              <w:t>salesAndPurchaseDetails.expenseAccountId</w:t>
            </w:r>
          </w:p>
        </w:tc>
        <w:tc>
          <w:tcPr>
            <w:tcW w:type="dxa" w:w="2880"/>
          </w:tcPr>
          <w:p>
            <w:r>
              <w:t>string</w:t>
            </w:r>
          </w:p>
        </w:tc>
        <w:tc>
          <w:tcPr>
            <w:tcW w:type="dxa" w:w="2880"/>
          </w:tcPr>
          <w:p>
            <w:r>
              <w:t>Expense account ID used to track purchase costs. Example: "80000001-1234567890".</w:t>
            </w:r>
          </w:p>
        </w:tc>
      </w:tr>
      <w:tr>
        <w:tc>
          <w:tcPr>
            <w:tcW w:type="dxa" w:w="2880"/>
          </w:tcPr>
          <w:p>
            <w:r>
              <w:t>salesAndPurchaseDetails.preferredVendorId</w:t>
            </w:r>
          </w:p>
        </w:tc>
        <w:tc>
          <w:tcPr>
            <w:tcW w:type="dxa" w:w="2880"/>
          </w:tcPr>
          <w:p>
            <w:r>
              <w:t>string</w:t>
            </w:r>
          </w:p>
        </w:tc>
        <w:tc>
          <w:tcPr>
            <w:tcW w:type="dxa" w:w="2880"/>
          </w:tcPr>
          <w:p>
            <w:r>
              <w:t>Preferred vendor ID. Example: "80000001-1234567890".</w:t>
            </w:r>
          </w:p>
        </w:tc>
      </w:tr>
      <w:tr>
        <w:tc>
          <w:tcPr>
            <w:tcW w:type="dxa" w:w="2880"/>
          </w:tcPr>
          <w:p>
            <w:r>
              <w:t>salesAndPurchaseDetails.updateExistingTransactionsIncomeAccount</w:t>
            </w:r>
          </w:p>
        </w:tc>
        <w:tc>
          <w:tcPr>
            <w:tcW w:type="dxa" w:w="2880"/>
          </w:tcPr>
          <w:p>
            <w:r>
              <w:t>boolean</w:t>
            </w:r>
          </w:p>
        </w:tc>
        <w:tc>
          <w:tcPr>
            <w:tcW w:type="dxa" w:w="2880"/>
          </w:tcPr>
          <w:p>
            <w:r>
              <w:t>When true, applies the new income account to all existing transactions using this item; may fail for closed periods; if omitted, QuickBooks prompts the user. Example: false.</w:t>
            </w:r>
          </w:p>
        </w:tc>
      </w:tr>
      <w:tr>
        <w:tc>
          <w:tcPr>
            <w:tcW w:type="dxa" w:w="2880"/>
          </w:tcPr>
          <w:p>
            <w:r>
              <w:t>salesAndPurchaseDetails.updateExistingTransactionsExpenseAccount</w:t>
            </w:r>
          </w:p>
        </w:tc>
        <w:tc>
          <w:tcPr>
            <w:tcW w:type="dxa" w:w="2880"/>
          </w:tcPr>
          <w:p>
            <w:r>
              <w:t>boolean</w:t>
            </w:r>
          </w:p>
        </w:tc>
        <w:tc>
          <w:tcPr>
            <w:tcW w:type="dxa" w:w="2880"/>
          </w:tcPr>
          <w:p>
            <w:r>
              <w:t>When true, applies the new expense account to all existing transactions using this item; may fail for closed periods; if omitted, QuickBooks prompts the user. Example: false.</w:t>
            </w:r>
          </w:p>
        </w:tc>
      </w:tr>
    </w:tbl>
    <w:p/>
    <w:p>
      <w:pPr>
        <w:pStyle w:val="Heading3"/>
      </w:pPr>
      <w:r>
        <w:t>Response</w:t>
      </w:r>
    </w:p>
    <w:p>
      <w:pPr>
        <w:pStyle w:val="Heading3"/>
      </w:pPr>
      <w:r>
        <w:t>Success Response (200 OK)</w:t>
      </w:r>
    </w:p>
    <w:p>
      <w:r>
        <w:rPr>
          <w:b/>
        </w:rPr>
        <w:t>Response Headers</w:t>
      </w:r>
    </w:p>
    <w:p>
      <w:pPr>
        <w:pStyle w:val="ListBullet"/>
      </w:pPr>
      <w:r>
        <w:t>Conductor-Request-Id: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"qbd_other_charge_item",</w:t>
        <w:br/>
        <w:t xml:space="preserve"> "createdAt": "2025-01-01T12:34:56.000Z",</w:t>
        <w:br/>
        <w:t xml:space="preserve"> "updatedAt": "2025-02-01T12:34:56.000Z",</w:t>
        <w:br/>
        <w:t xml:space="preserve"> "revisionNumber": "1721172183",</w:t>
        <w:br/>
        <w:t xml:space="preserve"> "name": "Overnight Delivery",</w:t>
        <w:br/>
        <w:t xml:space="preserve"> "fullName": "Shipping Charges:Overnight Delivery",</w:t>
        <w:br/>
        <w:t xml:space="preserve"> "barcode": "012345678905",</w:t>
        <w:br/>
        <w:t xml:space="preserve"> "isActive": true,</w:t>
        <w:br/>
        <w:t xml:space="preserve"> "class": {</w:t>
        <w:br/>
        <w:t xml:space="preserve"> "id": "80000001-1234567890",</w:t>
        <w:br/>
        <w:t xml:space="preserve"> "fullName": "Shipping"</w:t>
        <w:br/>
        <w:t xml:space="preserve"> },</w:t>
        <w:br/>
        <w:t xml:space="preserve"> "parent": {</w:t>
        <w:br/>
        <w:t xml:space="preserve"> "id": "80000001-1234567890",</w:t>
        <w:br/>
        <w:t xml:space="preserve"> "fullName": "Shipping Charges"</w:t>
        <w:br/>
        <w:t xml:space="preserve"> },</w:t>
        <w:br/>
        <w:t xml:space="preserve"> "sublevel": 1,</w:t>
        <w:br/>
        <w:t xml:space="preserve"> "salesTaxCode": {</w:t>
        <w:br/>
        <w:t xml:space="preserve"> "id": "80000001-1234567890",</w:t>
        <w:br/>
        <w:t xml:space="preserve"> "fullName": "Non"</w:t>
        <w:br/>
        <w:t xml:space="preserve"> },</w:t>
        <w:br/>
        <w:t xml:space="preserve"> "salesOrPurchaseDetails": {</w:t>
        <w:br/>
        <w:t xml:space="preserve"> "description": "Hourly Consulting Service",</w:t>
        <w:br/>
        <w:t xml:space="preserve"> "price": "19.99",</w:t>
        <w:br/>
        <w:t xml:space="preserve"> "pricePercentage": "10.5",</w:t>
        <w:br/>
        <w:t xml:space="preserve"> "postingAccount": null</w:t>
        <w:br/>
        <w:t xml:space="preserve"> },</w:t>
        <w:br/>
        <w:t xml:space="preserve"> "salesAndPurchaseDetails": {</w:t>
        <w:br/>
        <w:t xml:space="preserve"> "salesDescription": "High-quality steel bolts suitable for construction",</w:t>
        <w:br/>
        <w:t xml:space="preserve"> "salesPrice": "19.99",</w:t>
        <w:br/>
        <w:t xml:space="preserve"> "incomeAccount": {</w:t>
        <w:br/>
        <w:t xml:space="preserve"> "id": "80000001-1234567890",</w:t>
        <w:br/>
        <w:t xml:space="preserve"> "fullName": "Sales:Hardware"</w:t>
        <w:br/>
        <w:t xml:space="preserve"> },</w:t>
        <w:br/>
        <w:t xml:space="preserve"> "purchaseDescription": "Bulk purchase of steel bolts for inventory",</w:t>
        <w:br/>
        <w:t xml:space="preserve"> "purchaseCost": "15.75",</w:t>
        <w:br/>
        <w:t xml:space="preserve"> "purchaseTaxCode": null,</w:t>
        <w:br/>
        <w:t xml:space="preserve"> "expenseAccount": null,</w:t>
        <w:br/>
        <w:t xml:space="preserve"> "preferredVendor": null</w:t>
        <w:br/>
        <w:t xml:space="preserve"> },</w:t>
        <w:br/>
        <w:t xml:space="preserve"> "specialItemType": "finance_charge",</w:t>
        <w:br/>
        <w:t xml:space="preserve"> "externalId": "12345678-abcd-1234-abcd-1234567890ab",</w:t>
        <w:br/>
        <w:t xml:space="preserve"> "customFields": [</w:t>
        <w:br/>
        <w:t xml:space="preserve"> {</w:t>
        <w:br/>
        <w:t xml:space="preserve"> "ownerId": "0",</w:t>
        <w:br/>
        <w:t xml:space="preserve"> "name": "Custom Label",</w:t>
        <w:br/>
        <w:t xml:space="preserve"> "type": "string_255_type",</w:t>
        <w:br/>
        <w:t xml:space="preserve"> "value": "Custom Value"</w:t>
        <w:br/>
        <w:t xml:space="preserve"> }</w:t>
        <w:br/>
        <w:t xml:space="preserve"> ]</w:t>
        <w:br/>
        <w:t>}</w:t>
      </w:r>
    </w:p>
    <w:p>
      <w:r>
        <w:rPr>
          <w:b/>
        </w:rPr>
        <w:t>Note: Note: The scraped content specifies several fields as OneOf(... | null); the example above shows representative shapes while keeping the same casing and field names.</w:t>
      </w:r>
    </w:p>
    <w:p>
      <w:pPr>
        <w:pStyle w:val="Heading3"/>
      </w:pPr>
      <w:r>
        <w:t>Error Responses</w:t>
      </w:r>
    </w:p>
    <w:p>
      <w:r>
        <w:t>Error status codes/bodies were not provided in the scraped content (aside from noting an error occurs if revisionNumber is not the most recent).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other charge item (unique among other charge items).</w:t>
            </w:r>
          </w:p>
        </w:tc>
      </w:tr>
      <w:tr>
        <w:tc>
          <w:tcPr>
            <w:tcW w:type="dxa" w:w="2880"/>
          </w:tcPr>
          <w:p>
            <w:r>
              <w:t>objectType</w:t>
            </w:r>
          </w:p>
        </w:tc>
        <w:tc>
          <w:tcPr>
            <w:tcW w:type="dxa" w:w="2880"/>
          </w:tcPr>
          <w:p>
            <w:r>
              <w:t>string</w:t>
            </w:r>
          </w:p>
        </w:tc>
        <w:tc>
          <w:tcPr>
            <w:tcW w:type="dxa" w:w="2880"/>
          </w:tcPr>
          <w:p>
            <w:r>
              <w:t>Always "qbd_other_charge_item".</w:t>
            </w:r>
          </w:p>
        </w:tc>
      </w:tr>
      <w:tr>
        <w:tc>
          <w:tcPr>
            <w:tcW w:type="dxa" w:w="2880"/>
          </w:tcPr>
          <w:p>
            <w:r>
              <w:t>createdAt</w:t>
            </w:r>
          </w:p>
        </w:tc>
        <w:tc>
          <w:tcPr>
            <w:tcW w:type="dxa" w:w="2880"/>
          </w:tcPr>
          <w:p>
            <w:r>
              <w:t>string</w:t>
            </w:r>
          </w:p>
        </w:tc>
        <w:tc>
          <w:tcPr>
            <w:tcW w:type="dxa" w:w="2880"/>
          </w:tcPr>
          <w:p>
            <w:r>
              <w:t>ISO 8601 timestamp when created (interpreted in local timezone of end-user’s computer).</w:t>
            </w:r>
          </w:p>
        </w:tc>
      </w:tr>
      <w:tr>
        <w:tc>
          <w:tcPr>
            <w:tcW w:type="dxa" w:w="2880"/>
          </w:tcPr>
          <w:p>
            <w:r>
              <w:t>updatedAt</w:t>
            </w:r>
          </w:p>
        </w:tc>
        <w:tc>
          <w:tcPr>
            <w:tcW w:type="dxa" w:w="2880"/>
          </w:tcPr>
          <w:p>
            <w:r>
              <w:t>string</w:t>
            </w:r>
          </w:p>
        </w:tc>
        <w:tc>
          <w:tcPr>
            <w:tcW w:type="dxa" w:w="2880"/>
          </w:tcPr>
          <w:p>
            <w:r>
              <w:t>ISO 8601 timestamp when last updated (interpreted in local timezone of end-user’s computer).</w:t>
            </w:r>
          </w:p>
        </w:tc>
      </w:tr>
      <w:tr>
        <w:tc>
          <w:tcPr>
            <w:tcW w:type="dxa" w:w="2880"/>
          </w:tcPr>
          <w:p>
            <w:r>
              <w:t>revisionNumber</w:t>
            </w:r>
          </w:p>
        </w:tc>
        <w:tc>
          <w:tcPr>
            <w:tcW w:type="dxa" w:w="2880"/>
          </w:tcPr>
          <w:p>
            <w:r>
              <w:t>string</w:t>
            </w:r>
          </w:p>
        </w:tc>
        <w:tc>
          <w:tcPr>
            <w:tcW w:type="dxa" w:w="2880"/>
          </w:tcPr>
          <w:p>
            <w:r>
              <w:t>Current QuickBooks-assigned revision number; changes each time the object is modified.</w:t>
            </w:r>
          </w:p>
        </w:tc>
      </w:tr>
      <w:tr>
        <w:tc>
          <w:tcPr>
            <w:tcW w:type="dxa" w:w="2880"/>
          </w:tcPr>
          <w:p>
            <w:r>
              <w:t>name</w:t>
            </w:r>
          </w:p>
        </w:tc>
        <w:tc>
          <w:tcPr>
            <w:tcW w:type="dxa" w:w="2880"/>
          </w:tcPr>
          <w:p>
            <w:r>
              <w:t>string</w:t>
            </w:r>
          </w:p>
        </w:tc>
        <w:tc>
          <w:tcPr>
            <w:tcW w:type="dxa" w:w="2880"/>
          </w:tcPr>
          <w:p>
            <w:r>
              <w:t>Case-insensitive item name (not guaranteed unique).</w:t>
            </w:r>
          </w:p>
        </w:tc>
      </w:tr>
      <w:tr>
        <w:tc>
          <w:tcPr>
            <w:tcW w:type="dxa" w:w="2880"/>
          </w:tcPr>
          <w:p>
            <w:r>
              <w:t>fullName</w:t>
            </w:r>
          </w:p>
        </w:tc>
        <w:tc>
          <w:tcPr>
            <w:tcW w:type="dxa" w:w="2880"/>
          </w:tcPr>
          <w:p>
            <w:r>
              <w:t>string</w:t>
            </w:r>
          </w:p>
        </w:tc>
        <w:tc>
          <w:tcPr>
            <w:tcW w:type="dxa" w:w="2880"/>
          </w:tcPr>
          <w:p>
            <w:r>
              <w:t>Fully-qualified unique name formed with parent names separated by colons; guaranteed unique across other charge items.</w:t>
            </w:r>
          </w:p>
        </w:tc>
      </w:tr>
      <w:tr>
        <w:tc>
          <w:tcPr>
            <w:tcW w:type="dxa" w:w="2880"/>
          </w:tcPr>
          <w:p>
            <w:r>
              <w:t>barcode</w:t>
            </w:r>
          </w:p>
        </w:tc>
        <w:tc>
          <w:tcPr>
            <w:tcW w:type="dxa" w:w="2880"/>
          </w:tcPr>
          <w:p>
            <w:r>
              <w:t>string | null</w:t>
            </w:r>
          </w:p>
        </w:tc>
        <w:tc>
          <w:tcPr>
            <w:tcW w:type="dxa" w:w="2880"/>
          </w:tcPr>
          <w:p>
            <w:r>
              <w:t>Barcode value for the item.</w:t>
            </w:r>
          </w:p>
        </w:tc>
      </w:tr>
      <w:tr>
        <w:tc>
          <w:tcPr>
            <w:tcW w:type="dxa" w:w="2880"/>
          </w:tcPr>
          <w:p>
            <w:r>
              <w:t>isActive</w:t>
            </w:r>
          </w:p>
        </w:tc>
        <w:tc>
          <w:tcPr>
            <w:tcW w:type="dxa" w:w="2880"/>
          </w:tcPr>
          <w:p>
            <w:r>
              <w:t>boolean</w:t>
            </w:r>
          </w:p>
        </w:tc>
        <w:tc>
          <w:tcPr>
            <w:tcW w:type="dxa" w:w="2880"/>
          </w:tcPr>
          <w:p>
            <w:r>
              <w:t>Whether the item is active. Defaults to true.</w:t>
            </w:r>
          </w:p>
        </w:tc>
      </w:tr>
      <w:tr>
        <w:tc>
          <w:tcPr>
            <w:tcW w:type="dxa" w:w="2880"/>
          </w:tcPr>
          <w:p>
            <w:r>
              <w:t>class</w:t>
            </w:r>
          </w:p>
        </w:tc>
        <w:tc>
          <w:tcPr>
            <w:tcW w:type="dxa" w:w="2880"/>
          </w:tcPr>
          <w:p>
            <w:r>
              <w:t>object | null</w:t>
            </w:r>
          </w:p>
        </w:tc>
        <w:tc>
          <w:tcPr>
            <w:tcW w:type="dxa" w:w="2880"/>
          </w:tcPr>
          <w:p>
            <w:r>
              <w:t>The item’s class.</w:t>
            </w:r>
          </w:p>
        </w:tc>
      </w:tr>
      <w:tr>
        <w:tc>
          <w:tcPr>
            <w:tcW w:type="dxa" w:w="2880"/>
          </w:tcPr>
          <w:p>
            <w:r>
              <w:t>class.id</w:t>
            </w:r>
          </w:p>
        </w:tc>
        <w:tc>
          <w:tcPr>
            <w:tcW w:type="dxa" w:w="2880"/>
          </w:tcPr>
          <w:p>
            <w:r>
              <w:t>string</w:t>
            </w:r>
          </w:p>
        </w:tc>
        <w:tc>
          <w:tcPr>
            <w:tcW w:type="dxa" w:w="2880"/>
          </w:tcPr>
          <w:p>
            <w:r>
              <w:t>Class ID.</w:t>
            </w:r>
          </w:p>
        </w:tc>
      </w:tr>
      <w:tr>
        <w:tc>
          <w:tcPr>
            <w:tcW w:type="dxa" w:w="2880"/>
          </w:tcPr>
          <w:p>
            <w:r>
              <w:t>class.fullName</w:t>
            </w:r>
          </w:p>
        </w:tc>
        <w:tc>
          <w:tcPr>
            <w:tcW w:type="dxa" w:w="2880"/>
          </w:tcPr>
          <w:p>
            <w:r>
              <w:t>string</w:t>
            </w:r>
          </w:p>
        </w:tc>
        <w:tc>
          <w:tcPr>
            <w:tcW w:type="dxa" w:w="2880"/>
          </w:tcPr>
          <w:p>
            <w:r>
              <w:t>Class fully-qualified name.</w:t>
            </w:r>
          </w:p>
        </w:tc>
      </w:tr>
      <w:tr>
        <w:tc>
          <w:tcPr>
            <w:tcW w:type="dxa" w:w="2880"/>
          </w:tcPr>
          <w:p>
            <w:r>
              <w:t>parent</w:t>
            </w:r>
          </w:p>
        </w:tc>
        <w:tc>
          <w:tcPr>
            <w:tcW w:type="dxa" w:w="2880"/>
          </w:tcPr>
          <w:p>
            <w:r>
              <w:t>object | null</w:t>
            </w:r>
          </w:p>
        </w:tc>
        <w:tc>
          <w:tcPr>
            <w:tcW w:type="dxa" w:w="2880"/>
          </w:tcPr>
          <w:p>
            <w:r>
              <w:t>Parent other charge item (one level up).</w:t>
            </w:r>
          </w:p>
        </w:tc>
      </w:tr>
      <w:tr>
        <w:tc>
          <w:tcPr>
            <w:tcW w:type="dxa" w:w="2880"/>
          </w:tcPr>
          <w:p>
            <w:r>
              <w:t>parent.id</w:t>
            </w:r>
          </w:p>
        </w:tc>
        <w:tc>
          <w:tcPr>
            <w:tcW w:type="dxa" w:w="2880"/>
          </w:tcPr>
          <w:p>
            <w:r>
              <w:t>string</w:t>
            </w:r>
          </w:p>
        </w:tc>
        <w:tc>
          <w:tcPr>
            <w:tcW w:type="dxa" w:w="2880"/>
          </w:tcPr>
          <w:p>
            <w:r>
              <w:t>Parent ID.</w:t>
            </w:r>
          </w:p>
        </w:tc>
      </w:tr>
      <w:tr>
        <w:tc>
          <w:tcPr>
            <w:tcW w:type="dxa" w:w="2880"/>
          </w:tcPr>
          <w:p>
            <w:r>
              <w:t>parent.fullName</w:t>
            </w:r>
          </w:p>
        </w:tc>
        <w:tc>
          <w:tcPr>
            <w:tcW w:type="dxa" w:w="2880"/>
          </w:tcPr>
          <w:p>
            <w:r>
              <w:t>string</w:t>
            </w:r>
          </w:p>
        </w:tc>
        <w:tc>
          <w:tcPr>
            <w:tcW w:type="dxa" w:w="2880"/>
          </w:tcPr>
          <w:p>
            <w:r>
              <w:t>Parent fully-qualified name.</w:t>
            </w:r>
          </w:p>
        </w:tc>
      </w:tr>
      <w:tr>
        <w:tc>
          <w:tcPr>
            <w:tcW w:type="dxa" w:w="2880"/>
          </w:tcPr>
          <w:p>
            <w:r>
              <w:t>sublevel</w:t>
            </w:r>
          </w:p>
        </w:tc>
        <w:tc>
          <w:tcPr>
            <w:tcW w:type="dxa" w:w="2880"/>
          </w:tcPr>
          <w:p>
            <w:r>
              <w:t>number</w:t>
            </w:r>
          </w:p>
        </w:tc>
        <w:tc>
          <w:tcPr>
            <w:tcW w:type="dxa" w:w="2880"/>
          </w:tcPr>
          <w:p>
            <w:r>
              <w:t>Depth in hierarchy (top-level is 0).</w:t>
            </w:r>
          </w:p>
        </w:tc>
      </w:tr>
      <w:tr>
        <w:tc>
          <w:tcPr>
            <w:tcW w:type="dxa" w:w="2880"/>
          </w:tcPr>
          <w:p>
            <w:r>
              <w:t>salesTaxCode</w:t>
            </w:r>
          </w:p>
        </w:tc>
        <w:tc>
          <w:tcPr>
            <w:tcW w:type="dxa" w:w="2880"/>
          </w:tcPr>
          <w:p>
            <w:r>
              <w:t>object | null</w:t>
            </w:r>
          </w:p>
        </w:tc>
        <w:tc>
          <w:tcPr>
            <w:tcW w:type="dxa" w:w="2880"/>
          </w:tcPr>
          <w:p>
            <w:r>
              <w:t>Default sales tax code.</w:t>
            </w:r>
          </w:p>
        </w:tc>
      </w:tr>
      <w:tr>
        <w:tc>
          <w:tcPr>
            <w:tcW w:type="dxa" w:w="2880"/>
          </w:tcPr>
          <w:p>
            <w:r>
              <w:t>salesTaxCode.id</w:t>
            </w:r>
          </w:p>
        </w:tc>
        <w:tc>
          <w:tcPr>
            <w:tcW w:type="dxa" w:w="2880"/>
          </w:tcPr>
          <w:p>
            <w:r>
              <w:t>string</w:t>
            </w:r>
          </w:p>
        </w:tc>
        <w:tc>
          <w:tcPr>
            <w:tcW w:type="dxa" w:w="2880"/>
          </w:tcPr>
          <w:p>
            <w:r>
              <w:t>Sales tax code ID.</w:t>
            </w:r>
          </w:p>
        </w:tc>
      </w:tr>
      <w:tr>
        <w:tc>
          <w:tcPr>
            <w:tcW w:type="dxa" w:w="2880"/>
          </w:tcPr>
          <w:p>
            <w:r>
              <w:t>salesTaxCode.fullName</w:t>
            </w:r>
          </w:p>
        </w:tc>
        <w:tc>
          <w:tcPr>
            <w:tcW w:type="dxa" w:w="2880"/>
          </w:tcPr>
          <w:p>
            <w:r>
              <w:t>string</w:t>
            </w:r>
          </w:p>
        </w:tc>
        <w:tc>
          <w:tcPr>
            <w:tcW w:type="dxa" w:w="2880"/>
          </w:tcPr>
          <w:p>
            <w:r>
              <w:t>Sales tax code name.</w:t>
            </w:r>
          </w:p>
        </w:tc>
      </w:tr>
      <w:tr>
        <w:tc>
          <w:tcPr>
            <w:tcW w:type="dxa" w:w="2880"/>
          </w:tcPr>
          <w:p>
            <w:r>
              <w:t>salesOrPurchaseDetails</w:t>
            </w:r>
          </w:p>
        </w:tc>
        <w:tc>
          <w:tcPr>
            <w:tcW w:type="dxa" w:w="2880"/>
          </w:tcPr>
          <w:p>
            <w:r>
              <w:t>object | null</w:t>
            </w:r>
          </w:p>
        </w:tc>
        <w:tc>
          <w:tcPr>
            <w:tcW w:type="dxa" w:w="2880"/>
          </w:tcPr>
          <w:p>
            <w:r>
              <w:t>Sales-or-purchase details (shape varies).</w:t>
            </w:r>
          </w:p>
        </w:tc>
      </w:tr>
      <w:tr>
        <w:tc>
          <w:tcPr>
            <w:tcW w:type="dxa" w:w="2880"/>
          </w:tcPr>
          <w:p>
            <w:r>
              <w:t>salesAndPurchaseDetails</w:t>
            </w:r>
          </w:p>
        </w:tc>
        <w:tc>
          <w:tcPr>
            <w:tcW w:type="dxa" w:w="2880"/>
          </w:tcPr>
          <w:p>
            <w:r>
              <w:t>object | null</w:t>
            </w:r>
          </w:p>
        </w:tc>
        <w:tc>
          <w:tcPr>
            <w:tcW w:type="dxa" w:w="2880"/>
          </w:tcPr>
          <w:p>
            <w:r>
              <w:t>Sales-and-purchase details (shape varies).</w:t>
            </w:r>
          </w:p>
        </w:tc>
      </w:tr>
      <w:tr>
        <w:tc>
          <w:tcPr>
            <w:tcW w:type="dxa" w:w="2880"/>
          </w:tcPr>
          <w:p>
            <w:r>
              <w:t>specialItemType</w:t>
            </w:r>
          </w:p>
        </w:tc>
        <w:tc>
          <w:tcPr>
            <w:tcW w:type="dxa" w:w="2880"/>
          </w:tcPr>
          <w:p>
            <w:r>
              <w:t>string | null</w:t>
            </w:r>
          </w:p>
        </w:tc>
        <w:tc>
          <w:tcPr>
            <w:tcW w:type="dxa" w:w="2880"/>
          </w:tcPr>
          <w:p>
            <w:r>
              <w:t>Special item type. Possible values: finance_charge, reimbursable_expense_group, reimbursable_expense_subtotal.</w:t>
            </w:r>
          </w:p>
        </w:tc>
      </w:tr>
      <w:tr>
        <w:tc>
          <w:tcPr>
            <w:tcW w:type="dxa" w:w="2880"/>
          </w:tcPr>
          <w:p>
            <w:r>
              <w:t>externalId</w:t>
            </w:r>
          </w:p>
        </w:tc>
        <w:tc>
          <w:tcPr>
            <w:tcW w:type="dxa" w:w="2880"/>
          </w:tcPr>
          <w:p>
            <w:r>
              <w:t>string | null</w:t>
            </w:r>
          </w:p>
        </w:tc>
        <w:tc>
          <w:tcPr>
            <w:tcW w:type="dxa" w:w="2880"/>
          </w:tcPr>
          <w:p>
            <w:r>
              <w:t>Developer-provided GUID for external tracking; immutable and only set during creation.</w:t>
            </w:r>
          </w:p>
        </w:tc>
      </w:tr>
      <w:tr>
        <w:tc>
          <w:tcPr>
            <w:tcW w:type="dxa" w:w="2880"/>
          </w:tcPr>
          <w:p>
            <w:r>
              <w:t>customFields</w:t>
            </w:r>
          </w:p>
        </w:tc>
        <w:tc>
          <w:tcPr>
            <w:tcW w:type="dxa" w:w="2880"/>
          </w:tcPr>
          <w:p>
            <w:r>
              <w:t>array</w:t>
            </w:r>
          </w:p>
        </w:tc>
        <w:tc>
          <w:tcPr>
            <w:tcW w:type="dxa" w:w="2880"/>
          </w:tcPr>
          <w:p>
            <w:r>
              <w:t>User-defined data extensions (custom fields).</w:t>
            </w:r>
          </w:p>
        </w:tc>
      </w:tr>
      <w:tr>
        <w:tc>
          <w:tcPr>
            <w:tcW w:type="dxa" w:w="2880"/>
          </w:tcPr>
          <w:p>
            <w:r>
              <w:t>customFields[].ownerId</w:t>
            </w:r>
          </w:p>
        </w:tc>
        <w:tc>
          <w:tcPr>
            <w:tcW w:type="dxa" w:w="2880"/>
          </w:tcPr>
          <w:p>
            <w:r>
              <w:t>string</w:t>
            </w:r>
          </w:p>
        </w:tc>
        <w:tc>
          <w:tcPr>
            <w:tcW w:type="dxa" w:w="2880"/>
          </w:tcPr>
          <w:p>
            <w:r>
              <w:t>Owner ID of the custom field (“0” for public/UI-visible fields).</w:t>
            </w:r>
          </w:p>
        </w:tc>
      </w:tr>
      <w:tr>
        <w:tc>
          <w:tcPr>
            <w:tcW w:type="dxa" w:w="2880"/>
          </w:tcPr>
          <w:p>
            <w:r>
              <w:t>customFields[].name</w:t>
            </w:r>
          </w:p>
        </w:tc>
        <w:tc>
          <w:tcPr>
            <w:tcW w:type="dxa" w:w="2880"/>
          </w:tcPr>
          <w:p>
            <w:r>
              <w:t>string</w:t>
            </w:r>
          </w:p>
        </w:tc>
        <w:tc>
          <w:tcPr>
            <w:tcW w:type="dxa" w:w="2880"/>
          </w:tcPr>
          <w:p>
            <w:r>
              <w:t>Custom field name (unique per ownerId).</w:t>
            </w:r>
          </w:p>
        </w:tc>
      </w:tr>
      <w:tr>
        <w:tc>
          <w:tcPr>
            <w:tcW w:type="dxa" w:w="2880"/>
          </w:tcPr>
          <w:p>
            <w:r>
              <w:t>customFields[].type</w:t>
            </w:r>
          </w:p>
        </w:tc>
        <w:tc>
          <w:tcPr>
            <w:tcW w:type="dxa" w:w="2880"/>
          </w:tcPr>
          <w:p>
            <w:r>
              <w:t>string</w:t>
            </w:r>
          </w:p>
        </w:tc>
        <w:tc>
          <w:tcPr>
            <w:tcW w:type="dxa" w:w="2880"/>
          </w:tcPr>
          <w:p>
            <w:r>
              <w:t>Custom field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Custom field 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'https://api.conductor.is/v1/quickbooks-desktop/other-charge-items/80000001-1234567890'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"Overnight Delivery",</w:t>
        <w:br/>
        <w:t xml:space="preserve"> "isActive": true,</w:t>
        <w:br/>
        <w:t xml:space="preserve"> "barcode": {</w:t>
        <w:br/>
        <w:t xml:space="preserve"> "value": "012345678905",</w:t>
        <w:br/>
        <w:t xml:space="preserve"> "assignEvenIfUsed": false,</w:t>
        <w:br/>
        <w:t xml:space="preserve"> "allowOverride": false</w:t>
        <w:br/>
        <w:t xml:space="preserve">    }</w:t>
        <w:br/>
        <w:t xml:space="preserve">  }'</w:t>
      </w:r>
    </w:p>
    <w:p>
      <w:pPr>
        <w:pStyle w:val="Heading3"/>
      </w:pPr>
      <w:r>
        <w:t>Example Usage</w:t>
      </w:r>
    </w:p>
    <w:p>
      <w:pPr>
        <w:pStyle w:val="Heading3"/>
      </w:pPr>
      <w:r>
        <w:t>Example 1: Update the name (requires latest revisionNumber)</w:t>
      </w:r>
    </w:p>
    <w:p>
      <w:r>
        <w:rPr>
          <w:b/>
          <w:color w:val="666666"/>
          <w:sz w:val="16"/>
        </w:rPr>
        <w:t>[bash]</w:t>
      </w:r>
    </w:p>
    <w:p>
      <w:pPr>
        <w:shd w:fill="F2F2F2" w:val="clear"/>
      </w:pPr>
      <w:r>
        <w:rPr>
          <w:rFonts w:ascii="Courier New" w:hAnsi="Courier New"/>
          <w:sz w:val="17"/>
        </w:rPr>
        <w:t>curl --request POST \</w:t>
        <w:br/>
        <w:t xml:space="preserve"> --url 'https://api.conductor.is/v1/quickbooks-desktop/other-charge-items/80000001-1234567890'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"Overnight Delivery (International)"</w:t>
        <w:br/>
        <w:t xml:space="preserve">  }'</w:t>
      </w:r>
    </w:p>
    <w:p>
      <w:pPr>
        <w:pStyle w:val="Heading3"/>
      </w:pPr>
      <w:r>
        <w:t>Example 2: Change posting account and apply to existing transactions (use with caution)</w:t>
      </w:r>
    </w:p>
    <w:p>
      <w:r>
        <w:rPr>
          <w:b/>
          <w:color w:val="666666"/>
          <w:sz w:val="16"/>
        </w:rPr>
        <w:t>[bash]</w:t>
      </w:r>
    </w:p>
    <w:p>
      <w:pPr>
        <w:shd w:fill="F2F2F2" w:val="clear"/>
      </w:pPr>
      <w:r>
        <w:rPr>
          <w:rFonts w:ascii="Courier New" w:hAnsi="Courier New"/>
          <w:sz w:val="17"/>
        </w:rPr>
        <w:t>curl --request POST \</w:t>
        <w:br/>
        <w:t xml:space="preserve"> --url 'https://api.conductor.is/v1/quickbooks-desktop/other-charge-items/80000001-1234567890'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"salesOrPurchaseDetails": {</w:t>
        <w:br/>
        <w:t xml:space="preserve"> "postingAccountId": "80000001-1234567890",</w:t>
        <w:br/>
        <w:t xml:space="preserve"> "updateExistingTransactionsAccount": true</w:t>
        <w:br/>
        <w:t xml:space="preserve">    }</w:t>
        <w:br/>
        <w:t xml:space="preserve">  }'</w:t>
      </w:r>
    </w:p>
    <w:p>
      <w:pPr>
        <w:pStyle w:val="Heading3"/>
      </w:pPr>
      <w:r>
        <w:t>Example 3: Update sales &amp; purchase details</w:t>
      </w:r>
    </w:p>
    <w:p>
      <w:r>
        <w:rPr>
          <w:b/>
          <w:color w:val="666666"/>
          <w:sz w:val="16"/>
        </w:rPr>
        <w:t>[bash]</w:t>
      </w:r>
    </w:p>
    <w:p>
      <w:pPr>
        <w:shd w:fill="F2F2F2" w:val="clear"/>
      </w:pPr>
      <w:r>
        <w:rPr>
          <w:rFonts w:ascii="Courier New" w:hAnsi="Courier New"/>
          <w:sz w:val="17"/>
        </w:rPr>
        <w:t>curl --request POST \</w:t>
        <w:br/>
        <w:t xml:space="preserve"> --url 'https://api.conductor.is/v1/quickbooks-desktop/other-charge-items/80000001-1234567890'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"salesAndPurchaseDetails": {</w:t>
        <w:br/>
        <w:t xml:space="preserve"> "salesDescription": "High-quality steel bolts suitable for construction",</w:t>
        <w:br/>
        <w:t xml:space="preserve"> "salesPrice": "19.99",</w:t>
        <w:br/>
        <w:t xml:space="preserve"> "incomeAccountId": "80000001-1234567890",</w:t>
        <w:br/>
        <w:t xml:space="preserve"> "purchaseDescription": "Bulk purchase of steel bolts for inventory",</w:t>
        <w:br/>
        <w:t xml:space="preserve"> "purchaseCost": "15.75",</w:t>
        <w:br/>
        <w:t xml:space="preserve"> "expenseAccountId": "80000001-1234567890",</w:t>
        <w:br/>
        <w:t xml:space="preserve"> "preferredVendorId": "80000001-1234567890"</w:t>
        <w:br/>
        <w:t xml:space="preserve">    }</w:t>
        <w:br/>
        <w:t xml:space="preserve">  }'</w:t>
      </w:r>
    </w:p>
    <w:p>
      <w:pPr>
        <w:pStyle w:val="Heading3"/>
      </w:pPr>
      <w:r>
        <w:t>Behavior</w:t>
      </w:r>
    </w:p>
    <w:p>
      <w:pPr>
        <w:pStyle w:val="ListBullet"/>
      </w:pPr>
      <w:r>
        <w:t>Validates that id is provided in the URL and revisionNumber is present in the JSON body.</w:t>
      </w:r>
    </w:p>
    <w:p>
      <w:pPr>
        <w:pStyle w:val="ListBullet"/>
      </w:pPr>
      <w:r>
        <w:t>QuickBooks checks the provided revisionNumber against the latest revision.</w:t>
      </w:r>
    </w:p>
    <w:p>
      <w:pPr>
        <w:pStyle w:val="ListBullet"/>
      </w:pPr>
      <w:r>
        <w:t>If the revision is current, QuickBooks applies the provided field updates.</w:t>
      </w:r>
    </w:p>
    <w:p>
      <w:pPr>
        <w:pStyle w:val="ListBullet"/>
      </w:pPr>
      <w:r>
        <w:t>Returns the updated other charge item object.</w:t>
      </w:r>
    </w:p>
    <w:p>
      <w:pPr>
        <w:pStyle w:val="Heading3"/>
      </w:pPr>
      <w:r>
        <w:t>Notes</w:t>
      </w:r>
    </w:p>
    <w:p>
      <w:pPr>
        <w:pStyle w:val="ListBullet"/>
      </w:pPr>
      <w:r>
        <w:t>revisionNumber must be current; fetch the object first to avoid revision mismatch errors.</w:t>
      </w:r>
    </w:p>
    <w:p>
      <w:pPr>
        <w:pStyle w:val="ListBullet"/>
      </w:pPr>
      <w:r>
        <w:t>name max length is 31 characters.</w:t>
      </w:r>
    </w:p>
    <w:p>
      <w:pPr>
        <w:pStyle w:val="ListBullet"/>
      </w:pPr>
      <w:r>
        <w:t>fullName is unique and includes parent hierarchy separated by :; it can change if the user changes the underlying name in QuickBooks.</w:t>
      </w:r>
    </w:p>
    <w:p>
      <w:pPr>
        <w:pStyle w:val="ListBullet"/>
      </w:pPr>
      <w:r>
        <w:t>Updating existing transactions (the updateExistingTransactions* flags) can affect historical data and may fail if transactions are in a closed accounting period; if omitted, QuickBooks may prompt the user before changes.</w:t>
      </w:r>
    </w:p>
    <w:p>
      <w:pPr>
        <w:pStyle w:val="Heading3"/>
      </w:pPr>
      <w:r>
        <w:t>Gotchas</w:t>
      </w:r>
    </w:p>
    <w:p>
      <w:pPr>
        <w:pStyle w:val="ListBullet"/>
      </w:pPr>
      <w:r>
        <w:t>If you send an outdated revisionNumber, the update will return an error (exact response not provided).</w:t>
      </w:r>
    </w:p>
    <w:p>
      <w:pPr>
        <w:pStyle w:val="ListBullet"/>
      </w:pPr>
      <w:r>
        <w:t>name is not unique; do not rely on it as an identifier—use id (and fullName for unique naming).</w:t>
      </w:r>
    </w:p>
    <w:p>
      <w:pPr>
        <w:pStyle w:val="ListBullet"/>
      </w:pPr>
      <w:r>
        <w:t>Be cautious with updateExistingTransactionsAccount, updateExistingTransactionsIncomeAccount, and updateExistingTransactionsExpenseAccount because they can retroactively alter accounting records.</w:t>
      </w:r>
    </w:p>
    <w:p>
      <w:pPr>
        <w:pStyle w:val="Heading3"/>
      </w:pPr>
      <w:r>
        <w:t>Error Handling</w:t>
      </w:r>
    </w:p>
    <w:p>
      <w:pPr>
        <w:pStyle w:val="ListBullet"/>
      </w:pPr>
      <w:r>
        <w:t>The documentation indicates an error occurs when revisionNumber is not the most recent, but it does not provide the exact HTTP status code or error body for that case.</w:t>
      </w:r>
    </w:p>
    <w:p>
      <w:pPr>
        <w:pStyle w:val="Heading3"/>
      </w:pPr>
      <w:r>
        <w:t>Related otherChargeItems actions</w:t>
      </w:r>
    </w:p>
    <w:p>
      <w:pPr>
        <w:pStyle w:val="ListBullet"/>
      </w:pPr>
      <w:r>
        <w:t>[POST] Create a QuickBooks Desktop Other Charge Item — /quickbooks-desktop/other-charge-items</w:t>
      </w:r>
    </w:p>
    <w:p>
      <w:pPr>
        <w:pStyle w:val="ListBullet"/>
      </w:pPr>
      <w:r>
        <w:t>[GET] List QuickBooks Desktop Other Charge Items — /v1/quickbooks-desktop/other-charge-items</w:t>
      </w:r>
    </w:p>
    <w:p>
      <w:pPr>
        <w:pStyle w:val="ListBullet"/>
      </w:pPr>
      <w:r>
        <w:t>[GET] Retrieve a QuickBooks Desktop Other Charge Item — /quickbooks-desktop/other-charge-items/{{id}}</w:t>
      </w:r>
    </w:p>
    <w:p>
      <w:r>
        <w:br w:type="page"/>
      </w:r>
    </w:p>
    <w:p>
      <w:pPr>
        <w:pStyle w:val="Heading2"/>
      </w:pPr>
      <w:r>
        <w:t>220. [POST] Update a QuickBooks Desktop Other-Name</w:t>
      </w:r>
    </w:p>
    <w:p>
      <w:r>
        <w:rPr>
          <w:b/>
        </w:rPr>
        <w:t xml:space="preserve">Endpoint: </w:t>
      </w:r>
      <w:r>
        <w:rPr>
          <w:rFonts w:ascii="Courier New" w:hAnsi="Courier New"/>
          <w:sz w:val="18"/>
        </w:rPr>
        <w:t>/v1/quickbooks-desktop/other-names/{{id}}</w:t>
      </w:r>
    </w:p>
    <w:p>
      <w:pPr>
        <w:pStyle w:val="Heading3"/>
      </w:pPr>
      <w:r>
        <w:t>Prerequisites</w:t>
      </w:r>
    </w:p>
    <w:p>
      <w:pPr>
        <w:pStyle w:val="ListBullet"/>
      </w:pPr>
      <w:r>
        <w:t>You must have the QuickBooks Desktop other-name id you want to update.</w:t>
      </w:r>
    </w:p>
    <w:p>
      <w:pPr>
        <w:pStyle w:val="ListBullet"/>
      </w:pPr>
      <w:r>
        <w:t>You must fetch the existing other-name first to obtain its most recent revisionNumber (required for updates).</w:t>
      </w:r>
    </w:p>
    <w:p>
      <w:pPr>
        <w:pStyle w:val="ListBullet"/>
      </w:pPr>
      <w:r>
        <w:t>You must know the End-User identifier to pass via the Conductor-End-User-Id header.</w:t>
      </w:r>
    </w:p>
    <w:p>
      <w:pPr>
        <w:pStyle w:val="Heading3"/>
      </w:pPr>
      <w:r>
        <w:t>Method</w:t>
      </w:r>
    </w:p>
    <w:p>
      <w:r>
        <w:t>POST</w:t>
      </w:r>
    </w:p>
    <w:p>
      <w:pPr>
        <w:pStyle w:val="Heading3"/>
      </w:pPr>
      <w:r>
        <w:t>URL</w:t>
      </w:r>
    </w:p>
    <w:p>
      <w:r>
        <w:t>https://api.conductor.is/v1/quickbooks-desktop/other-names/{{id}}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"Conductor-End-User-Id": "string"</w:t>
        <w:br/>
        <w:t>}</w:t>
      </w:r>
    </w:p>
    <w:p>
      <w:pPr>
        <w:pStyle w:val="Heading3"/>
      </w:pPr>
      <w:r>
        <w:t>Description</w:t>
      </w:r>
    </w:p>
    <w:p>
      <w:r>
        <w:t>Updates an existing QuickBooks Desktop other-name. You must supply the latest revisionNumber in the request body; otherwise QuickBooks will reject the update due to a revision conflict.</w:t>
      </w:r>
    </w:p>
    <w:p>
      <w:pPr>
        <w:pStyle w:val="Heading3"/>
      </w:pPr>
      <w:r>
        <w:t>Enforcement Rules</w:t>
      </w:r>
    </w:p>
    <w:p>
      <w:pPr>
        <w:pStyle w:val="ListBullet"/>
      </w:pPr>
      <w:r>
        <w:t>The id path parameter must always be present and must be a non-empty string.</w:t>
      </w:r>
    </w:p>
    <w:p>
      <w:pPr>
        <w:pStyle w:val="ListBullet"/>
      </w:pPr>
      <w:r>
        <w:t>Always construct the path as /v1/quickbooks-desktop/other-names/{{id}}.</w:t>
      </w:r>
    </w:p>
    <w:p>
      <w:pPr>
        <w:pStyle w:val="ListBullet"/>
      </w:pPr>
      <w:r>
        <w:t>Do not call the API with a missing or empty id (e.g., avoid /other-names//).</w:t>
      </w:r>
    </w:p>
    <w:p>
      <w:pPr>
        <w:pStyle w:val="ListBullet"/>
      </w:pPr>
      <w:r>
        <w:t>When executing the action, ensure to send Path Parameters in the URL,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/v1/quickbooks-desktop/other-names/80000001-1234567890</w:t>
      </w:r>
    </w:p>
    <w:p>
      <w:pPr>
        <w:pStyle w:val="Heading3"/>
      </w:pPr>
      <w:r>
        <w:t>Invalid Examples</w:t>
      </w:r>
    </w:p>
    <w:p>
      <w:r>
        <w:rPr>
          <w:b/>
          <w:color w:val="666666"/>
          <w:sz w:val="16"/>
        </w:rPr>
        <w:t>[http]</w:t>
      </w:r>
    </w:p>
    <w:p>
      <w:pPr>
        <w:shd w:fill="F2F2F2" w:val="clear"/>
      </w:pPr>
      <w:r>
        <w:rPr>
          <w:rFonts w:ascii="Courier New" w:hAnsi="Courier New"/>
          <w:sz w:val="17"/>
        </w:rPr>
        <w:t>/v1/quickbooks-desktop/other-names/</w:t>
        <w:br/>
        <w:t>/v1/quickbooks-desktop/other-names//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QuickBooks-assigned unique identifier of the other-name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Conductor-End-User-Id</w:t>
            </w:r>
          </w:p>
        </w:tc>
        <w:tc>
          <w:tcPr>
            <w:tcW w:type="dxa" w:w="2880"/>
          </w:tcPr>
          <w:p>
            <w:r>
              <w:t>string</w:t>
            </w:r>
          </w:p>
        </w:tc>
        <w:tc>
          <w:tcPr>
            <w:tcW w:type="dxa" w:w="2880"/>
          </w:tcPr>
          <w:p>
            <w:r>
              <w:t>The ID of the End-User to receive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revisionNumber</w:t>
            </w:r>
          </w:p>
        </w:tc>
        <w:tc>
          <w:tcPr>
            <w:tcW w:type="dxa" w:w="2880"/>
          </w:tcPr>
          <w:p>
            <w:r>
              <w:t>string</w:t>
            </w:r>
          </w:p>
        </w:tc>
        <w:tc>
          <w:tcPr>
            <w:tcW w:type="dxa" w:w="2880"/>
          </w:tcPr>
          <w:p>
            <w:r>
              <w:t>The current QuickBooks-assigned revision number of the other-name object you are updating. Provide the most recent revisionNumber (fetch the object first) or the update will return an error. Example: "1721172183".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Case-insensitive unique name across all other-names. Max length: 31. Example: "John Doe".</w:t>
            </w:r>
          </w:p>
        </w:tc>
      </w:tr>
      <w:tr>
        <w:tc>
          <w:tcPr>
            <w:tcW w:type="dxa" w:w="2880"/>
          </w:tcPr>
          <w:p>
            <w:r>
              <w:t>isActive</w:t>
            </w:r>
          </w:p>
        </w:tc>
        <w:tc>
          <w:tcPr>
            <w:tcW w:type="dxa" w:w="2880"/>
          </w:tcPr>
          <w:p>
            <w:r>
              <w:t>boolean</w:t>
            </w:r>
          </w:p>
        </w:tc>
        <w:tc>
          <w:tcPr>
            <w:tcW w:type="dxa" w:w="2880"/>
          </w:tcPr>
          <w:p>
            <w:r>
              <w:t>Indicates whether this other-name is active. Defaults to true. Example: true.</w:t>
            </w:r>
          </w:p>
        </w:tc>
      </w:tr>
      <w:tr>
        <w:tc>
          <w:tcPr>
            <w:tcW w:type="dxa" w:w="2880"/>
          </w:tcPr>
          <w:p>
            <w:r>
              <w:t>companyName</w:t>
            </w:r>
          </w:p>
        </w:tc>
        <w:tc>
          <w:tcPr>
            <w:tcW w:type="dxa" w:w="2880"/>
          </w:tcPr>
          <w:p>
            <w:r>
              <w:t>string</w:t>
            </w:r>
          </w:p>
        </w:tc>
        <w:tc>
          <w:tcPr>
            <w:tcW w:type="dxa" w:w="2880"/>
          </w:tcPr>
          <w:p>
            <w:r>
              <w:t>Company name used on invoices/checks/forms. Example: "Acme Corporation".</w:t>
            </w:r>
          </w:p>
        </w:tc>
      </w:tr>
      <w:tr>
        <w:tc>
          <w:tcPr>
            <w:tcW w:type="dxa" w:w="2880"/>
          </w:tcPr>
          <w:p>
            <w:r>
              <w:t>salutation</w:t>
            </w:r>
          </w:p>
        </w:tc>
        <w:tc>
          <w:tcPr>
            <w:tcW w:type="dxa" w:w="2880"/>
          </w:tcPr>
          <w:p>
            <w:r>
              <w:t>string</w:t>
            </w:r>
          </w:p>
        </w:tc>
        <w:tc>
          <w:tcPr>
            <w:tcW w:type="dxa" w:w="2880"/>
          </w:tcPr>
          <w:p>
            <w:r>
              <w:t>Formal salutation (e.g., "Mr.", "Ms.", "Dr."). Example: "Dr.".</w:t>
            </w:r>
          </w:p>
        </w:tc>
      </w:tr>
      <w:tr>
        <w:tc>
          <w:tcPr>
            <w:tcW w:type="dxa" w:w="2880"/>
          </w:tcPr>
          <w:p>
            <w:r>
              <w:t>firstName</w:t>
            </w:r>
          </w:p>
        </w:tc>
        <w:tc>
          <w:tcPr>
            <w:tcW w:type="dxa" w:w="2880"/>
          </w:tcPr>
          <w:p>
            <w:r>
              <w:t>string</w:t>
            </w:r>
          </w:p>
        </w:tc>
        <w:tc>
          <w:tcPr>
            <w:tcW w:type="dxa" w:w="2880"/>
          </w:tcPr>
          <w:p>
            <w:r>
              <w:t>First name of the contact person. Max length: 25. Example: "John".</w:t>
            </w:r>
          </w:p>
        </w:tc>
      </w:tr>
      <w:tr>
        <w:tc>
          <w:tcPr>
            <w:tcW w:type="dxa" w:w="2880"/>
          </w:tcPr>
          <w:p>
            <w:r>
              <w:t>middleName</w:t>
            </w:r>
          </w:p>
        </w:tc>
        <w:tc>
          <w:tcPr>
            <w:tcW w:type="dxa" w:w="2880"/>
          </w:tcPr>
          <w:p>
            <w:r>
              <w:t>string</w:t>
            </w:r>
          </w:p>
        </w:tc>
        <w:tc>
          <w:tcPr>
            <w:tcW w:type="dxa" w:w="2880"/>
          </w:tcPr>
          <w:p>
            <w:r>
              <w:t>Middle name of the contact person. Max length: 5. Example: "A.".</w:t>
            </w:r>
          </w:p>
        </w:tc>
      </w:tr>
      <w:tr>
        <w:tc>
          <w:tcPr>
            <w:tcW w:type="dxa" w:w="2880"/>
          </w:tcPr>
          <w:p>
            <w:r>
              <w:t>lastName</w:t>
            </w:r>
          </w:p>
        </w:tc>
        <w:tc>
          <w:tcPr>
            <w:tcW w:type="dxa" w:w="2880"/>
          </w:tcPr>
          <w:p>
            <w:r>
              <w:t>string</w:t>
            </w:r>
          </w:p>
        </w:tc>
        <w:tc>
          <w:tcPr>
            <w:tcW w:type="dxa" w:w="2880"/>
          </w:tcPr>
          <w:p>
            <w:r>
              <w:t>Last name of the contact person. Max length: 25. Example: "Doe".</w:t>
            </w:r>
          </w:p>
        </w:tc>
      </w:tr>
      <w:tr>
        <w:tc>
          <w:tcPr>
            <w:tcW w:type="dxa" w:w="2880"/>
          </w:tcPr>
          <w:p>
            <w:r>
              <w:t>address</w:t>
            </w:r>
          </w:p>
        </w:tc>
        <w:tc>
          <w:tcPr>
            <w:tcW w:type="dxa" w:w="2880"/>
          </w:tcPr>
          <w:p>
            <w:r>
              <w:t>object</w:t>
            </w:r>
          </w:p>
        </w:tc>
        <w:tc>
          <w:tcPr>
            <w:tcW w:type="dxa" w:w="2880"/>
          </w:tcPr>
          <w:p>
            <w:r>
              <w:t>Address object (see fields below).</w:t>
            </w:r>
          </w:p>
        </w:tc>
      </w:tr>
      <w:tr>
        <w:tc>
          <w:tcPr>
            <w:tcW w:type="dxa" w:w="2880"/>
          </w:tcPr>
          <w:p>
            <w:r>
              <w:t>phone</w:t>
            </w:r>
          </w:p>
        </w:tc>
        <w:tc>
          <w:tcPr>
            <w:tcW w:type="dxa" w:w="2880"/>
          </w:tcPr>
          <w:p>
            <w:r>
              <w:t>string</w:t>
            </w:r>
          </w:p>
        </w:tc>
        <w:tc>
          <w:tcPr>
            <w:tcW w:type="dxa" w:w="2880"/>
          </w:tcPr>
          <w:p>
            <w:r>
              <w:t>Primary telephone number. Example: "+1-555-123-4567".</w:t>
            </w:r>
          </w:p>
        </w:tc>
      </w:tr>
      <w:tr>
        <w:tc>
          <w:tcPr>
            <w:tcW w:type="dxa" w:w="2880"/>
          </w:tcPr>
          <w:p>
            <w:r>
              <w:t>alternatePhone</w:t>
            </w:r>
          </w:p>
        </w:tc>
        <w:tc>
          <w:tcPr>
            <w:tcW w:type="dxa" w:w="2880"/>
          </w:tcPr>
          <w:p>
            <w:r>
              <w:t>string</w:t>
            </w:r>
          </w:p>
        </w:tc>
        <w:tc>
          <w:tcPr>
            <w:tcW w:type="dxa" w:w="2880"/>
          </w:tcPr>
          <w:p>
            <w:r>
              <w:t>Alternate telephone number. Example: "+1-555-987-6543".</w:t>
            </w:r>
          </w:p>
        </w:tc>
      </w:tr>
      <w:tr>
        <w:tc>
          <w:tcPr>
            <w:tcW w:type="dxa" w:w="2880"/>
          </w:tcPr>
          <w:p>
            <w:r>
              <w:t>fax</w:t>
            </w:r>
          </w:p>
        </w:tc>
        <w:tc>
          <w:tcPr>
            <w:tcW w:type="dxa" w:w="2880"/>
          </w:tcPr>
          <w:p>
            <w:r>
              <w:t>string</w:t>
            </w:r>
          </w:p>
        </w:tc>
        <w:tc>
          <w:tcPr>
            <w:tcW w:type="dxa" w:w="2880"/>
          </w:tcPr>
          <w:p>
            <w:r>
              <w:t>Fax number. Example: "+1-555-555-1212".</w:t>
            </w:r>
          </w:p>
        </w:tc>
      </w:tr>
      <w:tr>
        <w:tc>
          <w:tcPr>
            <w:tcW w:type="dxa" w:w="2880"/>
          </w:tcPr>
          <w:p>
            <w:r>
              <w:t>email</w:t>
            </w:r>
          </w:p>
        </w:tc>
        <w:tc>
          <w:tcPr>
            <w:tcW w:type="dxa" w:w="2880"/>
          </w:tcPr>
          <w:p>
            <w:r>
              <w:t>string</w:t>
            </w:r>
          </w:p>
        </w:tc>
        <w:tc>
          <w:tcPr>
            <w:tcW w:type="dxa" w:w="2880"/>
          </w:tcPr>
          <w:p>
            <w:r>
              <w:t>Email address. Example: "other-name@example.com".</w:t>
            </w:r>
          </w:p>
        </w:tc>
      </w:tr>
      <w:tr>
        <w:tc>
          <w:tcPr>
            <w:tcW w:type="dxa" w:w="2880"/>
          </w:tcPr>
          <w:p>
            <w:r>
              <w:t>contact</w:t>
            </w:r>
          </w:p>
        </w:tc>
        <w:tc>
          <w:tcPr>
            <w:tcW w:type="dxa" w:w="2880"/>
          </w:tcPr>
          <w:p>
            <w:r>
              <w:t>string</w:t>
            </w:r>
          </w:p>
        </w:tc>
        <w:tc>
          <w:tcPr>
            <w:tcW w:type="dxa" w:w="2880"/>
          </w:tcPr>
          <w:p>
            <w:r>
              <w:t>Primary contact person name. Example: "Jane Smith".</w:t>
            </w:r>
          </w:p>
        </w:tc>
      </w:tr>
      <w:tr>
        <w:tc>
          <w:tcPr>
            <w:tcW w:type="dxa" w:w="2880"/>
          </w:tcPr>
          <w:p>
            <w:r>
              <w:t>alternateContact</w:t>
            </w:r>
          </w:p>
        </w:tc>
        <w:tc>
          <w:tcPr>
            <w:tcW w:type="dxa" w:w="2880"/>
          </w:tcPr>
          <w:p>
            <w:r>
              <w:t>string</w:t>
            </w:r>
          </w:p>
        </w:tc>
        <w:tc>
          <w:tcPr>
            <w:tcW w:type="dxa" w:w="2880"/>
          </w:tcPr>
          <w:p>
            <w:r>
              <w:t>Alternate contact person name. Example: "Bob Johnson".</w:t>
            </w:r>
          </w:p>
        </w:tc>
      </w:tr>
      <w:tr>
        <w:tc>
          <w:tcPr>
            <w:tcW w:type="dxa" w:w="2880"/>
          </w:tcPr>
          <w:p>
            <w:r>
              <w:t>accountNumber</w:t>
            </w:r>
          </w:p>
        </w:tc>
        <w:tc>
          <w:tcPr>
            <w:tcW w:type="dxa" w:w="2880"/>
          </w:tcPr>
          <w:p>
            <w:r>
              <w:t>string</w:t>
            </w:r>
          </w:p>
        </w:tc>
        <w:tc>
          <w:tcPr>
            <w:tcW w:type="dxa" w:w="2880"/>
          </w:tcPr>
          <w:p>
            <w:r>
              <w:t>Account number. May not be visible in UI if “Use Account Numbers” preference is off, but can still be set/retrieved via API. Example: "1010".</w:t>
            </w:r>
          </w:p>
        </w:tc>
      </w:tr>
      <w:tr>
        <w:tc>
          <w:tcPr>
            <w:tcW w:type="dxa" w:w="2880"/>
          </w:tcPr>
          <w:p>
            <w:r>
              <w:t>note</w:t>
            </w:r>
          </w:p>
        </w:tc>
        <w:tc>
          <w:tcPr>
            <w:tcW w:type="dxa" w:w="2880"/>
          </w:tcPr>
          <w:p>
            <w:r>
              <w:t>string</w:t>
            </w:r>
          </w:p>
        </w:tc>
        <w:tc>
          <w:tcPr>
            <w:tcW w:type="dxa" w:w="2880"/>
          </w:tcPr>
          <w:p>
            <w:r>
              <w:t>Note/comment about this other-name. Example: "This employee is a key employee.".</w:t>
            </w:r>
          </w:p>
        </w:tc>
      </w:tr>
    </w:tbl>
    <w:p/>
    <w:p>
      <w:pPr>
        <w:pStyle w:val="Heading3"/>
      </w:pPr>
      <w:r>
        <w:t>Optional 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address.line1</w:t>
            </w:r>
          </w:p>
        </w:tc>
        <w:tc>
          <w:tcPr>
            <w:tcW w:type="dxa" w:w="2880"/>
          </w:tcPr>
          <w:p>
            <w:r>
              <w:t>string</w:t>
            </w:r>
          </w:p>
        </w:tc>
        <w:tc>
          <w:tcPr>
            <w:tcW w:type="dxa" w:w="2880"/>
          </w:tcPr>
          <w:p>
            <w:r>
              <w:t>First line of address. Max length: 41. Example: "Conductor Labs Inc.".</w:t>
            </w:r>
          </w:p>
        </w:tc>
      </w:tr>
      <w:tr>
        <w:tc>
          <w:tcPr>
            <w:tcW w:type="dxa" w:w="2880"/>
          </w:tcPr>
          <w:p>
            <w:r>
              <w:t>address.line2</w:t>
            </w:r>
          </w:p>
        </w:tc>
        <w:tc>
          <w:tcPr>
            <w:tcW w:type="dxa" w:w="2880"/>
          </w:tcPr>
          <w:p>
            <w:r>
              <w:t>string</w:t>
            </w:r>
          </w:p>
        </w:tc>
        <w:tc>
          <w:tcPr>
            <w:tcW w:type="dxa" w:w="2880"/>
          </w:tcPr>
          <w:p>
            <w:r>
              <w:t>Second line of address. Max length: 41. Example: "540 Market St.".</w:t>
            </w:r>
          </w:p>
        </w:tc>
      </w:tr>
      <w:tr>
        <w:tc>
          <w:tcPr>
            <w:tcW w:type="dxa" w:w="2880"/>
          </w:tcPr>
          <w:p>
            <w:r>
              <w:t>address.line3</w:t>
            </w:r>
          </w:p>
        </w:tc>
        <w:tc>
          <w:tcPr>
            <w:tcW w:type="dxa" w:w="2880"/>
          </w:tcPr>
          <w:p>
            <w:r>
              <w:t>string</w:t>
            </w:r>
          </w:p>
        </w:tc>
        <w:tc>
          <w:tcPr>
            <w:tcW w:type="dxa" w:w="2880"/>
          </w:tcPr>
          <w:p>
            <w:r>
              <w:t>Third line of address. Max length: 41. Example: "Suite 100".</w:t>
            </w:r>
          </w:p>
        </w:tc>
      </w:tr>
      <w:tr>
        <w:tc>
          <w:tcPr>
            <w:tcW w:type="dxa" w:w="2880"/>
          </w:tcPr>
          <w:p>
            <w:r>
              <w:t>address.line4</w:t>
            </w:r>
          </w:p>
        </w:tc>
        <w:tc>
          <w:tcPr>
            <w:tcW w:type="dxa" w:w="2880"/>
          </w:tcPr>
          <w:p>
            <w:r>
              <w:t>string</w:t>
            </w:r>
          </w:p>
        </w:tc>
        <w:tc>
          <w:tcPr>
            <w:tcW w:type="dxa" w:w="2880"/>
          </w:tcPr>
          <w:p>
            <w:r>
              <w:t>Fourth line of address. Max length: 41. Example: "".</w:t>
            </w:r>
          </w:p>
        </w:tc>
      </w:tr>
      <w:tr>
        <w:tc>
          <w:tcPr>
            <w:tcW w:type="dxa" w:w="2880"/>
          </w:tcPr>
          <w:p>
            <w:r>
              <w:t>address.line5</w:t>
            </w:r>
          </w:p>
        </w:tc>
        <w:tc>
          <w:tcPr>
            <w:tcW w:type="dxa" w:w="2880"/>
          </w:tcPr>
          <w:p>
            <w:r>
              <w:t>string</w:t>
            </w:r>
          </w:p>
        </w:tc>
        <w:tc>
          <w:tcPr>
            <w:tcW w:type="dxa" w:w="2880"/>
          </w:tcPr>
          <w:p>
            <w:r>
              <w:t>Fifth line of address. Max length: 41. Example: "".</w:t>
            </w:r>
          </w:p>
        </w:tc>
      </w:tr>
      <w:tr>
        <w:tc>
          <w:tcPr>
            <w:tcW w:type="dxa" w:w="2880"/>
          </w:tcPr>
          <w:p>
            <w:r>
              <w:t>address.city</w:t>
            </w:r>
          </w:p>
        </w:tc>
        <w:tc>
          <w:tcPr>
            <w:tcW w:type="dxa" w:w="2880"/>
          </w:tcPr>
          <w:p>
            <w:r>
              <w:t>string</w:t>
            </w:r>
          </w:p>
        </w:tc>
        <w:tc>
          <w:tcPr>
            <w:tcW w:type="dxa" w:w="2880"/>
          </w:tcPr>
          <w:p>
            <w:r>
              <w:t>City/town/village. Max length: 31. Example: "San Francisco".</w:t>
            </w:r>
          </w:p>
        </w:tc>
      </w:tr>
      <w:tr>
        <w:tc>
          <w:tcPr>
            <w:tcW w:type="dxa" w:w="2880"/>
          </w:tcPr>
          <w:p>
            <w:r>
              <w:t>address.state</w:t>
            </w:r>
          </w:p>
        </w:tc>
        <w:tc>
          <w:tcPr>
            <w:tcW w:type="dxa" w:w="2880"/>
          </w:tcPr>
          <w:p>
            <w:r>
              <w:t>string</w:t>
            </w:r>
          </w:p>
        </w:tc>
        <w:tc>
          <w:tcPr>
            <w:tcW w:type="dxa" w:w="2880"/>
          </w:tcPr>
          <w:p>
            <w:r>
              <w:t>State/province/region. Max length: 21. Example: "CA".</w:t>
            </w:r>
          </w:p>
        </w:tc>
      </w:tr>
      <w:tr>
        <w:tc>
          <w:tcPr>
            <w:tcW w:type="dxa" w:w="2880"/>
          </w:tcPr>
          <w:p>
            <w:r>
              <w:t>address.postalCode</w:t>
            </w:r>
          </w:p>
        </w:tc>
        <w:tc>
          <w:tcPr>
            <w:tcW w:type="dxa" w:w="2880"/>
          </w:tcPr>
          <w:p>
            <w:r>
              <w:t>string</w:t>
            </w:r>
          </w:p>
        </w:tc>
        <w:tc>
          <w:tcPr>
            <w:tcW w:type="dxa" w:w="2880"/>
          </w:tcPr>
          <w:p>
            <w:r>
              <w:t>Postal/ZIP code. Max length: 13. Example: "94110".</w:t>
            </w:r>
          </w:p>
        </w:tc>
      </w:tr>
      <w:tr>
        <w:tc>
          <w:tcPr>
            <w:tcW w:type="dxa" w:w="2880"/>
          </w:tcPr>
          <w:p>
            <w:r>
              <w:t>address.country</w:t>
            </w:r>
          </w:p>
        </w:tc>
        <w:tc>
          <w:tcPr>
            <w:tcW w:type="dxa" w:w="2880"/>
          </w:tcPr>
          <w:p>
            <w:r>
              <w:t>string</w:t>
            </w:r>
          </w:p>
        </w:tc>
        <w:tc>
          <w:tcPr>
            <w:tcW w:type="dxa" w:w="2880"/>
          </w:tcPr>
          <w:p>
            <w:r>
              <w:t>Country name. Example: "United States".</w:t>
            </w:r>
          </w:p>
        </w:tc>
      </w:tr>
      <w:tr>
        <w:tc>
          <w:tcPr>
            <w:tcW w:type="dxa" w:w="2880"/>
          </w:tcPr>
          <w:p>
            <w:r>
              <w:t>address.note</w:t>
            </w:r>
          </w:p>
        </w:tc>
        <w:tc>
          <w:tcPr>
            <w:tcW w:type="dxa" w:w="2880"/>
          </w:tcPr>
          <w:p>
            <w:r>
              <w:t>string</w:t>
            </w:r>
          </w:p>
        </w:tc>
        <w:tc>
          <w:tcPr>
            <w:tcW w:type="dxa" w:w="2880"/>
          </w:tcPr>
          <w:p>
            <w:r>
              <w:t>Note printed at the bottom of the address as it appears on forms. Example: "Conductor HQ".</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Conductor-Request-Id</w:t>
            </w:r>
          </w:p>
        </w:tc>
        <w:tc>
          <w:tcPr>
            <w:tcW w:type="dxa" w:w="2880"/>
          </w:tcPr>
          <w:p>
            <w:r>
              <w:t>string</w:t>
            </w:r>
          </w:p>
        </w:tc>
        <w:tc>
          <w:tcPr>
            <w:tcW w:type="dxa" w:w="2880"/>
          </w:tcPr>
          <w:p>
            <w:r>
              <w:t>Request identifier for tracing/debugging.</w:t>
            </w:r>
          </w:p>
        </w:tc>
      </w:tr>
    </w:tbl>
    <w:p/>
    <w:p>
      <w:r>
        <w:rPr>
          <w:b/>
        </w:rPr>
        <w:t>Response Body (application/json)</w:t>
      </w:r>
    </w:p>
    <w:p>
      <w:r>
        <w:rPr>
          <w:b/>
          <w:color w:val="666666"/>
          <w:sz w:val="16"/>
        </w:rPr>
        <w:t>[json]</w:t>
      </w:r>
    </w:p>
    <w:p>
      <w:pPr>
        <w:shd w:fill="F2F2F2" w:val="clear"/>
      </w:pPr>
      <w:r>
        <w:rPr>
          <w:rFonts w:ascii="Courier New" w:hAnsi="Courier New"/>
          <w:sz w:val="17"/>
        </w:rPr>
        <w:t>{</w:t>
        <w:br/>
        <w:t xml:space="preserve"> "id": "80000001-1234567890",</w:t>
        <w:br/>
        <w:t xml:space="preserve"> "objectType": "qbd_other_name",</w:t>
        <w:br/>
        <w:t xml:space="preserve"> "createdAt": "2025-01-01T12:34:56.000Z",</w:t>
        <w:br/>
        <w:t xml:space="preserve"> "updatedAt": "2025-02-01T12:34:56.000Z",</w:t>
        <w:br/>
        <w:t xml:space="preserve"> "revisionNumber": "1721172183",</w:t>
        <w:br/>
        <w:t xml:space="preserve"> "name": "John Doe",</w:t>
        <w:br/>
        <w:t xml:space="preserve"> "isActive": true,</w:t>
        <w:br/>
        <w:t xml:space="preserve"> "companyName": "Acme Corporation",</w:t>
        <w:br/>
        <w:t xml:space="preserve"> "salutation": "Dr.",</w:t>
        <w:br/>
        <w:t xml:space="preserve"> "firstName": "John",</w:t>
        <w:br/>
        <w:t xml:space="preserve"> "middleName": "A.",</w:t>
        <w:br/>
        <w:t xml:space="preserve"> "lastName": "Doe",</w:t>
        <w:br/>
        <w:t xml:space="preserve"> "address": {</w:t>
        <w:br/>
        <w:t xml:space="preserve"> "line1": "Conductor Labs Inc.",</w:t>
        <w:br/>
        <w:t xml:space="preserve"> "line2": "540 Market St.",</w:t>
        <w:br/>
        <w:t xml:space="preserve"> "line3": "Suite 100",</w:t>
        <w:br/>
        <w:t xml:space="preserve"> "line4": null,</w:t>
        <w:br/>
        <w:t xml:space="preserve"> "line5": null,</w:t>
        <w:br/>
        <w:t xml:space="preserve"> "city": "San Francisco",</w:t>
        <w:br/>
        <w:t xml:space="preserve"> "state": "CA",</w:t>
        <w:br/>
        <w:t xml:space="preserve"> "postalCode": "94110",</w:t>
        <w:br/>
        <w:t xml:space="preserve"> "country": "United States",</w:t>
        <w:br/>
        <w:t xml:space="preserve"> "note": "Conductor HQ"</w:t>
        <w:br/>
        <w:t xml:space="preserve"> },</w:t>
        <w:br/>
        <w:t xml:space="preserve"> "phone": "+1-555-123-4567",</w:t>
        <w:br/>
        <w:t xml:space="preserve"> "alternatePhone": "+1-555-987-6543",</w:t>
        <w:br/>
        <w:t xml:space="preserve"> "fax": "+1-555-555-1212",</w:t>
        <w:br/>
        <w:t xml:space="preserve"> "email": "other-name@example.com",</w:t>
        <w:br/>
        <w:t xml:space="preserve"> "contact": "Jane Smith",</w:t>
        <w:br/>
        <w:t xml:space="preserve"> "alternateContact": "Bob Johnson",</w:t>
        <w:br/>
        <w:t xml:space="preserve"> "accountNumber": "1010",</w:t>
        <w:br/>
        <w:t xml:space="preserve"> "note": "This employee is a key employee.",</w:t>
        <w:br/>
        <w:t xml:space="preserve"> "externalId": "12345678-abcd-1234-abcd-1234567890ab",</w:t>
        <w:br/>
        <w:t xml:space="preserve"> "customFields": [</w:t>
        <w:br/>
        <w:t xml:space="preserve"> {</w:t>
        <w:br/>
        <w:t xml:space="preserve"> "ownerId": "0",</w:t>
        <w:br/>
        <w:t xml:space="preserve"> "name": "Preferred Contact Method",</w:t>
        <w:br/>
        <w:t xml:space="preserve"> "type": "string_255_type",</w:t>
        <w:br/>
        <w:t xml:space="preserve"> "value": "Email"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assigned by QuickBooks to this other-name (unique across other-names, not across object types).</w:t>
            </w:r>
          </w:p>
        </w:tc>
      </w:tr>
      <w:tr>
        <w:tc>
          <w:tcPr>
            <w:tcW w:type="dxa" w:w="2880"/>
          </w:tcPr>
          <w:p>
            <w:r>
              <w:t>objectType</w:t>
            </w:r>
          </w:p>
        </w:tc>
        <w:tc>
          <w:tcPr>
            <w:tcW w:type="dxa" w:w="2880"/>
          </w:tcPr>
          <w:p>
            <w:r>
              <w:t>string</w:t>
            </w:r>
          </w:p>
        </w:tc>
        <w:tc>
          <w:tcPr>
            <w:tcW w:type="dxa" w:w="2880"/>
          </w:tcPr>
          <w:p>
            <w:r>
              <w:t>Type of object. Always "qbd_other_name".</w:t>
            </w:r>
          </w:p>
        </w:tc>
      </w:tr>
      <w:tr>
        <w:tc>
          <w:tcPr>
            <w:tcW w:type="dxa" w:w="2880"/>
          </w:tcPr>
          <w:p>
            <w:r>
              <w:t>createdAt</w:t>
            </w:r>
          </w:p>
        </w:tc>
        <w:tc>
          <w:tcPr>
            <w:tcW w:type="dxa" w:w="2880"/>
          </w:tcPr>
          <w:p>
            <w:r>
              <w:t>string</w:t>
            </w:r>
          </w:p>
        </w:tc>
        <w:tc>
          <w:tcPr>
            <w:tcW w:type="dxa" w:w="2880"/>
          </w:tcPr>
          <w:p>
            <w:r>
              <w:t>ISO 8601 timestamp when created (interpreted in local timezone of end-user’s computer).</w:t>
            </w:r>
          </w:p>
        </w:tc>
      </w:tr>
      <w:tr>
        <w:tc>
          <w:tcPr>
            <w:tcW w:type="dxa" w:w="2880"/>
          </w:tcPr>
          <w:p>
            <w:r>
              <w:t>updatedAt</w:t>
            </w:r>
          </w:p>
        </w:tc>
        <w:tc>
          <w:tcPr>
            <w:tcW w:type="dxa" w:w="2880"/>
          </w:tcPr>
          <w:p>
            <w:r>
              <w:t>string</w:t>
            </w:r>
          </w:p>
        </w:tc>
        <w:tc>
          <w:tcPr>
            <w:tcW w:type="dxa" w:w="2880"/>
          </w:tcPr>
          <w:p>
            <w:r>
              <w:t>ISO 8601 timestamp when last updated (interpreted in local timezone of end-user’s computer).</w:t>
            </w:r>
          </w:p>
        </w:tc>
      </w:tr>
      <w:tr>
        <w:tc>
          <w:tcPr>
            <w:tcW w:type="dxa" w:w="2880"/>
          </w:tcPr>
          <w:p>
            <w:r>
              <w:t>revisionNumber</w:t>
            </w:r>
          </w:p>
        </w:tc>
        <w:tc>
          <w:tcPr>
            <w:tcW w:type="dxa" w:w="2880"/>
          </w:tcPr>
          <w:p>
            <w:r>
              <w:t>string</w:t>
            </w:r>
          </w:p>
        </w:tc>
        <w:tc>
          <w:tcPr>
            <w:tcW w:type="dxa" w:w="2880"/>
          </w:tcPr>
          <w:p>
            <w:r>
              <w:t>Current QuickBooks revision number; changes on each modification. Must be current when updating.</w:t>
            </w:r>
          </w:p>
        </w:tc>
      </w:tr>
      <w:tr>
        <w:tc>
          <w:tcPr>
            <w:tcW w:type="dxa" w:w="2880"/>
          </w:tcPr>
          <w:p>
            <w:r>
              <w:t>name</w:t>
            </w:r>
          </w:p>
        </w:tc>
        <w:tc>
          <w:tcPr>
            <w:tcW w:type="dxa" w:w="2880"/>
          </w:tcPr>
          <w:p>
            <w:r>
              <w:t>string</w:t>
            </w:r>
          </w:p>
        </w:tc>
        <w:tc>
          <w:tcPr>
            <w:tcW w:type="dxa" w:w="2880"/>
          </w:tcPr>
          <w:p>
            <w:r>
              <w:t>Case-insensitive unique name across all other-names.</w:t>
            </w:r>
          </w:p>
        </w:tc>
      </w:tr>
      <w:tr>
        <w:tc>
          <w:tcPr>
            <w:tcW w:type="dxa" w:w="2880"/>
          </w:tcPr>
          <w:p>
            <w:r>
              <w:t>isActive</w:t>
            </w:r>
          </w:p>
        </w:tc>
        <w:tc>
          <w:tcPr>
            <w:tcW w:type="dxa" w:w="2880"/>
          </w:tcPr>
          <w:p>
            <w:r>
              <w:t>boolean</w:t>
            </w:r>
          </w:p>
        </w:tc>
        <w:tc>
          <w:tcPr>
            <w:tcW w:type="dxa" w:w="2880"/>
          </w:tcPr>
          <w:p>
            <w:r>
              <w:t>Whether this other-name is active. Defaults to true.</w:t>
            </w:r>
          </w:p>
        </w:tc>
      </w:tr>
      <w:tr>
        <w:tc>
          <w:tcPr>
            <w:tcW w:type="dxa" w:w="2880"/>
          </w:tcPr>
          <w:p>
            <w:r>
              <w:t>companyName</w:t>
            </w:r>
          </w:p>
        </w:tc>
        <w:tc>
          <w:tcPr>
            <w:tcW w:type="dxa" w:w="2880"/>
          </w:tcPr>
          <w:p>
            <w:r>
              <w:t>string | null</w:t>
            </w:r>
          </w:p>
        </w:tc>
        <w:tc>
          <w:tcPr>
            <w:tcW w:type="dxa" w:w="2880"/>
          </w:tcPr>
          <w:p>
            <w:r>
              <w:t>Company name associated with the other-name.</w:t>
            </w:r>
          </w:p>
        </w:tc>
      </w:tr>
      <w:tr>
        <w:tc>
          <w:tcPr>
            <w:tcW w:type="dxa" w:w="2880"/>
          </w:tcPr>
          <w:p>
            <w:r>
              <w:t>salutation</w:t>
            </w:r>
          </w:p>
        </w:tc>
        <w:tc>
          <w:tcPr>
            <w:tcW w:type="dxa" w:w="2880"/>
          </w:tcPr>
          <w:p>
            <w:r>
              <w:t>string | null</w:t>
            </w:r>
          </w:p>
        </w:tc>
        <w:tc>
          <w:tcPr>
            <w:tcW w:type="dxa" w:w="2880"/>
          </w:tcPr>
          <w:p>
            <w:r>
              <w:t>Salutation title.</w:t>
            </w:r>
          </w:p>
        </w:tc>
      </w:tr>
      <w:tr>
        <w:tc>
          <w:tcPr>
            <w:tcW w:type="dxa" w:w="2880"/>
          </w:tcPr>
          <w:p>
            <w:r>
              <w:t>firstName</w:t>
            </w:r>
          </w:p>
        </w:tc>
        <w:tc>
          <w:tcPr>
            <w:tcW w:type="dxa" w:w="2880"/>
          </w:tcPr>
          <w:p>
            <w:r>
              <w:t>string | null</w:t>
            </w:r>
          </w:p>
        </w:tc>
        <w:tc>
          <w:tcPr>
            <w:tcW w:type="dxa" w:w="2880"/>
          </w:tcPr>
          <w:p>
            <w:r>
              <w:t>First name.</w:t>
            </w:r>
          </w:p>
        </w:tc>
      </w:tr>
      <w:tr>
        <w:tc>
          <w:tcPr>
            <w:tcW w:type="dxa" w:w="2880"/>
          </w:tcPr>
          <w:p>
            <w:r>
              <w:t>middleName</w:t>
            </w:r>
          </w:p>
        </w:tc>
        <w:tc>
          <w:tcPr>
            <w:tcW w:type="dxa" w:w="2880"/>
          </w:tcPr>
          <w:p>
            <w:r>
              <w:t>string | null</w:t>
            </w:r>
          </w:p>
        </w:tc>
        <w:tc>
          <w:tcPr>
            <w:tcW w:type="dxa" w:w="2880"/>
          </w:tcPr>
          <w:p>
            <w:r>
              <w:t>Middle name.</w:t>
            </w:r>
          </w:p>
        </w:tc>
      </w:tr>
      <w:tr>
        <w:tc>
          <w:tcPr>
            <w:tcW w:type="dxa" w:w="2880"/>
          </w:tcPr>
          <w:p>
            <w:r>
              <w:t>lastName</w:t>
            </w:r>
          </w:p>
        </w:tc>
        <w:tc>
          <w:tcPr>
            <w:tcW w:type="dxa" w:w="2880"/>
          </w:tcPr>
          <w:p>
            <w:r>
              <w:t>string | null</w:t>
            </w:r>
          </w:p>
        </w:tc>
        <w:tc>
          <w:tcPr>
            <w:tcW w:type="dxa" w:w="2880"/>
          </w:tcPr>
          <w:p>
            <w:r>
              <w:t>Last name.</w:t>
            </w:r>
          </w:p>
        </w:tc>
      </w:tr>
      <w:tr>
        <w:tc>
          <w:tcPr>
            <w:tcW w:type="dxa" w:w="2880"/>
          </w:tcPr>
          <w:p>
            <w:r>
              <w:t>address</w:t>
            </w:r>
          </w:p>
        </w:tc>
        <w:tc>
          <w:tcPr>
            <w:tcW w:type="dxa" w:w="2880"/>
          </w:tcPr>
          <w:p>
            <w:r>
              <w:t>object | null</w:t>
            </w:r>
          </w:p>
        </w:tc>
        <w:tc>
          <w:tcPr>
            <w:tcW w:type="dxa" w:w="2880"/>
          </w:tcPr>
          <w:p>
            <w:r>
              <w:t>Address object (or null).</w:t>
            </w:r>
          </w:p>
        </w:tc>
      </w:tr>
      <w:tr>
        <w:tc>
          <w:tcPr>
            <w:tcW w:type="dxa" w:w="2880"/>
          </w:tcPr>
          <w:p>
            <w:r>
              <w:t>address.line1</w:t>
            </w:r>
          </w:p>
        </w:tc>
        <w:tc>
          <w:tcPr>
            <w:tcW w:type="dxa" w:w="2880"/>
          </w:tcPr>
          <w:p>
            <w:r>
              <w:t>string | null</w:t>
            </w:r>
          </w:p>
        </w:tc>
        <w:tc>
          <w:tcPr>
            <w:tcW w:type="dxa" w:w="2880"/>
          </w:tcPr>
          <w:p>
            <w:r>
              <w:t>Address line 1.</w:t>
            </w:r>
          </w:p>
        </w:tc>
      </w:tr>
      <w:tr>
        <w:tc>
          <w:tcPr>
            <w:tcW w:type="dxa" w:w="2880"/>
          </w:tcPr>
          <w:p>
            <w:r>
              <w:t>address.line2</w:t>
            </w:r>
          </w:p>
        </w:tc>
        <w:tc>
          <w:tcPr>
            <w:tcW w:type="dxa" w:w="2880"/>
          </w:tcPr>
          <w:p>
            <w:r>
              <w:t>string | null</w:t>
            </w:r>
          </w:p>
        </w:tc>
        <w:tc>
          <w:tcPr>
            <w:tcW w:type="dxa" w:w="2880"/>
          </w:tcPr>
          <w:p>
            <w:r>
              <w:t>Address line 2.</w:t>
            </w:r>
          </w:p>
        </w:tc>
      </w:tr>
      <w:tr>
        <w:tc>
          <w:tcPr>
            <w:tcW w:type="dxa" w:w="2880"/>
          </w:tcPr>
          <w:p>
            <w:r>
              <w:t>address.line3</w:t>
            </w:r>
          </w:p>
        </w:tc>
        <w:tc>
          <w:tcPr>
            <w:tcW w:type="dxa" w:w="2880"/>
          </w:tcPr>
          <w:p>
            <w:r>
              <w:t>string | null</w:t>
            </w:r>
          </w:p>
        </w:tc>
        <w:tc>
          <w:tcPr>
            <w:tcW w:type="dxa" w:w="2880"/>
          </w:tcPr>
          <w:p>
            <w:r>
              <w:t>Address line 3.</w:t>
            </w:r>
          </w:p>
        </w:tc>
      </w:tr>
      <w:tr>
        <w:tc>
          <w:tcPr>
            <w:tcW w:type="dxa" w:w="2880"/>
          </w:tcPr>
          <w:p>
            <w:r>
              <w:t>address.line4</w:t>
            </w:r>
          </w:p>
        </w:tc>
        <w:tc>
          <w:tcPr>
            <w:tcW w:type="dxa" w:w="2880"/>
          </w:tcPr>
          <w:p>
            <w:r>
              <w:t>string | null</w:t>
            </w:r>
          </w:p>
        </w:tc>
        <w:tc>
          <w:tcPr>
            <w:tcW w:type="dxa" w:w="2880"/>
          </w:tcPr>
          <w:p>
            <w:r>
              <w:t>Address line 4.</w:t>
            </w:r>
          </w:p>
        </w:tc>
      </w:tr>
      <w:tr>
        <w:tc>
          <w:tcPr>
            <w:tcW w:type="dxa" w:w="2880"/>
          </w:tcPr>
          <w:p>
            <w:r>
              <w:t>address.line5</w:t>
            </w:r>
          </w:p>
        </w:tc>
        <w:tc>
          <w:tcPr>
            <w:tcW w:type="dxa" w:w="2880"/>
          </w:tcPr>
          <w:p>
            <w:r>
              <w:t>string | null</w:t>
            </w:r>
          </w:p>
        </w:tc>
        <w:tc>
          <w:tcPr>
            <w:tcW w:type="dxa" w:w="2880"/>
          </w:tcPr>
          <w:p>
            <w:r>
              <w:t>Address line 5.</w:t>
            </w:r>
          </w:p>
        </w:tc>
      </w:tr>
      <w:tr>
        <w:tc>
          <w:tcPr>
            <w:tcW w:type="dxa" w:w="2880"/>
          </w:tcPr>
          <w:p>
            <w:r>
              <w:t>address.city</w:t>
            </w:r>
          </w:p>
        </w:tc>
        <w:tc>
          <w:tcPr>
            <w:tcW w:type="dxa" w:w="2880"/>
          </w:tcPr>
          <w:p>
            <w:r>
              <w:t>string | null</w:t>
            </w:r>
          </w:p>
        </w:tc>
        <w:tc>
          <w:tcPr>
            <w:tcW w:type="dxa" w:w="2880"/>
          </w:tcPr>
          <w:p>
            <w:r>
              <w:t>City.</w:t>
            </w:r>
          </w:p>
        </w:tc>
      </w:tr>
      <w:tr>
        <w:tc>
          <w:tcPr>
            <w:tcW w:type="dxa" w:w="2880"/>
          </w:tcPr>
          <w:p>
            <w:r>
              <w:t>address.state</w:t>
            </w:r>
          </w:p>
        </w:tc>
        <w:tc>
          <w:tcPr>
            <w:tcW w:type="dxa" w:w="2880"/>
          </w:tcPr>
          <w:p>
            <w:r>
              <w:t>string | null</w:t>
            </w:r>
          </w:p>
        </w:tc>
        <w:tc>
          <w:tcPr>
            <w:tcW w:type="dxa" w:w="2880"/>
          </w:tcPr>
          <w:p>
            <w:r>
              <w:t>State/region.</w:t>
            </w:r>
          </w:p>
        </w:tc>
      </w:tr>
      <w:tr>
        <w:tc>
          <w:tcPr>
            <w:tcW w:type="dxa" w:w="2880"/>
          </w:tcPr>
          <w:p>
            <w:r>
              <w:t>address.postalCode</w:t>
            </w:r>
          </w:p>
        </w:tc>
        <w:tc>
          <w:tcPr>
            <w:tcW w:type="dxa" w:w="2880"/>
          </w:tcPr>
          <w:p>
            <w:r>
              <w:t>string | null</w:t>
            </w:r>
          </w:p>
        </w:tc>
        <w:tc>
          <w:tcPr>
            <w:tcW w:type="dxa" w:w="2880"/>
          </w:tcPr>
          <w:p>
            <w:r>
              <w:t>Postal/ZIP code.</w:t>
            </w:r>
          </w:p>
        </w:tc>
      </w:tr>
      <w:tr>
        <w:tc>
          <w:tcPr>
            <w:tcW w:type="dxa" w:w="2880"/>
          </w:tcPr>
          <w:p>
            <w:r>
              <w:t>address.country</w:t>
            </w:r>
          </w:p>
        </w:tc>
        <w:tc>
          <w:tcPr>
            <w:tcW w:type="dxa" w:w="2880"/>
          </w:tcPr>
          <w:p>
            <w:r>
              <w:t>string | null</w:t>
            </w:r>
          </w:p>
        </w:tc>
        <w:tc>
          <w:tcPr>
            <w:tcW w:type="dxa" w:w="2880"/>
          </w:tcPr>
          <w:p>
            <w:r>
              <w:t>Country.</w:t>
            </w:r>
          </w:p>
        </w:tc>
      </w:tr>
      <w:tr>
        <w:tc>
          <w:tcPr>
            <w:tcW w:type="dxa" w:w="2880"/>
          </w:tcPr>
          <w:p>
            <w:r>
              <w:t>address.note</w:t>
            </w:r>
          </w:p>
        </w:tc>
        <w:tc>
          <w:tcPr>
            <w:tcW w:type="dxa" w:w="2880"/>
          </w:tcPr>
          <w:p>
            <w:r>
              <w:t>string | null</w:t>
            </w:r>
          </w:p>
        </w:tc>
        <w:tc>
          <w:tcPr>
            <w:tcW w:type="dxa" w:w="2880"/>
          </w:tcPr>
          <w:p>
            <w:r>
              <w:t>Address note as shown on forms.</w:t>
            </w:r>
          </w:p>
        </w:tc>
      </w:tr>
      <w:tr>
        <w:tc>
          <w:tcPr>
            <w:tcW w:type="dxa" w:w="2880"/>
          </w:tcPr>
          <w:p>
            <w:r>
              <w:t>phone</w:t>
            </w:r>
          </w:p>
        </w:tc>
        <w:tc>
          <w:tcPr>
            <w:tcW w:type="dxa" w:w="2880"/>
          </w:tcPr>
          <w:p>
            <w:r>
              <w:t>string | null</w:t>
            </w:r>
          </w:p>
        </w:tc>
        <w:tc>
          <w:tcPr>
            <w:tcW w:type="dxa" w:w="2880"/>
          </w:tcPr>
          <w:p>
            <w:r>
              <w:t>Primary phone number.</w:t>
            </w:r>
          </w:p>
        </w:tc>
      </w:tr>
      <w:tr>
        <w:tc>
          <w:tcPr>
            <w:tcW w:type="dxa" w:w="2880"/>
          </w:tcPr>
          <w:p>
            <w:r>
              <w:t>alternatePhone</w:t>
            </w:r>
          </w:p>
        </w:tc>
        <w:tc>
          <w:tcPr>
            <w:tcW w:type="dxa" w:w="2880"/>
          </w:tcPr>
          <w:p>
            <w:r>
              <w:t>string | null</w:t>
            </w:r>
          </w:p>
        </w:tc>
        <w:tc>
          <w:tcPr>
            <w:tcW w:type="dxa" w:w="2880"/>
          </w:tcPr>
          <w:p>
            <w:r>
              <w:t>Alternate phone number.</w:t>
            </w:r>
          </w:p>
        </w:tc>
      </w:tr>
      <w:tr>
        <w:tc>
          <w:tcPr>
            <w:tcW w:type="dxa" w:w="2880"/>
          </w:tcPr>
          <w:p>
            <w:r>
              <w:t>fax</w:t>
            </w:r>
          </w:p>
        </w:tc>
        <w:tc>
          <w:tcPr>
            <w:tcW w:type="dxa" w:w="2880"/>
          </w:tcPr>
          <w:p>
            <w:r>
              <w:t>string | null</w:t>
            </w:r>
          </w:p>
        </w:tc>
        <w:tc>
          <w:tcPr>
            <w:tcW w:type="dxa" w:w="2880"/>
          </w:tcPr>
          <w:p>
            <w:r>
              <w:t>Fax number.</w:t>
            </w:r>
          </w:p>
        </w:tc>
      </w:tr>
      <w:tr>
        <w:tc>
          <w:tcPr>
            <w:tcW w:type="dxa" w:w="2880"/>
          </w:tcPr>
          <w:p>
            <w:r>
              <w:t>email</w:t>
            </w:r>
          </w:p>
        </w:tc>
        <w:tc>
          <w:tcPr>
            <w:tcW w:type="dxa" w:w="2880"/>
          </w:tcPr>
          <w:p>
            <w:r>
              <w:t>string | null</w:t>
            </w:r>
          </w:p>
        </w:tc>
        <w:tc>
          <w:tcPr>
            <w:tcW w:type="dxa" w:w="2880"/>
          </w:tcPr>
          <w:p>
            <w:r>
              <w:t>Email address.</w:t>
            </w:r>
          </w:p>
        </w:tc>
      </w:tr>
      <w:tr>
        <w:tc>
          <w:tcPr>
            <w:tcW w:type="dxa" w:w="2880"/>
          </w:tcPr>
          <w:p>
            <w:r>
              <w:t>contact</w:t>
            </w:r>
          </w:p>
        </w:tc>
        <w:tc>
          <w:tcPr>
            <w:tcW w:type="dxa" w:w="2880"/>
          </w:tcPr>
          <w:p>
            <w:r>
              <w:t>string | null</w:t>
            </w:r>
          </w:p>
        </w:tc>
        <w:tc>
          <w:tcPr>
            <w:tcW w:type="dxa" w:w="2880"/>
          </w:tcPr>
          <w:p>
            <w:r>
              <w:t>Primary contact person name.</w:t>
            </w:r>
          </w:p>
        </w:tc>
      </w:tr>
      <w:tr>
        <w:tc>
          <w:tcPr>
            <w:tcW w:type="dxa" w:w="2880"/>
          </w:tcPr>
          <w:p>
            <w:r>
              <w:t>alternateContact</w:t>
            </w:r>
          </w:p>
        </w:tc>
        <w:tc>
          <w:tcPr>
            <w:tcW w:type="dxa" w:w="2880"/>
          </w:tcPr>
          <w:p>
            <w:r>
              <w:t>string | null</w:t>
            </w:r>
          </w:p>
        </w:tc>
        <w:tc>
          <w:tcPr>
            <w:tcW w:type="dxa" w:w="2880"/>
          </w:tcPr>
          <w:p>
            <w:r>
              <w:t>Alternate contact person name.</w:t>
            </w:r>
          </w:p>
        </w:tc>
      </w:tr>
      <w:tr>
        <w:tc>
          <w:tcPr>
            <w:tcW w:type="dxa" w:w="2880"/>
          </w:tcPr>
          <w:p>
            <w:r>
              <w:t>accountNumber</w:t>
            </w:r>
          </w:p>
        </w:tc>
        <w:tc>
          <w:tcPr>
            <w:tcW w:type="dxa" w:w="2880"/>
          </w:tcPr>
          <w:p>
            <w:r>
              <w:t>string | null</w:t>
            </w:r>
          </w:p>
        </w:tc>
        <w:tc>
          <w:tcPr>
            <w:tcW w:type="dxa" w:w="2880"/>
          </w:tcPr>
          <w:p>
            <w:r>
              <w:t>Account number (may not be visible in UI depending on preferences).</w:t>
            </w:r>
          </w:p>
        </w:tc>
      </w:tr>
      <w:tr>
        <w:tc>
          <w:tcPr>
            <w:tcW w:type="dxa" w:w="2880"/>
          </w:tcPr>
          <w:p>
            <w:r>
              <w:t>note</w:t>
            </w:r>
          </w:p>
        </w:tc>
        <w:tc>
          <w:tcPr>
            <w:tcW w:type="dxa" w:w="2880"/>
          </w:tcPr>
          <w:p>
            <w:r>
              <w:t>string | null</w:t>
            </w:r>
          </w:p>
        </w:tc>
        <w:tc>
          <w:tcPr>
            <w:tcW w:type="dxa" w:w="2880"/>
          </w:tcPr>
          <w:p>
            <w:r>
              <w:t>Note/comment.</w:t>
            </w:r>
          </w:p>
        </w:tc>
      </w:tr>
      <w:tr>
        <w:tc>
          <w:tcPr>
            <w:tcW w:type="dxa" w:w="2880"/>
          </w:tcPr>
          <w:p>
            <w:r>
              <w:t>externalId</w:t>
            </w:r>
          </w:p>
        </w:tc>
        <w:tc>
          <w:tcPr>
            <w:tcW w:type="dxa" w:w="2880"/>
          </w:tcPr>
          <w:p>
            <w:r>
              <w:t>string | null</w:t>
            </w:r>
          </w:p>
        </w:tc>
        <w:tc>
          <w:tcPr>
            <w:tcW w:type="dxa" w:w="2880"/>
          </w:tcPr>
          <w:p>
            <w:r>
              <w:t>Developer-provided GUID for external tracking. Immutable; can only be set during creation.</w:t>
            </w:r>
          </w:p>
        </w:tc>
      </w:tr>
      <w:tr>
        <w:tc>
          <w:tcPr>
            <w:tcW w:type="dxa" w:w="2880"/>
          </w:tcPr>
          <w:p>
            <w:r>
              <w:t>customFields</w:t>
            </w:r>
          </w:p>
        </w:tc>
        <w:tc>
          <w:tcPr>
            <w:tcW w:type="dxa" w:w="2880"/>
          </w:tcPr>
          <w:p>
            <w:r>
              <w:t>array</w:t>
            </w:r>
          </w:p>
        </w:tc>
        <w:tc>
          <w:tcPr>
            <w:tcW w:type="dxa" w:w="2880"/>
          </w:tcPr>
          <w:p>
            <w:r>
              <w:t>Custom fields (QuickBooks “data extensions”).</w:t>
            </w:r>
          </w:p>
        </w:tc>
      </w:tr>
      <w:tr>
        <w:tc>
          <w:tcPr>
            <w:tcW w:type="dxa" w:w="2880"/>
          </w:tcPr>
          <w:p>
            <w:r>
              <w:t>customFields[].ownerId</w:t>
            </w:r>
          </w:p>
        </w:tc>
        <w:tc>
          <w:tcPr>
            <w:tcW w:type="dxa" w:w="2880"/>
          </w:tcPr>
          <w:p>
            <w:r>
              <w:t>string</w:t>
            </w:r>
          </w:p>
        </w:tc>
        <w:tc>
          <w:tcPr>
            <w:tcW w:type="dxa" w:w="2880"/>
          </w:tcPr>
          <w:p>
            <w:r>
              <w:t>Owner identifier. Public UI-visible custom fields use "0".</w:t>
            </w:r>
          </w:p>
        </w:tc>
      </w:tr>
      <w:tr>
        <w:tc>
          <w:tcPr>
            <w:tcW w:type="dxa" w:w="2880"/>
          </w:tcPr>
          <w:p>
            <w:r>
              <w:t>customFields[].name</w:t>
            </w:r>
          </w:p>
        </w:tc>
        <w:tc>
          <w:tcPr>
            <w:tcW w:type="dxa" w:w="2880"/>
          </w:tcPr>
          <w:p>
            <w:r>
              <w:t>string</w:t>
            </w:r>
          </w:p>
        </w:tc>
        <w:tc>
          <w:tcPr>
            <w:tcW w:type="dxa" w:w="2880"/>
          </w:tcPr>
          <w:p>
            <w:r>
              <w:t>Custom field name (unique for the specified ownerId).</w:t>
            </w:r>
          </w:p>
        </w:tc>
      </w:tr>
      <w:tr>
        <w:tc>
          <w:tcPr>
            <w:tcW w:type="dxa" w:w="2880"/>
          </w:tcPr>
          <w:p>
            <w:r>
              <w:t>customFields[].type</w:t>
            </w:r>
          </w:p>
        </w:tc>
        <w:tc>
          <w:tcPr>
            <w:tcW w:type="dxa" w:w="2880"/>
          </w:tcPr>
          <w:p>
            <w:r>
              <w:t>string</w:t>
            </w:r>
          </w:p>
        </w:tc>
        <w:tc>
          <w:tcPr>
            <w:tcW w:type="dxa" w:w="2880"/>
          </w:tcPr>
          <w:p>
            <w:r>
              <w:t>Data type: amount_type, date_time_type, integer_type, percent_type, price_type, quantity_type, string_1024_type, string_255_type.</w:t>
            </w:r>
          </w:p>
        </w:tc>
      </w:tr>
      <w:tr>
        <w:tc>
          <w:tcPr>
            <w:tcW w:type="dxa" w:w="2880"/>
          </w:tcPr>
          <w:p>
            <w:r>
              <w:t>customFields[].value</w:t>
            </w:r>
          </w:p>
        </w:tc>
        <w:tc>
          <w:tcPr>
            <w:tcW w:type="dxa" w:w="2880"/>
          </w:tcPr>
          <w:p>
            <w:r>
              <w:t>string</w:t>
            </w:r>
          </w:p>
        </w:tc>
        <w:tc>
          <w:tcPr>
            <w:tcW w:type="dxa" w:w="2880"/>
          </w:tcPr>
          <w:p>
            <w:r>
              <w:t>Value (max length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'https://api.conductor.is/v1/quickbooks-desktop/other-names/80000001-1234567890'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"isActive": true,</w:t>
        <w:br/>
        <w:t xml:space="preserve"> "companyName": "Acme Corporation",</w:t>
        <w:br/>
        <w:t xml:space="preserve"> "firstName": "John",</w:t>
        <w:br/>
        <w:t xml:space="preserve"> "lastName": "Doe",</w:t>
        <w:br/>
        <w:t xml:space="preserve"> "phone": "+1-555-123-4567",</w:t>
        <w:br/>
        <w:t xml:space="preserve"> "address": {</w:t>
        <w:br/>
        <w:t xml:space="preserve"> "line1": "Conductor Labs Inc.",</w:t>
        <w:br/>
        <w:t xml:space="preserve"> "line2": "540 Market St.",</w:t>
        <w:br/>
        <w:t xml:space="preserve"> "line3": "Suite 100",</w:t>
        <w:br/>
        <w:t xml:space="preserve"> "city": "San Francisco",</w:t>
        <w:br/>
        <w:t xml:space="preserve"> "state": "CA",</w:t>
        <w:br/>
        <w:t xml:space="preserve"> "postalCode": "94110",</w:t>
        <w:br/>
        <w:t xml:space="preserve"> "country": "United States",</w:t>
        <w:br/>
        <w:t xml:space="preserve"> "note": "Conductor HQ"</w:t>
        <w:br/>
        <w:t xml:space="preserve">    },</w:t>
        <w:br/>
        <w:t xml:space="preserve"> "note": "Updated via API"</w:t>
        <w:br/>
        <w:t xml:space="preserve">  }'</w:t>
      </w:r>
    </w:p>
    <w:p>
      <w:pPr>
        <w:pStyle w:val="Heading3"/>
      </w:pPr>
      <w:r>
        <w:t>Example Usage</w:t>
      </w:r>
    </w:p>
    <w:p>
      <w:pPr>
        <w:pStyle w:val="Heading3"/>
      </w:pPr>
      <w:r>
        <w:t>Example 1: Update name and active status</w:t>
      </w:r>
    </w:p>
    <w:p>
      <w:r>
        <w:rPr>
          <w:b/>
          <w:color w:val="666666"/>
          <w:sz w:val="16"/>
        </w:rPr>
        <w:t>[bash]</w:t>
      </w:r>
    </w:p>
    <w:p>
      <w:pPr>
        <w:shd w:fill="F2F2F2" w:val="clear"/>
      </w:pPr>
      <w:r>
        <w:rPr>
          <w:rFonts w:ascii="Courier New" w:hAnsi="Courier New"/>
          <w:sz w:val="17"/>
        </w:rPr>
        <w:t>curl --location 'https://api.conductor.is/v1/quickbooks-desktop/other-names/80000001-1234567890'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"name": "John Doe",</w:t>
        <w:br/>
        <w:t xml:space="preserve"> "isActive": false</w:t>
        <w:br/>
        <w:t xml:space="preserve">  }'</w:t>
      </w:r>
    </w:p>
    <w:p>
      <w:pPr>
        <w:pStyle w:val="Heading3"/>
      </w:pPr>
      <w:r>
        <w:t>Example 2: Update contact details</w:t>
      </w:r>
    </w:p>
    <w:p>
      <w:r>
        <w:rPr>
          <w:b/>
          <w:color w:val="666666"/>
          <w:sz w:val="16"/>
        </w:rPr>
        <w:t>[bash]</w:t>
      </w:r>
    </w:p>
    <w:p>
      <w:pPr>
        <w:shd w:fill="F2F2F2" w:val="clear"/>
      </w:pPr>
      <w:r>
        <w:rPr>
          <w:rFonts w:ascii="Courier New" w:hAnsi="Courier New"/>
          <w:sz w:val="17"/>
        </w:rPr>
        <w:t>curl --location 'https://api.conductor.is/v1/quickbooks-desktop/other-names/80000001-1234567890'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"email": "other-name@example.com",</w:t>
        <w:br/>
        <w:t xml:space="preserve"> "phone": "+1-555-123-4567",</w:t>
        <w:br/>
        <w:t xml:space="preserve"> "alternatePhone": "+1-555-987-6543",</w:t>
        <w:br/>
        <w:t xml:space="preserve"> "fax": "+1-555-555-1212"</w:t>
        <w:br/>
        <w:t xml:space="preserve">  }'</w:t>
      </w:r>
    </w:p>
    <w:p>
      <w:pPr>
        <w:pStyle w:val="Heading3"/>
      </w:pPr>
      <w:r>
        <w:t>Example 3: Update address</w:t>
      </w:r>
    </w:p>
    <w:p>
      <w:r>
        <w:rPr>
          <w:b/>
          <w:color w:val="666666"/>
          <w:sz w:val="16"/>
        </w:rPr>
        <w:t>[bash]</w:t>
      </w:r>
    </w:p>
    <w:p>
      <w:pPr>
        <w:shd w:fill="F2F2F2" w:val="clear"/>
      </w:pPr>
      <w:r>
        <w:rPr>
          <w:rFonts w:ascii="Courier New" w:hAnsi="Courier New"/>
          <w:sz w:val="17"/>
        </w:rPr>
        <w:t>curl --location 'https://api.conductor.is/v1/quickbooks-desktop/other-names/80000001-1234567890' \</w:t>
        <w:br/>
        <w:t xml:space="preserve"> --header 'Accept: application/json' \</w:t>
        <w:br/>
        <w:t xml:space="preserve"> --header 'Content-Type: application/json' \</w:t>
        <w:br/>
        <w:t xml:space="preserve"> --header 'Conductor-End-User-Id: end_user_123' \</w:t>
        <w:br/>
        <w:t xml:space="preserve"> --data '{</w:t>
        <w:br/>
        <w:t xml:space="preserve"> "revisionNumber": "1721172183",</w:t>
        <w:br/>
        <w:t xml:space="preserve"> "address": {</w:t>
        <w:br/>
        <w:t xml:space="preserve"> "line1": "Acme Corporation",</w:t>
        <w:br/>
        <w:t xml:space="preserve"> "line2": "1 Main St.",</w:t>
        <w:br/>
        <w:t xml:space="preserve"> "city": "San Francisco",</w:t>
        <w:br/>
        <w:t xml:space="preserve"> "state": "CA",</w:t>
        <w:br/>
        <w:t xml:space="preserve"> "postalCode": "94110",</w:t>
        <w:br/>
        <w:t xml:space="preserve"> "country": "United States",</w:t>
        <w:br/>
        <w:t xml:space="preserve"> "note": "Billing address"</w:t>
        <w:br/>
        <w:t xml:space="preserve">    }</w:t>
        <w:br/>
        <w:t xml:space="preserve">  }'</w:t>
      </w:r>
    </w:p>
    <w:p>
      <w:pPr>
        <w:pStyle w:val="Heading3"/>
      </w:pPr>
      <w:r>
        <w:t>Behavior</w:t>
      </w:r>
    </w:p>
    <w:p>
      <w:pPr>
        <w:pStyle w:val="ListBullet"/>
      </w:pPr>
      <w:r>
        <w:t>Validates the id path parameter and required Conductor-End-User-Id header.</w:t>
      </w:r>
    </w:p>
    <w:p>
      <w:pPr>
        <w:pStyle w:val="ListBullet"/>
      </w:pPr>
      <w:r>
        <w:t>Validates the request body contains revisionNumber.</w:t>
      </w:r>
    </w:p>
    <w:p>
      <w:pPr>
        <w:pStyle w:val="ListBullet"/>
      </w:pPr>
      <w:r>
        <w:t>Applies provided field updates to the other-name.</w:t>
      </w:r>
    </w:p>
    <w:p>
      <w:pPr>
        <w:pStyle w:val="ListBullet"/>
      </w:pPr>
      <w:r>
        <w:t>Returns the updated other-name object, including the new updatedAt and current revisionNumber.</w:t>
      </w:r>
    </w:p>
    <w:p>
      <w:pPr>
        <w:pStyle w:val="Heading3"/>
      </w:pPr>
      <w:r>
        <w:t>Notes</w:t>
      </w:r>
    </w:p>
    <w:p>
      <w:pPr>
        <w:pStyle w:val="ListBullet"/>
      </w:pPr>
      <w:r>
        <w:t>Other-names are not hierarchical and therefore do not have a fullName field; name is unique across other-names.</w:t>
      </w:r>
    </w:p>
    <w:p>
      <w:pPr>
        <w:pStyle w:val="ListBullet"/>
      </w:pPr>
      <w:r>
        <w:t>If you provide an outdated revisionNumber, the update will return an error (error response not provided in the scraped content).</w:t>
      </w:r>
    </w:p>
    <w:p>
      <w:pPr>
        <w:pStyle w:val="ListBullet"/>
      </w:pPr>
      <w:r>
        <w:t>Field length constraints (where provided): name (31), firstName (25), middleName (5), lastName (25), address.line1..line5 (41), address.city (31), address.state (21), address.postalCode (13).</w:t>
      </w:r>
    </w:p>
    <w:p>
      <w:pPr>
        <w:pStyle w:val="Heading3"/>
      </w:pPr>
      <w:r>
        <w:t>Gotchas</w:t>
      </w:r>
    </w:p>
    <w:p>
      <w:pPr>
        <w:pStyle w:val="ListBullet"/>
      </w:pPr>
      <w:r>
        <w:t>externalId is immutable and can only be set during creation (it may be present in responses but should not be expected to update).</w:t>
      </w:r>
    </w:p>
    <w:p>
      <w:pPr>
        <w:pStyle w:val="ListBullet"/>
      </w:pPr>
      <w:r>
        <w:t>customFields are returned as an array of data extensions; the docs do not specify updating behavior for them via this endpoint.</w:t>
      </w:r>
    </w:p>
    <w:p>
      <w:pPr>
        <w:pStyle w:val="Heading3"/>
      </w:pPr>
      <w:r>
        <w:t>Error Handling</w:t>
      </w:r>
    </w:p>
    <w:p>
      <w:pPr>
        <w:pStyle w:val="ListBullet"/>
      </w:pPr>
      <w:r>
        <w:t>The scraped content only documents a 200 success response. Other error status codes and bodies are not provided.</w:t>
      </w:r>
    </w:p>
    <w:p>
      <w:pPr>
        <w:pStyle w:val="Heading3"/>
      </w:pPr>
      <w:r>
        <w:t>Related otherNames actions</w:t>
      </w:r>
    </w:p>
    <w:p>
      <w:pPr>
        <w:pStyle w:val="ListBullet"/>
      </w:pPr>
      <w:r>
        <w:t>[POST] Create QuickBooks Desktop Other-Name — /quickbooks-desktop/other-names</w:t>
      </w:r>
    </w:p>
    <w:p>
      <w:pPr>
        <w:pStyle w:val="ListBullet"/>
      </w:pPr>
      <w:r>
        <w:t>[GET] List Other-Names (QuickBooks Desktop) — /v1/quickbooks-desktop/other-names</w:t>
      </w:r>
    </w:p>
    <w:p>
      <w:pPr>
        <w:pStyle w:val="ListBullet"/>
      </w:pPr>
      <w:r>
        <w:t>[GET] Retrieve an Other-Name (QuickBooks Desktop) — /v1/quickbooks-desktop/other-names/{{id}}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