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POSTGRESQL API Actions</w:t>
      </w:r>
    </w:p>
    <w:p>
      <w:pPr>
        <w:pStyle w:val="Heading2"/>
      </w:pPr>
      <w:r>
        <w:t>1. [POST] Execute SQL Query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database</w:t>
      </w:r>
    </w:p>
    <w:p>
      <w:pPr>
        <w:pStyle w:val="Heading3"/>
      </w:pPr>
      <w:r>
        <w:t>Action:</w:t>
      </w:r>
    </w:p>
    <w:p>
      <w:r>
        <w:t>Query Database</w:t>
      </w:r>
    </w:p>
    <w:p>
      <w:pPr>
        <w:pStyle w:val="Heading3"/>
      </w:pPr>
      <w:r>
        <w:t>Path</w:t>
      </w:r>
    </w:p>
    <w:p>
      <w:r>
        <w:t>/database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Query Parameters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"query": "raw sql query"</w:t>
        <w:br/>
        <w:t>}</w:t>
      </w:r>
    </w:p>
    <w:p>
      <w:pPr>
        <w:pStyle w:val="Heading3"/>
      </w:pPr>
      <w:r>
        <w:t>Example Query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"query": "SELECT * FROM intercom"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</w:t>
      </w:r>
    </w:p>
    <w:p>
      <w:pPr>
        <w:pStyle w:val="ListBullet"/>
      </w:pPr>
      <w:r>
        <w:t>Status Code: 200</w:t>
      </w:r>
    </w:p>
    <w:p>
      <w:pPr>
        <w:pStyle w:val="ListBullet"/>
      </w:pPr>
      <w:r>
        <w:t>Response Body: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"entity": []</w:t>
        <w:br/>
        <w:t>}</w:t>
      </w:r>
    </w:p>
    <w:p>
      <w:pPr>
        <w:pStyle w:val="Heading3"/>
      </w:pPr>
      <w:r>
        <w:t>Important Reminders</w:t>
      </w:r>
    </w:p>
    <w:p>
      <w:r>
        <w:t>Remember to pass query as a query parameter and not as data in the 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