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tbl>
      <w:tblPr>
        <w:tblOverlap w:val="never"/>
        <w:tblW w:w="3461"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firstRow="1" w:firstColumn="1" w:noVBand="1"/>
      </w:tblPr>
      <w:tblGrid>
        <w:gridCol w:w="3461"/>
      </w:tblGrid>
      <w:tr>
        <w:trPr>
          <w:trHeight w:val="605" w:hRule="atLeast"/>
        </w:trPr>
        <w:tc>
          <w:tcPr>
            <w:tcW w:w="3461"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1F1CC0E0">
            <w:pPr>
              <w:pStyle w:val="a3"/>
              <w:spacing w:line="420" w:lineRule="auto"/>
              <w:jc w:val="center"/>
            </w:pPr>
            <w:bookmarkStart w:id="1" w:name="_top"/>
            <w:r>
              <w:rPr>
                <w:rFonts w:ascii="함초롬바탕" w:hAnsi="맑은 고딕" w:eastAsia="HY헤드라인M" w:cs="Arial" w:hAnsiTheme="minorHAnsi"/>
                <w:color w:val="000000"/>
                <w:kern w:val="2"/>
                <w:sz w:val="24"/>
                <w:szCs w:val="24"/>
              </w:rPr>
              <w:t>양식</w:t>
            </w:r>
            <w:bookmarkEnd w:id="1"/>
          </w:p>
        </w:tc>
      </w:tr>
    </w:tbl>
    <w:p w14:paraId="35AD9D75">
      <w:pPr>
        <w:pStyle w:val="a3"/>
        <w:jc w:val="both"/>
      </w:pPr>
    </w:p>
    <w:p w14:paraId="7523B0BE">
      <w:pPr>
        <w:pStyle w:val="a3"/>
        <w:jc w:val="both"/>
        <w:rPr>
          <w:spacing w:val="-6"/>
          <w:sz w:val="30"/>
          <w:shd w:val="clear" w:color="000000"/>
        </w:rPr>
      </w:pPr>
    </w:p>
    <w:tbl>
      <w:tblPr>
        <w:tblStyle w:val="af3"/>
        <w:tblW w:w="0" w:type="auto"/>
        <w:tblBorders>
          <w:top w:val="none"/>
          <w:left w:val="none"/>
          <w:bottom w:val="none"/>
          <w:right w:val="none"/>
          <w:insideH w:val="none"/>
          <w:insideV w:val="none"/>
        </w:tblBorders>
        <w:tblCellMar>
          <w:top w:w="0" w:type="dxa"/>
          <w:left w:w="108" w:type="dxa"/>
          <w:bottom w:w="0" w:type="dxa"/>
          <w:right w:w="108" w:type="dxa"/>
        </w:tblCellMar>
        <w:tblLook w:firstRow="1" w:firstColumn="1" w:noVBand="1"/>
      </w:tblPr>
      <w:tblGrid>
        <w:gridCol w:w="9836"/>
      </w:tblGrid>
      <w:tr>
        <w:tc>
          <w:tcPr>
            <w:tcW w:w="9836" w:type="dxa"/>
            <w:tcBorders>
              <w:top w:val="nil"/>
              <w:left w:val="nil"/>
              <w:bottom w:val="nil"/>
              <w:right w:val="nil"/>
            </w:tcBorders>
            <w:shd w:val="clear" w:fill="3057B9"/>
            <w:tcMar>
              <w:top w:w="0" w:type="dxa"/>
              <w:left w:w="108" w:type="dxa"/>
              <w:bottom w:w="0" w:type="dxa"/>
              <w:right w:w="108" w:type="dxa"/>
            </w:tcMar>
            <w:vAlign w:val="center"/>
          </w:tcPr>
          <w:p w14:paraId="5E2AD23C">
            <w:pPr>
              <w:pStyle w:val="a3"/>
              <w:pBdr>
                <w:top w:val="none"/>
                <w:left w:val="none"/>
                <w:bottom w:val="none"/>
                <w:right w:val="none"/>
              </w:pBdr>
              <w:jc w:val="center"/>
              <w:rPr>
                <w:spacing w:val="-6"/>
                <w:sz w:val="8"/>
                <w:szCs w:val="8"/>
                <w:shd w:val="clear" w:color="000000"/>
              </w:rPr>
            </w:pPr>
          </w:p>
        </w:tc>
      </w:tr>
      <w:tr>
        <w:tc>
          <w:tcPr>
            <w:tcW w:w="9836" w:type="dxa"/>
            <w:tcBorders>
              <w:top w:val="nil"/>
              <w:left w:val="none"/>
              <w:bottom w:val="nil"/>
              <w:right w:val="none"/>
            </w:tcBorders>
            <w:tcMar>
              <w:top w:w="0" w:type="dxa"/>
              <w:left w:w="108" w:type="dxa"/>
              <w:bottom w:w="0" w:type="dxa"/>
              <w:right w:w="108" w:type="dxa"/>
            </w:tcMar>
            <w:vAlign w:val="center"/>
          </w:tcPr>
          <w:p w14:paraId="42CD0ED3">
            <w:pPr>
              <w:pStyle w:val="a3"/>
              <w:pBdr>
                <w:top w:val="none"/>
                <w:left w:val="none"/>
                <w:bottom w:val="none"/>
                <w:right w:val="none"/>
              </w:pBdr>
              <w:jc w:val="center"/>
              <w:rPr>
                <w:rFonts w:ascii="HY헤드라인M" w:eastAsia="HY헤드라인M"/>
                <w:spacing w:val="-6"/>
                <w:szCs w:val="20"/>
                <w:shd w:val="clear" w:color="000000"/>
              </w:rPr>
            </w:pPr>
          </w:p>
          <w:p w14:paraId="33DE165E">
            <w:pPr>
              <w:pStyle w:val="a3"/>
              <w:pBdr>
                <w:top w:val="none"/>
                <w:left w:val="none"/>
                <w:bottom w:val="none"/>
                <w:right w:val="none"/>
              </w:pBdr>
              <w:jc w:val="center"/>
              <w:rPr>
                <w:rFonts w:ascii="HY헤드라인M" w:eastAsia="HY헤드라인M"/>
                <w:spacing w:val="-6"/>
                <w:sz w:val="48"/>
                <w:szCs w:val="48"/>
                <w:shd w:val="clear" w:color="000000"/>
              </w:rPr>
            </w:pPr>
            <w:r>
              <w:rPr>
                <w:rFonts w:ascii="HY헤드라인M" w:hAnsi="맑은 고딕" w:eastAsia="HY헤드라인M" w:cs="Arial" w:hAnsiTheme="minorHAnsi"/>
                <w:color w:val="000000"/>
                <w:spacing w:val="-6"/>
                <w:kern w:val="2"/>
                <w:sz w:val="48"/>
                <w:szCs w:val="48"/>
              </w:rPr>
              <w:t>2026년 한이음 드림업</w:t>
            </w:r>
          </w:p>
          <w:p w14:paraId="0BBBBDF5">
            <w:pPr>
              <w:pStyle w:val="a3"/>
              <w:pBdr>
                <w:top w:val="none"/>
                <w:left w:val="none"/>
                <w:bottom w:val="none"/>
                <w:right w:val="none"/>
              </w:pBdr>
              <w:jc w:val="center"/>
              <w:rPr>
                <w:spacing w:val="-6"/>
                <w:sz w:val="76"/>
                <w:szCs w:val="76"/>
                <w:shd w:val="clear" w:color="000000"/>
              </w:rPr>
            </w:pPr>
            <w:r>
              <w:rPr>
                <w:rFonts w:ascii="HY헤드라인M" w:hAnsi="맑은 고딕" w:eastAsia="HY헤드라인M" w:cs="Arial" w:hAnsiTheme="minorHAnsi"/>
                <w:color w:val="000000"/>
                <w:spacing w:val="-6"/>
                <w:kern w:val="2"/>
                <w:sz w:val="76"/>
                <w:szCs w:val="76"/>
              </w:rPr>
              <w:t>개 발 보 고 서</w:t>
            </w:r>
          </w:p>
        </w:tc>
      </w:tr>
      <w:tr>
        <w:tc>
          <w:tcPr>
            <w:tcW w:w="9836" w:type="dxa"/>
            <w:tcBorders>
              <w:top w:val="nil"/>
              <w:left w:val="nil"/>
              <w:bottom w:val="nil"/>
              <w:right w:val="nil"/>
            </w:tcBorders>
            <w:shd w:val="clear" w:fill="3057B9"/>
            <w:tcMar>
              <w:top w:w="0" w:type="dxa"/>
              <w:left w:w="108" w:type="dxa"/>
              <w:bottom w:w="0" w:type="dxa"/>
              <w:right w:w="108" w:type="dxa"/>
            </w:tcMar>
            <w:vAlign w:val="center"/>
          </w:tcPr>
          <w:p w14:paraId="5F5BFFCD">
            <w:pPr>
              <w:pStyle w:val="a3"/>
              <w:pBdr>
                <w:top w:val="none"/>
                <w:left w:val="none"/>
                <w:bottom w:val="none"/>
                <w:right w:val="none"/>
              </w:pBdr>
              <w:jc w:val="center"/>
              <w:rPr>
                <w:spacing w:val="-6"/>
                <w:sz w:val="8"/>
                <w:szCs w:val="8"/>
                <w:shd w:val="clear" w:color="000000"/>
              </w:rPr>
            </w:pPr>
          </w:p>
        </w:tc>
      </w:tr>
    </w:tbl>
    <w:p w14:paraId="4BDC353D">
      <w:pPr>
        <w:pStyle w:val="a3"/>
        <w:jc w:val="center"/>
        <w:rPr>
          <w:rFonts w:ascii="HCI Poppy"/>
          <w:b/>
          <w:spacing w:val="-5"/>
          <w:w w:val="98"/>
          <w:sz w:val="50"/>
          <w:shd w:val="clear" w:color="000000"/>
        </w:rPr>
      </w:pPr>
    </w:p>
    <w:p w14:paraId="2E697B75">
      <w:pPr>
        <w:pStyle w:val="a3"/>
        <w:jc w:val="center"/>
        <w:rPr>
          <w:rFonts w:ascii="HY헤드라인M" w:eastAsia="HY헤드라인M"/>
          <w:spacing w:val="-6"/>
          <w:sz w:val="30"/>
          <w:shd w:val="clear" w:color="000000"/>
        </w:rPr>
      </w:pPr>
      <w:r>
        <w:rPr>
          <w:rFonts w:ascii="HY헤드라인M" w:hAnsi="맑은 고딕" w:eastAsia="HY헤드라인M" w:cs="Arial" w:hAnsiTheme="minorHAnsi"/>
          <w:b/>
          <w:bCs/>
          <w:color w:val="000000"/>
          <w:spacing w:val="-5"/>
          <w:w w:val="98"/>
          <w:kern w:val="2"/>
          <w:sz w:val="50"/>
          <w:szCs w:val="24"/>
        </w:rPr>
        <w:t>2026. 08. 29</w:t>
      </w:r>
    </w:p>
    <w:p w14:paraId="14AF73E2">
      <w:pPr>
        <w:pStyle w:val="a3"/>
        <w:jc w:val="center"/>
        <w:rPr>
          <w:spacing w:val="-6"/>
          <w:sz w:val="30"/>
          <w:shd w:val="clear" w:color="000000"/>
        </w:rPr>
      </w:pPr>
    </w:p>
    <w:p w14:paraId="13353353">
      <w:pPr>
        <w:pStyle w:val="a3"/>
        <w:jc w:val="center"/>
        <w:rPr>
          <w:spacing w:val="-6"/>
          <w:sz w:val="30"/>
          <w:shd w:val="clear" w:color="000000"/>
        </w:rPr>
      </w:pPr>
    </w:p>
    <w:tbl>
      <w:tblPr>
        <w:tblOverlap w:val="never"/>
        <w:tblW w:w="9576" w:type="dxa"/>
        <w:tblInd w:w="85" w:type="dxa"/>
        <w:tblBorders>
          <w:top w:val="single" w:sz="3" w:space="0" w:color="000000"/>
          <w:left w:val="single" w:sz="3" w:space="0" w:color="000000"/>
          <w:bottom w:val="single" w:sz="3" w:space="0" w:color="000000"/>
          <w:right w:val="single" w:sz="3" w:space="0" w:color="000000"/>
        </w:tblBorders>
        <w:tblLayout w:type="fixed"/>
        <w:tblCellMar>
          <w:top w:w="57" w:type="dxa"/>
          <w:left w:w="85" w:type="dxa"/>
          <w:bottom w:w="57" w:type="dxa"/>
          <w:right w:w="85" w:type="dxa"/>
        </w:tblCellMar>
        <w:tblLook w:firstRow="1" w:firstColumn="1" w:noVBand="1"/>
      </w:tblPr>
      <w:tblGrid>
        <w:gridCol w:w="1624"/>
        <w:gridCol w:w="7952"/>
      </w:tblGrid>
      <w:tr>
        <w:trPr>
          <w:trHeight w:val="1126" w:hRule="atLeast"/>
        </w:trPr>
        <w:tc>
          <w:tcPr>
            <w:tcW w:w="1624" w:type="dxa"/>
            <w:tcBorders>
              <w:top w:val="single" w:sz="3" w:space="0" w:color="000000"/>
              <w:left w:val="single" w:sz="3" w:space="0" w:color="000000"/>
              <w:bottom w:val="single" w:sz="3" w:space="0" w:color="000000"/>
              <w:right w:val="single" w:sz="3" w:space="0" w:color="000000"/>
            </w:tcBorders>
            <w:shd w:val="clear" w:fill="E5E5E5"/>
            <w:tcMar>
              <w:top w:w="57" w:type="dxa"/>
              <w:left w:w="85" w:type="dxa"/>
              <w:bottom w:w="57" w:type="dxa"/>
              <w:right w:w="85" w:type="dxa"/>
            </w:tcMar>
            <w:vAlign w:val="center"/>
          </w:tcPr>
          <w:p w14:paraId="6422F2C6">
            <w:pPr>
              <w:jc w:val="center"/>
              <w:rPr>
                <w:rFonts w:ascii="맑은 고딕" w:hAnsi="맑은 고딕" w:eastAsia="맑은 고딕" w:asciiTheme="majorHAnsi" w:hAnsiTheme="majorHAnsi" w:eastAsiaTheme="majorHAnsi"/>
                <w:b/>
                <w:bCs/>
              </w:rPr>
            </w:pPr>
            <w:r>
              <w:rPr>
                <w:rFonts w:ascii="맑은 고딕" w:hAnsi="맑은 고딕" w:eastAsia="맑은 고딕" w:cs="Arial" w:asciiTheme="majorHAnsi" w:hAnsiTheme="majorHAnsi" w:eastAsiaTheme="majorHAnsi"/>
                <w:b/>
                <w:bCs/>
                <w:color w:val="000000"/>
                <w:kern w:val="1"/>
                <w:sz w:val="20"/>
                <w:szCs w:val="24"/>
              </w:rPr>
              <w:t>프로젝트명</w:t>
            </w:r>
          </w:p>
        </w:tc>
        <w:tc>
          <w:tcPr>
            <w:tcW w:w="7952" w:type="dxa"/>
            <w:tcBorders>
              <w:top w:val="single" w:sz="3" w:space="0" w:color="000000"/>
              <w:left w:val="single" w:sz="3" w:space="0" w:color="000000"/>
              <w:bottom w:val="single" w:sz="3" w:space="0" w:color="000000"/>
              <w:right w:val="single" w:sz="3" w:space="0" w:color="000000"/>
            </w:tcBorders>
            <w:tcMar>
              <w:top w:w="57" w:type="dxa"/>
              <w:left w:w="85" w:type="dxa"/>
              <w:bottom w:w="57" w:type="dxa"/>
              <w:right w:w="85" w:type="dxa"/>
            </w:tcMar>
            <w:vAlign w:val="center"/>
          </w:tcPr>
          <w:p w14:paraId="1AB372DB">
            <w:pPr>
              <w:rPr>
                <w:rFonts w:ascii="맑은 고딕" w:hAnsi="맑은 고딕" w:eastAsia="맑은 고딕" w:asciiTheme="majorHAnsi" w:hAnsiTheme="majorHAnsi" w:eastAsiaTheme="majorHAnsi"/>
                <w:b/>
                <w:bCs/>
                <w:color w:val="0000FF"/>
              </w:rPr>
            </w:pPr>
            <w:r>
              <w:rPr>
                <w:rFonts w:ascii="Pretendard" w:hAnsi="맑은 고딕" w:eastAsia="바탕" w:cs="Pretendard" w:hAnsiTheme="minorHAnsi"/>
                <w:b/>
                <w:bCs/>
                <w:color w:val="000000"/>
                <w:kern w:val="1"/>
                <w:sz w:val="24"/>
                <w:szCs w:val="24"/>
              </w:rPr>
              <w:t>BizNode - GraphRAG를 활용한 지능형 기업 관계 분석 워크스페이스</w:t>
            </w:r>
          </w:p>
        </w:tc>
      </w:tr>
    </w:tbl>
    <w:p w14:paraId="1E03720D">
      <w:pPr>
        <w:pStyle w:val="a3"/>
        <w:jc w:val="center"/>
      </w:pPr>
    </w:p>
    <w:p w14:paraId="433FCBBE">
      <w:pPr>
        <w:pStyle w:val="a3"/>
        <w:jc w:val="center"/>
      </w:pPr>
    </w:p>
    <w:p w14:paraId="56FC5A16">
      <w:pPr>
        <w:pStyle w:val="a3"/>
        <w:jc w:val="center"/>
      </w:pPr>
      <w:r>
        <w:drawing>
          <wp:inline distT="0" distB="0" distL="0" distR="0">
            <wp:extent cx="3962400" cy="752475"/>
            <wp:effectExtent l="0" t="0" r="0" b="0"/>
            <wp:docPr id="100000" name="Picture 1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pic:cNvPicPr/>
                  </pic:nvPicPr>
                  <pic:blipFill>
                    <a:blip r:embed="rId13"/>
                    <a:stretch>
                      <a:fillRect/>
                    </a:stretch>
                  </pic:blipFill>
                  <pic:spPr>
                    <a:xfrm>
                      <a:off x="0" y="0"/>
                      <a:ext cx="3962400" cy="752475"/>
                    </a:xfrm>
                    <a:prstGeom prst="rect">
                      <a:avLst/>
                    </a:prstGeom>
                  </pic:spPr>
                </pic:pic>
              </a:graphicData>
            </a:graphic>
          </wp:inline>
        </w:drawing>
      </w:r>
    </w:p>
    <w:p w14:paraId="183B211B">
      <w:pPr>
        <w:pStyle w:val="a3"/>
        <w:jc w:val="center"/>
      </w:pPr>
    </w:p>
    <w:p w14:paraId="67F3B551">
      <w:pPr>
        <w:pStyle w:val="a3"/>
        <w:jc w:val="center"/>
      </w:pPr>
    </w:p>
    <w:tbl>
      <w:tblPr>
        <w:tblOverlap w:val="never"/>
        <w:tblW w:w="9638"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firstRow="1" w:firstColumn="1" w:noVBand="1"/>
      </w:tblPr>
      <w:tblGrid>
        <w:gridCol w:w="9638"/>
      </w:tblGrid>
      <w:tr>
        <w:trPr>
          <w:trHeight w:val="966" w:hRule="atLeast"/>
        </w:trPr>
        <w:tc>
          <w:tcPr>
            <w:tcW w:w="963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877C36E">
            <w:pPr>
              <w:pStyle w:val="a3"/>
              <w:spacing w:line="252" w:lineRule="auto"/>
              <w:jc w:val="center"/>
            </w:pPr>
            <w:r>
              <w:rPr>
                <w:rFonts w:ascii="HY견고딕" w:hAnsi="맑은 고딕" w:eastAsia="HY견고딕" w:cs="Arial" w:hAnsiTheme="minorHAnsi"/>
                <w:b/>
                <w:bCs/>
                <w:color w:val="000000"/>
                <w:kern w:val="2"/>
                <w:sz w:val="40"/>
                <w:szCs w:val="24"/>
              </w:rPr>
              <w:t>요 약 본</w:t>
            </w:r>
          </w:p>
          <w:p w14:paraId="38D5632E">
            <w:pPr>
              <w:pStyle w:val="a3"/>
              <w:spacing w:line="252" w:lineRule="auto"/>
              <w:jc w:val="center"/>
            </w:pPr>
            <w:r>
              <w:rPr>
                <w:rFonts w:ascii="HY견고딕" w:hAnsi="맑은 고딕" w:eastAsia="함초롬바탕" w:cs="Arial" w:hAnsiTheme="minorHAnsi"/>
                <w:b/>
                <w:bCs/>
                <w:color w:val="0000FF"/>
                <w:kern w:val="2"/>
                <w:sz w:val="20"/>
                <w:szCs w:val="24"/>
              </w:rPr>
              <w:t xml:space="preserve"> </w:t>
            </w:r>
            <w:r>
              <w:rPr>
                <w:rFonts w:ascii="맑은 고딕" w:hAnsi="맑은 고딕" w:eastAsia="맑은 고딕" w:cs="Arial" w:hAnsiTheme="minorHAnsi"/>
                <w:color w:val="0000FF"/>
                <w:kern w:val="2"/>
                <w:sz w:val="20"/>
                <w:szCs w:val="24"/>
              </w:rPr>
              <w:t># 필히 1장으로 작성, 글꼴 맑은고딕, 사이즈 10, 글자색 검정, 줄간격 160, 판넬/책자 등 활용 예정</w:t>
            </w:r>
          </w:p>
        </w:tc>
      </w:tr>
    </w:tbl>
    <w:p w14:paraId="15C1B9CA">
      <w:pPr>
        <w:pStyle w:val="a3"/>
        <w:spacing w:line="348" w:lineRule="auto"/>
        <w:jc w:val="center"/>
      </w:pPr>
    </w:p>
    <w:tbl>
      <w:tblPr>
        <w:tblOverlap w:val="never"/>
        <w:tblW w:w="9639"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firstRow="1" w:firstColumn="1" w:noVBand="1"/>
      </w:tblPr>
      <w:tblGrid>
        <w:gridCol w:w="1542"/>
        <w:gridCol w:w="2024"/>
        <w:gridCol w:w="2039"/>
        <w:gridCol w:w="2009"/>
        <w:gridCol w:w="2025"/>
      </w:tblGrid>
      <w:tr>
        <w:trPr>
          <w:cantSplit/>
          <w:trHeight w:val="465" w:hRule="atLeast"/>
        </w:trPr>
        <w:tc>
          <w:tcPr>
            <w:tcW w:w="9639" w:type="dxa"/>
            <w:gridSpan w:val="5"/>
            <w:tcBorders>
              <w:top w:val="single" w:sz="2" w:space="0" w:color="000000"/>
              <w:left w:val="single" w:sz="2" w:space="0" w:color="000000"/>
              <w:bottom w:val="single" w:sz="2" w:space="0" w:color="000000"/>
              <w:right w:val="single" w:sz="2" w:space="0" w:color="000000"/>
            </w:tcBorders>
            <w:shd w:val="clear" w:fill="DFE6F7"/>
            <w:tcMar>
              <w:top w:w="28" w:type="dxa"/>
              <w:left w:w="102" w:type="dxa"/>
              <w:bottom w:w="28" w:type="dxa"/>
              <w:right w:w="102" w:type="dxa"/>
            </w:tcMar>
            <w:vAlign w:val="center"/>
          </w:tcPr>
          <w:p w14:paraId="61BFE298">
            <w:pPr>
              <w:jc w:val="center"/>
              <w:rPr>
                <w:rFonts w:ascii="맑은 고딕" w:hAnsi="맑은 고딕" w:eastAsia="맑은 고딕" w:asciiTheme="majorHAnsi" w:hAnsiTheme="majorHAnsi" w:eastAsiaTheme="majorHAnsi"/>
                <w:b/>
                <w:bCs/>
              </w:rPr>
            </w:pPr>
            <w:r>
              <w:rPr>
                <w:rFonts w:ascii="맑은 고딕" w:hAnsi="맑은 고딕" w:eastAsia="맑은 고딕" w:cs="Arial" w:asciiTheme="majorHAnsi" w:hAnsiTheme="majorHAnsi" w:eastAsiaTheme="majorHAnsi"/>
                <w:b/>
                <w:bCs/>
                <w:color w:val="000000"/>
                <w:kern w:val="1"/>
                <w:sz w:val="20"/>
                <w:szCs w:val="24"/>
              </w:rPr>
              <w:t>프로젝트 정보</w:t>
            </w:r>
          </w:p>
        </w:tc>
      </w:tr>
      <w:tr>
        <w:trPr>
          <w:cantSplit/>
          <w:trHeight w:val="573" w:hRule="atLeast"/>
        </w:trPr>
        <w:tc>
          <w:tcPr>
            <w:tcW w:w="1542" w:type="dxa"/>
            <w:tcBorders>
              <w:top w:val="single" w:sz="2" w:space="0" w:color="000000"/>
              <w:left w:val="single" w:sz="2" w:space="0" w:color="000000"/>
              <w:bottom w:val="single" w:sz="2" w:space="0" w:color="000000"/>
              <w:right w:val="single" w:sz="2" w:space="0" w:color="000000"/>
            </w:tcBorders>
            <w:shd w:val="clear" w:fill="DFE6F7"/>
            <w:tcMar>
              <w:top w:w="28" w:type="dxa"/>
              <w:left w:w="102" w:type="dxa"/>
              <w:bottom w:w="28" w:type="dxa"/>
              <w:right w:w="102" w:type="dxa"/>
            </w:tcMar>
            <w:vAlign w:val="center"/>
          </w:tcPr>
          <w:p w14:paraId="6D44EF31">
            <w:pPr>
              <w:jc w:val="center"/>
              <w:rPr>
                <w:rFonts w:ascii="맑은 고딕" w:hAnsi="맑은 고딕" w:eastAsia="맑은 고딕" w:asciiTheme="majorHAnsi" w:hAnsiTheme="majorHAnsi" w:eastAsiaTheme="majorHAnsi"/>
                <w:b/>
                <w:bCs/>
              </w:rPr>
            </w:pPr>
            <w:r>
              <w:rPr>
                <w:rFonts w:ascii="맑은 고딕" w:hAnsi="맑은 고딕" w:eastAsia="맑은 고딕" w:cs="Arial" w:asciiTheme="majorHAnsi" w:hAnsiTheme="majorHAnsi" w:eastAsiaTheme="majorHAnsi"/>
                <w:b/>
                <w:bCs/>
                <w:color w:val="000000"/>
                <w:kern w:val="1"/>
                <w:sz w:val="20"/>
                <w:szCs w:val="24"/>
              </w:rPr>
              <w:t>프로젝트명</w:t>
            </w:r>
          </w:p>
        </w:tc>
        <w:tc>
          <w:tcPr>
            <w:tcW w:w="8097" w:type="dxa"/>
            <w:gridSpan w:val="4"/>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D9B05E1">
            <w:pPr>
              <w:jc w:val="both"/>
              <w:rPr>
                <w:rFonts w:ascii="맑은 고딕" w:hAnsi="맑은 고딕" w:eastAsia="맑은 고딕" w:asciiTheme="majorHAnsi" w:hAnsiTheme="majorHAnsi" w:eastAsiaTheme="majorHAnsi"/>
              </w:rPr>
            </w:pPr>
            <w:r>
              <w:rPr>
                <w:rFonts w:ascii="Pretendard" w:hAnsi="맑은 고딕" w:eastAsia="바탕" w:cs="Pretendard" w:hAnsiTheme="minorHAnsi"/>
                <w:color w:val="000000"/>
                <w:kern w:val="1"/>
                <w:sz w:val="20"/>
                <w:szCs w:val="20"/>
              </w:rPr>
              <w:t>BizNode - GraphRAG를 활용한 지능형 기업 관계 분석 워크스페이스</w:t>
            </w:r>
          </w:p>
        </w:tc>
      </w:tr>
      <w:tr>
        <w:trPr>
          <w:cantSplit/>
          <w:trHeight w:val="426" w:hRule="atLeast"/>
        </w:trPr>
        <w:tc>
          <w:tcPr>
            <w:tcW w:w="1542" w:type="dxa"/>
            <w:vMerge w:val="restart"/>
            <w:tcBorders>
              <w:top w:val="single" w:sz="2" w:space="0" w:color="000000"/>
              <w:left w:val="single" w:sz="2" w:space="0" w:color="000000"/>
              <w:bottom w:val="single" w:sz="3" w:space="0" w:color="000000"/>
              <w:right w:val="single" w:sz="2" w:space="0" w:color="000000"/>
            </w:tcBorders>
            <w:shd w:val="clear" w:fill="DFE6F7"/>
            <w:tcMar>
              <w:top w:w="28" w:type="dxa"/>
              <w:left w:w="102" w:type="dxa"/>
              <w:bottom w:w="28" w:type="dxa"/>
              <w:right w:w="102" w:type="dxa"/>
            </w:tcMar>
            <w:vAlign w:val="center"/>
          </w:tcPr>
          <w:p w14:paraId="69F97573">
            <w:pPr>
              <w:jc w:val="center"/>
              <w:rPr>
                <w:rFonts w:ascii="맑은 고딕" w:hAnsi="맑은 고딕" w:eastAsia="맑은 고딕" w:asciiTheme="majorHAnsi" w:hAnsiTheme="majorHAnsi" w:eastAsiaTheme="majorHAnsi"/>
                <w:b/>
                <w:bCs/>
              </w:rPr>
            </w:pPr>
            <w:r>
              <w:rPr>
                <w:rFonts w:ascii="맑은 고딕" w:hAnsi="맑은 고딕" w:eastAsia="맑은 고딕" w:cs="Arial" w:asciiTheme="majorHAnsi" w:hAnsiTheme="majorHAnsi" w:eastAsiaTheme="majorHAnsi"/>
                <w:b/>
                <w:bCs/>
                <w:color w:val="000000"/>
                <w:kern w:val="1"/>
                <w:sz w:val="20"/>
                <w:szCs w:val="24"/>
              </w:rPr>
              <w:t>주제 영역</w:t>
            </w:r>
          </w:p>
        </w:tc>
        <w:tc>
          <w:tcPr>
            <w:tcW w:w="2024" w:type="dxa"/>
            <w:tcBorders>
              <w:top w:val="single" w:sz="2" w:space="0" w:color="000000"/>
              <w:left w:val="single" w:sz="2" w:space="0" w:color="000000"/>
              <w:bottom w:val="none"/>
              <w:right w:val="none"/>
            </w:tcBorders>
            <w:tcMar>
              <w:top w:w="28" w:type="dxa"/>
              <w:left w:w="102" w:type="dxa"/>
              <w:bottom w:w="28" w:type="dxa"/>
              <w:right w:w="102" w:type="dxa"/>
            </w:tcMar>
            <w:vAlign w:val="center"/>
          </w:tcPr>
          <w:p w14:paraId="0C123C97">
            <w:pPr>
              <w:jc w:val="both"/>
              <w:rPr>
                <w:rFonts w:ascii="맑은 고딕" w:hAnsi="맑은 고딕" w:eastAsia="맑은 고딕" w:asciiTheme="majorHAnsi" w:hAnsiTheme="majorHAnsi" w:eastAsiaTheme="majorHAnsi"/>
              </w:rPr>
            </w:pPr>
            <w:r>
              <w:rPr>
                <w:rFonts w:ascii="맑은 고딕" w:hAnsi="맑은 고딕" w:eastAsia="맑은 고딕" w:cs="Arial" w:asciiTheme="majorHAnsi" w:hAnsiTheme="majorHAnsi" w:eastAsiaTheme="majorHAnsi"/>
                <w:color w:val="000000"/>
                <w:kern w:val="1"/>
                <w:sz w:val="20"/>
                <w:szCs w:val="24"/>
              </w:rPr>
              <w:t>□ 생활</w:t>
            </w:r>
          </w:p>
        </w:tc>
        <w:tc>
          <w:tcPr>
            <w:tcW w:w="2039" w:type="dxa"/>
            <w:tcBorders>
              <w:top w:val="single" w:sz="2" w:space="0" w:color="000000"/>
              <w:left w:val="none"/>
              <w:bottom w:val="none"/>
              <w:right w:val="none"/>
            </w:tcBorders>
            <w:tcMar>
              <w:top w:w="28" w:type="dxa"/>
              <w:left w:w="102" w:type="dxa"/>
              <w:bottom w:w="28" w:type="dxa"/>
              <w:right w:w="102" w:type="dxa"/>
            </w:tcMar>
            <w:vAlign w:val="center"/>
          </w:tcPr>
          <w:p w14:paraId="39B34AB8">
            <w:pPr>
              <w:jc w:val="both"/>
              <w:rPr>
                <w:rFonts w:ascii="맑은 고딕" w:hAnsi="맑은 고딕" w:eastAsia="맑은 고딕" w:asciiTheme="majorHAnsi" w:hAnsiTheme="majorHAnsi" w:eastAsiaTheme="majorHAnsi"/>
              </w:rPr>
            </w:pPr>
            <w:r>
              <w:rPr>
                <w:rFonts w:ascii="맑은 고딕" w:hAnsi="맑은 고딕" w:eastAsia="맑은 고딕" w:cs="Arial" w:asciiTheme="majorHAnsi" w:hAnsiTheme="majorHAnsi" w:eastAsiaTheme="majorHAnsi"/>
                <w:color w:val="000000"/>
                <w:kern w:val="1"/>
                <w:sz w:val="20"/>
                <w:szCs w:val="24"/>
              </w:rPr>
              <w:t>□ 업무</w:t>
            </w:r>
          </w:p>
        </w:tc>
        <w:tc>
          <w:tcPr>
            <w:tcW w:w="2009" w:type="dxa"/>
            <w:tcBorders>
              <w:top w:val="single" w:sz="2" w:space="0" w:color="000000"/>
              <w:left w:val="none"/>
              <w:bottom w:val="none"/>
              <w:right w:val="none"/>
            </w:tcBorders>
            <w:tcMar>
              <w:top w:w="28" w:type="dxa"/>
              <w:left w:w="102" w:type="dxa"/>
              <w:bottom w:w="28" w:type="dxa"/>
              <w:right w:w="102" w:type="dxa"/>
            </w:tcMar>
            <w:vAlign w:val="center"/>
          </w:tcPr>
          <w:p w14:paraId="3BC6081C">
            <w:pPr>
              <w:jc w:val="both"/>
              <w:rPr>
                <w:rFonts w:ascii="맑은 고딕" w:hAnsi="맑은 고딕" w:eastAsia="맑은 고딕" w:asciiTheme="majorHAnsi" w:hAnsiTheme="majorHAnsi" w:eastAsiaTheme="majorHAnsi"/>
              </w:rPr>
            </w:pPr>
            <w:r>
              <w:rPr>
                <w:rFonts w:ascii="맑은 고딕" w:hAnsi="맑은 고딕" w:eastAsia="맑은 고딕" w:cs="Arial" w:asciiTheme="majorHAnsi" w:hAnsiTheme="majorHAnsi" w:eastAsiaTheme="majorHAnsi"/>
                <w:color w:val="000000"/>
                <w:kern w:val="1"/>
                <w:sz w:val="20"/>
                <w:szCs w:val="24"/>
              </w:rPr>
              <w:t>□ 공공/교통</w:t>
            </w:r>
          </w:p>
        </w:tc>
        <w:tc>
          <w:tcPr>
            <w:tcW w:w="2025" w:type="dxa"/>
            <w:tcBorders>
              <w:top w:val="single" w:sz="2" w:space="0" w:color="000000"/>
              <w:left w:val="none"/>
              <w:bottom w:val="none"/>
              <w:right w:val="single" w:sz="2" w:space="0" w:color="000000"/>
            </w:tcBorders>
            <w:tcMar>
              <w:top w:w="28" w:type="dxa"/>
              <w:left w:w="102" w:type="dxa"/>
              <w:bottom w:w="28" w:type="dxa"/>
              <w:right w:w="102" w:type="dxa"/>
            </w:tcMar>
            <w:vAlign w:val="center"/>
          </w:tcPr>
          <w:p w14:paraId="6E3053D7">
            <w:pPr>
              <w:jc w:val="both"/>
              <w:rPr>
                <w:rFonts w:ascii="맑은 고딕" w:hAnsi="맑은 고딕" w:eastAsia="맑은 고딕" w:asciiTheme="majorHAnsi" w:hAnsiTheme="majorHAnsi" w:eastAsiaTheme="majorHAnsi"/>
              </w:rPr>
            </w:pPr>
            <w:r>
              <w:rPr>
                <w:rFonts w:ascii="맑은 고딕" w:hAnsi="맑은 고딕" w:eastAsia="맑은 고딕" w:cs="Arial" w:asciiTheme="majorHAnsi" w:hAnsiTheme="majorHAnsi" w:eastAsiaTheme="majorHAnsi"/>
                <w:color w:val="000000"/>
                <w:kern w:val="1"/>
                <w:sz w:val="20"/>
                <w:szCs w:val="24"/>
              </w:rPr>
              <w:t>■ 금융/핀테크</w:t>
            </w:r>
          </w:p>
        </w:tc>
      </w:tr>
      <w:tr>
        <w:trPr>
          <w:cantSplit/>
          <w:trHeight w:val="426" w:hRule="atLeast"/>
        </w:trPr>
        <w:tc>
          <w:tcPr>
            <w:tcW w:w="1542" w:type="dxa"/>
            <w:vMerge/>
            <w:tcBorders>
              <w:top w:val="single" w:sz="2" w:space="0" w:color="000000"/>
              <w:left w:val="single" w:sz="2" w:space="0" w:color="000000"/>
              <w:bottom w:val="single" w:sz="3" w:space="0" w:color="000000"/>
              <w:right w:val="single" w:sz="2" w:space="0" w:color="000000"/>
            </w:tcBorders>
            <w:shd w:val="clear" w:fill="DFE6F7"/>
            <w:tcMar>
              <w:top w:w="28" w:type="dxa"/>
              <w:left w:w="102" w:type="dxa"/>
              <w:bottom w:w="28" w:type="dxa"/>
              <w:right w:w="102" w:type="dxa"/>
            </w:tcMar>
            <w:vAlign w:val="center"/>
          </w:tcPr>
          <w:p/>
        </w:tc>
        <w:tc>
          <w:tcPr>
            <w:tcW w:w="2024" w:type="dxa"/>
            <w:tcBorders>
              <w:top w:val="none"/>
              <w:left w:val="single" w:sz="2" w:space="0" w:color="000000"/>
              <w:bottom w:val="single" w:sz="3" w:space="0" w:color="000000"/>
              <w:right w:val="none"/>
            </w:tcBorders>
            <w:tcMar>
              <w:top w:w="28" w:type="dxa"/>
              <w:left w:w="102" w:type="dxa"/>
              <w:bottom w:w="28" w:type="dxa"/>
              <w:right w:w="102" w:type="dxa"/>
            </w:tcMar>
            <w:vAlign w:val="center"/>
          </w:tcPr>
          <w:p w14:paraId="369666C6">
            <w:pPr>
              <w:jc w:val="both"/>
              <w:rPr>
                <w:rFonts w:ascii="맑은 고딕" w:hAnsi="맑은 고딕" w:eastAsia="맑은 고딕" w:asciiTheme="majorHAnsi" w:hAnsiTheme="majorHAnsi" w:eastAsiaTheme="majorHAnsi"/>
              </w:rPr>
            </w:pPr>
            <w:r>
              <w:rPr>
                <w:rFonts w:ascii="맑은 고딕" w:hAnsi="맑은 고딕" w:eastAsia="맑은 고딕" w:cs="Arial" w:asciiTheme="majorHAnsi" w:hAnsiTheme="majorHAnsi" w:eastAsiaTheme="majorHAnsi"/>
                <w:color w:val="000000"/>
                <w:kern w:val="1"/>
                <w:sz w:val="20"/>
                <w:szCs w:val="24"/>
              </w:rPr>
              <w:t>□ 의료</w:t>
            </w:r>
          </w:p>
        </w:tc>
        <w:tc>
          <w:tcPr>
            <w:tcW w:w="2024" w:type="dxa"/>
            <w:tcBorders>
              <w:top w:val="none"/>
              <w:left w:val="none"/>
              <w:bottom w:val="single" w:sz="3" w:space="0" w:color="000000"/>
              <w:right w:val="none"/>
            </w:tcBorders>
            <w:tcMar>
              <w:top w:w="28" w:type="dxa"/>
              <w:left w:w="102" w:type="dxa"/>
              <w:bottom w:w="28" w:type="dxa"/>
              <w:right w:w="102" w:type="dxa"/>
            </w:tcMar>
            <w:vAlign w:val="center"/>
          </w:tcPr>
          <w:p w14:paraId="5D970209">
            <w:pPr>
              <w:jc w:val="both"/>
              <w:rPr>
                <w:rFonts w:ascii="맑은 고딕" w:hAnsi="맑은 고딕" w:eastAsia="맑은 고딕" w:asciiTheme="majorHAnsi" w:hAnsiTheme="majorHAnsi" w:eastAsiaTheme="majorHAnsi"/>
              </w:rPr>
            </w:pPr>
            <w:r>
              <w:rPr>
                <w:rFonts w:ascii="맑은 고딕" w:hAnsi="맑은 고딕" w:eastAsia="맑은 고딕" w:cs="Arial" w:asciiTheme="majorHAnsi" w:hAnsiTheme="majorHAnsi" w:eastAsiaTheme="majorHAnsi"/>
                <w:color w:val="000000"/>
                <w:kern w:val="1"/>
                <w:sz w:val="20"/>
                <w:szCs w:val="24"/>
              </w:rPr>
              <w:t>□ 교육</w:t>
            </w:r>
          </w:p>
        </w:tc>
        <w:tc>
          <w:tcPr>
            <w:tcW w:w="2039" w:type="dxa"/>
            <w:tcBorders>
              <w:top w:val="none"/>
              <w:left w:val="none"/>
              <w:bottom w:val="single" w:sz="3" w:space="0" w:color="000000"/>
              <w:right w:val="none"/>
            </w:tcBorders>
            <w:tcMar>
              <w:top w:w="28" w:type="dxa"/>
              <w:left w:w="102" w:type="dxa"/>
              <w:bottom w:w="28" w:type="dxa"/>
              <w:right w:w="102" w:type="dxa"/>
            </w:tcMar>
            <w:vAlign w:val="center"/>
          </w:tcPr>
          <w:p w14:paraId="5FA6EB68">
            <w:pPr>
              <w:jc w:val="both"/>
              <w:rPr>
                <w:rFonts w:ascii="맑은 고딕" w:hAnsi="맑은 고딕" w:eastAsia="맑은 고딕" w:asciiTheme="majorHAnsi" w:hAnsiTheme="majorHAnsi" w:eastAsiaTheme="majorHAnsi"/>
              </w:rPr>
            </w:pPr>
            <w:r>
              <w:rPr>
                <w:rFonts w:ascii="맑은 고딕" w:hAnsi="맑은 고딕" w:eastAsia="맑은 고딕" w:cs="Arial" w:asciiTheme="majorHAnsi" w:hAnsiTheme="majorHAnsi" w:eastAsiaTheme="majorHAnsi"/>
                <w:color w:val="000000"/>
                <w:kern w:val="1"/>
                <w:sz w:val="20"/>
                <w:szCs w:val="24"/>
              </w:rPr>
              <w:t>□ 유통/쇼핑</w:t>
            </w:r>
          </w:p>
        </w:tc>
        <w:tc>
          <w:tcPr>
            <w:tcW w:w="2009" w:type="dxa"/>
            <w:tcBorders>
              <w:top w:val="none"/>
              <w:left w:val="none"/>
              <w:bottom w:val="single" w:sz="3" w:space="0" w:color="000000"/>
              <w:right w:val="single" w:sz="2" w:space="0" w:color="000000"/>
            </w:tcBorders>
            <w:tcMar>
              <w:top w:w="28" w:type="dxa"/>
              <w:left w:w="102" w:type="dxa"/>
              <w:bottom w:w="28" w:type="dxa"/>
              <w:right w:w="102" w:type="dxa"/>
            </w:tcMar>
            <w:vAlign w:val="center"/>
          </w:tcPr>
          <w:p w14:paraId="38F42F75">
            <w:pPr>
              <w:jc w:val="both"/>
              <w:rPr>
                <w:rFonts w:ascii="맑은 고딕" w:hAnsi="맑은 고딕" w:eastAsia="맑은 고딕" w:asciiTheme="majorHAnsi" w:hAnsiTheme="majorHAnsi" w:eastAsiaTheme="majorHAnsi"/>
              </w:rPr>
            </w:pPr>
            <w:r>
              <w:rPr>
                <w:rFonts w:ascii="맑은 고딕" w:hAnsi="맑은 고딕" w:eastAsia="맑은 고딕" w:cs="Arial" w:asciiTheme="majorHAnsi" w:hAnsiTheme="majorHAnsi" w:eastAsiaTheme="majorHAnsi"/>
                <w:color w:val="000000"/>
                <w:kern w:val="1"/>
                <w:sz w:val="20"/>
                <w:szCs w:val="24"/>
              </w:rPr>
              <w:t>□ 엔터테인먼트</w:t>
            </w:r>
          </w:p>
        </w:tc>
      </w:tr>
      <w:tr>
        <w:trPr>
          <w:cantSplit/>
          <w:trHeight w:val="20" w:hRule="atLeast"/>
        </w:trPr>
        <w:tc>
          <w:tcPr>
            <w:tcW w:w="1542" w:type="dxa"/>
            <w:vMerge w:val="restart"/>
            <w:tcBorders>
              <w:top w:val="single" w:sz="3" w:space="0" w:color="000000"/>
              <w:left w:val="single" w:sz="3" w:space="0" w:color="000000"/>
              <w:bottom w:val="single" w:sz="3" w:space="0" w:color="000000"/>
              <w:right w:val="single" w:sz="3" w:space="0" w:color="000000"/>
            </w:tcBorders>
            <w:shd w:val="clear" w:fill="DFE6F7"/>
            <w:tcMar>
              <w:top w:w="28" w:type="dxa"/>
              <w:left w:w="102" w:type="dxa"/>
              <w:bottom w:w="28" w:type="dxa"/>
              <w:right w:w="102" w:type="dxa"/>
            </w:tcMar>
            <w:vAlign w:val="center"/>
          </w:tcPr>
          <w:p w14:paraId="2843619D">
            <w:pPr>
              <w:jc w:val="center"/>
              <w:rPr>
                <w:rFonts w:ascii="맑은 고딕" w:hAnsi="맑은 고딕" w:eastAsia="맑은 고딕" w:asciiTheme="majorHAnsi" w:hAnsiTheme="majorHAnsi" w:eastAsiaTheme="majorHAnsi"/>
                <w:b/>
                <w:bCs/>
              </w:rPr>
            </w:pPr>
            <w:r>
              <w:rPr>
                <w:rFonts w:ascii="맑은 고딕" w:hAnsi="맑은 고딕" w:eastAsia="맑은 고딕" w:cs="Arial" w:asciiTheme="majorHAnsi" w:hAnsiTheme="majorHAnsi" w:eastAsiaTheme="majorHAnsi"/>
                <w:b/>
                <w:bCs/>
                <w:color w:val="000000"/>
                <w:kern w:val="1"/>
                <w:sz w:val="20"/>
                <w:szCs w:val="24"/>
              </w:rPr>
              <w:t>기술 분야</w:t>
            </w:r>
          </w:p>
        </w:tc>
        <w:tc>
          <w:tcPr>
            <w:tcW w:w="2024" w:type="dxa"/>
            <w:tcBorders>
              <w:top w:val="single" w:sz="3" w:space="0" w:color="000000"/>
              <w:left w:val="single" w:sz="3" w:space="0" w:color="000000"/>
              <w:bottom w:val="none"/>
              <w:right w:val="none"/>
            </w:tcBorders>
            <w:tcMar>
              <w:top w:w="28" w:type="dxa"/>
              <w:left w:w="102" w:type="dxa"/>
              <w:bottom w:w="28" w:type="dxa"/>
              <w:right w:w="102" w:type="dxa"/>
            </w:tcMar>
            <w:vAlign w:val="center"/>
          </w:tcPr>
          <w:p w14:paraId="09313532">
            <w:pPr>
              <w:jc w:val="both"/>
              <w:rPr>
                <w:rFonts w:ascii="맑은 고딕" w:hAnsi="맑은 고딕" w:eastAsia="맑은 고딕" w:asciiTheme="majorHAnsi" w:hAnsiTheme="majorHAnsi" w:eastAsiaTheme="majorHAnsi"/>
              </w:rPr>
            </w:pPr>
            <w:r>
              <w:rPr>
                <w:rFonts w:ascii="맑은 고딕" w:hAnsi="맑은 고딕" w:eastAsia="맑은 고딕" w:cs="Arial" w:asciiTheme="majorHAnsi" w:hAnsiTheme="majorHAnsi" w:eastAsiaTheme="majorHAnsi"/>
                <w:color w:val="000000"/>
                <w:kern w:val="1"/>
                <w:sz w:val="20"/>
                <w:szCs w:val="24"/>
              </w:rPr>
              <w:t>■ 소프트웨어</w:t>
            </w:r>
          </w:p>
        </w:tc>
        <w:tc>
          <w:tcPr>
            <w:tcW w:w="2039" w:type="dxa"/>
            <w:tcBorders>
              <w:top w:val="single" w:sz="3" w:space="0" w:color="000000"/>
              <w:left w:val="none"/>
              <w:bottom w:val="none"/>
              <w:right w:val="none"/>
            </w:tcBorders>
            <w:tcMar>
              <w:top w:w="28" w:type="dxa"/>
              <w:left w:w="102" w:type="dxa"/>
              <w:bottom w:w="28" w:type="dxa"/>
              <w:right w:w="102" w:type="dxa"/>
            </w:tcMar>
            <w:vAlign w:val="center"/>
          </w:tcPr>
          <w:p w14:paraId="6708828C">
            <w:pPr>
              <w:jc w:val="both"/>
              <w:rPr>
                <w:rFonts w:ascii="맑은 고딕" w:hAnsi="맑은 고딕" w:eastAsia="맑은 고딕" w:asciiTheme="majorHAnsi" w:hAnsiTheme="majorHAnsi" w:eastAsiaTheme="majorHAnsi"/>
              </w:rPr>
            </w:pPr>
            <w:r>
              <w:rPr>
                <w:rFonts w:ascii="맑은 고딕" w:hAnsi="맑은 고딕" w:eastAsia="맑은 고딕" w:cs="Arial" w:asciiTheme="majorHAnsi" w:hAnsiTheme="majorHAnsi" w:eastAsiaTheme="majorHAnsi"/>
                <w:color w:val="000000"/>
                <w:kern w:val="1"/>
                <w:sz w:val="20"/>
                <w:szCs w:val="24"/>
              </w:rPr>
              <w:t>■ 인공지능</w:t>
            </w:r>
          </w:p>
        </w:tc>
        <w:tc>
          <w:tcPr>
            <w:tcW w:w="2009" w:type="dxa"/>
            <w:tcBorders>
              <w:top w:val="single" w:sz="3" w:space="0" w:color="000000"/>
              <w:left w:val="none"/>
              <w:bottom w:val="none"/>
              <w:right w:val="none"/>
            </w:tcBorders>
            <w:tcMar>
              <w:top w:w="28" w:type="dxa"/>
              <w:left w:w="102" w:type="dxa"/>
              <w:bottom w:w="28" w:type="dxa"/>
              <w:right w:w="102" w:type="dxa"/>
            </w:tcMar>
            <w:vAlign w:val="center"/>
          </w:tcPr>
          <w:p w14:paraId="4D384B45">
            <w:pPr>
              <w:jc w:val="both"/>
              <w:rPr>
                <w:rFonts w:ascii="맑은 고딕" w:hAnsi="맑은 고딕" w:eastAsia="맑은 고딕" w:asciiTheme="majorHAnsi" w:hAnsiTheme="majorHAnsi" w:eastAsiaTheme="majorHAnsi"/>
              </w:rPr>
            </w:pPr>
            <w:r>
              <w:rPr>
                <w:rFonts w:ascii="맑은 고딕" w:hAnsi="맑은 고딕" w:eastAsia="맑은 고딕" w:cs="Arial" w:asciiTheme="majorHAnsi" w:hAnsiTheme="majorHAnsi" w:eastAsiaTheme="majorHAnsi"/>
                <w:color w:val="000000"/>
                <w:kern w:val="1"/>
                <w:sz w:val="20"/>
                <w:szCs w:val="24"/>
              </w:rPr>
              <w:t>□ 스마트 디바이스</w:t>
            </w:r>
          </w:p>
        </w:tc>
        <w:tc>
          <w:tcPr>
            <w:tcW w:w="2025" w:type="dxa"/>
            <w:tcBorders>
              <w:top w:val="single" w:sz="3" w:space="0" w:color="000000"/>
              <w:left w:val="none"/>
              <w:bottom w:val="none"/>
              <w:right w:val="single" w:sz="3" w:space="0" w:color="000000"/>
            </w:tcBorders>
            <w:tcMar>
              <w:top w:w="28" w:type="dxa"/>
              <w:left w:w="102" w:type="dxa"/>
              <w:bottom w:w="28" w:type="dxa"/>
              <w:right w:w="102" w:type="dxa"/>
            </w:tcMar>
            <w:vAlign w:val="center"/>
          </w:tcPr>
          <w:p w14:paraId="775088B9">
            <w:pPr>
              <w:jc w:val="both"/>
              <w:rPr>
                <w:rFonts w:ascii="맑은 고딕" w:hAnsi="맑은 고딕" w:eastAsia="맑은 고딕" w:asciiTheme="majorHAnsi" w:hAnsiTheme="majorHAnsi" w:eastAsiaTheme="majorHAnsi"/>
              </w:rPr>
            </w:pPr>
            <w:r>
              <w:rPr>
                <w:rFonts w:ascii="맑은 고딕" w:hAnsi="맑은 고딕" w:eastAsia="맑은 고딕" w:cs="Arial" w:asciiTheme="majorHAnsi" w:hAnsiTheme="majorHAnsi" w:eastAsiaTheme="majorHAnsi"/>
                <w:color w:val="000000"/>
                <w:kern w:val="1"/>
                <w:sz w:val="20"/>
                <w:szCs w:val="24"/>
              </w:rPr>
              <w:t>□ 방송, 콘텐츠</w:t>
            </w:r>
          </w:p>
        </w:tc>
      </w:tr>
      <w:tr>
        <w:trPr>
          <w:cantSplit/>
          <w:trHeight w:val="20" w:hRule="atLeast"/>
        </w:trPr>
        <w:tc>
          <w:tcPr>
            <w:tcW w:w="1542" w:type="dxa"/>
            <w:vMerge/>
            <w:tcBorders>
              <w:top w:val="single" w:sz="3" w:space="0" w:color="000000"/>
              <w:left w:val="single" w:sz="3" w:space="0" w:color="000000"/>
              <w:bottom w:val="single" w:sz="3" w:space="0" w:color="000000"/>
              <w:right w:val="single" w:sz="3" w:space="0" w:color="000000"/>
            </w:tcBorders>
            <w:shd w:val="clear" w:fill="DFE6F7"/>
            <w:tcMar>
              <w:top w:w="28" w:type="dxa"/>
              <w:left w:w="102" w:type="dxa"/>
              <w:bottom w:w="28" w:type="dxa"/>
              <w:right w:w="102" w:type="dxa"/>
            </w:tcMar>
            <w:vAlign w:val="center"/>
          </w:tcPr>
          <w:p/>
        </w:tc>
        <w:tc>
          <w:tcPr>
            <w:tcW w:w="2024" w:type="dxa"/>
            <w:tcBorders>
              <w:top w:val="none"/>
              <w:left w:val="single" w:sz="3" w:space="0" w:color="000000"/>
              <w:bottom w:val="single" w:sz="3" w:space="0" w:color="000000"/>
              <w:right w:val="none"/>
            </w:tcBorders>
            <w:tcMar>
              <w:top w:w="28" w:type="dxa"/>
              <w:left w:w="102" w:type="dxa"/>
              <w:bottom w:w="28" w:type="dxa"/>
              <w:right w:w="102" w:type="dxa"/>
            </w:tcMar>
            <w:vAlign w:val="center"/>
          </w:tcPr>
          <w:p w14:paraId="3781251B">
            <w:pPr>
              <w:jc w:val="both"/>
              <w:rPr>
                <w:rFonts w:ascii="맑은 고딕" w:hAnsi="맑은 고딕" w:eastAsia="맑은 고딕" w:asciiTheme="majorHAnsi" w:hAnsiTheme="majorHAnsi" w:eastAsiaTheme="majorHAnsi"/>
              </w:rPr>
            </w:pPr>
            <w:r>
              <w:rPr>
                <w:rFonts w:ascii="맑은 고딕" w:hAnsi="맑은 고딕" w:eastAsia="맑은 고딕" w:cs="Arial" w:asciiTheme="majorHAnsi" w:hAnsiTheme="majorHAnsi" w:eastAsiaTheme="majorHAnsi"/>
                <w:color w:val="000000"/>
                <w:kern w:val="1"/>
                <w:sz w:val="20"/>
                <w:szCs w:val="24"/>
              </w:rPr>
              <w:t>■ 디지털융합</w:t>
            </w:r>
          </w:p>
        </w:tc>
        <w:tc>
          <w:tcPr>
            <w:tcW w:w="2024" w:type="dxa"/>
            <w:tcBorders>
              <w:top w:val="none"/>
              <w:left w:val="none"/>
              <w:bottom w:val="single" w:sz="3" w:space="0" w:color="000000"/>
              <w:right w:val="none"/>
            </w:tcBorders>
            <w:tcMar>
              <w:top w:w="28" w:type="dxa"/>
              <w:left w:w="102" w:type="dxa"/>
              <w:bottom w:w="28" w:type="dxa"/>
              <w:right w:w="102" w:type="dxa"/>
            </w:tcMar>
            <w:vAlign w:val="center"/>
          </w:tcPr>
          <w:p w14:paraId="2F1677DF">
            <w:pPr>
              <w:jc w:val="both"/>
              <w:rPr>
                <w:rFonts w:ascii="맑은 고딕" w:hAnsi="맑은 고딕" w:eastAsia="맑은 고딕" w:asciiTheme="majorHAnsi" w:hAnsiTheme="majorHAnsi" w:eastAsiaTheme="majorHAnsi"/>
              </w:rPr>
            </w:pPr>
            <w:r>
              <w:rPr>
                <w:rFonts w:ascii="맑은 고딕" w:hAnsi="맑은 고딕" w:eastAsia="맑은 고딕" w:cs="Arial" w:asciiTheme="majorHAnsi" w:hAnsiTheme="majorHAnsi" w:eastAsiaTheme="majorHAnsi"/>
                <w:color w:val="000000"/>
                <w:kern w:val="1"/>
                <w:sz w:val="20"/>
                <w:szCs w:val="24"/>
              </w:rPr>
              <w:t>□ 차세대통신</w:t>
            </w:r>
          </w:p>
        </w:tc>
        <w:tc>
          <w:tcPr>
            <w:tcW w:w="2039" w:type="dxa"/>
            <w:tcBorders>
              <w:top w:val="none"/>
              <w:left w:val="none"/>
              <w:bottom w:val="single" w:sz="3" w:space="0" w:color="000000"/>
              <w:right w:val="none"/>
            </w:tcBorders>
            <w:tcMar>
              <w:top w:w="28" w:type="dxa"/>
              <w:left w:w="102" w:type="dxa"/>
              <w:bottom w:w="28" w:type="dxa"/>
              <w:right w:w="102" w:type="dxa"/>
            </w:tcMar>
            <w:vAlign w:val="center"/>
          </w:tcPr>
          <w:p w14:paraId="4B2790A6">
            <w:pPr>
              <w:jc w:val="both"/>
              <w:rPr>
                <w:rFonts w:ascii="맑은 고딕" w:hAnsi="맑은 고딕" w:eastAsia="맑은 고딕" w:asciiTheme="majorHAnsi" w:hAnsiTheme="majorHAnsi" w:eastAsiaTheme="majorHAnsi"/>
              </w:rPr>
            </w:pPr>
            <w:r>
              <w:rPr>
                <w:rFonts w:ascii="맑은 고딕" w:hAnsi="맑은 고딕" w:eastAsia="맑은 고딕" w:cs="Arial" w:asciiTheme="majorHAnsi" w:hAnsiTheme="majorHAnsi" w:eastAsiaTheme="majorHAnsi"/>
                <w:color w:val="000000"/>
                <w:kern w:val="1"/>
                <w:sz w:val="20"/>
                <w:szCs w:val="24"/>
              </w:rPr>
              <w:t>□ 사이버보안</w:t>
            </w:r>
          </w:p>
        </w:tc>
        <w:tc>
          <w:tcPr>
            <w:tcW w:w="2009" w:type="dxa"/>
            <w:tcBorders>
              <w:top w:val="none"/>
              <w:left w:val="none"/>
              <w:bottom w:val="single" w:sz="3" w:space="0" w:color="000000"/>
              <w:right w:val="single" w:sz="3" w:space="0" w:color="000000"/>
            </w:tcBorders>
            <w:tcMar>
              <w:top w:w="28" w:type="dxa"/>
              <w:left w:w="102" w:type="dxa"/>
              <w:bottom w:w="28" w:type="dxa"/>
              <w:right w:w="102" w:type="dxa"/>
            </w:tcMar>
            <w:vAlign w:val="center"/>
          </w:tcPr>
          <w:p w14:paraId="12F14FED">
            <w:pPr>
              <w:jc w:val="both"/>
              <w:rPr>
                <w:rFonts w:ascii="맑은 고딕" w:hAnsi="맑은 고딕" w:eastAsia="맑은 고딕" w:asciiTheme="majorHAnsi" w:hAnsiTheme="majorHAnsi" w:eastAsiaTheme="majorHAnsi"/>
              </w:rPr>
            </w:pPr>
          </w:p>
        </w:tc>
      </w:tr>
      <w:tr>
        <w:trPr>
          <w:cantSplit/>
          <w:trHeight w:val="820" w:hRule="atLeast"/>
        </w:trPr>
        <w:tc>
          <w:tcPr>
            <w:tcW w:w="1542" w:type="dxa"/>
            <w:tcBorders>
              <w:top w:val="single" w:sz="3" w:space="0" w:color="000000"/>
              <w:left w:val="single" w:sz="2" w:space="0" w:color="000000"/>
              <w:bottom w:val="single" w:sz="2" w:space="0" w:color="000000"/>
              <w:right w:val="single" w:sz="2" w:space="0" w:color="000000"/>
            </w:tcBorders>
            <w:shd w:val="clear" w:fill="DFE6F7"/>
            <w:tcMar>
              <w:top w:w="28" w:type="dxa"/>
              <w:left w:w="102" w:type="dxa"/>
              <w:bottom w:w="28" w:type="dxa"/>
              <w:right w:w="102" w:type="dxa"/>
            </w:tcMar>
            <w:vAlign w:val="center"/>
          </w:tcPr>
          <w:p w14:paraId="0F34C7AD">
            <w:pPr>
              <w:jc w:val="center"/>
              <w:rPr>
                <w:rFonts w:ascii="맑은 고딕" w:hAnsi="맑은 고딕" w:eastAsia="맑은 고딕" w:asciiTheme="majorHAnsi" w:hAnsiTheme="majorHAnsi" w:eastAsiaTheme="majorHAnsi"/>
                <w:b/>
                <w:bCs/>
              </w:rPr>
            </w:pPr>
            <w:r>
              <w:rPr>
                <w:rFonts w:ascii="맑은 고딕" w:hAnsi="맑은 고딕" w:eastAsia="맑은 고딕" w:cs="Arial" w:asciiTheme="majorHAnsi" w:hAnsiTheme="majorHAnsi" w:eastAsiaTheme="majorHAnsi"/>
                <w:b/>
                <w:bCs/>
                <w:color w:val="000000"/>
                <w:kern w:val="1"/>
                <w:sz w:val="20"/>
                <w:szCs w:val="24"/>
              </w:rPr>
              <w:t>성과 목표</w:t>
            </w:r>
          </w:p>
        </w:tc>
        <w:tc>
          <w:tcPr>
            <w:tcW w:w="8097" w:type="dxa"/>
            <w:gridSpan w:val="4"/>
            <w:tcBorders>
              <w:top w:val="single" w:sz="3"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50D7890">
            <w:pPr>
              <w:jc w:val="both"/>
              <w:rPr>
                <w:rFonts w:ascii="맑은 고딕" w:hAnsi="맑은 고딕" w:eastAsia="맑은 고딕" w:asciiTheme="majorHAnsi" w:hAnsiTheme="majorHAnsi" w:eastAsiaTheme="majorHAnsi"/>
              </w:rPr>
            </w:pPr>
            <w:r>
              <w:rPr>
                <w:rFonts w:ascii="맑은 고딕" w:hAnsi="맑은 고딕" w:eastAsia="맑은 고딕" w:cs="Arial" w:asciiTheme="majorHAnsi" w:hAnsiTheme="majorHAnsi" w:eastAsiaTheme="majorHAnsi"/>
                <w:color w:val="000000"/>
                <w:kern w:val="1"/>
                <w:sz w:val="20"/>
                <w:szCs w:val="24"/>
              </w:rPr>
              <w:t xml:space="preserve">□ 논문게재 및 포스터 발표  □ 앱등록  □ 프로그램등록  □ 특허  □ 기술이전</w:t>
            </w:r>
          </w:p>
          <w:p w14:paraId="6E28BA67">
            <w:pPr>
              <w:jc w:val="both"/>
              <w:rPr>
                <w:rFonts w:ascii="맑은 고딕" w:hAnsi="맑은 고딕" w:eastAsia="맑은 고딕" w:asciiTheme="majorHAnsi" w:hAnsiTheme="majorHAnsi" w:eastAsiaTheme="majorHAnsi"/>
              </w:rPr>
            </w:pPr>
            <w:r>
              <w:rPr>
                <w:rFonts w:ascii="맑은 고딕" w:hAnsi="맑은 고딕" w:eastAsia="바탕" w:cs="맑은 고딕" w:hAnsiTheme="minorHAnsi"/>
                <w:color w:val="000000"/>
                <w:kern w:val="1"/>
                <w:sz w:val="20"/>
                <w:szCs w:val="20"/>
              </w:rPr>
              <w:t xml:space="preserve">□ 실용화  </w:t>
            </w:r>
            <w:r>
              <w:rPr>
                <w:rFonts w:ascii="맑은 고딕" w:hAnsi="맑은 고딕" w:eastAsia="바탕" w:cs="맑은 고딕" w:hAnsiTheme="minorHAnsi"/>
                <w:color w:val="000000"/>
                <w:kern w:val="1"/>
                <w:sz w:val="20"/>
                <w:szCs w:val="20"/>
              </w:rPr>
              <w:t xml:space="preserve">■ 공모전(공모전명 :  한이음 드림업   )   □ 기타(          )</w:t>
            </w:r>
          </w:p>
        </w:tc>
      </w:tr>
      <w:tr>
        <w:trPr>
          <w:cantSplit/>
          <w:trHeight w:val="1012" w:hRule="atLeast"/>
        </w:trPr>
        <w:tc>
          <w:tcPr>
            <w:tcW w:w="1542" w:type="dxa"/>
            <w:tcBorders>
              <w:top w:val="single" w:sz="2" w:space="0" w:color="000000"/>
              <w:left w:val="single" w:sz="2" w:space="0" w:color="000000"/>
              <w:bottom w:val="single" w:sz="2" w:space="0" w:color="000000"/>
              <w:right w:val="single" w:sz="2" w:space="0" w:color="000000"/>
            </w:tcBorders>
            <w:shd w:val="clear" w:fill="DFE6F7"/>
            <w:tcMar>
              <w:top w:w="28" w:type="dxa"/>
              <w:left w:w="102" w:type="dxa"/>
              <w:bottom w:w="28" w:type="dxa"/>
              <w:right w:w="102" w:type="dxa"/>
            </w:tcMar>
            <w:vAlign w:val="center"/>
          </w:tcPr>
          <w:p w14:paraId="09980265">
            <w:pPr>
              <w:jc w:val="center"/>
              <w:rPr>
                <w:rFonts w:ascii="맑은 고딕" w:hAnsi="맑은 고딕" w:eastAsia="맑은 고딕" w:asciiTheme="majorHAnsi" w:hAnsiTheme="majorHAnsi" w:eastAsiaTheme="majorHAnsi"/>
                <w:b/>
                <w:bCs/>
              </w:rPr>
            </w:pPr>
            <w:r>
              <w:rPr>
                <w:rFonts w:ascii="맑은 고딕" w:hAnsi="맑은 고딕" w:eastAsia="맑은 고딕" w:cs="Arial" w:asciiTheme="majorHAnsi" w:hAnsiTheme="majorHAnsi" w:eastAsiaTheme="majorHAnsi"/>
                <w:b/>
                <w:bCs/>
                <w:color w:val="000000"/>
                <w:kern w:val="1"/>
                <w:sz w:val="20"/>
                <w:szCs w:val="24"/>
              </w:rPr>
              <w:t>프로젝트 소개</w:t>
            </w:r>
          </w:p>
        </w:tc>
        <w:tc>
          <w:tcPr>
            <w:tcW w:w="8097" w:type="dxa"/>
            <w:gridSpan w:val="4"/>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1320B0C">
            <w:pPr>
              <w:jc w:val="both"/>
              <w:rPr>
                <w:rFonts w:ascii="맑은 고딕" w:hAnsi="맑은 고딕" w:eastAsia="맑은 고딕" w:asciiTheme="majorHAnsi" w:hAnsiTheme="majorHAnsi" w:eastAsiaTheme="majorHAnsi"/>
                <w:color w:val="0000FF"/>
              </w:rPr>
            </w:pPr>
            <w:r>
              <w:rPr>
                <w:rFonts w:ascii="sans-serif" w:hAnsi="맑은 고딕" w:eastAsia="바탕" w:cs="sans-serif" w:hAnsiTheme="minorHAnsi"/>
                <w:color w:val="000000"/>
                <w:kern w:val="1"/>
                <w:sz w:val="20"/>
                <w:szCs w:val="20"/>
              </w:rPr>
              <w:t>DART 공시 데이터와 실시간 비즈니스 뉴스를 결합하여 기업 간의 복잡한 역학 관계</w:t>
            </w:r>
            <w:r>
              <w:br w:type="textWrapping"/>
            </w:r>
            <w:r>
              <w:rPr>
                <w:rFonts w:ascii="sans-serif" w:hAnsi="맑은 고딕" w:eastAsia="바탕" w:cs="sans-serif" w:hAnsiTheme="minorHAnsi"/>
                <w:color w:val="000000"/>
                <w:kern w:val="1"/>
                <w:sz w:val="20"/>
                <w:szCs w:val="20"/>
              </w:rPr>
              <w:t xml:space="preserve">를 한눈에 보여주는 </w:t>
            </w:r>
            <w:r>
              <w:rPr>
                <w:rFonts w:ascii="sans-serif" w:hAnsi="맑은 고딕" w:eastAsia="바탕" w:cs="sans-serif" w:hAnsiTheme="minorHAnsi"/>
                <w:b/>
                <w:bCs/>
                <w:color w:val="000000"/>
                <w:kern w:val="1"/>
                <w:sz w:val="20"/>
                <w:szCs w:val="20"/>
              </w:rPr>
              <w:t>GraphRAG 기반의 지능형 주식 인사이트 플랫폼</w:t>
            </w:r>
            <w:r>
              <w:rPr>
                <w:rFonts w:ascii="sans-serif" w:hAnsi="맑은 고딕" w:eastAsia="바탕" w:cs="sans-serif" w:hAnsiTheme="minorHAnsi"/>
                <w:color w:val="000000"/>
                <w:kern w:val="1"/>
                <w:sz w:val="20"/>
                <w:szCs w:val="20"/>
              </w:rPr>
              <w:t>이다. 흩어진 금</w:t>
            </w:r>
            <w:r>
              <w:br w:type="textWrapping"/>
            </w:r>
            <w:r>
              <w:rPr>
                <w:rFonts w:ascii="sans-serif" w:hAnsi="맑은 고딕" w:eastAsia="바탕" w:cs="sans-serif" w:hAnsiTheme="minorHAnsi"/>
                <w:color w:val="000000"/>
                <w:kern w:val="1"/>
                <w:sz w:val="20"/>
                <w:szCs w:val="20"/>
              </w:rPr>
              <w:t>융 데이터를 지식그래프 형태로 시각화하고, 환각 없이 N차 파급 효과를 추론하여</w:t>
            </w:r>
            <w:r>
              <w:br w:type="textWrapping"/>
            </w:r>
            <w:r>
              <w:rPr>
                <w:rFonts w:ascii="sans-serif" w:hAnsi="맑은 고딕" w:eastAsia="바탕" w:cs="sans-serif" w:hAnsiTheme="minorHAnsi"/>
                <w:color w:val="000000"/>
                <w:kern w:val="1"/>
                <w:sz w:val="20"/>
                <w:szCs w:val="20"/>
              </w:rPr>
              <w:t>직관적인 투자 인사이트를 제공한다.</w:t>
            </w:r>
          </w:p>
        </w:tc>
      </w:tr>
      <w:tr>
        <w:trPr>
          <w:cantSplit/>
          <w:trHeight w:val="1012" w:hRule="atLeast"/>
        </w:trPr>
        <w:tc>
          <w:tcPr>
            <w:tcW w:w="1542" w:type="dxa"/>
            <w:tcBorders>
              <w:top w:val="single" w:sz="2" w:space="0" w:color="000000"/>
              <w:left w:val="single" w:sz="2" w:space="0" w:color="000000"/>
              <w:bottom w:val="single" w:sz="2" w:space="0" w:color="000000"/>
              <w:right w:val="single" w:sz="2" w:space="0" w:color="000000"/>
            </w:tcBorders>
            <w:shd w:val="clear" w:fill="DFE6F7"/>
            <w:tcMar>
              <w:top w:w="28" w:type="dxa"/>
              <w:left w:w="102" w:type="dxa"/>
              <w:bottom w:w="28" w:type="dxa"/>
              <w:right w:w="102" w:type="dxa"/>
            </w:tcMar>
            <w:vAlign w:val="center"/>
          </w:tcPr>
          <w:p w14:paraId="089008C0">
            <w:pPr>
              <w:jc w:val="center"/>
              <w:rPr>
                <w:rFonts w:ascii="맑은 고딕" w:hAnsi="맑은 고딕" w:eastAsia="맑은 고딕" w:asciiTheme="majorHAnsi" w:hAnsiTheme="majorHAnsi" w:eastAsiaTheme="majorHAnsi"/>
                <w:b/>
                <w:bCs/>
              </w:rPr>
            </w:pPr>
            <w:r>
              <w:rPr>
                <w:rFonts w:ascii="맑은 고딕" w:hAnsi="맑은 고딕" w:eastAsia="맑은 고딕" w:cs="Arial" w:asciiTheme="majorHAnsi" w:hAnsiTheme="majorHAnsi" w:eastAsiaTheme="majorHAnsi"/>
                <w:b/>
                <w:bCs/>
                <w:color w:val="000000"/>
                <w:kern w:val="1"/>
                <w:sz w:val="20"/>
                <w:szCs w:val="24"/>
              </w:rPr>
              <w:t>개발 배경</w:t>
            </w:r>
          </w:p>
          <w:p w14:paraId="3CCD04AA">
            <w:pPr>
              <w:jc w:val="center"/>
              <w:rPr>
                <w:rFonts w:ascii="맑은 고딕" w:hAnsi="맑은 고딕" w:eastAsia="맑은 고딕" w:asciiTheme="majorHAnsi" w:hAnsiTheme="majorHAnsi" w:eastAsiaTheme="majorHAnsi"/>
                <w:b/>
                <w:bCs/>
              </w:rPr>
            </w:pPr>
            <w:r>
              <w:rPr>
                <w:rFonts w:ascii="맑은 고딕" w:hAnsi="맑은 고딕" w:eastAsia="맑은 고딕" w:cs="Arial" w:asciiTheme="majorHAnsi" w:hAnsiTheme="majorHAnsi" w:eastAsiaTheme="majorHAnsi"/>
                <w:b/>
                <w:bCs/>
                <w:color w:val="000000"/>
                <w:kern w:val="1"/>
                <w:sz w:val="20"/>
                <w:szCs w:val="24"/>
              </w:rPr>
              <w:t>및 필요성</w:t>
            </w:r>
          </w:p>
        </w:tc>
        <w:tc>
          <w:tcPr>
            <w:tcW w:w="8097" w:type="dxa"/>
            <w:gridSpan w:val="4"/>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1D0E24A">
            <w:pPr>
              <w:jc w:val="both"/>
              <w:rPr>
                <w:rFonts w:ascii="맑은 고딕" w:hAnsi="맑은 고딕" w:eastAsia="맑은 고딕" w:asciiTheme="majorHAnsi" w:hAnsiTheme="majorHAnsi" w:eastAsiaTheme="majorHAnsi"/>
                <w:color w:val="0000FF"/>
              </w:rPr>
            </w:pPr>
            <w:r>
              <w:rPr>
                <w:rFonts w:ascii="sans-serif" w:hAnsi="맑은 고딕" w:eastAsia="바탕" w:cs="sans-serif" w:hAnsiTheme="minorHAnsi"/>
                <w:color w:val="000000"/>
                <w:kern w:val="1"/>
                <w:sz w:val="20"/>
                <w:szCs w:val="20"/>
              </w:rPr>
              <w:t>기존 금융 플랫폼은 정보가 분절되어 있어 거시적 이벤트가 밸류체인에 미치는 도미</w:t>
            </w:r>
            <w:r>
              <w:br w:type="textWrapping"/>
            </w:r>
            <w:r>
              <w:rPr>
                <w:rFonts w:ascii="sans-serif" w:hAnsi="맑은 고딕" w:eastAsia="바탕" w:cs="sans-serif" w:hAnsiTheme="minorHAnsi"/>
                <w:color w:val="000000"/>
                <w:kern w:val="1"/>
                <w:sz w:val="20"/>
                <w:szCs w:val="20"/>
              </w:rPr>
              <w:t>노 효과를 개인이 파악하기 어렵다. 또한, 단순 RAG 기반 AI는 금융 도메인에서 수치</w:t>
            </w:r>
            <w:r>
              <w:br w:type="textWrapping"/>
            </w:r>
            <w:r>
              <w:rPr>
                <w:rFonts w:ascii="sans-serif" w:hAnsi="맑은 고딕" w:eastAsia="바탕" w:cs="sans-serif" w:hAnsiTheme="minorHAnsi"/>
                <w:color w:val="000000"/>
                <w:kern w:val="1"/>
                <w:sz w:val="20"/>
                <w:szCs w:val="20"/>
              </w:rPr>
              <w:t>와 주체를 혼동하는 치명적인 환각을 유발한다. 이에 복잡한 비즈니스 생태계를 다차</w:t>
            </w:r>
            <w:r>
              <w:br w:type="textWrapping"/>
            </w:r>
            <w:r>
              <w:rPr>
                <w:rFonts w:ascii="sans-serif" w:hAnsi="맑은 고딕" w:eastAsia="바탕" w:cs="sans-serif" w:hAnsiTheme="minorHAnsi"/>
                <w:color w:val="000000"/>
                <w:kern w:val="1"/>
                <w:sz w:val="20"/>
                <w:szCs w:val="20"/>
              </w:rPr>
              <w:t>원적 관계로 연결하고, 팩트 기반의 논리적 추론을 시각적으로 제공하는 차세대 동적</w:t>
            </w:r>
            <w:r>
              <w:br w:type="textWrapping"/>
            </w:r>
            <w:r>
              <w:rPr>
                <w:rFonts w:ascii="sans-serif" w:hAnsi="맑은 고딕" w:eastAsia="바탕" w:cs="sans-serif" w:hAnsiTheme="minorHAnsi"/>
                <w:color w:val="000000"/>
                <w:kern w:val="1"/>
                <w:sz w:val="20"/>
                <w:szCs w:val="20"/>
              </w:rPr>
              <w:t>워크스페이스 아키텍처가 필수적이다.</w:t>
            </w:r>
          </w:p>
        </w:tc>
      </w:tr>
      <w:tr>
        <w:trPr>
          <w:cantSplit/>
          <w:trHeight w:val="1012" w:hRule="atLeast"/>
        </w:trPr>
        <w:tc>
          <w:tcPr>
            <w:tcW w:w="1542" w:type="dxa"/>
            <w:tcBorders>
              <w:top w:val="single" w:sz="2" w:space="0" w:color="000000"/>
              <w:left w:val="single" w:sz="2" w:space="0" w:color="000000"/>
              <w:bottom w:val="single" w:sz="2" w:space="0" w:color="000000"/>
              <w:right w:val="single" w:sz="2" w:space="0" w:color="000000"/>
            </w:tcBorders>
            <w:shd w:val="clear" w:fill="DFE6F7"/>
            <w:tcMar>
              <w:top w:w="28" w:type="dxa"/>
              <w:left w:w="102" w:type="dxa"/>
              <w:bottom w:w="28" w:type="dxa"/>
              <w:right w:w="102" w:type="dxa"/>
            </w:tcMar>
            <w:vAlign w:val="center"/>
          </w:tcPr>
          <w:p w14:paraId="0F745144">
            <w:pPr>
              <w:jc w:val="center"/>
              <w:rPr>
                <w:rFonts w:ascii="맑은 고딕" w:hAnsi="맑은 고딕" w:eastAsia="맑은 고딕" w:asciiTheme="majorHAnsi" w:hAnsiTheme="majorHAnsi" w:eastAsiaTheme="majorHAnsi"/>
                <w:b/>
                <w:bCs/>
              </w:rPr>
            </w:pPr>
            <w:r>
              <w:rPr>
                <w:rFonts w:ascii="맑은 고딕" w:hAnsi="맑은 고딕" w:eastAsia="맑은 고딕" w:cs="Arial" w:asciiTheme="majorHAnsi" w:hAnsiTheme="majorHAnsi" w:eastAsiaTheme="majorHAnsi"/>
                <w:b/>
                <w:bCs/>
                <w:color w:val="000000"/>
                <w:kern w:val="1"/>
                <w:sz w:val="20"/>
                <w:szCs w:val="24"/>
              </w:rPr>
              <w:t>프로젝트 특·장점</w:t>
            </w:r>
          </w:p>
        </w:tc>
        <w:tc>
          <w:tcPr>
            <w:tcW w:w="8097" w:type="dxa"/>
            <w:gridSpan w:val="4"/>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B77D4CA">
            <w:pPr>
              <w:jc w:val="both"/>
              <w:rPr>
                <w:rFonts w:ascii="맑은 고딕" w:hAnsi="맑은 고딕" w:eastAsia="맑은 고딕" w:asciiTheme="majorHAnsi" w:hAnsiTheme="majorHAnsi" w:eastAsiaTheme="majorHAnsi"/>
                <w:color w:val="0000FF"/>
              </w:rPr>
            </w:pPr>
            <w:r>
              <w:rPr>
                <w:rFonts w:ascii="맑은 고딕" w:hAnsi="맑은 고딕" w:eastAsia="맑은 고딕" w:cs="Arial" w:asciiTheme="majorHAnsi" w:hAnsiTheme="majorHAnsi" w:eastAsiaTheme="majorHAnsi"/>
                <w:color w:val="0000FF"/>
                <w:kern w:val="1"/>
                <w:sz w:val="20"/>
                <w:szCs w:val="24"/>
              </w:rPr>
              <w:t># 개발보고서 본문 중 동일 항목의 내용 요약 기재</w:t>
            </w:r>
          </w:p>
        </w:tc>
      </w:tr>
      <w:tr>
        <w:trPr>
          <w:cantSplit/>
          <w:trHeight w:val="1012" w:hRule="atLeast"/>
        </w:trPr>
        <w:tc>
          <w:tcPr>
            <w:tcW w:w="1542" w:type="dxa"/>
            <w:tcBorders>
              <w:top w:val="single" w:sz="2" w:space="0" w:color="000000"/>
              <w:left w:val="single" w:sz="2" w:space="0" w:color="000000"/>
              <w:bottom w:val="single" w:sz="2" w:space="0" w:color="000000"/>
              <w:right w:val="single" w:sz="2" w:space="0" w:color="000000"/>
            </w:tcBorders>
            <w:shd w:val="clear" w:fill="DFE6F7"/>
            <w:tcMar>
              <w:top w:w="28" w:type="dxa"/>
              <w:left w:w="102" w:type="dxa"/>
              <w:bottom w:w="28" w:type="dxa"/>
              <w:right w:w="102" w:type="dxa"/>
            </w:tcMar>
            <w:vAlign w:val="center"/>
          </w:tcPr>
          <w:p w14:paraId="234C08AE">
            <w:pPr>
              <w:jc w:val="center"/>
              <w:rPr>
                <w:rFonts w:ascii="맑은 고딕" w:hAnsi="맑은 고딕" w:eastAsia="맑은 고딕" w:asciiTheme="majorHAnsi" w:hAnsiTheme="majorHAnsi" w:eastAsiaTheme="majorHAnsi"/>
                <w:b/>
                <w:bCs/>
              </w:rPr>
            </w:pPr>
            <w:r>
              <w:rPr>
                <w:rFonts w:ascii="맑은 고딕" w:hAnsi="맑은 고딕" w:eastAsia="맑은 고딕" w:cs="Arial" w:asciiTheme="majorHAnsi" w:hAnsiTheme="majorHAnsi" w:eastAsiaTheme="majorHAnsi"/>
                <w:b/>
                <w:bCs/>
                <w:color w:val="000000"/>
                <w:kern w:val="1"/>
                <w:sz w:val="20"/>
                <w:szCs w:val="24"/>
              </w:rPr>
              <w:t>주요 기능</w:t>
            </w:r>
          </w:p>
        </w:tc>
        <w:tc>
          <w:tcPr>
            <w:tcW w:w="8097" w:type="dxa"/>
            <w:gridSpan w:val="4"/>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D0932C9">
            <w:pPr>
              <w:jc w:val="both"/>
              <w:rPr>
                <w:rFonts w:ascii="맑은 고딕" w:hAnsi="맑은 고딕" w:eastAsia="맑은 고딕" w:asciiTheme="majorHAnsi" w:hAnsiTheme="majorHAnsi" w:eastAsiaTheme="majorHAnsi"/>
                <w:color w:val="0000FF"/>
              </w:rPr>
            </w:pPr>
            <w:r>
              <w:rPr>
                <w:rFonts w:ascii="맑은 고딕" w:hAnsi="맑은 고딕" w:eastAsia="맑은 고딕" w:cs="Arial" w:asciiTheme="majorHAnsi" w:hAnsiTheme="majorHAnsi" w:eastAsiaTheme="majorHAnsi"/>
                <w:color w:val="0000FF"/>
                <w:kern w:val="1"/>
                <w:sz w:val="20"/>
                <w:szCs w:val="24"/>
              </w:rPr>
              <w:t># 개발보고서 본문 중 동일 항목의 내용 요약 기재</w:t>
            </w:r>
          </w:p>
        </w:tc>
      </w:tr>
      <w:tr>
        <w:trPr>
          <w:cantSplit/>
          <w:trHeight w:val="1012" w:hRule="atLeast"/>
        </w:trPr>
        <w:tc>
          <w:tcPr>
            <w:tcW w:w="1542" w:type="dxa"/>
            <w:tcBorders>
              <w:top w:val="single" w:sz="2" w:space="0" w:color="000000"/>
              <w:left w:val="single" w:sz="2" w:space="0" w:color="000000"/>
              <w:bottom w:val="single" w:sz="2" w:space="0" w:color="000000"/>
              <w:right w:val="single" w:sz="2" w:space="0" w:color="000000"/>
            </w:tcBorders>
            <w:shd w:val="clear" w:fill="DFE6F7"/>
            <w:tcMar>
              <w:top w:w="28" w:type="dxa"/>
              <w:left w:w="102" w:type="dxa"/>
              <w:bottom w:w="28" w:type="dxa"/>
              <w:right w:w="102" w:type="dxa"/>
            </w:tcMar>
            <w:vAlign w:val="center"/>
          </w:tcPr>
          <w:p w14:paraId="707DF4DB">
            <w:pPr>
              <w:jc w:val="center"/>
              <w:rPr>
                <w:rFonts w:ascii="맑은 고딕" w:hAnsi="맑은 고딕" w:eastAsia="맑은 고딕" w:asciiTheme="majorHAnsi" w:hAnsiTheme="majorHAnsi" w:eastAsiaTheme="majorHAnsi"/>
                <w:b/>
                <w:bCs/>
              </w:rPr>
            </w:pPr>
            <w:r>
              <w:rPr>
                <w:rFonts w:ascii="맑은 고딕" w:hAnsi="맑은 고딕" w:eastAsia="맑은 고딕" w:cs="Arial" w:asciiTheme="majorHAnsi" w:hAnsiTheme="majorHAnsi" w:eastAsiaTheme="majorHAnsi"/>
                <w:b/>
                <w:bCs/>
                <w:color w:val="000000"/>
                <w:kern w:val="1"/>
                <w:sz w:val="20"/>
                <w:szCs w:val="24"/>
              </w:rPr>
              <w:t>기대효과 및</w:t>
            </w:r>
          </w:p>
          <w:p w14:paraId="226117C4">
            <w:pPr>
              <w:jc w:val="center"/>
              <w:rPr>
                <w:rFonts w:ascii="맑은 고딕" w:hAnsi="맑은 고딕" w:eastAsia="맑은 고딕" w:asciiTheme="majorHAnsi" w:hAnsiTheme="majorHAnsi" w:eastAsiaTheme="majorHAnsi"/>
                <w:b/>
                <w:bCs/>
              </w:rPr>
            </w:pPr>
            <w:r>
              <w:rPr>
                <w:rFonts w:ascii="맑은 고딕" w:hAnsi="맑은 고딕" w:eastAsia="맑은 고딕" w:cs="Arial" w:asciiTheme="majorHAnsi" w:hAnsiTheme="majorHAnsi" w:eastAsiaTheme="majorHAnsi"/>
                <w:b/>
                <w:bCs/>
                <w:color w:val="000000"/>
                <w:kern w:val="1"/>
                <w:sz w:val="20"/>
                <w:szCs w:val="24"/>
              </w:rPr>
              <w:t>활용 분야</w:t>
            </w:r>
          </w:p>
        </w:tc>
        <w:tc>
          <w:tcPr>
            <w:tcW w:w="8097" w:type="dxa"/>
            <w:gridSpan w:val="4"/>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B610168">
            <w:pPr>
              <w:jc w:val="both"/>
              <w:rPr>
                <w:rFonts w:ascii="맑은 고딕" w:hAnsi="맑은 고딕" w:eastAsia="맑은 고딕" w:asciiTheme="majorHAnsi" w:hAnsiTheme="majorHAnsi" w:eastAsiaTheme="majorHAnsi"/>
                <w:color w:val="0000FF"/>
              </w:rPr>
            </w:pPr>
            <w:r>
              <w:rPr>
                <w:rFonts w:ascii="맑은 고딕" w:hAnsi="맑은 고딕" w:eastAsia="맑은 고딕" w:cs="Arial" w:asciiTheme="majorHAnsi" w:hAnsiTheme="majorHAnsi" w:eastAsiaTheme="majorHAnsi"/>
                <w:color w:val="0000FF"/>
                <w:kern w:val="1"/>
                <w:sz w:val="20"/>
                <w:szCs w:val="20"/>
              </w:rPr>
              <w:t># 개발보고서 본문 중 동일 항목의 내용 요약 기재</w:t>
            </w:r>
          </w:p>
        </w:tc>
      </w:tr>
    </w:tbl>
    <w:p w14:paraId="14367DBA">
      <w:pPr>
        <w:pStyle w:val="a3"/>
        <w:spacing w:line="348" w:lineRule="auto"/>
        <w:jc w:val="center"/>
      </w:pPr>
    </w:p>
    <w:p w14:paraId="6080473E">
      <w:pPr>
        <w:pageBreakBefore/>
        <w:rPr>
          <w:rFonts w:ascii="함초롬바탕" w:eastAsia="함초롬바탕"/>
          <w:kern w:val="2"/>
          <w:shd w:val="clear" w:color="999999"/>
        </w:rPr>
      </w:pPr>
      <w:r/>
    </w:p>
    <w:tbl>
      <w:tblPr>
        <w:tblOverlap w:val="never"/>
        <w:tblW w:w="9581"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firstRow="1" w:firstColumn="1" w:noVBand="1"/>
      </w:tblPr>
      <w:tblGrid>
        <w:gridCol w:w="9581"/>
      </w:tblGrid>
      <w:tr>
        <w:trPr>
          <w:trHeight w:val="739" w:hRule="atLeast"/>
        </w:trPr>
        <w:tc>
          <w:tcPr>
            <w:tcW w:w="9581" w:type="dxa"/>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14:paraId="5FACB255">
            <w:pPr>
              <w:pStyle w:val="a3"/>
              <w:spacing w:line="276" w:lineRule="auto"/>
              <w:jc w:val="center"/>
            </w:pPr>
            <w:r>
              <w:rPr>
                <w:rFonts w:ascii="HY견고딕" w:hAnsi="맑은 고딕" w:eastAsia="HY견고딕" w:cs="Arial" w:hAnsiTheme="minorHAnsi"/>
                <w:b/>
                <w:bCs/>
                <w:color w:val="000000"/>
                <w:kern w:val="2"/>
                <w:sz w:val="40"/>
                <w:szCs w:val="24"/>
              </w:rPr>
              <w:t xml:space="preserve">본    문 </w:t>
            </w:r>
          </w:p>
          <w:p w14:paraId="07D5D071">
            <w:pPr>
              <w:pStyle w:val="a3"/>
              <w:spacing w:line="276" w:lineRule="auto"/>
              <w:jc w:val="center"/>
            </w:pPr>
          </w:p>
        </w:tc>
      </w:tr>
    </w:tbl>
    <w:p w14:paraId="04119AB8">
      <w:pPr>
        <w:pStyle w:val="a3"/>
        <w:jc w:val="left"/>
        <w:rPr>
          <w:rFonts w:ascii="맑은 고딕" w:eastAsia="맑은 고딕"/>
          <w:color w:val="FF0000"/>
          <w:shd w:val="clear" w:color="000000"/>
        </w:rPr>
      </w:pPr>
    </w:p>
    <w:p w14:paraId="60D47CC5">
      <w:pPr>
        <w:pStyle w:val="ad"/>
        <w:jc w:val="left"/>
      </w:pPr>
      <w:r>
        <w:rPr>
          <w:rFonts w:ascii="HY헤드라인M" w:hAnsi="맑은 고딕" w:eastAsia="HY헤드라인M" w:cs="Arial" w:hAnsiTheme="minorHAnsi"/>
          <w:color w:val="000000"/>
          <w:kern w:val="2"/>
          <w:sz w:val="30"/>
          <w:szCs w:val="24"/>
        </w:rPr>
        <w:t xml:space="preserve">I. 프로젝트 개요 </w:t>
      </w:r>
    </w:p>
    <w:tbl>
      <w:tblPr>
        <w:tblOverlap w:val="never"/>
        <w:tblW w:w="9580" w:type="dxa"/>
        <w:tblInd w:w="85" w:type="dxa"/>
        <w:tblBorders>
          <w:top w:val="single" w:sz="3" w:space="0" w:color="000000"/>
          <w:left w:val="single" w:sz="3" w:space="0" w:color="000000"/>
          <w:bottom w:val="single" w:sz="3" w:space="0" w:color="000000"/>
          <w:right w:val="single" w:sz="3" w:space="0" w:color="000000"/>
        </w:tblBorders>
        <w:tblLayout w:type="fixed"/>
        <w:tblCellMar>
          <w:top w:w="28" w:type="dxa"/>
          <w:left w:w="85" w:type="dxa"/>
          <w:bottom w:w="28" w:type="dxa"/>
          <w:right w:w="85" w:type="dxa"/>
        </w:tblCellMar>
        <w:tblLook w:firstRow="1" w:firstColumn="1" w:noVBand="1"/>
      </w:tblPr>
      <w:tblGrid>
        <w:gridCol w:w="9580"/>
      </w:tblGrid>
      <w:tr>
        <w:trPr>
          <w:trHeight w:val="579" w:hRule="atLeast"/>
        </w:trPr>
        <w:tc>
          <w:tcPr>
            <w:tcW w:w="9580" w:type="dxa"/>
            <w:tcBorders>
              <w:top w:val="dotted" w:sz="3" w:space="0" w:color="000000"/>
              <w:left w:val="dotted" w:sz="3" w:space="0" w:color="000000"/>
              <w:bottom w:val="dotted" w:sz="3" w:space="0" w:color="000000"/>
              <w:right w:val="dotted" w:sz="3" w:space="0" w:color="000000"/>
            </w:tcBorders>
            <w:shd w:val="clear" w:fill="E5E5E5"/>
            <w:tcMar>
              <w:top w:w="28" w:type="dxa"/>
              <w:left w:w="85" w:type="dxa"/>
              <w:bottom w:w="28" w:type="dxa"/>
              <w:right w:w="85" w:type="dxa"/>
            </w:tcMar>
            <w:vAlign w:val="center"/>
          </w:tcPr>
          <w:p w14:paraId="085899D9">
            <w:pPr>
              <w:jc w:val="center"/>
              <w:rPr>
                <w:rFonts w:ascii="맑은 고딕" w:hAnsi="맑은 고딕" w:eastAsia="맑은 고딕" w:asciiTheme="majorHAnsi" w:hAnsiTheme="majorHAnsi" w:eastAsiaTheme="majorHAnsi"/>
                <w:b/>
                <w:bCs/>
              </w:rPr>
            </w:pPr>
            <w:r>
              <w:rPr>
                <w:rFonts w:ascii="맑은 고딕" w:hAnsi="맑은 고딕" w:eastAsia="맑은 고딕" w:cs="Arial" w:asciiTheme="majorHAnsi" w:hAnsiTheme="majorHAnsi" w:eastAsiaTheme="majorHAnsi"/>
                <w:b/>
                <w:bCs/>
                <w:color w:val="000000"/>
                <w:kern w:val="1"/>
                <w:sz w:val="24"/>
                <w:szCs w:val="32"/>
              </w:rPr>
              <w:t>※ 평가항목 : 기획력 (필요성, 차별성)</w:t>
            </w:r>
          </w:p>
        </w:tc>
      </w:tr>
    </w:tbl>
    <w:p w14:paraId="2CB9AE88">
      <w:pPr>
        <w:pStyle w:val="af1"/>
        <w:spacing w:line="384" w:lineRule="auto"/>
        <w:ind w:left="0"/>
        <w:jc w:val="left"/>
        <w:rPr>
          <w:rFonts w:eastAsia="맑은 고딕" w:eastAsiaTheme="minorEastAsia"/>
          <w:sz w:val="12"/>
          <w:szCs w:val="12"/>
        </w:rPr>
      </w:pPr>
    </w:p>
    <w:p w14:paraId="038FE84E">
      <w:pPr>
        <w:pStyle w:val="af1"/>
        <w:spacing w:line="384" w:lineRule="auto"/>
        <w:ind w:left="0"/>
        <w:jc w:val="left"/>
      </w:pPr>
      <w:r>
        <w:rPr>
          <w:rFonts w:ascii="휴먼명조" w:hAnsi="맑은 고딕" w:eastAsia="휴먼명조" w:cs="Arial" w:hAnsiTheme="minorHAnsi"/>
          <w:b/>
          <w:bCs/>
          <w:color w:val="000000"/>
          <w:kern w:val="2"/>
          <w:sz w:val="28"/>
          <w:szCs w:val="24"/>
        </w:rPr>
        <w:t xml:space="preserve"> 1. 프로젝트 소개</w:t>
      </w:r>
    </w:p>
    <w:p w14:paraId="4B72B297">
      <w:pPr>
        <w:pStyle w:val="ae"/>
        <w:jc w:val="left"/>
      </w:pPr>
      <w:r>
        <w:rPr>
          <w:rFonts w:ascii="휴먼명조" w:hAnsi="맑은 고딕" w:eastAsia="휴먼명조" w:cs="Arial" w:hAnsiTheme="minorHAnsi"/>
          <w:color w:val="000000"/>
          <w:kern w:val="2"/>
          <w:sz w:val="24"/>
          <w:szCs w:val="24"/>
        </w:rPr>
        <w:t xml:space="preserve">   1) 프로젝트 정의</w:t>
      </w:r>
    </w:p>
    <w:p w14:paraId="2987A548">
      <w:pPr>
        <w:pStyle w:val="ae"/>
        <w:jc w:val="left"/>
      </w:pPr>
      <w:r>
        <w:rPr>
          <w:rFonts w:ascii="휴먼명조" w:hAnsi="맑은 고딕" w:eastAsia="휴먼명조" w:cs="Arial" w:hAnsiTheme="minorHAnsi"/>
          <w:color w:val="000000"/>
          <w:kern w:val="2"/>
          <w:sz w:val="24"/>
          <w:szCs w:val="24"/>
        </w:rPr>
        <w:t xml:space="preserve">    - 기업 공시와 뉴스에 흩어져 있는 기업 간의 관계를 자동으로 찾아내어 하나의 관계망으로 그려 주고, 그 관계망 위에서 질문할 수 있게 하는 기업 관계 분석 워크스페이스임.</w:t>
      </w:r>
    </w:p>
    <w:p w14:paraId="1FCC16FA">
      <w:pPr>
        <w:pStyle w:val="ae"/>
        <w:jc w:val="left"/>
      </w:pPr>
      <w:r>
        <w:rPr>
          <w:rFonts w:ascii="휴먼명조" w:hAnsi="맑은 고딕" w:eastAsia="휴먼명조" w:cs="Arial" w:hAnsiTheme="minorHAnsi"/>
          <w:color w:val="000000"/>
          <w:kern w:val="2"/>
          <w:sz w:val="24"/>
          <w:szCs w:val="24"/>
        </w:rPr>
        <w:t xml:space="preserve">    - 기업을 노드로, 기업 사이의 납품과 지분, 경쟁, 소송, 규제 관계를 엣지로 표현하며, 모든 엣지에는 그 관계를 확인한 공시 원문 또는 기사 문장이 함께 붙어 있음.</w:t>
      </w:r>
    </w:p>
    <w:p w14:paraId="23C9462A">
      <w:pPr>
        <w:pStyle w:val="ae"/>
        <w:jc w:val="left"/>
      </w:pPr>
      <w:r>
        <w:rPr>
          <w:rFonts w:ascii="휴먼명조" w:hAnsi="맑은 고딕" w:eastAsia="휴먼명조" w:cs="Arial" w:hAnsiTheme="minorHAnsi"/>
          <w:color w:val="000000"/>
          <w:kern w:val="2"/>
          <w:sz w:val="24"/>
          <w:szCs w:val="24"/>
        </w:rPr>
        <w:t xml:space="preserve">   2) 기획 의도</w:t>
      </w:r>
    </w:p>
    <w:p w14:paraId="279A8E36">
      <w:pPr>
        <w:pStyle w:val="ae"/>
        <w:jc w:val="left"/>
      </w:pPr>
      <w:r>
        <w:rPr>
          <w:rFonts w:ascii="휴먼명조" w:hAnsi="맑은 고딕" w:eastAsia="휴먼명조" w:cs="Arial" w:hAnsiTheme="minorHAnsi"/>
          <w:color w:val="000000"/>
          <w:kern w:val="2"/>
          <w:sz w:val="24"/>
          <w:szCs w:val="24"/>
        </w:rPr>
        <w:t xml:space="preserve">    - 복잡한 공시 서류와 쏟아지는 뉴스 속에서 투자자가 직접 연결고리를 찾을 필요 없이, 시스템이 관계망을 대신 만들어 주고 사용자는 그 위에서 필요한 정보를 확인할 수 있는 환경을 제공하고자 함.</w:t>
      </w:r>
    </w:p>
    <w:p w14:paraId="55D19AA2">
      <w:pPr>
        <w:pStyle w:val="ae"/>
        <w:jc w:val="left"/>
      </w:pPr>
      <w:r>
        <w:rPr>
          <w:rFonts w:ascii="휴먼명조" w:hAnsi="맑은 고딕" w:eastAsia="휴먼명조" w:cs="Arial" w:hAnsiTheme="minorHAnsi"/>
          <w:color w:val="000000"/>
          <w:kern w:val="2"/>
          <w:sz w:val="24"/>
          <w:szCs w:val="24"/>
        </w:rPr>
        <w:t xml:space="preserve">    - 어떤 기업에 생긴 일이 거래처와 경쟁사에 어떻게 번지는지를 일일이 대조하지 않아도 확인할 수 있게 하고, 그 결과가 어떤 자료에 근거한 것인지까지 함께 제시하는 것을 목표로 함.</w:t>
      </w:r>
    </w:p>
    <w:p w14:paraId="28B507B5">
      <w:pPr>
        <w:pStyle w:val="ae"/>
        <w:jc w:val="left"/>
      </w:pPr>
      <w:r>
        <w:rPr>
          <w:rFonts w:ascii="휴먼명조" w:hAnsi="맑은 고딕" w:eastAsia="휴먼명조" w:cs="Arial" w:hAnsiTheme="minorHAnsi"/>
          <w:color w:val="000000"/>
          <w:kern w:val="2"/>
          <w:sz w:val="24"/>
          <w:szCs w:val="24"/>
        </w:rPr>
        <w:t xml:space="preserve">   3) 주요 제공 기능</w:t>
      </w:r>
    </w:p>
    <w:p w14:paraId="46F97276">
      <w:pPr>
        <w:pStyle w:val="ae"/>
        <w:jc w:val="left"/>
      </w:pPr>
      <w:r>
        <w:rPr>
          <w:rFonts w:ascii="휴먼명조" w:hAnsi="맑은 고딕" w:eastAsia="휴먼명조" w:cs="Arial" w:hAnsiTheme="minorHAnsi"/>
          <w:color w:val="000000"/>
          <w:kern w:val="2"/>
          <w:sz w:val="24"/>
          <w:szCs w:val="24"/>
        </w:rPr>
        <w:t xml:space="preserve">    - 관심 기업을 담아 두면 관계망을 한 화면에서 탐색할 수 있고, 관계를 선택하면 근거가 된 원문과 출처를 바로 확인할 수 있음. 궁금한 점은 화면 어디에서든 자연어로 물어볼 수 있으며 답변에도 근거가 함께 제시됨.</w:t>
      </w:r>
    </w:p>
    <w:p w14:paraId="0A2FF3F6">
      <w:pPr>
        <w:pStyle w:val="a3"/>
        <w:jc w:val="left"/>
        <w:rPr>
          <w:rFonts w:ascii="휴먼명조" w:eastAsia="휴먼명조"/>
          <w:color w:val="FF0000"/>
          <w:shd w:val="clear" w:color="000000"/>
        </w:rPr>
      </w:pPr>
    </w:p>
    <w:p w14:paraId="47F66649">
      <w:pPr>
        <w:pStyle w:val="ae"/>
        <w:jc w:val="left"/>
        <w:rPr>
          <w:rFonts w:ascii="휴먼명조" w:eastAsia="휴먼명조"/>
          <w:color w:val="FF0000"/>
          <w:sz w:val="24"/>
          <w:shd w:val="clear" w:color="000000"/>
        </w:rPr>
      </w:pPr>
    </w:p>
    <w:p w14:paraId="194525A9">
      <w:pPr>
        <w:pStyle w:val="af1"/>
        <w:spacing w:line="384" w:lineRule="auto"/>
        <w:ind w:left="0"/>
        <w:jc w:val="left"/>
      </w:pPr>
      <w:r>
        <w:rPr>
          <w:rFonts w:ascii="휴먼명조" w:hAnsi="맑은 고딕" w:eastAsia="휴먼명조" w:cs="Arial" w:hAnsiTheme="minorHAnsi"/>
          <w:b/>
          <w:bCs/>
          <w:color w:val="000000"/>
          <w:kern w:val="2"/>
          <w:sz w:val="28"/>
          <w:szCs w:val="24"/>
        </w:rPr>
        <w:t xml:space="preserve"> 2. 개발 배경 및 필요성 </w:t>
      </w:r>
    </w:p>
    <w:p w14:paraId="7CC4AA24">
      <w:pPr>
        <w:pStyle w:val="ae"/>
        <w:jc w:val="left"/>
      </w:pPr>
      <w:r>
        <w:rPr>
          <w:rFonts w:ascii="휴먼명조" w:hAnsi="맑은 고딕" w:eastAsia="휴먼명조" w:cs="Arial" w:hAnsiTheme="minorHAnsi"/>
          <w:color w:val="000000"/>
          <w:kern w:val="2"/>
          <w:sz w:val="24"/>
          <w:szCs w:val="24"/>
        </w:rPr>
        <w:t xml:space="preserve">   1) 개발 배경</w:t>
      </w:r>
    </w:p>
    <w:p w14:paraId="4A557DE0">
      <w:pPr>
        <w:pStyle w:val="ae"/>
        <w:jc w:val="left"/>
      </w:pPr>
      <w:r>
        <w:rPr>
          <w:rFonts w:ascii="휴먼명조" w:hAnsi="맑은 고딕" w:eastAsia="휴먼명조" w:cs="Arial" w:hAnsiTheme="minorHAnsi"/>
          <w:color w:val="000000"/>
          <w:kern w:val="2"/>
          <w:sz w:val="24"/>
          <w:szCs w:val="24"/>
        </w:rPr>
        <w:t xml:space="preserve">    - 국내 상장법인 주식 소유자가 1,456만 명에 이르고 그중 개인이 99%를 차지할 만큼 투자 저변이 넓어짐. 재무 지표만 보는 분석을 넘어 기업이 어디와 어떻게 얽혀 있는지를 확인하려는 수요가 함께 늘고 있음.</w:t>
      </w:r>
    </w:p>
    <w:p w14:paraId="6083D4AB">
      <w:pPr>
        <w:pStyle w:val="ae"/>
        <w:jc w:val="left"/>
      </w:pPr>
      <w:r>
        <w:rPr>
          <w:rFonts w:ascii="휴먼명조" w:hAnsi="맑은 고딕" w:eastAsia="휴먼명조" w:cs="Arial" w:hAnsiTheme="minorHAnsi"/>
          <w:color w:val="000000"/>
          <w:kern w:val="2"/>
          <w:sz w:val="24"/>
          <w:szCs w:val="24"/>
        </w:rPr>
        <w:t xml:space="preserve">    - 그러나 기업 관계 정보는 공시와 뉴스, 증권 서비스에 나뉘어 있어 한곳에서 확인할 방법이 없음. 지분 구조는 공시에, 거래처와 사건은 뉴스에 담기기 때문에 두 자료를 함께 보아야 전체 그림이 만들어짐.</w:t>
      </w:r>
    </w:p>
    <w:p w14:paraId="4EFBC9C7">
      <w:pPr>
        <w:pStyle w:val="ae"/>
        <w:jc w:val="left"/>
      </w:pPr>
      <w:r>
        <w:rPr>
          <w:rFonts w:ascii="휴먼명조" w:hAnsi="맑은 고딕" w:eastAsia="휴먼명조" w:cs="Arial" w:hAnsiTheme="minorHAnsi"/>
          <w:color w:val="000000"/>
          <w:kern w:val="2"/>
          <w:sz w:val="24"/>
          <w:szCs w:val="24"/>
        </w:rPr>
        <w:t xml:space="preserve">    - 생성형 AI로 질의응답에 대한 기대는 높아졌으나, 금융 정보 영역에서는 답변의 출처를 확인할 수 없다는 점이 활용을 가로막고 있음.</w:t>
      </w:r>
    </w:p>
    <w:p w14:paraId="0D9DCC47">
      <w:pPr>
        <w:pStyle w:val="ae"/>
        <w:jc w:val="left"/>
      </w:pPr>
      <w:r>
        <w:rPr>
          <w:rFonts w:ascii="휴먼명조" w:hAnsi="맑은 고딕" w:eastAsia="휴먼명조" w:cs="Arial" w:hAnsiTheme="minorHAnsi"/>
          <w:color w:val="000000"/>
          <w:kern w:val="2"/>
          <w:sz w:val="24"/>
          <w:szCs w:val="24"/>
        </w:rPr>
        <w:t xml:space="preserve">   2) 필요성</w:t>
      </w:r>
    </w:p>
    <w:p w14:paraId="198601B5">
      <w:pPr>
        <w:pStyle w:val="ae"/>
        <w:jc w:val="left"/>
      </w:pPr>
      <w:r>
        <w:rPr>
          <w:rFonts w:ascii="휴먼명조" w:hAnsi="맑은 고딕" w:eastAsia="휴먼명조" w:cs="Arial" w:hAnsiTheme="minorHAnsi"/>
          <w:color w:val="000000"/>
          <w:kern w:val="2"/>
          <w:sz w:val="24"/>
          <w:szCs w:val="24"/>
        </w:rPr>
        <w:t xml:space="preserve">    - 한 기업에 생긴 사건은 그 기업에서 끝나지 않음. 부품을 대는 회사가 멈추면 완성품 회사가 영향을 받고 여파는 다시 다음 거래처로 이어지지만, 이러한 연결은 어느 서비스에도 정리되어 있지 않아 투자자가 직접 짐작할 수밖에 없음.</w:t>
      </w:r>
    </w:p>
    <w:p w14:paraId="01A11A2B">
      <w:pPr>
        <w:pStyle w:val="ae"/>
        <w:jc w:val="left"/>
      </w:pPr>
      <w:r>
        <w:rPr>
          <w:rFonts w:ascii="휴먼명조" w:hAnsi="맑은 고딕" w:eastAsia="휴먼명조" w:cs="Arial" w:hAnsiTheme="minorHAnsi"/>
          <w:color w:val="000000"/>
          <w:kern w:val="2"/>
          <w:sz w:val="24"/>
          <w:szCs w:val="24"/>
        </w:rPr>
        <w:t xml:space="preserve">    - 문서를 검색해 답하는 방식으로는 이 문제를 풀 수 없음. 비슷한 문장을 찾아올 수는 있어도 A와 B, B와 C의 연결을 이어서 계산하지는 못하기 때문이며, 한 기사에 여러 기업이 등장하면 어느 문장이 어느 기업의 것인지 구분하지 못해 관계없는 기업이 함께 엮인 답변이 만들어짐.</w:t>
      </w:r>
    </w:p>
    <w:p w14:paraId="7A994FC4">
      <w:pPr>
        <w:pStyle w:val="ae"/>
        <w:jc w:val="left"/>
      </w:pPr>
      <w:r>
        <w:rPr>
          <w:rFonts w:ascii="휴먼명조" w:hAnsi="맑은 고딕" w:eastAsia="휴먼명조" w:cs="Arial" w:hAnsiTheme="minorHAnsi"/>
          <w:color w:val="000000"/>
          <w:kern w:val="2"/>
          <w:sz w:val="24"/>
          <w:szCs w:val="24"/>
        </w:rPr>
        <w:t xml:space="preserve">    - 따라서 기업 간 관계를 구조화된 데이터로 저장하고, 답변에 사용한 근거를 문장 단위로 남기며, 그 근거가 실제 자료에 존재하는지 시스템이 스스로 확인하는 구조가 필요함.</w:t>
      </w:r>
    </w:p>
    <w:p w14:paraId="14068DDF">
      <w:pPr>
        <w:pStyle w:val="a3"/>
        <w:jc w:val="left"/>
      </w:pPr>
    </w:p>
    <w:p w14:paraId="06B6C6B7">
      <w:pPr>
        <w:pStyle w:val="ae"/>
        <w:jc w:val="left"/>
        <w:rPr>
          <w:rFonts w:ascii="휴먼명조" w:eastAsia="휴먼명조"/>
          <w:color w:val="FF0000"/>
          <w:sz w:val="24"/>
          <w:shd w:val="clear" w:color="000000"/>
        </w:rPr>
      </w:pPr>
    </w:p>
    <w:p w14:paraId="50D13484">
      <w:pPr>
        <w:pStyle w:val="af1"/>
        <w:spacing w:line="384" w:lineRule="auto"/>
        <w:ind w:left="0"/>
        <w:jc w:val="left"/>
      </w:pPr>
      <w:r>
        <w:rPr>
          <w:rFonts w:ascii="휴먼명조" w:hAnsi="맑은 고딕" w:eastAsia="휴먼명조" w:cs="Arial" w:hAnsiTheme="minorHAnsi"/>
          <w:b/>
          <w:bCs/>
          <w:color w:val="000000"/>
          <w:kern w:val="2"/>
          <w:sz w:val="28"/>
          <w:szCs w:val="24"/>
        </w:rPr>
        <w:t xml:space="preserve"> 3. 프로젝트 특·장점</w:t>
      </w:r>
    </w:p>
    <w:p w14:paraId="6F24BF27">
      <w:pPr>
        <w:pStyle w:val="ae"/>
        <w:jc w:val="left"/>
      </w:pPr>
      <w:r>
        <w:rPr>
          <w:rFonts w:ascii="휴먼명조" w:hAnsi="맑은 고딕" w:eastAsia="휴먼명조" w:cs="Arial" w:hAnsiTheme="minorHAnsi"/>
          <w:color w:val="000000"/>
          <w:kern w:val="2"/>
          <w:sz w:val="24"/>
          <w:szCs w:val="24"/>
        </w:rPr>
        <w:t xml:space="preserve">   1) 흩어진 정보를 하나의 관계망으로 통합</w:t>
      </w:r>
    </w:p>
    <w:p w14:paraId="7B6648DC">
      <w:pPr>
        <w:pStyle w:val="ae"/>
        <w:jc w:val="left"/>
      </w:pPr>
      <w:r>
        <w:rPr>
          <w:rFonts w:ascii="휴먼명조" w:hAnsi="맑은 고딕" w:eastAsia="휴먼명조" w:cs="Arial" w:hAnsiTheme="minorHAnsi"/>
          <w:color w:val="000000"/>
          <w:kern w:val="2"/>
          <w:sz w:val="24"/>
          <w:szCs w:val="24"/>
        </w:rPr>
        <w:t xml:space="preserve">    - 기존 금융 서비스는 주가와 재무, 공시, 뉴스를 각각 다른 화면에서 제공해 사용자가 스스로 연결해야 함. 본 프로젝트는 공시와 뉴스에서 찾아낸 관계를 하나의 관계망으로 그려, 기업을 선택하면 거래처와 주주, 경쟁사, 관련 사건이 한 화면에 함께 나타나도록 함.</w:t>
      </w:r>
    </w:p>
    <w:p w14:paraId="610883E9">
      <w:pPr>
        <w:pStyle w:val="ae"/>
        <w:jc w:val="left"/>
      </w:pPr>
      <w:r>
        <w:rPr>
          <w:rFonts w:ascii="휴먼명조" w:hAnsi="맑은 고딕" w:eastAsia="휴먼명조" w:cs="Arial" w:hAnsiTheme="minorHAnsi"/>
          <w:color w:val="000000"/>
          <w:kern w:val="2"/>
          <w:sz w:val="24"/>
          <w:szCs w:val="24"/>
        </w:rPr>
        <w:t xml:space="preserve">   2) 모든 관계에 원문 근거를 함께 제공</w:t>
      </w:r>
    </w:p>
    <w:p w14:paraId="422DFCB0">
      <w:pPr>
        <w:pStyle w:val="ae"/>
        <w:jc w:val="left"/>
      </w:pPr>
      <w:r>
        <w:rPr>
          <w:rFonts w:ascii="휴먼명조" w:hAnsi="맑은 고딕" w:eastAsia="휴먼명조" w:cs="Arial" w:hAnsiTheme="minorHAnsi"/>
          <w:color w:val="000000"/>
          <w:kern w:val="2"/>
          <w:sz w:val="24"/>
          <w:szCs w:val="24"/>
        </w:rPr>
        <w:t xml:space="preserve">    - 기존 서비스는 관계 정보를 제공하더라도 출처를 확인할 수 없어 사용자가 검증할 방법이 없음. 본 프로젝트는 화면의 모든 관계를 선택하면 근거가 된 공시 원문 또는 기사 문장이 언론사, 보도 날짜와 함께 표시되어 원문으로 직접 확인할 수 있음.</w:t>
      </w:r>
    </w:p>
    <w:p w14:paraId="45F5C3CD">
      <w:pPr>
        <w:pStyle w:val="ae"/>
        <w:jc w:val="left"/>
      </w:pPr>
      <w:r>
        <w:rPr>
          <w:rFonts w:ascii="휴먼명조" w:hAnsi="맑은 고딕" w:eastAsia="휴먼명조" w:cs="Arial" w:hAnsiTheme="minorHAnsi"/>
          <w:color w:val="000000"/>
          <w:kern w:val="2"/>
          <w:sz w:val="24"/>
          <w:szCs w:val="24"/>
        </w:rPr>
        <w:t xml:space="preserve">   3) 수집된 자료 안에서만 답하는 질의응답</w:t>
      </w:r>
    </w:p>
    <w:p w14:paraId="2D265355">
      <w:pPr>
        <w:pStyle w:val="ae"/>
        <w:jc w:val="left"/>
      </w:pPr>
      <w:r>
        <w:rPr>
          <w:rFonts w:ascii="휴먼명조" w:hAnsi="맑은 고딕" w:eastAsia="휴먼명조" w:cs="Arial" w:hAnsiTheme="minorHAnsi"/>
          <w:color w:val="000000"/>
          <w:kern w:val="2"/>
          <w:sz w:val="24"/>
          <w:szCs w:val="24"/>
        </w:rPr>
        <w:t xml:space="preserve">    - 기존 AI 서비스는 학습한 내용으로 답하기 때문에 사실과 다른 내용을 그럴듯하게 서술해도 걸러내기 어려움. 본 프로젝트의 답변은 수집과 검증을 마친 자료 안에서만 생성되며, 인용한 자료가 실제로 보유한 것인지 확인한 뒤 제시하고 근거가 없으면 확인되지 않았다고 답함.</w:t>
      </w:r>
    </w:p>
    <w:p w14:paraId="183952E1">
      <w:pPr>
        <w:pStyle w:val="ae"/>
        <w:jc w:val="left"/>
      </w:pPr>
      <w:r>
        <w:rPr>
          <w:rFonts w:ascii="휴먼명조" w:hAnsi="맑은 고딕" w:eastAsia="휴먼명조" w:cs="Arial" w:hAnsiTheme="minorHAnsi"/>
          <w:color w:val="000000"/>
          <w:kern w:val="2"/>
          <w:sz w:val="24"/>
          <w:szCs w:val="24"/>
        </w:rPr>
        <w:t xml:space="preserve">   4) 사건이 번져 나가는 경로를 따라가는 분석</w:t>
      </w:r>
    </w:p>
    <w:p w14:paraId="57DDA7C4">
      <w:pPr>
        <w:pStyle w:val="ae"/>
        <w:jc w:val="left"/>
      </w:pPr>
      <w:r>
        <w:rPr>
          <w:rFonts w:ascii="휴먼명조" w:hAnsi="맑은 고딕" w:eastAsia="휴먼명조" w:cs="Arial" w:hAnsiTheme="minorHAnsi"/>
          <w:color w:val="000000"/>
          <w:kern w:val="2"/>
          <w:sz w:val="24"/>
          <w:szCs w:val="24"/>
        </w:rPr>
        <w:t xml:space="preserve">    - 기존 서비스는 특정 기업의 사건은 알려 주지만 그것이 거래 관계를 타고 어디까지 이어지는지는 알려 주지 않음. 본 프로젝트는 납품 관계를 따라 영향이 닿는 기업을 찾아 주되, 기사에 언급된 영향과 관계망으로 계산한 영향을 구분해 표시함.</w:t>
      </w:r>
    </w:p>
    <w:p w14:paraId="5A167C2B">
      <w:pPr>
        <w:pStyle w:val="ae"/>
        <w:jc w:val="left"/>
      </w:pPr>
      <w:r>
        <w:rPr>
          <w:rFonts w:ascii="휴먼명조" w:hAnsi="맑은 고딕" w:eastAsia="휴먼명조" w:cs="Arial" w:hAnsiTheme="minorHAnsi"/>
          <w:color w:val="000000"/>
          <w:kern w:val="2"/>
          <w:sz w:val="24"/>
          <w:szCs w:val="24"/>
        </w:rPr>
        <w:t xml:space="preserve">   5) 관심 기업을 중심에 둔 맞춤형 탐색</w:t>
      </w:r>
    </w:p>
    <w:p w14:paraId="689487C9">
      <w:pPr>
        <w:pStyle w:val="ae"/>
        <w:jc w:val="left"/>
      </w:pPr>
      <w:r>
        <w:rPr>
          <w:rFonts w:ascii="휴먼명조" w:hAnsi="맑은 고딕" w:eastAsia="휴먼명조" w:cs="Arial" w:hAnsiTheme="minorHAnsi"/>
          <w:color w:val="000000"/>
          <w:kern w:val="2"/>
          <w:sz w:val="24"/>
          <w:szCs w:val="24"/>
        </w:rPr>
        <w:t xml:space="preserve">    - 기존 서비스는 관련도 순으로만 보여 주어 널리 알려진 기업이 상위를 차지하고 정작 사용자가 관심을 둔 기업과의 연결은 뒤로 밀림. 본 프로젝트는 담아 둔 기업과 얼마나 가까운 관계인지를 먼저 나눈 뒤 순서를 정해, 관심 영역을 놓치지 않으면서 바깥 정보도 함께 제시함.</w:t>
      </w:r>
    </w:p>
    <w:p w14:paraId="7FE4C5E8">
      <w:pPr>
        <w:pStyle w:val="a3"/>
        <w:jc w:val="left"/>
      </w:pPr>
    </w:p>
    <w:p w14:paraId="65609610">
      <w:pPr>
        <w:pStyle w:val="ad"/>
        <w:jc w:val="left"/>
      </w:pPr>
      <w:r>
        <w:rPr>
          <w:rFonts w:ascii="HY헤드라인M" w:hAnsi="맑은 고딕" w:eastAsia="HY헤드라인M" w:cs="Arial" w:hAnsiTheme="minorHAnsi"/>
          <w:color w:val="000000"/>
          <w:kern w:val="2"/>
          <w:sz w:val="30"/>
          <w:szCs w:val="24"/>
        </w:rPr>
        <w:t xml:space="preserve">II. 프로젝트 내용 </w:t>
      </w:r>
    </w:p>
    <w:tbl>
      <w:tblPr>
        <w:tblOverlap w:val="never"/>
        <w:tblW w:w="9580" w:type="dxa"/>
        <w:tblInd w:w="85" w:type="dxa"/>
        <w:tblBorders>
          <w:top w:val="single" w:sz="3" w:space="0" w:color="000000"/>
          <w:left w:val="single" w:sz="3" w:space="0" w:color="000000"/>
          <w:bottom w:val="single" w:sz="3" w:space="0" w:color="000000"/>
          <w:right w:val="single" w:sz="3" w:space="0" w:color="000000"/>
        </w:tblBorders>
        <w:tblLayout w:type="fixed"/>
        <w:tblCellMar>
          <w:top w:w="28" w:type="dxa"/>
          <w:left w:w="85" w:type="dxa"/>
          <w:bottom w:w="28" w:type="dxa"/>
          <w:right w:w="85" w:type="dxa"/>
        </w:tblCellMar>
        <w:tblLook w:firstRow="1" w:firstColumn="1" w:noVBand="1"/>
      </w:tblPr>
      <w:tblGrid>
        <w:gridCol w:w="9580"/>
      </w:tblGrid>
      <w:tr>
        <w:trPr>
          <w:trHeight w:val="579" w:hRule="atLeast"/>
        </w:trPr>
        <w:tc>
          <w:tcPr>
            <w:tcW w:w="9580" w:type="dxa"/>
            <w:tcBorders>
              <w:top w:val="dotted" w:sz="3" w:space="0" w:color="000000"/>
              <w:left w:val="dotted" w:sz="3" w:space="0" w:color="000000"/>
              <w:bottom w:val="dotted" w:sz="3" w:space="0" w:color="000000"/>
              <w:right w:val="dotted" w:sz="3" w:space="0" w:color="000000"/>
            </w:tcBorders>
            <w:shd w:val="clear" w:fill="E5E5E5"/>
            <w:tcMar>
              <w:top w:w="28" w:type="dxa"/>
              <w:left w:w="85" w:type="dxa"/>
              <w:bottom w:w="28" w:type="dxa"/>
              <w:right w:w="85" w:type="dxa"/>
            </w:tcMar>
            <w:vAlign w:val="center"/>
          </w:tcPr>
          <w:p w14:paraId="5C66A18D">
            <w:pPr>
              <w:jc w:val="center"/>
            </w:pPr>
            <w:r>
              <w:rPr>
                <w:rFonts w:ascii="맑은 고딕" w:hAnsi="맑은 고딕" w:eastAsia="맑은 고딕" w:cs="Arial" w:asciiTheme="majorHAnsi" w:hAnsiTheme="majorHAnsi" w:eastAsiaTheme="majorHAnsi"/>
                <w:b/>
                <w:bCs/>
                <w:color w:val="000000"/>
                <w:kern w:val="1"/>
                <w:sz w:val="24"/>
                <w:szCs w:val="32"/>
              </w:rPr>
              <w:t>※ 평가항목 : 기술력 (기능구체성, 난이도, 완성도)</w:t>
            </w:r>
          </w:p>
        </w:tc>
      </w:tr>
    </w:tbl>
    <w:p w14:paraId="33526D14">
      <w:pPr>
        <w:pStyle w:val="ad"/>
        <w:jc w:val="left"/>
        <w:rPr>
          <w:sz w:val="12"/>
          <w:szCs w:val="20"/>
        </w:rPr>
      </w:pPr>
    </w:p>
    <w:p w14:paraId="58446C6E">
      <w:pPr>
        <w:pStyle w:val="af1"/>
        <w:spacing w:line="384" w:lineRule="auto"/>
        <w:ind w:left="0"/>
        <w:jc w:val="left"/>
      </w:pPr>
      <w:r>
        <w:rPr>
          <w:rFonts w:ascii="휴먼명조" w:hAnsi="맑은 고딕" w:eastAsia="휴먼명조" w:cs="Arial" w:hAnsiTheme="minorHAnsi"/>
          <w:b/>
          <w:bCs/>
          <w:color w:val="000000"/>
          <w:kern w:val="2"/>
          <w:sz w:val="28"/>
          <w:szCs w:val="24"/>
        </w:rPr>
        <w:t xml:space="preserve"> 1. 프로젝트 구성도 </w:t>
      </w:r>
    </w:p>
    <w:p w14:paraId="4D1368FE">
      <w:pPr>
        <w:pStyle w:val="ae"/>
        <w:jc w:val="left"/>
      </w:pPr>
      <w:r>
        <w:rPr>
          <w:rFonts w:ascii="휴먼명조" w:hAnsi="맑은 고딕" w:eastAsia="휴먼명조" w:cs="Arial" w:hAnsiTheme="minorHAnsi"/>
          <w:color w:val="000000"/>
          <w:kern w:val="2"/>
          <w:sz w:val="24"/>
          <w:szCs w:val="24"/>
        </w:rPr>
        <w:t xml:space="preserve">   1) 전체 시스템 아키텍처</w:t>
      </w:r>
    </w:p>
    <w:p w14:paraId="355BB921">
      <w:pPr>
        <w:pStyle w:val="ae"/>
        <w:jc w:val="left"/>
      </w:pPr>
      <w:r>
        <w:rPr>
          <w:rFonts w:ascii="휴먼명조" w:hAnsi="맑은 고딕" w:eastAsia="휴먼명조" w:cs="Arial" w:hAnsiTheme="minorHAnsi"/>
          <w:color w:val="000000"/>
          <w:kern w:val="2"/>
          <w:sz w:val="24"/>
          <w:szCs w:val="24"/>
        </w:rPr>
        <w:t xml:space="preserve">    - 시스템은 데이터 수집 및 지식화, 하이브리드 데이터베이스, 데이터 서비스 계층, 추론 에이전트, 사용자 인터페이스의 5개 계층으로 구성된다.</w:t>
      </w:r>
    </w:p>
    <w:p w14:paraId="262669BC">
      <w:pPr>
        <w:pStyle w:val="ae"/>
        <w:jc w:val="left"/>
      </w:pPr>
      <w:r>
        <w:rPr>
          <w:rFonts w:ascii="휴먼명조" w:hAnsi="맑은 고딕" w:eastAsia="휴먼명조" w:cs="Arial" w:hAnsiTheme="minorHAnsi"/>
          <w:color w:val="000000"/>
          <w:kern w:val="2"/>
          <w:sz w:val="24"/>
          <w:szCs w:val="24"/>
        </w:rPr>
        <w:t xml:space="preserve">    - 데이터 수집 및 지식화: 공시 API와 뉴스 수집기가 원천 자료를 확보하고, 정형 문서는 규칙으로 파싱하며 뉴스 본문은 언어모델로 관계를 추출한다. 추출된 관계는 근거 문장이 실제로 그 내용을 담고 있는지 확인하는 검증을 거친 뒤에만 관계망에 반영된다.</w:t>
      </w:r>
    </w:p>
    <w:p w14:paraId="1A5D5E12">
      <w:pPr>
        <w:pStyle w:val="ae"/>
        <w:jc w:val="left"/>
      </w:pPr>
      <w:r>
        <w:rPr>
          <w:rFonts w:ascii="휴먼명조" w:hAnsi="맑은 고딕" w:eastAsia="휴먼명조" w:cs="Arial" w:hAnsiTheme="minorHAnsi"/>
          <w:color w:val="000000"/>
          <w:kern w:val="2"/>
          <w:sz w:val="24"/>
          <w:szCs w:val="24"/>
        </w:rPr>
        <w:t xml:space="preserve">    - 하이브리드 데이터베이스: 기업 사이의 연결망은 그래프 데이터베이스(Neo4j)에, 재무와 주가 등 정량 수치는 관계형 데이터베이스(PostgreSQL)에, 근거 문장과 그 의미 벡터는 벡터 데이터베이스(ChromaDB)에 나누어 저장한다. 세 저장소는 근거 식별자와 기업 식별자로 서로 이어져 있어 하나의 질의에 함께 응답할 수 있다.</w:t>
      </w:r>
    </w:p>
    <w:p w14:paraId="1DF00442">
      <w:pPr>
        <w:pStyle w:val="ae"/>
        <w:jc w:val="left"/>
      </w:pPr>
      <w:r>
        <w:rPr>
          <w:rFonts w:ascii="휴먼명조" w:hAnsi="맑은 고딕" w:eastAsia="휴먼명조" w:cs="Arial" w:hAnsiTheme="minorHAnsi"/>
          <w:color w:val="000000"/>
          <w:kern w:val="2"/>
          <w:sz w:val="24"/>
          <w:szCs w:val="24"/>
        </w:rPr>
        <w:t xml:space="preserve">    - 데이터 서비스 계층: 세 데이터베이스에 접근하는 유일한 통로이며, 화면에 그릴 관계망과 질의에 필요한 자료를 이 계층이 조립해 내보낸다. 검증을 통과하지 못한 관계를 감추고, 신뢰도와 최신성을 하나의 점수로 합치며, 재무 비율을 조회 시점에 계산하는 판단이 모두 여기에 모여 있다. 화면과 챗봇이 같은 통로를 쓰므로 어느 경로로 조회해도 같은 값이 나온다.</w:t>
      </w:r>
    </w:p>
    <w:p w14:paraId="644953C6">
      <w:pPr>
        <w:pStyle w:val="ae"/>
        <w:jc w:val="left"/>
      </w:pPr>
      <w:r>
        <w:rPr>
          <w:rFonts w:ascii="휴먼명조" w:hAnsi="맑은 고딕" w:eastAsia="휴먼명조" w:cs="Arial" w:hAnsiTheme="minorHAnsi"/>
          <w:color w:val="000000"/>
          <w:kern w:val="2"/>
          <w:sz w:val="24"/>
          <w:szCs w:val="24"/>
        </w:rPr>
        <w:t xml:space="preserve">    - 추론 에이전트: LangGraph로 구성한 에이전트 워크플로우가 질의를 처리한다. 질문 대상이 무엇인지 확인하는 단계, 필요한 자료를 도구 호출로 모으는 단계, 모인 자료로 답변을 작성하고 근거를 검증하는 단계가 순서대로 이어진다. 메인 에이전트는 관계 조회와 사건 조회, 근거 검색 등 여러 도구 가운데 질문에 필요한 것을 스스로 선택해 호출하며, 그렇게 모은 자료만으로 답변을 생성한다.</w:t>
      </w:r>
    </w:p>
    <w:p w14:paraId="02AD76F6">
      <w:pPr>
        <w:pStyle w:val="ae"/>
        <w:jc w:val="left"/>
      </w:pPr>
      <w:r>
        <w:rPr>
          <w:rFonts w:ascii="휴먼명조" w:hAnsi="맑은 고딕" w:eastAsia="휴먼명조" w:cs="Arial" w:hAnsiTheme="minorHAnsi"/>
          <w:color w:val="000000"/>
          <w:kern w:val="2"/>
          <w:sz w:val="24"/>
          <w:szCs w:val="24"/>
        </w:rPr>
        <w:t xml:space="preserve">    - 사용자 인터페이스: React와 TypeScript로 구현하고, 관계망 시각화에는 D3.js의 힘 기반 레이아웃을 적용한다. 백엔드(Spring Boot)가 사용자 계정과 워크스페이스를 관리하며 데이터 서비스 계층을 중계한다.</w:t>
      </w:r>
    </w:p>
    <w:p w14:paraId="3823DFBD">
      <w:pPr>
        <w:pStyle w:val="ae"/>
        <w:jc w:val="left"/>
      </w:pPr>
      <w:r>
        <w:rPr>
          <w:rFonts w:ascii="휴먼명조" w:hAnsi="맑은 고딕" w:eastAsia="휴먼명조" w:cs="Arial" w:hAnsiTheme="minorHAnsi"/>
          <w:color w:val="000000"/>
          <w:kern w:val="2"/>
          <w:sz w:val="24"/>
          <w:szCs w:val="24"/>
        </w:rPr>
        <w:t>[그림 1] 전체 시스템 아키텍처 구성도</w:t>
      </w:r>
    </w:p>
    <w:p w14:paraId="3A481B01">
      <w:pPr>
        <w:pStyle w:val="ae"/>
        <w:jc w:val="left"/>
      </w:pPr>
      <w:r>
        <w:rPr>
          <w:rFonts w:ascii="휴먼명조" w:hAnsi="맑은 고딕" w:eastAsia="휴먼명조" w:cs="Arial" w:hAnsiTheme="minorHAnsi"/>
          <w:color w:val="000000"/>
          <w:kern w:val="2"/>
          <w:sz w:val="24"/>
          <w:szCs w:val="24"/>
        </w:rPr>
        <w:t xml:space="preserve">   2) 데이터 수집 및 지식화 파이프라인</w:t>
      </w:r>
    </w:p>
    <w:p w14:paraId="6150E1C5">
      <w:pPr>
        <w:pStyle w:val="ae"/>
        <w:jc w:val="left"/>
      </w:pPr>
      <w:r>
        <w:rPr>
          <w:rFonts w:ascii="휴먼명조" w:hAnsi="맑은 고딕" w:eastAsia="휴먼명조" w:cs="Arial" w:hAnsiTheme="minorHAnsi"/>
          <w:color w:val="000000"/>
          <w:kern w:val="2"/>
          <w:sz w:val="24"/>
          <w:szCs w:val="24"/>
        </w:rPr>
        <w:t xml:space="preserve">    - 자료의 출처는 두 가지이며 성격이 달라 처리 방식도 다르다.</w:t>
      </w:r>
    </w:p>
    <w:p w14:paraId="373334D7">
      <w:pPr>
        <w:pStyle w:val="ae"/>
        <w:jc w:val="left"/>
      </w:pPr>
      <w:r>
        <w:rPr>
          <w:rFonts w:ascii="휴먼명조" w:hAnsi="맑은 고딕" w:eastAsia="휴먼명조" w:cs="Arial" w:hAnsiTheme="minorHAnsi"/>
          <w:color w:val="000000"/>
          <w:kern w:val="2"/>
          <w:sz w:val="24"/>
          <w:szCs w:val="24"/>
        </w:rPr>
        <w:t xml:space="preserve">    - 공시는 정해진 서식을 따르는 문서이므로 규칙으로 읽어낼 수 있다. 기업 고유번호와 기업 개황, 재무제표, 주식 총수, 공시 목록을 순서대로 받아 오고, 사업보고서 원문에서는 주요 제품, 매출 및 수주 상황, 주요 계약, 계열회사 현황 네 개 절만 골라 파싱한다. 수백 쪽에 이르는 원문 전체가 아니라 관계가 담긴 부분만 사용하는 방식이다.</w:t>
      </w:r>
    </w:p>
    <w:p w14:paraId="2DEE57F6">
      <w:pPr>
        <w:pStyle w:val="ae"/>
        <w:jc w:val="left"/>
      </w:pPr>
      <w:r>
        <w:rPr>
          <w:rFonts w:ascii="휴먼명조" w:hAnsi="맑은 고딕" w:eastAsia="휴먼명조" w:cs="Arial" w:hAnsiTheme="minorHAnsi"/>
          <w:color w:val="000000"/>
          <w:kern w:val="2"/>
          <w:sz w:val="24"/>
          <w:szCs w:val="24"/>
        </w:rPr>
        <w:t xml:space="preserve">    - 뉴스는 자유롭게 쓰인 문장이라 규칙으로 읽을 수 없어 언어모델로 관계를 추출한다. 다만 모든 기사를 모델에 넣으면 비용이 감당되지 않으므로 앞에 두 단계의 걸름망을 두었다. 먼저 제목에 기업 이름과 관계를 나타내는 표현이 있는지 규칙으로 확인하고, 통과한 기사만 가벼운 모델로 관계 유무를 판정한 뒤, 최종적으로 남은 기사만 관계 추출에 사용한다.</w:t>
      </w:r>
    </w:p>
    <w:p w14:paraId="3FA57C4A">
      <w:pPr>
        <w:pStyle w:val="ae"/>
        <w:jc w:val="left"/>
      </w:pPr>
      <w:r>
        <w:rPr>
          <w:rFonts w:ascii="휴먼명조" w:hAnsi="맑은 고딕" w:eastAsia="휴먼명조" w:cs="Arial" w:hAnsiTheme="minorHAnsi"/>
          <w:color w:val="000000"/>
          <w:kern w:val="2"/>
          <w:sz w:val="24"/>
          <w:szCs w:val="24"/>
        </w:rPr>
        <w:t xml:space="preserve">    - 수집 대상은 반도체와 로봇 산업의 주요 기업 64개사를 우선 선정하였다. 두 산업은 공급망이 촘촘하게 얽혀 있어 관계망의 효과를 확인하기에 적합하며, 이들과 거래 또는 지분 관계로 이어진 기업이 함께 수집되면서 관계망이 자연스럽게 확장된다.</w:t>
      </w:r>
    </w:p>
    <w:p w14:paraId="05FD732F">
      <w:pPr>
        <w:pStyle w:val="ae"/>
        <w:jc w:val="left"/>
      </w:pPr>
      <w:r>
        <w:rPr>
          <w:rFonts w:ascii="휴먼명조" w:hAnsi="맑은 고딕" w:eastAsia="휴먼명조" w:cs="Arial" w:hAnsiTheme="minorHAnsi"/>
          <w:color w:val="000000"/>
          <w:kern w:val="2"/>
          <w:sz w:val="24"/>
          <w:szCs w:val="24"/>
        </w:rPr>
        <w:t xml:space="preserve">    - 두 경로는 정규화 단계에서 하나로 합쳐진다. 같은 기업이 여러 이름으로 표기되므로 하나의 식별자로 모으고, 표기 변형은 별칭으로 관리한다.</w:t>
      </w:r>
    </w:p>
    <w:p w14:paraId="6DC3ADAE">
      <w:pPr>
        <w:pStyle w:val="ae"/>
        <w:jc w:val="left"/>
      </w:pPr>
      <w:r>
        <w:rPr>
          <w:rFonts w:ascii="휴먼명조" w:hAnsi="맑은 고딕" w:eastAsia="휴먼명조" w:cs="Arial" w:hAnsiTheme="minorHAnsi"/>
          <w:color w:val="000000"/>
          <w:kern w:val="2"/>
          <w:sz w:val="24"/>
          <w:szCs w:val="24"/>
        </w:rPr>
        <w:t>[그림 2] 데이터 수집 및 지식화 파이프라인</w:t>
      </w:r>
    </w:p>
    <w:p w14:paraId="54BD3078">
      <w:pPr>
        <w:pStyle w:val="ae"/>
        <w:jc w:val="left"/>
      </w:pPr>
      <w:r>
        <w:rPr>
          <w:rFonts w:ascii="휴먼명조" w:hAnsi="맑은 고딕" w:eastAsia="휴먼명조" w:cs="Arial" w:hAnsiTheme="minorHAnsi"/>
          <w:color w:val="000000"/>
          <w:kern w:val="2"/>
          <w:sz w:val="24"/>
          <w:szCs w:val="24"/>
        </w:rPr>
        <w:t xml:space="preserve">   3) 온톨로지 스키마</w:t>
      </w:r>
    </w:p>
    <w:p w14:paraId="06645D7E">
      <w:pPr>
        <w:pStyle w:val="ae"/>
        <w:jc w:val="left"/>
      </w:pPr>
      <w:r>
        <w:rPr>
          <w:rFonts w:ascii="휴먼명조" w:hAnsi="맑은 고딕" w:eastAsia="휴먼명조" w:cs="Arial" w:hAnsiTheme="minorHAnsi"/>
          <w:color w:val="000000"/>
          <w:kern w:val="2"/>
          <w:sz w:val="24"/>
          <w:szCs w:val="24"/>
        </w:rPr>
        <w:t xml:space="preserve">    - 온톨로지란 어떤 대상을 어떤 종류로 나누고 그 사이에 어떤 관계가 있을 수 있는지를 미리 정해 둔 규칙이다. 본 프로젝트는 노드 5종과 엣지 12종을 사전에 정의하고, 추출 결과가 반드시 이 틀 안에 들어오도록 제한하였다.</w:t>
      </w:r>
    </w:p>
    <w:p w14:paraId="0E82D3B8">
      <w:pPr>
        <w:pStyle w:val="ae"/>
        <w:jc w:val="left"/>
      </w:pPr>
      <w:r>
        <w:rPr>
          <w:rFonts w:ascii="휴먼명조" w:hAnsi="맑은 고딕" w:eastAsia="휴먼명조" w:cs="Arial" w:hAnsiTheme="minorHAnsi"/>
          <w:color w:val="000000"/>
          <w:kern w:val="2"/>
          <w:sz w:val="24"/>
          <w:szCs w:val="24"/>
        </w:rPr>
        <w:t xml:space="preserve">    - 노드 5종: 기업, 제품, 사건, 인물, 기관</w:t>
      </w:r>
    </w:p>
    <w:p w14:paraId="4CDB1687">
      <w:pPr>
        <w:pStyle w:val="ae"/>
        <w:jc w:val="left"/>
      </w:pPr>
      <w:r>
        <w:rPr>
          <w:rFonts w:ascii="휴먼명조" w:hAnsi="맑은 고딕" w:eastAsia="휴먼명조" w:cs="Arial" w:hAnsiTheme="minorHAnsi"/>
          <w:color w:val="000000"/>
          <w:kern w:val="2"/>
          <w:sz w:val="24"/>
          <w:szCs w:val="24"/>
        </w:rPr>
        <w:t xml:space="preserve">    - 엣지 12종: 지분 보유, 임원 재직, 납품, 협력, 인수, 소송, 경쟁, 규제 및 조사, 개발 및 생산, 의존, 사건 발생, 파급</w:t>
      </w:r>
    </w:p>
    <w:p w14:paraId="3A11AEF0">
      <w:pPr>
        <w:pStyle w:val="ae"/>
        <w:jc w:val="left"/>
      </w:pPr>
      <w:r>
        <w:rPr>
          <w:rFonts w:ascii="휴먼명조" w:hAnsi="맑은 고딕" w:eastAsia="휴먼명조" w:cs="Arial" w:hAnsiTheme="minorHAnsi"/>
          <w:color w:val="000000"/>
          <w:kern w:val="2"/>
          <w:sz w:val="24"/>
          <w:szCs w:val="24"/>
        </w:rPr>
        <w:t xml:space="preserve">    - 관계의 종류를 미리 정해 둔 첫 번째 이유는 추출 품질 때문이다. 언어모델에 아무런 틀 없이 관계를 뽑게 하면 같은 내용을 두고 납품, 공급, 거래처, 협력사처럼 제각각의 표현이 만들어져 같은 관계인지 다른 관계인지 구분할 수 없게 된다. 종류를 고정하면 어떤 기사에서 뽑아도 항상 같은 이름으로 정리되어 관계망이 일관되게 유지된다.</w:t>
      </w:r>
    </w:p>
    <w:p w14:paraId="155F44C7">
      <w:pPr>
        <w:pStyle w:val="ae"/>
        <w:jc w:val="left"/>
      </w:pPr>
      <w:r>
        <w:rPr>
          <w:rFonts w:ascii="휴먼명조" w:hAnsi="맑은 고딕" w:eastAsia="휴먼명조" w:cs="Arial" w:hAnsiTheme="minorHAnsi"/>
          <w:color w:val="000000"/>
          <w:kern w:val="2"/>
          <w:sz w:val="24"/>
          <w:szCs w:val="24"/>
        </w:rPr>
        <w:t xml:space="preserve">    - 두 번째 이유는 다단계 추론이다. 관계의 종류가 정해져 있어야 어떤 종류를 따라가면 영향이 전달되는지 판단할 수 있다. 예를 들어 납품 관계는 공급 차질이 전달되는 통로이지만 지분 관계는 그렇지 않다. 종류가 무한히 늘어나면 이러한 판단 자체가 불가능해진다.</w:t>
      </w:r>
    </w:p>
    <w:p w14:paraId="0E7BBD42">
      <w:pPr>
        <w:pStyle w:val="ae"/>
        <w:jc w:val="left"/>
      </w:pPr>
      <w:r>
        <w:rPr>
          <w:rFonts w:ascii="휴먼명조" w:hAnsi="맑은 고딕" w:eastAsia="휴먼명조" w:cs="Arial" w:hAnsiTheme="minorHAnsi"/>
          <w:color w:val="000000"/>
          <w:kern w:val="2"/>
          <w:sz w:val="24"/>
          <w:szCs w:val="24"/>
        </w:rPr>
        <w:t xml:space="preserve">    - 세 번째 이유는 화면 표현이다. 종류가 고정되어 있어야 관계마다 다른 색과 모양을 부여할 수 있고, 사용자가 보고 싶은 종류만 골라서 볼 수 있다.</w:t>
      </w:r>
    </w:p>
    <w:p w14:paraId="50136195">
      <w:pPr>
        <w:pStyle w:val="ae"/>
        <w:jc w:val="left"/>
      </w:pPr>
      <w:r>
        <w:rPr>
          <w:rFonts w:ascii="휴먼명조" w:hAnsi="맑은 고딕" w:eastAsia="휴먼명조" w:cs="Arial" w:hAnsiTheme="minorHAnsi"/>
          <w:color w:val="000000"/>
          <w:kern w:val="2"/>
          <w:sz w:val="24"/>
          <w:szCs w:val="24"/>
        </w:rPr>
        <w:t xml:space="preserve">    - 다만 종류를 고정하면 세부 정보가 사라지는 문제가 생긴다. 이를 보완하기 위해 각 관계에 세부 항목을 함께 저장하여, 납품 관계이면서 어떤 품목을 납품하는지까지 남긴다. 큰 틀은 고정하고 세부는 자유롭게 두는 방식이다.</w:t>
      </w:r>
    </w:p>
    <w:p w14:paraId="18BA778D">
      <w:pPr>
        <w:pStyle w:val="ae"/>
        <w:jc w:val="left"/>
      </w:pPr>
      <w:r>
        <w:rPr>
          <w:rFonts w:ascii="휴먼명조" w:hAnsi="맑은 고딕" w:eastAsia="휴먼명조" w:cs="Arial" w:hAnsiTheme="minorHAnsi"/>
          <w:color w:val="000000"/>
          <w:kern w:val="2"/>
          <w:sz w:val="24"/>
          <w:szCs w:val="24"/>
        </w:rPr>
        <w:t>[그림 3] 온톨로지 스키마</w:t>
      </w:r>
    </w:p>
    <w:p w14:paraId="46F55F1C">
      <w:pPr>
        <w:pStyle w:val="ae"/>
        <w:jc w:val="left"/>
      </w:pPr>
      <w:r>
        <w:rPr>
          <w:rFonts w:ascii="휴먼명조" w:hAnsi="맑은 고딕" w:eastAsia="휴먼명조" w:cs="Arial" w:hAnsiTheme="minorHAnsi"/>
          <w:color w:val="000000"/>
          <w:kern w:val="2"/>
          <w:sz w:val="24"/>
          <w:szCs w:val="24"/>
        </w:rPr>
        <w:t xml:space="preserve">   4) 서비스 흐름</w:t>
      </w:r>
    </w:p>
    <w:p w14:paraId="0E738CA0">
      <w:pPr>
        <w:pStyle w:val="ae"/>
        <w:jc w:val="left"/>
      </w:pPr>
      <w:r>
        <w:rPr>
          <w:rFonts w:ascii="휴먼명조" w:hAnsi="맑은 고딕" w:eastAsia="휴먼명조" w:cs="Arial" w:hAnsiTheme="minorHAnsi"/>
          <w:color w:val="000000"/>
          <w:kern w:val="2"/>
          <w:sz w:val="24"/>
          <w:szCs w:val="24"/>
        </w:rPr>
        <w:t xml:space="preserve">    - 사용자는 기업을 검색해 워크스페이스에 담는다. 담긴 기업들의 관계망이 하나의 캔버스에 그려지며, 서로 이어지지 않은 기업은 억지로 연결하지 않고 따로 표시한다.</w:t>
      </w:r>
    </w:p>
    <w:p w14:paraId="5107BF32">
      <w:pPr>
        <w:pStyle w:val="ae"/>
        <w:jc w:val="left"/>
      </w:pPr>
      <w:r>
        <w:rPr>
          <w:rFonts w:ascii="휴먼명조" w:hAnsi="맑은 고딕" w:eastAsia="휴먼명조" w:cs="Arial" w:hAnsiTheme="minorHAnsi"/>
          <w:color w:val="000000"/>
          <w:kern w:val="2"/>
          <w:sz w:val="24"/>
          <w:szCs w:val="24"/>
        </w:rPr>
        <w:t xml:space="preserve">    - 노드를 클릭하면 해당 기업의 상세 정보가 열린다. 재무와 주가, 공시, 제품, 임원, 지분, 사건을 한 화면에서 확인할 수 있다.</w:t>
      </w:r>
    </w:p>
    <w:p w14:paraId="706FC75D">
      <w:pPr>
        <w:pStyle w:val="ae"/>
        <w:jc w:val="left"/>
      </w:pPr>
      <w:r>
        <w:rPr>
          <w:rFonts w:ascii="휴먼명조" w:hAnsi="맑은 고딕" w:eastAsia="휴먼명조" w:cs="Arial" w:hAnsiTheme="minorHAnsi"/>
          <w:color w:val="000000"/>
          <w:kern w:val="2"/>
          <w:sz w:val="24"/>
          <w:szCs w:val="24"/>
        </w:rPr>
        <w:t xml:space="preserve">    - 노드를 더블클릭하면 그 기업을 중심으로 관계망이 다시 그려진다. 사용자는 관심 기업에서 출발해 거래처의 거래처로 계속 이동하면서 관계를 이어서 탐색할 수 있다.</w:t>
      </w:r>
    </w:p>
    <w:p w14:paraId="434312C3">
      <w:pPr>
        <w:pStyle w:val="ae"/>
        <w:jc w:val="left"/>
      </w:pPr>
      <w:r>
        <w:rPr>
          <w:rFonts w:ascii="휴먼명조" w:hAnsi="맑은 고딕" w:eastAsia="휴먼명조" w:cs="Arial" w:hAnsiTheme="minorHAnsi"/>
          <w:color w:val="000000"/>
          <w:kern w:val="2"/>
          <w:sz w:val="24"/>
          <w:szCs w:val="24"/>
        </w:rPr>
        <w:t xml:space="preserve">    - 관계를 클릭하면 그 관계를 확인한 공시 원문 또는 기사 문장이 언론사, 날짜와 함께 표시된다.</w:t>
      </w:r>
    </w:p>
    <w:p w14:paraId="3AD4A813">
      <w:pPr>
        <w:pStyle w:val="ae"/>
        <w:jc w:val="left"/>
      </w:pPr>
      <w:r>
        <w:rPr>
          <w:rFonts w:ascii="휴먼명조" w:hAnsi="맑은 고딕" w:eastAsia="휴먼명조" w:cs="Arial" w:hAnsiTheme="minorHAnsi"/>
          <w:color w:val="000000"/>
          <w:kern w:val="2"/>
          <w:sz w:val="24"/>
          <w:szCs w:val="24"/>
        </w:rPr>
        <w:t xml:space="preserve">    - 질의응답은 워크스페이스에 한정되지 않는다. 홈 화면, 검색 결과, 기업 상세 페이지 등 탐색 중 어느 위치에서도 궁금한 점을 자연어로 물어볼 수 있으며, 현재 보고 있는 화면의 맥락이 함께 전달되어 그에 맞는 답변이 제공된다.</w:t>
      </w:r>
    </w:p>
    <w:p w14:paraId="2CF6E9AA">
      <w:pPr>
        <w:pStyle w:val="ae"/>
        <w:jc w:val="left"/>
      </w:pPr>
      <w:r>
        <w:rPr>
          <w:rFonts w:ascii="휴먼명조" w:hAnsi="맑은 고딕" w:eastAsia="휴먼명조" w:cs="Arial" w:hAnsiTheme="minorHAnsi"/>
          <w:color w:val="000000"/>
          <w:kern w:val="2"/>
          <w:sz w:val="24"/>
          <w:szCs w:val="24"/>
        </w:rPr>
        <w:t>[그림 4] 서비스 흐름도</w:t>
      </w:r>
    </w:p>
    <w:p w14:paraId="4BBB2453">
      <w:pPr>
        <w:pStyle w:val="a3"/>
        <w:jc w:val="left"/>
      </w:pPr>
    </w:p>
    <w:p w14:paraId="1E793548">
      <w:pPr>
        <w:pStyle w:val="a3"/>
        <w:jc w:val="left"/>
        <w:rPr>
          <w:rFonts w:ascii="휴먼명조" w:eastAsia="휴먼명조"/>
          <w:color w:val="008000"/>
          <w:sz w:val="24"/>
          <w:shd w:val="clear" w:color="000000"/>
        </w:rPr>
      </w:pPr>
    </w:p>
    <w:p w14:paraId="3F7BE0D4">
      <w:pPr>
        <w:pStyle w:val="a3"/>
        <w:jc w:val="left"/>
        <w:rPr>
          <w:rFonts w:ascii="휴먼명조" w:eastAsia="휴먼명조"/>
          <w:color w:val="008000"/>
          <w:sz w:val="24"/>
          <w:shd w:val="clear" w:color="000000"/>
        </w:rPr>
      </w:pPr>
    </w:p>
    <w:p w14:paraId="3BD9E635">
      <w:pPr>
        <w:pStyle w:val="a3"/>
        <w:jc w:val="left"/>
        <w:rPr>
          <w:rFonts w:ascii="휴먼명조" w:eastAsia="휴먼명조"/>
          <w:color w:val="008000"/>
          <w:sz w:val="24"/>
          <w:shd w:val="clear" w:color="000000"/>
        </w:rPr>
      </w:pPr>
    </w:p>
    <w:p w14:paraId="5A8D8FBB">
      <w:pPr>
        <w:pStyle w:val="af1"/>
        <w:spacing w:line="384" w:lineRule="auto"/>
        <w:ind w:left="0"/>
        <w:jc w:val="left"/>
      </w:pPr>
      <w:r>
        <w:rPr>
          <w:rFonts w:ascii="휴먼명조" w:hAnsi="맑은 고딕" w:eastAsia="휴먼명조" w:cs="Arial" w:hAnsiTheme="minorHAnsi"/>
          <w:b/>
          <w:bCs/>
          <w:color w:val="000000"/>
          <w:kern w:val="2"/>
          <w:sz w:val="28"/>
          <w:szCs w:val="24"/>
        </w:rPr>
        <w:t xml:space="preserve"> 2. 프로젝트 기능 </w:t>
      </w:r>
    </w:p>
    <w:p w14:paraId="3E466DBD">
      <w:pPr>
        <w:pStyle w:val="ae"/>
        <w:jc w:val="left"/>
        <w:rPr>
          <w:rFonts w:ascii="휴먼명조" w:eastAsia="휴먼명조"/>
          <w:sz w:val="16"/>
          <w:shd w:val="clear" w:color="000000"/>
        </w:rPr>
      </w:pPr>
    </w:p>
    <w:p w14:paraId="4F64F856">
      <w:pPr>
        <w:pStyle w:val="ae"/>
        <w:jc w:val="left"/>
      </w:pPr>
      <w:r>
        <w:rPr>
          <w:rFonts w:ascii="휴먼명조" w:hAnsi="맑은 고딕" w:eastAsia="휴먼명조" w:cs="Arial" w:hAnsiTheme="minorHAnsi"/>
          <w:color w:val="000000"/>
          <w:kern w:val="2"/>
          <w:sz w:val="26"/>
          <w:szCs w:val="24"/>
        </w:rPr>
        <w:t xml:space="preserve">  1) 전체 기능 목록 </w:t>
      </w:r>
    </w:p>
    <w:tbl>
      <w:tblPr>
        <w:tblOverlap w:val="never"/>
        <w:tblW w:w="9581"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firstRow="1" w:firstColumn="1" w:noVBand="1"/>
      </w:tblPr>
      <w:tblGrid>
        <w:gridCol w:w="910"/>
        <w:gridCol w:w="2947"/>
        <w:gridCol w:w="3909"/>
        <w:gridCol w:w="1815"/>
      </w:tblGrid>
      <w:tr>
        <w:tc>
          <w:tcPr>
            <w:tcW w:w="910" w:type="dxa"/>
            <w:tcBorders>
              <w:top w:val="single" w:sz="3" w:space="0" w:color="000000"/>
              <w:left w:val="single" w:sz="3" w:space="0" w:color="000000"/>
              <w:bottom w:val="single" w:sz="3" w:space="0" w:color="000000"/>
              <w:right w:val="single" w:sz="3" w:space="0" w:color="000000"/>
            </w:tcBorders>
            <w:shd w:val="clear" w:fill="DFE6F7"/>
            <w:tcMar>
              <w:top w:w="28" w:type="dxa"/>
              <w:left w:w="102" w:type="dxa"/>
              <w:bottom w:w="28" w:type="dxa"/>
              <w:right w:w="102" w:type="dxa"/>
            </w:tcMar>
            <w:vAlign w:val="center"/>
          </w:tcPr>
          <w:p w14:paraId="6514F427">
            <w:pPr>
              <w:jc w:val="center"/>
              <w:rPr>
                <w:rFonts w:ascii="맑은 고딕" w:hAnsi="맑은 고딕" w:eastAsia="맑은 고딕" w:asciiTheme="majorHAnsi" w:hAnsiTheme="majorHAnsi" w:eastAsiaTheme="majorHAnsi"/>
                <w:b/>
                <w:bCs/>
                <w:szCs w:val="20"/>
              </w:rPr>
            </w:pPr>
            <w:r>
              <w:rPr>
                <w:rFonts w:ascii="맑은 고딕" w:hAnsi="맑은 고딕" w:eastAsia="맑은 고딕" w:cs="Arial" w:asciiTheme="majorHAnsi" w:hAnsiTheme="majorHAnsi" w:eastAsiaTheme="majorHAnsi"/>
                <w:b/>
                <w:bCs/>
                <w:color w:val="000000"/>
                <w:kern w:val="1"/>
                <w:sz w:val="20"/>
                <w:szCs w:val="20"/>
              </w:rPr>
              <w:t>구분</w:t>
            </w:r>
          </w:p>
        </w:tc>
        <w:tc>
          <w:tcPr>
            <w:tcW w:w="2947" w:type="dxa"/>
            <w:tcBorders>
              <w:top w:val="single" w:sz="3" w:space="0" w:color="000000"/>
              <w:left w:val="single" w:sz="3" w:space="0" w:color="000000"/>
              <w:bottom w:val="single" w:sz="3" w:space="0" w:color="000000"/>
              <w:right w:val="single" w:sz="3" w:space="0" w:color="000000"/>
            </w:tcBorders>
            <w:shd w:val="clear" w:fill="DFE6F7"/>
            <w:tcMar>
              <w:top w:w="28" w:type="dxa"/>
              <w:left w:w="102" w:type="dxa"/>
              <w:bottom w:w="28" w:type="dxa"/>
              <w:right w:w="102" w:type="dxa"/>
            </w:tcMar>
            <w:vAlign w:val="center"/>
          </w:tcPr>
          <w:p w14:paraId="36C7A139">
            <w:pPr>
              <w:jc w:val="center"/>
              <w:rPr>
                <w:rFonts w:ascii="맑은 고딕" w:hAnsi="맑은 고딕" w:eastAsia="맑은 고딕" w:asciiTheme="majorHAnsi" w:hAnsiTheme="majorHAnsi" w:eastAsiaTheme="majorHAnsi"/>
                <w:b/>
                <w:bCs/>
                <w:szCs w:val="20"/>
              </w:rPr>
            </w:pPr>
            <w:r>
              <w:rPr>
                <w:rFonts w:ascii="맑은 고딕" w:hAnsi="맑은 고딕" w:eastAsia="맑은 고딕" w:cs="Arial" w:asciiTheme="majorHAnsi" w:hAnsiTheme="majorHAnsi" w:eastAsiaTheme="majorHAnsi"/>
                <w:b/>
                <w:bCs/>
                <w:color w:val="000000"/>
                <w:kern w:val="1"/>
                <w:sz w:val="20"/>
                <w:szCs w:val="20"/>
              </w:rPr>
              <w:t>기능</w:t>
            </w:r>
          </w:p>
        </w:tc>
        <w:tc>
          <w:tcPr>
            <w:tcW w:w="3909" w:type="dxa"/>
            <w:tcBorders>
              <w:top w:val="single" w:sz="3" w:space="0" w:color="000000"/>
              <w:left w:val="single" w:sz="3" w:space="0" w:color="000000"/>
              <w:bottom w:val="single" w:sz="3" w:space="0" w:color="000000"/>
              <w:right w:val="single" w:sz="3" w:space="0" w:color="000000"/>
            </w:tcBorders>
            <w:shd w:val="clear" w:fill="DFE6F7"/>
            <w:tcMar>
              <w:top w:w="28" w:type="dxa"/>
              <w:left w:w="102" w:type="dxa"/>
              <w:bottom w:w="28" w:type="dxa"/>
              <w:right w:w="102" w:type="dxa"/>
            </w:tcMar>
            <w:vAlign w:val="center"/>
          </w:tcPr>
          <w:p w14:paraId="090F34B5">
            <w:pPr>
              <w:jc w:val="center"/>
              <w:rPr>
                <w:rFonts w:ascii="맑은 고딕" w:hAnsi="맑은 고딕" w:eastAsia="맑은 고딕" w:asciiTheme="majorHAnsi" w:hAnsiTheme="majorHAnsi" w:eastAsiaTheme="majorHAnsi"/>
                <w:b/>
                <w:bCs/>
                <w:szCs w:val="20"/>
              </w:rPr>
            </w:pPr>
            <w:r>
              <w:rPr>
                <w:rFonts w:ascii="맑은 고딕" w:hAnsi="맑은 고딕" w:eastAsia="맑은 고딕" w:cs="Arial" w:asciiTheme="majorHAnsi" w:hAnsiTheme="majorHAnsi" w:eastAsiaTheme="majorHAnsi"/>
                <w:b/>
                <w:bCs/>
                <w:color w:val="000000"/>
                <w:kern w:val="1"/>
                <w:sz w:val="20"/>
                <w:szCs w:val="20"/>
              </w:rPr>
              <w:t>설명</w:t>
            </w:r>
          </w:p>
        </w:tc>
        <w:tc>
          <w:tcPr>
            <w:tcW w:w="1815" w:type="dxa"/>
            <w:tcBorders>
              <w:top w:val="single" w:sz="3" w:space="0" w:color="000000"/>
              <w:left w:val="single" w:sz="3" w:space="0" w:color="000000"/>
              <w:bottom w:val="single" w:sz="3" w:space="0" w:color="000000"/>
              <w:right w:val="single" w:sz="3" w:space="0" w:color="000000"/>
            </w:tcBorders>
            <w:shd w:val="clear" w:fill="DFE6F7"/>
            <w:tcMar>
              <w:top w:w="28" w:type="dxa"/>
              <w:left w:w="102" w:type="dxa"/>
              <w:bottom w:w="28" w:type="dxa"/>
              <w:right w:w="102" w:type="dxa"/>
            </w:tcMar>
            <w:vAlign w:val="center"/>
          </w:tcPr>
          <w:p w14:paraId="0808E66F">
            <w:pPr>
              <w:jc w:val="center"/>
              <w:rPr>
                <w:rFonts w:ascii="맑은 고딕" w:hAnsi="맑은 고딕" w:eastAsia="맑은 고딕" w:asciiTheme="majorHAnsi" w:hAnsiTheme="majorHAnsi" w:eastAsiaTheme="majorHAnsi"/>
                <w:b/>
                <w:bCs/>
                <w:szCs w:val="20"/>
              </w:rPr>
            </w:pPr>
            <w:r>
              <w:rPr>
                <w:rFonts w:ascii="맑은 고딕" w:hAnsi="맑은 고딕" w:eastAsia="맑은 고딕" w:cs="Arial" w:asciiTheme="majorHAnsi" w:hAnsiTheme="majorHAnsi" w:eastAsiaTheme="majorHAnsi"/>
                <w:b/>
                <w:bCs/>
                <w:color w:val="000000"/>
                <w:kern w:val="1"/>
                <w:sz w:val="20"/>
                <w:szCs w:val="20"/>
              </w:rPr>
              <w:t>현재진척도(%)</w:t>
            </w:r>
          </w:p>
        </w:tc>
      </w:tr>
      <w:tr>
        <w:tc>
          <w:tcPr>
            <w:tcW w:w="910" w:type="dxa"/>
            <w:vMerge w:val="restart"/>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14:paraId="128F7C26">
            <w:pPr>
              <w:jc w:val="center"/>
              <w:rPr>
                <w:rFonts w:ascii="맑은 고딕" w:hAnsi="맑은 고딕" w:eastAsia="맑은 고딕" w:asciiTheme="majorHAnsi" w:hAnsiTheme="majorHAnsi" w:eastAsiaTheme="majorHAnsi"/>
                <w:b/>
                <w:bCs/>
                <w:szCs w:val="20"/>
              </w:rPr>
            </w:pPr>
            <w:r>
              <w:rPr>
                <w:rFonts w:ascii="맑은 고딕" w:hAnsi="맑은 고딕" w:eastAsia="맑은 고딕" w:cs="Arial" w:asciiTheme="majorHAnsi" w:hAnsiTheme="majorHAnsi" w:eastAsiaTheme="majorHAnsi"/>
                <w:b/>
                <w:bCs/>
                <w:color w:val="000000"/>
                <w:kern w:val="1"/>
                <w:sz w:val="20"/>
                <w:szCs w:val="20"/>
              </w:rPr>
              <w:t>S/W</w:t>
            </w:r>
          </w:p>
        </w:tc>
        <w:tc>
          <w:tcPr>
            <w:tcW w:w="2947" w:type="dxa"/>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14:paraId="1CF8190C">
            <w:pPr>
              <w:jc w:val="center"/>
              <w:rPr>
                <w:rFonts w:ascii="맑은 고딕" w:hAnsi="맑은 고딕" w:eastAsia="맑은 고딕" w:asciiTheme="majorHAnsi" w:hAnsiTheme="majorHAnsi" w:eastAsiaTheme="majorHAnsi"/>
                <w:b/>
                <w:bCs/>
                <w:szCs w:val="20"/>
              </w:rPr>
            </w:pPr>
          </w:p>
        </w:tc>
        <w:tc>
          <w:tcPr>
            <w:tcW w:w="3909" w:type="dxa"/>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14:paraId="46C3E490">
            <w:pPr>
              <w:jc w:val="center"/>
              <w:rPr>
                <w:rFonts w:ascii="맑은 고딕" w:hAnsi="맑은 고딕" w:eastAsia="맑은 고딕" w:asciiTheme="majorHAnsi" w:hAnsiTheme="majorHAnsi" w:eastAsiaTheme="majorHAnsi"/>
                <w:b/>
                <w:bCs/>
                <w:szCs w:val="20"/>
              </w:rPr>
            </w:pPr>
          </w:p>
        </w:tc>
        <w:tc>
          <w:tcPr>
            <w:tcW w:w="1815" w:type="dxa"/>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14:paraId="209940F5">
            <w:pPr>
              <w:jc w:val="center"/>
              <w:rPr>
                <w:rFonts w:ascii="맑은 고딕" w:hAnsi="맑은 고딕" w:eastAsia="맑은 고딕" w:asciiTheme="majorHAnsi" w:hAnsiTheme="majorHAnsi" w:eastAsiaTheme="majorHAnsi"/>
                <w:b/>
                <w:bCs/>
                <w:szCs w:val="20"/>
              </w:rPr>
            </w:pPr>
          </w:p>
        </w:tc>
      </w:tr>
      <w:tr>
        <w:tc>
          <w:tcPr>
            <w:tcW w:w="910" w:type="dxa"/>
            <w:vMerge/>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tc>
        <w:tc>
          <w:tcPr>
            <w:tcW w:w="2947" w:type="dxa"/>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14:paraId="10D479EC">
            <w:pPr>
              <w:jc w:val="center"/>
              <w:rPr>
                <w:rFonts w:ascii="맑은 고딕" w:hAnsi="맑은 고딕" w:eastAsia="맑은 고딕" w:asciiTheme="majorHAnsi" w:hAnsiTheme="majorHAnsi" w:eastAsiaTheme="majorHAnsi"/>
                <w:b/>
                <w:bCs/>
                <w:szCs w:val="20"/>
              </w:rPr>
            </w:pPr>
          </w:p>
        </w:tc>
        <w:tc>
          <w:tcPr>
            <w:tcW w:w="3909" w:type="dxa"/>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14:paraId="08265E70">
            <w:pPr>
              <w:jc w:val="center"/>
              <w:rPr>
                <w:rFonts w:ascii="맑은 고딕" w:hAnsi="맑은 고딕" w:eastAsia="맑은 고딕" w:asciiTheme="majorHAnsi" w:hAnsiTheme="majorHAnsi" w:eastAsiaTheme="majorHAnsi"/>
                <w:b/>
                <w:bCs/>
                <w:szCs w:val="20"/>
              </w:rPr>
            </w:pPr>
          </w:p>
        </w:tc>
        <w:tc>
          <w:tcPr>
            <w:tcW w:w="1815" w:type="dxa"/>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14:paraId="2547C87B">
            <w:pPr>
              <w:jc w:val="center"/>
              <w:rPr>
                <w:rFonts w:ascii="맑은 고딕" w:hAnsi="맑은 고딕" w:eastAsia="맑은 고딕" w:asciiTheme="majorHAnsi" w:hAnsiTheme="majorHAnsi" w:eastAsiaTheme="majorHAnsi"/>
                <w:b/>
                <w:bCs/>
                <w:szCs w:val="20"/>
              </w:rPr>
            </w:pPr>
          </w:p>
        </w:tc>
      </w:tr>
      <w:tr>
        <w:tc>
          <w:tcPr>
            <w:tcW w:w="910" w:type="dxa"/>
            <w:vMerge w:val="restart"/>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14:paraId="5D98A9E1">
            <w:pPr>
              <w:jc w:val="center"/>
              <w:rPr>
                <w:rFonts w:ascii="맑은 고딕" w:hAnsi="맑은 고딕" w:eastAsia="맑은 고딕" w:asciiTheme="majorHAnsi" w:hAnsiTheme="majorHAnsi" w:eastAsiaTheme="majorHAnsi"/>
                <w:b/>
                <w:bCs/>
                <w:szCs w:val="20"/>
              </w:rPr>
            </w:pPr>
            <w:r>
              <w:rPr>
                <w:rFonts w:ascii="맑은 고딕" w:hAnsi="맑은 고딕" w:eastAsia="맑은 고딕" w:cs="Arial" w:asciiTheme="majorHAnsi" w:hAnsiTheme="majorHAnsi" w:eastAsiaTheme="majorHAnsi"/>
                <w:b/>
                <w:bCs/>
                <w:color w:val="000000"/>
                <w:kern w:val="1"/>
                <w:sz w:val="20"/>
                <w:szCs w:val="20"/>
              </w:rPr>
              <w:t>H/W</w:t>
            </w:r>
          </w:p>
        </w:tc>
        <w:tc>
          <w:tcPr>
            <w:tcW w:w="2947" w:type="dxa"/>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14:paraId="3AF03A83">
            <w:pPr>
              <w:jc w:val="center"/>
              <w:rPr>
                <w:rFonts w:ascii="맑은 고딕" w:hAnsi="맑은 고딕" w:eastAsia="맑은 고딕" w:asciiTheme="majorHAnsi" w:hAnsiTheme="majorHAnsi" w:eastAsiaTheme="majorHAnsi"/>
                <w:b/>
                <w:bCs/>
                <w:szCs w:val="20"/>
              </w:rPr>
            </w:pPr>
          </w:p>
        </w:tc>
        <w:tc>
          <w:tcPr>
            <w:tcW w:w="3909" w:type="dxa"/>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14:paraId="527A3E69">
            <w:pPr>
              <w:jc w:val="center"/>
              <w:rPr>
                <w:rFonts w:ascii="맑은 고딕" w:hAnsi="맑은 고딕" w:eastAsia="맑은 고딕" w:asciiTheme="majorHAnsi" w:hAnsiTheme="majorHAnsi" w:eastAsiaTheme="majorHAnsi"/>
                <w:b/>
                <w:bCs/>
                <w:szCs w:val="20"/>
              </w:rPr>
            </w:pPr>
          </w:p>
        </w:tc>
        <w:tc>
          <w:tcPr>
            <w:tcW w:w="1815" w:type="dxa"/>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14:paraId="47C7A15E">
            <w:pPr>
              <w:jc w:val="center"/>
              <w:rPr>
                <w:rFonts w:ascii="맑은 고딕" w:hAnsi="맑은 고딕" w:eastAsia="맑은 고딕" w:asciiTheme="majorHAnsi" w:hAnsiTheme="majorHAnsi" w:eastAsiaTheme="majorHAnsi"/>
                <w:b/>
                <w:bCs/>
                <w:szCs w:val="20"/>
              </w:rPr>
            </w:pPr>
          </w:p>
        </w:tc>
      </w:tr>
      <w:tr>
        <w:trPr>
          <w:trHeight w:val="20" w:hRule="atLeast"/>
        </w:trPr>
        <w:tc>
          <w:tcPr>
            <w:tcW w:w="910" w:type="dxa"/>
            <w:vMerge/>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tc>
        <w:tc>
          <w:tcPr>
            <w:tcW w:w="2947" w:type="dxa"/>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14:paraId="27363064">
            <w:pPr>
              <w:jc w:val="center"/>
              <w:rPr>
                <w:rFonts w:ascii="맑은 고딕" w:hAnsi="맑은 고딕" w:eastAsia="맑은 고딕" w:asciiTheme="majorHAnsi" w:hAnsiTheme="majorHAnsi" w:eastAsiaTheme="majorHAnsi"/>
                <w:b/>
                <w:bCs/>
                <w:szCs w:val="20"/>
              </w:rPr>
            </w:pPr>
          </w:p>
        </w:tc>
        <w:tc>
          <w:tcPr>
            <w:tcW w:w="3909" w:type="dxa"/>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14:paraId="2E3A619D">
            <w:pPr>
              <w:jc w:val="center"/>
              <w:rPr>
                <w:rFonts w:ascii="맑은 고딕" w:hAnsi="맑은 고딕" w:eastAsia="맑은 고딕" w:asciiTheme="majorHAnsi" w:hAnsiTheme="majorHAnsi" w:eastAsiaTheme="majorHAnsi"/>
                <w:b/>
                <w:bCs/>
                <w:szCs w:val="20"/>
              </w:rPr>
            </w:pPr>
          </w:p>
        </w:tc>
        <w:tc>
          <w:tcPr>
            <w:tcW w:w="1815" w:type="dxa"/>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14:paraId="2A100145">
            <w:pPr>
              <w:jc w:val="center"/>
              <w:rPr>
                <w:rFonts w:ascii="맑은 고딕" w:hAnsi="맑은 고딕" w:eastAsia="맑은 고딕" w:asciiTheme="majorHAnsi" w:hAnsiTheme="majorHAnsi" w:eastAsiaTheme="majorHAnsi"/>
                <w:b/>
                <w:bCs/>
                <w:szCs w:val="20"/>
              </w:rPr>
            </w:pPr>
          </w:p>
        </w:tc>
      </w:tr>
      <w:tr>
        <w:trPr>
          <w:trHeight w:val="1240" w:hRule="atLeast"/>
        </w:trPr>
        <w:tc>
          <w:tcPr>
            <w:tcW w:w="9580" w:type="dxa"/>
            <w:gridSpan w:val="4"/>
            <w:tcBorders>
              <w:top w:val="dotted" w:sz="3" w:space="0" w:color="FF0052"/>
              <w:left w:val="dotted" w:sz="3" w:space="0" w:color="FF0052"/>
              <w:bottom w:val="dotted" w:sz="3" w:space="0" w:color="FF0052"/>
              <w:right w:val="dotted" w:sz="3" w:space="0" w:color="FF0052"/>
            </w:tcBorders>
            <w:tcMar>
              <w:top w:w="28" w:type="dxa"/>
              <w:left w:w="102" w:type="dxa"/>
              <w:bottom w:w="28" w:type="dxa"/>
              <w:right w:w="102" w:type="dxa"/>
            </w:tcMar>
            <w:vAlign w:val="center"/>
          </w:tcPr>
          <w:p w14:paraId="0300E70E">
            <w:pPr>
              <w:pStyle w:val="a3"/>
              <w:spacing w:line="240" w:lineRule="auto"/>
              <w:ind w:left="225" w:hanging="225"/>
              <w:jc w:val="both"/>
            </w:pPr>
            <w:r>
              <w:rPr>
                <w:rFonts w:ascii="맑은 고딕" w:hAnsi="맑은 고딕" w:eastAsia="맑은 고딕" w:cs="Arial" w:hAnsiTheme="minorHAnsi"/>
                <w:color w:val="0000FF"/>
                <w:spacing w:val="-4"/>
                <w:kern w:val="2"/>
                <w:sz w:val="20"/>
                <w:szCs w:val="24"/>
              </w:rPr>
              <w:t>정도를 기재하며, H/W 또는 S/W를 구매한 경우 “구매H/W”, “구매S/W”,라고 표시 (필요 시 줄 추가)</w:t>
            </w:r>
          </w:p>
          <w:p w14:paraId="5FA90FEC">
            <w:pPr>
              <w:pStyle w:val="a3"/>
              <w:spacing w:line="240" w:lineRule="auto"/>
              <w:ind w:left="225" w:hanging="225"/>
              <w:jc w:val="both"/>
            </w:pPr>
          </w:p>
        </w:tc>
      </w:tr>
    </w:tbl>
    <w:p w14:paraId="046177B1">
      <w:pPr>
        <w:pStyle w:val="ae"/>
        <w:jc w:val="left"/>
        <w:rPr>
          <w:rFonts w:ascii="휴먼명조" w:eastAsia="맑은 고딕" w:eastAsiaTheme="minorEastAsia"/>
          <w:sz w:val="26"/>
          <w:shd w:val="clear" w:color="000000"/>
        </w:rPr>
      </w:pPr>
      <w:r>
        <w:rPr>
          <w:rFonts w:ascii="휴먼명조" w:hAnsi="맑은 고딕" w:eastAsia="휴먼명조" w:cs="Arial" w:hAnsiTheme="minorHAnsi"/>
          <w:color w:val="000000"/>
          <w:kern w:val="2"/>
          <w:sz w:val="26"/>
          <w:szCs w:val="24"/>
        </w:rPr>
        <w:t xml:space="preserve"> </w:t>
      </w:r>
    </w:p>
    <w:p w14:paraId="4347D573">
      <w:pPr>
        <w:pStyle w:val="ae"/>
        <w:jc w:val="left"/>
        <w:rPr>
          <w:rFonts w:ascii="휴먼명조" w:eastAsia="맑은 고딕" w:eastAsiaTheme="minorEastAsia"/>
          <w:sz w:val="26"/>
          <w:shd w:val="clear" w:color="000000"/>
        </w:rPr>
      </w:pPr>
    </w:p>
    <w:p w14:paraId="5D9E93E5">
      <w:pPr>
        <w:pStyle w:val="ae"/>
        <w:jc w:val="left"/>
        <w:rPr>
          <w:rFonts w:ascii="휴먼명조" w:eastAsia="맑은 고딕" w:eastAsiaTheme="minorEastAsia"/>
          <w:sz w:val="26"/>
          <w:shd w:val="clear" w:color="000000"/>
        </w:rPr>
      </w:pPr>
    </w:p>
    <w:p w14:paraId="5201B999">
      <w:pPr>
        <w:pStyle w:val="ae"/>
        <w:jc w:val="left"/>
        <w:rPr>
          <w:rFonts w:ascii="휴먼명조" w:eastAsia="맑은 고딕" w:eastAsiaTheme="minorEastAsia"/>
          <w:sz w:val="26"/>
          <w:shd w:val="clear" w:color="000000"/>
        </w:rPr>
      </w:pPr>
    </w:p>
    <w:p w14:paraId="618065DB">
      <w:pPr>
        <w:pStyle w:val="ae"/>
        <w:jc w:val="left"/>
        <w:rPr>
          <w:rFonts w:ascii="휴먼명조" w:eastAsia="휴먼명조"/>
          <w:sz w:val="26"/>
          <w:shd w:val="clear" w:color="000000"/>
        </w:rPr>
      </w:pPr>
      <w:r>
        <w:rPr>
          <w:rFonts w:ascii="휴먼명조" w:hAnsi="맑은 고딕" w:eastAsia="휴먼명조" w:cs="Arial" w:hAnsiTheme="minorHAnsi"/>
          <w:color w:val="000000"/>
          <w:kern w:val="2"/>
          <w:sz w:val="26"/>
          <w:szCs w:val="24"/>
        </w:rPr>
        <w:t xml:space="preserve"> </w:t>
      </w:r>
    </w:p>
    <w:p w14:paraId="053BD66D">
      <w:pPr>
        <w:pStyle w:val="ae"/>
        <w:jc w:val="left"/>
        <w:rPr>
          <w:rFonts w:ascii="휴먼명조" w:eastAsia="휴먼명조"/>
          <w:sz w:val="26"/>
          <w:shd w:val="clear" w:color="000000"/>
        </w:rPr>
      </w:pPr>
    </w:p>
    <w:p w14:paraId="098D1BDA">
      <w:pPr>
        <w:pStyle w:val="ae"/>
        <w:jc w:val="left"/>
      </w:pPr>
      <w:r>
        <w:rPr>
          <w:rFonts w:ascii="휴먼명조" w:hAnsi="맑은 고딕" w:eastAsia="휴먼명조" w:cs="Arial" w:hAnsiTheme="minorHAnsi"/>
          <w:color w:val="000000"/>
          <w:kern w:val="2"/>
          <w:sz w:val="26"/>
          <w:szCs w:val="24"/>
        </w:rPr>
        <w:t xml:space="preserve">2) S/W 주요 기능 </w:t>
      </w:r>
    </w:p>
    <w:tbl>
      <w:tblPr>
        <w:tblOverlap w:val="never"/>
        <w:tblW w:w="9580"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firstRow="1" w:firstColumn="1" w:noVBand="1"/>
      </w:tblPr>
      <w:tblGrid>
        <w:gridCol w:w="1221"/>
        <w:gridCol w:w="2313"/>
        <w:gridCol w:w="3194"/>
        <w:gridCol w:w="2741"/>
        <w:gridCol w:w="111"/>
      </w:tblGrid>
      <w:tr>
        <w:trPr>
          <w:trHeight w:val="426" w:hRule="atLeast"/>
        </w:trPr>
        <w:tc>
          <w:tcPr>
            <w:tcW w:w="1221" w:type="dxa"/>
            <w:tcBorders>
              <w:top w:val="single" w:sz="3" w:space="0" w:color="000000"/>
              <w:left w:val="single" w:sz="3" w:space="0" w:color="000000"/>
              <w:bottom w:val="single" w:sz="3" w:space="0" w:color="000000"/>
              <w:right w:val="single" w:sz="3" w:space="0" w:color="000000"/>
            </w:tcBorders>
            <w:shd w:val="clear" w:fill="DFE6F7"/>
            <w:tcMar>
              <w:top w:w="28" w:type="dxa"/>
              <w:left w:w="102" w:type="dxa"/>
              <w:bottom w:w="28" w:type="dxa"/>
              <w:right w:w="102" w:type="dxa"/>
            </w:tcMar>
            <w:vAlign w:val="center"/>
          </w:tcPr>
          <w:p w14:paraId="66039AD4">
            <w:pPr>
              <w:jc w:val="center"/>
              <w:rPr>
                <w:rFonts w:ascii="맑은 고딕" w:hAnsi="맑은 고딕" w:eastAsia="맑은 고딕" w:asciiTheme="majorHAnsi" w:hAnsiTheme="majorHAnsi" w:eastAsiaTheme="majorHAnsi"/>
                <w:b/>
                <w:bCs/>
                <w:szCs w:val="20"/>
              </w:rPr>
            </w:pPr>
            <w:r>
              <w:rPr>
                <w:rFonts w:ascii="맑은 고딕" w:hAnsi="맑은 고딕" w:eastAsia="맑은 고딕" w:cs="Arial" w:asciiTheme="majorHAnsi" w:hAnsiTheme="majorHAnsi" w:eastAsiaTheme="majorHAnsi"/>
                <w:b/>
                <w:bCs/>
                <w:color w:val="000000"/>
                <w:kern w:val="1"/>
                <w:sz w:val="20"/>
                <w:szCs w:val="20"/>
              </w:rPr>
              <w:t>기능</w:t>
            </w:r>
          </w:p>
        </w:tc>
        <w:tc>
          <w:tcPr>
            <w:tcW w:w="2313" w:type="dxa"/>
            <w:tcBorders>
              <w:top w:val="single" w:sz="3" w:space="0" w:color="000000"/>
              <w:left w:val="single" w:sz="3" w:space="0" w:color="000000"/>
              <w:bottom w:val="single" w:sz="3" w:space="0" w:color="000000"/>
              <w:right w:val="single" w:sz="3" w:space="0" w:color="000000"/>
            </w:tcBorders>
            <w:shd w:val="clear" w:fill="DFE6F7"/>
            <w:tcMar>
              <w:top w:w="28" w:type="dxa"/>
              <w:left w:w="102" w:type="dxa"/>
              <w:bottom w:w="28" w:type="dxa"/>
              <w:right w:w="102" w:type="dxa"/>
            </w:tcMar>
            <w:vAlign w:val="center"/>
          </w:tcPr>
          <w:p w14:paraId="17DB5AF0">
            <w:pPr>
              <w:jc w:val="center"/>
              <w:rPr>
                <w:rFonts w:ascii="맑은 고딕" w:hAnsi="맑은 고딕" w:eastAsia="맑은 고딕" w:asciiTheme="majorHAnsi" w:hAnsiTheme="majorHAnsi" w:eastAsiaTheme="majorHAnsi"/>
                <w:b/>
                <w:bCs/>
                <w:szCs w:val="20"/>
              </w:rPr>
            </w:pPr>
            <w:r>
              <w:rPr>
                <w:rFonts w:ascii="맑은 고딕" w:hAnsi="맑은 고딕" w:eastAsia="맑은 고딕" w:cs="Arial" w:asciiTheme="majorHAnsi" w:hAnsiTheme="majorHAnsi" w:eastAsiaTheme="majorHAnsi"/>
                <w:b/>
                <w:bCs/>
                <w:color w:val="000000"/>
                <w:kern w:val="1"/>
                <w:sz w:val="20"/>
                <w:szCs w:val="20"/>
              </w:rPr>
              <w:t>설명</w:t>
            </w:r>
          </w:p>
        </w:tc>
        <w:tc>
          <w:tcPr>
            <w:tcW w:w="5935" w:type="dxa"/>
            <w:gridSpan w:val="2"/>
            <w:tcBorders>
              <w:top w:val="single" w:sz="3" w:space="0" w:color="000000"/>
              <w:left w:val="single" w:sz="3" w:space="0" w:color="000000"/>
              <w:bottom w:val="single" w:sz="3" w:space="0" w:color="000000"/>
              <w:right w:val="single" w:sz="3" w:space="0" w:color="000000"/>
            </w:tcBorders>
            <w:shd w:val="clear" w:fill="DFE6F7"/>
            <w:tcMar>
              <w:top w:w="28" w:type="dxa"/>
              <w:left w:w="102" w:type="dxa"/>
              <w:bottom w:w="28" w:type="dxa"/>
              <w:right w:w="102" w:type="dxa"/>
            </w:tcMar>
            <w:vAlign w:val="center"/>
          </w:tcPr>
          <w:p w14:paraId="3C8F9D9A">
            <w:pPr>
              <w:jc w:val="center"/>
              <w:rPr>
                <w:rFonts w:ascii="맑은 고딕" w:hAnsi="맑은 고딕" w:eastAsia="맑은 고딕" w:asciiTheme="majorHAnsi" w:hAnsiTheme="majorHAnsi" w:eastAsiaTheme="majorHAnsi"/>
                <w:b/>
                <w:bCs/>
                <w:szCs w:val="20"/>
              </w:rPr>
            </w:pPr>
            <w:r>
              <w:rPr>
                <w:rFonts w:ascii="맑은 고딕" w:hAnsi="맑은 고딕" w:eastAsia="맑은 고딕" w:cs="Arial" w:asciiTheme="majorHAnsi" w:hAnsiTheme="majorHAnsi" w:eastAsiaTheme="majorHAnsi"/>
                <w:b/>
                <w:bCs/>
                <w:color w:val="000000"/>
                <w:kern w:val="1"/>
                <w:sz w:val="20"/>
                <w:szCs w:val="20"/>
              </w:rPr>
              <w:t>프로젝트실물사진</w:t>
            </w:r>
          </w:p>
        </w:tc>
        <w:tc>
          <w:tcPr>
            <w:tcW w:w="1" w:type="pct"/>
            <w:tcBorders>
              <w:top w:val="single" w:sz="3" w:space="0" w:color="000000"/>
              <w:right w:val="single" w:sz="3" w:space="0" w:color="000000"/>
            </w:tcBorders>
            <w:tcMar>
              <w:top w:w="28" w:type="dxa"/>
              <w:left w:w="102" w:type="dxa"/>
              <w:bottom w:w="28" w:type="dxa"/>
              <w:right w:w="102" w:type="dxa"/>
            </w:tcMar>
          </w:tcPr>
          <w:p w14:paraId="46864F36">
            <w:pPr>
              <w:spacing w:after="160"/>
            </w:pPr>
          </w:p>
        </w:tc>
      </w:tr>
      <w:tr>
        <w:trPr>
          <w:trHeight w:val="18" w:hRule="atLeast"/>
        </w:trPr>
        <w:tc>
          <w:tcPr>
            <w:tcW w:w="1221" w:type="dxa"/>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14:paraId="4762DBD7">
            <w:pPr>
              <w:rPr>
                <w:rFonts w:ascii="맑은 고딕" w:hAnsi="맑은 고딕" w:eastAsia="맑은 고딕" w:asciiTheme="majorHAnsi" w:hAnsiTheme="majorHAnsi" w:eastAsiaTheme="majorHAnsi"/>
                <w:b/>
                <w:bCs/>
                <w:szCs w:val="20"/>
              </w:rPr>
            </w:pPr>
          </w:p>
        </w:tc>
        <w:tc>
          <w:tcPr>
            <w:tcW w:w="2313" w:type="dxa"/>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14:paraId="00ACA5F6">
            <w:pPr>
              <w:rPr>
                <w:rFonts w:ascii="맑은 고딕" w:hAnsi="맑은 고딕" w:eastAsia="맑은 고딕" w:asciiTheme="majorHAnsi" w:hAnsiTheme="majorHAnsi" w:eastAsiaTheme="majorHAnsi"/>
                <w:b/>
                <w:bCs/>
                <w:szCs w:val="20"/>
              </w:rPr>
            </w:pPr>
          </w:p>
        </w:tc>
        <w:tc>
          <w:tcPr>
            <w:tcW w:w="3194" w:type="dxa"/>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14:paraId="631CEC48">
            <w:pPr>
              <w:rPr>
                <w:rFonts w:ascii="맑은 고딕" w:hAnsi="맑은 고딕" w:eastAsia="맑은 고딕" w:asciiTheme="majorHAnsi" w:hAnsiTheme="majorHAnsi" w:eastAsiaTheme="majorHAnsi"/>
                <w:b/>
                <w:bCs/>
                <w:szCs w:val="20"/>
              </w:rPr>
            </w:pPr>
          </w:p>
        </w:tc>
        <w:tc>
          <w:tcPr>
            <w:tcW w:w="2741" w:type="dxa"/>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14:paraId="0ACA35D2">
            <w:pPr>
              <w:rPr>
                <w:rFonts w:ascii="맑은 고딕" w:hAnsi="맑은 고딕" w:eastAsia="맑은 고딕" w:asciiTheme="majorHAnsi" w:hAnsiTheme="majorHAnsi" w:eastAsiaTheme="majorHAnsi"/>
                <w:b/>
                <w:bCs/>
                <w:szCs w:val="20"/>
              </w:rPr>
            </w:pPr>
          </w:p>
        </w:tc>
        <w:tc>
          <w:tcPr>
            <w:tcW w:w="1" w:type="pct"/>
            <w:tcBorders>
              <w:right w:val="single" w:sz="3" w:space="0" w:color="000000"/>
            </w:tcBorders>
            <w:tcMar>
              <w:top w:w="28" w:type="dxa"/>
              <w:left w:w="102" w:type="dxa"/>
              <w:bottom w:w="28" w:type="dxa"/>
              <w:right w:w="102" w:type="dxa"/>
            </w:tcMar>
          </w:tcPr>
          <w:p w14:paraId="085CA8EF">
            <w:pPr>
              <w:spacing w:after="160"/>
            </w:pPr>
          </w:p>
        </w:tc>
      </w:tr>
      <w:tr>
        <w:trPr>
          <w:trHeight w:val="18" w:hRule="atLeast"/>
        </w:trPr>
        <w:tc>
          <w:tcPr>
            <w:tcW w:w="1221" w:type="dxa"/>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14:paraId="49B9EB40">
            <w:pPr>
              <w:rPr>
                <w:rFonts w:ascii="맑은 고딕" w:hAnsi="맑은 고딕" w:eastAsia="맑은 고딕" w:asciiTheme="majorHAnsi" w:hAnsiTheme="majorHAnsi" w:eastAsiaTheme="majorHAnsi"/>
                <w:b/>
                <w:bCs/>
                <w:szCs w:val="20"/>
              </w:rPr>
            </w:pPr>
          </w:p>
        </w:tc>
        <w:tc>
          <w:tcPr>
            <w:tcW w:w="2313" w:type="dxa"/>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14:paraId="137CC79F">
            <w:pPr>
              <w:rPr>
                <w:rFonts w:ascii="맑은 고딕" w:hAnsi="맑은 고딕" w:eastAsia="맑은 고딕" w:asciiTheme="majorHAnsi" w:hAnsiTheme="majorHAnsi" w:eastAsiaTheme="majorHAnsi"/>
                <w:b/>
                <w:bCs/>
                <w:szCs w:val="20"/>
              </w:rPr>
            </w:pPr>
          </w:p>
        </w:tc>
        <w:tc>
          <w:tcPr>
            <w:tcW w:w="3194" w:type="dxa"/>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14:paraId="658DA67D">
            <w:pPr>
              <w:rPr>
                <w:rFonts w:ascii="맑은 고딕" w:hAnsi="맑은 고딕" w:eastAsia="맑은 고딕" w:asciiTheme="majorHAnsi" w:hAnsiTheme="majorHAnsi" w:eastAsiaTheme="majorHAnsi"/>
                <w:b/>
                <w:bCs/>
                <w:szCs w:val="20"/>
              </w:rPr>
            </w:pPr>
          </w:p>
        </w:tc>
        <w:tc>
          <w:tcPr>
            <w:tcW w:w="2741" w:type="dxa"/>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14:paraId="164C3EC1">
            <w:pPr>
              <w:rPr>
                <w:rFonts w:ascii="맑은 고딕" w:hAnsi="맑은 고딕" w:eastAsia="맑은 고딕" w:asciiTheme="majorHAnsi" w:hAnsiTheme="majorHAnsi" w:eastAsiaTheme="majorHAnsi"/>
                <w:b/>
                <w:bCs/>
                <w:szCs w:val="20"/>
              </w:rPr>
            </w:pPr>
          </w:p>
        </w:tc>
        <w:tc>
          <w:tcPr>
            <w:tcW w:w="1" w:type="pct"/>
            <w:tcBorders>
              <w:right w:val="single" w:sz="3" w:space="0" w:color="000000"/>
            </w:tcBorders>
            <w:tcMar>
              <w:top w:w="28" w:type="dxa"/>
              <w:left w:w="102" w:type="dxa"/>
              <w:bottom w:w="28" w:type="dxa"/>
              <w:right w:w="102" w:type="dxa"/>
            </w:tcMar>
          </w:tcPr>
          <w:p w14:paraId="6977D84E">
            <w:pPr>
              <w:spacing w:after="160"/>
            </w:pPr>
          </w:p>
        </w:tc>
      </w:tr>
      <w:tr>
        <w:trPr>
          <w:trHeight w:val="18" w:hRule="atLeast"/>
        </w:trPr>
        <w:tc>
          <w:tcPr>
            <w:tcW w:w="1221" w:type="dxa"/>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14:paraId="249C33AE">
            <w:pPr>
              <w:rPr>
                <w:rFonts w:ascii="맑은 고딕" w:hAnsi="맑은 고딕" w:eastAsia="맑은 고딕" w:asciiTheme="majorHAnsi" w:hAnsiTheme="majorHAnsi" w:eastAsiaTheme="majorHAnsi"/>
                <w:b/>
                <w:bCs/>
                <w:szCs w:val="20"/>
              </w:rPr>
            </w:pPr>
          </w:p>
        </w:tc>
        <w:tc>
          <w:tcPr>
            <w:tcW w:w="2313" w:type="dxa"/>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14:paraId="17C56749">
            <w:pPr>
              <w:rPr>
                <w:rFonts w:ascii="맑은 고딕" w:hAnsi="맑은 고딕" w:eastAsia="맑은 고딕" w:asciiTheme="majorHAnsi" w:hAnsiTheme="majorHAnsi" w:eastAsiaTheme="majorHAnsi"/>
                <w:b/>
                <w:bCs/>
                <w:szCs w:val="20"/>
              </w:rPr>
            </w:pPr>
          </w:p>
        </w:tc>
        <w:tc>
          <w:tcPr>
            <w:tcW w:w="3194" w:type="dxa"/>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14:paraId="01B5F365">
            <w:pPr>
              <w:rPr>
                <w:rFonts w:ascii="맑은 고딕" w:hAnsi="맑은 고딕" w:eastAsia="맑은 고딕" w:asciiTheme="majorHAnsi" w:hAnsiTheme="majorHAnsi" w:eastAsiaTheme="majorHAnsi"/>
                <w:b/>
                <w:bCs/>
                <w:szCs w:val="20"/>
              </w:rPr>
            </w:pPr>
          </w:p>
        </w:tc>
        <w:tc>
          <w:tcPr>
            <w:tcW w:w="2741" w:type="dxa"/>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14:paraId="6784A9E3">
            <w:pPr>
              <w:rPr>
                <w:rFonts w:ascii="맑은 고딕" w:hAnsi="맑은 고딕" w:eastAsia="맑은 고딕" w:asciiTheme="majorHAnsi" w:hAnsiTheme="majorHAnsi" w:eastAsiaTheme="majorHAnsi"/>
                <w:b/>
                <w:bCs/>
                <w:szCs w:val="20"/>
              </w:rPr>
            </w:pPr>
          </w:p>
        </w:tc>
        <w:tc>
          <w:tcPr>
            <w:tcW w:w="1" w:type="pct"/>
            <w:tcBorders>
              <w:right w:val="single" w:sz="3" w:space="0" w:color="000000"/>
            </w:tcBorders>
            <w:tcMar>
              <w:top w:w="28" w:type="dxa"/>
              <w:left w:w="102" w:type="dxa"/>
              <w:bottom w:w="28" w:type="dxa"/>
              <w:right w:w="102" w:type="dxa"/>
            </w:tcMar>
          </w:tcPr>
          <w:p w14:paraId="04B85DCB">
            <w:pPr>
              <w:spacing w:after="160"/>
            </w:pPr>
          </w:p>
        </w:tc>
      </w:tr>
      <w:tr>
        <w:trPr>
          <w:trHeight w:val="659" w:hRule="atLeast"/>
        </w:trPr>
        <w:tc>
          <w:tcPr>
            <w:tcW w:w="9580" w:type="dxa"/>
            <w:gridSpan w:val="5"/>
            <w:tcBorders>
              <w:top w:val="dotted" w:sz="3" w:space="0" w:color="FF0052"/>
              <w:left w:val="dotted" w:sz="3" w:space="0" w:color="FF0052"/>
              <w:bottom w:val="dotted" w:sz="3" w:space="0" w:color="FF0052"/>
              <w:right w:val="dotted" w:sz="3" w:space="0" w:color="FF0052"/>
            </w:tcBorders>
            <w:tcMar>
              <w:top w:w="28" w:type="dxa"/>
              <w:left w:w="102" w:type="dxa"/>
              <w:bottom w:w="28" w:type="dxa"/>
              <w:right w:w="102" w:type="dxa"/>
            </w:tcMar>
            <w:vAlign w:val="center"/>
          </w:tcPr>
          <w:p w14:paraId="3931B5BD">
            <w:pPr>
              <w:jc w:val="both"/>
            </w:pPr>
          </w:p>
        </w:tc>
      </w:tr>
    </w:tbl>
    <w:p w14:paraId="40E28D3C">
      <w:pPr>
        <w:pStyle w:val="ae"/>
        <w:jc w:val="left"/>
      </w:pPr>
      <w:r>
        <w:rPr>
          <w:rFonts w:ascii="휴먼명조" w:hAnsi="맑은 고딕" w:eastAsia="HY헤드라인M" w:cs="Arial" w:hAnsiTheme="minorHAnsi"/>
          <w:color w:val="000000"/>
          <w:kern w:val="2"/>
          <w:sz w:val="24"/>
          <w:szCs w:val="24"/>
        </w:rPr>
        <w:t xml:space="preserve">    - </w:t>
      </w:r>
    </w:p>
    <w:p w14:paraId="46E7E2EA">
      <w:pPr>
        <w:pStyle w:val="a3"/>
        <w:jc w:val="left"/>
      </w:pPr>
    </w:p>
    <w:p w14:paraId="301F540A">
      <w:pPr>
        <w:pStyle w:val="ae"/>
        <w:jc w:val="left"/>
      </w:pPr>
      <w:r>
        <w:rPr>
          <w:rFonts w:ascii="휴먼명조" w:hAnsi="맑은 고딕" w:eastAsia="휴먼명조" w:cs="Arial" w:hAnsiTheme="minorHAnsi"/>
          <w:color w:val="000000"/>
          <w:kern w:val="2"/>
          <w:sz w:val="26"/>
          <w:szCs w:val="24"/>
        </w:rPr>
        <w:t xml:space="preserve">  3) H/W 주요 기능 </w:t>
      </w:r>
    </w:p>
    <w:tbl>
      <w:tblPr>
        <w:tblOverlap w:val="never"/>
        <w:tblW w:w="9582"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firstRow="1" w:firstColumn="1" w:noVBand="1"/>
      </w:tblPr>
      <w:tblGrid>
        <w:gridCol w:w="2014"/>
        <w:gridCol w:w="3671"/>
        <w:gridCol w:w="3897"/>
      </w:tblGrid>
      <w:tr>
        <w:trPr>
          <w:trHeight w:val="426" w:hRule="atLeast"/>
        </w:trPr>
        <w:tc>
          <w:tcPr>
            <w:tcW w:w="2013" w:type="dxa"/>
            <w:tcBorders>
              <w:top w:val="single" w:sz="3" w:space="0" w:color="000000"/>
              <w:left w:val="single" w:sz="3" w:space="0" w:color="000000"/>
              <w:bottom w:val="single" w:sz="3" w:space="0" w:color="000000"/>
              <w:right w:val="single" w:sz="3" w:space="0" w:color="000000"/>
            </w:tcBorders>
            <w:shd w:val="clear" w:fill="DFE6F7"/>
            <w:tcMar>
              <w:top w:w="28" w:type="dxa"/>
              <w:left w:w="102" w:type="dxa"/>
              <w:bottom w:w="28" w:type="dxa"/>
              <w:right w:w="102" w:type="dxa"/>
            </w:tcMar>
            <w:vAlign w:val="center"/>
          </w:tcPr>
          <w:p w14:paraId="55E4B945">
            <w:pPr>
              <w:jc w:val="center"/>
              <w:rPr>
                <w:rFonts w:ascii="맑은 고딕" w:hAnsi="맑은 고딕" w:eastAsia="맑은 고딕" w:asciiTheme="majorHAnsi" w:hAnsiTheme="majorHAnsi" w:eastAsiaTheme="majorHAnsi"/>
                <w:b/>
                <w:bCs/>
              </w:rPr>
            </w:pPr>
            <w:r>
              <w:rPr>
                <w:rFonts w:ascii="맑은 고딕" w:hAnsi="맑은 고딕" w:eastAsia="맑은 고딕" w:cs="Arial" w:asciiTheme="majorHAnsi" w:hAnsiTheme="majorHAnsi" w:eastAsiaTheme="majorHAnsi"/>
                <w:b/>
                <w:bCs/>
                <w:color w:val="000000"/>
                <w:kern w:val="1"/>
                <w:sz w:val="20"/>
                <w:szCs w:val="24"/>
              </w:rPr>
              <w:t>기능/부품</w:t>
            </w:r>
          </w:p>
        </w:tc>
        <w:tc>
          <w:tcPr>
            <w:tcW w:w="3671" w:type="dxa"/>
            <w:tcBorders>
              <w:top w:val="single" w:sz="3" w:space="0" w:color="000000"/>
              <w:left w:val="single" w:sz="3" w:space="0" w:color="000000"/>
              <w:bottom w:val="single" w:sz="3" w:space="0" w:color="000000"/>
              <w:right w:val="single" w:sz="3" w:space="0" w:color="000000"/>
            </w:tcBorders>
            <w:shd w:val="clear" w:fill="DFE6F7"/>
            <w:tcMar>
              <w:top w:w="28" w:type="dxa"/>
              <w:left w:w="102" w:type="dxa"/>
              <w:bottom w:w="28" w:type="dxa"/>
              <w:right w:w="102" w:type="dxa"/>
            </w:tcMar>
            <w:vAlign w:val="center"/>
          </w:tcPr>
          <w:p w14:paraId="6803501B">
            <w:pPr>
              <w:jc w:val="center"/>
              <w:rPr>
                <w:rFonts w:ascii="맑은 고딕" w:hAnsi="맑은 고딕" w:eastAsia="맑은 고딕" w:asciiTheme="majorHAnsi" w:hAnsiTheme="majorHAnsi" w:eastAsiaTheme="majorHAnsi"/>
                <w:b/>
                <w:bCs/>
              </w:rPr>
            </w:pPr>
            <w:r>
              <w:rPr>
                <w:rFonts w:ascii="맑은 고딕" w:hAnsi="맑은 고딕" w:eastAsia="맑은 고딕" w:cs="Arial" w:asciiTheme="majorHAnsi" w:hAnsiTheme="majorHAnsi" w:eastAsiaTheme="majorHAnsi"/>
                <w:b/>
                <w:bCs/>
                <w:color w:val="000000"/>
                <w:kern w:val="1"/>
                <w:sz w:val="20"/>
                <w:szCs w:val="24"/>
              </w:rPr>
              <w:t>설명</w:t>
            </w:r>
          </w:p>
        </w:tc>
        <w:tc>
          <w:tcPr>
            <w:tcW w:w="3897" w:type="dxa"/>
            <w:tcBorders>
              <w:top w:val="single" w:sz="3" w:space="0" w:color="000000"/>
              <w:left w:val="single" w:sz="3" w:space="0" w:color="000000"/>
              <w:bottom w:val="single" w:sz="3" w:space="0" w:color="000000"/>
              <w:right w:val="single" w:sz="3" w:space="0" w:color="000000"/>
            </w:tcBorders>
            <w:shd w:val="clear" w:fill="DFE6F7"/>
            <w:tcMar>
              <w:top w:w="28" w:type="dxa"/>
              <w:left w:w="102" w:type="dxa"/>
              <w:bottom w:w="28" w:type="dxa"/>
              <w:right w:w="102" w:type="dxa"/>
            </w:tcMar>
            <w:vAlign w:val="center"/>
          </w:tcPr>
          <w:p w14:paraId="54FB4BD1">
            <w:pPr>
              <w:jc w:val="center"/>
              <w:rPr>
                <w:rFonts w:ascii="맑은 고딕" w:hAnsi="맑은 고딕" w:eastAsia="맑은 고딕" w:asciiTheme="majorHAnsi" w:hAnsiTheme="majorHAnsi" w:eastAsiaTheme="majorHAnsi"/>
                <w:b/>
                <w:bCs/>
              </w:rPr>
            </w:pPr>
            <w:r>
              <w:rPr>
                <w:rFonts w:ascii="맑은 고딕" w:hAnsi="맑은 고딕" w:eastAsia="맑은 고딕" w:cs="Arial" w:asciiTheme="majorHAnsi" w:hAnsiTheme="majorHAnsi" w:eastAsiaTheme="majorHAnsi"/>
                <w:b/>
                <w:bCs/>
                <w:color w:val="000000"/>
                <w:kern w:val="1"/>
                <w:sz w:val="20"/>
                <w:szCs w:val="24"/>
              </w:rPr>
              <w:t>프로젝트 실물사진</w:t>
            </w:r>
          </w:p>
        </w:tc>
      </w:tr>
      <w:tr>
        <w:trPr>
          <w:trHeight w:val="18" w:hRule="atLeast"/>
        </w:trPr>
        <w:tc>
          <w:tcPr>
            <w:tcW w:w="2013" w:type="dxa"/>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14:paraId="231C773F">
            <w:pPr>
              <w:jc w:val="center"/>
              <w:rPr>
                <w:rFonts w:ascii="맑은 고딕" w:hAnsi="맑은 고딕" w:eastAsia="맑은 고딕" w:asciiTheme="majorHAnsi" w:hAnsiTheme="majorHAnsi" w:eastAsiaTheme="majorHAnsi"/>
                <w:b/>
                <w:bCs/>
              </w:rPr>
            </w:pPr>
          </w:p>
        </w:tc>
        <w:tc>
          <w:tcPr>
            <w:tcW w:w="3671" w:type="dxa"/>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14:paraId="257BA2A4">
            <w:pPr>
              <w:jc w:val="center"/>
              <w:rPr>
                <w:rFonts w:ascii="맑은 고딕" w:hAnsi="맑은 고딕" w:eastAsia="맑은 고딕" w:asciiTheme="majorHAnsi" w:hAnsiTheme="majorHAnsi" w:eastAsiaTheme="majorHAnsi"/>
                <w:b/>
                <w:bCs/>
              </w:rPr>
            </w:pPr>
          </w:p>
        </w:tc>
        <w:tc>
          <w:tcPr>
            <w:tcW w:w="3897" w:type="dxa"/>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14:paraId="62CCFDC8">
            <w:pPr>
              <w:jc w:val="center"/>
              <w:rPr>
                <w:rFonts w:ascii="맑은 고딕" w:hAnsi="맑은 고딕" w:eastAsia="맑은 고딕" w:asciiTheme="majorHAnsi" w:hAnsiTheme="majorHAnsi" w:eastAsiaTheme="majorHAnsi"/>
                <w:b/>
                <w:bCs/>
              </w:rPr>
            </w:pPr>
          </w:p>
        </w:tc>
      </w:tr>
      <w:tr>
        <w:trPr>
          <w:trHeight w:val="18" w:hRule="atLeast"/>
        </w:trPr>
        <w:tc>
          <w:tcPr>
            <w:tcW w:w="2013" w:type="dxa"/>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14:paraId="4D928613">
            <w:pPr>
              <w:jc w:val="center"/>
              <w:rPr>
                <w:rFonts w:ascii="맑은 고딕" w:hAnsi="맑은 고딕" w:eastAsia="맑은 고딕" w:asciiTheme="majorHAnsi" w:hAnsiTheme="majorHAnsi" w:eastAsiaTheme="majorHAnsi"/>
                <w:b/>
                <w:bCs/>
              </w:rPr>
            </w:pPr>
          </w:p>
        </w:tc>
        <w:tc>
          <w:tcPr>
            <w:tcW w:w="3671" w:type="dxa"/>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14:paraId="3E46F521">
            <w:pPr>
              <w:jc w:val="center"/>
              <w:rPr>
                <w:rFonts w:ascii="맑은 고딕" w:hAnsi="맑은 고딕" w:eastAsia="맑은 고딕" w:asciiTheme="majorHAnsi" w:hAnsiTheme="majorHAnsi" w:eastAsiaTheme="majorHAnsi"/>
                <w:b/>
                <w:bCs/>
              </w:rPr>
            </w:pPr>
          </w:p>
        </w:tc>
        <w:tc>
          <w:tcPr>
            <w:tcW w:w="3897" w:type="dxa"/>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14:paraId="4DF9E37B">
            <w:pPr>
              <w:jc w:val="center"/>
              <w:rPr>
                <w:rFonts w:ascii="맑은 고딕" w:hAnsi="맑은 고딕" w:eastAsia="맑은 고딕" w:asciiTheme="majorHAnsi" w:hAnsiTheme="majorHAnsi" w:eastAsiaTheme="majorHAnsi"/>
                <w:b/>
                <w:bCs/>
              </w:rPr>
            </w:pPr>
          </w:p>
        </w:tc>
      </w:tr>
    </w:tbl>
    <w:p w14:paraId="2B34C7B0">
      <w:pPr>
        <w:jc w:val="center"/>
        <w:rPr>
          <w:rFonts w:ascii="맑은 고딕" w:hAnsi="맑은 고딕" w:eastAsia="맑은 고딕" w:asciiTheme="majorHAnsi" w:hAnsiTheme="majorHAnsi" w:eastAsiaTheme="majorHAnsi"/>
          <w:b/>
          <w:bCs/>
          <w:szCs w:val="20"/>
        </w:rPr>
      </w:pPr>
    </w:p>
    <w:p w14:paraId="5C886530">
      <w:pPr>
        <w:pStyle w:val="ae"/>
        <w:jc w:val="left"/>
        <w:rPr>
          <w:rFonts w:ascii="휴먼명조" w:eastAsia="휴먼명조"/>
          <w:sz w:val="16"/>
          <w:shd w:val="clear" w:color="000000"/>
        </w:rPr>
      </w:pPr>
    </w:p>
    <w:p w14:paraId="74AC7F8B">
      <w:pPr>
        <w:pStyle w:val="ae"/>
        <w:jc w:val="left"/>
      </w:pPr>
      <w:r>
        <w:rPr>
          <w:rFonts w:ascii="휴먼명조" w:hAnsi="맑은 고딕" w:eastAsia="HY헤드라인M" w:cs="Arial" w:hAnsiTheme="minorHAnsi"/>
          <w:color w:val="000000"/>
          <w:kern w:val="2"/>
          <w:sz w:val="24"/>
          <w:szCs w:val="24"/>
        </w:rPr>
        <w:t xml:space="preserve">    - </w:t>
      </w:r>
    </w:p>
    <w:p w14:paraId="46EC04B6">
      <w:pPr>
        <w:pStyle w:val="af1"/>
        <w:spacing w:line="384" w:lineRule="auto"/>
        <w:ind w:left="0"/>
        <w:jc w:val="left"/>
        <w:rPr>
          <w:rFonts w:eastAsia="맑은 고딕" w:eastAsiaTheme="minorEastAsia"/>
          <w:sz w:val="28"/>
        </w:rPr>
      </w:pPr>
      <w:r>
        <w:rPr>
          <w:rFonts w:ascii="휴먼명조" w:hAnsi="맑은 고딕" w:eastAsia="휴먼명조" w:cs="Arial" w:hAnsiTheme="minorHAnsi"/>
          <w:b/>
          <w:bCs/>
          <w:color w:val="000000"/>
          <w:kern w:val="2"/>
          <w:sz w:val="28"/>
          <w:szCs w:val="24"/>
        </w:rPr>
        <w:t xml:space="preserve"> </w:t>
      </w:r>
    </w:p>
    <w:p w14:paraId="4AFE6ECB">
      <w:pPr>
        <w:pStyle w:val="af1"/>
        <w:spacing w:line="384" w:lineRule="auto"/>
        <w:ind w:left="0"/>
        <w:jc w:val="left"/>
      </w:pPr>
      <w:r>
        <w:rPr>
          <w:rFonts w:ascii="휴먼명조" w:hAnsi="맑은 고딕" w:eastAsia="휴먼명조" w:cs="Arial" w:hAnsiTheme="minorHAnsi"/>
          <w:b/>
          <w:bCs/>
          <w:color w:val="000000"/>
          <w:kern w:val="2"/>
          <w:sz w:val="28"/>
          <w:szCs w:val="24"/>
        </w:rPr>
        <w:t xml:space="preserve">3. 주요 적용 기술 </w:t>
      </w:r>
    </w:p>
    <w:p w14:paraId="63DE54EB">
      <w:pPr>
        <w:pStyle w:val="ae"/>
        <w:jc w:val="left"/>
      </w:pPr>
      <w:r>
        <w:rPr>
          <w:rFonts w:ascii="휴먼명조" w:hAnsi="맑은 고딕" w:eastAsia="휴먼명조" w:cs="Arial" w:hAnsiTheme="minorHAnsi"/>
          <w:color w:val="000000"/>
          <w:kern w:val="2"/>
          <w:sz w:val="24"/>
          <w:szCs w:val="24"/>
        </w:rPr>
        <w:t xml:space="preserve">    - 본 프로젝트의 기술적 핵심은 기업 사이의 관계를 데이터로 저장하고, 그 관계가 어떤 자료에서 나왔는지를 끝까지 추적할 수 있게 유지하는 것이다.</w:t>
      </w:r>
    </w:p>
    <w:p w14:paraId="273681AE">
      <w:pPr>
        <w:pStyle w:val="ae"/>
        <w:jc w:val="left"/>
      </w:pPr>
      <w:r>
        <w:rPr>
          <w:rFonts w:ascii="휴먼명조" w:hAnsi="맑은 고딕" w:eastAsia="휴먼명조" w:cs="Arial" w:hAnsiTheme="minorHAnsi"/>
          <w:color w:val="000000"/>
          <w:kern w:val="2"/>
          <w:sz w:val="24"/>
          <w:szCs w:val="24"/>
        </w:rPr>
        <w:t xml:space="preserve">   1) 관계 추출과 근거 검증</w:t>
      </w:r>
    </w:p>
    <w:p w14:paraId="006FD367">
      <w:pPr>
        <w:pStyle w:val="ae"/>
        <w:jc w:val="left"/>
      </w:pPr>
      <w:r>
        <w:rPr>
          <w:rFonts w:ascii="휴먼명조" w:hAnsi="맑은 고딕" w:eastAsia="휴먼명조" w:cs="Arial" w:hAnsiTheme="minorHAnsi"/>
          <w:color w:val="000000"/>
          <w:kern w:val="2"/>
          <w:sz w:val="24"/>
          <w:szCs w:val="24"/>
        </w:rPr>
        <w:t xml:space="preserve">    - 관계 추출은 기사 본문을 읽고 어느 기업이 어느 기업과 어떤 관계인지, 그리고 그렇게 판단한 근거 문장이 무엇인지를 함께 뽑아내는 작업이다. 응답 형식을 미리 정해 두고 그 틀에 맞는 결과만 받아들이므로 형식이 어긋난 결과는 처음부터 들어오지 않는다.</w:t>
      </w:r>
    </w:p>
    <w:p w14:paraId="3DCDA534">
      <w:pPr>
        <w:pStyle w:val="ae"/>
        <w:jc w:val="left"/>
      </w:pPr>
      <w:r>
        <w:rPr>
          <w:rFonts w:ascii="휴먼명조" w:hAnsi="맑은 고딕" w:eastAsia="휴먼명조" w:cs="Arial" w:hAnsiTheme="minorHAnsi"/>
          <w:color w:val="000000"/>
          <w:kern w:val="2"/>
          <w:sz w:val="24"/>
          <w:szCs w:val="24"/>
        </w:rPr>
        <w:t xml:space="preserve">    - 문제는 언어모델이 없는 관계를 만들어 내거나 관계의 종류를 잘못 판단하는 경우이다. 같은 기사를 다시 처리해도 결과가 달라지므로 추출 결과를 그대로 신뢰할 수 없다.</w:t>
      </w:r>
    </w:p>
    <w:p w14:paraId="59B482C7">
      <w:pPr>
        <w:pStyle w:val="ae"/>
        <w:jc w:val="left"/>
      </w:pPr>
      <w:r>
        <w:rPr>
          <w:rFonts w:ascii="휴먼명조" w:hAnsi="맑은 고딕" w:eastAsia="휴먼명조" w:cs="Arial" w:hAnsiTheme="minorHAnsi"/>
          <w:color w:val="000000"/>
          <w:kern w:val="2"/>
          <w:sz w:val="24"/>
          <w:szCs w:val="24"/>
        </w:rPr>
        <w:t xml:space="preserve">    - 그래서 추출된 관계를 곧바로 관계망에 넣지 않고 대기 영역에 모아 둔 뒤, 근거 문장이 실제로 그 관계를 말하고 있는지 다시 확인한다. 확인 결과는 네 가지로 나뉘며 각각 다르게 처리한다.</w:t>
      </w:r>
    </w:p>
    <w:p w14:paraId="55409E61">
      <w:pPr>
        <w:pStyle w:val="ae"/>
        <w:jc w:val="left"/>
      </w:pPr>
      <w:r>
        <w:rPr>
          <w:rFonts w:ascii="휴먼명조" w:hAnsi="맑은 고딕" w:eastAsia="휴먼명조" w:cs="Arial" w:hAnsiTheme="minorHAnsi"/>
          <w:color w:val="000000"/>
          <w:kern w:val="2"/>
          <w:sz w:val="24"/>
          <w:szCs w:val="24"/>
        </w:rPr>
        <w:t xml:space="preserve">    - 근거가 관계를 분명히 진술하는 경우에는 그대로 관계망에 반영한다.</w:t>
      </w:r>
    </w:p>
    <w:p w14:paraId="50DBF9B7">
      <w:pPr>
        <w:pStyle w:val="ae"/>
        <w:jc w:val="left"/>
      </w:pPr>
      <w:r>
        <w:rPr>
          <w:rFonts w:ascii="휴먼명조" w:hAnsi="맑은 고딕" w:eastAsia="휴먼명조" w:cs="Arial" w:hAnsiTheme="minorHAnsi"/>
          <w:color w:val="000000"/>
          <w:kern w:val="2"/>
          <w:sz w:val="24"/>
          <w:szCs w:val="24"/>
        </w:rPr>
        <w:t xml:space="preserve">    - 관계는 실재하지만 종류가 어긋난 경우에는 관계를 살리되 신뢰도 점수를 낮춰 반영하고, 재분류가 필요한 관계로 따로 표시한다. 협력으로 추출되었으나 근거를 확인해 보니 인수인 경우가 여기에 해당하며, 이렇게 표시된 관계는 재추출 대상 목록에 올라 다음 처리 때 종류를 바로잡는다.</w:t>
      </w:r>
    </w:p>
    <w:p w14:paraId="0EB95216">
      <w:pPr>
        <w:pStyle w:val="ae"/>
        <w:jc w:val="left"/>
      </w:pPr>
      <w:r>
        <w:rPr>
          <w:rFonts w:ascii="휴먼명조" w:hAnsi="맑은 고딕" w:eastAsia="휴먼명조" w:cs="Arial" w:hAnsiTheme="minorHAnsi"/>
          <w:color w:val="000000"/>
          <w:kern w:val="2"/>
          <w:sz w:val="24"/>
          <w:szCs w:val="24"/>
        </w:rPr>
        <w:t xml:space="preserve">    - 근거가 부족한 경우와 근거에 그런 내용이 아예 없는 경우에는 화면과 답변 어디에도 나가지 않도록 제외한다.</w:t>
      </w:r>
    </w:p>
    <w:p w14:paraId="1BD31D8B">
      <w:pPr>
        <w:pStyle w:val="ae"/>
        <w:jc w:val="left"/>
      </w:pPr>
      <w:r>
        <w:rPr>
          <w:rFonts w:ascii="휴먼명조" w:hAnsi="맑은 고딕" w:eastAsia="휴먼명조" w:cs="Arial" w:hAnsiTheme="minorHAnsi"/>
          <w:color w:val="000000"/>
          <w:kern w:val="2"/>
          <w:sz w:val="24"/>
          <w:szCs w:val="24"/>
        </w:rPr>
        <w:t xml:space="preserve">    - 제외된 관계도 데이터베이스에서 삭제하지 않고 표시만 남긴다. 검증 기준이 개선되면 다시 판정할 수 있어야 하고, 삭제하면 같은 기사를 다시 처리하는 비용이 발생하기 때문이다. 검증 결과는 이력으로 보존되어 어떤 관계가 왜 제외되었는지 나중에 확인할 수 있다.</w:t>
      </w:r>
    </w:p>
    <w:p w14:paraId="05B94321">
      <w:pPr>
        <w:pStyle w:val="ae"/>
        <w:jc w:val="left"/>
      </w:pPr>
      <w:r>
        <w:rPr>
          <w:rFonts w:ascii="휴먼명조" w:hAnsi="맑은 고딕" w:eastAsia="휴먼명조" w:cs="Arial" w:hAnsiTheme="minorHAnsi"/>
          <w:color w:val="000000"/>
          <w:kern w:val="2"/>
          <w:sz w:val="24"/>
          <w:szCs w:val="24"/>
        </w:rPr>
        <w:t xml:space="preserve">   2) 기업 식별과 이름 정규화</w:t>
      </w:r>
    </w:p>
    <w:p w14:paraId="3F240142">
      <w:pPr>
        <w:pStyle w:val="ae"/>
        <w:jc w:val="left"/>
      </w:pPr>
      <w:r>
        <w:rPr>
          <w:rFonts w:ascii="휴먼명조" w:hAnsi="맑은 고딕" w:eastAsia="휴먼명조" w:cs="Arial" w:hAnsiTheme="minorHAnsi"/>
          <w:color w:val="000000"/>
          <w:kern w:val="2"/>
          <w:sz w:val="24"/>
          <w:szCs w:val="24"/>
        </w:rPr>
        <w:t xml:space="preserve">    - 같은 기업이 자료마다 다른 이름으로 나타나고, 반대로 서로 다른 기업이 같은 이름을 쓰기도 한다. 실제로 법인 명부에는 동일한 상호를 가진 법인이 상당수 존재한다.</w:t>
      </w:r>
    </w:p>
    <w:p w14:paraId="1DB9014E">
      <w:pPr>
        <w:pStyle w:val="ae"/>
        <w:jc w:val="left"/>
      </w:pPr>
      <w:r>
        <w:rPr>
          <w:rFonts w:ascii="휴먼명조" w:hAnsi="맑은 고딕" w:eastAsia="휴먼명조" w:cs="Arial" w:hAnsiTheme="minorHAnsi"/>
          <w:color w:val="000000"/>
          <w:kern w:val="2"/>
          <w:sz w:val="24"/>
          <w:szCs w:val="24"/>
        </w:rPr>
        <w:t xml:space="preserve">    - 따라서 이름을 식별자로 사용하지 않고 공시 고유번호를 우선 사용하며, 없을 때만 정규화한 이름을 사용한다. 표기 변형은 별칭 목록으로 모아 관리하여 어떤 표기로 검색해도 같은 기업을 찾을 수 있게 한다.</w:t>
      </w:r>
    </w:p>
    <w:p w14:paraId="6ABACE8F">
      <w:pPr>
        <w:pStyle w:val="ae"/>
        <w:jc w:val="left"/>
      </w:pPr>
      <w:r>
        <w:rPr>
          <w:rFonts w:ascii="휴먼명조" w:hAnsi="맑은 고딕" w:eastAsia="휴먼명조" w:cs="Arial" w:hAnsiTheme="minorHAnsi"/>
          <w:color w:val="000000"/>
          <w:kern w:val="2"/>
          <w:sz w:val="24"/>
          <w:szCs w:val="24"/>
        </w:rPr>
        <w:t xml:space="preserve">    - 사용자의 질문에서 기업 이름을 찾아낼 때는 형태소 분석기로 조사를 분리한다. 현대모비스에라는 표현에서 조사를 떼어 현대모비스를 얻는 방식이다. 다만 상장사 이름의 상당수가 일반명사로 분석되기 때문에 품사만으로 후보를 거르지 않고 조사를 떼는 용도로만 사용한다.</w:t>
      </w:r>
    </w:p>
    <w:p w14:paraId="4A687D7A">
      <w:pPr>
        <w:pStyle w:val="ae"/>
        <w:jc w:val="left"/>
      </w:pPr>
      <w:r>
        <w:rPr>
          <w:rFonts w:ascii="휴먼명조" w:hAnsi="맑은 고딕" w:eastAsia="휴먼명조" w:cs="Arial" w:hAnsiTheme="minorHAnsi"/>
          <w:color w:val="000000"/>
          <w:kern w:val="2"/>
          <w:sz w:val="24"/>
          <w:szCs w:val="24"/>
        </w:rPr>
        <w:t xml:space="preserve">   3) 검색 방식의 분기</w:t>
      </w:r>
    </w:p>
    <w:p w14:paraId="60C5DE7F">
      <w:pPr>
        <w:pStyle w:val="ae"/>
        <w:jc w:val="left"/>
      </w:pPr>
      <w:r>
        <w:rPr>
          <w:rFonts w:ascii="휴먼명조" w:hAnsi="맑은 고딕" w:eastAsia="휴먼명조" w:cs="Arial" w:hAnsiTheme="minorHAnsi"/>
          <w:color w:val="000000"/>
          <w:kern w:val="2"/>
          <w:sz w:val="24"/>
          <w:szCs w:val="24"/>
        </w:rPr>
        <w:t xml:space="preserve">    - 질문의 성격에 따라 세 가지 방식으로 나뉜다. 납품과 지분, 경쟁처럼 관계를 묻는 표현이 있으면 관계망을 직접 따라가고, 기업 이름만 있으면 해당 기업을 바로 찾으며, 둘 다 없으면 의미가 비슷한 자료를 찾는 방식으로 넘어간다.</w:t>
      </w:r>
    </w:p>
    <w:p w14:paraId="0DA2944E">
      <w:pPr>
        <w:pStyle w:val="ae"/>
        <w:jc w:val="left"/>
      </w:pPr>
      <w:r>
        <w:rPr>
          <w:rFonts w:ascii="휴먼명조" w:hAnsi="맑은 고딕" w:eastAsia="휴먼명조" w:cs="Arial" w:hAnsiTheme="minorHAnsi"/>
          <w:color w:val="000000"/>
          <w:kern w:val="2"/>
          <w:sz w:val="24"/>
          <w:szCs w:val="24"/>
        </w:rPr>
        <w:t xml:space="preserve">    - 관계를 묻는 표현은 방향까지 구분한다. 어느 기업이 납품하는 경우와 어느 기업에 납품하는 경우는 서로 반대 방향이므로, 조사를 이용해 공급하는 쪽인지 공급받는 쪽인지를 판별한다.</w:t>
      </w:r>
    </w:p>
    <w:p w14:paraId="3F892EA5">
      <w:pPr>
        <w:pStyle w:val="ae"/>
        <w:jc w:val="left"/>
      </w:pPr>
      <w:r>
        <w:rPr>
          <w:rFonts w:ascii="휴먼명조" w:hAnsi="맑은 고딕" w:eastAsia="휴먼명조" w:cs="Arial" w:hAnsiTheme="minorHAnsi"/>
          <w:color w:val="000000"/>
          <w:kern w:val="2"/>
          <w:sz w:val="24"/>
          <w:szCs w:val="24"/>
        </w:rPr>
        <w:t xml:space="preserve">    - 근거 원문은 의미 검색이 아니라 관계에 붙어 있는 식별자로 직접 가져온다. 관계망에서 찾은 관계와 답변이 인용하는 문장이 항상 일치하므로, 화면에서 확인한 근거와 챗봇이 제시한 근거가 어긋나지 않는다.</w:t>
      </w:r>
    </w:p>
    <w:p w14:paraId="0E3F2A78">
      <w:pPr>
        <w:pStyle w:val="ae"/>
        <w:jc w:val="left"/>
      </w:pPr>
      <w:r>
        <w:rPr>
          <w:rFonts w:ascii="휴먼명조" w:hAnsi="맑은 고딕" w:eastAsia="휴먼명조" w:cs="Arial" w:hAnsiTheme="minorHAnsi"/>
          <w:color w:val="000000"/>
          <w:kern w:val="2"/>
          <w:sz w:val="24"/>
          <w:szCs w:val="24"/>
        </w:rPr>
        <w:t xml:space="preserve">   4) 사건의 파급 범위 계산</w:t>
      </w:r>
    </w:p>
    <w:p w14:paraId="13700345">
      <w:pPr>
        <w:pStyle w:val="ae"/>
        <w:jc w:val="left"/>
      </w:pPr>
      <w:r>
        <w:rPr>
          <w:rFonts w:ascii="휴먼명조" w:hAnsi="맑은 고딕" w:eastAsia="휴먼명조" w:cs="Arial" w:hAnsiTheme="minorHAnsi"/>
          <w:color w:val="000000"/>
          <w:kern w:val="2"/>
          <w:sz w:val="24"/>
          <w:szCs w:val="24"/>
        </w:rPr>
        <w:t xml:space="preserve">    - 위험한 사건이 확인되면 그 기업과 거래하는 기업을 따라 내려가며 영향이 닿을 수 있는 범위를 계산한다. 이때 납품 관계만 따라가고 지분 관계는 따라가지 않는다. 주주가 사고를 겪는다고 해서 그 기업의 공급이 끊기지는 않기 때문이다.</w:t>
      </w:r>
    </w:p>
    <w:p w14:paraId="5FAED685">
      <w:pPr>
        <w:pStyle w:val="ae"/>
        <w:jc w:val="left"/>
      </w:pPr>
      <w:r>
        <w:rPr>
          <w:rFonts w:ascii="휴먼명조" w:hAnsi="맑은 고딕" w:eastAsia="휴먼명조" w:cs="Arial" w:hAnsiTheme="minorHAnsi"/>
          <w:color w:val="000000"/>
          <w:kern w:val="2"/>
          <w:sz w:val="24"/>
          <w:szCs w:val="24"/>
        </w:rPr>
        <w:t xml:space="preserve">    - 계산 결과는 두 가지로 구분해 표시한다. 하나는 기사에서 영향을 받는다고 직접 언급한 기업이고, 다른 하나는 기사에는 없지만 관계망을 따라가 보니 영향이 닿을 것으로 보이는 기업이다. 뒤의 경우는 시스템이 계산한 결과이므로 사용자가 보도된 사실과 혼동하지 않도록 구분해 표시하며, 답변을 생성할 때도 이 구분을 유지하도록 한다.</w:t>
      </w:r>
    </w:p>
    <w:p w14:paraId="4EB20904">
      <w:pPr>
        <w:pStyle w:val="ae"/>
        <w:jc w:val="left"/>
      </w:pPr>
      <w:r>
        <w:rPr>
          <w:rFonts w:ascii="휴먼명조" w:hAnsi="맑은 고딕" w:eastAsia="휴먼명조" w:cs="Arial" w:hAnsiTheme="minorHAnsi"/>
          <w:color w:val="000000"/>
          <w:kern w:val="2"/>
          <w:sz w:val="24"/>
          <w:szCs w:val="24"/>
        </w:rPr>
        <w:t xml:space="preserve">    - 거래처가 지나치게 많은 기업은 중간 경로에서 제외한다. 거의 모든 기업과 이어져 있는 기업을 경유지로 허용하면 결국 모든 기업이 연결되어 결과의 의미가 사라지기 때문이다.</w:t>
      </w:r>
    </w:p>
    <w:p w14:paraId="470A1AAB">
      <w:pPr>
        <w:pStyle w:val="ae"/>
        <w:jc w:val="left"/>
      </w:pPr>
      <w:r>
        <w:rPr>
          <w:rFonts w:ascii="휴먼명조" w:hAnsi="맑은 고딕" w:eastAsia="휴먼명조" w:cs="Arial" w:hAnsiTheme="minorHAnsi"/>
          <w:color w:val="000000"/>
          <w:kern w:val="2"/>
          <w:sz w:val="24"/>
          <w:szCs w:val="24"/>
        </w:rPr>
        <w:t xml:space="preserve">   5) 추론 에이전트</w:t>
      </w:r>
    </w:p>
    <w:p w14:paraId="30355A72">
      <w:pPr>
        <w:pStyle w:val="ae"/>
        <w:jc w:val="left"/>
      </w:pPr>
      <w:r>
        <w:rPr>
          <w:rFonts w:ascii="휴먼명조" w:hAnsi="맑은 고딕" w:eastAsia="휴먼명조" w:cs="Arial" w:hAnsiTheme="minorHAnsi"/>
          <w:color w:val="000000"/>
          <w:kern w:val="2"/>
          <w:sz w:val="24"/>
          <w:szCs w:val="24"/>
        </w:rPr>
        <w:t xml:space="preserve">    - 질의응답은 LangGraph로 구성한 에이전트 워크플로우가 처리한다. 질문 대상을 확인하는 단계, 자료를 모으는 단계, 답변을 작성하고 검증하는 단계가 정해진 순서로 이어진다.</w:t>
      </w:r>
    </w:p>
    <w:p w14:paraId="35D8A385">
      <w:pPr>
        <w:pStyle w:val="ae"/>
        <w:jc w:val="left"/>
      </w:pPr>
      <w:r>
        <w:rPr>
          <w:rFonts w:ascii="휴먼명조" w:hAnsi="맑은 고딕" w:eastAsia="휴먼명조" w:cs="Arial" w:hAnsiTheme="minorHAnsi"/>
          <w:color w:val="000000"/>
          <w:kern w:val="2"/>
          <w:sz w:val="24"/>
          <w:szCs w:val="24"/>
        </w:rPr>
        <w:t xml:space="preserve">    - 자료를 모으는 단계에서 메인 에이전트가 도구를 선택한다. 관계 조회와 사건 조회, 뉴스 근거 검색, 공시 근거 검색, 사업 개요 조회, 시세 조회, 공시 목록 조회 일곱 가지 도구 가운데 질문에 필요한 것을 스스로 골라 호출하고, 결과를 확인한 뒤 더 필요하면 추가로 호출한다.</w:t>
      </w:r>
    </w:p>
    <w:p w14:paraId="7F7939F4">
      <w:pPr>
        <w:pStyle w:val="ae"/>
        <w:jc w:val="left"/>
      </w:pPr>
      <w:r>
        <w:rPr>
          <w:rFonts w:ascii="휴먼명조" w:hAnsi="맑은 고딕" w:eastAsia="휴먼명조" w:cs="Arial" w:hAnsiTheme="minorHAnsi"/>
          <w:color w:val="000000"/>
          <w:kern w:val="2"/>
          <w:sz w:val="24"/>
          <w:szCs w:val="24"/>
        </w:rPr>
        <w:t xml:space="preserve">    - 다만 에이전트가 조회할 수 있는 범위는 시스템이 미리 정한다. 에이전트가 대상 기업을 스스로 넓히거나 조회 건수를 늘릴 수 없도록 제한하여 답변의 범위가 예측 가능한 상태를 유지한다.</w:t>
      </w:r>
    </w:p>
    <w:p w14:paraId="2E63CDC9">
      <w:pPr>
        <w:pStyle w:val="ae"/>
        <w:jc w:val="left"/>
      </w:pPr>
      <w:r>
        <w:rPr>
          <w:rFonts w:ascii="휴먼명조" w:hAnsi="맑은 고딕" w:eastAsia="휴먼명조" w:cs="Arial" w:hAnsiTheme="minorHAnsi"/>
          <w:color w:val="000000"/>
          <w:kern w:val="2"/>
          <w:sz w:val="24"/>
          <w:szCs w:val="24"/>
        </w:rPr>
        <w:t>[그림 5] 추론 에이전트 워크플로우</w:t>
      </w:r>
    </w:p>
    <w:p w14:paraId="1CDCBB9B">
      <w:pPr>
        <w:pStyle w:val="ae"/>
        <w:jc w:val="left"/>
      </w:pPr>
      <w:r>
        <w:rPr>
          <w:rFonts w:ascii="휴먼명조" w:hAnsi="맑은 고딕" w:eastAsia="휴먼명조" w:cs="Arial" w:hAnsiTheme="minorHAnsi"/>
          <w:color w:val="000000"/>
          <w:kern w:val="2"/>
          <w:sz w:val="24"/>
          <w:szCs w:val="24"/>
        </w:rPr>
        <w:t xml:space="preserve">   6) 답변 신뢰성 확보</w:t>
      </w:r>
    </w:p>
    <w:p w14:paraId="3489EF0C">
      <w:pPr>
        <w:pStyle w:val="ae"/>
        <w:jc w:val="left"/>
      </w:pPr>
      <w:r>
        <w:rPr>
          <w:rFonts w:ascii="휴먼명조" w:hAnsi="맑은 고딕" w:eastAsia="휴먼명조" w:cs="Arial" w:hAnsiTheme="minorHAnsi"/>
          <w:color w:val="000000"/>
          <w:kern w:val="2"/>
          <w:sz w:val="24"/>
          <w:szCs w:val="24"/>
        </w:rPr>
        <w:t xml:space="preserve">    - 답변에 사용된 근거는 시스템이 실제로 보유한 것인지 다시 확인한다. 모델이 제시한 근거를 수집된 자료 목록과 대조하여 목록에 없는 것은 답변에서 제거한다. 이 확인은 모델이 아니라 서버가 수행하므로 모델이 지시를 따르지 않는 경우에도 작동한다.</w:t>
      </w:r>
    </w:p>
    <w:p w14:paraId="1F46966D">
      <w:pPr>
        <w:pStyle w:val="ae"/>
        <w:jc w:val="left"/>
      </w:pPr>
      <w:r>
        <w:rPr>
          <w:rFonts w:ascii="휴먼명조" w:hAnsi="맑은 고딕" w:eastAsia="휴먼명조" w:cs="Arial" w:hAnsiTheme="minorHAnsi"/>
          <w:color w:val="000000"/>
          <w:kern w:val="2"/>
          <w:sz w:val="24"/>
          <w:szCs w:val="24"/>
        </w:rPr>
        <w:t xml:space="preserve">    - 답변을 문장 단위로 나누어 각 문장이 인용한 근거와 실제로 관련이 있는지도 함께 점검한다. 근거 없이 서술된 문장과 다른 기업의 근거를 끌어다 쓴 문장을 구분해 확인한다.</w:t>
      </w:r>
    </w:p>
    <w:p w14:paraId="25C2681B">
      <w:pPr>
        <w:pStyle w:val="ae"/>
        <w:jc w:val="left"/>
      </w:pPr>
      <w:r>
        <w:rPr>
          <w:rFonts w:ascii="휴먼명조" w:hAnsi="맑은 고딕" w:eastAsia="휴먼명조" w:cs="Arial" w:hAnsiTheme="minorHAnsi"/>
          <w:color w:val="000000"/>
          <w:kern w:val="2"/>
          <w:sz w:val="24"/>
          <w:szCs w:val="24"/>
        </w:rPr>
        <w:t xml:space="preserve">    - 기사 본문에는 지시문처럼 보이는 문장이 섞여 있을 수 있으므로 근거 원문을 별도 영역으로 격리하여 모델이 이를 명령으로 해석하지 않게 한다.</w:t>
      </w:r>
    </w:p>
    <w:p w14:paraId="2076D235">
      <w:pPr>
        <w:pStyle w:val="ae"/>
        <w:jc w:val="left"/>
      </w:pPr>
      <w:r>
        <w:rPr>
          <w:rFonts w:ascii="휴먼명조" w:hAnsi="맑은 고딕" w:eastAsia="휴먼명조" w:cs="Arial" w:hAnsiTheme="minorHAnsi"/>
          <w:color w:val="000000"/>
          <w:kern w:val="2"/>
          <w:sz w:val="24"/>
          <w:szCs w:val="24"/>
        </w:rPr>
        <w:t xml:space="preserve">   7) 관계망 시각화</w:t>
      </w:r>
    </w:p>
    <w:p w14:paraId="65B6A9BF">
      <w:pPr>
        <w:pStyle w:val="ae"/>
        <w:jc w:val="left"/>
      </w:pPr>
      <w:r>
        <w:rPr>
          <w:rFonts w:ascii="휴먼명조" w:hAnsi="맑은 고딕" w:eastAsia="휴먼명조" w:cs="Arial" w:hAnsiTheme="minorHAnsi"/>
          <w:color w:val="000000"/>
          <w:kern w:val="2"/>
          <w:sz w:val="24"/>
          <w:szCs w:val="24"/>
        </w:rPr>
        <w:t xml:space="preserve">    - 힘 기반 레이아웃을 사용한다. 연결된 노드는 서로 끌어당기고 연결되지 않은 노드는 밀어내는 힘이 작용한다고 가정하여 위치를 계산하므로, 관계가 밀접한 기업끼리 가까이 모여 구조가 자연스럽게 드러난다.</w:t>
      </w:r>
    </w:p>
    <w:p w14:paraId="500C8F2A">
      <w:pPr>
        <w:pStyle w:val="ae"/>
        <w:jc w:val="left"/>
      </w:pPr>
      <w:r>
        <w:rPr>
          <w:rFonts w:ascii="휴먼명조" w:hAnsi="맑은 고딕" w:eastAsia="휴먼명조" w:cs="Arial" w:hAnsiTheme="minorHAnsi"/>
          <w:color w:val="000000"/>
          <w:kern w:val="2"/>
          <w:sz w:val="24"/>
          <w:szCs w:val="24"/>
        </w:rPr>
        <w:t xml:space="preserve">    - 워크스페이스 화면에서는 담긴 기업들 사이의 관계를 먼저 배치하고 바깥 기업과의 관계를 이어서 배치한다. 관련도 점수만으로 정렬하면 널리 알려진 기업의 관계가 상위를 차지해 정작 사용자가 담은 기업 사이의 연결이 밀려나기 때문이다.</w:t>
      </w:r>
    </w:p>
    <w:p w14:paraId="0815C27B">
      <w:pPr>
        <w:pStyle w:val="ae"/>
        <w:jc w:val="left"/>
      </w:pPr>
      <w:r>
        <w:rPr>
          <w:rFonts w:ascii="휴먼명조" w:hAnsi="맑은 고딕" w:eastAsia="휴먼명조" w:cs="Arial" w:hAnsiTheme="minorHAnsi"/>
          <w:color w:val="000000"/>
          <w:kern w:val="2"/>
          <w:sz w:val="24"/>
          <w:szCs w:val="24"/>
        </w:rPr>
        <w:t xml:space="preserve">    - 담긴 기업들이 서로 이어지지 않은 경우에는 억지로 연결하지 않는다. 중간에 있는 기업이 단순히 양쪽 지분을 보유한 기관인 경우 두 기업이 실제로 관련 있다는 뜻이 아니므로, 연결이 확인되지 않았다고 표시하는 편이 정확하다.</w:t>
      </w:r>
    </w:p>
    <w:p w14:paraId="7D411D51">
      <w:pPr>
        <w:pStyle w:val="af1"/>
        <w:spacing w:line="384" w:lineRule="auto"/>
        <w:ind w:left="0"/>
        <w:jc w:val="left"/>
        <w:rPr>
          <w:sz w:val="28"/>
        </w:rPr>
      </w:pPr>
      <w:r>
        <w:rPr>
          <w:rFonts w:ascii="휴먼명조" w:hAnsi="맑은 고딕" w:eastAsia="휴먼명조" w:cs="Arial" w:hAnsiTheme="minorHAnsi"/>
          <w:b/>
          <w:bCs/>
          <w:color w:val="000000"/>
          <w:kern w:val="2"/>
          <w:sz w:val="28"/>
          <w:szCs w:val="24"/>
        </w:rPr>
        <w:t xml:space="preserve"> </w:t>
      </w:r>
    </w:p>
    <w:p w14:paraId="2FB0F8CF">
      <w:pPr>
        <w:pStyle w:val="af1"/>
        <w:spacing w:line="384" w:lineRule="auto"/>
        <w:ind w:left="0"/>
        <w:jc w:val="left"/>
      </w:pPr>
      <w:r>
        <w:rPr>
          <w:rFonts w:ascii="휴먼명조" w:hAnsi="맑은 고딕" w:eastAsia="휴먼명조" w:cs="Arial" w:hAnsiTheme="minorHAnsi"/>
          <w:b/>
          <w:bCs/>
          <w:color w:val="000000"/>
          <w:kern w:val="2"/>
          <w:sz w:val="28"/>
          <w:szCs w:val="24"/>
        </w:rPr>
        <w:t>4. 프로젝트 개발 환경</w:t>
      </w:r>
    </w:p>
    <w:tbl>
      <w:tblPr>
        <w:tblOverlap w:val="never"/>
        <w:tblW w:w="9606" w:type="dxa"/>
        <w:tblInd w:w="170" w:type="dxa"/>
        <w:tblBorders>
          <w:top w:val="single" w:sz="3" w:space="0" w:color="000000"/>
          <w:left w:val="single" w:sz="3" w:space="0" w:color="000000"/>
          <w:bottom w:val="single" w:sz="3" w:space="0" w:color="000000"/>
          <w:right w:val="single" w:sz="3" w:space="0" w:color="000000"/>
        </w:tblBorders>
        <w:tblLayout w:type="fixed"/>
        <w:tblCellMar>
          <w:top w:w="45" w:type="dxa"/>
          <w:left w:w="170" w:type="dxa"/>
          <w:bottom w:w="45" w:type="dxa"/>
          <w:right w:w="170" w:type="dxa"/>
        </w:tblCellMar>
        <w:tblLook w:firstRow="1" w:firstColumn="1" w:noVBand="1"/>
      </w:tblPr>
      <w:tblGrid>
        <w:gridCol w:w="1178"/>
        <w:gridCol w:w="1574"/>
        <w:gridCol w:w="6828"/>
        <w:gridCol w:w="26"/>
      </w:tblGrid>
      <w:tr>
        <w:tc>
          <w:tcPr>
            <w:tcW w:w="2752" w:type="dxa"/>
            <w:gridSpan w:val="2"/>
            <w:tcBorders>
              <w:top w:val="single" w:sz="3" w:space="0" w:color="000000"/>
              <w:left w:val="single" w:sz="3" w:space="0" w:color="000000"/>
              <w:bottom w:val="single" w:sz="3" w:space="0" w:color="000000"/>
              <w:right w:val="single" w:sz="3" w:space="0" w:color="000000"/>
            </w:tcBorders>
            <w:shd w:val="clear" w:fill="DFE6F7"/>
            <w:tcMar>
              <w:top w:w="45" w:type="dxa"/>
              <w:left w:w="170" w:type="dxa"/>
              <w:bottom w:w="45" w:type="dxa"/>
              <w:right w:w="170" w:type="dxa"/>
            </w:tcMar>
            <w:vAlign w:val="center"/>
          </w:tcPr>
          <w:p w14:paraId="3E53B7D8">
            <w:pPr>
              <w:jc w:val="center"/>
              <w:rPr>
                <w:rFonts w:ascii="맑은 고딕" w:hAnsi="맑은 고딕" w:eastAsia="맑은 고딕" w:asciiTheme="majorHAnsi" w:hAnsiTheme="majorHAnsi" w:eastAsiaTheme="majorHAnsi"/>
                <w:b/>
                <w:bCs/>
              </w:rPr>
            </w:pPr>
            <w:r>
              <w:rPr>
                <w:rFonts w:ascii="맑은 고딕" w:hAnsi="맑은 고딕" w:eastAsia="맑은 고딕" w:cs="Arial" w:asciiTheme="majorHAnsi" w:hAnsiTheme="majorHAnsi" w:eastAsiaTheme="majorHAnsi"/>
                <w:b/>
                <w:bCs/>
                <w:color w:val="000000"/>
                <w:kern w:val="1"/>
                <w:sz w:val="20"/>
                <w:szCs w:val="24"/>
              </w:rPr>
              <w:t>구분</w:t>
            </w:r>
          </w:p>
        </w:tc>
        <w:tc>
          <w:tcPr>
            <w:tcW w:w="6854" w:type="dxa"/>
            <w:gridSpan w:val="2"/>
            <w:tcBorders>
              <w:top w:val="single" w:sz="3" w:space="0" w:color="000000"/>
              <w:left w:val="single" w:sz="3" w:space="0" w:color="000000"/>
              <w:bottom w:val="single" w:sz="3" w:space="0" w:color="000000"/>
              <w:right w:val="single" w:sz="3" w:space="0" w:color="000000"/>
            </w:tcBorders>
            <w:shd w:val="clear" w:fill="DFE6F7"/>
            <w:tcMar>
              <w:top w:w="45" w:type="dxa"/>
              <w:left w:w="170" w:type="dxa"/>
              <w:bottom w:w="45" w:type="dxa"/>
              <w:right w:w="170" w:type="dxa"/>
            </w:tcMar>
            <w:vAlign w:val="center"/>
          </w:tcPr>
          <w:p w14:paraId="1BFC0B14">
            <w:pPr>
              <w:jc w:val="center"/>
              <w:rPr>
                <w:rFonts w:ascii="맑은 고딕" w:hAnsi="맑은 고딕" w:eastAsia="맑은 고딕" w:asciiTheme="majorHAnsi" w:hAnsiTheme="majorHAnsi" w:eastAsiaTheme="majorHAnsi"/>
                <w:b/>
                <w:bCs/>
              </w:rPr>
            </w:pPr>
            <w:r>
              <w:rPr>
                <w:rFonts w:ascii="맑은 고딕" w:hAnsi="맑은 고딕" w:eastAsia="맑은 고딕" w:cs="Arial" w:asciiTheme="majorHAnsi" w:hAnsiTheme="majorHAnsi" w:eastAsiaTheme="majorHAnsi"/>
                <w:b/>
                <w:bCs/>
                <w:color w:val="000000"/>
                <w:kern w:val="1"/>
                <w:sz w:val="20"/>
                <w:szCs w:val="24"/>
              </w:rPr>
              <w:t>상세내용</w:t>
            </w:r>
          </w:p>
        </w:tc>
      </w:tr>
      <w:tr>
        <w:trPr>
          <w:trHeight w:val="506" w:hRule="atLeast"/>
        </w:trPr>
        <w:tc>
          <w:tcPr>
            <w:tcW w:w="1178" w:type="dxa"/>
            <w:vMerge w:val="restart"/>
            <w:tcBorders>
              <w:top w:val="single" w:sz="3" w:space="0" w:color="000000"/>
              <w:left w:val="single" w:sz="3" w:space="0" w:color="000000"/>
              <w:bottom w:val="single" w:sz="3" w:space="0" w:color="000000"/>
              <w:right w:val="single" w:sz="3" w:space="0" w:color="000000"/>
            </w:tcBorders>
            <w:tcMar>
              <w:top w:w="45" w:type="dxa"/>
              <w:left w:w="170" w:type="dxa"/>
              <w:bottom w:w="45" w:type="dxa"/>
              <w:right w:w="170" w:type="dxa"/>
            </w:tcMar>
            <w:vAlign w:val="center"/>
          </w:tcPr>
          <w:p w14:paraId="75181FA0">
            <w:pPr>
              <w:jc w:val="center"/>
              <w:rPr>
                <w:rFonts w:ascii="맑은 고딕" w:hAnsi="맑은 고딕" w:eastAsia="맑은 고딕" w:asciiTheme="majorHAnsi" w:hAnsiTheme="majorHAnsi" w:eastAsiaTheme="majorHAnsi"/>
              </w:rPr>
            </w:pPr>
            <w:r>
              <w:rPr>
                <w:rFonts w:ascii="맑은 고딕" w:hAnsi="맑은 고딕" w:eastAsia="맑은 고딕" w:cs="Arial" w:asciiTheme="majorHAnsi" w:hAnsiTheme="majorHAnsi" w:eastAsiaTheme="majorHAnsi"/>
                <w:color w:val="000000"/>
                <w:kern w:val="1"/>
                <w:sz w:val="20"/>
                <w:szCs w:val="24"/>
              </w:rPr>
              <w:t>S/W</w:t>
            </w:r>
          </w:p>
          <w:p w14:paraId="160BABF1">
            <w:pPr>
              <w:jc w:val="center"/>
              <w:rPr>
                <w:rFonts w:ascii="맑은 고딕" w:hAnsi="맑은 고딕" w:eastAsia="맑은 고딕" w:asciiTheme="majorHAnsi" w:hAnsiTheme="majorHAnsi" w:eastAsiaTheme="majorHAnsi"/>
              </w:rPr>
            </w:pPr>
            <w:r>
              <w:rPr>
                <w:rFonts w:ascii="맑은 고딕" w:hAnsi="맑은 고딕" w:eastAsia="맑은 고딕" w:cs="Arial" w:asciiTheme="majorHAnsi" w:hAnsiTheme="majorHAnsi" w:eastAsiaTheme="majorHAnsi"/>
                <w:color w:val="000000"/>
                <w:kern w:val="1"/>
                <w:sz w:val="20"/>
                <w:szCs w:val="24"/>
              </w:rPr>
              <w:t>개발환경</w:t>
            </w:r>
          </w:p>
        </w:tc>
        <w:tc>
          <w:tcPr>
            <w:tcW w:w="1574" w:type="dxa"/>
            <w:tcBorders>
              <w:top w:val="single" w:sz="3" w:space="0" w:color="000000"/>
              <w:left w:val="single" w:sz="3" w:space="0" w:color="000000"/>
              <w:bottom w:val="single" w:sz="3" w:space="0" w:color="000000"/>
              <w:right w:val="single" w:sz="3" w:space="0" w:color="000000"/>
            </w:tcBorders>
            <w:tcMar>
              <w:top w:w="45" w:type="dxa"/>
              <w:left w:w="170" w:type="dxa"/>
              <w:bottom w:w="45" w:type="dxa"/>
              <w:right w:w="170" w:type="dxa"/>
            </w:tcMar>
            <w:vAlign w:val="center"/>
          </w:tcPr>
          <w:p w14:paraId="670ABE07">
            <w:pPr>
              <w:jc w:val="center"/>
              <w:rPr>
                <w:rFonts w:ascii="맑은 고딕" w:hAnsi="맑은 고딕" w:eastAsia="맑은 고딕" w:asciiTheme="majorHAnsi" w:hAnsiTheme="majorHAnsi" w:eastAsiaTheme="majorHAnsi"/>
              </w:rPr>
            </w:pPr>
            <w:r>
              <w:rPr>
                <w:rFonts w:ascii="맑은 고딕" w:hAnsi="맑은 고딕" w:eastAsia="맑은 고딕" w:cs="Arial" w:asciiTheme="majorHAnsi" w:hAnsiTheme="majorHAnsi" w:eastAsiaTheme="majorHAnsi"/>
                <w:color w:val="000000"/>
                <w:kern w:val="1"/>
                <w:sz w:val="20"/>
                <w:szCs w:val="24"/>
              </w:rPr>
              <w:t>OS</w:t>
            </w:r>
          </w:p>
        </w:tc>
        <w:tc>
          <w:tcPr>
            <w:tcW w:w="6854" w:type="dxa"/>
            <w:gridSpan w:val="2"/>
            <w:tcBorders>
              <w:top w:val="single" w:sz="3" w:space="0" w:color="000000"/>
              <w:left w:val="single" w:sz="3" w:space="0" w:color="000000"/>
              <w:bottom w:val="single" w:sz="3" w:space="0" w:color="000000"/>
              <w:right w:val="single" w:sz="3" w:space="0" w:color="000000"/>
            </w:tcBorders>
            <w:tcMar>
              <w:top w:w="45" w:type="dxa"/>
              <w:left w:w="170" w:type="dxa"/>
              <w:bottom w:w="45" w:type="dxa"/>
              <w:right w:w="170" w:type="dxa"/>
            </w:tcMar>
            <w:vAlign w:val="center"/>
          </w:tcPr>
          <w:p w14:paraId="497C3170">
            <w:pPr>
              <w:jc w:val="center"/>
              <w:rPr>
                <w:rFonts w:ascii="맑은 고딕" w:hAnsi="맑은 고딕" w:eastAsia="맑은 고딕" w:asciiTheme="majorHAnsi" w:hAnsiTheme="majorHAnsi" w:eastAsiaTheme="majorHAnsi"/>
                <w:b/>
                <w:bCs/>
              </w:rPr>
            </w:pPr>
          </w:p>
        </w:tc>
      </w:tr>
      <w:tr>
        <w:trPr>
          <w:trHeight w:val="506" w:hRule="atLeast"/>
        </w:trPr>
        <w:tc>
          <w:tcPr>
            <w:tcW w:w="1178" w:type="dxa"/>
            <w:vMerge/>
            <w:tcBorders>
              <w:top w:val="single" w:sz="3" w:space="0" w:color="000000"/>
              <w:left w:val="single" w:sz="3" w:space="0" w:color="000000"/>
              <w:bottom w:val="single" w:sz="3" w:space="0" w:color="000000"/>
              <w:right w:val="single" w:sz="3" w:space="0" w:color="000000"/>
            </w:tcBorders>
            <w:tcMar>
              <w:top w:w="45" w:type="dxa"/>
              <w:left w:w="170" w:type="dxa"/>
              <w:bottom w:w="45" w:type="dxa"/>
              <w:right w:w="170" w:type="dxa"/>
            </w:tcMar>
            <w:vAlign w:val="center"/>
          </w:tcPr>
          <w:p/>
        </w:tc>
        <w:tc>
          <w:tcPr>
            <w:tcW w:w="1574" w:type="dxa"/>
            <w:tcBorders>
              <w:top w:val="single" w:sz="3" w:space="0" w:color="000000"/>
              <w:left w:val="single" w:sz="3" w:space="0" w:color="000000"/>
              <w:bottom w:val="single" w:sz="3" w:space="0" w:color="000000"/>
              <w:right w:val="single" w:sz="3" w:space="0" w:color="000000"/>
            </w:tcBorders>
            <w:tcMar>
              <w:top w:w="45" w:type="dxa"/>
              <w:left w:w="170" w:type="dxa"/>
              <w:bottom w:w="45" w:type="dxa"/>
              <w:right w:w="170" w:type="dxa"/>
            </w:tcMar>
            <w:vAlign w:val="center"/>
          </w:tcPr>
          <w:p w14:paraId="48B94DCD">
            <w:pPr>
              <w:jc w:val="center"/>
              <w:rPr>
                <w:rFonts w:ascii="맑은 고딕" w:hAnsi="맑은 고딕" w:eastAsia="맑은 고딕" w:asciiTheme="majorHAnsi" w:hAnsiTheme="majorHAnsi" w:eastAsiaTheme="majorHAnsi"/>
              </w:rPr>
            </w:pPr>
            <w:r>
              <w:rPr>
                <w:rFonts w:ascii="맑은 고딕" w:hAnsi="맑은 고딕" w:eastAsia="맑은 고딕" w:cs="Arial" w:asciiTheme="majorHAnsi" w:hAnsiTheme="majorHAnsi" w:eastAsiaTheme="majorHAnsi"/>
                <w:color w:val="000000"/>
                <w:kern w:val="1"/>
                <w:sz w:val="20"/>
                <w:szCs w:val="24"/>
              </w:rPr>
              <w:t>개발환경(IDE)</w:t>
            </w:r>
          </w:p>
        </w:tc>
        <w:tc>
          <w:tcPr>
            <w:tcW w:w="6854" w:type="dxa"/>
            <w:gridSpan w:val="2"/>
            <w:tcBorders>
              <w:top w:val="single" w:sz="3" w:space="0" w:color="000000"/>
              <w:left w:val="single" w:sz="3" w:space="0" w:color="000000"/>
              <w:bottom w:val="single" w:sz="3" w:space="0" w:color="000000"/>
              <w:right w:val="single" w:sz="3" w:space="0" w:color="000000"/>
            </w:tcBorders>
            <w:tcMar>
              <w:top w:w="45" w:type="dxa"/>
              <w:left w:w="170" w:type="dxa"/>
              <w:bottom w:w="45" w:type="dxa"/>
              <w:right w:w="170" w:type="dxa"/>
            </w:tcMar>
            <w:vAlign w:val="center"/>
          </w:tcPr>
          <w:p w14:paraId="03596F05">
            <w:pPr>
              <w:jc w:val="center"/>
              <w:rPr>
                <w:rFonts w:ascii="맑은 고딕" w:hAnsi="맑은 고딕" w:eastAsia="맑은 고딕" w:asciiTheme="majorHAnsi" w:hAnsiTheme="majorHAnsi" w:eastAsiaTheme="majorHAnsi"/>
                <w:b/>
                <w:bCs/>
              </w:rPr>
            </w:pPr>
          </w:p>
        </w:tc>
      </w:tr>
      <w:tr>
        <w:trPr>
          <w:trHeight w:val="506" w:hRule="atLeast"/>
        </w:trPr>
        <w:tc>
          <w:tcPr>
            <w:tcW w:w="1178" w:type="dxa"/>
            <w:vMerge/>
            <w:tcBorders>
              <w:top w:val="single" w:sz="3" w:space="0" w:color="000000"/>
              <w:left w:val="single" w:sz="3" w:space="0" w:color="000000"/>
              <w:bottom w:val="single" w:sz="3" w:space="0" w:color="000000"/>
              <w:right w:val="single" w:sz="3" w:space="0" w:color="000000"/>
            </w:tcBorders>
            <w:tcMar>
              <w:top w:w="45" w:type="dxa"/>
              <w:left w:w="170" w:type="dxa"/>
              <w:bottom w:w="45" w:type="dxa"/>
              <w:right w:w="170" w:type="dxa"/>
            </w:tcMar>
            <w:vAlign w:val="center"/>
          </w:tcPr>
          <w:p/>
        </w:tc>
        <w:tc>
          <w:tcPr>
            <w:tcW w:w="1574" w:type="dxa"/>
            <w:tcBorders>
              <w:top w:val="single" w:sz="3" w:space="0" w:color="000000"/>
              <w:left w:val="single" w:sz="3" w:space="0" w:color="000000"/>
              <w:bottom w:val="single" w:sz="3" w:space="0" w:color="000000"/>
              <w:right w:val="single" w:sz="3" w:space="0" w:color="000000"/>
            </w:tcBorders>
            <w:tcMar>
              <w:top w:w="45" w:type="dxa"/>
              <w:left w:w="170" w:type="dxa"/>
              <w:bottom w:w="45" w:type="dxa"/>
              <w:right w:w="170" w:type="dxa"/>
            </w:tcMar>
            <w:vAlign w:val="center"/>
          </w:tcPr>
          <w:p w14:paraId="43876210">
            <w:pPr>
              <w:jc w:val="center"/>
              <w:rPr>
                <w:rFonts w:ascii="맑은 고딕" w:hAnsi="맑은 고딕" w:eastAsia="맑은 고딕" w:asciiTheme="majorHAnsi" w:hAnsiTheme="majorHAnsi" w:eastAsiaTheme="majorHAnsi"/>
              </w:rPr>
            </w:pPr>
            <w:r>
              <w:rPr>
                <w:rFonts w:ascii="맑은 고딕" w:hAnsi="맑은 고딕" w:eastAsia="맑은 고딕" w:cs="Arial" w:asciiTheme="majorHAnsi" w:hAnsiTheme="majorHAnsi" w:eastAsiaTheme="majorHAnsi"/>
                <w:color w:val="000000"/>
                <w:kern w:val="1"/>
                <w:sz w:val="20"/>
                <w:szCs w:val="24"/>
              </w:rPr>
              <w:t>개발도구</w:t>
            </w:r>
          </w:p>
        </w:tc>
        <w:tc>
          <w:tcPr>
            <w:tcW w:w="6854" w:type="dxa"/>
            <w:gridSpan w:val="2"/>
            <w:tcBorders>
              <w:top w:val="single" w:sz="3" w:space="0" w:color="000000"/>
              <w:left w:val="single" w:sz="3" w:space="0" w:color="000000"/>
              <w:bottom w:val="single" w:sz="3" w:space="0" w:color="000000"/>
              <w:right w:val="single" w:sz="3" w:space="0" w:color="000000"/>
            </w:tcBorders>
            <w:tcMar>
              <w:top w:w="45" w:type="dxa"/>
              <w:left w:w="170" w:type="dxa"/>
              <w:bottom w:w="45" w:type="dxa"/>
              <w:right w:w="170" w:type="dxa"/>
            </w:tcMar>
            <w:vAlign w:val="center"/>
          </w:tcPr>
          <w:p w14:paraId="24DA8DC7">
            <w:pPr>
              <w:jc w:val="center"/>
              <w:rPr>
                <w:rFonts w:ascii="맑은 고딕" w:hAnsi="맑은 고딕" w:eastAsia="맑은 고딕" w:asciiTheme="majorHAnsi" w:hAnsiTheme="majorHAnsi" w:eastAsiaTheme="majorHAnsi"/>
                <w:b/>
                <w:bCs/>
              </w:rPr>
            </w:pPr>
          </w:p>
        </w:tc>
      </w:tr>
      <w:tr>
        <w:trPr>
          <w:trHeight w:val="506" w:hRule="atLeast"/>
        </w:trPr>
        <w:tc>
          <w:tcPr>
            <w:tcW w:w="1178" w:type="dxa"/>
            <w:vMerge/>
            <w:tcBorders>
              <w:top w:val="single" w:sz="3" w:space="0" w:color="000000"/>
              <w:left w:val="single" w:sz="3" w:space="0" w:color="000000"/>
              <w:bottom w:val="single" w:sz="3" w:space="0" w:color="000000"/>
              <w:right w:val="single" w:sz="3" w:space="0" w:color="000000"/>
            </w:tcBorders>
            <w:tcMar>
              <w:top w:w="45" w:type="dxa"/>
              <w:left w:w="170" w:type="dxa"/>
              <w:bottom w:w="45" w:type="dxa"/>
              <w:right w:w="170" w:type="dxa"/>
            </w:tcMar>
            <w:vAlign w:val="center"/>
          </w:tcPr>
          <w:p/>
        </w:tc>
        <w:tc>
          <w:tcPr>
            <w:tcW w:w="1574" w:type="dxa"/>
            <w:tcBorders>
              <w:top w:val="single" w:sz="3" w:space="0" w:color="000000"/>
              <w:left w:val="single" w:sz="3" w:space="0" w:color="000000"/>
              <w:bottom w:val="single" w:sz="3" w:space="0" w:color="000000"/>
              <w:right w:val="single" w:sz="3" w:space="0" w:color="000000"/>
            </w:tcBorders>
            <w:tcMar>
              <w:top w:w="45" w:type="dxa"/>
              <w:left w:w="170" w:type="dxa"/>
              <w:bottom w:w="45" w:type="dxa"/>
              <w:right w:w="170" w:type="dxa"/>
            </w:tcMar>
            <w:vAlign w:val="center"/>
          </w:tcPr>
          <w:p w14:paraId="22EA178B">
            <w:pPr>
              <w:jc w:val="center"/>
              <w:rPr>
                <w:rFonts w:ascii="맑은 고딕" w:hAnsi="맑은 고딕" w:eastAsia="맑은 고딕" w:asciiTheme="majorHAnsi" w:hAnsiTheme="majorHAnsi" w:eastAsiaTheme="majorHAnsi"/>
              </w:rPr>
            </w:pPr>
            <w:r>
              <w:rPr>
                <w:rFonts w:ascii="맑은 고딕" w:hAnsi="맑은 고딕" w:eastAsia="맑은 고딕" w:cs="Arial" w:asciiTheme="majorHAnsi" w:hAnsiTheme="majorHAnsi" w:eastAsiaTheme="majorHAnsi"/>
                <w:color w:val="000000"/>
                <w:kern w:val="1"/>
                <w:sz w:val="20"/>
                <w:szCs w:val="24"/>
              </w:rPr>
              <w:t>개발언어</w:t>
            </w:r>
          </w:p>
        </w:tc>
        <w:tc>
          <w:tcPr>
            <w:tcW w:w="6854" w:type="dxa"/>
            <w:gridSpan w:val="2"/>
            <w:tcBorders>
              <w:top w:val="single" w:sz="3" w:space="0" w:color="000000"/>
              <w:left w:val="single" w:sz="3" w:space="0" w:color="000000"/>
              <w:bottom w:val="single" w:sz="3" w:space="0" w:color="000000"/>
              <w:right w:val="single" w:sz="3" w:space="0" w:color="000000"/>
            </w:tcBorders>
            <w:tcMar>
              <w:top w:w="45" w:type="dxa"/>
              <w:left w:w="170" w:type="dxa"/>
              <w:bottom w:w="45" w:type="dxa"/>
              <w:right w:w="170" w:type="dxa"/>
            </w:tcMar>
            <w:vAlign w:val="center"/>
          </w:tcPr>
          <w:p w14:paraId="0E6D6410">
            <w:pPr>
              <w:jc w:val="center"/>
              <w:rPr>
                <w:rFonts w:ascii="맑은 고딕" w:hAnsi="맑은 고딕" w:eastAsia="맑은 고딕" w:asciiTheme="majorHAnsi" w:hAnsiTheme="majorHAnsi" w:eastAsiaTheme="majorHAnsi"/>
                <w:b/>
                <w:bCs/>
              </w:rPr>
            </w:pPr>
          </w:p>
        </w:tc>
      </w:tr>
      <w:tr>
        <w:trPr>
          <w:trHeight w:val="506" w:hRule="atLeast"/>
        </w:trPr>
        <w:tc>
          <w:tcPr>
            <w:tcW w:w="1178" w:type="dxa"/>
            <w:vMerge/>
            <w:tcBorders>
              <w:top w:val="single" w:sz="3" w:space="0" w:color="000000"/>
              <w:left w:val="single" w:sz="3" w:space="0" w:color="000000"/>
              <w:bottom w:val="single" w:sz="3" w:space="0" w:color="000000"/>
              <w:right w:val="single" w:sz="3" w:space="0" w:color="000000"/>
            </w:tcBorders>
            <w:tcMar>
              <w:top w:w="45" w:type="dxa"/>
              <w:left w:w="170" w:type="dxa"/>
              <w:bottom w:w="45" w:type="dxa"/>
              <w:right w:w="170" w:type="dxa"/>
            </w:tcMar>
            <w:vAlign w:val="center"/>
          </w:tcPr>
          <w:p/>
        </w:tc>
        <w:tc>
          <w:tcPr>
            <w:tcW w:w="1574" w:type="dxa"/>
            <w:tcBorders>
              <w:top w:val="single" w:sz="3" w:space="0" w:color="000000"/>
              <w:left w:val="single" w:sz="3" w:space="0" w:color="000000"/>
              <w:bottom w:val="single" w:sz="3" w:space="0" w:color="000000"/>
              <w:right w:val="single" w:sz="3" w:space="0" w:color="000000"/>
            </w:tcBorders>
            <w:tcMar>
              <w:top w:w="45" w:type="dxa"/>
              <w:left w:w="170" w:type="dxa"/>
              <w:bottom w:w="45" w:type="dxa"/>
              <w:right w:w="170" w:type="dxa"/>
            </w:tcMar>
            <w:vAlign w:val="center"/>
          </w:tcPr>
          <w:p w14:paraId="2464C911">
            <w:pPr>
              <w:jc w:val="center"/>
              <w:rPr>
                <w:rFonts w:ascii="맑은 고딕" w:hAnsi="맑은 고딕" w:eastAsia="맑은 고딕" w:asciiTheme="majorHAnsi" w:hAnsiTheme="majorHAnsi" w:eastAsiaTheme="majorHAnsi"/>
              </w:rPr>
            </w:pPr>
            <w:r>
              <w:rPr>
                <w:rFonts w:ascii="맑은 고딕" w:hAnsi="맑은 고딕" w:eastAsia="맑은 고딕" w:cs="Arial" w:asciiTheme="majorHAnsi" w:hAnsiTheme="majorHAnsi" w:eastAsiaTheme="majorHAnsi"/>
                <w:color w:val="000000"/>
                <w:kern w:val="1"/>
                <w:sz w:val="20"/>
                <w:szCs w:val="24"/>
              </w:rPr>
              <w:t>기타사항</w:t>
            </w:r>
          </w:p>
        </w:tc>
        <w:tc>
          <w:tcPr>
            <w:tcW w:w="6854" w:type="dxa"/>
            <w:gridSpan w:val="2"/>
            <w:tcBorders>
              <w:top w:val="single" w:sz="3" w:space="0" w:color="000000"/>
              <w:left w:val="single" w:sz="3" w:space="0" w:color="000000"/>
              <w:bottom w:val="single" w:sz="3" w:space="0" w:color="000000"/>
              <w:right w:val="single" w:sz="3" w:space="0" w:color="000000"/>
            </w:tcBorders>
            <w:tcMar>
              <w:top w:w="45" w:type="dxa"/>
              <w:left w:w="170" w:type="dxa"/>
              <w:bottom w:w="45" w:type="dxa"/>
              <w:right w:w="170" w:type="dxa"/>
            </w:tcMar>
            <w:vAlign w:val="center"/>
          </w:tcPr>
          <w:p w14:paraId="6EF33389">
            <w:pPr>
              <w:jc w:val="center"/>
              <w:rPr>
                <w:rFonts w:ascii="맑은 고딕" w:hAnsi="맑은 고딕" w:eastAsia="맑은 고딕" w:asciiTheme="majorHAnsi" w:hAnsiTheme="majorHAnsi" w:eastAsiaTheme="majorHAnsi"/>
                <w:b/>
                <w:bCs/>
              </w:rPr>
            </w:pPr>
          </w:p>
        </w:tc>
      </w:tr>
      <w:tr>
        <w:trPr>
          <w:trHeight w:val="506" w:hRule="atLeast"/>
        </w:trPr>
        <w:tc>
          <w:tcPr>
            <w:tcW w:w="1178" w:type="dxa"/>
            <w:vMerge w:val="restart"/>
            <w:tcBorders>
              <w:top w:val="single" w:sz="3" w:space="0" w:color="000000"/>
              <w:left w:val="single" w:sz="3" w:space="0" w:color="000000"/>
              <w:bottom w:val="single" w:sz="3" w:space="0" w:color="000000"/>
              <w:right w:val="single" w:sz="3" w:space="0" w:color="000000"/>
            </w:tcBorders>
            <w:tcMar>
              <w:top w:w="45" w:type="dxa"/>
              <w:left w:w="170" w:type="dxa"/>
              <w:bottom w:w="45" w:type="dxa"/>
              <w:right w:w="170" w:type="dxa"/>
            </w:tcMar>
            <w:vAlign w:val="center"/>
          </w:tcPr>
          <w:p w14:paraId="3DAFECED">
            <w:pPr>
              <w:jc w:val="center"/>
              <w:rPr>
                <w:rFonts w:ascii="맑은 고딕" w:hAnsi="맑은 고딕" w:eastAsia="맑은 고딕" w:asciiTheme="majorHAnsi" w:hAnsiTheme="majorHAnsi" w:eastAsiaTheme="majorHAnsi"/>
              </w:rPr>
            </w:pPr>
            <w:r>
              <w:rPr>
                <w:rFonts w:ascii="맑은 고딕" w:hAnsi="맑은 고딕" w:eastAsia="맑은 고딕" w:cs="Arial" w:asciiTheme="majorHAnsi" w:hAnsiTheme="majorHAnsi" w:eastAsiaTheme="majorHAnsi"/>
                <w:color w:val="000000"/>
                <w:kern w:val="1"/>
                <w:sz w:val="20"/>
                <w:szCs w:val="24"/>
              </w:rPr>
              <w:t>H/W</w:t>
            </w:r>
          </w:p>
          <w:p w14:paraId="7DE2E25C">
            <w:pPr>
              <w:jc w:val="center"/>
              <w:rPr>
                <w:rFonts w:ascii="맑은 고딕" w:hAnsi="맑은 고딕" w:eastAsia="맑은 고딕" w:asciiTheme="majorHAnsi" w:hAnsiTheme="majorHAnsi" w:eastAsiaTheme="majorHAnsi"/>
              </w:rPr>
            </w:pPr>
            <w:r>
              <w:rPr>
                <w:rFonts w:ascii="맑은 고딕" w:hAnsi="맑은 고딕" w:eastAsia="맑은 고딕" w:cs="Arial" w:asciiTheme="majorHAnsi" w:hAnsiTheme="majorHAnsi" w:eastAsiaTheme="majorHAnsi"/>
                <w:color w:val="000000"/>
                <w:kern w:val="1"/>
                <w:sz w:val="20"/>
                <w:szCs w:val="24"/>
              </w:rPr>
              <w:t>구성장비</w:t>
            </w:r>
          </w:p>
        </w:tc>
        <w:tc>
          <w:tcPr>
            <w:tcW w:w="1574" w:type="dxa"/>
            <w:tcBorders>
              <w:top w:val="single" w:sz="3" w:space="0" w:color="000000"/>
              <w:left w:val="single" w:sz="3" w:space="0" w:color="000000"/>
              <w:bottom w:val="single" w:sz="3" w:space="0" w:color="000000"/>
              <w:right w:val="single" w:sz="3" w:space="0" w:color="000000"/>
            </w:tcBorders>
            <w:tcMar>
              <w:top w:w="45" w:type="dxa"/>
              <w:left w:w="170" w:type="dxa"/>
              <w:bottom w:w="45" w:type="dxa"/>
              <w:right w:w="170" w:type="dxa"/>
            </w:tcMar>
            <w:vAlign w:val="center"/>
          </w:tcPr>
          <w:p w14:paraId="09D64272">
            <w:pPr>
              <w:jc w:val="center"/>
              <w:rPr>
                <w:rFonts w:ascii="맑은 고딕" w:hAnsi="맑은 고딕" w:eastAsia="맑은 고딕" w:asciiTheme="majorHAnsi" w:hAnsiTheme="majorHAnsi" w:eastAsiaTheme="majorHAnsi"/>
              </w:rPr>
            </w:pPr>
            <w:r>
              <w:rPr>
                <w:rFonts w:ascii="맑은 고딕" w:hAnsi="맑은 고딕" w:eastAsia="맑은 고딕" w:cs="Arial" w:asciiTheme="majorHAnsi" w:hAnsiTheme="majorHAnsi" w:eastAsiaTheme="majorHAnsi"/>
                <w:color w:val="000000"/>
                <w:kern w:val="1"/>
                <w:sz w:val="20"/>
                <w:szCs w:val="24"/>
              </w:rPr>
              <w:t>디바이스</w:t>
            </w:r>
          </w:p>
        </w:tc>
        <w:tc>
          <w:tcPr>
            <w:tcW w:w="6854" w:type="dxa"/>
            <w:gridSpan w:val="2"/>
            <w:tcBorders>
              <w:top w:val="single" w:sz="3" w:space="0" w:color="000000"/>
              <w:left w:val="single" w:sz="3" w:space="0" w:color="000000"/>
              <w:bottom w:val="single" w:sz="3" w:space="0" w:color="000000"/>
              <w:right w:val="single" w:sz="3" w:space="0" w:color="000000"/>
            </w:tcBorders>
            <w:tcMar>
              <w:top w:w="45" w:type="dxa"/>
              <w:left w:w="170" w:type="dxa"/>
              <w:bottom w:w="45" w:type="dxa"/>
              <w:right w:w="170" w:type="dxa"/>
            </w:tcMar>
            <w:vAlign w:val="center"/>
          </w:tcPr>
          <w:p w14:paraId="62D9FE6F">
            <w:pPr>
              <w:jc w:val="center"/>
              <w:rPr>
                <w:rFonts w:ascii="맑은 고딕" w:hAnsi="맑은 고딕" w:eastAsia="맑은 고딕" w:asciiTheme="majorHAnsi" w:hAnsiTheme="majorHAnsi" w:eastAsiaTheme="majorHAnsi"/>
                <w:b/>
                <w:bCs/>
              </w:rPr>
            </w:pPr>
          </w:p>
        </w:tc>
      </w:tr>
      <w:tr>
        <w:trPr>
          <w:trHeight w:val="506" w:hRule="atLeast"/>
        </w:trPr>
        <w:tc>
          <w:tcPr>
            <w:tcW w:w="1178" w:type="dxa"/>
            <w:vMerge/>
            <w:tcBorders>
              <w:top w:val="single" w:sz="3" w:space="0" w:color="000000"/>
              <w:left w:val="single" w:sz="3" w:space="0" w:color="000000"/>
              <w:bottom w:val="single" w:sz="3" w:space="0" w:color="000000"/>
              <w:right w:val="single" w:sz="3" w:space="0" w:color="000000"/>
            </w:tcBorders>
            <w:tcMar>
              <w:top w:w="45" w:type="dxa"/>
              <w:left w:w="170" w:type="dxa"/>
              <w:bottom w:w="45" w:type="dxa"/>
              <w:right w:w="170" w:type="dxa"/>
            </w:tcMar>
            <w:vAlign w:val="center"/>
          </w:tcPr>
          <w:p/>
        </w:tc>
        <w:tc>
          <w:tcPr>
            <w:tcW w:w="1574" w:type="dxa"/>
            <w:tcBorders>
              <w:top w:val="single" w:sz="3" w:space="0" w:color="000000"/>
              <w:left w:val="single" w:sz="3" w:space="0" w:color="000000"/>
              <w:bottom w:val="single" w:sz="3" w:space="0" w:color="000000"/>
              <w:right w:val="single" w:sz="3" w:space="0" w:color="000000"/>
            </w:tcBorders>
            <w:tcMar>
              <w:top w:w="45" w:type="dxa"/>
              <w:left w:w="170" w:type="dxa"/>
              <w:bottom w:w="45" w:type="dxa"/>
              <w:right w:w="170" w:type="dxa"/>
            </w:tcMar>
            <w:vAlign w:val="center"/>
          </w:tcPr>
          <w:p w14:paraId="14E0C6FF">
            <w:pPr>
              <w:jc w:val="center"/>
              <w:rPr>
                <w:rFonts w:ascii="맑은 고딕" w:hAnsi="맑은 고딕" w:eastAsia="맑은 고딕" w:asciiTheme="majorHAnsi" w:hAnsiTheme="majorHAnsi" w:eastAsiaTheme="majorHAnsi"/>
              </w:rPr>
            </w:pPr>
            <w:r>
              <w:rPr>
                <w:rFonts w:ascii="맑은 고딕" w:hAnsi="맑은 고딕" w:eastAsia="맑은 고딕" w:cs="Arial" w:asciiTheme="majorHAnsi" w:hAnsiTheme="majorHAnsi" w:eastAsiaTheme="majorHAnsi"/>
                <w:color w:val="000000"/>
                <w:kern w:val="1"/>
                <w:sz w:val="20"/>
                <w:szCs w:val="24"/>
              </w:rPr>
              <w:t>센서</w:t>
            </w:r>
          </w:p>
        </w:tc>
        <w:tc>
          <w:tcPr>
            <w:tcW w:w="6854" w:type="dxa"/>
            <w:gridSpan w:val="2"/>
            <w:tcBorders>
              <w:top w:val="single" w:sz="3" w:space="0" w:color="000000"/>
              <w:left w:val="single" w:sz="3" w:space="0" w:color="000000"/>
              <w:bottom w:val="single" w:sz="3" w:space="0" w:color="000000"/>
              <w:right w:val="single" w:sz="3" w:space="0" w:color="000000"/>
            </w:tcBorders>
            <w:tcMar>
              <w:top w:w="45" w:type="dxa"/>
              <w:left w:w="170" w:type="dxa"/>
              <w:bottom w:w="45" w:type="dxa"/>
              <w:right w:w="170" w:type="dxa"/>
            </w:tcMar>
            <w:vAlign w:val="center"/>
          </w:tcPr>
          <w:p w14:paraId="150CEFC6">
            <w:pPr>
              <w:jc w:val="center"/>
              <w:rPr>
                <w:rFonts w:ascii="맑은 고딕" w:hAnsi="맑은 고딕" w:eastAsia="맑은 고딕" w:asciiTheme="majorHAnsi" w:hAnsiTheme="majorHAnsi" w:eastAsiaTheme="majorHAnsi"/>
                <w:b/>
                <w:bCs/>
              </w:rPr>
            </w:pPr>
          </w:p>
        </w:tc>
      </w:tr>
      <w:tr>
        <w:trPr>
          <w:trHeight w:val="506" w:hRule="atLeast"/>
        </w:trPr>
        <w:tc>
          <w:tcPr>
            <w:tcW w:w="1178" w:type="dxa"/>
            <w:vMerge/>
            <w:tcBorders>
              <w:top w:val="single" w:sz="3" w:space="0" w:color="000000"/>
              <w:left w:val="single" w:sz="3" w:space="0" w:color="000000"/>
              <w:bottom w:val="single" w:sz="3" w:space="0" w:color="000000"/>
              <w:right w:val="single" w:sz="3" w:space="0" w:color="000000"/>
            </w:tcBorders>
            <w:tcMar>
              <w:top w:w="45" w:type="dxa"/>
              <w:left w:w="170" w:type="dxa"/>
              <w:bottom w:w="45" w:type="dxa"/>
              <w:right w:w="170" w:type="dxa"/>
            </w:tcMar>
            <w:vAlign w:val="center"/>
          </w:tcPr>
          <w:p/>
        </w:tc>
        <w:tc>
          <w:tcPr>
            <w:tcW w:w="1574" w:type="dxa"/>
            <w:tcBorders>
              <w:top w:val="single" w:sz="3" w:space="0" w:color="000000"/>
              <w:left w:val="single" w:sz="3" w:space="0" w:color="000000"/>
              <w:bottom w:val="single" w:sz="3" w:space="0" w:color="000000"/>
              <w:right w:val="single" w:sz="3" w:space="0" w:color="000000"/>
            </w:tcBorders>
            <w:tcMar>
              <w:top w:w="45" w:type="dxa"/>
              <w:left w:w="170" w:type="dxa"/>
              <w:bottom w:w="45" w:type="dxa"/>
              <w:right w:w="170" w:type="dxa"/>
            </w:tcMar>
            <w:vAlign w:val="center"/>
          </w:tcPr>
          <w:p w14:paraId="5DA145B7">
            <w:pPr>
              <w:jc w:val="center"/>
              <w:rPr>
                <w:rFonts w:ascii="맑은 고딕" w:hAnsi="맑은 고딕" w:eastAsia="맑은 고딕" w:asciiTheme="majorHAnsi" w:hAnsiTheme="majorHAnsi" w:eastAsiaTheme="majorHAnsi"/>
              </w:rPr>
            </w:pPr>
            <w:r>
              <w:rPr>
                <w:rFonts w:ascii="맑은 고딕" w:hAnsi="맑은 고딕" w:eastAsia="맑은 고딕" w:cs="Arial" w:asciiTheme="majorHAnsi" w:hAnsiTheme="majorHAnsi" w:eastAsiaTheme="majorHAnsi"/>
                <w:color w:val="000000"/>
                <w:kern w:val="1"/>
                <w:sz w:val="20"/>
                <w:szCs w:val="24"/>
              </w:rPr>
              <w:t>통신</w:t>
            </w:r>
          </w:p>
        </w:tc>
        <w:tc>
          <w:tcPr>
            <w:tcW w:w="6854" w:type="dxa"/>
            <w:gridSpan w:val="2"/>
            <w:tcBorders>
              <w:top w:val="single" w:sz="3" w:space="0" w:color="000000"/>
              <w:left w:val="single" w:sz="3" w:space="0" w:color="000000"/>
              <w:bottom w:val="single" w:sz="3" w:space="0" w:color="000000"/>
              <w:right w:val="single" w:sz="3" w:space="0" w:color="000000"/>
            </w:tcBorders>
            <w:tcMar>
              <w:top w:w="45" w:type="dxa"/>
              <w:left w:w="170" w:type="dxa"/>
              <w:bottom w:w="45" w:type="dxa"/>
              <w:right w:w="170" w:type="dxa"/>
            </w:tcMar>
            <w:vAlign w:val="center"/>
          </w:tcPr>
          <w:p w14:paraId="7657297D">
            <w:pPr>
              <w:jc w:val="center"/>
              <w:rPr>
                <w:rFonts w:ascii="맑은 고딕" w:hAnsi="맑은 고딕" w:eastAsia="맑은 고딕" w:asciiTheme="majorHAnsi" w:hAnsiTheme="majorHAnsi" w:eastAsiaTheme="majorHAnsi"/>
                <w:b/>
                <w:bCs/>
              </w:rPr>
            </w:pPr>
          </w:p>
        </w:tc>
      </w:tr>
      <w:tr>
        <w:trPr>
          <w:trHeight w:val="506" w:hRule="atLeast"/>
        </w:trPr>
        <w:tc>
          <w:tcPr>
            <w:tcW w:w="1178" w:type="dxa"/>
            <w:vMerge/>
            <w:tcBorders>
              <w:top w:val="single" w:sz="3" w:space="0" w:color="000000"/>
              <w:left w:val="single" w:sz="3" w:space="0" w:color="000000"/>
              <w:bottom w:val="single" w:sz="3" w:space="0" w:color="000000"/>
              <w:right w:val="single" w:sz="3" w:space="0" w:color="000000"/>
            </w:tcBorders>
            <w:tcMar>
              <w:top w:w="45" w:type="dxa"/>
              <w:left w:w="170" w:type="dxa"/>
              <w:bottom w:w="45" w:type="dxa"/>
              <w:right w:w="170" w:type="dxa"/>
            </w:tcMar>
            <w:vAlign w:val="center"/>
          </w:tcPr>
          <w:p/>
        </w:tc>
        <w:tc>
          <w:tcPr>
            <w:tcW w:w="1574" w:type="dxa"/>
            <w:tcBorders>
              <w:top w:val="single" w:sz="3" w:space="0" w:color="000000"/>
              <w:left w:val="single" w:sz="3" w:space="0" w:color="000000"/>
              <w:bottom w:val="single" w:sz="3" w:space="0" w:color="000000"/>
              <w:right w:val="single" w:sz="3" w:space="0" w:color="000000"/>
            </w:tcBorders>
            <w:tcMar>
              <w:top w:w="45" w:type="dxa"/>
              <w:left w:w="170" w:type="dxa"/>
              <w:bottom w:w="45" w:type="dxa"/>
              <w:right w:w="170" w:type="dxa"/>
            </w:tcMar>
            <w:vAlign w:val="center"/>
          </w:tcPr>
          <w:p w14:paraId="4D7A5FCC">
            <w:pPr>
              <w:jc w:val="center"/>
              <w:rPr>
                <w:rFonts w:ascii="맑은 고딕" w:hAnsi="맑은 고딕" w:eastAsia="맑은 고딕" w:asciiTheme="majorHAnsi" w:hAnsiTheme="majorHAnsi" w:eastAsiaTheme="majorHAnsi"/>
              </w:rPr>
            </w:pPr>
            <w:r>
              <w:rPr>
                <w:rFonts w:ascii="맑은 고딕" w:hAnsi="맑은 고딕" w:eastAsia="맑은 고딕" w:cs="Arial" w:asciiTheme="majorHAnsi" w:hAnsiTheme="majorHAnsi" w:eastAsiaTheme="majorHAnsi"/>
                <w:color w:val="000000"/>
                <w:kern w:val="1"/>
                <w:sz w:val="20"/>
                <w:szCs w:val="24"/>
              </w:rPr>
              <w:t>언어</w:t>
            </w:r>
          </w:p>
        </w:tc>
        <w:tc>
          <w:tcPr>
            <w:tcW w:w="6854" w:type="dxa"/>
            <w:gridSpan w:val="2"/>
            <w:tcBorders>
              <w:top w:val="single" w:sz="3" w:space="0" w:color="000000"/>
              <w:left w:val="single" w:sz="3" w:space="0" w:color="000000"/>
              <w:bottom w:val="single" w:sz="3" w:space="0" w:color="000000"/>
              <w:right w:val="single" w:sz="3" w:space="0" w:color="000000"/>
            </w:tcBorders>
            <w:tcMar>
              <w:top w:w="45" w:type="dxa"/>
              <w:left w:w="170" w:type="dxa"/>
              <w:bottom w:w="45" w:type="dxa"/>
              <w:right w:w="170" w:type="dxa"/>
            </w:tcMar>
            <w:vAlign w:val="center"/>
          </w:tcPr>
          <w:p w14:paraId="2B84EC20">
            <w:pPr>
              <w:jc w:val="center"/>
              <w:rPr>
                <w:rFonts w:ascii="맑은 고딕" w:hAnsi="맑은 고딕" w:eastAsia="맑은 고딕" w:asciiTheme="majorHAnsi" w:hAnsiTheme="majorHAnsi" w:eastAsiaTheme="majorHAnsi"/>
                <w:b/>
                <w:bCs/>
              </w:rPr>
            </w:pPr>
          </w:p>
        </w:tc>
      </w:tr>
      <w:tr>
        <w:trPr>
          <w:trHeight w:val="506" w:hRule="atLeast"/>
        </w:trPr>
        <w:tc>
          <w:tcPr>
            <w:tcW w:w="1178" w:type="dxa"/>
            <w:vMerge/>
            <w:tcBorders>
              <w:top w:val="single" w:sz="3" w:space="0" w:color="000000"/>
              <w:left w:val="single" w:sz="3" w:space="0" w:color="000000"/>
              <w:bottom w:val="single" w:sz="3" w:space="0" w:color="000000"/>
              <w:right w:val="single" w:sz="3" w:space="0" w:color="000000"/>
            </w:tcBorders>
            <w:tcMar>
              <w:top w:w="45" w:type="dxa"/>
              <w:left w:w="170" w:type="dxa"/>
              <w:bottom w:w="45" w:type="dxa"/>
              <w:right w:w="170" w:type="dxa"/>
            </w:tcMar>
            <w:vAlign w:val="center"/>
          </w:tcPr>
          <w:p/>
        </w:tc>
        <w:tc>
          <w:tcPr>
            <w:tcW w:w="1574" w:type="dxa"/>
            <w:tcBorders>
              <w:top w:val="single" w:sz="3" w:space="0" w:color="000000"/>
              <w:left w:val="single" w:sz="3" w:space="0" w:color="000000"/>
              <w:bottom w:val="single" w:sz="3" w:space="0" w:color="000000"/>
              <w:right w:val="single" w:sz="3" w:space="0" w:color="000000"/>
            </w:tcBorders>
            <w:tcMar>
              <w:top w:w="45" w:type="dxa"/>
              <w:left w:w="170" w:type="dxa"/>
              <w:bottom w:w="45" w:type="dxa"/>
              <w:right w:w="170" w:type="dxa"/>
            </w:tcMar>
            <w:vAlign w:val="center"/>
          </w:tcPr>
          <w:p w14:paraId="281DFA9D">
            <w:pPr>
              <w:jc w:val="center"/>
              <w:rPr>
                <w:rFonts w:ascii="맑은 고딕" w:hAnsi="맑은 고딕" w:eastAsia="맑은 고딕" w:asciiTheme="majorHAnsi" w:hAnsiTheme="majorHAnsi" w:eastAsiaTheme="majorHAnsi"/>
              </w:rPr>
            </w:pPr>
            <w:r>
              <w:rPr>
                <w:rFonts w:ascii="맑은 고딕" w:hAnsi="맑은 고딕" w:eastAsia="맑은 고딕" w:cs="Arial" w:asciiTheme="majorHAnsi" w:hAnsiTheme="majorHAnsi" w:eastAsiaTheme="majorHAnsi"/>
                <w:color w:val="000000"/>
                <w:kern w:val="1"/>
                <w:sz w:val="20"/>
                <w:szCs w:val="24"/>
              </w:rPr>
              <w:t>기타사항</w:t>
            </w:r>
          </w:p>
        </w:tc>
        <w:tc>
          <w:tcPr>
            <w:tcW w:w="6854" w:type="dxa"/>
            <w:gridSpan w:val="2"/>
            <w:tcBorders>
              <w:top w:val="single" w:sz="3" w:space="0" w:color="000000"/>
              <w:left w:val="single" w:sz="3" w:space="0" w:color="000000"/>
              <w:bottom w:val="single" w:sz="3" w:space="0" w:color="000000"/>
              <w:right w:val="single" w:sz="3" w:space="0" w:color="000000"/>
            </w:tcBorders>
            <w:tcMar>
              <w:top w:w="45" w:type="dxa"/>
              <w:left w:w="170" w:type="dxa"/>
              <w:bottom w:w="45" w:type="dxa"/>
              <w:right w:w="170" w:type="dxa"/>
            </w:tcMar>
            <w:vAlign w:val="center"/>
          </w:tcPr>
          <w:p w14:paraId="5C522BBE">
            <w:pPr>
              <w:jc w:val="center"/>
              <w:rPr>
                <w:rFonts w:ascii="맑은 고딕" w:hAnsi="맑은 고딕" w:eastAsia="맑은 고딕" w:asciiTheme="majorHAnsi" w:hAnsiTheme="majorHAnsi" w:eastAsiaTheme="majorHAnsi"/>
                <w:b/>
                <w:bCs/>
              </w:rPr>
            </w:pPr>
          </w:p>
        </w:tc>
      </w:tr>
      <w:tr>
        <w:trPr>
          <w:trHeight w:val="506" w:hRule="atLeast"/>
        </w:trPr>
        <w:tc>
          <w:tcPr>
            <w:tcW w:w="1178" w:type="dxa"/>
            <w:vMerge w:val="restart"/>
            <w:tcBorders>
              <w:top w:val="single" w:sz="3" w:space="0" w:color="000000"/>
              <w:left w:val="single" w:sz="3" w:space="0" w:color="000000"/>
              <w:bottom w:val="single" w:sz="3" w:space="0" w:color="000000"/>
              <w:right w:val="single" w:sz="3" w:space="0" w:color="000000"/>
            </w:tcBorders>
            <w:tcMar>
              <w:top w:w="45" w:type="dxa"/>
              <w:left w:w="170" w:type="dxa"/>
              <w:bottom w:w="45" w:type="dxa"/>
              <w:right w:w="170" w:type="dxa"/>
            </w:tcMar>
            <w:vAlign w:val="center"/>
          </w:tcPr>
          <w:p w14:paraId="700E4C07">
            <w:pPr>
              <w:jc w:val="center"/>
              <w:rPr>
                <w:rFonts w:ascii="맑은 고딕" w:hAnsi="맑은 고딕" w:eastAsia="맑은 고딕" w:asciiTheme="majorHAnsi" w:hAnsiTheme="majorHAnsi" w:eastAsiaTheme="majorHAnsi"/>
              </w:rPr>
            </w:pPr>
            <w:r>
              <w:rPr>
                <w:rFonts w:ascii="맑은 고딕" w:hAnsi="맑은 고딕" w:eastAsia="맑은 고딕" w:cs="Arial" w:asciiTheme="majorHAnsi" w:hAnsiTheme="majorHAnsi" w:eastAsiaTheme="majorHAnsi"/>
                <w:color w:val="000000"/>
                <w:kern w:val="1"/>
                <w:sz w:val="20"/>
                <w:szCs w:val="24"/>
              </w:rPr>
              <w:t>프로젝트</w:t>
            </w:r>
          </w:p>
          <w:p w14:paraId="6451628F">
            <w:pPr>
              <w:jc w:val="center"/>
              <w:rPr>
                <w:rFonts w:ascii="맑은 고딕" w:hAnsi="맑은 고딕" w:eastAsia="맑은 고딕" w:asciiTheme="majorHAnsi" w:hAnsiTheme="majorHAnsi" w:eastAsiaTheme="majorHAnsi"/>
              </w:rPr>
            </w:pPr>
            <w:r>
              <w:rPr>
                <w:rFonts w:ascii="맑은 고딕" w:hAnsi="맑은 고딕" w:eastAsia="맑은 고딕" w:cs="Arial" w:asciiTheme="majorHAnsi" w:hAnsiTheme="majorHAnsi" w:eastAsiaTheme="majorHAnsi"/>
                <w:color w:val="000000"/>
                <w:kern w:val="1"/>
                <w:sz w:val="20"/>
                <w:szCs w:val="24"/>
              </w:rPr>
              <w:t>관리환경</w:t>
            </w:r>
          </w:p>
        </w:tc>
        <w:tc>
          <w:tcPr>
            <w:tcW w:w="1574" w:type="dxa"/>
            <w:tcBorders>
              <w:top w:val="single" w:sz="3" w:space="0" w:color="000000"/>
              <w:left w:val="single" w:sz="3" w:space="0" w:color="000000"/>
              <w:bottom w:val="single" w:sz="3" w:space="0" w:color="000000"/>
              <w:right w:val="single" w:sz="3" w:space="0" w:color="000000"/>
            </w:tcBorders>
            <w:tcMar>
              <w:top w:w="45" w:type="dxa"/>
              <w:left w:w="170" w:type="dxa"/>
              <w:bottom w:w="45" w:type="dxa"/>
              <w:right w:w="170" w:type="dxa"/>
            </w:tcMar>
            <w:vAlign w:val="center"/>
          </w:tcPr>
          <w:p w14:paraId="2E3E9774">
            <w:pPr>
              <w:jc w:val="center"/>
              <w:rPr>
                <w:rFonts w:ascii="맑은 고딕" w:hAnsi="맑은 고딕" w:eastAsia="맑은 고딕" w:asciiTheme="majorHAnsi" w:hAnsiTheme="majorHAnsi" w:eastAsiaTheme="majorHAnsi"/>
              </w:rPr>
            </w:pPr>
            <w:r>
              <w:rPr>
                <w:rFonts w:ascii="맑은 고딕" w:hAnsi="맑은 고딕" w:eastAsia="맑은 고딕" w:cs="Arial" w:asciiTheme="majorHAnsi" w:hAnsiTheme="majorHAnsi" w:eastAsiaTheme="majorHAnsi"/>
                <w:color w:val="000000"/>
                <w:kern w:val="1"/>
                <w:sz w:val="20"/>
                <w:szCs w:val="24"/>
              </w:rPr>
              <w:t>형상관리</w:t>
            </w:r>
          </w:p>
        </w:tc>
        <w:tc>
          <w:tcPr>
            <w:tcW w:w="6854" w:type="dxa"/>
            <w:gridSpan w:val="2"/>
            <w:tcBorders>
              <w:top w:val="single" w:sz="3" w:space="0" w:color="000000"/>
              <w:left w:val="single" w:sz="3" w:space="0" w:color="000000"/>
              <w:bottom w:val="single" w:sz="3" w:space="0" w:color="000000"/>
              <w:right w:val="single" w:sz="3" w:space="0" w:color="000000"/>
            </w:tcBorders>
            <w:tcMar>
              <w:top w:w="45" w:type="dxa"/>
              <w:left w:w="170" w:type="dxa"/>
              <w:bottom w:w="45" w:type="dxa"/>
              <w:right w:w="170" w:type="dxa"/>
            </w:tcMar>
            <w:vAlign w:val="center"/>
          </w:tcPr>
          <w:p w14:paraId="215994D6">
            <w:pPr>
              <w:jc w:val="center"/>
              <w:rPr>
                <w:rFonts w:ascii="맑은 고딕" w:hAnsi="맑은 고딕" w:eastAsia="맑은 고딕" w:asciiTheme="majorHAnsi" w:hAnsiTheme="majorHAnsi" w:eastAsiaTheme="majorHAnsi"/>
                <w:b/>
                <w:bCs/>
              </w:rPr>
            </w:pPr>
          </w:p>
        </w:tc>
      </w:tr>
      <w:tr>
        <w:trPr>
          <w:trHeight w:val="506" w:hRule="atLeast"/>
        </w:trPr>
        <w:tc>
          <w:tcPr>
            <w:tcW w:w="1178" w:type="dxa"/>
            <w:vMerge/>
            <w:tcBorders>
              <w:top w:val="single" w:sz="3" w:space="0" w:color="000000"/>
              <w:left w:val="single" w:sz="3" w:space="0" w:color="000000"/>
              <w:bottom w:val="single" w:sz="3" w:space="0" w:color="000000"/>
              <w:right w:val="single" w:sz="3" w:space="0" w:color="000000"/>
            </w:tcBorders>
            <w:tcMar>
              <w:top w:w="45" w:type="dxa"/>
              <w:left w:w="170" w:type="dxa"/>
              <w:bottom w:w="45" w:type="dxa"/>
              <w:right w:w="170" w:type="dxa"/>
            </w:tcMar>
            <w:vAlign w:val="center"/>
          </w:tcPr>
          <w:p/>
        </w:tc>
        <w:tc>
          <w:tcPr>
            <w:tcW w:w="1574" w:type="dxa"/>
            <w:tcBorders>
              <w:top w:val="single" w:sz="3" w:space="0" w:color="000000"/>
              <w:left w:val="single" w:sz="3" w:space="0" w:color="000000"/>
              <w:bottom w:val="single" w:sz="3" w:space="0" w:color="000000"/>
              <w:right w:val="single" w:sz="3" w:space="0" w:color="000000"/>
            </w:tcBorders>
            <w:tcMar>
              <w:top w:w="45" w:type="dxa"/>
              <w:left w:w="170" w:type="dxa"/>
              <w:bottom w:w="45" w:type="dxa"/>
              <w:right w:w="170" w:type="dxa"/>
            </w:tcMar>
            <w:vAlign w:val="center"/>
          </w:tcPr>
          <w:p w14:paraId="0BCBC709">
            <w:pPr>
              <w:jc w:val="center"/>
              <w:rPr>
                <w:rFonts w:ascii="맑은 고딕" w:hAnsi="맑은 고딕" w:eastAsia="맑은 고딕" w:asciiTheme="majorHAnsi" w:hAnsiTheme="majorHAnsi" w:eastAsiaTheme="majorHAnsi"/>
              </w:rPr>
            </w:pPr>
            <w:r>
              <w:rPr>
                <w:rFonts w:ascii="맑은 고딕" w:hAnsi="맑은 고딕" w:eastAsia="맑은 고딕" w:cs="Arial" w:asciiTheme="majorHAnsi" w:hAnsiTheme="majorHAnsi" w:eastAsiaTheme="majorHAnsi"/>
                <w:color w:val="000000"/>
                <w:kern w:val="1"/>
                <w:sz w:val="20"/>
                <w:szCs w:val="24"/>
              </w:rPr>
              <w:t>의사소통관리</w:t>
            </w:r>
          </w:p>
        </w:tc>
        <w:tc>
          <w:tcPr>
            <w:tcW w:w="6854" w:type="dxa"/>
            <w:gridSpan w:val="2"/>
            <w:tcBorders>
              <w:top w:val="single" w:sz="3" w:space="0" w:color="000000"/>
              <w:left w:val="single" w:sz="3" w:space="0" w:color="000000"/>
              <w:bottom w:val="single" w:sz="3" w:space="0" w:color="000000"/>
              <w:right w:val="single" w:sz="3" w:space="0" w:color="000000"/>
            </w:tcBorders>
            <w:tcMar>
              <w:top w:w="45" w:type="dxa"/>
              <w:left w:w="170" w:type="dxa"/>
              <w:bottom w:w="45" w:type="dxa"/>
              <w:right w:w="170" w:type="dxa"/>
            </w:tcMar>
            <w:vAlign w:val="center"/>
          </w:tcPr>
          <w:p w14:paraId="039B3C52">
            <w:pPr>
              <w:jc w:val="center"/>
              <w:rPr>
                <w:rFonts w:ascii="맑은 고딕" w:hAnsi="맑은 고딕" w:eastAsia="맑은 고딕" w:asciiTheme="majorHAnsi" w:hAnsiTheme="majorHAnsi" w:eastAsiaTheme="majorHAnsi"/>
                <w:b/>
                <w:bCs/>
              </w:rPr>
            </w:pPr>
          </w:p>
        </w:tc>
      </w:tr>
      <w:tr>
        <w:trPr>
          <w:trHeight w:val="506" w:hRule="atLeast"/>
        </w:trPr>
        <w:tc>
          <w:tcPr>
            <w:tcW w:w="1178" w:type="dxa"/>
            <w:vMerge/>
            <w:tcBorders>
              <w:top w:val="single" w:sz="3" w:space="0" w:color="000000"/>
              <w:left w:val="single" w:sz="3" w:space="0" w:color="000000"/>
              <w:bottom w:val="single" w:sz="3" w:space="0" w:color="000000"/>
              <w:right w:val="single" w:sz="3" w:space="0" w:color="000000"/>
            </w:tcBorders>
            <w:tcMar>
              <w:top w:w="45" w:type="dxa"/>
              <w:left w:w="170" w:type="dxa"/>
              <w:bottom w:w="45" w:type="dxa"/>
              <w:right w:w="170" w:type="dxa"/>
            </w:tcMar>
            <w:vAlign w:val="center"/>
          </w:tcPr>
          <w:p/>
        </w:tc>
        <w:tc>
          <w:tcPr>
            <w:tcW w:w="1574" w:type="dxa"/>
            <w:tcBorders>
              <w:top w:val="single" w:sz="3" w:space="0" w:color="000000"/>
              <w:left w:val="single" w:sz="3" w:space="0" w:color="000000"/>
              <w:bottom w:val="single" w:sz="3" w:space="0" w:color="000000"/>
              <w:right w:val="single" w:sz="3" w:space="0" w:color="000000"/>
            </w:tcBorders>
            <w:tcMar>
              <w:top w:w="45" w:type="dxa"/>
              <w:left w:w="170" w:type="dxa"/>
              <w:bottom w:w="45" w:type="dxa"/>
              <w:right w:w="170" w:type="dxa"/>
            </w:tcMar>
            <w:vAlign w:val="center"/>
          </w:tcPr>
          <w:p w14:paraId="65B25DDA">
            <w:pPr>
              <w:jc w:val="center"/>
              <w:rPr>
                <w:rFonts w:ascii="맑은 고딕" w:hAnsi="맑은 고딕" w:eastAsia="맑은 고딕" w:asciiTheme="majorHAnsi" w:hAnsiTheme="majorHAnsi" w:eastAsiaTheme="majorHAnsi"/>
              </w:rPr>
            </w:pPr>
            <w:r>
              <w:rPr>
                <w:rFonts w:ascii="맑은 고딕" w:hAnsi="맑은 고딕" w:eastAsia="맑은 고딕" w:cs="Arial" w:asciiTheme="majorHAnsi" w:hAnsiTheme="majorHAnsi" w:eastAsiaTheme="majorHAnsi"/>
                <w:color w:val="000000"/>
                <w:kern w:val="1"/>
                <w:sz w:val="20"/>
                <w:szCs w:val="24"/>
              </w:rPr>
              <w:t>기타사항</w:t>
            </w:r>
          </w:p>
        </w:tc>
        <w:tc>
          <w:tcPr>
            <w:tcW w:w="6854" w:type="dxa"/>
            <w:gridSpan w:val="2"/>
            <w:tcBorders>
              <w:top w:val="single" w:sz="3" w:space="0" w:color="000000"/>
              <w:left w:val="single" w:sz="3" w:space="0" w:color="000000"/>
              <w:bottom w:val="single" w:sz="3" w:space="0" w:color="000000"/>
              <w:right w:val="single" w:sz="3" w:space="0" w:color="000000"/>
            </w:tcBorders>
            <w:tcMar>
              <w:top w:w="45" w:type="dxa"/>
              <w:left w:w="170" w:type="dxa"/>
              <w:bottom w:w="45" w:type="dxa"/>
              <w:right w:w="170" w:type="dxa"/>
            </w:tcMar>
            <w:vAlign w:val="center"/>
          </w:tcPr>
          <w:p w14:paraId="4CA00054">
            <w:pPr>
              <w:jc w:val="center"/>
              <w:rPr>
                <w:rFonts w:ascii="맑은 고딕" w:hAnsi="맑은 고딕" w:eastAsia="맑은 고딕" w:asciiTheme="majorHAnsi" w:hAnsiTheme="majorHAnsi" w:eastAsiaTheme="majorHAnsi"/>
                <w:b/>
                <w:bCs/>
              </w:rPr>
            </w:pPr>
          </w:p>
        </w:tc>
      </w:tr>
      <w:tr>
        <w:trPr>
          <w:trHeight w:val="659" w:hRule="atLeast"/>
        </w:trPr>
        <w:tc>
          <w:tcPr>
            <w:tcW w:w="9580" w:type="dxa"/>
            <w:gridSpan w:val="3"/>
            <w:tcBorders>
              <w:top w:val="dotted" w:sz="3" w:space="0" w:color="FF0052"/>
              <w:left w:val="dotted" w:sz="3" w:space="0" w:color="FF0052"/>
              <w:bottom w:val="dotted" w:sz="3" w:space="0" w:color="FF0052"/>
              <w:right w:val="dotted" w:sz="3" w:space="0" w:color="FF0052"/>
            </w:tcBorders>
            <w:tcMar>
              <w:top w:w="45" w:type="dxa"/>
              <w:left w:w="170" w:type="dxa"/>
              <w:bottom w:w="45" w:type="dxa"/>
              <w:right w:w="170" w:type="dxa"/>
            </w:tcMar>
            <w:vAlign w:val="center"/>
          </w:tcPr>
          <w:p w14:paraId="01C85C51">
            <w:pPr>
              <w:pStyle w:val="a3"/>
              <w:jc w:val="both"/>
            </w:pPr>
          </w:p>
        </w:tc>
        <w:tc>
          <w:tcPr>
            <w:tcW w:w="0" w:type="pct"/>
            <w:tcBorders>
              <w:bottom w:val="single" w:sz="3" w:space="0" w:color="000000"/>
              <w:right w:val="single" w:sz="3" w:space="0" w:color="000000"/>
            </w:tcBorders>
            <w:tcMar>
              <w:top w:w="45" w:type="dxa"/>
              <w:left w:w="170" w:type="dxa"/>
              <w:bottom w:w="45" w:type="dxa"/>
              <w:right w:w="170" w:type="dxa"/>
            </w:tcMar>
          </w:tcPr>
          <w:p w14:paraId="5FE2E563">
            <w:pPr>
              <w:spacing w:after="160"/>
            </w:pPr>
          </w:p>
        </w:tc>
      </w:tr>
    </w:tbl>
    <w:p w14:paraId="07081A94">
      <w:pPr>
        <w:pStyle w:val="a3"/>
        <w:jc w:val="left"/>
        <w:rPr>
          <w:rFonts w:ascii="휴먼명조" w:eastAsia="맑은 고딕" w:eastAsiaTheme="minorEastAsia"/>
          <w:color w:val="FF0000"/>
          <w:sz w:val="24"/>
          <w:shd w:val="clear" w:color="000000"/>
        </w:rPr>
      </w:pPr>
    </w:p>
    <w:p w14:paraId="5FE2BAB1">
      <w:pPr>
        <w:pStyle w:val="a3"/>
        <w:jc w:val="left"/>
        <w:rPr>
          <w:rFonts w:ascii="휴먼명조" w:eastAsia="맑은 고딕" w:eastAsiaTheme="minorEastAsia"/>
          <w:color w:val="FF0000"/>
          <w:sz w:val="24"/>
          <w:shd w:val="clear" w:color="000000"/>
        </w:rPr>
      </w:pPr>
    </w:p>
    <w:p w14:paraId="4FD9352D">
      <w:pPr>
        <w:pStyle w:val="af1"/>
        <w:spacing w:line="384" w:lineRule="auto"/>
        <w:ind w:left="0"/>
        <w:jc w:val="left"/>
      </w:pPr>
      <w:r>
        <w:rPr>
          <w:rFonts w:ascii="휴먼명조" w:hAnsi="맑은 고딕" w:eastAsia="휴먼명조" w:cs="Arial" w:hAnsiTheme="minorHAnsi"/>
          <w:b/>
          <w:bCs/>
          <w:color w:val="000000"/>
          <w:kern w:val="2"/>
          <w:sz w:val="28"/>
          <w:szCs w:val="24"/>
        </w:rPr>
        <w:t xml:space="preserve"> 5. </w:t>
      </w:r>
      <w:r>
        <w:rPr>
          <w:rFonts w:ascii="휴먼명조" w:hAnsi="맑은 고딕" w:eastAsia="휴먼명조" w:cs="Arial" w:hAnsiTheme="minorHAnsi"/>
          <w:b/>
          <w:bCs/>
          <w:color w:val="000000"/>
          <w:spacing w:val="-6"/>
          <w:kern w:val="2"/>
          <w:sz w:val="28"/>
          <w:szCs w:val="24"/>
        </w:rPr>
        <w:t>기타 사항 [본문에서 표현되지 못한 프로젝트의 가치(Value) 및 제작 노력</w:t>
      </w:r>
    </w:p>
    <w:p w14:paraId="219766F2">
      <w:pPr>
        <w:pStyle w:val="ae"/>
        <w:jc w:val="left"/>
      </w:pPr>
      <w:r>
        <w:rPr>
          <w:rFonts w:ascii="휴먼명조" w:hAnsi="맑은 고딕" w:eastAsia="휴먼명조" w:cs="Arial" w:hAnsiTheme="minorHAnsi"/>
          <w:color w:val="000000"/>
          <w:kern w:val="2"/>
          <w:sz w:val="24"/>
          <w:szCs w:val="24"/>
        </w:rPr>
        <w:t xml:space="preserve">    - 본 프로젝트가 만든 것은 기업 관계 데이터베이스만이 아니다. 관계를 수집하는 과정과 그 관계를 어디까지 믿을 수 있는지를 함께 관리하는 체계를 만든 것이 실질적인 성과이다.</w:t>
      </w:r>
    </w:p>
    <w:p w14:paraId="33955533">
      <w:pPr>
        <w:pStyle w:val="ae"/>
        <w:jc w:val="left"/>
      </w:pPr>
      <w:r>
        <w:rPr>
          <w:rFonts w:ascii="휴먼명조" w:hAnsi="맑은 고딕" w:eastAsia="휴먼명조" w:cs="Arial" w:hAnsiTheme="minorHAnsi"/>
          <w:color w:val="000000"/>
          <w:kern w:val="2"/>
          <w:sz w:val="24"/>
          <w:szCs w:val="24"/>
        </w:rPr>
        <w:t xml:space="preserve">   1) 공개 데이터로 구축한 기업 관계 데이터셋</w:t>
      </w:r>
    </w:p>
    <w:p w14:paraId="1144A006">
      <w:pPr>
        <w:pStyle w:val="ae"/>
        <w:jc w:val="left"/>
      </w:pPr>
      <w:r>
        <w:rPr>
          <w:rFonts w:ascii="휴먼명조" w:hAnsi="맑은 고딕" w:eastAsia="휴먼명조" w:cs="Arial" w:hAnsiTheme="minorHAnsi"/>
          <w:color w:val="000000"/>
          <w:kern w:val="2"/>
          <w:sz w:val="24"/>
          <w:szCs w:val="24"/>
        </w:rPr>
        <w:t xml:space="preserve">    - 전자공시와 언론 보도라는 공개 자료만으로 국내 기업의 관계망을 구축하였다. 별도의 유료 데이터를 구매하지 않고도 공급망과 지분 구조를 파악할 수 있음을 확인한 것이며, 같은 방식으로 대상 산업을 넓힐 수 있다.</w:t>
      </w:r>
    </w:p>
    <w:p w14:paraId="110D5867">
      <w:pPr>
        <w:pStyle w:val="ae"/>
        <w:jc w:val="left"/>
      </w:pPr>
      <w:r>
        <w:rPr>
          <w:rFonts w:ascii="휴먼명조" w:hAnsi="맑은 고딕" w:eastAsia="휴먼명조" w:cs="Arial" w:hAnsiTheme="minorHAnsi"/>
          <w:color w:val="000000"/>
          <w:kern w:val="2"/>
          <w:sz w:val="24"/>
          <w:szCs w:val="24"/>
        </w:rPr>
        <w:t xml:space="preserve">    - 각 관계에는 출처 문서와 관측 시점, 보도 횟수가 함께 저장되어 있다. 단순한 관계 목록이 아니라 언제 어떤 자료로 확인한 관계인지를 알 수 있는 형태이며, 시간이 지나면서 관계가 어떻게 변해 왔는지도 추적할 수 있다.</w:t>
      </w:r>
    </w:p>
    <w:p w14:paraId="6D6FA5D9">
      <w:pPr>
        <w:pStyle w:val="ae"/>
        <w:jc w:val="left"/>
      </w:pPr>
      <w:r>
        <w:rPr>
          <w:rFonts w:ascii="휴먼명조" w:hAnsi="맑은 고딕" w:eastAsia="휴먼명조" w:cs="Arial" w:hAnsiTheme="minorHAnsi"/>
          <w:color w:val="000000"/>
          <w:kern w:val="2"/>
          <w:sz w:val="24"/>
          <w:szCs w:val="24"/>
        </w:rPr>
        <w:t xml:space="preserve">   2) 언어모델의 불확실성을 데이터 품질과 분리한 설계</w:t>
      </w:r>
    </w:p>
    <w:p w14:paraId="42E2537C">
      <w:pPr>
        <w:pStyle w:val="ae"/>
        <w:jc w:val="left"/>
      </w:pPr>
      <w:r>
        <w:rPr>
          <w:rFonts w:ascii="휴먼명조" w:hAnsi="맑은 고딕" w:eastAsia="휴먼명조" w:cs="Arial" w:hAnsiTheme="minorHAnsi"/>
          <w:color w:val="000000"/>
          <w:kern w:val="2"/>
          <w:sz w:val="24"/>
          <w:szCs w:val="24"/>
        </w:rPr>
        <w:t xml:space="preserve">    - 언어모델은 같은 자료를 다시 처리해도 다른 결과를 낼 수 있다. 이 특성을 그대로 두면 데이터베이스의 신뢰도가 모델의 상태에 좌우된다.</w:t>
      </w:r>
    </w:p>
    <w:p w14:paraId="38ED5A2E">
      <w:pPr>
        <w:pStyle w:val="ae"/>
        <w:jc w:val="left"/>
      </w:pPr>
      <w:r>
        <w:rPr>
          <w:rFonts w:ascii="휴먼명조" w:hAnsi="맑은 고딕" w:eastAsia="휴먼명조" w:cs="Arial" w:hAnsiTheme="minorHAnsi"/>
          <w:color w:val="000000"/>
          <w:kern w:val="2"/>
          <w:sz w:val="24"/>
          <w:szCs w:val="24"/>
        </w:rPr>
        <w:t xml:space="preserve">    - 본 프로젝트는 추출과 반영을 분리하여 이 문제를 다루었다. 추출 결과를 대기 영역에 모아 두고 검증을 통과한 것만 관계망에 반영하므로 잘못 뽑힌 관계가 화면에 노출되지 않으며, 검증 기준이 개선되면 이미 처리한 자료를 다시 판정할 수도 있다.</w:t>
      </w:r>
    </w:p>
    <w:p w14:paraId="63732232">
      <w:pPr>
        <w:pStyle w:val="ae"/>
        <w:jc w:val="left"/>
      </w:pPr>
      <w:r>
        <w:rPr>
          <w:rFonts w:ascii="휴먼명조" w:hAnsi="맑은 고딕" w:eastAsia="휴먼명조" w:cs="Arial" w:hAnsiTheme="minorHAnsi"/>
          <w:color w:val="000000"/>
          <w:kern w:val="2"/>
          <w:sz w:val="24"/>
          <w:szCs w:val="24"/>
        </w:rPr>
        <w:t xml:space="preserve">   3) 사용자가 결과를 검증할 수 있는 구조</w:t>
      </w:r>
    </w:p>
    <w:p w14:paraId="7F166E48">
      <w:pPr>
        <w:pStyle w:val="ae"/>
        <w:jc w:val="left"/>
      </w:pPr>
      <w:r>
        <w:rPr>
          <w:rFonts w:ascii="휴먼명조" w:hAnsi="맑은 고딕" w:eastAsia="휴먼명조" w:cs="Arial" w:hAnsiTheme="minorHAnsi"/>
          <w:color w:val="000000"/>
          <w:kern w:val="2"/>
          <w:sz w:val="24"/>
          <w:szCs w:val="24"/>
        </w:rPr>
        <w:t xml:space="preserve">    - 화면의 모든 관계와 챗봇의 모든 답변에는 근거가 붙는다. 사용자는 시스템의 설명을 그대로 받아들이는 대신 원문을 열어 직접 확인할 수 있다.</w:t>
      </w:r>
    </w:p>
    <w:p w14:paraId="770C57D5">
      <w:pPr>
        <w:pStyle w:val="ae"/>
        <w:jc w:val="left"/>
      </w:pPr>
      <w:r>
        <w:rPr>
          <w:rFonts w:ascii="휴먼명조" w:hAnsi="맑은 고딕" w:eastAsia="휴먼명조" w:cs="Arial" w:hAnsiTheme="minorHAnsi"/>
          <w:color w:val="000000"/>
          <w:kern w:val="2"/>
          <w:sz w:val="24"/>
          <w:szCs w:val="24"/>
        </w:rPr>
        <w:t xml:space="preserve">    - 정보가 없는 경우를 감추지 않는 것도 같은 맥락이다. 아직 수집하지 않은 기업은 자료 없음으로, 관계가 확인되지 않는 기업은 연결 없음으로 표시한다. 빈칸을 그럴듯한 추측으로 채우지 않는 것이 투자 정보 서비스에서는 더 중요하다고 판단하였다.</w:t>
      </w:r>
    </w:p>
    <w:p w14:paraId="5049FAB0">
      <w:pPr>
        <w:pStyle w:val="ae"/>
        <w:jc w:val="left"/>
      </w:pPr>
      <w:r>
        <w:rPr>
          <w:rFonts w:ascii="휴먼명조" w:hAnsi="맑은 고딕" w:eastAsia="휴먼명조" w:cs="Arial" w:hAnsiTheme="minorHAnsi"/>
          <w:color w:val="000000"/>
          <w:kern w:val="2"/>
          <w:sz w:val="24"/>
          <w:szCs w:val="24"/>
        </w:rPr>
        <w:t xml:space="preserve">   4) 확장을 고려한 구조 설계</w:t>
      </w:r>
    </w:p>
    <w:p w14:paraId="2CF68717">
      <w:pPr>
        <w:pStyle w:val="ae"/>
        <w:jc w:val="left"/>
      </w:pPr>
      <w:r>
        <w:rPr>
          <w:rFonts w:ascii="휴먼명조" w:hAnsi="맑은 고딕" w:eastAsia="휴먼명조" w:cs="Arial" w:hAnsiTheme="minorHAnsi"/>
          <w:color w:val="000000"/>
          <w:kern w:val="2"/>
          <w:sz w:val="24"/>
          <w:szCs w:val="24"/>
        </w:rPr>
        <w:t xml:space="preserve">    - 데이터 조회 판단을 한 계층에 모아 두었다. 화면과 챗봇이 같은 통로를 사용하므로 어느 경로로 조회해도 같은 값이 나오며, 판단 기준이 바뀌어도 한 곳만 수정하면 전체에 반영된다.</w:t>
      </w:r>
    </w:p>
    <w:p w14:paraId="63E0313D">
      <w:pPr>
        <w:pStyle w:val="ae"/>
        <w:jc w:val="left"/>
      </w:pPr>
      <w:r>
        <w:rPr>
          <w:rFonts w:ascii="휴먼명조" w:hAnsi="맑은 고딕" w:eastAsia="휴먼명조" w:cs="Arial" w:hAnsiTheme="minorHAnsi"/>
          <w:color w:val="000000"/>
          <w:kern w:val="2"/>
          <w:sz w:val="24"/>
          <w:szCs w:val="24"/>
        </w:rPr>
        <w:t xml:space="preserve">    - 온톨로지 스키마와 검증 절차는 특정 산업에 종속되지 않는다. 원천 자료와 관계 종류를 교체하면 다른 산업이나 다른 영역의 관계 분석에도 같은 구조를 적용할 수 있다.</w:t>
      </w:r>
    </w:p>
    <w:p w14:paraId="49DF720D">
      <w:pPr>
        <w:pStyle w:val="ae"/>
        <w:jc w:val="left"/>
      </w:pPr>
      <w:r>
        <w:rPr>
          <w:rFonts w:ascii="휴먼명조" w:hAnsi="맑은 고딕" w:eastAsia="휴먼명조" w:cs="Arial" w:hAnsiTheme="minorHAnsi"/>
          <w:color w:val="000000"/>
          <w:kern w:val="2"/>
          <w:sz w:val="24"/>
          <w:szCs w:val="24"/>
        </w:rPr>
        <w:t xml:space="preserve">    - 사용자 정보는 데이터 서비스 계층에서 다루지 않는다. 계정과 워크스페이스 관리는 백엔드가 담당하고 데이터 계층에는 기업 식별자 목록만 전달되므로, 분석 데이터와 개인정보가 분리된 상태로 유지된다.</w:t>
      </w:r>
    </w:p>
    <w:p w14:paraId="2B853A7C">
      <w:pPr>
        <w:pStyle w:val="ae"/>
        <w:jc w:val="left"/>
        <w:sectPr>
          <w:endnotePr>
            <w:numFmt w:val="decimal"/>
          </w:endnotePr>
          <w:pgSz w:w="11906" w:h="16837"/>
          <w:pgMar w:top="1417" w:right="1134" w:bottom="1417" w:left="1134" w:header="567" w:footer="850" w:gutter="0"/>
          <w:docGrid w:linePitch="360"/>
        </w:sectPr>
      </w:pPr>
    </w:p>
    <w:p w14:paraId="31C85AF0">
      <w:pPr>
        <w:pStyle w:val="ad"/>
        <w:jc w:val="left"/>
      </w:pPr>
      <w:r>
        <w:rPr>
          <w:rFonts w:ascii="HY헤드라인M" w:hAnsi="맑은 고딕" w:eastAsia="HY헤드라인M" w:cs="Arial" w:hAnsiTheme="minorHAnsi"/>
          <w:color w:val="000000"/>
          <w:kern w:val="2"/>
          <w:sz w:val="30"/>
          <w:szCs w:val="24"/>
        </w:rPr>
        <w:t xml:space="preserve">III. 프로젝트 수행 내용 </w:t>
      </w:r>
    </w:p>
    <w:tbl>
      <w:tblPr>
        <w:tblOverlap w:val="never"/>
        <w:tblW w:w="9580" w:type="dxa"/>
        <w:tblInd w:w="85" w:type="dxa"/>
        <w:tblBorders>
          <w:top w:val="single" w:sz="3" w:space="0" w:color="000000"/>
          <w:left w:val="single" w:sz="3" w:space="0" w:color="000000"/>
          <w:bottom w:val="single" w:sz="3" w:space="0" w:color="000000"/>
          <w:right w:val="single" w:sz="3" w:space="0" w:color="000000"/>
        </w:tblBorders>
        <w:tblLayout w:type="fixed"/>
        <w:tblCellMar>
          <w:top w:w="28" w:type="dxa"/>
          <w:left w:w="85" w:type="dxa"/>
          <w:bottom w:w="28" w:type="dxa"/>
          <w:right w:w="85" w:type="dxa"/>
        </w:tblCellMar>
        <w:tblLook w:firstRow="1" w:firstColumn="1" w:noVBand="1"/>
      </w:tblPr>
      <w:tblGrid>
        <w:gridCol w:w="9580"/>
      </w:tblGrid>
      <w:tr>
        <w:trPr>
          <w:trHeight w:val="579" w:hRule="atLeast"/>
        </w:trPr>
        <w:tc>
          <w:tcPr>
            <w:tcW w:w="9580" w:type="dxa"/>
            <w:tcBorders>
              <w:top w:val="dotted" w:sz="3" w:space="0" w:color="000000"/>
              <w:left w:val="dotted" w:sz="3" w:space="0" w:color="000000"/>
              <w:bottom w:val="dotted" w:sz="3" w:space="0" w:color="000000"/>
              <w:right w:val="dotted" w:sz="3" w:space="0" w:color="000000"/>
            </w:tcBorders>
            <w:shd w:val="clear" w:fill="E5E5E5"/>
            <w:tcMar>
              <w:top w:w="28" w:type="dxa"/>
              <w:left w:w="85" w:type="dxa"/>
              <w:bottom w:w="28" w:type="dxa"/>
              <w:right w:w="85" w:type="dxa"/>
            </w:tcMar>
            <w:vAlign w:val="center"/>
          </w:tcPr>
          <w:p w14:paraId="3BB1B843">
            <w:pPr>
              <w:jc w:val="center"/>
            </w:pPr>
            <w:r>
              <w:rPr>
                <w:rFonts w:ascii="맑은 고딕" w:hAnsi="맑은 고딕" w:eastAsia="맑은 고딕" w:cs="Arial" w:asciiTheme="majorHAnsi" w:hAnsiTheme="majorHAnsi" w:eastAsiaTheme="majorHAnsi"/>
                <w:b/>
                <w:bCs/>
                <w:color w:val="000000"/>
                <w:kern w:val="1"/>
                <w:sz w:val="24"/>
                <w:szCs w:val="32"/>
              </w:rPr>
              <w:t>※ 평가항목 : 수행능력 (문서완성도, 문제해결능력, 수행충실성)</w:t>
            </w:r>
          </w:p>
        </w:tc>
      </w:tr>
    </w:tbl>
    <w:p w14:paraId="6B68E0C1">
      <w:pPr>
        <w:pStyle w:val="ad"/>
        <w:jc w:val="left"/>
        <w:rPr>
          <w:rFonts w:ascii="맑은 고딕" w:eastAsia="맑은 고딕"/>
          <w:sz w:val="16"/>
        </w:rPr>
      </w:pPr>
    </w:p>
    <w:p w14:paraId="034A83A7">
      <w:pPr>
        <w:pStyle w:val="af1"/>
        <w:numPr>
          <w:ilvl w:val="0"/>
          <w:numId w:val="1"/>
        </w:numPr>
        <w:spacing w:line="384" w:lineRule="auto"/>
        <w:ind w:left="500" w:hanging="360"/>
        <w:jc w:val="left"/>
        <w:rPr>
          <w:rFonts w:eastAsia="맑은 고딕" w:eastAsiaTheme="minorEastAsia"/>
          <w:sz w:val="28"/>
        </w:rPr>
      </w:pPr>
      <w:r>
        <w:rPr>
          <w:rFonts w:ascii="휴먼명조" w:hAnsi="맑은 고딕" w:eastAsia="휴먼명조" w:cs="Arial" w:hAnsiTheme="minorHAnsi"/>
          <w:b/>
          <w:bCs/>
          <w:color w:val="000000"/>
          <w:kern w:val="2"/>
          <w:sz w:val="28"/>
          <w:szCs w:val="24"/>
        </w:rPr>
        <w:t xml:space="preserve">프로젝트 수행일정 </w:t>
      </w:r>
    </w:p>
    <w:tbl>
      <w:tblPr>
        <w:tblStyle w:val="af2"/>
        <w:tblW w:w="9859" w:type="dxa"/>
        <w:tblInd w:w="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firstRow="1" w:firstColumn="1" w:noVBand="1"/>
      </w:tblPr>
      <w:tblGrid>
        <w:gridCol w:w="1162"/>
        <w:gridCol w:w="3089"/>
        <w:gridCol w:w="582"/>
        <w:gridCol w:w="582"/>
        <w:gridCol w:w="604"/>
        <w:gridCol w:w="582"/>
        <w:gridCol w:w="582"/>
        <w:gridCol w:w="582"/>
        <w:gridCol w:w="698"/>
        <w:gridCol w:w="698"/>
        <w:gridCol w:w="698"/>
      </w:tblGrid>
      <w:tr>
        <w:tc>
          <w:tcPr>
            <w:tcW w:w="4251" w:type="dxa"/>
            <w:gridSpan w:val="2"/>
            <w:tcBorders>
              <w:top w:val="single" w:sz="4" w:space="0" w:color="000000"/>
              <w:left w:val="single" w:sz="4" w:space="0" w:color="000000"/>
              <w:bottom w:val="single" w:sz="4" w:space="0" w:color="000000"/>
              <w:right w:val="single" w:sz="4" w:space="0" w:color="000000"/>
            </w:tcBorders>
            <w:shd w:val="clear" w:fill="DFE6F7"/>
            <w:tcMar>
              <w:top w:w="0" w:type="dxa"/>
              <w:left w:w="108" w:type="dxa"/>
              <w:bottom w:w="0" w:type="dxa"/>
              <w:right w:w="108" w:type="dxa"/>
            </w:tcMar>
            <w:vAlign w:val="center"/>
          </w:tcPr>
          <w:p w14:paraId="7E89CE2C">
            <w:pPr>
              <w:jc w:val="center"/>
              <w:rPr>
                <w:rFonts w:ascii="맑은 고딕" w:hAnsi="맑은 고딕" w:eastAsia="맑은 고딕" w:asciiTheme="majorHAnsi" w:hAnsiTheme="majorHAnsi" w:eastAsiaTheme="majorHAnsi"/>
                <w:b/>
                <w:bCs/>
                <w:szCs w:val="20"/>
              </w:rPr>
            </w:pPr>
            <w:r>
              <w:rPr>
                <w:rFonts w:ascii="맑은 고딕" w:hAnsi="맑은 고딕" w:eastAsia="맑은 고딕" w:cs="Arial" w:asciiTheme="majorHAnsi" w:hAnsiTheme="majorHAnsi" w:eastAsiaTheme="majorHAnsi"/>
                <w:b/>
                <w:bCs/>
                <w:color w:val="000000"/>
                <w:kern w:val="1"/>
                <w:sz w:val="20"/>
                <w:szCs w:val="20"/>
              </w:rPr>
              <w:t>프로젝트 기간(한이음 드림업 사이트 기준)</w:t>
            </w:r>
          </w:p>
        </w:tc>
        <w:tc>
          <w:tcPr>
            <w:tcW w:w="5608" w:type="dxa"/>
            <w:gridSpan w:val="9"/>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DADDA1">
            <w:pPr>
              <w:jc w:val="center"/>
              <w:rPr>
                <w:rFonts w:ascii="맑은 고딕" w:hAnsi="맑은 고딕" w:eastAsia="맑은 고딕" w:asciiTheme="majorHAnsi" w:hAnsiTheme="majorHAnsi" w:eastAsiaTheme="majorHAnsi"/>
                <w:b/>
                <w:bCs/>
                <w:szCs w:val="20"/>
              </w:rPr>
            </w:pPr>
            <w:r>
              <w:rPr>
                <w:rFonts w:ascii="맑은 고딕" w:hAnsi="맑은 고딕" w:eastAsia="맑은 고딕" w:cs="Arial" w:asciiTheme="majorHAnsi" w:hAnsiTheme="majorHAnsi" w:eastAsiaTheme="majorHAnsi"/>
                <w:b/>
                <w:bCs/>
                <w:color w:val="000000"/>
                <w:kern w:val="1"/>
                <w:sz w:val="20"/>
                <w:szCs w:val="20"/>
              </w:rPr>
              <w:t>2026. 4. 1. ~ 2026. 10. 30.</w:t>
            </w:r>
          </w:p>
        </w:tc>
      </w:tr>
      <w:tr>
        <w:tc>
          <w:tcPr>
            <w:tcW w:w="9859" w:type="dxa"/>
            <w:gridSpan w:val="11"/>
            <w:tcBorders>
              <w:top w:val="single" w:sz="4" w:space="0" w:color="000000"/>
              <w:left w:val="nil"/>
              <w:bottom w:val="single" w:sz="4" w:space="0" w:color="000000"/>
              <w:right w:val="nil"/>
            </w:tcBorders>
            <w:tcMar>
              <w:top w:w="0" w:type="dxa"/>
              <w:left w:w="108" w:type="dxa"/>
              <w:bottom w:w="0" w:type="dxa"/>
              <w:right w:w="108" w:type="dxa"/>
            </w:tcMar>
            <w:vAlign w:val="center"/>
          </w:tcPr>
          <w:p w14:paraId="209FDDE5">
            <w:pPr>
              <w:jc w:val="center"/>
              <w:rPr>
                <w:rFonts w:ascii="맑은 고딕" w:hAnsi="맑은 고딕" w:eastAsia="맑은 고딕" w:asciiTheme="majorHAnsi" w:hAnsiTheme="majorHAnsi" w:eastAsiaTheme="majorHAnsi"/>
                <w:b/>
                <w:bCs/>
                <w:sz w:val="2"/>
                <w:szCs w:val="2"/>
              </w:rPr>
            </w:pPr>
          </w:p>
        </w:tc>
      </w:tr>
      <w:tr>
        <w:tc>
          <w:tcPr>
            <w:tcW w:w="1162" w:type="dxa"/>
            <w:vMerge w:val="restart"/>
            <w:tcBorders>
              <w:top w:val="single" w:sz="4" w:space="0" w:color="000000"/>
              <w:left w:val="single" w:sz="4" w:space="0" w:color="000000"/>
              <w:bottom w:val="single" w:sz="4" w:space="0" w:color="000000"/>
              <w:right w:val="single" w:sz="4" w:space="0" w:color="000000"/>
            </w:tcBorders>
            <w:shd w:val="clear" w:fill="DFE6F7"/>
            <w:tcMar>
              <w:top w:w="0" w:type="dxa"/>
              <w:left w:w="108" w:type="dxa"/>
              <w:bottom w:w="0" w:type="dxa"/>
              <w:right w:w="108" w:type="dxa"/>
            </w:tcMar>
            <w:vAlign w:val="center"/>
          </w:tcPr>
          <w:p w14:paraId="0A56EF0C">
            <w:pPr>
              <w:jc w:val="center"/>
              <w:rPr>
                <w:rFonts w:ascii="맑은 고딕" w:hAnsi="맑은 고딕" w:eastAsia="맑은 고딕" w:asciiTheme="majorHAnsi" w:hAnsiTheme="majorHAnsi" w:eastAsiaTheme="majorHAnsi"/>
                <w:b/>
                <w:bCs/>
                <w:szCs w:val="20"/>
              </w:rPr>
            </w:pPr>
            <w:r>
              <w:rPr>
                <w:rFonts w:ascii="맑은 고딕" w:hAnsi="맑은 고딕" w:eastAsia="맑은 고딕" w:cs="Arial" w:asciiTheme="majorHAnsi" w:hAnsiTheme="majorHAnsi" w:eastAsiaTheme="majorHAnsi"/>
                <w:b/>
                <w:bCs/>
                <w:color w:val="000000"/>
                <w:kern w:val="1"/>
                <w:sz w:val="20"/>
                <w:szCs w:val="20"/>
              </w:rPr>
              <w:t>구분</w:t>
            </w:r>
          </w:p>
        </w:tc>
        <w:tc>
          <w:tcPr>
            <w:tcW w:w="3089" w:type="dxa"/>
            <w:vMerge w:val="restart"/>
            <w:tcBorders>
              <w:top w:val="single" w:sz="4" w:space="0" w:color="000000"/>
              <w:left w:val="single" w:sz="4" w:space="0" w:color="000000"/>
              <w:bottom w:val="single" w:sz="4" w:space="0" w:color="000000"/>
              <w:right w:val="single" w:sz="4" w:space="0" w:color="000000"/>
            </w:tcBorders>
            <w:shd w:val="clear" w:fill="DFE6F7"/>
            <w:tcMar>
              <w:top w:w="0" w:type="dxa"/>
              <w:left w:w="108" w:type="dxa"/>
              <w:bottom w:w="0" w:type="dxa"/>
              <w:right w:w="108" w:type="dxa"/>
            </w:tcMar>
            <w:vAlign w:val="center"/>
          </w:tcPr>
          <w:p w14:paraId="7E6497A8">
            <w:pPr>
              <w:jc w:val="center"/>
              <w:rPr>
                <w:rFonts w:ascii="맑은 고딕" w:hAnsi="맑은 고딕" w:eastAsia="맑은 고딕" w:asciiTheme="majorHAnsi" w:hAnsiTheme="majorHAnsi" w:eastAsiaTheme="majorHAnsi"/>
                <w:b/>
                <w:bCs/>
                <w:szCs w:val="20"/>
              </w:rPr>
            </w:pPr>
            <w:r>
              <w:rPr>
                <w:rFonts w:ascii="맑은 고딕" w:hAnsi="맑은 고딕" w:eastAsia="맑은 고딕" w:cs="Arial" w:asciiTheme="majorHAnsi" w:hAnsiTheme="majorHAnsi" w:eastAsiaTheme="majorHAnsi"/>
                <w:b/>
                <w:bCs/>
                <w:color w:val="000000"/>
                <w:kern w:val="1"/>
                <w:sz w:val="20"/>
                <w:szCs w:val="20"/>
              </w:rPr>
              <w:t>추진내용</w:t>
            </w:r>
          </w:p>
        </w:tc>
        <w:tc>
          <w:tcPr>
            <w:tcW w:w="5608" w:type="dxa"/>
            <w:gridSpan w:val="9"/>
            <w:tcBorders>
              <w:top w:val="single" w:sz="4" w:space="0" w:color="000000"/>
              <w:left w:val="single" w:sz="4" w:space="0" w:color="000000"/>
              <w:bottom w:val="single" w:sz="4" w:space="0" w:color="000000"/>
              <w:right w:val="single" w:sz="4" w:space="0" w:color="000000"/>
            </w:tcBorders>
            <w:shd w:val="clear" w:fill="DFE6F7"/>
            <w:tcMar>
              <w:top w:w="0" w:type="dxa"/>
              <w:left w:w="108" w:type="dxa"/>
              <w:bottom w:w="0" w:type="dxa"/>
              <w:right w:w="108" w:type="dxa"/>
            </w:tcMar>
            <w:vAlign w:val="center"/>
          </w:tcPr>
          <w:p w14:paraId="043801E0">
            <w:pPr>
              <w:jc w:val="center"/>
              <w:rPr>
                <w:rFonts w:ascii="맑은 고딕" w:hAnsi="맑은 고딕" w:eastAsia="맑은 고딕" w:asciiTheme="majorHAnsi" w:hAnsiTheme="majorHAnsi" w:eastAsiaTheme="majorHAnsi"/>
                <w:b/>
                <w:bCs/>
                <w:szCs w:val="20"/>
              </w:rPr>
            </w:pPr>
            <w:r>
              <w:rPr>
                <w:rFonts w:ascii="맑은 고딕" w:hAnsi="맑은 고딕" w:eastAsia="맑은 고딕" w:cs="Arial" w:asciiTheme="majorHAnsi" w:hAnsiTheme="majorHAnsi" w:eastAsiaTheme="majorHAnsi"/>
                <w:b/>
                <w:bCs/>
                <w:color w:val="000000"/>
                <w:kern w:val="1"/>
                <w:sz w:val="20"/>
                <w:szCs w:val="20"/>
              </w:rPr>
              <w:t>프로젝트 기간</w:t>
            </w:r>
          </w:p>
        </w:tc>
      </w:tr>
      <w:tr>
        <w:tc>
          <w:tcPr>
            <w:tcW w:w="1162" w:type="dxa"/>
            <w:vMerge/>
            <w:tcBorders>
              <w:top w:val="single" w:sz="4" w:space="0" w:color="000000"/>
              <w:left w:val="single" w:sz="4" w:space="0" w:color="000000"/>
              <w:bottom w:val="single" w:sz="4" w:space="0" w:color="000000"/>
              <w:right w:val="single" w:sz="4" w:space="0" w:color="000000"/>
            </w:tcBorders>
            <w:shd w:val="clear" w:fill="DFE6F7"/>
            <w:tcMar>
              <w:top w:w="0" w:type="dxa"/>
              <w:left w:w="108" w:type="dxa"/>
              <w:bottom w:w="0" w:type="dxa"/>
              <w:right w:w="108" w:type="dxa"/>
            </w:tcMar>
            <w:vAlign w:val="center"/>
          </w:tcPr>
          <w:p/>
        </w:tc>
        <w:tc>
          <w:tcPr>
            <w:tcW w:w="3089" w:type="dxa"/>
            <w:vMerge/>
            <w:tcBorders>
              <w:top w:val="single" w:sz="4" w:space="0" w:color="000000"/>
              <w:left w:val="single" w:sz="4" w:space="0" w:color="000000"/>
              <w:bottom w:val="single" w:sz="4" w:space="0" w:color="000000"/>
              <w:right w:val="single" w:sz="4" w:space="0" w:color="000000"/>
            </w:tcBorders>
            <w:shd w:val="clear" w:fill="DFE6F7"/>
            <w:tcMar>
              <w:top w:w="0" w:type="dxa"/>
              <w:left w:w="108" w:type="dxa"/>
              <w:bottom w:w="0" w:type="dxa"/>
              <w:right w:w="108" w:type="dxa"/>
            </w:tcMar>
            <w:vAlign w:val="center"/>
          </w:tcPr>
          <w:p/>
        </w:tc>
        <w:tc>
          <w:tcPr>
            <w:tcW w:w="582" w:type="dxa"/>
            <w:tcBorders>
              <w:top w:val="single" w:sz="4" w:space="0" w:color="000000"/>
              <w:left w:val="single" w:sz="4" w:space="0" w:color="000000"/>
              <w:bottom w:val="single" w:sz="4" w:space="0" w:color="000000"/>
              <w:right w:val="single" w:sz="4" w:space="0" w:color="000000"/>
            </w:tcBorders>
            <w:shd w:val="clear" w:fill="DFE6F7"/>
            <w:tcMar>
              <w:top w:w="0" w:type="dxa"/>
              <w:left w:w="108" w:type="dxa"/>
              <w:bottom w:w="0" w:type="dxa"/>
              <w:right w:w="108" w:type="dxa"/>
            </w:tcMar>
            <w:vAlign w:val="center"/>
          </w:tcPr>
          <w:p w14:paraId="2744C1B9">
            <w:pPr>
              <w:jc w:val="center"/>
              <w:rPr>
                <w:rFonts w:ascii="맑은 고딕" w:hAnsi="맑은 고딕" w:eastAsia="맑은 고딕" w:asciiTheme="majorHAnsi" w:hAnsiTheme="majorHAnsi" w:eastAsiaTheme="majorHAnsi"/>
                <w:b/>
                <w:bCs/>
                <w:szCs w:val="20"/>
              </w:rPr>
            </w:pPr>
            <w:r>
              <w:rPr>
                <w:rFonts w:ascii="맑은 고딕" w:hAnsi="맑은 고딕" w:eastAsia="맑은 고딕" w:cs="Arial" w:asciiTheme="majorHAnsi" w:hAnsiTheme="majorHAnsi" w:eastAsiaTheme="majorHAnsi"/>
                <w:b/>
                <w:bCs/>
                <w:color w:val="000000"/>
                <w:kern w:val="1"/>
                <w:sz w:val="20"/>
                <w:szCs w:val="20"/>
              </w:rPr>
              <w:t>4월</w:t>
            </w:r>
          </w:p>
        </w:tc>
        <w:tc>
          <w:tcPr>
            <w:tcW w:w="582" w:type="dxa"/>
            <w:tcBorders>
              <w:top w:val="single" w:sz="4" w:space="0" w:color="000000"/>
              <w:left w:val="single" w:sz="4" w:space="0" w:color="000000"/>
              <w:bottom w:val="single" w:sz="4" w:space="0" w:color="000000"/>
              <w:right w:val="single" w:sz="4" w:space="0" w:color="000000"/>
            </w:tcBorders>
            <w:shd w:val="clear" w:fill="DFE6F7"/>
            <w:tcMar>
              <w:top w:w="0" w:type="dxa"/>
              <w:left w:w="108" w:type="dxa"/>
              <w:bottom w:w="0" w:type="dxa"/>
              <w:right w:w="108" w:type="dxa"/>
            </w:tcMar>
            <w:vAlign w:val="center"/>
          </w:tcPr>
          <w:p w14:paraId="3259DB21">
            <w:pPr>
              <w:jc w:val="center"/>
              <w:rPr>
                <w:rFonts w:ascii="맑은 고딕" w:hAnsi="맑은 고딕" w:eastAsia="맑은 고딕" w:asciiTheme="majorHAnsi" w:hAnsiTheme="majorHAnsi" w:eastAsiaTheme="majorHAnsi"/>
                <w:b/>
                <w:bCs/>
                <w:szCs w:val="20"/>
              </w:rPr>
            </w:pPr>
            <w:r>
              <w:rPr>
                <w:rFonts w:ascii="맑은 고딕" w:hAnsi="맑은 고딕" w:eastAsia="맑은 고딕" w:cs="Arial" w:asciiTheme="majorHAnsi" w:hAnsiTheme="majorHAnsi" w:eastAsiaTheme="majorHAnsi"/>
                <w:b/>
                <w:bCs/>
                <w:color w:val="000000"/>
                <w:kern w:val="1"/>
                <w:sz w:val="20"/>
                <w:szCs w:val="20"/>
              </w:rPr>
              <w:t>5월</w:t>
            </w:r>
          </w:p>
        </w:tc>
        <w:tc>
          <w:tcPr>
            <w:tcW w:w="604" w:type="dxa"/>
            <w:tcBorders>
              <w:top w:val="single" w:sz="4" w:space="0" w:color="000000"/>
              <w:left w:val="single" w:sz="4" w:space="0" w:color="000000"/>
              <w:bottom w:val="single" w:sz="4" w:space="0" w:color="000000"/>
              <w:right w:val="single" w:sz="4" w:space="0" w:color="000000"/>
            </w:tcBorders>
            <w:shd w:val="clear" w:fill="DFE6F7"/>
            <w:tcMar>
              <w:top w:w="0" w:type="dxa"/>
              <w:left w:w="108" w:type="dxa"/>
              <w:bottom w:w="0" w:type="dxa"/>
              <w:right w:w="108" w:type="dxa"/>
            </w:tcMar>
            <w:vAlign w:val="center"/>
          </w:tcPr>
          <w:p w14:paraId="6F650DF4">
            <w:pPr>
              <w:jc w:val="center"/>
              <w:rPr>
                <w:rFonts w:ascii="맑은 고딕" w:hAnsi="맑은 고딕" w:eastAsia="맑은 고딕" w:asciiTheme="majorHAnsi" w:hAnsiTheme="majorHAnsi" w:eastAsiaTheme="majorHAnsi"/>
                <w:b/>
                <w:bCs/>
                <w:szCs w:val="20"/>
              </w:rPr>
            </w:pPr>
            <w:r>
              <w:rPr>
                <w:rFonts w:ascii="맑은 고딕" w:hAnsi="맑은 고딕" w:eastAsia="맑은 고딕" w:cs="Arial" w:asciiTheme="majorHAnsi" w:hAnsiTheme="majorHAnsi" w:eastAsiaTheme="majorHAnsi"/>
                <w:b/>
                <w:bCs/>
                <w:color w:val="000000"/>
                <w:kern w:val="1"/>
                <w:sz w:val="20"/>
                <w:szCs w:val="20"/>
              </w:rPr>
              <w:t>6월</w:t>
            </w:r>
          </w:p>
        </w:tc>
        <w:tc>
          <w:tcPr>
            <w:tcW w:w="582" w:type="dxa"/>
            <w:tcBorders>
              <w:top w:val="single" w:sz="4" w:space="0" w:color="000000"/>
              <w:left w:val="single" w:sz="4" w:space="0" w:color="000000"/>
              <w:bottom w:val="single" w:sz="4" w:space="0" w:color="000000"/>
              <w:right w:val="single" w:sz="4" w:space="0" w:color="000000"/>
            </w:tcBorders>
            <w:shd w:val="clear" w:fill="DFE6F7"/>
            <w:tcMar>
              <w:top w:w="0" w:type="dxa"/>
              <w:left w:w="108" w:type="dxa"/>
              <w:bottom w:w="0" w:type="dxa"/>
              <w:right w:w="108" w:type="dxa"/>
            </w:tcMar>
            <w:vAlign w:val="center"/>
          </w:tcPr>
          <w:p w14:paraId="58B55A0A">
            <w:pPr>
              <w:jc w:val="center"/>
              <w:rPr>
                <w:rFonts w:ascii="맑은 고딕" w:hAnsi="맑은 고딕" w:eastAsia="맑은 고딕" w:asciiTheme="majorHAnsi" w:hAnsiTheme="majorHAnsi" w:eastAsiaTheme="majorHAnsi"/>
                <w:b/>
                <w:bCs/>
                <w:szCs w:val="20"/>
              </w:rPr>
            </w:pPr>
            <w:r>
              <w:rPr>
                <w:rFonts w:ascii="맑은 고딕" w:hAnsi="맑은 고딕" w:eastAsia="맑은 고딕" w:cs="Arial" w:asciiTheme="majorHAnsi" w:hAnsiTheme="majorHAnsi" w:eastAsiaTheme="majorHAnsi"/>
                <w:b/>
                <w:bCs/>
                <w:color w:val="000000"/>
                <w:kern w:val="1"/>
                <w:sz w:val="20"/>
                <w:szCs w:val="20"/>
              </w:rPr>
              <w:t>7월</w:t>
            </w:r>
          </w:p>
        </w:tc>
        <w:tc>
          <w:tcPr>
            <w:tcW w:w="582" w:type="dxa"/>
            <w:tcBorders>
              <w:top w:val="single" w:sz="4" w:space="0" w:color="000000"/>
              <w:left w:val="single" w:sz="4" w:space="0" w:color="000000"/>
              <w:bottom w:val="single" w:sz="4" w:space="0" w:color="000000"/>
              <w:right w:val="single" w:sz="4" w:space="0" w:color="000000"/>
            </w:tcBorders>
            <w:shd w:val="clear" w:fill="DFE6F7"/>
            <w:tcMar>
              <w:top w:w="0" w:type="dxa"/>
              <w:left w:w="108" w:type="dxa"/>
              <w:bottom w:w="0" w:type="dxa"/>
              <w:right w:w="108" w:type="dxa"/>
            </w:tcMar>
            <w:vAlign w:val="center"/>
          </w:tcPr>
          <w:p w14:paraId="71DC188B">
            <w:pPr>
              <w:jc w:val="center"/>
              <w:rPr>
                <w:rFonts w:ascii="맑은 고딕" w:hAnsi="맑은 고딕" w:eastAsia="맑은 고딕" w:asciiTheme="majorHAnsi" w:hAnsiTheme="majorHAnsi" w:eastAsiaTheme="majorHAnsi"/>
                <w:b/>
                <w:bCs/>
                <w:szCs w:val="20"/>
              </w:rPr>
            </w:pPr>
            <w:r>
              <w:rPr>
                <w:rFonts w:ascii="맑은 고딕" w:hAnsi="맑은 고딕" w:eastAsia="맑은 고딕" w:cs="Arial" w:asciiTheme="majorHAnsi" w:hAnsiTheme="majorHAnsi" w:eastAsiaTheme="majorHAnsi"/>
                <w:b/>
                <w:bCs/>
                <w:color w:val="000000"/>
                <w:kern w:val="1"/>
                <w:sz w:val="20"/>
                <w:szCs w:val="20"/>
              </w:rPr>
              <w:t>8월</w:t>
            </w:r>
          </w:p>
        </w:tc>
        <w:tc>
          <w:tcPr>
            <w:tcW w:w="582" w:type="dxa"/>
            <w:tcBorders>
              <w:top w:val="single" w:sz="4" w:space="0" w:color="000000"/>
              <w:left w:val="single" w:sz="4" w:space="0" w:color="000000"/>
              <w:bottom w:val="single" w:sz="4" w:space="0" w:color="000000"/>
              <w:right w:val="single" w:sz="4" w:space="0" w:color="000000"/>
            </w:tcBorders>
            <w:shd w:val="clear" w:fill="DFE6F7"/>
            <w:tcMar>
              <w:top w:w="0" w:type="dxa"/>
              <w:left w:w="108" w:type="dxa"/>
              <w:bottom w:w="0" w:type="dxa"/>
              <w:right w:w="108" w:type="dxa"/>
            </w:tcMar>
            <w:vAlign w:val="center"/>
          </w:tcPr>
          <w:p w14:paraId="2642E81E">
            <w:pPr>
              <w:jc w:val="center"/>
              <w:rPr>
                <w:rFonts w:ascii="맑은 고딕" w:hAnsi="맑은 고딕" w:eastAsia="맑은 고딕" w:asciiTheme="majorHAnsi" w:hAnsiTheme="majorHAnsi" w:eastAsiaTheme="majorHAnsi"/>
                <w:b/>
                <w:bCs/>
                <w:szCs w:val="20"/>
              </w:rPr>
            </w:pPr>
            <w:r>
              <w:rPr>
                <w:rFonts w:ascii="맑은 고딕" w:hAnsi="맑은 고딕" w:eastAsia="맑은 고딕" w:cs="Arial" w:asciiTheme="majorHAnsi" w:hAnsiTheme="majorHAnsi" w:eastAsiaTheme="majorHAnsi"/>
                <w:b/>
                <w:bCs/>
                <w:color w:val="000000"/>
                <w:kern w:val="1"/>
                <w:sz w:val="20"/>
                <w:szCs w:val="20"/>
              </w:rPr>
              <w:t>9월</w:t>
            </w:r>
          </w:p>
        </w:tc>
        <w:tc>
          <w:tcPr>
            <w:tcW w:w="698" w:type="dxa"/>
            <w:tcBorders>
              <w:top w:val="single" w:sz="4" w:space="0" w:color="000000"/>
              <w:left w:val="single" w:sz="4" w:space="0" w:color="000000"/>
              <w:bottom w:val="single" w:sz="4" w:space="0" w:color="000000"/>
              <w:right w:val="single" w:sz="4" w:space="0" w:color="000000"/>
            </w:tcBorders>
            <w:shd w:val="clear" w:fill="DFE6F7"/>
            <w:tcMar>
              <w:top w:w="0" w:type="dxa"/>
              <w:left w:w="108" w:type="dxa"/>
              <w:bottom w:w="0" w:type="dxa"/>
              <w:right w:w="108" w:type="dxa"/>
            </w:tcMar>
            <w:vAlign w:val="center"/>
          </w:tcPr>
          <w:p w14:paraId="344279C7">
            <w:pPr>
              <w:jc w:val="center"/>
              <w:rPr>
                <w:rFonts w:ascii="맑은 고딕" w:hAnsi="맑은 고딕" w:eastAsia="맑은 고딕" w:asciiTheme="majorHAnsi" w:hAnsiTheme="majorHAnsi" w:eastAsiaTheme="majorHAnsi"/>
                <w:b/>
                <w:bCs/>
                <w:szCs w:val="20"/>
              </w:rPr>
            </w:pPr>
            <w:r>
              <w:rPr>
                <w:rFonts w:ascii="맑은 고딕" w:hAnsi="맑은 고딕" w:eastAsia="맑은 고딕" w:cs="Arial" w:asciiTheme="majorHAnsi" w:hAnsiTheme="majorHAnsi" w:eastAsiaTheme="majorHAnsi"/>
                <w:b/>
                <w:bCs/>
                <w:color w:val="000000"/>
                <w:kern w:val="1"/>
                <w:sz w:val="20"/>
                <w:szCs w:val="20"/>
              </w:rPr>
              <w:t>10월</w:t>
            </w:r>
          </w:p>
        </w:tc>
        <w:tc>
          <w:tcPr>
            <w:tcW w:w="698" w:type="dxa"/>
            <w:tcBorders>
              <w:top w:val="single" w:sz="4" w:space="0" w:color="000000"/>
              <w:left w:val="single" w:sz="4" w:space="0" w:color="000000"/>
              <w:bottom w:val="single" w:sz="4" w:space="0" w:color="000000"/>
              <w:right w:val="single" w:sz="4" w:space="0" w:color="000000"/>
            </w:tcBorders>
            <w:shd w:val="clear" w:fill="DFE6F7"/>
            <w:tcMar>
              <w:top w:w="0" w:type="dxa"/>
              <w:left w:w="108" w:type="dxa"/>
              <w:bottom w:w="0" w:type="dxa"/>
              <w:right w:w="108" w:type="dxa"/>
            </w:tcMar>
            <w:vAlign w:val="center"/>
          </w:tcPr>
          <w:p w14:paraId="233E5E62">
            <w:pPr>
              <w:jc w:val="center"/>
              <w:rPr>
                <w:rFonts w:ascii="맑은 고딕" w:hAnsi="맑은 고딕" w:eastAsia="맑은 고딕" w:asciiTheme="majorHAnsi" w:hAnsiTheme="majorHAnsi" w:eastAsiaTheme="majorHAnsi"/>
                <w:b/>
                <w:bCs/>
                <w:szCs w:val="20"/>
              </w:rPr>
            </w:pPr>
            <w:r>
              <w:rPr>
                <w:rFonts w:ascii="맑은 고딕" w:hAnsi="맑은 고딕" w:eastAsia="맑은 고딕" w:cs="Arial" w:asciiTheme="majorHAnsi" w:hAnsiTheme="majorHAnsi" w:eastAsiaTheme="majorHAnsi"/>
                <w:b/>
                <w:bCs/>
                <w:color w:val="000000"/>
                <w:kern w:val="1"/>
                <w:sz w:val="20"/>
                <w:szCs w:val="20"/>
              </w:rPr>
              <w:t>11월</w:t>
            </w:r>
          </w:p>
        </w:tc>
        <w:tc>
          <w:tcPr>
            <w:tcW w:w="698" w:type="dxa"/>
            <w:tcBorders>
              <w:top w:val="single" w:sz="4" w:space="0" w:color="000000"/>
              <w:left w:val="single" w:sz="4" w:space="0" w:color="000000"/>
              <w:bottom w:val="single" w:sz="4" w:space="0" w:color="000000"/>
              <w:right w:val="single" w:sz="4" w:space="0" w:color="000000"/>
            </w:tcBorders>
            <w:shd w:val="clear" w:fill="DFE6F7"/>
            <w:tcMar>
              <w:top w:w="0" w:type="dxa"/>
              <w:left w:w="108" w:type="dxa"/>
              <w:bottom w:w="0" w:type="dxa"/>
              <w:right w:w="108" w:type="dxa"/>
            </w:tcMar>
            <w:vAlign w:val="center"/>
          </w:tcPr>
          <w:p w14:paraId="099DE73D">
            <w:pPr>
              <w:jc w:val="center"/>
              <w:rPr>
                <w:rFonts w:ascii="맑은 고딕" w:hAnsi="맑은 고딕" w:eastAsia="맑은 고딕" w:asciiTheme="majorHAnsi" w:hAnsiTheme="majorHAnsi" w:eastAsiaTheme="majorHAnsi"/>
                <w:b/>
                <w:bCs/>
                <w:szCs w:val="20"/>
              </w:rPr>
            </w:pPr>
            <w:r>
              <w:rPr>
                <w:rFonts w:ascii="맑은 고딕" w:hAnsi="맑은 고딕" w:eastAsia="맑은 고딕" w:cs="Arial" w:asciiTheme="majorHAnsi" w:hAnsiTheme="majorHAnsi" w:eastAsiaTheme="majorHAnsi"/>
                <w:b/>
                <w:bCs/>
                <w:color w:val="000000"/>
                <w:kern w:val="1"/>
                <w:sz w:val="20"/>
                <w:szCs w:val="20"/>
              </w:rPr>
              <w:t>12월</w:t>
            </w:r>
          </w:p>
        </w:tc>
      </w:tr>
      <w:tr>
        <w:tc>
          <w:tcPr>
            <w:tcW w:w="1162" w:type="dxa"/>
            <w:tcBorders>
              <w:top w:val="single" w:sz="4" w:space="0" w:color="000000"/>
              <w:left w:val="single" w:sz="4" w:space="0" w:color="000000"/>
              <w:bottom w:val="single" w:sz="4" w:space="0" w:color="000000"/>
              <w:right w:val="single" w:sz="4" w:space="0" w:color="000000"/>
            </w:tcBorders>
            <w:shd w:val="clear" w:fill="DFE6F7"/>
            <w:tcMar>
              <w:top w:w="0" w:type="dxa"/>
              <w:left w:w="108" w:type="dxa"/>
              <w:bottom w:w="0" w:type="dxa"/>
              <w:right w:w="108" w:type="dxa"/>
            </w:tcMar>
            <w:vAlign w:val="center"/>
          </w:tcPr>
          <w:p w14:paraId="129C7E70">
            <w:pPr>
              <w:jc w:val="center"/>
              <w:rPr>
                <w:rFonts w:ascii="맑은 고딕" w:hAnsi="맑은 고딕" w:eastAsia="맑은 고딕" w:asciiTheme="majorHAnsi" w:hAnsiTheme="majorHAnsi" w:eastAsiaTheme="majorHAnsi"/>
                <w:b/>
                <w:bCs/>
                <w:szCs w:val="20"/>
              </w:rPr>
            </w:pPr>
            <w:r>
              <w:rPr>
                <w:rFonts w:ascii="맑은 고딕" w:hAnsi="맑은 고딕" w:eastAsia="맑은 고딕" w:cs="Arial" w:asciiTheme="majorHAnsi" w:hAnsiTheme="majorHAnsi" w:eastAsiaTheme="majorHAnsi"/>
                <w:b/>
                <w:bCs/>
                <w:color w:val="000000"/>
                <w:kern w:val="1"/>
                <w:sz w:val="20"/>
                <w:szCs w:val="20"/>
              </w:rPr>
              <w:t>계획</w:t>
            </w:r>
          </w:p>
        </w:tc>
        <w:tc>
          <w:tcPr>
            <w:tcW w:w="30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90F021">
            <w:pPr>
              <w:jc w:val="center"/>
              <w:rPr>
                <w:rFonts w:ascii="맑은 고딕" w:hAnsi="맑은 고딕" w:eastAsia="맑은 고딕" w:asciiTheme="majorHAnsi" w:hAnsiTheme="majorHAnsi" w:eastAsiaTheme="majorHAnsi"/>
                <w:szCs w:val="20"/>
              </w:rPr>
            </w:pPr>
          </w:p>
        </w:tc>
        <w:tc>
          <w:tcPr>
            <w:tcW w:w="5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A47F3B">
            <w:pPr>
              <w:jc w:val="center"/>
              <w:rPr>
                <w:rFonts w:ascii="맑은 고딕" w:hAnsi="맑은 고딕" w:eastAsia="맑은 고딕" w:asciiTheme="majorHAnsi" w:hAnsiTheme="majorHAnsi" w:eastAsiaTheme="majorHAnsi"/>
                <w:szCs w:val="20"/>
              </w:rPr>
            </w:pPr>
          </w:p>
        </w:tc>
        <w:tc>
          <w:tcPr>
            <w:tcW w:w="5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EE3E27">
            <w:pPr>
              <w:jc w:val="center"/>
              <w:rPr>
                <w:rFonts w:ascii="맑은 고딕" w:hAnsi="맑은 고딕" w:eastAsia="맑은 고딕" w:asciiTheme="majorHAnsi" w:hAnsiTheme="majorHAnsi" w:eastAsiaTheme="majorHAnsi"/>
                <w:szCs w:val="20"/>
              </w:rPr>
            </w:pPr>
          </w:p>
        </w:tc>
        <w:tc>
          <w:tcPr>
            <w:tcW w:w="6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7C6E0C">
            <w:pPr>
              <w:jc w:val="center"/>
              <w:rPr>
                <w:rFonts w:ascii="맑은 고딕" w:hAnsi="맑은 고딕" w:eastAsia="맑은 고딕" w:asciiTheme="majorHAnsi" w:hAnsiTheme="majorHAnsi" w:eastAsiaTheme="majorHAnsi"/>
                <w:szCs w:val="20"/>
              </w:rPr>
            </w:pPr>
          </w:p>
        </w:tc>
        <w:tc>
          <w:tcPr>
            <w:tcW w:w="5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72CF06B">
            <w:pPr>
              <w:jc w:val="center"/>
              <w:rPr>
                <w:rFonts w:ascii="맑은 고딕" w:hAnsi="맑은 고딕" w:eastAsia="맑은 고딕" w:asciiTheme="majorHAnsi" w:hAnsiTheme="majorHAnsi" w:eastAsiaTheme="majorHAnsi"/>
                <w:szCs w:val="20"/>
              </w:rPr>
            </w:pPr>
          </w:p>
        </w:tc>
        <w:tc>
          <w:tcPr>
            <w:tcW w:w="5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00C654">
            <w:pPr>
              <w:jc w:val="center"/>
              <w:rPr>
                <w:rFonts w:ascii="맑은 고딕" w:hAnsi="맑은 고딕" w:eastAsia="맑은 고딕" w:asciiTheme="majorHAnsi" w:hAnsiTheme="majorHAnsi" w:eastAsiaTheme="majorHAnsi"/>
                <w:szCs w:val="20"/>
              </w:rPr>
            </w:pPr>
          </w:p>
        </w:tc>
        <w:tc>
          <w:tcPr>
            <w:tcW w:w="5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8A1338">
            <w:pPr>
              <w:jc w:val="center"/>
              <w:rPr>
                <w:rFonts w:ascii="맑은 고딕" w:hAnsi="맑은 고딕" w:eastAsia="맑은 고딕" w:asciiTheme="majorHAnsi" w:hAnsiTheme="majorHAnsi" w:eastAsiaTheme="majorHAnsi"/>
                <w:szCs w:val="20"/>
              </w:rPr>
            </w:pPr>
          </w:p>
        </w:tc>
        <w:tc>
          <w:tcPr>
            <w:tcW w:w="6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B379E7">
            <w:pPr>
              <w:jc w:val="center"/>
              <w:rPr>
                <w:rFonts w:ascii="맑은 고딕" w:hAnsi="맑은 고딕" w:eastAsia="맑은 고딕" w:asciiTheme="majorHAnsi" w:hAnsiTheme="majorHAnsi" w:eastAsiaTheme="majorHAnsi"/>
                <w:szCs w:val="20"/>
              </w:rPr>
            </w:pPr>
          </w:p>
        </w:tc>
        <w:tc>
          <w:tcPr>
            <w:tcW w:w="6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A14EA2">
            <w:pPr>
              <w:jc w:val="center"/>
              <w:rPr>
                <w:rFonts w:ascii="맑은 고딕" w:hAnsi="맑은 고딕" w:eastAsia="맑은 고딕" w:asciiTheme="majorHAnsi" w:hAnsiTheme="majorHAnsi" w:eastAsiaTheme="majorHAnsi"/>
                <w:szCs w:val="20"/>
              </w:rPr>
            </w:pPr>
          </w:p>
        </w:tc>
        <w:tc>
          <w:tcPr>
            <w:tcW w:w="6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C21656">
            <w:pPr>
              <w:jc w:val="center"/>
              <w:rPr>
                <w:rFonts w:ascii="맑은 고딕" w:hAnsi="맑은 고딕" w:eastAsia="맑은 고딕" w:asciiTheme="majorHAnsi" w:hAnsiTheme="majorHAnsi" w:eastAsiaTheme="majorHAnsi"/>
                <w:szCs w:val="20"/>
              </w:rPr>
            </w:pPr>
          </w:p>
        </w:tc>
      </w:tr>
      <w:tr>
        <w:tc>
          <w:tcPr>
            <w:tcW w:w="1162" w:type="dxa"/>
            <w:tcBorders>
              <w:top w:val="single" w:sz="4" w:space="0" w:color="000000"/>
              <w:left w:val="single" w:sz="4" w:space="0" w:color="000000"/>
              <w:bottom w:val="single" w:sz="4" w:space="0" w:color="000000"/>
              <w:right w:val="single" w:sz="4" w:space="0" w:color="000000"/>
            </w:tcBorders>
            <w:shd w:val="clear" w:fill="DFE6F7"/>
            <w:tcMar>
              <w:top w:w="0" w:type="dxa"/>
              <w:left w:w="108" w:type="dxa"/>
              <w:bottom w:w="0" w:type="dxa"/>
              <w:right w:w="108" w:type="dxa"/>
            </w:tcMar>
            <w:vAlign w:val="center"/>
          </w:tcPr>
          <w:p w14:paraId="796E7619">
            <w:pPr>
              <w:jc w:val="center"/>
              <w:rPr>
                <w:rFonts w:ascii="맑은 고딕" w:hAnsi="맑은 고딕" w:eastAsia="맑은 고딕" w:asciiTheme="majorHAnsi" w:hAnsiTheme="majorHAnsi" w:eastAsiaTheme="majorHAnsi"/>
                <w:b/>
                <w:bCs/>
                <w:szCs w:val="20"/>
              </w:rPr>
            </w:pPr>
            <w:r>
              <w:rPr>
                <w:rFonts w:ascii="맑은 고딕" w:hAnsi="맑은 고딕" w:eastAsia="맑은 고딕" w:cs="Arial" w:asciiTheme="majorHAnsi" w:hAnsiTheme="majorHAnsi" w:eastAsiaTheme="majorHAnsi"/>
                <w:b/>
                <w:bCs/>
                <w:color w:val="000000"/>
                <w:kern w:val="1"/>
                <w:sz w:val="20"/>
                <w:szCs w:val="20"/>
              </w:rPr>
              <w:t>분석</w:t>
            </w:r>
          </w:p>
        </w:tc>
        <w:tc>
          <w:tcPr>
            <w:tcW w:w="30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6B5367">
            <w:pPr>
              <w:jc w:val="center"/>
              <w:rPr>
                <w:rFonts w:ascii="맑은 고딕" w:hAnsi="맑은 고딕" w:eastAsia="맑은 고딕" w:asciiTheme="majorHAnsi" w:hAnsiTheme="majorHAnsi" w:eastAsiaTheme="majorHAnsi"/>
                <w:szCs w:val="20"/>
              </w:rPr>
            </w:pPr>
          </w:p>
        </w:tc>
        <w:tc>
          <w:tcPr>
            <w:tcW w:w="5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9933FC">
            <w:pPr>
              <w:jc w:val="center"/>
              <w:rPr>
                <w:rFonts w:ascii="맑은 고딕" w:hAnsi="맑은 고딕" w:eastAsia="맑은 고딕" w:asciiTheme="majorHAnsi" w:hAnsiTheme="majorHAnsi" w:eastAsiaTheme="majorHAnsi"/>
                <w:szCs w:val="20"/>
              </w:rPr>
            </w:pPr>
          </w:p>
        </w:tc>
        <w:tc>
          <w:tcPr>
            <w:tcW w:w="5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1A7CE4">
            <w:pPr>
              <w:jc w:val="center"/>
              <w:rPr>
                <w:rFonts w:ascii="맑은 고딕" w:hAnsi="맑은 고딕" w:eastAsia="맑은 고딕" w:asciiTheme="majorHAnsi" w:hAnsiTheme="majorHAnsi" w:eastAsiaTheme="majorHAnsi"/>
                <w:szCs w:val="20"/>
              </w:rPr>
            </w:pPr>
          </w:p>
        </w:tc>
        <w:tc>
          <w:tcPr>
            <w:tcW w:w="6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68BD59">
            <w:pPr>
              <w:jc w:val="center"/>
              <w:rPr>
                <w:rFonts w:ascii="맑은 고딕" w:hAnsi="맑은 고딕" w:eastAsia="맑은 고딕" w:asciiTheme="majorHAnsi" w:hAnsiTheme="majorHAnsi" w:eastAsiaTheme="majorHAnsi"/>
                <w:szCs w:val="20"/>
              </w:rPr>
            </w:pPr>
          </w:p>
        </w:tc>
        <w:tc>
          <w:tcPr>
            <w:tcW w:w="5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9F321F">
            <w:pPr>
              <w:jc w:val="center"/>
              <w:rPr>
                <w:rFonts w:ascii="맑은 고딕" w:hAnsi="맑은 고딕" w:eastAsia="맑은 고딕" w:asciiTheme="majorHAnsi" w:hAnsiTheme="majorHAnsi" w:eastAsiaTheme="majorHAnsi"/>
                <w:szCs w:val="20"/>
              </w:rPr>
            </w:pPr>
          </w:p>
        </w:tc>
        <w:tc>
          <w:tcPr>
            <w:tcW w:w="5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55B5DB">
            <w:pPr>
              <w:jc w:val="center"/>
              <w:rPr>
                <w:rFonts w:ascii="맑은 고딕" w:hAnsi="맑은 고딕" w:eastAsia="맑은 고딕" w:asciiTheme="majorHAnsi" w:hAnsiTheme="majorHAnsi" w:eastAsiaTheme="majorHAnsi"/>
                <w:szCs w:val="20"/>
              </w:rPr>
            </w:pPr>
          </w:p>
        </w:tc>
        <w:tc>
          <w:tcPr>
            <w:tcW w:w="5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45E07C">
            <w:pPr>
              <w:jc w:val="center"/>
              <w:rPr>
                <w:rFonts w:ascii="맑은 고딕" w:hAnsi="맑은 고딕" w:eastAsia="맑은 고딕" w:asciiTheme="majorHAnsi" w:hAnsiTheme="majorHAnsi" w:eastAsiaTheme="majorHAnsi"/>
                <w:szCs w:val="20"/>
              </w:rPr>
            </w:pPr>
          </w:p>
        </w:tc>
        <w:tc>
          <w:tcPr>
            <w:tcW w:w="6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3C77DB">
            <w:pPr>
              <w:jc w:val="center"/>
              <w:rPr>
                <w:rFonts w:ascii="맑은 고딕" w:hAnsi="맑은 고딕" w:eastAsia="맑은 고딕" w:asciiTheme="majorHAnsi" w:hAnsiTheme="majorHAnsi" w:eastAsiaTheme="majorHAnsi"/>
                <w:szCs w:val="20"/>
              </w:rPr>
            </w:pPr>
          </w:p>
        </w:tc>
        <w:tc>
          <w:tcPr>
            <w:tcW w:w="6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2D0D1D">
            <w:pPr>
              <w:jc w:val="center"/>
              <w:rPr>
                <w:rFonts w:ascii="맑은 고딕" w:hAnsi="맑은 고딕" w:eastAsia="맑은 고딕" w:asciiTheme="majorHAnsi" w:hAnsiTheme="majorHAnsi" w:eastAsiaTheme="majorHAnsi"/>
                <w:szCs w:val="20"/>
              </w:rPr>
            </w:pPr>
          </w:p>
        </w:tc>
        <w:tc>
          <w:tcPr>
            <w:tcW w:w="6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BB1B9E">
            <w:pPr>
              <w:jc w:val="center"/>
              <w:rPr>
                <w:rFonts w:ascii="맑은 고딕" w:hAnsi="맑은 고딕" w:eastAsia="맑은 고딕" w:asciiTheme="majorHAnsi" w:hAnsiTheme="majorHAnsi" w:eastAsiaTheme="majorHAnsi"/>
                <w:szCs w:val="20"/>
              </w:rPr>
            </w:pPr>
          </w:p>
        </w:tc>
      </w:tr>
      <w:tr>
        <w:tc>
          <w:tcPr>
            <w:tcW w:w="1162" w:type="dxa"/>
            <w:vMerge w:val="restart"/>
            <w:tcBorders>
              <w:top w:val="single" w:sz="4" w:space="0" w:color="000000"/>
              <w:left w:val="single" w:sz="4" w:space="0" w:color="000000"/>
              <w:bottom w:val="single" w:sz="4" w:space="0" w:color="000000"/>
              <w:right w:val="single" w:sz="4" w:space="0" w:color="000000"/>
            </w:tcBorders>
            <w:shd w:val="clear" w:fill="DFE6F7"/>
            <w:tcMar>
              <w:top w:w="0" w:type="dxa"/>
              <w:left w:w="108" w:type="dxa"/>
              <w:bottom w:w="0" w:type="dxa"/>
              <w:right w:w="108" w:type="dxa"/>
            </w:tcMar>
            <w:vAlign w:val="center"/>
          </w:tcPr>
          <w:p w14:paraId="51EF0F60">
            <w:pPr>
              <w:jc w:val="center"/>
              <w:rPr>
                <w:rFonts w:ascii="맑은 고딕" w:hAnsi="맑은 고딕" w:eastAsia="맑은 고딕" w:asciiTheme="majorHAnsi" w:hAnsiTheme="majorHAnsi" w:eastAsiaTheme="majorHAnsi"/>
                <w:b/>
                <w:bCs/>
                <w:szCs w:val="20"/>
              </w:rPr>
            </w:pPr>
            <w:r>
              <w:rPr>
                <w:rFonts w:ascii="맑은 고딕" w:hAnsi="맑은 고딕" w:eastAsia="맑은 고딕" w:cs="Arial" w:asciiTheme="majorHAnsi" w:hAnsiTheme="majorHAnsi" w:eastAsiaTheme="majorHAnsi"/>
                <w:b/>
                <w:bCs/>
                <w:color w:val="000000"/>
                <w:kern w:val="1"/>
                <w:sz w:val="20"/>
                <w:szCs w:val="20"/>
              </w:rPr>
              <w:t>설계</w:t>
            </w:r>
          </w:p>
        </w:tc>
        <w:tc>
          <w:tcPr>
            <w:tcW w:w="30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9B3A1E">
            <w:pPr>
              <w:jc w:val="center"/>
              <w:rPr>
                <w:rFonts w:ascii="맑은 고딕" w:hAnsi="맑은 고딕" w:eastAsia="맑은 고딕" w:asciiTheme="majorHAnsi" w:hAnsiTheme="majorHAnsi" w:eastAsiaTheme="majorHAnsi"/>
                <w:szCs w:val="20"/>
              </w:rPr>
            </w:pPr>
          </w:p>
        </w:tc>
        <w:tc>
          <w:tcPr>
            <w:tcW w:w="5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A78E51">
            <w:pPr>
              <w:jc w:val="center"/>
              <w:rPr>
                <w:rFonts w:ascii="맑은 고딕" w:hAnsi="맑은 고딕" w:eastAsia="맑은 고딕" w:asciiTheme="majorHAnsi" w:hAnsiTheme="majorHAnsi" w:eastAsiaTheme="majorHAnsi"/>
                <w:szCs w:val="20"/>
              </w:rPr>
            </w:pPr>
          </w:p>
        </w:tc>
        <w:tc>
          <w:tcPr>
            <w:tcW w:w="5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7835AA">
            <w:pPr>
              <w:jc w:val="center"/>
              <w:rPr>
                <w:rFonts w:ascii="맑은 고딕" w:hAnsi="맑은 고딕" w:eastAsia="맑은 고딕" w:asciiTheme="majorHAnsi" w:hAnsiTheme="majorHAnsi" w:eastAsiaTheme="majorHAnsi"/>
                <w:szCs w:val="20"/>
              </w:rPr>
            </w:pPr>
          </w:p>
        </w:tc>
        <w:tc>
          <w:tcPr>
            <w:tcW w:w="6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541EA0">
            <w:pPr>
              <w:jc w:val="center"/>
              <w:rPr>
                <w:rFonts w:ascii="맑은 고딕" w:hAnsi="맑은 고딕" w:eastAsia="맑은 고딕" w:asciiTheme="majorHAnsi" w:hAnsiTheme="majorHAnsi" w:eastAsiaTheme="majorHAnsi"/>
                <w:szCs w:val="20"/>
              </w:rPr>
            </w:pPr>
          </w:p>
        </w:tc>
        <w:tc>
          <w:tcPr>
            <w:tcW w:w="5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010C41">
            <w:pPr>
              <w:jc w:val="center"/>
              <w:rPr>
                <w:rFonts w:ascii="맑은 고딕" w:hAnsi="맑은 고딕" w:eastAsia="맑은 고딕" w:asciiTheme="majorHAnsi" w:hAnsiTheme="majorHAnsi" w:eastAsiaTheme="majorHAnsi"/>
                <w:szCs w:val="20"/>
              </w:rPr>
            </w:pPr>
          </w:p>
        </w:tc>
        <w:tc>
          <w:tcPr>
            <w:tcW w:w="5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411EB1">
            <w:pPr>
              <w:jc w:val="center"/>
              <w:rPr>
                <w:rFonts w:ascii="맑은 고딕" w:hAnsi="맑은 고딕" w:eastAsia="맑은 고딕" w:asciiTheme="majorHAnsi" w:hAnsiTheme="majorHAnsi" w:eastAsiaTheme="majorHAnsi"/>
                <w:szCs w:val="20"/>
              </w:rPr>
            </w:pPr>
          </w:p>
        </w:tc>
        <w:tc>
          <w:tcPr>
            <w:tcW w:w="5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1D576E">
            <w:pPr>
              <w:jc w:val="center"/>
              <w:rPr>
                <w:rFonts w:ascii="맑은 고딕" w:hAnsi="맑은 고딕" w:eastAsia="맑은 고딕" w:asciiTheme="majorHAnsi" w:hAnsiTheme="majorHAnsi" w:eastAsiaTheme="majorHAnsi"/>
                <w:szCs w:val="20"/>
              </w:rPr>
            </w:pPr>
          </w:p>
        </w:tc>
        <w:tc>
          <w:tcPr>
            <w:tcW w:w="6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B2A22C">
            <w:pPr>
              <w:jc w:val="center"/>
              <w:rPr>
                <w:rFonts w:ascii="맑은 고딕" w:hAnsi="맑은 고딕" w:eastAsia="맑은 고딕" w:asciiTheme="majorHAnsi" w:hAnsiTheme="majorHAnsi" w:eastAsiaTheme="majorHAnsi"/>
                <w:szCs w:val="20"/>
              </w:rPr>
            </w:pPr>
          </w:p>
        </w:tc>
        <w:tc>
          <w:tcPr>
            <w:tcW w:w="6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025DEC">
            <w:pPr>
              <w:jc w:val="center"/>
              <w:rPr>
                <w:rFonts w:ascii="맑은 고딕" w:hAnsi="맑은 고딕" w:eastAsia="맑은 고딕" w:asciiTheme="majorHAnsi" w:hAnsiTheme="majorHAnsi" w:eastAsiaTheme="majorHAnsi"/>
                <w:szCs w:val="20"/>
              </w:rPr>
            </w:pPr>
          </w:p>
        </w:tc>
        <w:tc>
          <w:tcPr>
            <w:tcW w:w="6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B1C263">
            <w:pPr>
              <w:jc w:val="center"/>
              <w:rPr>
                <w:rFonts w:ascii="맑은 고딕" w:hAnsi="맑은 고딕" w:eastAsia="맑은 고딕" w:asciiTheme="majorHAnsi" w:hAnsiTheme="majorHAnsi" w:eastAsiaTheme="majorHAnsi"/>
                <w:szCs w:val="20"/>
              </w:rPr>
            </w:pPr>
          </w:p>
        </w:tc>
      </w:tr>
      <w:tr>
        <w:tc>
          <w:tcPr>
            <w:tcW w:w="1162" w:type="dxa"/>
            <w:vMerge/>
            <w:tcBorders>
              <w:top w:val="single" w:sz="4" w:space="0" w:color="000000"/>
              <w:left w:val="single" w:sz="4" w:space="0" w:color="000000"/>
              <w:bottom w:val="single" w:sz="4" w:space="0" w:color="000000"/>
              <w:right w:val="single" w:sz="4" w:space="0" w:color="000000"/>
            </w:tcBorders>
            <w:shd w:val="clear" w:fill="DFE6F7"/>
            <w:tcMar>
              <w:top w:w="0" w:type="dxa"/>
              <w:left w:w="108" w:type="dxa"/>
              <w:bottom w:w="0" w:type="dxa"/>
              <w:right w:w="108" w:type="dxa"/>
            </w:tcMar>
            <w:vAlign w:val="center"/>
          </w:tcPr>
          <w:p/>
        </w:tc>
        <w:tc>
          <w:tcPr>
            <w:tcW w:w="30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1103AF">
            <w:pPr>
              <w:jc w:val="center"/>
              <w:rPr>
                <w:rFonts w:ascii="맑은 고딕" w:hAnsi="맑은 고딕" w:eastAsia="맑은 고딕" w:asciiTheme="majorHAnsi" w:hAnsiTheme="majorHAnsi" w:eastAsiaTheme="majorHAnsi"/>
                <w:szCs w:val="20"/>
              </w:rPr>
            </w:pPr>
          </w:p>
        </w:tc>
        <w:tc>
          <w:tcPr>
            <w:tcW w:w="5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CAB516">
            <w:pPr>
              <w:jc w:val="center"/>
              <w:rPr>
                <w:rFonts w:ascii="맑은 고딕" w:hAnsi="맑은 고딕" w:eastAsia="맑은 고딕" w:asciiTheme="majorHAnsi" w:hAnsiTheme="majorHAnsi" w:eastAsiaTheme="majorHAnsi"/>
                <w:szCs w:val="20"/>
              </w:rPr>
            </w:pPr>
          </w:p>
        </w:tc>
        <w:tc>
          <w:tcPr>
            <w:tcW w:w="5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32B51E">
            <w:pPr>
              <w:jc w:val="center"/>
              <w:rPr>
                <w:rFonts w:ascii="맑은 고딕" w:hAnsi="맑은 고딕" w:eastAsia="맑은 고딕" w:asciiTheme="majorHAnsi" w:hAnsiTheme="majorHAnsi" w:eastAsiaTheme="majorHAnsi"/>
                <w:szCs w:val="20"/>
              </w:rPr>
            </w:pPr>
          </w:p>
        </w:tc>
        <w:tc>
          <w:tcPr>
            <w:tcW w:w="6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EBD97F">
            <w:pPr>
              <w:jc w:val="center"/>
              <w:rPr>
                <w:rFonts w:ascii="맑은 고딕" w:hAnsi="맑은 고딕" w:eastAsia="맑은 고딕" w:asciiTheme="majorHAnsi" w:hAnsiTheme="majorHAnsi" w:eastAsiaTheme="majorHAnsi"/>
                <w:szCs w:val="20"/>
              </w:rPr>
            </w:pPr>
          </w:p>
        </w:tc>
        <w:tc>
          <w:tcPr>
            <w:tcW w:w="5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477361">
            <w:pPr>
              <w:jc w:val="center"/>
              <w:rPr>
                <w:rFonts w:ascii="맑은 고딕" w:hAnsi="맑은 고딕" w:eastAsia="맑은 고딕" w:asciiTheme="majorHAnsi" w:hAnsiTheme="majorHAnsi" w:eastAsiaTheme="majorHAnsi"/>
                <w:szCs w:val="20"/>
              </w:rPr>
            </w:pPr>
          </w:p>
        </w:tc>
        <w:tc>
          <w:tcPr>
            <w:tcW w:w="5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6536E3">
            <w:pPr>
              <w:jc w:val="center"/>
              <w:rPr>
                <w:rFonts w:ascii="맑은 고딕" w:hAnsi="맑은 고딕" w:eastAsia="맑은 고딕" w:asciiTheme="majorHAnsi" w:hAnsiTheme="majorHAnsi" w:eastAsiaTheme="majorHAnsi"/>
                <w:szCs w:val="20"/>
              </w:rPr>
            </w:pPr>
          </w:p>
        </w:tc>
        <w:tc>
          <w:tcPr>
            <w:tcW w:w="5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40A7B1">
            <w:pPr>
              <w:jc w:val="center"/>
              <w:rPr>
                <w:rFonts w:ascii="맑은 고딕" w:hAnsi="맑은 고딕" w:eastAsia="맑은 고딕" w:asciiTheme="majorHAnsi" w:hAnsiTheme="majorHAnsi" w:eastAsiaTheme="majorHAnsi"/>
                <w:szCs w:val="20"/>
              </w:rPr>
            </w:pPr>
          </w:p>
        </w:tc>
        <w:tc>
          <w:tcPr>
            <w:tcW w:w="6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EF3860">
            <w:pPr>
              <w:jc w:val="center"/>
              <w:rPr>
                <w:rFonts w:ascii="맑은 고딕" w:hAnsi="맑은 고딕" w:eastAsia="맑은 고딕" w:asciiTheme="majorHAnsi" w:hAnsiTheme="majorHAnsi" w:eastAsiaTheme="majorHAnsi"/>
                <w:szCs w:val="20"/>
              </w:rPr>
            </w:pPr>
          </w:p>
        </w:tc>
        <w:tc>
          <w:tcPr>
            <w:tcW w:w="6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F3A13E">
            <w:pPr>
              <w:jc w:val="center"/>
              <w:rPr>
                <w:rFonts w:ascii="맑은 고딕" w:hAnsi="맑은 고딕" w:eastAsia="맑은 고딕" w:asciiTheme="majorHAnsi" w:hAnsiTheme="majorHAnsi" w:eastAsiaTheme="majorHAnsi"/>
                <w:szCs w:val="20"/>
              </w:rPr>
            </w:pPr>
          </w:p>
        </w:tc>
        <w:tc>
          <w:tcPr>
            <w:tcW w:w="6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4AB888">
            <w:pPr>
              <w:jc w:val="center"/>
              <w:rPr>
                <w:rFonts w:ascii="맑은 고딕" w:hAnsi="맑은 고딕" w:eastAsia="맑은 고딕" w:asciiTheme="majorHAnsi" w:hAnsiTheme="majorHAnsi" w:eastAsiaTheme="majorHAnsi"/>
                <w:szCs w:val="20"/>
              </w:rPr>
            </w:pPr>
          </w:p>
        </w:tc>
      </w:tr>
      <w:tr>
        <w:tc>
          <w:tcPr>
            <w:tcW w:w="1162" w:type="dxa"/>
            <w:vMerge w:val="restart"/>
            <w:tcBorders>
              <w:top w:val="single" w:sz="4" w:space="0" w:color="000000"/>
              <w:left w:val="single" w:sz="4" w:space="0" w:color="000000"/>
              <w:bottom w:val="single" w:sz="4" w:space="0" w:color="000000"/>
              <w:right w:val="single" w:sz="4" w:space="0" w:color="000000"/>
            </w:tcBorders>
            <w:shd w:val="clear" w:fill="DFE6F7"/>
            <w:tcMar>
              <w:top w:w="0" w:type="dxa"/>
              <w:left w:w="108" w:type="dxa"/>
              <w:bottom w:w="0" w:type="dxa"/>
              <w:right w:w="108" w:type="dxa"/>
            </w:tcMar>
            <w:vAlign w:val="center"/>
          </w:tcPr>
          <w:p w14:paraId="11E2A448">
            <w:pPr>
              <w:jc w:val="center"/>
              <w:rPr>
                <w:rFonts w:ascii="맑은 고딕" w:hAnsi="맑은 고딕" w:eastAsia="맑은 고딕" w:asciiTheme="majorHAnsi" w:hAnsiTheme="majorHAnsi" w:eastAsiaTheme="majorHAnsi"/>
                <w:b/>
                <w:bCs/>
                <w:szCs w:val="20"/>
              </w:rPr>
            </w:pPr>
            <w:r>
              <w:rPr>
                <w:rFonts w:ascii="맑은 고딕" w:hAnsi="맑은 고딕" w:eastAsia="맑은 고딕" w:cs="Arial" w:asciiTheme="majorHAnsi" w:hAnsiTheme="majorHAnsi" w:eastAsiaTheme="majorHAnsi"/>
                <w:b/>
                <w:bCs/>
                <w:color w:val="000000"/>
                <w:kern w:val="1"/>
                <w:sz w:val="20"/>
                <w:szCs w:val="20"/>
              </w:rPr>
              <w:t>개발</w:t>
            </w:r>
          </w:p>
        </w:tc>
        <w:tc>
          <w:tcPr>
            <w:tcW w:w="30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174077">
            <w:pPr>
              <w:jc w:val="center"/>
              <w:rPr>
                <w:rFonts w:ascii="맑은 고딕" w:hAnsi="맑은 고딕" w:eastAsia="맑은 고딕" w:asciiTheme="majorHAnsi" w:hAnsiTheme="majorHAnsi" w:eastAsiaTheme="majorHAnsi"/>
                <w:szCs w:val="20"/>
              </w:rPr>
            </w:pPr>
          </w:p>
        </w:tc>
        <w:tc>
          <w:tcPr>
            <w:tcW w:w="5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0A6938A">
            <w:pPr>
              <w:jc w:val="center"/>
              <w:rPr>
                <w:rFonts w:ascii="맑은 고딕" w:hAnsi="맑은 고딕" w:eastAsia="맑은 고딕" w:asciiTheme="majorHAnsi" w:hAnsiTheme="majorHAnsi" w:eastAsiaTheme="majorHAnsi"/>
                <w:szCs w:val="20"/>
              </w:rPr>
            </w:pPr>
          </w:p>
        </w:tc>
        <w:tc>
          <w:tcPr>
            <w:tcW w:w="5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FDB9AA">
            <w:pPr>
              <w:jc w:val="center"/>
              <w:rPr>
                <w:rFonts w:ascii="맑은 고딕" w:hAnsi="맑은 고딕" w:eastAsia="맑은 고딕" w:asciiTheme="majorHAnsi" w:hAnsiTheme="majorHAnsi" w:eastAsiaTheme="majorHAnsi"/>
                <w:szCs w:val="20"/>
              </w:rPr>
            </w:pPr>
          </w:p>
        </w:tc>
        <w:tc>
          <w:tcPr>
            <w:tcW w:w="6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9CEB9D">
            <w:pPr>
              <w:jc w:val="center"/>
              <w:rPr>
                <w:rFonts w:ascii="맑은 고딕" w:hAnsi="맑은 고딕" w:eastAsia="맑은 고딕" w:asciiTheme="majorHAnsi" w:hAnsiTheme="majorHAnsi" w:eastAsiaTheme="majorHAnsi"/>
                <w:szCs w:val="20"/>
              </w:rPr>
            </w:pPr>
          </w:p>
        </w:tc>
        <w:tc>
          <w:tcPr>
            <w:tcW w:w="5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A6C96F">
            <w:pPr>
              <w:jc w:val="center"/>
              <w:rPr>
                <w:rFonts w:ascii="맑은 고딕" w:hAnsi="맑은 고딕" w:eastAsia="맑은 고딕" w:asciiTheme="majorHAnsi" w:hAnsiTheme="majorHAnsi" w:eastAsiaTheme="majorHAnsi"/>
                <w:szCs w:val="20"/>
              </w:rPr>
            </w:pPr>
          </w:p>
        </w:tc>
        <w:tc>
          <w:tcPr>
            <w:tcW w:w="5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0064E9">
            <w:pPr>
              <w:jc w:val="center"/>
              <w:rPr>
                <w:rFonts w:ascii="맑은 고딕" w:hAnsi="맑은 고딕" w:eastAsia="맑은 고딕" w:asciiTheme="majorHAnsi" w:hAnsiTheme="majorHAnsi" w:eastAsiaTheme="majorHAnsi"/>
                <w:szCs w:val="20"/>
              </w:rPr>
            </w:pPr>
          </w:p>
        </w:tc>
        <w:tc>
          <w:tcPr>
            <w:tcW w:w="5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AF4CA5">
            <w:pPr>
              <w:jc w:val="center"/>
              <w:rPr>
                <w:rFonts w:ascii="맑은 고딕" w:hAnsi="맑은 고딕" w:eastAsia="맑은 고딕" w:asciiTheme="majorHAnsi" w:hAnsiTheme="majorHAnsi" w:eastAsiaTheme="majorHAnsi"/>
                <w:szCs w:val="20"/>
              </w:rPr>
            </w:pPr>
          </w:p>
        </w:tc>
        <w:tc>
          <w:tcPr>
            <w:tcW w:w="6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76D08F">
            <w:pPr>
              <w:jc w:val="center"/>
              <w:rPr>
                <w:rFonts w:ascii="맑은 고딕" w:hAnsi="맑은 고딕" w:eastAsia="맑은 고딕" w:asciiTheme="majorHAnsi" w:hAnsiTheme="majorHAnsi" w:eastAsiaTheme="majorHAnsi"/>
                <w:szCs w:val="20"/>
              </w:rPr>
            </w:pPr>
          </w:p>
        </w:tc>
        <w:tc>
          <w:tcPr>
            <w:tcW w:w="6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45672D">
            <w:pPr>
              <w:jc w:val="center"/>
              <w:rPr>
                <w:rFonts w:ascii="맑은 고딕" w:hAnsi="맑은 고딕" w:eastAsia="맑은 고딕" w:asciiTheme="majorHAnsi" w:hAnsiTheme="majorHAnsi" w:eastAsiaTheme="majorHAnsi"/>
                <w:szCs w:val="20"/>
              </w:rPr>
            </w:pPr>
          </w:p>
        </w:tc>
        <w:tc>
          <w:tcPr>
            <w:tcW w:w="6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FD1FD5">
            <w:pPr>
              <w:jc w:val="center"/>
              <w:rPr>
                <w:rFonts w:ascii="맑은 고딕" w:hAnsi="맑은 고딕" w:eastAsia="맑은 고딕" w:asciiTheme="majorHAnsi" w:hAnsiTheme="majorHAnsi" w:eastAsiaTheme="majorHAnsi"/>
                <w:szCs w:val="20"/>
              </w:rPr>
            </w:pPr>
          </w:p>
        </w:tc>
      </w:tr>
      <w:tr>
        <w:tc>
          <w:tcPr>
            <w:tcW w:w="1162" w:type="dxa"/>
            <w:vMerge/>
            <w:tcBorders>
              <w:top w:val="single" w:sz="4" w:space="0" w:color="000000"/>
              <w:left w:val="single" w:sz="4" w:space="0" w:color="000000"/>
              <w:bottom w:val="single" w:sz="4" w:space="0" w:color="000000"/>
              <w:right w:val="single" w:sz="4" w:space="0" w:color="000000"/>
            </w:tcBorders>
            <w:shd w:val="clear" w:fill="DFE6F7"/>
            <w:tcMar>
              <w:top w:w="0" w:type="dxa"/>
              <w:left w:w="108" w:type="dxa"/>
              <w:bottom w:w="0" w:type="dxa"/>
              <w:right w:w="108" w:type="dxa"/>
            </w:tcMar>
            <w:vAlign w:val="center"/>
          </w:tcPr>
          <w:p/>
        </w:tc>
        <w:tc>
          <w:tcPr>
            <w:tcW w:w="30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FC3B3D">
            <w:pPr>
              <w:jc w:val="center"/>
              <w:rPr>
                <w:rFonts w:ascii="맑은 고딕" w:hAnsi="맑은 고딕" w:eastAsia="맑은 고딕" w:asciiTheme="majorHAnsi" w:hAnsiTheme="majorHAnsi" w:eastAsiaTheme="majorHAnsi"/>
                <w:szCs w:val="20"/>
              </w:rPr>
            </w:pPr>
          </w:p>
        </w:tc>
        <w:tc>
          <w:tcPr>
            <w:tcW w:w="5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D1AC91">
            <w:pPr>
              <w:jc w:val="center"/>
              <w:rPr>
                <w:rFonts w:ascii="맑은 고딕" w:hAnsi="맑은 고딕" w:eastAsia="맑은 고딕" w:asciiTheme="majorHAnsi" w:hAnsiTheme="majorHAnsi" w:eastAsiaTheme="majorHAnsi"/>
                <w:szCs w:val="20"/>
              </w:rPr>
            </w:pPr>
          </w:p>
        </w:tc>
        <w:tc>
          <w:tcPr>
            <w:tcW w:w="5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6B487C">
            <w:pPr>
              <w:jc w:val="center"/>
              <w:rPr>
                <w:rFonts w:ascii="맑은 고딕" w:hAnsi="맑은 고딕" w:eastAsia="맑은 고딕" w:asciiTheme="majorHAnsi" w:hAnsiTheme="majorHAnsi" w:eastAsiaTheme="majorHAnsi"/>
                <w:szCs w:val="20"/>
              </w:rPr>
            </w:pPr>
          </w:p>
        </w:tc>
        <w:tc>
          <w:tcPr>
            <w:tcW w:w="6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0BAE28">
            <w:pPr>
              <w:jc w:val="center"/>
              <w:rPr>
                <w:rFonts w:ascii="맑은 고딕" w:hAnsi="맑은 고딕" w:eastAsia="맑은 고딕" w:asciiTheme="majorHAnsi" w:hAnsiTheme="majorHAnsi" w:eastAsiaTheme="majorHAnsi"/>
                <w:szCs w:val="20"/>
              </w:rPr>
            </w:pPr>
          </w:p>
        </w:tc>
        <w:tc>
          <w:tcPr>
            <w:tcW w:w="5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DAECBB">
            <w:pPr>
              <w:jc w:val="center"/>
              <w:rPr>
                <w:rFonts w:ascii="맑은 고딕" w:hAnsi="맑은 고딕" w:eastAsia="맑은 고딕" w:asciiTheme="majorHAnsi" w:hAnsiTheme="majorHAnsi" w:eastAsiaTheme="majorHAnsi"/>
                <w:szCs w:val="20"/>
              </w:rPr>
            </w:pPr>
          </w:p>
        </w:tc>
        <w:tc>
          <w:tcPr>
            <w:tcW w:w="5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35A5DB">
            <w:pPr>
              <w:jc w:val="center"/>
              <w:rPr>
                <w:rFonts w:ascii="맑은 고딕" w:hAnsi="맑은 고딕" w:eastAsia="맑은 고딕" w:asciiTheme="majorHAnsi" w:hAnsiTheme="majorHAnsi" w:eastAsiaTheme="majorHAnsi"/>
                <w:szCs w:val="20"/>
              </w:rPr>
            </w:pPr>
          </w:p>
        </w:tc>
        <w:tc>
          <w:tcPr>
            <w:tcW w:w="5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560DBC">
            <w:pPr>
              <w:jc w:val="center"/>
              <w:rPr>
                <w:rFonts w:ascii="맑은 고딕" w:hAnsi="맑은 고딕" w:eastAsia="맑은 고딕" w:asciiTheme="majorHAnsi" w:hAnsiTheme="majorHAnsi" w:eastAsiaTheme="majorHAnsi"/>
                <w:szCs w:val="20"/>
              </w:rPr>
            </w:pPr>
          </w:p>
        </w:tc>
        <w:tc>
          <w:tcPr>
            <w:tcW w:w="6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982337">
            <w:pPr>
              <w:jc w:val="center"/>
              <w:rPr>
                <w:rFonts w:ascii="맑은 고딕" w:hAnsi="맑은 고딕" w:eastAsia="맑은 고딕" w:asciiTheme="majorHAnsi" w:hAnsiTheme="majorHAnsi" w:eastAsiaTheme="majorHAnsi"/>
                <w:szCs w:val="20"/>
              </w:rPr>
            </w:pPr>
          </w:p>
        </w:tc>
        <w:tc>
          <w:tcPr>
            <w:tcW w:w="6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20B83B">
            <w:pPr>
              <w:jc w:val="center"/>
              <w:rPr>
                <w:rFonts w:ascii="맑은 고딕" w:hAnsi="맑은 고딕" w:eastAsia="맑은 고딕" w:asciiTheme="majorHAnsi" w:hAnsiTheme="majorHAnsi" w:eastAsiaTheme="majorHAnsi"/>
                <w:szCs w:val="20"/>
              </w:rPr>
            </w:pPr>
          </w:p>
        </w:tc>
        <w:tc>
          <w:tcPr>
            <w:tcW w:w="6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7E86A9">
            <w:pPr>
              <w:jc w:val="center"/>
              <w:rPr>
                <w:rFonts w:ascii="맑은 고딕" w:hAnsi="맑은 고딕" w:eastAsia="맑은 고딕" w:asciiTheme="majorHAnsi" w:hAnsiTheme="majorHAnsi" w:eastAsiaTheme="majorHAnsi"/>
                <w:szCs w:val="20"/>
              </w:rPr>
            </w:pPr>
          </w:p>
        </w:tc>
      </w:tr>
      <w:tr>
        <w:tc>
          <w:tcPr>
            <w:tcW w:w="1162" w:type="dxa"/>
            <w:vMerge/>
            <w:tcBorders>
              <w:top w:val="single" w:sz="4" w:space="0" w:color="000000"/>
              <w:left w:val="single" w:sz="4" w:space="0" w:color="000000"/>
              <w:bottom w:val="single" w:sz="4" w:space="0" w:color="000000"/>
              <w:right w:val="single" w:sz="4" w:space="0" w:color="000000"/>
            </w:tcBorders>
            <w:shd w:val="clear" w:fill="DFE6F7"/>
            <w:tcMar>
              <w:top w:w="0" w:type="dxa"/>
              <w:left w:w="108" w:type="dxa"/>
              <w:bottom w:w="0" w:type="dxa"/>
              <w:right w:w="108" w:type="dxa"/>
            </w:tcMar>
            <w:vAlign w:val="center"/>
          </w:tcPr>
          <w:p/>
        </w:tc>
        <w:tc>
          <w:tcPr>
            <w:tcW w:w="30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FDCF07">
            <w:pPr>
              <w:jc w:val="center"/>
              <w:rPr>
                <w:rFonts w:ascii="맑은 고딕" w:hAnsi="맑은 고딕" w:eastAsia="맑은 고딕" w:asciiTheme="majorHAnsi" w:hAnsiTheme="majorHAnsi" w:eastAsiaTheme="majorHAnsi"/>
                <w:szCs w:val="20"/>
              </w:rPr>
            </w:pPr>
          </w:p>
        </w:tc>
        <w:tc>
          <w:tcPr>
            <w:tcW w:w="5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AFEEDF8">
            <w:pPr>
              <w:jc w:val="center"/>
              <w:rPr>
                <w:rFonts w:ascii="맑은 고딕" w:hAnsi="맑은 고딕" w:eastAsia="맑은 고딕" w:asciiTheme="majorHAnsi" w:hAnsiTheme="majorHAnsi" w:eastAsiaTheme="majorHAnsi"/>
                <w:szCs w:val="20"/>
              </w:rPr>
            </w:pPr>
          </w:p>
        </w:tc>
        <w:tc>
          <w:tcPr>
            <w:tcW w:w="5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BB8D50">
            <w:pPr>
              <w:jc w:val="center"/>
              <w:rPr>
                <w:rFonts w:ascii="맑은 고딕" w:hAnsi="맑은 고딕" w:eastAsia="맑은 고딕" w:asciiTheme="majorHAnsi" w:hAnsiTheme="majorHAnsi" w:eastAsiaTheme="majorHAnsi"/>
                <w:szCs w:val="20"/>
              </w:rPr>
            </w:pPr>
          </w:p>
        </w:tc>
        <w:tc>
          <w:tcPr>
            <w:tcW w:w="6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9DD694">
            <w:pPr>
              <w:jc w:val="center"/>
              <w:rPr>
                <w:rFonts w:ascii="맑은 고딕" w:hAnsi="맑은 고딕" w:eastAsia="맑은 고딕" w:asciiTheme="majorHAnsi" w:hAnsiTheme="majorHAnsi" w:eastAsiaTheme="majorHAnsi"/>
                <w:szCs w:val="20"/>
              </w:rPr>
            </w:pPr>
          </w:p>
        </w:tc>
        <w:tc>
          <w:tcPr>
            <w:tcW w:w="5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E91B96">
            <w:pPr>
              <w:jc w:val="center"/>
              <w:rPr>
                <w:rFonts w:ascii="맑은 고딕" w:hAnsi="맑은 고딕" w:eastAsia="맑은 고딕" w:asciiTheme="majorHAnsi" w:hAnsiTheme="majorHAnsi" w:eastAsiaTheme="majorHAnsi"/>
                <w:szCs w:val="20"/>
              </w:rPr>
            </w:pPr>
          </w:p>
        </w:tc>
        <w:tc>
          <w:tcPr>
            <w:tcW w:w="5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739129">
            <w:pPr>
              <w:jc w:val="center"/>
              <w:rPr>
                <w:rFonts w:ascii="맑은 고딕" w:hAnsi="맑은 고딕" w:eastAsia="맑은 고딕" w:asciiTheme="majorHAnsi" w:hAnsiTheme="majorHAnsi" w:eastAsiaTheme="majorHAnsi"/>
                <w:szCs w:val="20"/>
              </w:rPr>
            </w:pPr>
          </w:p>
        </w:tc>
        <w:tc>
          <w:tcPr>
            <w:tcW w:w="5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9B9695">
            <w:pPr>
              <w:jc w:val="center"/>
              <w:rPr>
                <w:rFonts w:ascii="맑은 고딕" w:hAnsi="맑은 고딕" w:eastAsia="맑은 고딕" w:asciiTheme="majorHAnsi" w:hAnsiTheme="majorHAnsi" w:eastAsiaTheme="majorHAnsi"/>
                <w:szCs w:val="20"/>
              </w:rPr>
            </w:pPr>
          </w:p>
        </w:tc>
        <w:tc>
          <w:tcPr>
            <w:tcW w:w="6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114A55">
            <w:pPr>
              <w:jc w:val="center"/>
              <w:rPr>
                <w:rFonts w:ascii="맑은 고딕" w:hAnsi="맑은 고딕" w:eastAsia="맑은 고딕" w:asciiTheme="majorHAnsi" w:hAnsiTheme="majorHAnsi" w:eastAsiaTheme="majorHAnsi"/>
                <w:szCs w:val="20"/>
              </w:rPr>
            </w:pPr>
          </w:p>
        </w:tc>
        <w:tc>
          <w:tcPr>
            <w:tcW w:w="6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C1F4B7">
            <w:pPr>
              <w:jc w:val="center"/>
              <w:rPr>
                <w:rFonts w:ascii="맑은 고딕" w:hAnsi="맑은 고딕" w:eastAsia="맑은 고딕" w:asciiTheme="majorHAnsi" w:hAnsiTheme="majorHAnsi" w:eastAsiaTheme="majorHAnsi"/>
                <w:szCs w:val="20"/>
              </w:rPr>
            </w:pPr>
          </w:p>
        </w:tc>
        <w:tc>
          <w:tcPr>
            <w:tcW w:w="6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3739A3">
            <w:pPr>
              <w:jc w:val="center"/>
              <w:rPr>
                <w:rFonts w:ascii="맑은 고딕" w:hAnsi="맑은 고딕" w:eastAsia="맑은 고딕" w:asciiTheme="majorHAnsi" w:hAnsiTheme="majorHAnsi" w:eastAsiaTheme="majorHAnsi"/>
                <w:szCs w:val="20"/>
              </w:rPr>
            </w:pPr>
          </w:p>
        </w:tc>
      </w:tr>
      <w:tr>
        <w:tc>
          <w:tcPr>
            <w:tcW w:w="1162" w:type="dxa"/>
            <w:tcBorders>
              <w:top w:val="single" w:sz="4" w:space="0" w:color="000000"/>
              <w:left w:val="single" w:sz="4" w:space="0" w:color="000000"/>
              <w:bottom w:val="single" w:sz="4" w:space="0" w:color="000000"/>
              <w:right w:val="single" w:sz="4" w:space="0" w:color="000000"/>
            </w:tcBorders>
            <w:shd w:val="clear" w:fill="DFE6F7"/>
            <w:tcMar>
              <w:top w:w="0" w:type="dxa"/>
              <w:left w:w="108" w:type="dxa"/>
              <w:bottom w:w="0" w:type="dxa"/>
              <w:right w:w="108" w:type="dxa"/>
            </w:tcMar>
            <w:vAlign w:val="center"/>
          </w:tcPr>
          <w:p w14:paraId="5B82F920">
            <w:pPr>
              <w:jc w:val="center"/>
              <w:rPr>
                <w:rFonts w:ascii="맑은 고딕" w:hAnsi="맑은 고딕" w:eastAsia="맑은 고딕" w:asciiTheme="majorHAnsi" w:hAnsiTheme="majorHAnsi" w:eastAsiaTheme="majorHAnsi"/>
                <w:b/>
                <w:bCs/>
                <w:szCs w:val="20"/>
              </w:rPr>
            </w:pPr>
            <w:r>
              <w:rPr>
                <w:rFonts w:ascii="맑은 고딕" w:hAnsi="맑은 고딕" w:eastAsia="맑은 고딕" w:cs="Arial" w:asciiTheme="majorHAnsi" w:hAnsiTheme="majorHAnsi" w:eastAsiaTheme="majorHAnsi"/>
                <w:b/>
                <w:bCs/>
                <w:color w:val="000000"/>
                <w:kern w:val="1"/>
                <w:sz w:val="20"/>
                <w:szCs w:val="20"/>
              </w:rPr>
              <w:t>테스트</w:t>
            </w:r>
          </w:p>
        </w:tc>
        <w:tc>
          <w:tcPr>
            <w:tcW w:w="30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1EBFD1">
            <w:pPr>
              <w:jc w:val="center"/>
              <w:rPr>
                <w:rFonts w:ascii="맑은 고딕" w:hAnsi="맑은 고딕" w:eastAsia="맑은 고딕" w:asciiTheme="majorHAnsi" w:hAnsiTheme="majorHAnsi" w:eastAsiaTheme="majorHAnsi"/>
                <w:szCs w:val="20"/>
              </w:rPr>
            </w:pPr>
          </w:p>
        </w:tc>
        <w:tc>
          <w:tcPr>
            <w:tcW w:w="5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0DC834">
            <w:pPr>
              <w:jc w:val="center"/>
              <w:rPr>
                <w:rFonts w:ascii="맑은 고딕" w:hAnsi="맑은 고딕" w:eastAsia="맑은 고딕" w:asciiTheme="majorHAnsi" w:hAnsiTheme="majorHAnsi" w:eastAsiaTheme="majorHAnsi"/>
                <w:szCs w:val="20"/>
              </w:rPr>
            </w:pPr>
          </w:p>
        </w:tc>
        <w:tc>
          <w:tcPr>
            <w:tcW w:w="5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4E78C8">
            <w:pPr>
              <w:jc w:val="center"/>
              <w:rPr>
                <w:rFonts w:ascii="맑은 고딕" w:hAnsi="맑은 고딕" w:eastAsia="맑은 고딕" w:asciiTheme="majorHAnsi" w:hAnsiTheme="majorHAnsi" w:eastAsiaTheme="majorHAnsi"/>
                <w:szCs w:val="20"/>
              </w:rPr>
            </w:pPr>
          </w:p>
        </w:tc>
        <w:tc>
          <w:tcPr>
            <w:tcW w:w="6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17B42F">
            <w:pPr>
              <w:jc w:val="center"/>
              <w:rPr>
                <w:rFonts w:ascii="맑은 고딕" w:hAnsi="맑은 고딕" w:eastAsia="맑은 고딕" w:asciiTheme="majorHAnsi" w:hAnsiTheme="majorHAnsi" w:eastAsiaTheme="majorHAnsi"/>
                <w:szCs w:val="20"/>
              </w:rPr>
            </w:pPr>
          </w:p>
        </w:tc>
        <w:tc>
          <w:tcPr>
            <w:tcW w:w="5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FE5CA5">
            <w:pPr>
              <w:jc w:val="center"/>
              <w:rPr>
                <w:rFonts w:ascii="맑은 고딕" w:hAnsi="맑은 고딕" w:eastAsia="맑은 고딕" w:asciiTheme="majorHAnsi" w:hAnsiTheme="majorHAnsi" w:eastAsiaTheme="majorHAnsi"/>
                <w:szCs w:val="20"/>
              </w:rPr>
            </w:pPr>
          </w:p>
        </w:tc>
        <w:tc>
          <w:tcPr>
            <w:tcW w:w="5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E60BBF">
            <w:pPr>
              <w:jc w:val="center"/>
              <w:rPr>
                <w:rFonts w:ascii="맑은 고딕" w:hAnsi="맑은 고딕" w:eastAsia="맑은 고딕" w:asciiTheme="majorHAnsi" w:hAnsiTheme="majorHAnsi" w:eastAsiaTheme="majorHAnsi"/>
                <w:szCs w:val="20"/>
              </w:rPr>
            </w:pPr>
          </w:p>
        </w:tc>
        <w:tc>
          <w:tcPr>
            <w:tcW w:w="5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A44778">
            <w:pPr>
              <w:jc w:val="center"/>
              <w:rPr>
                <w:rFonts w:ascii="맑은 고딕" w:hAnsi="맑은 고딕" w:eastAsia="맑은 고딕" w:asciiTheme="majorHAnsi" w:hAnsiTheme="majorHAnsi" w:eastAsiaTheme="majorHAnsi"/>
                <w:szCs w:val="20"/>
              </w:rPr>
            </w:pPr>
          </w:p>
        </w:tc>
        <w:tc>
          <w:tcPr>
            <w:tcW w:w="6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AF9C91">
            <w:pPr>
              <w:jc w:val="center"/>
              <w:rPr>
                <w:rFonts w:ascii="맑은 고딕" w:hAnsi="맑은 고딕" w:eastAsia="맑은 고딕" w:asciiTheme="majorHAnsi" w:hAnsiTheme="majorHAnsi" w:eastAsiaTheme="majorHAnsi"/>
                <w:szCs w:val="20"/>
              </w:rPr>
            </w:pPr>
          </w:p>
        </w:tc>
        <w:tc>
          <w:tcPr>
            <w:tcW w:w="6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200F17">
            <w:pPr>
              <w:jc w:val="center"/>
              <w:rPr>
                <w:rFonts w:ascii="맑은 고딕" w:hAnsi="맑은 고딕" w:eastAsia="맑은 고딕" w:asciiTheme="majorHAnsi" w:hAnsiTheme="majorHAnsi" w:eastAsiaTheme="majorHAnsi"/>
                <w:szCs w:val="20"/>
              </w:rPr>
            </w:pPr>
          </w:p>
        </w:tc>
        <w:tc>
          <w:tcPr>
            <w:tcW w:w="6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BC54F0">
            <w:pPr>
              <w:jc w:val="center"/>
              <w:rPr>
                <w:rFonts w:ascii="맑은 고딕" w:hAnsi="맑은 고딕" w:eastAsia="맑은 고딕" w:asciiTheme="majorHAnsi" w:hAnsiTheme="majorHAnsi" w:eastAsiaTheme="majorHAnsi"/>
                <w:szCs w:val="20"/>
              </w:rPr>
            </w:pPr>
          </w:p>
        </w:tc>
      </w:tr>
      <w:tr>
        <w:tc>
          <w:tcPr>
            <w:tcW w:w="1162" w:type="dxa"/>
            <w:tcBorders>
              <w:top w:val="single" w:sz="4" w:space="0" w:color="000000"/>
              <w:left w:val="single" w:sz="4" w:space="0" w:color="000000"/>
              <w:bottom w:val="single" w:sz="4" w:space="0" w:color="000000"/>
              <w:right w:val="single" w:sz="4" w:space="0" w:color="000000"/>
            </w:tcBorders>
            <w:shd w:val="clear" w:fill="DFE6F7"/>
            <w:tcMar>
              <w:top w:w="0" w:type="dxa"/>
              <w:left w:w="108" w:type="dxa"/>
              <w:bottom w:w="0" w:type="dxa"/>
              <w:right w:w="108" w:type="dxa"/>
            </w:tcMar>
            <w:vAlign w:val="center"/>
          </w:tcPr>
          <w:p w14:paraId="400B10A0">
            <w:pPr>
              <w:jc w:val="center"/>
              <w:rPr>
                <w:rFonts w:ascii="맑은 고딕" w:hAnsi="맑은 고딕" w:eastAsia="맑은 고딕" w:asciiTheme="majorHAnsi" w:hAnsiTheme="majorHAnsi" w:eastAsiaTheme="majorHAnsi"/>
                <w:b/>
                <w:bCs/>
                <w:szCs w:val="20"/>
              </w:rPr>
            </w:pPr>
            <w:r>
              <w:rPr>
                <w:rFonts w:ascii="맑은 고딕" w:hAnsi="맑은 고딕" w:eastAsia="맑은 고딕" w:cs="Arial" w:asciiTheme="majorHAnsi" w:hAnsiTheme="majorHAnsi" w:eastAsiaTheme="majorHAnsi"/>
                <w:b/>
                <w:bCs/>
                <w:color w:val="000000"/>
                <w:kern w:val="1"/>
                <w:sz w:val="20"/>
                <w:szCs w:val="20"/>
              </w:rPr>
              <w:t>종료</w:t>
            </w:r>
          </w:p>
          <w:p w14:paraId="5B22DD98">
            <w:pPr>
              <w:jc w:val="center"/>
              <w:rPr>
                <w:rFonts w:ascii="맑은 고딕" w:hAnsi="맑은 고딕" w:eastAsia="맑은 고딕" w:asciiTheme="majorHAnsi" w:hAnsiTheme="majorHAnsi" w:eastAsiaTheme="majorHAnsi"/>
                <w:b/>
                <w:bCs/>
                <w:szCs w:val="20"/>
              </w:rPr>
            </w:pPr>
            <w:r>
              <w:rPr>
                <w:rFonts w:ascii="맑은 고딕" w:hAnsi="맑은 고딕" w:eastAsia="맑은 고딕" w:cs="Arial" w:asciiTheme="majorHAnsi" w:hAnsiTheme="majorHAnsi" w:eastAsiaTheme="majorHAnsi"/>
                <w:b/>
                <w:bCs/>
                <w:color w:val="000000"/>
                <w:kern w:val="1"/>
                <w:sz w:val="20"/>
                <w:szCs w:val="20"/>
              </w:rPr>
              <w:t>(성과등록)</w:t>
            </w:r>
          </w:p>
        </w:tc>
        <w:tc>
          <w:tcPr>
            <w:tcW w:w="30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277CAD">
            <w:pPr>
              <w:jc w:val="center"/>
              <w:rPr>
                <w:rFonts w:ascii="맑은 고딕" w:hAnsi="맑은 고딕" w:eastAsia="맑은 고딕" w:asciiTheme="majorHAnsi" w:hAnsiTheme="majorHAnsi" w:eastAsiaTheme="majorHAnsi"/>
                <w:szCs w:val="20"/>
              </w:rPr>
            </w:pPr>
          </w:p>
        </w:tc>
        <w:tc>
          <w:tcPr>
            <w:tcW w:w="5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71A29E">
            <w:pPr>
              <w:jc w:val="center"/>
              <w:rPr>
                <w:rFonts w:ascii="맑은 고딕" w:hAnsi="맑은 고딕" w:eastAsia="맑은 고딕" w:asciiTheme="majorHAnsi" w:hAnsiTheme="majorHAnsi" w:eastAsiaTheme="majorHAnsi"/>
                <w:szCs w:val="20"/>
              </w:rPr>
            </w:pPr>
          </w:p>
        </w:tc>
        <w:tc>
          <w:tcPr>
            <w:tcW w:w="5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02F712">
            <w:pPr>
              <w:jc w:val="center"/>
              <w:rPr>
                <w:rFonts w:ascii="맑은 고딕" w:hAnsi="맑은 고딕" w:eastAsia="맑은 고딕" w:asciiTheme="majorHAnsi" w:hAnsiTheme="majorHAnsi" w:eastAsiaTheme="majorHAnsi"/>
                <w:szCs w:val="20"/>
              </w:rPr>
            </w:pPr>
          </w:p>
        </w:tc>
        <w:tc>
          <w:tcPr>
            <w:tcW w:w="6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FECE58">
            <w:pPr>
              <w:jc w:val="center"/>
              <w:rPr>
                <w:rFonts w:ascii="맑은 고딕" w:hAnsi="맑은 고딕" w:eastAsia="맑은 고딕" w:asciiTheme="majorHAnsi" w:hAnsiTheme="majorHAnsi" w:eastAsiaTheme="majorHAnsi"/>
                <w:szCs w:val="20"/>
              </w:rPr>
            </w:pPr>
          </w:p>
        </w:tc>
        <w:tc>
          <w:tcPr>
            <w:tcW w:w="5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6C8B62">
            <w:pPr>
              <w:jc w:val="center"/>
              <w:rPr>
                <w:rFonts w:ascii="맑은 고딕" w:hAnsi="맑은 고딕" w:eastAsia="맑은 고딕" w:asciiTheme="majorHAnsi" w:hAnsiTheme="majorHAnsi" w:eastAsiaTheme="majorHAnsi"/>
                <w:szCs w:val="20"/>
              </w:rPr>
            </w:pPr>
          </w:p>
        </w:tc>
        <w:tc>
          <w:tcPr>
            <w:tcW w:w="5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3C0BBA">
            <w:pPr>
              <w:jc w:val="center"/>
              <w:rPr>
                <w:rFonts w:ascii="맑은 고딕" w:hAnsi="맑은 고딕" w:eastAsia="맑은 고딕" w:asciiTheme="majorHAnsi" w:hAnsiTheme="majorHAnsi" w:eastAsiaTheme="majorHAnsi"/>
                <w:szCs w:val="20"/>
              </w:rPr>
            </w:pPr>
          </w:p>
        </w:tc>
        <w:tc>
          <w:tcPr>
            <w:tcW w:w="5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DC3010">
            <w:pPr>
              <w:jc w:val="center"/>
              <w:rPr>
                <w:rFonts w:ascii="맑은 고딕" w:hAnsi="맑은 고딕" w:eastAsia="맑은 고딕" w:asciiTheme="majorHAnsi" w:hAnsiTheme="majorHAnsi" w:eastAsiaTheme="majorHAnsi"/>
                <w:szCs w:val="20"/>
              </w:rPr>
            </w:pPr>
          </w:p>
        </w:tc>
        <w:tc>
          <w:tcPr>
            <w:tcW w:w="6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FE9C2B">
            <w:pPr>
              <w:jc w:val="center"/>
              <w:rPr>
                <w:rFonts w:ascii="맑은 고딕" w:hAnsi="맑은 고딕" w:eastAsia="맑은 고딕" w:asciiTheme="majorHAnsi" w:hAnsiTheme="majorHAnsi" w:eastAsiaTheme="majorHAnsi"/>
                <w:szCs w:val="20"/>
              </w:rPr>
            </w:pPr>
          </w:p>
        </w:tc>
        <w:tc>
          <w:tcPr>
            <w:tcW w:w="6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3D091D">
            <w:pPr>
              <w:jc w:val="center"/>
              <w:rPr>
                <w:rFonts w:ascii="맑은 고딕" w:hAnsi="맑은 고딕" w:eastAsia="맑은 고딕" w:asciiTheme="majorHAnsi" w:hAnsiTheme="majorHAnsi" w:eastAsiaTheme="majorHAnsi"/>
                <w:szCs w:val="20"/>
              </w:rPr>
            </w:pPr>
          </w:p>
        </w:tc>
        <w:tc>
          <w:tcPr>
            <w:tcW w:w="6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51E845">
            <w:pPr>
              <w:jc w:val="center"/>
              <w:rPr>
                <w:rFonts w:ascii="맑은 고딕" w:hAnsi="맑은 고딕" w:eastAsia="맑은 고딕" w:asciiTheme="majorHAnsi" w:hAnsiTheme="majorHAnsi" w:eastAsiaTheme="majorHAnsi"/>
                <w:szCs w:val="20"/>
              </w:rPr>
            </w:pPr>
          </w:p>
        </w:tc>
      </w:tr>
    </w:tbl>
    <w:p w14:paraId="39A10881">
      <w:pPr>
        <w:pStyle w:val="af1"/>
        <w:spacing w:line="384" w:lineRule="auto"/>
        <w:ind w:left="0"/>
        <w:jc w:val="left"/>
        <w:rPr>
          <w:rFonts w:eastAsia="맑은 고딕" w:eastAsiaTheme="minorEastAsia"/>
        </w:rPr>
      </w:pPr>
    </w:p>
    <w:p w14:paraId="591D6FD6">
      <w:pPr>
        <w:pStyle w:val="a3"/>
        <w:jc w:val="left"/>
        <w:rPr>
          <w:rFonts w:ascii="휴먼명조" w:eastAsia="휴먼명조"/>
          <w:color w:val="FF0000"/>
          <w:sz w:val="24"/>
          <w:shd w:val="clear" w:color="000000"/>
        </w:rPr>
      </w:pPr>
    </w:p>
    <w:p w14:paraId="4C56CCF3">
      <w:pPr>
        <w:pStyle w:val="af1"/>
        <w:spacing w:line="384" w:lineRule="auto"/>
        <w:ind w:left="0"/>
        <w:jc w:val="left"/>
        <w:rPr>
          <w:sz w:val="28"/>
        </w:rPr>
      </w:pPr>
    </w:p>
    <w:p w14:paraId="1026130A">
      <w:pPr>
        <w:pStyle w:val="af1"/>
        <w:spacing w:line="384" w:lineRule="auto"/>
        <w:ind w:left="0"/>
        <w:jc w:val="left"/>
      </w:pPr>
      <w:r>
        <w:rPr>
          <w:rFonts w:ascii="휴먼명조" w:hAnsi="맑은 고딕" w:eastAsia="휴먼명조" w:cs="Arial" w:hAnsiTheme="minorHAnsi"/>
          <w:b/>
          <w:bCs/>
          <w:color w:val="000000"/>
          <w:kern w:val="2"/>
          <w:sz w:val="28"/>
          <w:szCs w:val="24"/>
        </w:rPr>
        <w:t xml:space="preserve"> 2. 프로젝트 추진 과정에서의 문제점 및 해결방안 </w:t>
      </w:r>
    </w:p>
    <w:p w14:paraId="10875B99">
      <w:pPr>
        <w:pStyle w:val="ae"/>
        <w:jc w:val="left"/>
      </w:pPr>
      <w:r>
        <w:rPr>
          <w:rFonts w:ascii="휴먼명조" w:hAnsi="맑은 고딕" w:eastAsia="휴먼명조" w:cs="Arial" w:hAnsiTheme="minorHAnsi"/>
          <w:color w:val="000000"/>
          <w:kern w:val="2"/>
          <w:sz w:val="26"/>
          <w:szCs w:val="24"/>
        </w:rPr>
        <w:t xml:space="preserve">  1) 프로젝트 관리 측면 </w:t>
      </w:r>
    </w:p>
    <w:p w14:paraId="76AEC6B8">
      <w:pPr>
        <w:pStyle w:val="ae"/>
        <w:jc w:val="left"/>
      </w:pPr>
      <w:r>
        <w:rPr>
          <w:rFonts w:ascii="휴먼명조" w:hAnsi="맑은 고딕" w:eastAsia="휴먼명조" w:cs="Arial" w:hAnsiTheme="minorHAnsi"/>
          <w:color w:val="000000"/>
          <w:kern w:val="2"/>
          <w:sz w:val="24"/>
          <w:szCs w:val="24"/>
        </w:rPr>
        <w:t xml:space="preserve">    - 문제점: 데이터 파이프라인, 조회 API, 추론 에이전트, 백엔드, 프론트엔드를 다섯 갈래로 나누어 개발하다 보니, 어느 한쪽이 끝나야 다른 쪽이 시작되는 대기 구조가 생겼다. 특히 프론트엔드는 응답 형태가 정해지지 않으면 화면을 만들 수 없었다.</w:t>
      </w:r>
    </w:p>
    <w:p w14:paraId="7DCBA484">
      <w:pPr>
        <w:pStyle w:val="ae"/>
        <w:jc w:val="left"/>
      </w:pPr>
      <w:r>
        <w:rPr>
          <w:rFonts w:ascii="휴먼명조" w:hAnsi="맑은 고딕" w:eastAsia="휴먼명조" w:cs="Arial" w:hAnsiTheme="minorHAnsi"/>
          <w:color w:val="000000"/>
          <w:kern w:val="2"/>
          <w:sz w:val="24"/>
          <w:szCs w:val="24"/>
        </w:rPr>
        <w:t xml:space="preserve">    - 해결방안: 응답 계약을 코드로 먼저 확정했다. pydantic 스키마로 응답 형태를 정의하고 값이 채워지지 않은 상태의 서버를 먼저 띄워, 프론트엔드가 실제와 같은 모양의 응답을 받아 화면을 완성할 수 있게 했다. 이후 라우트는 그대로 두고 내부만 실제 조회로 교체하는 순서로 진행하여, 21개 라우트를 순차적으로 실 데이터에 연결하였다.</w:t>
      </w:r>
    </w:p>
    <w:p w14:paraId="308EC877">
      <w:pPr>
        <w:pStyle w:val="ae"/>
        <w:jc w:val="left"/>
      </w:pPr>
      <w:r>
        <w:rPr>
          <w:rFonts w:ascii="휴먼명조" w:hAnsi="맑은 고딕" w:eastAsia="휴먼명조" w:cs="Arial" w:hAnsiTheme="minorHAnsi"/>
          <w:color w:val="000000"/>
          <w:kern w:val="2"/>
          <w:sz w:val="24"/>
          <w:szCs w:val="24"/>
        </w:rPr>
        <w:t xml:space="preserve">    - 부수 효과로 API 명세가 자동 생성되어 프론트엔드가 타입 정의를 직접 작성할 필요가 없어졌고, 계약이 변경되면 타입이 함께 바뀌어 불일치가 발생하지 않았다.</w:t>
      </w:r>
    </w:p>
    <w:p w14:paraId="59EC8428">
      <w:pPr>
        <w:pStyle w:val="ae"/>
        <w:jc w:val="left"/>
      </w:pPr>
      <w:r>
        <w:rPr>
          <w:rFonts w:ascii="휴먼명조" w:hAnsi="맑은 고딕" w:eastAsia="휴먼명조" w:cs="Arial" w:hAnsiTheme="minorHAnsi"/>
          <w:color w:val="000000"/>
          <w:kern w:val="2"/>
          <w:sz w:val="24"/>
          <w:szCs w:val="24"/>
        </w:rPr>
        <w:t xml:space="preserve">    - 문제점: 문서와 코드가 어긋나는 일이 반복되었다. 예를 들어 뉴스 조회 라우트는 실제 데이터 12,250건을 반환하는데도 「미완성」을 뜻하는 응답 헤더가 계속 붙어 나갔고, 문서에도 미완성으로 적혀 있었다. 연동 담당자가 해당 기능을 아직 쓸 수 없는 것으로 오해할 수 있는 상태였다.</w:t>
      </w:r>
    </w:p>
    <w:p w14:paraId="26FED79E">
      <w:pPr>
        <w:pStyle w:val="ae"/>
        <w:jc w:val="left"/>
      </w:pPr>
      <w:r>
        <w:rPr>
          <w:rFonts w:ascii="휴먼명조" w:hAnsi="맑은 고딕" w:eastAsia="휴먼명조" w:cs="Arial" w:hAnsiTheme="minorHAnsi"/>
          <w:color w:val="000000"/>
          <w:kern w:val="2"/>
          <w:sz w:val="24"/>
          <w:szCs w:val="24"/>
        </w:rPr>
        <w:t xml:space="preserve">    - 해결방안: 문서를 사람이 갱신하는 대신 코드에서 파생되도록 바꾸었다. 미완성 라우트 목록을 상수 하나로 두고 응답 헤더와 상태 점검 응답이 모두 그 값을 참조하게 하여, 목록을 비우면 표시가 자동으로 사라지도록 하였다. 또한 잘못된 상태를 지키고 있던 테스트를 특정 경로가 아니라 표시 장치 자체를 검증하도록 수정하였다.</w:t>
      </w:r>
    </w:p>
    <w:p w14:paraId="483B9A6D">
      <w:pPr>
        <w:pStyle w:val="ae"/>
        <w:jc w:val="left"/>
      </w:pPr>
      <w:r>
        <w:rPr>
          <w:rFonts w:ascii="휴먼명조" w:hAnsi="맑은 고딕" w:eastAsia="휴먼명조" w:cs="Arial" w:hAnsiTheme="minorHAnsi"/>
          <w:color w:val="000000"/>
          <w:kern w:val="2"/>
          <w:sz w:val="24"/>
          <w:szCs w:val="24"/>
        </w:rPr>
        <w:t xml:space="preserve">    - 문제점: 팀원 각자가 별도 브랜치에서 작업하면서, 같은 결함을 서로 모른 채 중복으로 수정하는 일이 발생했다.</w:t>
      </w:r>
    </w:p>
    <w:p w14:paraId="2CCB7083">
      <w:pPr>
        <w:pStyle w:val="ae"/>
        <w:jc w:val="left"/>
      </w:pPr>
      <w:r>
        <w:rPr>
          <w:rFonts w:ascii="휴먼명조" w:hAnsi="맑은 고딕" w:eastAsia="휴먼명조" w:cs="Arial" w:hAnsiTheme="minorHAnsi"/>
          <w:color w:val="000000"/>
          <w:kern w:val="2"/>
          <w:sz w:val="24"/>
          <w:szCs w:val="24"/>
        </w:rPr>
        <w:t xml:space="preserve">    - 해결방안: 기능 브랜치가 통합 브랜치를 주기적으로 병합하도록 규칙을 정하고, 발견한 결함과 실측 수치를 코드 주석에 날짜와 함께 남기는 방식을 채택했다. 「왜 이렇게 구현했는가」가 코드 옆에 있어야 다음 사람이 같은 실수를 반복하지 않기 때문이다.</w:t>
      </w:r>
    </w:p>
    <w:p w14:paraId="308FBF7B">
      <w:pPr>
        <w:pStyle w:val="a3"/>
        <w:jc w:val="left"/>
        <w:rPr>
          <w:rFonts w:ascii="휴먼명조" w:eastAsia="휴먼명조"/>
          <w:color w:val="FF0000"/>
          <w:sz w:val="24"/>
          <w:shd w:val="clear" w:color="000000"/>
        </w:rPr>
      </w:pPr>
    </w:p>
    <w:p w14:paraId="1CC0A2DF">
      <w:pPr>
        <w:pStyle w:val="a3"/>
        <w:jc w:val="left"/>
        <w:rPr>
          <w:rFonts w:ascii="휴먼명조" w:eastAsia="휴먼명조"/>
          <w:color w:val="FF0000"/>
          <w:sz w:val="24"/>
          <w:shd w:val="clear" w:color="000000"/>
        </w:rPr>
      </w:pPr>
    </w:p>
    <w:p w14:paraId="69520189">
      <w:pPr>
        <w:pStyle w:val="a3"/>
        <w:jc w:val="left"/>
        <w:rPr>
          <w:rFonts w:ascii="휴먼명조" w:eastAsia="휴먼명조"/>
          <w:color w:val="FF0000"/>
          <w:sz w:val="24"/>
          <w:shd w:val="clear" w:color="000000"/>
        </w:rPr>
      </w:pPr>
    </w:p>
    <w:p w14:paraId="74AC9B01">
      <w:pPr>
        <w:pStyle w:val="a3"/>
        <w:jc w:val="left"/>
        <w:rPr>
          <w:rFonts w:ascii="휴먼명조" w:eastAsia="휴먼명조"/>
          <w:color w:val="FF0000"/>
          <w:sz w:val="24"/>
          <w:shd w:val="clear" w:color="000000"/>
        </w:rPr>
      </w:pPr>
    </w:p>
    <w:p w14:paraId="19365509">
      <w:pPr>
        <w:pStyle w:val="ae"/>
        <w:jc w:val="left"/>
      </w:pPr>
      <w:r>
        <w:rPr>
          <w:rFonts w:ascii="휴먼명조" w:hAnsi="맑은 고딕" w:eastAsia="휴먼명조" w:cs="Arial" w:hAnsiTheme="minorHAnsi"/>
          <w:color w:val="000000"/>
          <w:kern w:val="2"/>
          <w:sz w:val="26"/>
          <w:szCs w:val="24"/>
        </w:rPr>
        <w:t xml:space="preserve">  2) 프로젝트 개발 측면 </w:t>
      </w:r>
    </w:p>
    <w:p w14:paraId="2CAE6C90">
      <w:pPr>
        <w:pStyle w:val="ae"/>
        <w:jc w:val="left"/>
      </w:pPr>
      <w:r>
        <w:rPr>
          <w:rFonts w:ascii="휴먼명조" w:hAnsi="맑은 고딕" w:eastAsia="휴먼명조" w:cs="Arial" w:hAnsiTheme="minorHAnsi"/>
          <w:color w:val="000000"/>
          <w:kern w:val="2"/>
          <w:sz w:val="24"/>
          <w:szCs w:val="24"/>
        </w:rPr>
        <w:t xml:space="preserve">    - 문제점: 하나의 사건에 여러 기업이 연결된 경우, 챗봇이 다른 기업의 근거를 끌어다 답변하는 오류가 발생했다. 「노조 설립」이라는 사건에 SK하이닉스·현대오토에버·신세계아이앤씨 세 곳이 연결되어 있었는데, 특정 기업을 질의해도 세 기업의 근거가 모두 제공되어 무관한 기업이 연루된 것처럼 답변이 생성되었다.</w:t>
      </w:r>
    </w:p>
    <w:p w14:paraId="794604F1">
      <w:pPr>
        <w:pStyle w:val="ae"/>
        <w:jc w:val="left"/>
      </w:pPr>
      <w:r>
        <w:rPr>
          <w:rFonts w:ascii="휴먼명조" w:hAnsi="맑은 고딕" w:eastAsia="휴먼명조" w:cs="Arial" w:hAnsiTheme="minorHAnsi"/>
          <w:color w:val="000000"/>
          <w:kern w:val="2"/>
          <w:sz w:val="24"/>
          <w:szCs w:val="24"/>
        </w:rPr>
        <w:t xml:space="preserve">    - 원인 분석: 근거 식별자를 사건 노드에서 읽고 있었다. 사건 노드의 근거 목록은 그 사건에 연결된 모든 기업의 근거를 합친 것이어서, 기업별로 분리되지 않은 상태로 전달되고 있었다. 실측 결과 기업이 둘 이상 연결된 사건 85건 가운데 71건이 이 문제에 해당하였다.</w:t>
      </w:r>
    </w:p>
    <w:p w14:paraId="248D0CE2">
      <w:pPr>
        <w:pStyle w:val="ae"/>
        <w:jc w:val="left"/>
      </w:pPr>
      <w:r>
        <w:rPr>
          <w:rFonts w:ascii="휴먼명조" w:hAnsi="맑은 고딕" w:eastAsia="휴먼명조" w:cs="Arial" w:hAnsiTheme="minorHAnsi"/>
          <w:color w:val="000000"/>
          <w:kern w:val="2"/>
          <w:sz w:val="24"/>
          <w:szCs w:val="24"/>
        </w:rPr>
        <w:t xml:space="preserve">    - 해결방안: 근거 식별자를 사건 노드가 아니라 기업과 사건을 잇는 관계에서 읽도록 수정하였다. 근거 식별자가 (출처, 출발 노드, 도착 노드, 관계 종류)의 해시로 생성되어 관계마다 이미 분리되어 있었으므로, 데이터 구조를 바꾸지 않고 조회 위치만 바로잡아 해결하였다. 회귀 방지를 위해 검증 테스트 33건을 추가하였다.</w:t>
      </w:r>
    </w:p>
    <w:p w14:paraId="30EA2ED9">
      <w:pPr>
        <w:pStyle w:val="ae"/>
        <w:jc w:val="left"/>
      </w:pPr>
      <w:r>
        <w:rPr>
          <w:rFonts w:ascii="휴먼명조" w:hAnsi="맑은 고딕" w:eastAsia="휴먼명조" w:cs="Arial" w:hAnsiTheme="minorHAnsi"/>
          <w:color w:val="000000"/>
          <w:kern w:val="2"/>
          <w:sz w:val="24"/>
          <w:szCs w:val="24"/>
        </w:rPr>
        <w:t xml:space="preserve">    - 문제점: 관계를 관련도 점수 순으로 잘라 상위 10건만 제공했더니, 사용자가 워크스페이스에 담아 둔 기업들 사이의 관계가 결과에서 사라졌다. 삼성전자의 관계 526건을 점수 순으로 정렬했을 때 담긴 기업끼리의 관계는 137·225·414번째에 위치하여 상위 10건에 하나도 포함되지 않았다.</w:t>
      </w:r>
    </w:p>
    <w:p w14:paraId="388F4A59">
      <w:pPr>
        <w:pStyle w:val="ae"/>
        <w:jc w:val="left"/>
      </w:pPr>
      <w:r>
        <w:rPr>
          <w:rFonts w:ascii="휴먼명조" w:hAnsi="맑은 고딕" w:eastAsia="휴먼명조" w:cs="Arial" w:hAnsiTheme="minorHAnsi"/>
          <w:color w:val="000000"/>
          <w:kern w:val="2"/>
          <w:sz w:val="24"/>
          <w:szCs w:val="24"/>
        </w:rPr>
        <w:t xml:space="preserve">    - 해결방안: 정렬 이전에 관계를 워크스페이스로부터의 거리로 분류하는 단계를 추가하였다. 양끝이 모두 담긴 기업인 관계, 담긴 기업과 바깥 기업의 관계, 사건·기관을 통한 관계, 연결이 없는 관계의 네 구간으로 나눈 뒤 각 구간 안에서 정렬하도록 변경하여, 바깥 정보를 버리지 않으면서 사용자 관심 영역을 우선 노출하게 하였다.</w:t>
      </w:r>
    </w:p>
    <w:p w14:paraId="2E17CC4C">
      <w:pPr>
        <w:pStyle w:val="ae"/>
        <w:jc w:val="left"/>
      </w:pPr>
      <w:r>
        <w:rPr>
          <w:rFonts w:ascii="휴먼명조" w:hAnsi="맑은 고딕" w:eastAsia="휴먼명조" w:cs="Arial" w:hAnsiTheme="minorHAnsi"/>
          <w:color w:val="000000"/>
          <w:kern w:val="2"/>
          <w:sz w:val="24"/>
          <w:szCs w:val="24"/>
        </w:rPr>
        <w:t xml:space="preserve">    - 문제점: 워크스페이스를 조회 조건으로 사용하자 그 밖의 관련 정보가 전부 사라졌다. 담긴 기업만 남기는 방식은 「담지 않은 기업이 원인인 위험」을 구조적으로 볼 수 없게 만들었다.</w:t>
      </w:r>
    </w:p>
    <w:p w14:paraId="737C2ECA">
      <w:pPr>
        <w:pStyle w:val="ae"/>
        <w:jc w:val="left"/>
      </w:pPr>
      <w:r>
        <w:rPr>
          <w:rFonts w:ascii="휴먼명조" w:hAnsi="맑은 고딕" w:eastAsia="휴먼명조" w:cs="Arial" w:hAnsiTheme="minorHAnsi"/>
          <w:color w:val="000000"/>
          <w:kern w:val="2"/>
          <w:sz w:val="24"/>
          <w:szCs w:val="24"/>
        </w:rPr>
        <w:t xml:space="preserve">    - 해결방안: 워크스페이스를 결과를 거르는 조건이 아니라 순서를 정하는 기준으로 재정의하였다. 후보는 그래프 전체에서 확보하되 담긴 기업과 가까운 것을 우선 배치하는 방식으로 바꾸어, 공급망을 통해 밖에서 들어오는 위험을 놓치지 않게 하였다.</w:t>
      </w:r>
    </w:p>
    <w:p w14:paraId="51104D18">
      <w:pPr>
        <w:pStyle w:val="ae"/>
        <w:jc w:val="left"/>
      </w:pPr>
      <w:r>
        <w:rPr>
          <w:rFonts w:ascii="휴먼명조" w:hAnsi="맑은 고딕" w:eastAsia="휴먼명조" w:cs="Arial" w:hAnsiTheme="minorHAnsi"/>
          <w:color w:val="000000"/>
          <w:kern w:val="2"/>
          <w:sz w:val="24"/>
          <w:szCs w:val="24"/>
        </w:rPr>
        <w:t xml:space="preserve">    - 문제점: 비정형 텍스트에서 관계를 추출할 때 동일 기업이 여러 표기로 나타나고(「삼성전자」·「삼성전자㈜」·「Samsung Electronics」), 법인 명부에는 동명 법인이 11.3% 존재하여 이름만으로는 대상을 특정할 수 없었다.</w:t>
      </w:r>
    </w:p>
    <w:p w14:paraId="74C985AC">
      <w:pPr>
        <w:pStyle w:val="ae"/>
        <w:jc w:val="left"/>
      </w:pPr>
      <w:r>
        <w:rPr>
          <w:rFonts w:ascii="휴먼명조" w:hAnsi="맑은 고딕" w:eastAsia="휴먼명조" w:cs="Arial" w:hAnsiTheme="minorHAnsi"/>
          <w:color w:val="000000"/>
          <w:kern w:val="2"/>
          <w:sz w:val="24"/>
          <w:szCs w:val="24"/>
        </w:rPr>
        <w:t xml:space="preserve">    - 해결방안: 식별 우선순위를 DART 고유번호 → 정규화 이름으로 고정하고 표기 변형은 별칭 목록(3,247건)으로 관리하였다. 또한 질의에서 기업명을 뽑을 때 형태소 분석기로 조사를 분리하되, 상장사 사명의 62.0%가 일반명사로 분석되는 점을 고려해 품사 태그로 후보를 거르지 않고 조사 분리 용도로만 사용하였다. 이 조정으로 앵커 정답률이 22.0%에서 97.2%로 향상되었다.</w:t>
      </w:r>
    </w:p>
    <w:p w14:paraId="643C2D83">
      <w:pPr>
        <w:pStyle w:val="ae"/>
        <w:jc w:val="left"/>
      </w:pPr>
      <w:r>
        <w:rPr>
          <w:rFonts w:ascii="휴먼명조" w:hAnsi="맑은 고딕" w:eastAsia="휴먼명조" w:cs="Arial" w:hAnsiTheme="minorHAnsi"/>
          <w:color w:val="000000"/>
          <w:kern w:val="2"/>
          <w:sz w:val="24"/>
          <w:szCs w:val="24"/>
        </w:rPr>
        <w:t xml:space="preserve">    - 문제점: 수집한 뉴스 14,534건을 모두 LLM 관계 추출에 투입하면 비용이 약 21만 원에 이르러 학생 프로젝트 예산을 초과하였다.</w:t>
      </w:r>
    </w:p>
    <w:p w14:paraId="34752D67">
      <w:pPr>
        <w:pStyle w:val="ae"/>
        <w:jc w:val="left"/>
      </w:pPr>
      <w:r>
        <w:rPr>
          <w:rFonts w:ascii="휴먼명조" w:hAnsi="맑은 고딕" w:eastAsia="휴먼명조" w:cs="Arial" w:hAnsiTheme="minorHAnsi"/>
          <w:color w:val="000000"/>
          <w:kern w:val="2"/>
          <w:sz w:val="24"/>
          <w:szCs w:val="24"/>
        </w:rPr>
        <w:t xml:space="preserve">    - 해결방안: 추출 전에 두 단계 필터를 두었다. 먼저 제목의 기업명 포함 여부와 관계 어휘 유무를 규칙으로 검사해 비용 없이 대부분을 거르고, 남은 기사만 경량 모델로 관계 유무를 판정한 뒤(기사당 0.25원) 통과분만 고성능 모델에 투입하였다(기사당 14.7원). 결과적으로 4,953건을 추출하여 비용을 약 3분의 1 수준으로 낮추었다.</w:t>
      </w:r>
    </w:p>
    <w:p w14:paraId="2C6D0945">
      <w:pPr>
        <w:pStyle w:val="ae"/>
        <w:jc w:val="left"/>
      </w:pPr>
      <w:r>
        <w:rPr>
          <w:rFonts w:ascii="휴먼명조" w:hAnsi="맑은 고딕" w:eastAsia="휴먼명조" w:cs="Arial" w:hAnsiTheme="minorHAnsi"/>
          <w:color w:val="000000"/>
          <w:kern w:val="2"/>
          <w:sz w:val="24"/>
          <w:szCs w:val="24"/>
        </w:rPr>
        <w:t xml:space="preserve">    - 문제점: 추론 에이전트에 도구를 열어 주자 탐색 범위와 응답 길이를 통제하기 어려웠다. 특히 파급 계산은 사건 하나가 수십 건의 결과를 생성하여 프롬프트를 과도하게 점유하였다.</w:t>
      </w:r>
    </w:p>
    <w:p w14:paraId="74A295D8">
      <w:pPr>
        <w:pStyle w:val="ae"/>
        <w:jc w:val="left"/>
      </w:pPr>
      <w:r>
        <w:rPr>
          <w:rFonts w:ascii="휴먼명조" w:hAnsi="맑은 고딕" w:eastAsia="휴먼명조" w:cs="Arial" w:hAnsiTheme="minorHAnsi"/>
          <w:color w:val="000000"/>
          <w:kern w:val="2"/>
          <w:sz w:val="24"/>
          <w:szCs w:val="24"/>
        </w:rPr>
        <w:t xml:space="preserve">    - 해결방안: 도구 인자에서 조회 건수를 제거하여 상한을 서버 상수로 고정하고, 누적 사용량을 세는 예산 계수기를 도입해 상한 도달 시 예외로 중단하지 않고 확보된 재료로 답변을 마감하도록 하였다. 또한 프롬프트에 싣는 파급 결과의 줄 수를 제한하되 생략된 건수를 함께 표기하여, 모델이 제시된 목록을 전부로 오해하지 않게 하였다.</w:t>
      </w:r>
    </w:p>
    <w:p w14:paraId="6E18C0AB">
      <w:pPr>
        <w:pStyle w:val="ae"/>
        <w:jc w:val="left"/>
      </w:pPr>
    </w:p>
    <w:p w14:paraId="11186FE3">
      <w:pPr>
        <w:pStyle w:val="ae"/>
        <w:jc w:val="left"/>
        <w:rPr>
          <w:rFonts w:ascii="휴먼명조" w:eastAsia="휴먼명조"/>
          <w:sz w:val="24"/>
          <w:shd w:val="clear" w:color="000000"/>
        </w:rPr>
      </w:pPr>
    </w:p>
    <w:p w14:paraId="00406DFE">
      <w:pPr>
        <w:pStyle w:val="ae"/>
        <w:jc w:val="left"/>
        <w:rPr>
          <w:rFonts w:ascii="휴먼명조" w:eastAsia="휴먼명조"/>
          <w:sz w:val="24"/>
          <w:shd w:val="clear" w:color="000000"/>
        </w:rPr>
      </w:pPr>
    </w:p>
    <w:p w14:paraId="10970E03">
      <w:pPr>
        <w:pStyle w:val="af1"/>
        <w:spacing w:line="384" w:lineRule="auto"/>
        <w:ind w:left="0"/>
        <w:jc w:val="left"/>
      </w:pPr>
      <w:r>
        <w:rPr>
          <w:rFonts w:ascii="휴먼명조" w:hAnsi="맑은 고딕" w:eastAsia="휴먼명조" w:cs="Arial" w:hAnsiTheme="minorHAnsi"/>
          <w:b/>
          <w:bCs/>
          <w:color w:val="000000"/>
          <w:kern w:val="2"/>
          <w:sz w:val="28"/>
          <w:szCs w:val="24"/>
        </w:rPr>
        <w:t xml:space="preserve"> 3. 프로젝트를 통해 배우거나 느낀 점 </w:t>
      </w:r>
    </w:p>
    <w:p w14:paraId="6FBFAE6E">
      <w:pPr>
        <w:pStyle w:val="ae"/>
        <w:jc w:val="left"/>
      </w:pPr>
      <w:r>
        <w:rPr>
          <w:rFonts w:ascii="휴먼명조" w:hAnsi="맑은 고딕" w:eastAsia="휴먼명조" w:cs="Arial" w:hAnsiTheme="minorHAnsi"/>
          <w:color w:val="000000"/>
          <w:kern w:val="2"/>
          <w:sz w:val="24"/>
          <w:szCs w:val="24"/>
        </w:rPr>
        <w:t xml:space="preserve">    - AI 서비스의 품질이 모델 성능보다 데이터 구조 설계에 더 크게 좌우된다는 점을 확인하였다. 같은 모델을 사용하더라도 관계를 문서 단위로 저장하는지 엣지 단위로 저장하는지에 따라 답변 가능한 질문의 범위가 달라졌고, 근거를 어디에 붙여 두는지에 따라 오답의 성격이 달라졌다.</w:t>
      </w:r>
    </w:p>
    <w:p w14:paraId="0ACAA823">
      <w:pPr>
        <w:pStyle w:val="ae"/>
        <w:jc w:val="left"/>
      </w:pPr>
      <w:r>
        <w:rPr>
          <w:rFonts w:ascii="휴먼명조" w:hAnsi="맑은 고딕" w:eastAsia="휴먼명조" w:cs="Arial" w:hAnsiTheme="minorHAnsi"/>
          <w:color w:val="000000"/>
          <w:kern w:val="2"/>
          <w:sz w:val="24"/>
          <w:szCs w:val="24"/>
        </w:rPr>
        <w:t xml:space="preserve">    - LLM의 출력을 그대로 신뢰하지 않는 설계가 필요하다는 것을 실제 사례로 배웠다. 같은 기사를 다시 처리해도 결과가 달라지므로, 추출 결과를 즉시 반영하지 않고 대기 영역에 두었다가 검증 후 승격시키는 구조가 데이터 품질을 지키는 데 결정적이었다.</w:t>
      </w:r>
    </w:p>
    <w:p w14:paraId="75A85C20">
      <w:pPr>
        <w:pStyle w:val="ae"/>
        <w:jc w:val="left"/>
      </w:pPr>
      <w:r>
        <w:rPr>
          <w:rFonts w:ascii="휴먼명조" w:hAnsi="맑은 고딕" w:eastAsia="휴먼명조" w:cs="Arial" w:hAnsiTheme="minorHAnsi"/>
          <w:color w:val="000000"/>
          <w:kern w:val="2"/>
          <w:sz w:val="24"/>
          <w:szCs w:val="24"/>
        </w:rPr>
        <w:t xml:space="preserve">    - 오류를 발견하는 것보다 오류가 드러나게 만드는 장치를 두는 것이 중요하다는 점을 배웠다. 근거가 뒤섞이던 문제는 화면상으로는 정상적인 답변처럼 보였고, 근거 원문을 하나씩 대조한 뒤에야 확인할 수 있었다. 이후에는 주장별 근거 일치도를 상시 계측하도록 하여 같은 유형의 오류가 수치로 드러나게 하였다.</w:t>
      </w:r>
    </w:p>
    <w:p w14:paraId="43F81D78">
      <w:pPr>
        <w:pStyle w:val="ae"/>
        <w:jc w:val="left"/>
      </w:pPr>
      <w:r>
        <w:rPr>
          <w:rFonts w:ascii="휴먼명조" w:hAnsi="맑은 고딕" w:eastAsia="휴먼명조" w:cs="Arial" w:hAnsiTheme="minorHAnsi"/>
          <w:color w:val="000000"/>
          <w:kern w:val="2"/>
          <w:sz w:val="24"/>
          <w:szCs w:val="24"/>
        </w:rPr>
        <w:t xml:space="preserve">    - 문서와 코드가 어긋나면 문서가 오히려 협업을 방해한다는 것을 경험하였다. 실제로 완성된 기능이 미완성으로 표시되어 있었고 테스트마저 그 잘못된 상태를 검증하고 있었다. 이후 상태 표시를 코드에서 파생되도록 바꾸어 사람이 갱신하지 않아도 어긋나지 않게 하였다.</w:t>
      </w:r>
    </w:p>
    <w:p w14:paraId="5B9D1FDA">
      <w:pPr>
        <w:pStyle w:val="ae"/>
        <w:jc w:val="left"/>
      </w:pPr>
      <w:r>
        <w:rPr>
          <w:rFonts w:ascii="휴먼명조" w:hAnsi="맑은 고딕" w:eastAsia="휴먼명조" w:cs="Arial" w:hAnsiTheme="minorHAnsi"/>
          <w:color w:val="000000"/>
          <w:kern w:val="2"/>
          <w:sz w:val="24"/>
          <w:szCs w:val="24"/>
        </w:rPr>
        <w:t xml:space="preserve">    - 성능 최적화보다 경계 설정이 먼저라는 점을 배웠다. 조회 판단을 서비스 계층 한 곳에 모으고 백엔드는 그 결과를 중계하도록 역할을 나눈 덕분에, 화면마다 다른 값이 표시되는 문제를 사전에 차단할 수 있었다.</w:t>
      </w:r>
    </w:p>
    <w:p w14:paraId="492BDFA2">
      <w:pPr>
        <w:pStyle w:val="ae"/>
        <w:jc w:val="left"/>
      </w:pPr>
      <w:r>
        <w:rPr>
          <w:rFonts w:ascii="휴먼명조" w:hAnsi="맑은 고딕" w:eastAsia="휴먼명조" w:cs="Arial" w:hAnsiTheme="minorHAnsi"/>
          <w:color w:val="000000"/>
          <w:kern w:val="2"/>
          <w:sz w:val="24"/>
          <w:szCs w:val="24"/>
        </w:rPr>
        <w:t xml:space="preserve">    - 비용이 설계를 바꾼다는 것을 체감하였다. 전량 처리가 불가능한 예산 조건에서 규칙 필터와 경량 모델을 앞에 배치하는 구조를 택했고, 이는 단순한 비용 절감을 넘어 처리 대상을 선별하는 기준 자체를 명시적으로 만들게 하였다.</w:t>
      </w:r>
    </w:p>
    <w:p w14:paraId="402604F6">
      <w:pPr>
        <w:pStyle w:val="ae"/>
        <w:jc w:val="left"/>
        <w:rPr>
          <w:rFonts w:ascii="휴먼명조" w:eastAsia="휴먼명조"/>
          <w:sz w:val="24"/>
          <w:shd w:val="clear" w:color="000000"/>
        </w:rPr>
      </w:pPr>
    </w:p>
    <w:p w14:paraId="65B352FE">
      <w:pPr>
        <w:pStyle w:val="ae"/>
        <w:jc w:val="left"/>
      </w:pPr>
    </w:p>
    <w:p w14:paraId="2E1DF122">
      <w:pPr>
        <w:pStyle w:val="ae"/>
        <w:jc w:val="left"/>
        <w:rPr>
          <w:rFonts w:ascii="휴먼명조" w:eastAsia="휴먼명조"/>
          <w:sz w:val="24"/>
          <w:shd w:val="clear" w:color="000000"/>
        </w:rPr>
      </w:pPr>
    </w:p>
    <w:p w14:paraId="473B7F18">
      <w:pPr>
        <w:pStyle w:val="ae"/>
        <w:jc w:val="left"/>
        <w:rPr>
          <w:rFonts w:ascii="휴먼명조" w:eastAsia="휴먼명조"/>
          <w:sz w:val="24"/>
          <w:shd w:val="clear" w:color="000000"/>
        </w:rPr>
      </w:pPr>
    </w:p>
    <w:p w14:paraId="6B0E1F03">
      <w:pPr>
        <w:pStyle w:val="ae"/>
        <w:jc w:val="left"/>
        <w:rPr>
          <w:rFonts w:ascii="휴먼명조" w:eastAsia="휴먼명조"/>
          <w:sz w:val="24"/>
          <w:shd w:val="clear" w:color="000000"/>
        </w:rPr>
      </w:pPr>
    </w:p>
    <w:p w14:paraId="20CB4E19">
      <w:pPr>
        <w:pStyle w:val="ae"/>
        <w:jc w:val="left"/>
        <w:rPr>
          <w:rFonts w:ascii="휴먼명조" w:eastAsia="휴먼명조"/>
          <w:sz w:val="24"/>
          <w:shd w:val="clear" w:color="000000"/>
        </w:rPr>
      </w:pPr>
    </w:p>
    <w:p w14:paraId="69B53D44">
      <w:pPr>
        <w:pStyle w:val="ae"/>
        <w:jc w:val="left"/>
        <w:rPr>
          <w:rFonts w:ascii="휴먼명조" w:eastAsia="휴먼명조"/>
          <w:sz w:val="24"/>
          <w:shd w:val="clear" w:color="000000"/>
        </w:rPr>
      </w:pPr>
    </w:p>
    <w:p w14:paraId="31CADFF1">
      <w:pPr>
        <w:pStyle w:val="ae"/>
        <w:jc w:val="left"/>
        <w:rPr>
          <w:rFonts w:ascii="휴먼명조" w:eastAsia="휴먼명조"/>
          <w:sz w:val="24"/>
          <w:shd w:val="clear" w:color="000000"/>
        </w:rPr>
      </w:pPr>
    </w:p>
    <w:p w14:paraId="7A92B544">
      <w:pPr>
        <w:pStyle w:val="ae"/>
        <w:jc w:val="left"/>
        <w:rPr>
          <w:rFonts w:ascii="휴먼명조" w:eastAsia="휴먼명조"/>
          <w:sz w:val="24"/>
          <w:shd w:val="clear" w:color="000000"/>
        </w:rPr>
      </w:pPr>
    </w:p>
    <w:p w14:paraId="3F7E4BE7">
      <w:pPr>
        <w:pStyle w:val="ae"/>
        <w:jc w:val="left"/>
        <w:rPr>
          <w:rFonts w:ascii="휴먼명조" w:eastAsia="휴먼명조"/>
          <w:sz w:val="24"/>
          <w:shd w:val="clear" w:color="000000"/>
        </w:rPr>
      </w:pPr>
    </w:p>
    <w:p w14:paraId="434E5F0C">
      <w:pPr>
        <w:pStyle w:val="ae"/>
        <w:jc w:val="left"/>
        <w:rPr>
          <w:rFonts w:ascii="휴먼명조" w:eastAsia="휴먼명조"/>
          <w:sz w:val="24"/>
          <w:shd w:val="clear" w:color="000000"/>
        </w:rPr>
      </w:pPr>
    </w:p>
    <w:p w14:paraId="18711DC8">
      <w:pPr>
        <w:pStyle w:val="ae"/>
        <w:jc w:val="left"/>
        <w:rPr>
          <w:rFonts w:ascii="휴먼명조" w:eastAsia="휴먼명조"/>
          <w:sz w:val="24"/>
          <w:shd w:val="clear" w:color="000000"/>
        </w:rPr>
      </w:pPr>
    </w:p>
    <w:p w14:paraId="1A06CF82">
      <w:pPr>
        <w:pStyle w:val="ae"/>
        <w:jc w:val="left"/>
        <w:rPr>
          <w:rFonts w:ascii="휴먼명조" w:eastAsia="휴먼명조"/>
          <w:sz w:val="24"/>
          <w:shd w:val="clear" w:color="000000"/>
        </w:rPr>
      </w:pPr>
    </w:p>
    <w:p w14:paraId="4F11A09A">
      <w:pPr>
        <w:pStyle w:val="ae"/>
        <w:jc w:val="left"/>
        <w:rPr>
          <w:rFonts w:ascii="휴먼명조" w:eastAsia="휴먼명조"/>
          <w:sz w:val="24"/>
          <w:shd w:val="clear" w:color="000000"/>
        </w:rPr>
      </w:pPr>
    </w:p>
    <w:p w14:paraId="1E53C296">
      <w:pPr>
        <w:pStyle w:val="ae"/>
        <w:jc w:val="left"/>
        <w:rPr>
          <w:rFonts w:ascii="휴먼명조" w:eastAsia="휴먼명조"/>
          <w:sz w:val="24"/>
          <w:shd w:val="clear" w:color="000000"/>
        </w:rPr>
      </w:pPr>
    </w:p>
    <w:p w14:paraId="0E5B8CBE">
      <w:pPr>
        <w:pStyle w:val="ae"/>
        <w:jc w:val="left"/>
        <w:rPr>
          <w:rFonts w:ascii="휴먼명조" w:eastAsia="휴먼명조"/>
          <w:sz w:val="24"/>
          <w:shd w:val="clear" w:color="000000"/>
        </w:rPr>
      </w:pPr>
    </w:p>
    <w:p w14:paraId="2CC9FD79">
      <w:pPr>
        <w:pStyle w:val="ae"/>
        <w:jc w:val="left"/>
        <w:rPr>
          <w:rFonts w:ascii="휴먼명조" w:eastAsia="휴먼명조"/>
          <w:sz w:val="24"/>
          <w:shd w:val="clear" w:color="000000"/>
        </w:rPr>
      </w:pPr>
    </w:p>
    <w:p w14:paraId="20AE2304">
      <w:pPr>
        <w:pStyle w:val="ad"/>
        <w:jc w:val="left"/>
      </w:pPr>
      <w:r>
        <w:rPr>
          <w:rFonts w:ascii="HY헤드라인M" w:hAnsi="맑은 고딕" w:eastAsia="HY헤드라인M" w:cs="Arial" w:hAnsiTheme="minorHAnsi"/>
          <w:b/>
          <w:bCs/>
          <w:color w:val="000000"/>
          <w:kern w:val="2"/>
          <w:sz w:val="30"/>
          <w:szCs w:val="24"/>
        </w:rPr>
        <w:t>Ⅳ</w:t>
      </w:r>
      <w:r>
        <w:rPr>
          <w:rFonts w:ascii="HY헤드라인M" w:hAnsi="맑은 고딕" w:eastAsia="HY헤드라인M" w:cs="Arial" w:hAnsiTheme="minorHAnsi"/>
          <w:color w:val="000000"/>
          <w:kern w:val="2"/>
          <w:sz w:val="30"/>
          <w:szCs w:val="24"/>
        </w:rPr>
        <w:t xml:space="preserve">. 기대효과 및 활용분야 </w:t>
      </w:r>
    </w:p>
    <w:tbl>
      <w:tblPr>
        <w:tblOverlap w:val="never"/>
        <w:tblW w:w="9580" w:type="dxa"/>
        <w:tblInd w:w="85" w:type="dxa"/>
        <w:tblBorders>
          <w:top w:val="single" w:sz="3" w:space="0" w:color="000000"/>
          <w:left w:val="single" w:sz="3" w:space="0" w:color="000000"/>
          <w:bottom w:val="single" w:sz="3" w:space="0" w:color="000000"/>
          <w:right w:val="single" w:sz="3" w:space="0" w:color="000000"/>
        </w:tblBorders>
        <w:tblLayout w:type="fixed"/>
        <w:tblCellMar>
          <w:top w:w="28" w:type="dxa"/>
          <w:left w:w="85" w:type="dxa"/>
          <w:bottom w:w="28" w:type="dxa"/>
          <w:right w:w="85" w:type="dxa"/>
        </w:tblCellMar>
        <w:tblLook w:firstRow="1" w:firstColumn="1" w:noVBand="1"/>
      </w:tblPr>
      <w:tblGrid>
        <w:gridCol w:w="9580"/>
      </w:tblGrid>
      <w:tr>
        <w:trPr>
          <w:trHeight w:val="579" w:hRule="atLeast"/>
        </w:trPr>
        <w:tc>
          <w:tcPr>
            <w:tcW w:w="9580" w:type="dxa"/>
            <w:tcBorders>
              <w:top w:val="dotted" w:sz="3" w:space="0" w:color="000000"/>
              <w:left w:val="dotted" w:sz="3" w:space="0" w:color="000000"/>
              <w:bottom w:val="dotted" w:sz="3" w:space="0" w:color="000000"/>
              <w:right w:val="dotted" w:sz="3" w:space="0" w:color="000000"/>
            </w:tcBorders>
            <w:shd w:val="clear" w:fill="E5E5E5"/>
            <w:tcMar>
              <w:top w:w="28" w:type="dxa"/>
              <w:left w:w="85" w:type="dxa"/>
              <w:bottom w:w="28" w:type="dxa"/>
              <w:right w:w="85" w:type="dxa"/>
            </w:tcMar>
            <w:vAlign w:val="center"/>
          </w:tcPr>
          <w:p w14:paraId="3316157E">
            <w:pPr>
              <w:jc w:val="center"/>
              <w:rPr>
                <w:rFonts w:ascii="맑은 고딕" w:hAnsi="맑은 고딕" w:eastAsia="맑은 고딕" w:asciiTheme="majorHAnsi" w:hAnsiTheme="majorHAnsi" w:eastAsiaTheme="majorHAnsi"/>
                <w:b/>
                <w:bCs/>
              </w:rPr>
            </w:pPr>
            <w:r>
              <w:rPr>
                <w:rFonts w:ascii="맑은 고딕" w:hAnsi="맑은 고딕" w:eastAsia="맑은 고딕" w:cs="Arial" w:asciiTheme="majorHAnsi" w:hAnsiTheme="majorHAnsi" w:eastAsiaTheme="majorHAnsi"/>
                <w:b/>
                <w:bCs/>
                <w:color w:val="000000"/>
                <w:kern w:val="1"/>
                <w:sz w:val="24"/>
                <w:szCs w:val="32"/>
              </w:rPr>
              <w:t>※ 평가항목 : 기획력 (활용가능성)</w:t>
            </w:r>
          </w:p>
        </w:tc>
      </w:tr>
    </w:tbl>
    <w:p w14:paraId="05D5D92C">
      <w:pPr>
        <w:pStyle w:val="af1"/>
        <w:spacing w:line="384" w:lineRule="auto"/>
        <w:ind w:left="0"/>
        <w:jc w:val="left"/>
      </w:pPr>
      <w:r>
        <w:rPr>
          <w:rFonts w:ascii="휴먼명조" w:hAnsi="맑은 고딕" w:eastAsia="휴먼명조" w:cs="Arial" w:hAnsiTheme="minorHAnsi"/>
          <w:b/>
          <w:bCs/>
          <w:color w:val="000000"/>
          <w:kern w:val="2"/>
          <w:sz w:val="28"/>
          <w:szCs w:val="24"/>
        </w:rPr>
        <w:t xml:space="preserve"> 1. 프로젝트의 기대효과 </w:t>
      </w:r>
    </w:p>
    <w:p w14:paraId="3A694A51">
      <w:pPr>
        <w:pStyle w:val="ae"/>
        <w:jc w:val="left"/>
      </w:pPr>
      <w:r>
        <w:rPr>
          <w:rFonts w:ascii="휴먼명조" w:hAnsi="맑은 고딕" w:eastAsia="휴먼명조" w:cs="Arial" w:hAnsiTheme="minorHAnsi"/>
          <w:color w:val="000000"/>
          <w:kern w:val="2"/>
          <w:sz w:val="24"/>
          <w:szCs w:val="24"/>
        </w:rPr>
        <w:t xml:space="preserve">   1) 기술적 측면</w:t>
      </w:r>
    </w:p>
    <w:p w14:paraId="47174068">
      <w:pPr>
        <w:pStyle w:val="ae"/>
        <w:jc w:val="left"/>
      </w:pPr>
      <w:r>
        <w:rPr>
          <w:rFonts w:ascii="휴먼명조" w:hAnsi="맑은 고딕" w:eastAsia="휴먼명조" w:cs="Arial" w:hAnsiTheme="minorHAnsi"/>
          <w:color w:val="000000"/>
          <w:kern w:val="2"/>
          <w:sz w:val="24"/>
          <w:szCs w:val="24"/>
        </w:rPr>
        <w:t xml:space="preserve">    - 비정형 데이터의 구조화 자동화: 공시 원문과 뉴스 기사를 관계 그래프로 변환하는 파이프라인을 구축하여, 사람이 읽어야만 알 수 있던 기업 간 연결을 기계가 계산 가능한 형태로 전환하였다.</w:t>
      </w:r>
    </w:p>
    <w:p w14:paraId="6390363D">
      <w:pPr>
        <w:pStyle w:val="ae"/>
        <w:jc w:val="left"/>
      </w:pPr>
      <w:r>
        <w:rPr>
          <w:rFonts w:ascii="휴먼명조" w:hAnsi="맑은 고딕" w:eastAsia="휴먼명조" w:cs="Arial" w:hAnsiTheme="minorHAnsi"/>
          <w:color w:val="000000"/>
          <w:kern w:val="2"/>
          <w:sz w:val="24"/>
          <w:szCs w:val="24"/>
        </w:rPr>
        <w:t xml:space="preserve">    - 검증 가능한 AI 답변: 답변의 각 문장에 근거 식별자를 부착하고 서버가 그 실재를 검증하는 구조를 통해, 생성형 AI의 답변을 사용자가 원문으로 교차 확인할 수 있게 하였다.</w:t>
      </w:r>
    </w:p>
    <w:p w14:paraId="4B598FDF">
      <w:pPr>
        <w:pStyle w:val="ae"/>
        <w:jc w:val="left"/>
      </w:pPr>
      <w:r>
        <w:rPr>
          <w:rFonts w:ascii="휴먼명조" w:hAnsi="맑은 고딕" w:eastAsia="휴먼명조" w:cs="Arial" w:hAnsiTheme="minorHAnsi"/>
          <w:color w:val="000000"/>
          <w:kern w:val="2"/>
          <w:sz w:val="24"/>
          <w:szCs w:val="24"/>
        </w:rPr>
        <w:t xml:space="preserve">    - 다단계 연쇄 위험 분석: 단일 기업 조회로는 확인할 수 없는 공급망 파급 경로를 그래프 순회로 계산하며, 보도된 사실과 계산된 추론을 구분하여 제공한다.</w:t>
      </w:r>
    </w:p>
    <w:p w14:paraId="2EE8100B">
      <w:pPr>
        <w:pStyle w:val="ae"/>
        <w:jc w:val="left"/>
      </w:pPr>
      <w:r>
        <w:rPr>
          <w:rFonts w:ascii="휴먼명조" w:hAnsi="맑은 고딕" w:eastAsia="휴먼명조" w:cs="Arial" w:hAnsiTheme="minorHAnsi"/>
          <w:color w:val="000000"/>
          <w:kern w:val="2"/>
          <w:sz w:val="24"/>
          <w:szCs w:val="24"/>
        </w:rPr>
        <w:t xml:space="preserve">   2) 사용자 측면</w:t>
      </w:r>
    </w:p>
    <w:p w14:paraId="53A6996B">
      <w:pPr>
        <w:pStyle w:val="ae"/>
        <w:jc w:val="left"/>
      </w:pPr>
      <w:r>
        <w:rPr>
          <w:rFonts w:ascii="휴먼명조" w:hAnsi="맑은 고딕" w:eastAsia="휴먼명조" w:cs="Arial" w:hAnsiTheme="minorHAnsi"/>
          <w:color w:val="000000"/>
          <w:kern w:val="2"/>
          <w:sz w:val="24"/>
          <w:szCs w:val="24"/>
        </w:rPr>
        <w:t xml:space="preserve">    - 조사 시간 단축: 여러 출처를 오가며 대조하던 작업을 하나의 화면에서 수행할 수 있게 하여, 관계 파악에 드는 시간을 줄인다.</w:t>
      </w:r>
    </w:p>
    <w:p w14:paraId="03C759FD">
      <w:pPr>
        <w:pStyle w:val="ae"/>
        <w:jc w:val="left"/>
      </w:pPr>
      <w:r>
        <w:rPr>
          <w:rFonts w:ascii="휴먼명조" w:hAnsi="맑은 고딕" w:eastAsia="휴먼명조" w:cs="Arial" w:hAnsiTheme="minorHAnsi"/>
          <w:color w:val="000000"/>
          <w:kern w:val="2"/>
          <w:sz w:val="24"/>
          <w:szCs w:val="24"/>
        </w:rPr>
        <w:t xml:space="preserve">    - 정보 비대칭 완화: 기관 투자자가 전문 단말로 확인하던 공급망·지분 구조 정보를 개인 투자자도 확인할 수 있는 형태로 제공한다.</w:t>
      </w:r>
    </w:p>
    <w:p w14:paraId="1912F192">
      <w:pPr>
        <w:pStyle w:val="ae"/>
        <w:jc w:val="left"/>
      </w:pPr>
      <w:r>
        <w:rPr>
          <w:rFonts w:ascii="휴먼명조" w:hAnsi="맑은 고딕" w:eastAsia="휴먼명조" w:cs="Arial" w:hAnsiTheme="minorHAnsi"/>
          <w:color w:val="000000"/>
          <w:kern w:val="2"/>
          <w:sz w:val="24"/>
          <w:szCs w:val="24"/>
        </w:rPr>
        <w:t xml:space="preserve">    - 판단 근거의 투명성: 정보가 없는 경우를 감추지 않고 「자료 없음」·「연결 확인되지 않음」으로 표시하여, 사용자가 판단의 한계를 인지한 상태에서 의사결정할 수 있게 한다.</w:t>
      </w:r>
    </w:p>
    <w:p w14:paraId="60B90CF4">
      <w:pPr>
        <w:pStyle w:val="ae"/>
        <w:jc w:val="left"/>
      </w:pPr>
      <w:r>
        <w:rPr>
          <w:rFonts w:ascii="휴먼명조" w:hAnsi="맑은 고딕" w:eastAsia="휴먼명조" w:cs="Arial" w:hAnsiTheme="minorHAnsi"/>
          <w:color w:val="000000"/>
          <w:kern w:val="2"/>
          <w:sz w:val="24"/>
          <w:szCs w:val="24"/>
        </w:rPr>
        <w:t xml:space="preserve">   3) 비용 측면</w:t>
      </w:r>
    </w:p>
    <w:p w14:paraId="7F121A0C">
      <w:pPr>
        <w:pStyle w:val="ae"/>
        <w:jc w:val="left"/>
      </w:pPr>
      <w:r>
        <w:rPr>
          <w:rFonts w:ascii="휴먼명조" w:hAnsi="맑은 고딕" w:eastAsia="휴먼명조" w:cs="Arial" w:hAnsiTheme="minorHAnsi"/>
          <w:color w:val="000000"/>
          <w:kern w:val="2"/>
          <w:sz w:val="24"/>
          <w:szCs w:val="24"/>
        </w:rPr>
        <w:t xml:space="preserve">    - 공개 데이터(DART 공개 API, 언론사 RSS)를 원천으로 사용하여 데이터 구매 비용 없이 서비스를 구성하였다. 유료 요소는 관계 추출 단계의 언어모델 호출에 한정되며, 규칙 필터를 앞에 두어 처리 대상을 선별함으로써 운영 비용을 통제 가능한 수준으로 유지한다.</w:t>
      </w:r>
    </w:p>
    <w:p w14:paraId="76D7278A">
      <w:pPr>
        <w:pStyle w:val="ae"/>
        <w:jc w:val="left"/>
        <w:rPr>
          <w:rFonts w:ascii="휴먼명조" w:eastAsia="휴먼명조"/>
          <w:sz w:val="24"/>
          <w:shd w:val="clear" w:color="000000"/>
        </w:rPr>
      </w:pPr>
    </w:p>
    <w:p w14:paraId="541AB5C6">
      <w:pPr>
        <w:pStyle w:val="ae"/>
        <w:jc w:val="left"/>
      </w:pPr>
    </w:p>
    <w:p w14:paraId="240C4A61">
      <w:pPr>
        <w:pStyle w:val="a3"/>
        <w:jc w:val="left"/>
        <w:rPr>
          <w:rFonts w:ascii="휴먼명조" w:eastAsia="휴먼명조"/>
          <w:color w:val="FF0000"/>
          <w:sz w:val="24"/>
          <w:shd w:val="clear" w:color="000000"/>
        </w:rPr>
      </w:pPr>
    </w:p>
    <w:p w14:paraId="3A79BB94">
      <w:pPr>
        <w:pStyle w:val="a3"/>
        <w:jc w:val="left"/>
        <w:rPr>
          <w:rFonts w:ascii="휴먼명조" w:eastAsia="휴먼명조"/>
          <w:color w:val="FF0000"/>
          <w:sz w:val="24"/>
          <w:shd w:val="clear" w:color="000000"/>
        </w:rPr>
      </w:pPr>
    </w:p>
    <w:p w14:paraId="123EA218">
      <w:pPr>
        <w:pStyle w:val="a3"/>
        <w:jc w:val="left"/>
        <w:rPr>
          <w:rFonts w:ascii="휴먼명조" w:eastAsia="휴먼명조"/>
          <w:color w:val="FF0000"/>
          <w:sz w:val="24"/>
          <w:shd w:val="clear" w:color="000000"/>
        </w:rPr>
      </w:pPr>
    </w:p>
    <w:p w14:paraId="40D1F3D0">
      <w:pPr>
        <w:pStyle w:val="af1"/>
        <w:spacing w:line="384" w:lineRule="auto"/>
        <w:ind w:left="0"/>
        <w:jc w:val="left"/>
      </w:pPr>
      <w:r>
        <w:rPr>
          <w:rFonts w:ascii="휴먼명조" w:hAnsi="맑은 고딕" w:eastAsia="휴먼명조" w:cs="Arial" w:hAnsiTheme="minorHAnsi"/>
          <w:b/>
          <w:bCs/>
          <w:color w:val="000000"/>
          <w:kern w:val="2"/>
          <w:sz w:val="28"/>
          <w:szCs w:val="24"/>
        </w:rPr>
        <w:t xml:space="preserve"> 2. 프로젝트의 활용분야 </w:t>
      </w:r>
    </w:p>
    <w:p w14:paraId="724E44DA">
      <w:pPr>
        <w:pStyle w:val="ae"/>
        <w:jc w:val="left"/>
      </w:pPr>
      <w:r>
        <w:rPr>
          <w:rFonts w:ascii="휴먼명조" w:hAnsi="맑은 고딕" w:eastAsia="휴먼명조" w:cs="Arial" w:hAnsiTheme="minorHAnsi"/>
          <w:color w:val="000000"/>
          <w:kern w:val="2"/>
          <w:sz w:val="24"/>
          <w:szCs w:val="24"/>
        </w:rPr>
        <w:t xml:space="preserve">   1) 개인 투자자 대상 관계 기반 투자 정보 서비스</w:t>
      </w:r>
    </w:p>
    <w:p w14:paraId="55634FAF">
      <w:pPr>
        <w:pStyle w:val="ae"/>
        <w:jc w:val="left"/>
      </w:pPr>
      <w:r>
        <w:rPr>
          <w:rFonts w:ascii="휴먼명조" w:hAnsi="맑은 고딕" w:eastAsia="휴먼명조" w:cs="Arial" w:hAnsiTheme="minorHAnsi"/>
          <w:color w:val="000000"/>
          <w:kern w:val="2"/>
          <w:sz w:val="24"/>
          <w:szCs w:val="24"/>
        </w:rPr>
        <w:t xml:space="preserve">    - 관심 기업을 워크스페이스에 담아 공급망·지분·경쟁 관계를 확인하고, 특정 사건이 담은 기업에 어떤 경로로 닿는지를 근거와 함께 확인하는 용도로 활용한다.</w:t>
      </w:r>
    </w:p>
    <w:p w14:paraId="3A34E139">
      <w:pPr>
        <w:pStyle w:val="ae"/>
        <w:jc w:val="left"/>
      </w:pPr>
      <w:r>
        <w:rPr>
          <w:rFonts w:ascii="휴먼명조" w:hAnsi="맑은 고딕" w:eastAsia="휴먼명조" w:cs="Arial" w:hAnsiTheme="minorHAnsi"/>
          <w:color w:val="000000"/>
          <w:kern w:val="2"/>
          <w:sz w:val="24"/>
          <w:szCs w:val="24"/>
        </w:rPr>
        <w:t xml:space="preserve">    - 종목 단위 정보만 제공하는 기존 서비스와 달리 「이 기업이 무엇에 물려 있는가」를 확인할 수 있어, 직접 거래 관계가 없는 기업의 사건이 미치는 간접 영향을 사전에 파악할 수 있다.</w:t>
      </w:r>
    </w:p>
    <w:p w14:paraId="09E940CD">
      <w:pPr>
        <w:pStyle w:val="ae"/>
        <w:jc w:val="left"/>
      </w:pPr>
      <w:r>
        <w:rPr>
          <w:rFonts w:ascii="휴먼명조" w:hAnsi="맑은 고딕" w:eastAsia="휴먼명조" w:cs="Arial" w:hAnsiTheme="minorHAnsi"/>
          <w:color w:val="000000"/>
          <w:kern w:val="2"/>
          <w:sz w:val="24"/>
          <w:szCs w:val="24"/>
        </w:rPr>
        <w:t xml:space="preserve">   2) 기업의 공급망 리스크 모니터링</w:t>
      </w:r>
    </w:p>
    <w:p w14:paraId="57ECD6C7">
      <w:pPr>
        <w:pStyle w:val="ae"/>
        <w:jc w:val="left"/>
      </w:pPr>
      <w:r>
        <w:rPr>
          <w:rFonts w:ascii="휴먼명조" w:hAnsi="맑은 고딕" w:eastAsia="휴먼명조" w:cs="Arial" w:hAnsiTheme="minorHAnsi"/>
          <w:color w:val="000000"/>
          <w:kern w:val="2"/>
          <w:sz w:val="24"/>
          <w:szCs w:val="24"/>
        </w:rPr>
        <w:t xml:space="preserve">    - 구매·전략 부서가 협력사와 그 하위 협력사의 사건을 상시 관측하는 용도로 확장할 수 있다. 규제 기관과 연결된 관계(공정거래위원회 72곳, 금융감독원 23곳, 미국 정부 17곳 등)를 함께 보유하고 있어 규제 노출 점검에도 활용 가능하다.</w:t>
      </w:r>
    </w:p>
    <w:p w14:paraId="64783074">
      <w:pPr>
        <w:pStyle w:val="ae"/>
        <w:jc w:val="left"/>
      </w:pPr>
      <w:r>
        <w:rPr>
          <w:rFonts w:ascii="휴먼명조" w:hAnsi="맑은 고딕" w:eastAsia="휴먼명조" w:cs="Arial" w:hAnsiTheme="minorHAnsi"/>
          <w:color w:val="000000"/>
          <w:kern w:val="2"/>
          <w:sz w:val="24"/>
          <w:szCs w:val="24"/>
        </w:rPr>
        <w:t xml:space="preserve">    - 사건 유형 중 공급망 관련 30건이 전부 위험으로 분류되어 있어, 생산 중단·감산·조업 중단과 같은 공급 차질 사건을 별도 관측 대상으로 삼을 수 있다.</w:t>
      </w:r>
    </w:p>
    <w:p w14:paraId="268D6529">
      <w:pPr>
        <w:pStyle w:val="ae"/>
        <w:jc w:val="left"/>
      </w:pPr>
      <w:r>
        <w:rPr>
          <w:rFonts w:ascii="휴먼명조" w:hAnsi="맑은 고딕" w:eastAsia="휴먼명조" w:cs="Arial" w:hAnsiTheme="minorHAnsi"/>
          <w:color w:val="000000"/>
          <w:kern w:val="2"/>
          <w:sz w:val="24"/>
          <w:szCs w:val="24"/>
        </w:rPr>
        <w:t xml:space="preserve">   3) 기업 조사 및 실사 보조</w:t>
      </w:r>
    </w:p>
    <w:p w14:paraId="2D1780DF">
      <w:pPr>
        <w:pStyle w:val="ae"/>
        <w:jc w:val="left"/>
      </w:pPr>
      <w:r>
        <w:rPr>
          <w:rFonts w:ascii="휴먼명조" w:hAnsi="맑은 고딕" w:eastAsia="휴먼명조" w:cs="Arial" w:hAnsiTheme="minorHAnsi"/>
          <w:color w:val="000000"/>
          <w:kern w:val="2"/>
          <w:sz w:val="24"/>
          <w:szCs w:val="24"/>
        </w:rPr>
        <w:t xml:space="preserve">    - 인수·제휴 대상 기업을 검토할 때 지분 구조, 임원 구성, 계열 관계, 소송·규제 이력을 근거 문서와 함께 확인하는 조사 보조 도구로 활용한다. 지분 관계의 72.4%, 임원 관계의 61.1%가 공시에서 추출되어 출처 신뢰도가 높다.</w:t>
      </w:r>
    </w:p>
    <w:p w14:paraId="3C0C526E">
      <w:pPr>
        <w:pStyle w:val="ae"/>
        <w:jc w:val="left"/>
      </w:pPr>
      <w:r>
        <w:rPr>
          <w:rFonts w:ascii="휴먼명조" w:hAnsi="맑은 고딕" w:eastAsia="휴먼명조" w:cs="Arial" w:hAnsiTheme="minorHAnsi"/>
          <w:color w:val="000000"/>
          <w:kern w:val="2"/>
          <w:sz w:val="24"/>
          <w:szCs w:val="24"/>
        </w:rPr>
        <w:t xml:space="preserve">   4) 도메인 확장 가능성</w:t>
      </w:r>
    </w:p>
    <w:p w14:paraId="39473A50">
      <w:pPr>
        <w:pStyle w:val="ae"/>
        <w:jc w:val="left"/>
      </w:pPr>
      <w:r>
        <w:rPr>
          <w:rFonts w:ascii="휴먼명조" w:hAnsi="맑은 고딕" w:eastAsia="휴먼명조" w:cs="Arial" w:hAnsiTheme="minorHAnsi"/>
          <w:color w:val="000000"/>
          <w:kern w:val="2"/>
          <w:sz w:val="24"/>
          <w:szCs w:val="24"/>
        </w:rPr>
        <w:t xml:space="preserve">    - 온톨로지 스키마와 근거 검증 절차는 특정 산업에 종속되지 않는다. 원천 데이터와 관계 종류를 교체하면 연구기관 협력망, 공공사업 수주 구조 등 관계 분석이 필요한 다른 영역에도 동일한 구조를 적용할 수 있다.</w:t>
      </w:r>
    </w:p>
    <w:p w14:paraId="537CB67A">
      <w:pPr>
        <w:pStyle w:val="ae"/>
        <w:jc w:val="left"/>
        <w:rPr>
          <w:rFonts w:ascii="휴먼명조" w:eastAsia="휴먼명조"/>
          <w:sz w:val="24"/>
          <w:shd w:val="clear" w:color="000000"/>
        </w:rPr>
      </w:pPr>
    </w:p>
    <w:p w14:paraId="62A76380">
      <w:pPr>
        <w:pStyle w:val="ae"/>
        <w:jc w:val="left"/>
      </w:pPr>
    </w:p>
    <w:p w14:paraId="33F47440">
      <w:pPr>
        <w:pStyle w:val="a3"/>
        <w:jc w:val="left"/>
        <w:rPr>
          <w:rFonts w:ascii="휴먼명조" w:eastAsia="휴먼명조"/>
          <w:color w:val="FF0000"/>
          <w:sz w:val="24"/>
          <w:shd w:val="clear" w:color="000000"/>
        </w:rPr>
      </w:pPr>
    </w:p>
    <w:p w14:paraId="4071D221">
      <w:pPr>
        <w:pStyle w:val="a3"/>
        <w:jc w:val="left"/>
        <w:rPr>
          <w:rFonts w:ascii="휴먼명조" w:eastAsia="휴먼명조"/>
          <w:color w:val="FF0000"/>
          <w:sz w:val="24"/>
          <w:shd w:val="clear" w:color="000000"/>
        </w:rPr>
      </w:pPr>
    </w:p>
    <w:p w14:paraId="63643320">
      <w:pPr>
        <w:pStyle w:val="a3"/>
        <w:jc w:val="left"/>
        <w:rPr>
          <w:rFonts w:ascii="휴먼명조" w:eastAsia="휴먼명조"/>
          <w:color w:val="FF0000"/>
          <w:sz w:val="24"/>
          <w:shd w:val="clear" w:color="000000"/>
        </w:rPr>
      </w:pPr>
    </w:p>
    <w:p w14:paraId="06CA334B">
      <w:pPr>
        <w:pStyle w:val="a3"/>
        <w:jc w:val="left"/>
        <w:rPr>
          <w:rFonts w:ascii="휴먼명조" w:eastAsia="휴먼명조"/>
          <w:color w:val="FF0000"/>
          <w:sz w:val="24"/>
          <w:shd w:val="clear" w:color="000000"/>
        </w:rPr>
      </w:pPr>
    </w:p>
    <w:p w14:paraId="306074AB">
      <w:pPr>
        <w:pStyle w:val="a3"/>
        <w:jc w:val="left"/>
        <w:rPr>
          <w:rFonts w:ascii="맑은 고딕" w:eastAsia="맑은 고딕"/>
          <w:b/>
          <w:sz w:val="24"/>
          <w:shd w:val="clear" w:color="000000"/>
        </w:rPr>
      </w:pPr>
    </w:p>
    <w:p w14:paraId="649999A3">
      <w:pPr>
        <w:tabs>
          <w:tab w:val="left" w:pos="4645"/>
        </w:tabs>
        <w:spacing w:line="384" w:lineRule="auto"/>
        <w:ind w:left="760" w:hanging="760"/>
        <w:rPr>
          <w:rFonts w:ascii="휴먼명조" w:eastAsia="휴먼명조"/>
          <w:sz w:val="28"/>
          <w:shd w:val="clear" w:color="000000"/>
        </w:rPr>
      </w:pPr>
    </w:p>
    <w:p w14:paraId="3966CDDA">
      <w:pPr>
        <w:pStyle w:val="a3"/>
        <w:jc w:val="both"/>
        <w:rPr>
          <w:rFonts w:ascii="한컴바탕" w:eastAsia="한컴바탕"/>
          <w:shd w:val="clear" w:color="000000"/>
        </w:rPr>
      </w:pPr>
    </w:p>
    <w:sectPr>
      <w:endnotePr>
        <w:numFmt w:val="decimal"/>
      </w:endnotePr>
      <w:pgSz w:w="11906" w:h="16838"/>
      <w:pgMar w:top="1417" w:right="1134" w:bottom="1134" w:left="1134" w:header="850" w:footer="567"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HY헤드라인M">
    <w:panose1 w:val="02030600000101010101"/>
    <w:family w:val="HYHeadLine M"/>
    <w:charset w:val="00"/>
    <w:notTrueType w:val="false"/>
    <w:sig w:usb0="7FFFFFFF" w:usb1="01D77CFB" w:usb2="00000010" w:usb3="00000001" w:csb0="00080001" w:csb1="00000001"/>
  </w:font>
  <w:font w:name="HCI Poppy">
    <w:charset w:val="00"/>
    <w:notTrueType w:val="false"/>
  </w:font>
  <w:font w:name="HY견고딕">
    <w:panose1 w:val="02030600000101010101"/>
    <w:family w:val="HYGothic-Extra"/>
    <w:charset w:val="00"/>
    <w:notTrueType w:val="false"/>
    <w:sig w:usb0="7FFFFFFF" w:usb1="29D77CF9" w:usb2="00000010" w:usb3="00000001" w:csb0="00080000" w:csb1="00000001"/>
  </w:font>
  <w:font w:name="맑은 고딕">
    <w:panose1 w:val="020B0503020000020004"/>
    <w:family w:val="Malgun Gothic"/>
    <w:charset w:val="00"/>
    <w:notTrueType w:val="false"/>
    <w:sig w:usb0="7FFFFFFF" w:usb1="29D77CFB" w:usb2="00000012" w:usb3="00000001" w:csb0="00080001" w:csb1="00000001"/>
  </w:font>
  <w:font w:name="함초롬바탕">
    <w:panose1 w:val="02030604000101010101"/>
    <w:family w:val="HCR Batang"/>
    <w:charset w:val="00"/>
    <w:notTrueType w:val="false"/>
    <w:sig w:usb0="7FFFFFFF" w:usb1="19DFFFFF" w:usb2="001BFDD7" w:usb3="00000001" w:csb0="001F01FF" w:csb1="00000001"/>
  </w:font>
  <w:font w:name="휴먼명조">
    <w:panose1 w:val="02010504000101010101"/>
    <w:family w:val="????"/>
    <w:charset w:val="00"/>
    <w:notTrueType w:val="false"/>
    <w:sig w:usb0="7FFFFFFF" w:usb1="11D77CFB" w:usb2="00000010" w:usb3="00000001" w:csb0="00080000" w:csb1="00000001"/>
  </w:font>
  <w:font w:name="한컴바탕">
    <w:panose1 w:val="02030600000101010101"/>
    <w:family w:val="Haansoft Batang"/>
    <w:charset w:val="00"/>
    <w:notTrueType w:val="false"/>
    <w:sig w:usb0="7FFFFFFF" w:usb1="7FFFFFFF" w:usb2="00FFFFFF" w:usb3="00000001" w:csb0="7FFFFFFF" w:csb1="0000FFFF"/>
  </w:font>
  <w:font w:name="바탕">
    <w:panose1 w:val="02030600000101010101"/>
    <w:family w:val="Batang"/>
    <w:charset w:val="00"/>
    <w:notTrueType w:val="false"/>
    <w:sig w:usb0="7FFFFFFF" w:usb1="69D77CFB" w:usb2="00000030" w:usb3="00000001" w:csb0="4008009F" w:csb1="7FFFFFFF"/>
  </w:font>
  <w:font w:name="함초롬돋움">
    <w:panose1 w:val="020B0604000101010101"/>
    <w:family w:val="HCR Dotum"/>
    <w:charset w:val="00"/>
    <w:notTrueType w:val="false"/>
    <w:sig w:usb0="7FFFFFFF" w:usb1="11DFFFFF" w:usb2="001BFDD7" w:usb3="00000001" w:csb0="001F007F" w:csb1="00000001"/>
  </w:font>
  <w:font w:name="신명 신문명조">
    <w:panose1 w:val="00000000000000000000"/>
    <w:family w:val="roman"/>
    <w:charset w:val="81"/>
    <w:notTrueType w:val="fals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15510213"/>
    <w:multiLevelType w:val="multilevel"/>
    <w:tmpl w:val="702832ea"/>
    <w:lvl w:ilvl="0">
      <w:start w:val="1"/>
      <w:lvlText w:val="%1."/>
      <w:lvlJc w:val="left"/>
      <w:pStyle w:val="1"/>
      <w:suff w:val="space"/>
    </w:lvl>
    <w:lvl w:ilvl="1">
      <w:start w:val="1"/>
      <w:numFmt w:val="ganada"/>
      <w:lvlText w:val="%2."/>
      <w:lvlJc w:val="left"/>
      <w:suff w:val="space"/>
    </w:lvl>
    <w:lvl w:ilvl="2">
      <w:start w:val="1"/>
      <w:lvlText w:val="%3)"/>
      <w:lvlJc w:val="left"/>
      <w:suff w:val="space"/>
    </w:lvl>
    <w:lvl w:ilvl="3">
      <w:start w:val="1"/>
      <w:numFmt w:val="ganada"/>
      <w:lvlText w:val="%4)"/>
      <w:lvlJc w:val="left"/>
      <w:suff w:val="space"/>
    </w:lvl>
    <w:lvl w:ilvl="4">
      <w:start w:val="1"/>
      <w:lvlText w:val="(%5)"/>
      <w:lvlJc w:val="left"/>
      <w:suff w:val="space"/>
    </w:lvl>
    <w:lvl w:ilvl="5">
      <w:start w:val="1"/>
      <w:numFmt w:val="ganada"/>
      <w:lvlText w:val="(%6)"/>
      <w:lvlJc w:val="left"/>
      <w:suff w:val="space"/>
    </w:lvl>
    <w:lvl w:ilvl="6">
      <w:start w:val="1"/>
      <w:numFmt w:val="decimalEnclosedCircle"/>
      <w:lvlText w:val="%7"/>
      <w:lvlJc w:val="left"/>
      <w:suff w:val="space"/>
    </w:lvl>
    <w:lvl w:ilvl="7">
      <w:start w:val="1"/>
      <w:lvlJc w:val="left"/>
      <w:suff w:val="nothing"/>
      <w:rPr>
        <w:rFonts w:ascii="함초롬바탕" w:eastAsia="함초롬바탕" w:hAnsi="함초롬바탕"/>
        <w:color w:val="000000"/>
        <w:sz w:val="20"/>
        <w:shd w:val="clear" w:color="000000" w:fill="auto"/>
      </w:rPr>
    </w:lvl>
    <w:lvl w:ilvl="8">
      <w:start w:val="1"/>
      <w:lvlJc w:val="left"/>
      <w:suff w:val="nothing"/>
      <w:rPr>
        <w:rFonts w:ascii="함초롬바탕" w:eastAsia="함초롬바탕" w:hAnsi="함초롬바탕"/>
        <w:color w:val="000000"/>
        <w:sz w:val="20"/>
        <w:shd w:val="clear" w:color="000000" w:fill="auto"/>
      </w:rPr>
    </w:lvl>
  </w:abstractNum>
  <w:abstractNum w:abstractNumId="1">
    <w:nsid w:val="3c83372f"/>
    <w:multiLevelType w:val="multilevel"/>
    <w:tmpl w:val="93767fe2"/>
    <w:lvl w:ilvl="0">
      <w:start w:val="1"/>
      <w:lvlText w:val="%1."/>
      <w:lvlJc w:val="left"/>
      <w:suff w:val="space"/>
    </w:lvl>
    <w:lvl w:ilvl="1">
      <w:start w:val="1"/>
      <w:numFmt w:val="ganada"/>
      <w:lvlText w:val="%2."/>
      <w:lvlJc w:val="left"/>
      <w:pStyle w:val="2"/>
      <w:suff w:val="space"/>
    </w:lvl>
    <w:lvl w:ilvl="2">
      <w:start w:val="1"/>
      <w:lvlText w:val="%3)"/>
      <w:lvlJc w:val="left"/>
      <w:suff w:val="space"/>
    </w:lvl>
    <w:lvl w:ilvl="3">
      <w:start w:val="1"/>
      <w:numFmt w:val="ganada"/>
      <w:lvlText w:val="%4)"/>
      <w:lvlJc w:val="left"/>
      <w:suff w:val="space"/>
    </w:lvl>
    <w:lvl w:ilvl="4">
      <w:start w:val="1"/>
      <w:lvlText w:val="(%5)"/>
      <w:lvlJc w:val="left"/>
      <w:suff w:val="space"/>
    </w:lvl>
    <w:lvl w:ilvl="5">
      <w:start w:val="1"/>
      <w:numFmt w:val="ganada"/>
      <w:lvlText w:val="(%6)"/>
      <w:lvlJc w:val="left"/>
      <w:suff w:val="space"/>
    </w:lvl>
    <w:lvl w:ilvl="6">
      <w:start w:val="1"/>
      <w:numFmt w:val="decimalEnclosedCircle"/>
      <w:lvlText w:val="%7"/>
      <w:lvlJc w:val="left"/>
      <w:suff w:val="space"/>
    </w:lvl>
    <w:lvl w:ilvl="7">
      <w:start w:val="1"/>
      <w:lvlJc w:val="left"/>
      <w:suff w:val="nothing"/>
      <w:rPr>
        <w:rFonts w:ascii="함초롬바탕" w:eastAsia="함초롬바탕" w:hAnsi="함초롬바탕"/>
        <w:color w:val="000000"/>
        <w:sz w:val="20"/>
        <w:shd w:val="clear" w:color="000000" w:fill="auto"/>
      </w:rPr>
    </w:lvl>
    <w:lvl w:ilvl="8">
      <w:start w:val="1"/>
      <w:lvlJc w:val="left"/>
      <w:suff w:val="nothing"/>
      <w:rPr>
        <w:rFonts w:ascii="함초롬바탕" w:eastAsia="함초롬바탕" w:hAnsi="함초롬바탕"/>
        <w:color w:val="000000"/>
        <w:sz w:val="20"/>
        <w:shd w:val="clear" w:color="000000" w:fill="auto"/>
      </w:rPr>
    </w:lvl>
  </w:abstractNum>
  <w:abstractNum w:abstractNumId="2">
    <w:nsid w:val="1e195765"/>
    <w:multiLevelType w:val="multilevel"/>
    <w:tmpl w:val="1562a856"/>
    <w:lvl w:ilvl="0">
      <w:start w:val="1"/>
      <w:lvlText w:val="%1."/>
      <w:lvlJc w:val="left"/>
      <w:suff w:val="space"/>
    </w:lvl>
    <w:lvl w:ilvl="1">
      <w:start w:val="1"/>
      <w:numFmt w:val="ganada"/>
      <w:lvlText w:val="%2."/>
      <w:lvlJc w:val="left"/>
      <w:suff w:val="space"/>
    </w:lvl>
    <w:lvl w:ilvl="2">
      <w:start w:val="1"/>
      <w:lvlText w:val="%3)"/>
      <w:lvlJc w:val="left"/>
      <w:pStyle w:val="3"/>
      <w:suff w:val="space"/>
    </w:lvl>
    <w:lvl w:ilvl="3">
      <w:start w:val="1"/>
      <w:numFmt w:val="ganada"/>
      <w:lvlText w:val="%4)"/>
      <w:lvlJc w:val="left"/>
      <w:suff w:val="space"/>
    </w:lvl>
    <w:lvl w:ilvl="4">
      <w:start w:val="1"/>
      <w:lvlText w:val="(%5)"/>
      <w:lvlJc w:val="left"/>
      <w:suff w:val="space"/>
    </w:lvl>
    <w:lvl w:ilvl="5">
      <w:start w:val="1"/>
      <w:numFmt w:val="ganada"/>
      <w:lvlText w:val="(%6)"/>
      <w:lvlJc w:val="left"/>
      <w:suff w:val="space"/>
    </w:lvl>
    <w:lvl w:ilvl="6">
      <w:start w:val="1"/>
      <w:numFmt w:val="decimalEnclosedCircle"/>
      <w:lvlText w:val="%7"/>
      <w:lvlJc w:val="left"/>
      <w:suff w:val="space"/>
    </w:lvl>
    <w:lvl w:ilvl="7">
      <w:start w:val="1"/>
      <w:lvlJc w:val="left"/>
      <w:suff w:val="nothing"/>
      <w:rPr>
        <w:rFonts w:ascii="함초롬바탕" w:eastAsia="함초롬바탕" w:hAnsi="함초롬바탕"/>
        <w:color w:val="000000"/>
        <w:sz w:val="20"/>
        <w:shd w:val="clear" w:color="000000" w:fill="auto"/>
      </w:rPr>
    </w:lvl>
    <w:lvl w:ilvl="8">
      <w:start w:val="1"/>
      <w:lvlJc w:val="left"/>
      <w:suff w:val="nothing"/>
      <w:rPr>
        <w:rFonts w:ascii="함초롬바탕" w:eastAsia="함초롬바탕" w:hAnsi="함초롬바탕"/>
        <w:color w:val="000000"/>
        <w:sz w:val="20"/>
        <w:shd w:val="clear" w:color="000000" w:fill="auto"/>
      </w:rPr>
    </w:lvl>
  </w:abstractNum>
  <w:abstractNum w:abstractNumId="3">
    <w:nsid w:val="7f3b4892"/>
    <w:multiLevelType w:val="multilevel"/>
    <w:tmpl w:val="b0fc44d8"/>
    <w:lvl w:ilvl="0">
      <w:start w:val="1"/>
      <w:lvlText w:val="%1."/>
      <w:lvlJc w:val="left"/>
      <w:suff w:val="space"/>
    </w:lvl>
    <w:lvl w:ilvl="1">
      <w:start w:val="1"/>
      <w:numFmt w:val="ganada"/>
      <w:lvlText w:val="%2."/>
      <w:lvlJc w:val="left"/>
      <w:suff w:val="space"/>
    </w:lvl>
    <w:lvl w:ilvl="2">
      <w:start w:val="1"/>
      <w:lvlText w:val="%3)"/>
      <w:lvlJc w:val="left"/>
      <w:suff w:val="space"/>
    </w:lvl>
    <w:lvl w:ilvl="3">
      <w:start w:val="1"/>
      <w:numFmt w:val="ganada"/>
      <w:lvlText w:val="%4)"/>
      <w:lvlJc w:val="left"/>
      <w:pStyle w:val="4"/>
      <w:suff w:val="space"/>
    </w:lvl>
    <w:lvl w:ilvl="4">
      <w:start w:val="1"/>
      <w:lvlText w:val="(%5)"/>
      <w:lvlJc w:val="left"/>
      <w:suff w:val="space"/>
    </w:lvl>
    <w:lvl w:ilvl="5">
      <w:start w:val="1"/>
      <w:numFmt w:val="ganada"/>
      <w:lvlText w:val="(%6)"/>
      <w:lvlJc w:val="left"/>
      <w:suff w:val="space"/>
    </w:lvl>
    <w:lvl w:ilvl="6">
      <w:start w:val="1"/>
      <w:numFmt w:val="decimalEnclosedCircle"/>
      <w:lvlText w:val="%7"/>
      <w:lvlJc w:val="left"/>
      <w:suff w:val="space"/>
    </w:lvl>
    <w:lvl w:ilvl="7">
      <w:start w:val="1"/>
      <w:lvlJc w:val="left"/>
      <w:suff w:val="nothing"/>
      <w:rPr>
        <w:rFonts w:ascii="함초롬바탕" w:eastAsia="함초롬바탕" w:hAnsi="함초롬바탕"/>
        <w:color w:val="000000"/>
        <w:sz w:val="20"/>
        <w:shd w:val="clear" w:color="000000" w:fill="auto"/>
      </w:rPr>
    </w:lvl>
    <w:lvl w:ilvl="8">
      <w:start w:val="1"/>
      <w:lvlJc w:val="left"/>
      <w:suff w:val="nothing"/>
      <w:rPr>
        <w:rFonts w:ascii="함초롬바탕" w:eastAsia="함초롬바탕" w:hAnsi="함초롬바탕"/>
        <w:color w:val="000000"/>
        <w:sz w:val="20"/>
        <w:shd w:val="clear" w:color="000000" w:fill="auto"/>
      </w:rPr>
    </w:lvl>
  </w:abstractNum>
  <w:abstractNum w:abstractNumId="4">
    <w:nsid w:val="26eb45bb"/>
    <w:multiLevelType w:val="multilevel"/>
    <w:tmpl w:val="cbe81c9c"/>
    <w:lvl w:ilvl="0">
      <w:start w:val="1"/>
      <w:lvlText w:val="%1."/>
      <w:lvlJc w:val="left"/>
      <w:suff w:val="space"/>
    </w:lvl>
    <w:lvl w:ilvl="1">
      <w:start w:val="1"/>
      <w:numFmt w:val="ganada"/>
      <w:lvlText w:val="%2."/>
      <w:lvlJc w:val="left"/>
      <w:suff w:val="space"/>
    </w:lvl>
    <w:lvl w:ilvl="2">
      <w:start w:val="1"/>
      <w:lvlText w:val="%3)"/>
      <w:lvlJc w:val="left"/>
      <w:suff w:val="space"/>
    </w:lvl>
    <w:lvl w:ilvl="3">
      <w:start w:val="1"/>
      <w:numFmt w:val="ganada"/>
      <w:lvlText w:val="%4)"/>
      <w:lvlJc w:val="left"/>
      <w:suff w:val="space"/>
    </w:lvl>
    <w:lvl w:ilvl="4">
      <w:start w:val="1"/>
      <w:lvlText w:val="(%5)"/>
      <w:lvlJc w:val="left"/>
      <w:pStyle w:val="5"/>
      <w:suff w:val="space"/>
    </w:lvl>
    <w:lvl w:ilvl="5">
      <w:start w:val="1"/>
      <w:numFmt w:val="ganada"/>
      <w:lvlText w:val="(%6)"/>
      <w:lvlJc w:val="left"/>
      <w:suff w:val="space"/>
    </w:lvl>
    <w:lvl w:ilvl="6">
      <w:start w:val="1"/>
      <w:numFmt w:val="decimalEnclosedCircle"/>
      <w:lvlText w:val="%7"/>
      <w:lvlJc w:val="left"/>
      <w:suff w:val="space"/>
    </w:lvl>
    <w:lvl w:ilvl="7">
      <w:start w:val="1"/>
      <w:lvlJc w:val="left"/>
      <w:suff w:val="nothing"/>
      <w:rPr>
        <w:rFonts w:ascii="함초롬바탕" w:eastAsia="함초롬바탕" w:hAnsi="함초롬바탕"/>
        <w:color w:val="000000"/>
        <w:sz w:val="20"/>
        <w:shd w:val="clear" w:color="000000" w:fill="auto"/>
      </w:rPr>
    </w:lvl>
    <w:lvl w:ilvl="8">
      <w:start w:val="1"/>
      <w:lvlJc w:val="left"/>
      <w:suff w:val="nothing"/>
      <w:rPr>
        <w:rFonts w:ascii="함초롬바탕" w:eastAsia="함초롬바탕" w:hAnsi="함초롬바탕"/>
        <w:color w:val="000000"/>
        <w:sz w:val="20"/>
        <w:shd w:val="clear" w:color="000000" w:fill="auto"/>
      </w:rPr>
    </w:lvl>
  </w:abstractNum>
  <w:abstractNum w:abstractNumId="5">
    <w:nsid w:val="23a231f2"/>
    <w:multiLevelType w:val="multilevel"/>
    <w:tmpl w:val="c290b62e"/>
    <w:lvl w:ilvl="0">
      <w:start w:val="1"/>
      <w:lvlText w:val="%1."/>
      <w:lvlJc w:val="left"/>
      <w:suff w:val="space"/>
    </w:lvl>
    <w:lvl w:ilvl="1">
      <w:start w:val="1"/>
      <w:numFmt w:val="ganada"/>
      <w:lvlText w:val="%2."/>
      <w:lvlJc w:val="left"/>
      <w:suff w:val="space"/>
    </w:lvl>
    <w:lvl w:ilvl="2">
      <w:start w:val="1"/>
      <w:lvlText w:val="%3)"/>
      <w:lvlJc w:val="left"/>
      <w:suff w:val="space"/>
    </w:lvl>
    <w:lvl w:ilvl="3">
      <w:start w:val="1"/>
      <w:numFmt w:val="ganada"/>
      <w:lvlText w:val="%4)"/>
      <w:lvlJc w:val="left"/>
      <w:suff w:val="space"/>
    </w:lvl>
    <w:lvl w:ilvl="4">
      <w:start w:val="1"/>
      <w:lvlText w:val="(%5)"/>
      <w:lvlJc w:val="left"/>
      <w:suff w:val="space"/>
    </w:lvl>
    <w:lvl w:ilvl="5">
      <w:start w:val="1"/>
      <w:numFmt w:val="ganada"/>
      <w:lvlText w:val="(%6)"/>
      <w:lvlJc w:val="left"/>
      <w:pStyle w:val="6"/>
      <w:suff w:val="space"/>
    </w:lvl>
    <w:lvl w:ilvl="6">
      <w:start w:val="1"/>
      <w:numFmt w:val="decimalEnclosedCircle"/>
      <w:lvlText w:val="%7"/>
      <w:lvlJc w:val="left"/>
      <w:suff w:val="space"/>
    </w:lvl>
    <w:lvl w:ilvl="7">
      <w:start w:val="1"/>
      <w:lvlJc w:val="left"/>
      <w:suff w:val="nothing"/>
      <w:rPr>
        <w:rFonts w:ascii="함초롬바탕" w:eastAsia="함초롬바탕" w:hAnsi="함초롬바탕"/>
        <w:color w:val="000000"/>
        <w:sz w:val="20"/>
        <w:shd w:val="clear" w:color="000000" w:fill="auto"/>
      </w:rPr>
    </w:lvl>
    <w:lvl w:ilvl="8">
      <w:start w:val="1"/>
      <w:lvlJc w:val="left"/>
      <w:suff w:val="nothing"/>
      <w:rPr>
        <w:rFonts w:ascii="함초롬바탕" w:eastAsia="함초롬바탕" w:hAnsi="함초롬바탕"/>
        <w:color w:val="000000"/>
        <w:sz w:val="20"/>
        <w:shd w:val="clear" w:color="000000" w:fill="auto"/>
      </w:rPr>
    </w:lvl>
  </w:abstractNum>
  <w:abstractNum w:abstractNumId="6">
    <w:nsid w:val="49ab7292"/>
    <w:multiLevelType w:val="multilevel"/>
    <w:tmpl w:val="1c5eb31e"/>
    <w:lvl w:ilvl="0">
      <w:start w:val="1"/>
      <w:lvlText w:val="%1."/>
      <w:lvlJc w:val="left"/>
      <w:suff w:val="space"/>
    </w:lvl>
    <w:lvl w:ilvl="1">
      <w:start w:val="1"/>
      <w:numFmt w:val="ganada"/>
      <w:lvlText w:val="%2."/>
      <w:lvlJc w:val="left"/>
      <w:suff w:val="space"/>
    </w:lvl>
    <w:lvl w:ilvl="2">
      <w:start w:val="1"/>
      <w:lvlText w:val="%3)"/>
      <w:lvlJc w:val="left"/>
      <w:suff w:val="space"/>
    </w:lvl>
    <w:lvl w:ilvl="3">
      <w:start w:val="1"/>
      <w:numFmt w:val="ganada"/>
      <w:lvlText w:val="%4)"/>
      <w:lvlJc w:val="left"/>
      <w:suff w:val="space"/>
    </w:lvl>
    <w:lvl w:ilvl="4">
      <w:start w:val="1"/>
      <w:lvlText w:val="(%5)"/>
      <w:lvlJc w:val="left"/>
      <w:suff w:val="space"/>
    </w:lvl>
    <w:lvl w:ilvl="5">
      <w:start w:val="1"/>
      <w:numFmt w:val="ganada"/>
      <w:lvlText w:val="(%6)"/>
      <w:lvlJc w:val="left"/>
      <w:suff w:val="space"/>
    </w:lvl>
    <w:lvl w:ilvl="6">
      <w:start w:val="1"/>
      <w:numFmt w:val="decimalEnclosedCircle"/>
      <w:lvlText w:val="%7"/>
      <w:lvlJc w:val="left"/>
      <w:pStyle w:val="7"/>
      <w:suff w:val="space"/>
    </w:lvl>
    <w:lvl w:ilvl="7">
      <w:start w:val="1"/>
      <w:lvlJc w:val="left"/>
      <w:suff w:val="nothing"/>
      <w:rPr>
        <w:rFonts w:ascii="함초롬바탕" w:eastAsia="함초롬바탕" w:hAnsi="함초롬바탕"/>
        <w:color w:val="000000"/>
        <w:sz w:val="20"/>
        <w:shd w:val="clear" w:color="000000" w:fill="auto"/>
      </w:rPr>
    </w:lvl>
    <w:lvl w:ilvl="8">
      <w:start w:val="1"/>
      <w:lvlJc w:val="left"/>
      <w:suff w:val="nothing"/>
      <w:rPr>
        <w:rFonts w:ascii="함초롬바탕" w:eastAsia="함초롬바탕" w:hAnsi="함초롬바탕"/>
        <w:color w:val="000000"/>
        <w:sz w:val="20"/>
        <w:shd w:val="clear" w:color="000000" w:fill="auto"/>
      </w:rPr>
    </w:lvl>
  </w:abstractNum>
  <w:abstractNum w:abstractNumId="7">
    <w:nsid w:val="544a644c"/>
    <w:multiLevelType w:val="multilevel"/>
    <w:tmpl w:val="fba81eb0"/>
    <w:lvl w:ilvl="0">
      <w:start w:val="1"/>
      <w:lvlText w:val="%1."/>
      <w:lvlJc w:val="left"/>
      <w:suff w:val="space"/>
    </w:lvl>
    <w:lvl w:ilvl="1">
      <w:start w:val="1"/>
      <w:numFmt w:val="ganada"/>
      <w:lvlText w:val="%2."/>
      <w:lvlJc w:val="left"/>
      <w:suff w:val="space"/>
    </w:lvl>
    <w:lvl w:ilvl="2">
      <w:start w:val="1"/>
      <w:lvlText w:val="%3)"/>
      <w:lvlJc w:val="left"/>
      <w:suff w:val="space"/>
    </w:lvl>
    <w:lvl w:ilvl="3">
      <w:start w:val="1"/>
      <w:numFmt w:val="ganada"/>
      <w:lvlText w:val="%4)"/>
      <w:lvlJc w:val="left"/>
      <w:suff w:val="space"/>
    </w:lvl>
    <w:lvl w:ilvl="4">
      <w:start w:val="1"/>
      <w:lvlText w:val="(%5)"/>
      <w:lvlJc w:val="left"/>
      <w:suff w:val="space"/>
    </w:lvl>
    <w:lvl w:ilvl="5">
      <w:start w:val="1"/>
      <w:numFmt w:val="ganada"/>
      <w:lvlText w:val="(%6)"/>
      <w:lvlJc w:val="left"/>
      <w:suff w:val="space"/>
    </w:lvl>
    <w:lvl w:ilvl="6">
      <w:start w:val="1"/>
      <w:numFmt w:val="decimalEnclosedCircle"/>
      <w:lvlText w:val="%7"/>
      <w:lvlJc w:val="left"/>
      <w:suff w:val="space"/>
    </w:lvl>
    <w:lvl w:ilvl="7">
      <w:start w:val="1"/>
      <w:lvlJc w:val="left"/>
      <w:pStyle w:val="8"/>
      <w:suff w:val="nothing"/>
      <w:rPr>
        <w:rFonts w:ascii="함초롬바탕" w:eastAsia="함초롬바탕" w:hAnsi="함초롬바탕"/>
        <w:color w:val="000000"/>
        <w:sz w:val="20"/>
        <w:shd w:val="clear" w:color="000000" w:fill="auto"/>
      </w:rPr>
    </w:lvl>
    <w:lvl w:ilvl="8">
      <w:start w:val="1"/>
      <w:lvlJc w:val="left"/>
      <w:suff w:val="nothing"/>
      <w:rPr>
        <w:rFonts w:ascii="함초롬바탕" w:eastAsia="함초롬바탕" w:hAnsi="함초롬바탕"/>
        <w:color w:val="000000"/>
        <w:sz w:val="20"/>
        <w:shd w:val="clear" w:color="000000" w:fill="auto"/>
      </w:rPr>
    </w:lvl>
  </w:abstractNum>
  <w:abstractNum w:abstractNumId="8">
    <w:nsid w:val="35cd2955"/>
    <w:multiLevelType w:val="multilevel"/>
    <w:tmpl w:val="adf287e0"/>
    <w:lvl w:ilvl="0">
      <w:start w:val="1"/>
      <w:lvlText w:val="%1."/>
      <w:lvlJc w:val="left"/>
      <w:suff w:val="space"/>
    </w:lvl>
    <w:lvl w:ilvl="1">
      <w:start w:val="1"/>
      <w:numFmt w:val="ganada"/>
      <w:lvlText w:val="%2."/>
      <w:lvlJc w:val="left"/>
      <w:suff w:val="space"/>
    </w:lvl>
    <w:lvl w:ilvl="2">
      <w:start w:val="1"/>
      <w:lvlText w:val="%3)"/>
      <w:lvlJc w:val="left"/>
      <w:suff w:val="space"/>
    </w:lvl>
    <w:lvl w:ilvl="3">
      <w:start w:val="1"/>
      <w:numFmt w:val="ganada"/>
      <w:lvlText w:val="%4)"/>
      <w:lvlJc w:val="left"/>
      <w:suff w:val="space"/>
    </w:lvl>
    <w:lvl w:ilvl="4">
      <w:start w:val="1"/>
      <w:lvlText w:val="(%5)"/>
      <w:lvlJc w:val="left"/>
      <w:suff w:val="space"/>
    </w:lvl>
    <w:lvl w:ilvl="5">
      <w:start w:val="1"/>
      <w:numFmt w:val="ganada"/>
      <w:lvlText w:val="(%6)"/>
      <w:lvlJc w:val="left"/>
      <w:suff w:val="space"/>
    </w:lvl>
    <w:lvl w:ilvl="6">
      <w:start w:val="1"/>
      <w:numFmt w:val="decimalEnclosedCircle"/>
      <w:lvlText w:val="%7"/>
      <w:lvlJc w:val="left"/>
      <w:suff w:val="space"/>
    </w:lvl>
    <w:lvl w:ilvl="7">
      <w:start w:val="1"/>
      <w:lvlJc w:val="left"/>
      <w:suff w:val="nothing"/>
      <w:rPr>
        <w:rFonts w:ascii="함초롬바탕" w:eastAsia="함초롬바탕" w:hAnsi="함초롬바탕"/>
        <w:color w:val="000000"/>
        <w:sz w:val="20"/>
        <w:shd w:val="clear" w:color="000000" w:fill="auto"/>
      </w:rPr>
    </w:lvl>
    <w:lvl w:ilvl="8">
      <w:start w:val="1"/>
      <w:lvlJc w:val="left"/>
      <w:pStyle w:val="9"/>
      <w:suff w:val="nothing"/>
      <w:rPr>
        <w:rFonts w:ascii="함초롬바탕" w:eastAsia="함초롬바탕" w:hAnsi="함초롬바탕"/>
        <w:color w:val="000000"/>
        <w:sz w:val="20"/>
        <w:shd w:val="clear" w:color="000000" w:fill="auto"/>
      </w:rPr>
    </w:lvl>
  </w:abstractNum>
  <w:abstractNum w:abstractNumId="9">
    <w:nsid w:val="6d680dbf"/>
    <w:multiLevelType w:val="multilevel"/>
    <w:tmpl w:val="355c6282"/>
    <w:lvl w:ilvl="0">
      <w:start w:val="1"/>
      <w:lvlText w:val="%1."/>
      <w:lvlJc w:val="left"/>
      <w:suff w:val="space"/>
    </w:lvl>
    <w:lvl w:ilvl="1">
      <w:start w:val="1"/>
      <w:numFmt w:val="ganada"/>
      <w:lvlText w:val="%2."/>
      <w:lvlJc w:val="left"/>
      <w:suff w:val="space"/>
    </w:lvl>
    <w:lvl w:ilvl="2">
      <w:start w:val="1"/>
      <w:lvlText w:val="%3)"/>
      <w:lvlJc w:val="left"/>
      <w:suff w:val="space"/>
    </w:lvl>
    <w:lvl w:ilvl="3">
      <w:start w:val="1"/>
      <w:numFmt w:val="ganada"/>
      <w:lvlText w:val="%4)"/>
      <w:lvlJc w:val="left"/>
      <w:suff w:val="space"/>
    </w:lvl>
    <w:lvl w:ilvl="4">
      <w:start w:val="1"/>
      <w:lvlText w:val="(%5)"/>
      <w:lvlJc w:val="left"/>
      <w:suff w:val="space"/>
    </w:lvl>
    <w:lvl w:ilvl="5">
      <w:start w:val="1"/>
      <w:numFmt w:val="ganada"/>
      <w:lvlText w:val="(%6)"/>
      <w:lvlJc w:val="left"/>
      <w:suff w:val="space"/>
    </w:lvl>
    <w:lvl w:ilvl="6">
      <w:start w:val="1"/>
      <w:numFmt w:val="decimalEnclosedCircle"/>
      <w:lvlText w:val="%7"/>
      <w:lvlJc w:val="left"/>
      <w:suff w:val="space"/>
    </w:lvl>
    <w:lvl w:ilvl="7">
      <w:start w:val="1"/>
      <w:lvlJc w:val="left"/>
      <w:suff w:val="nothing"/>
      <w:rPr>
        <w:rFonts w:ascii="함초롬바탕" w:eastAsia="함초롬바탕" w:hAnsi="함초롬바탕"/>
        <w:color w:val="000000"/>
        <w:sz w:val="20"/>
        <w:shd w:val="clear" w:color="000000" w:fill="auto"/>
      </w:rPr>
    </w:lvl>
    <w:lvl w:ilvl="8">
      <w:start w:val="1"/>
      <w:lvlJc w:val="left"/>
      <w:pStyle w:val="10"/>
      <w:suff w:val="nothing"/>
      <w:rPr>
        <w:rFonts w:ascii="함초롬바탕" w:eastAsia="함초롬바탕" w:hAnsi="함초롬바탕"/>
        <w:color w:val="000000"/>
        <w:sz w:val="20"/>
        <w:shd w:val="clear" w:color="000000" w:fill="auto"/>
      </w:rPr>
    </w:lvl>
  </w:abstractNum>
  <w:abstractNum w:abstractNumId="10">
    <w:nsid w:val="57e831db"/>
    <w:multiLevelType w:val="hybridMultilevel"/>
    <w:tmpl w:val="ff24bd5e"/>
    <w:lvl w:ilvl="0" w:tplc="cdee7cc">
      <w:start w:val="1"/>
      <w:lvlText w:val="%1."/>
      <w:lvlJc w:val="left"/>
      <w:pPr>
        <w:ind w:left="500" w:hanging="360"/>
      </w:pPr>
      <w:rPr>
        <w:rFonts w:eastAsia="휴먼명조" w:hint="default"/>
      </w:rPr>
    </w:lvl>
    <w:lvl w:ilvl="1" w:tentative="on" w:tplc="4090019">
      <w:start w:val="1"/>
      <w:numFmt w:val="upperLetter"/>
      <w:lvlText w:val="%2."/>
      <w:lvlJc w:val="left"/>
      <w:pPr>
        <w:ind w:left="1020" w:hanging="440"/>
      </w:pPr>
    </w:lvl>
    <w:lvl w:ilvl="2" w:tentative="on" w:tplc="409001b">
      <w:start w:val="1"/>
      <w:numFmt w:val="lowerRoman"/>
      <w:lvlText w:val="%3."/>
      <w:lvlJc w:val="right"/>
      <w:pPr>
        <w:ind w:left="1460" w:hanging="440"/>
      </w:pPr>
    </w:lvl>
    <w:lvl w:ilvl="3" w:tentative="on" w:tplc="409000f">
      <w:start w:val="1"/>
      <w:lvlText w:val="%4."/>
      <w:lvlJc w:val="left"/>
      <w:pPr>
        <w:ind w:left="1900" w:hanging="440"/>
      </w:pPr>
    </w:lvl>
    <w:lvl w:ilvl="4" w:tentative="on" w:tplc="4090019">
      <w:start w:val="1"/>
      <w:numFmt w:val="upperLetter"/>
      <w:lvlText w:val="%5."/>
      <w:lvlJc w:val="left"/>
      <w:pPr>
        <w:ind w:left="2340" w:hanging="440"/>
      </w:pPr>
    </w:lvl>
    <w:lvl w:ilvl="5" w:tentative="on" w:tplc="409001b">
      <w:start w:val="1"/>
      <w:numFmt w:val="lowerRoman"/>
      <w:lvlText w:val="%6."/>
      <w:lvlJc w:val="right"/>
      <w:pPr>
        <w:ind w:left="2780" w:hanging="440"/>
      </w:pPr>
    </w:lvl>
    <w:lvl w:ilvl="6" w:tentative="on" w:tplc="409000f">
      <w:start w:val="1"/>
      <w:lvlText w:val="%7."/>
      <w:lvlJc w:val="left"/>
      <w:pPr>
        <w:ind w:left="3220" w:hanging="440"/>
      </w:pPr>
    </w:lvl>
    <w:lvl w:ilvl="7" w:tentative="on" w:tplc="4090019">
      <w:start w:val="1"/>
      <w:numFmt w:val="upperLetter"/>
      <w:lvlText w:val="%8."/>
      <w:lvlJc w:val="left"/>
      <w:pPr>
        <w:ind w:left="3660" w:hanging="440"/>
      </w:pPr>
    </w:lvl>
    <w:lvl w:ilvl="8" w:tentative="on" w:tplc="409001b">
      <w:start w:val="1"/>
      <w:numFmt w:val="lowerRoman"/>
      <w:lvlText w:val="%9."/>
      <w:lvlJc w:val="right"/>
      <w:pPr>
        <w:ind w:left="4100" w:hanging="440"/>
      </w:pPr>
    </w:lvl>
  </w:abstractNum>
  <w:num w:numId="1">
    <w:abstractNumId w:val="10"/>
  </w:num>
  <w:num w:numId="2">
    <w:abstractNumId w:val="0"/>
  </w:num>
  <w:num w:numId="3">
    <w:abstractNumId w:val="1"/>
  </w:num>
  <w:num w:numId="4">
    <w:abstractNumId w:val="2"/>
  </w:num>
  <w:num w:numId="5">
    <w:abstractNumId w:val="3"/>
  </w:num>
  <w:num w:numId="6">
    <w:abstractNumId w:val="4"/>
  </w:num>
  <w:num w:numId="7">
    <w:abstractNumId w:val="5"/>
  </w:num>
  <w:num w:numId="8">
    <w:abstractNumId w:val="6"/>
  </w:num>
  <w:num w:numId="9">
    <w:abstractNumId w:val="7"/>
  </w:num>
  <w:num w:numId="10">
    <w:abstractNumId w:val="8"/>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800"/>
  <w:hyphenationZone w:val="360"/>
  <w:stylePaneFormatFilter w:val="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rawingGridHorizontalSpacing w:val="180"/>
  <w:drawingGridVerticalSpacing w:val="180"/>
  <w:displayHorizontalDrawingGridEvery w:val="1"/>
  <w:displayVerticalDrawingGridEvery w:val="1"/>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EastAsia" w:hAnsiTheme="minorHAnsi" w:cstheme="minorBidi"/>
        <w:sz w:val="22"/>
        <w:szCs w:val="24"/>
        <w:kern w:val="2"/>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7"/>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uiPriority="99"/>
    <w:lsdException w:name="Medium Shading 2" w:uiPriority="100"/>
    <w:lsdException w:name="Medium List 1" w:uiPriority="101"/>
    <w:lsdException w:name="Medium List 2" w:uiPriority="102"/>
    <w:lsdException w:name="Medium Grid 1" w:uiPriority="103"/>
    <w:lsdException w:name="Medium Grid 2" w:uiPriority="104"/>
    <w:lsdException w:name="Medium Grid 3" w:uiPriority="105"/>
    <w:lsdException w:name="Dark List" w:uiPriority="112"/>
    <w:lsdException w:name="Colorful Shading" w:uiPriority="113"/>
    <w:lsdException w:name="Colorful List" w:uiPriority="114"/>
    <w:lsdException w:name="Colorful Grid" w:uiPriority="115"/>
    <w:lsdException w:name="Light Shading Accent 1" w:uiPriority="96"/>
    <w:lsdException w:name="Light List Accent 1" w:uiPriority="97"/>
    <w:lsdException w:name="Light Grid Accent 1" w:uiPriority="98"/>
    <w:lsdException w:name="Medium Shading 1 Accent 1" w:uiPriority="99"/>
    <w:lsdException w:name="Medium Shading 2 Accent 1" w:uiPriority="100"/>
    <w:lsdException w:name="Medium List 1 Accent 1" w:uiPriority="101"/>
    <w:lsdException w:name="Revision" w:semiHidden="1"/>
    <w:lsdException w:name="List Paragraph" w:uiPriority="52" w:qFormat="1"/>
    <w:lsdException w:name="Quote" w:uiPriority="41" w:qFormat="1"/>
    <w:lsdException w:name="Intense Quote" w:uiPriority="48" w:qFormat="1"/>
    <w:lsdException w:name="Medium List 2 Accent 1" w:uiPriority="102"/>
    <w:lsdException w:name="Medium Grid 1 Accent 1" w:uiPriority="103"/>
    <w:lsdException w:name="Medium Grid 2 Accent 1" w:uiPriority="104"/>
    <w:lsdException w:name="Medium Grid 3 Accent 1" w:uiPriority="105"/>
    <w:lsdException w:name="Dark List Accent 1" w:uiPriority="112"/>
    <w:lsdException w:name="Colorful Shading Accent 1" w:uiPriority="113"/>
    <w:lsdException w:name="Colorful List Accent 1" w:uiPriority="114"/>
    <w:lsdException w:name="Colorful Grid Accent 1" w:uiPriority="115"/>
    <w:lsdException w:name="Light Shading Accent 2" w:uiPriority="96"/>
    <w:lsdException w:name="Light List Accent 2" w:uiPriority="97"/>
    <w:lsdException w:name="Light Grid Accent 2" w:uiPriority="98"/>
    <w:lsdException w:name="Medium Shading 1 Accent 2" w:uiPriority="99"/>
    <w:lsdException w:name="Medium Shading 2 Accent 2" w:uiPriority="100"/>
    <w:lsdException w:name="Medium List 1 Accent 2" w:uiPriority="101"/>
    <w:lsdException w:name="Medium List 2 Accent 2" w:uiPriority="102"/>
    <w:lsdException w:name="Medium Grid 1 Accent 2" w:uiPriority="103"/>
    <w:lsdException w:name="Medium Grid 2 Accent 2" w:uiPriority="104"/>
    <w:lsdException w:name="Medium Grid 3 Accent 2" w:uiPriority="105"/>
    <w:lsdException w:name="Dark List Accent 2" w:uiPriority="112"/>
    <w:lsdException w:name="Colorful Shading Accent 2" w:uiPriority="113"/>
    <w:lsdException w:name="Colorful List Accent 2" w:uiPriority="114"/>
    <w:lsdException w:name="Colorful Grid Accent 2" w:uiPriority="115"/>
    <w:lsdException w:name="Light Shading Accent 3" w:uiPriority="96"/>
    <w:lsdException w:name="Light List Accent 3" w:uiPriority="97"/>
    <w:lsdException w:name="Light Grid Accent 3" w:uiPriority="98"/>
    <w:lsdException w:name="Medium Shading 1 Accent 3" w:uiPriority="99"/>
    <w:lsdException w:name="Medium Shading 2 Accent 3" w:uiPriority="100"/>
    <w:lsdException w:name="Medium List 1 Accent 3" w:uiPriority="101"/>
    <w:lsdException w:name="Medium List 2 Accent 3" w:uiPriority="102"/>
    <w:lsdException w:name="Medium Grid 1 Accent 3" w:uiPriority="103"/>
    <w:lsdException w:name="Medium Grid 2 Accent 3" w:uiPriority="104"/>
    <w:lsdException w:name="Medium Grid 3 Accent 3" w:uiPriority="105"/>
    <w:lsdException w:name="Dark List Accent 3" w:uiPriority="112"/>
    <w:lsdException w:name="Colorful Shading Accent 3" w:uiPriority="113"/>
    <w:lsdException w:name="Colorful List Accent 3" w:uiPriority="114"/>
    <w:lsdException w:name="Colorful Grid Accent 3" w:uiPriority="115"/>
    <w:lsdException w:name="Light Shading Accent 4" w:uiPriority="96"/>
    <w:lsdException w:name="Light List Accent 4" w:uiPriority="97"/>
    <w:lsdException w:name="Light Grid Accent 4" w:uiPriority="98"/>
    <w:lsdException w:name="Medium Shading 1 Accent 4" w:uiPriority="99"/>
    <w:lsdException w:name="Medium Shading 2 Accent 4" w:uiPriority="100"/>
    <w:lsdException w:name="Medium List 1 Accent 4" w:uiPriority="101"/>
    <w:lsdException w:name="Medium List 2 Accent 4" w:uiPriority="102"/>
    <w:lsdException w:name="Medium Grid 1 Accent 4" w:uiPriority="103"/>
    <w:lsdException w:name="Medium Grid 2 Accent 4" w:uiPriority="104"/>
    <w:lsdException w:name="Medium Grid 3 Accent 4" w:uiPriority="105"/>
    <w:lsdException w:name="Dark List Accent 4" w:uiPriority="112"/>
    <w:lsdException w:name="Colorful Shading Accent 4" w:uiPriority="113"/>
    <w:lsdException w:name="Colorful List Accent 4" w:uiPriority="114"/>
    <w:lsdException w:name="Colorful Grid Accent 4" w:uiPriority="115"/>
    <w:lsdException w:name="Light Shading Accent 5" w:uiPriority="96"/>
    <w:lsdException w:name="Light List Accent 5" w:uiPriority="97"/>
    <w:lsdException w:name="Light Grid Accent 5" w:uiPriority="98"/>
    <w:lsdException w:name="Medium Shading 1 Accent 5" w:uiPriority="99"/>
    <w:lsdException w:name="Medium Shading 2 Accent 5" w:uiPriority="100"/>
    <w:lsdException w:name="Medium List 1 Accent 5" w:uiPriority="101"/>
    <w:lsdException w:name="Medium List 2 Accent 5" w:uiPriority="102"/>
    <w:lsdException w:name="Medium Grid 1 Accent 5" w:uiPriority="103"/>
    <w:lsdException w:name="Medium Grid 2 Accent 5" w:uiPriority="104"/>
    <w:lsdException w:name="Medium Grid 3 Accent 5" w:uiPriority="105"/>
    <w:lsdException w:name="Dark List Accent 5" w:uiPriority="112"/>
    <w:lsdException w:name="Colorful Shading Accent 5" w:uiPriority="113"/>
    <w:lsdException w:name="Colorful List Accent 5" w:uiPriority="114"/>
    <w:lsdException w:name="Colorful Grid Accent 5" w:uiPriority="115"/>
    <w:lsdException w:name="Light Shading Accent 6" w:uiPriority="96"/>
    <w:lsdException w:name="Light List Accent 6" w:uiPriority="97"/>
    <w:lsdException w:name="Light Grid Accent 6" w:uiPriority="98"/>
    <w:lsdException w:name="Medium Shading 1 Accent 6" w:uiPriority="99"/>
    <w:lsdException w:name="Medium Shading 2 Accent 6" w:uiPriority="100"/>
    <w:lsdException w:name="Medium List 1 Accent 6" w:uiPriority="101"/>
    <w:lsdException w:name="Medium List 2 Accent 6" w:uiPriority="102"/>
    <w:lsdException w:name="Medium Grid 1 Accent 6" w:uiPriority="103"/>
    <w:lsdException w:name="Medium Grid 2 Accent 6" w:uiPriority="104"/>
    <w:lsdException w:name="Medium Grid 3 Accent 6" w:uiPriority="105"/>
    <w:lsdException w:name="Dark List Accent 6" w:uiPriority="112"/>
    <w:lsdException w:name="Colorful Shading Accent 6" w:uiPriority="113"/>
    <w:lsdException w:name="Colorful List Accent 6" w:uiPriority="114"/>
    <w:lsdException w:name="Colorful Grid Accent 6" w:uiPriority="115"/>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바탕" w:eastAsia="바탕"/>
      <w:color w:val="000000"/>
      <w:sz w:val="20"/>
      <w:kern w:val="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autoSpaceDE w:val="off"/>
      <w:autoSpaceDN w:val="off"/>
      <w:widowControl w:val="off"/>
      <w:wordWrap w:val="off"/>
      <w:jc w:val="both"/>
      <w:pBdr>
        <w:top w:val="none" w:sz="2" w:space="0" w:color="000000"/>
        <w:left w:val="none" w:sz="2" w:space="0" w:color="000000"/>
        <w:bottom w:val="none" w:sz="2" w:space="0" w:color="000000"/>
        <w:right w:val="none" w:sz="2" w:space="0" w:color="000000"/>
      </w:pBdr>
      <w:spacing w:after="0" w:line="384" w:lineRule="auto"/>
      <w:textAlignment w:val="baseline"/>
    </w:pPr>
    <w:rPr>
      <w:rFonts w:ascii="함초롬바탕" w:eastAsia="함초롬바탕"/>
      <w:color w:val="000000"/>
      <w:sz w:val="20"/>
      <w:shd w:val="clear" w:color="999999" w:fill="auto"/>
    </w:rPr>
  </w:style>
  <w:style w:type="paragraph" w:styleId="a4">
    <w:name w:val="Body Text"/>
    <w:uiPriority w:val="1"/>
    <w:pPr>
      <w:ind w:left="300"/>
      <w:autoSpaceDE w:val="off"/>
      <w:autoSpaceDN w:val="off"/>
      <w:widowControl w:val="off"/>
      <w:wordWrap w:val="off"/>
      <w:jc w:val="both"/>
      <w:pBdr>
        <w:top w:val="none" w:sz="2" w:space="0" w:color="000000"/>
        <w:left w:val="none" w:sz="2" w:space="0" w:color="000000"/>
        <w:bottom w:val="none" w:sz="2" w:space="0" w:color="000000"/>
        <w:right w:val="none" w:sz="2" w:space="0" w:color="000000"/>
      </w:pBdr>
      <w:spacing w:after="0" w:line="384" w:lineRule="auto"/>
      <w:textAlignment w:val="baseline"/>
    </w:pPr>
    <w:rPr>
      <w:rFonts w:ascii="함초롬바탕" w:eastAsia="함초롬바탕"/>
      <w:color w:val="000000"/>
      <w:sz w:val="20"/>
      <w:shd w:val="clear" w:color="999999" w:fill="auto"/>
    </w:rPr>
  </w:style>
  <w:style w:type="paragraph" w:customStyle="1" w:styleId="1">
    <w:name w:val="개요 1"/>
    <w:uiPriority w:val="2"/>
    <w:pPr>
      <w:ind w:left="200"/>
      <w:autoSpaceDE w:val="off"/>
      <w:autoSpaceDN w:val="off"/>
      <w:widowControl w:val="off"/>
      <w:wordWrap w:val="off"/>
      <w:outlineLvl w:val="0"/>
      <w:jc w:val="both"/>
      <w:pBdr>
        <w:top w:val="none" w:sz="2" w:space="0" w:color="000000"/>
        <w:left w:val="none" w:sz="2" w:space="0" w:color="000000"/>
        <w:bottom w:val="none" w:sz="2" w:space="0" w:color="000000"/>
        <w:right w:val="none" w:sz="2" w:space="0" w:color="000000"/>
      </w:pBdr>
      <w:numPr>
        <w:numId w:val="2"/>
      </w:numPr>
      <w:spacing w:after="0" w:line="384" w:lineRule="auto"/>
      <w:textAlignment w:val="baseline"/>
    </w:pPr>
    <w:rPr>
      <w:rFonts w:ascii="함초롬바탕" w:eastAsia="함초롬바탕"/>
      <w:color w:val="000000"/>
      <w:sz w:val="20"/>
      <w:shd w:val="clear" w:color="999999" w:fill="auto"/>
    </w:rPr>
  </w:style>
  <w:style w:type="paragraph" w:customStyle="1" w:styleId="2">
    <w:name w:val="개요 2"/>
    <w:uiPriority w:val="3"/>
    <w:pPr>
      <w:ind w:left="400"/>
      <w:autoSpaceDE w:val="off"/>
      <w:autoSpaceDN w:val="off"/>
      <w:widowControl w:val="off"/>
      <w:wordWrap w:val="off"/>
      <w:outlineLvl w:val="1"/>
      <w:jc w:val="both"/>
      <w:pBdr>
        <w:top w:val="none" w:sz="2" w:space="0" w:color="000000"/>
        <w:left w:val="none" w:sz="2" w:space="0" w:color="000000"/>
        <w:bottom w:val="none" w:sz="2" w:space="0" w:color="000000"/>
        <w:right w:val="none" w:sz="2" w:space="0" w:color="000000"/>
      </w:pBdr>
      <w:numPr>
        <w:ilvl w:val="1"/>
        <w:numId w:val="3"/>
      </w:numPr>
      <w:spacing w:after="0" w:line="384" w:lineRule="auto"/>
      <w:textAlignment w:val="baseline"/>
    </w:pPr>
    <w:rPr>
      <w:rFonts w:ascii="함초롬바탕" w:eastAsia="함초롬바탕"/>
      <w:color w:val="000000"/>
      <w:sz w:val="20"/>
      <w:shd w:val="clear" w:color="999999" w:fill="auto"/>
    </w:rPr>
  </w:style>
  <w:style w:type="paragraph" w:customStyle="1" w:styleId="3">
    <w:name w:val="개요 3"/>
    <w:uiPriority w:val="4"/>
    <w:pPr>
      <w:ind w:left="600"/>
      <w:autoSpaceDE w:val="off"/>
      <w:autoSpaceDN w:val="off"/>
      <w:widowControl w:val="off"/>
      <w:wordWrap w:val="off"/>
      <w:outlineLvl w:val="2"/>
      <w:jc w:val="both"/>
      <w:pBdr>
        <w:top w:val="none" w:sz="2" w:space="0" w:color="000000"/>
        <w:left w:val="none" w:sz="2" w:space="0" w:color="000000"/>
        <w:bottom w:val="none" w:sz="2" w:space="0" w:color="000000"/>
        <w:right w:val="none" w:sz="2" w:space="0" w:color="000000"/>
      </w:pBdr>
      <w:numPr>
        <w:ilvl w:val="2"/>
        <w:numId w:val="4"/>
      </w:numPr>
      <w:spacing w:after="0" w:line="384" w:lineRule="auto"/>
      <w:textAlignment w:val="baseline"/>
    </w:pPr>
    <w:rPr>
      <w:rFonts w:ascii="함초롬바탕" w:eastAsia="함초롬바탕"/>
      <w:color w:val="000000"/>
      <w:sz w:val="20"/>
      <w:shd w:val="clear" w:color="999999" w:fill="auto"/>
    </w:rPr>
  </w:style>
  <w:style w:type="paragraph" w:customStyle="1" w:styleId="4">
    <w:name w:val="개요 4"/>
    <w:uiPriority w:val="5"/>
    <w:pPr>
      <w:ind w:left="800"/>
      <w:autoSpaceDE w:val="off"/>
      <w:autoSpaceDN w:val="off"/>
      <w:widowControl w:val="off"/>
      <w:wordWrap w:val="off"/>
      <w:outlineLvl w:val="3"/>
      <w:jc w:val="both"/>
      <w:pBdr>
        <w:top w:val="none" w:sz="2" w:space="0" w:color="000000"/>
        <w:left w:val="none" w:sz="2" w:space="0" w:color="000000"/>
        <w:bottom w:val="none" w:sz="2" w:space="0" w:color="000000"/>
        <w:right w:val="none" w:sz="2" w:space="0" w:color="000000"/>
      </w:pBdr>
      <w:numPr>
        <w:ilvl w:val="3"/>
        <w:numId w:val="5"/>
      </w:numPr>
      <w:spacing w:after="0" w:line="384" w:lineRule="auto"/>
      <w:textAlignment w:val="baseline"/>
    </w:pPr>
    <w:rPr>
      <w:rFonts w:ascii="함초롬바탕" w:eastAsia="함초롬바탕"/>
      <w:color w:val="000000"/>
      <w:sz w:val="20"/>
      <w:shd w:val="clear" w:color="999999" w:fill="auto"/>
    </w:rPr>
  </w:style>
  <w:style w:type="paragraph" w:customStyle="1" w:styleId="5">
    <w:name w:val="개요 5"/>
    <w:uiPriority w:val="6"/>
    <w:pPr>
      <w:ind w:left="1000"/>
      <w:autoSpaceDE w:val="off"/>
      <w:autoSpaceDN w:val="off"/>
      <w:widowControl w:val="off"/>
      <w:wordWrap w:val="off"/>
      <w:outlineLvl w:val="4"/>
      <w:jc w:val="both"/>
      <w:pBdr>
        <w:top w:val="none" w:sz="2" w:space="0" w:color="000000"/>
        <w:left w:val="none" w:sz="2" w:space="0" w:color="000000"/>
        <w:bottom w:val="none" w:sz="2" w:space="0" w:color="000000"/>
        <w:right w:val="none" w:sz="2" w:space="0" w:color="000000"/>
      </w:pBdr>
      <w:numPr>
        <w:ilvl w:val="4"/>
        <w:numId w:val="6"/>
      </w:numPr>
      <w:spacing w:after="0" w:line="384" w:lineRule="auto"/>
      <w:textAlignment w:val="baseline"/>
    </w:pPr>
    <w:rPr>
      <w:rFonts w:ascii="함초롬바탕" w:eastAsia="함초롬바탕"/>
      <w:color w:val="000000"/>
      <w:sz w:val="20"/>
      <w:shd w:val="clear" w:color="999999" w:fill="auto"/>
    </w:rPr>
  </w:style>
  <w:style w:type="paragraph" w:customStyle="1" w:styleId="6">
    <w:name w:val="개요 6"/>
    <w:uiPriority w:val="7"/>
    <w:pPr>
      <w:ind w:left="1200"/>
      <w:autoSpaceDE w:val="off"/>
      <w:autoSpaceDN w:val="off"/>
      <w:widowControl w:val="off"/>
      <w:wordWrap w:val="off"/>
      <w:outlineLvl w:val="5"/>
      <w:jc w:val="both"/>
      <w:pBdr>
        <w:top w:val="none" w:sz="2" w:space="0" w:color="000000"/>
        <w:left w:val="none" w:sz="2" w:space="0" w:color="000000"/>
        <w:bottom w:val="none" w:sz="2" w:space="0" w:color="000000"/>
        <w:right w:val="none" w:sz="2" w:space="0" w:color="000000"/>
      </w:pBdr>
      <w:numPr>
        <w:ilvl w:val="5"/>
        <w:numId w:val="7"/>
      </w:numPr>
      <w:spacing w:after="0" w:line="384" w:lineRule="auto"/>
      <w:textAlignment w:val="baseline"/>
    </w:pPr>
    <w:rPr>
      <w:rFonts w:ascii="함초롬바탕" w:eastAsia="함초롬바탕"/>
      <w:color w:val="000000"/>
      <w:sz w:val="20"/>
      <w:shd w:val="clear" w:color="999999" w:fill="auto"/>
    </w:rPr>
  </w:style>
  <w:style w:type="paragraph" w:customStyle="1" w:styleId="7">
    <w:name w:val="개요 7"/>
    <w:uiPriority w:val="8"/>
    <w:pPr>
      <w:ind w:left="1400"/>
      <w:autoSpaceDE w:val="off"/>
      <w:autoSpaceDN w:val="off"/>
      <w:widowControl w:val="off"/>
      <w:wordWrap w:val="off"/>
      <w:outlineLvl w:val="6"/>
      <w:jc w:val="both"/>
      <w:pBdr>
        <w:top w:val="none" w:sz="2" w:space="0" w:color="000000"/>
        <w:left w:val="none" w:sz="2" w:space="0" w:color="000000"/>
        <w:bottom w:val="none" w:sz="2" w:space="0" w:color="000000"/>
        <w:right w:val="none" w:sz="2" w:space="0" w:color="000000"/>
      </w:pBdr>
      <w:numPr>
        <w:ilvl w:val="6"/>
        <w:numId w:val="8"/>
      </w:numPr>
      <w:spacing w:after="0" w:line="384" w:lineRule="auto"/>
      <w:textAlignment w:val="baseline"/>
    </w:pPr>
    <w:rPr>
      <w:rFonts w:ascii="함초롬바탕" w:eastAsia="함초롬바탕"/>
      <w:color w:val="000000"/>
      <w:sz w:val="20"/>
      <w:shd w:val="clear" w:color="999999" w:fill="auto"/>
    </w:rPr>
  </w:style>
  <w:style w:type="paragraph" w:customStyle="1" w:styleId="8">
    <w:name w:val="개요 8"/>
    <w:uiPriority w:val="9"/>
    <w:pPr>
      <w:ind w:left="1600"/>
      <w:autoSpaceDE w:val="off"/>
      <w:autoSpaceDN w:val="off"/>
      <w:widowControl w:val="off"/>
      <w:wordWrap w:val="off"/>
      <w:outlineLvl w:val="7"/>
      <w:jc w:val="both"/>
      <w:pBdr>
        <w:top w:val="none" w:sz="2" w:space="0" w:color="000000"/>
        <w:left w:val="none" w:sz="2" w:space="0" w:color="000000"/>
        <w:bottom w:val="none" w:sz="2" w:space="0" w:color="000000"/>
        <w:right w:val="none" w:sz="2" w:space="0" w:color="000000"/>
      </w:pBdr>
      <w:numPr>
        <w:ilvl w:val="7"/>
        <w:numId w:val="9"/>
      </w:numPr>
      <w:spacing w:after="0" w:line="384" w:lineRule="auto"/>
      <w:textAlignment w:val="baseline"/>
    </w:pPr>
    <w:rPr>
      <w:rFonts w:ascii="함초롬바탕" w:eastAsia="함초롬바탕"/>
      <w:color w:val="000000"/>
      <w:sz w:val="20"/>
      <w:shd w:val="clear" w:color="999999" w:fill="auto"/>
    </w:rPr>
  </w:style>
  <w:style w:type="paragraph" w:customStyle="1" w:styleId="9">
    <w:name w:val="개요 9"/>
    <w:uiPriority w:val="10"/>
    <w:pPr>
      <w:ind w:left="1800"/>
      <w:autoSpaceDE w:val="off"/>
      <w:autoSpaceDN w:val="off"/>
      <w:widowControl w:val="off"/>
      <w:wordWrap w:val="off"/>
      <w:outlineLvl w:val="8"/>
      <w:jc w:val="both"/>
      <w:pBdr>
        <w:top w:val="none" w:sz="2" w:space="0" w:color="000000"/>
        <w:left w:val="none" w:sz="2" w:space="0" w:color="000000"/>
        <w:bottom w:val="none" w:sz="2" w:space="0" w:color="000000"/>
        <w:right w:val="none" w:sz="2" w:space="0" w:color="000000"/>
      </w:pBdr>
      <w:numPr>
        <w:ilvl w:val="8"/>
        <w:numId w:val="10"/>
      </w:numPr>
      <w:spacing w:after="0" w:line="384" w:lineRule="auto"/>
      <w:textAlignment w:val="baseline"/>
    </w:pPr>
    <w:rPr>
      <w:rFonts w:ascii="함초롬바탕" w:eastAsia="함초롬바탕"/>
      <w:color w:val="000000"/>
      <w:sz w:val="20"/>
      <w:shd w:val="clear" w:color="999999" w:fill="auto"/>
    </w:rPr>
  </w:style>
  <w:style w:type="paragraph" w:customStyle="1" w:styleId="10">
    <w:name w:val="개요 10"/>
    <w:uiPriority w:val="11"/>
    <w:pPr>
      <w:ind w:left="2000"/>
      <w:autoSpaceDE w:val="off"/>
      <w:autoSpaceDN w:val="off"/>
      <w:widowControl w:val="off"/>
      <w:wordWrap w:val="off"/>
      <w:jc w:val="both"/>
      <w:pBdr>
        <w:top w:val="none" w:sz="2" w:space="0" w:color="000000"/>
        <w:left w:val="none" w:sz="2" w:space="0" w:color="000000"/>
        <w:bottom w:val="none" w:sz="2" w:space="0" w:color="000000"/>
        <w:right w:val="none" w:sz="2" w:space="0" w:color="000000"/>
      </w:pBdr>
      <w:numPr>
        <w:ilvl w:val="9"/>
        <w:numId w:val="11"/>
      </w:numPr>
      <w:spacing w:after="0" w:line="384" w:lineRule="auto"/>
      <w:textAlignment w:val="baseline"/>
    </w:pPr>
    <w:rPr>
      <w:rFonts w:ascii="함초롬바탕" w:eastAsia="함초롬바탕"/>
      <w:color w:val="000000"/>
      <w:sz w:val="20"/>
      <w:shd w:val="clear" w:color="999999" w:fill="auto"/>
    </w:rPr>
  </w:style>
  <w:style w:type="character" w:customStyle="1" w:styleId="a5">
    <w:name w:val="쪽 번호"/>
    <w:uiPriority w:val="12"/>
    <w:rPr>
      <w:rFonts w:ascii="함초롬돋움" w:eastAsia="함초롬돋움"/>
      <w:color w:val="000000"/>
      <w:sz w:val="20"/>
      <w:shd w:val="clear" w:color="999999" w:fill="auto"/>
    </w:rPr>
  </w:style>
  <w:style w:type="character" w:styleId="a6">
    <w:name w:val="line number"/>
    <w:uiPriority w:val="13"/>
    <w:rPr>
      <w:rFonts w:ascii="함초롬바탕" w:eastAsia="함초롬바탕"/>
      <w:color w:val="000000"/>
      <w:sz w:val="20"/>
      <w:shd w:val="clear" w:color="999999" w:fill="auto"/>
    </w:rPr>
  </w:style>
  <w:style w:type="paragraph" w:customStyle="1" w:styleId="a7">
    <w:name w:val="머리말"/>
    <w:uiPriority w:val="14"/>
    <w:pPr>
      <w:autoSpaceDE w:val="off"/>
      <w:autoSpaceDN w:val="off"/>
      <w:widowControl w:val="off"/>
      <w:jc w:val="both"/>
      <w:pBdr>
        <w:top w:val="none" w:sz="2" w:space="0" w:color="000000"/>
        <w:left w:val="none" w:sz="2" w:space="0" w:color="000000"/>
        <w:bottom w:val="none" w:sz="2" w:space="0" w:color="000000"/>
        <w:right w:val="none" w:sz="2" w:space="0" w:color="000000"/>
      </w:pBdr>
      <w:spacing w:after="0" w:line="360" w:lineRule="auto"/>
      <w:textAlignment w:val="baseline"/>
    </w:pPr>
    <w:rPr>
      <w:rFonts w:ascii="함초롬돋움" w:eastAsia="함초롬돋움"/>
      <w:color w:val="000000"/>
      <w:sz w:val="18"/>
      <w:shd w:val="clear" w:color="999999" w:fill="auto"/>
    </w:rPr>
  </w:style>
  <w:style w:type="paragraph" w:customStyle="1" w:styleId="a8">
    <w:name w:val="각주"/>
    <w:uiPriority w:val="15"/>
    <w:pPr>
      <w:ind w:left="262" w:hanging="262"/>
      <w:autoSpaceDE w:val="off"/>
      <w:autoSpaceDN w:val="off"/>
      <w:widowControl w:val="off"/>
      <w:wordWrap w:val="off"/>
      <w:jc w:val="both"/>
      <w:pBdr>
        <w:top w:val="none" w:sz="2" w:space="0" w:color="000000"/>
        <w:left w:val="none" w:sz="2" w:space="0" w:color="000000"/>
        <w:bottom w:val="none" w:sz="2" w:space="0" w:color="000000"/>
        <w:right w:val="none" w:sz="2" w:space="0" w:color="000000"/>
      </w:pBdr>
      <w:spacing w:after="0" w:line="312" w:lineRule="auto"/>
      <w:textAlignment w:val="baseline"/>
    </w:pPr>
    <w:rPr>
      <w:rFonts w:ascii="함초롬바탕" w:eastAsia="함초롬바탕"/>
      <w:color w:val="000000"/>
      <w:sz w:val="18"/>
      <w:shd w:val="clear" w:color="999999" w:fill="auto"/>
    </w:rPr>
  </w:style>
  <w:style w:type="paragraph" w:customStyle="1" w:styleId="a9">
    <w:name w:val="미주"/>
    <w:uiPriority w:val="16"/>
    <w:pPr>
      <w:ind w:left="262" w:hanging="262"/>
      <w:autoSpaceDE w:val="off"/>
      <w:autoSpaceDN w:val="off"/>
      <w:widowControl w:val="off"/>
      <w:wordWrap w:val="off"/>
      <w:jc w:val="both"/>
      <w:pBdr>
        <w:top w:val="none" w:sz="2" w:space="0" w:color="000000"/>
        <w:left w:val="none" w:sz="2" w:space="0" w:color="000000"/>
        <w:bottom w:val="none" w:sz="2" w:space="0" w:color="000000"/>
        <w:right w:val="none" w:sz="2" w:space="0" w:color="000000"/>
      </w:pBdr>
      <w:spacing w:after="0" w:line="312" w:lineRule="auto"/>
      <w:textAlignment w:val="baseline"/>
    </w:pPr>
    <w:rPr>
      <w:rFonts w:ascii="함초롬바탕" w:eastAsia="함초롬바탕"/>
      <w:color w:val="000000"/>
      <w:sz w:val="18"/>
      <w:shd w:val="clear" w:color="999999" w:fill="auto"/>
    </w:rPr>
  </w:style>
  <w:style w:type="paragraph" w:customStyle="1" w:styleId="aa">
    <w:name w:val="메모"/>
    <w:uiPriority w:val="17"/>
    <w:pPr>
      <w:autoSpaceDE w:val="off"/>
      <w:autoSpaceDN w:val="off"/>
      <w:widowControl w:val="off"/>
      <w:pBdr>
        <w:top w:val="none" w:sz="2" w:space="0" w:color="000000"/>
        <w:left w:val="none" w:sz="2" w:space="0" w:color="000000"/>
        <w:bottom w:val="none" w:sz="2" w:space="0" w:color="000000"/>
        <w:right w:val="none" w:sz="2" w:space="0" w:color="000000"/>
      </w:pBdr>
      <w:spacing w:after="0" w:line="312" w:lineRule="auto"/>
      <w:textAlignment w:val="baseline"/>
    </w:pPr>
    <w:rPr>
      <w:rFonts w:ascii="함초롬돋움" w:eastAsia="함초롬돋움"/>
      <w:color w:val="000000"/>
      <w:sz w:val="18"/>
      <w:shd w:val="clear" w:color="999999" w:fill="auto"/>
      <w:spacing w:val="-4"/>
    </w:rPr>
  </w:style>
  <w:style w:type="paragraph" w:customStyle="1" w:styleId="ab">
    <w:name w:val="차례 제목"/>
    <w:uiPriority w:val="18"/>
    <w:pPr>
      <w:autoSpaceDE w:val="off"/>
      <w:autoSpaceDN w:val="off"/>
      <w:widowControl w:val="off"/>
      <w:pBdr>
        <w:top w:val="none" w:sz="2" w:space="0" w:color="000000"/>
        <w:left w:val="none" w:sz="2" w:space="0" w:color="000000"/>
        <w:bottom w:val="none" w:sz="2" w:space="0" w:color="000000"/>
        <w:right w:val="none" w:sz="2" w:space="0" w:color="000000"/>
      </w:pBdr>
      <w:spacing w:after="60" w:before="240" w:line="384" w:lineRule="auto"/>
      <w:textAlignment w:val="baseline"/>
    </w:pPr>
    <w:rPr>
      <w:rFonts w:ascii="함초롬돋움" w:eastAsia="함초롬돋움"/>
      <w:color w:val="2E74B5"/>
      <w:sz w:val="32"/>
      <w:shd w:val="clear" w:color="999999" w:fill="auto"/>
    </w:rPr>
  </w:style>
  <w:style w:type="paragraph" w:customStyle="1" w:styleId="11">
    <w:name w:val="차례 1"/>
    <w:uiPriority w:val="19"/>
    <w:pPr>
      <w:autoSpaceDE w:val="off"/>
      <w:autoSpaceDN w:val="off"/>
      <w:widowControl w:val="off"/>
      <w:pBdr>
        <w:top w:val="none" w:sz="2" w:space="0" w:color="000000"/>
        <w:left w:val="none" w:sz="2" w:space="0" w:color="000000"/>
        <w:bottom w:val="none" w:sz="2" w:space="0" w:color="000000"/>
        <w:right w:val="none" w:sz="2" w:space="0" w:color="000000"/>
      </w:pBdr>
      <w:spacing w:after="140" w:line="384" w:lineRule="auto"/>
      <w:textAlignment w:val="baseline"/>
    </w:pPr>
    <w:rPr>
      <w:rFonts w:ascii="함초롬돋움" w:eastAsia="함초롬돋움"/>
      <w:color w:val="000000"/>
      <w:shd w:val="clear" w:color="999999" w:fill="auto"/>
    </w:rPr>
  </w:style>
  <w:style w:type="paragraph" w:customStyle="1" w:styleId="20">
    <w:name w:val="차례 2"/>
    <w:uiPriority w:val="20"/>
    <w:pPr>
      <w:ind w:left="220"/>
      <w:autoSpaceDE w:val="off"/>
      <w:autoSpaceDN w:val="off"/>
      <w:widowControl w:val="off"/>
      <w:pBdr>
        <w:top w:val="none" w:sz="2" w:space="0" w:color="000000"/>
        <w:left w:val="none" w:sz="2" w:space="0" w:color="000000"/>
        <w:bottom w:val="none" w:sz="2" w:space="0" w:color="000000"/>
        <w:right w:val="none" w:sz="2" w:space="0" w:color="000000"/>
      </w:pBdr>
      <w:spacing w:after="140" w:line="384" w:lineRule="auto"/>
      <w:textAlignment w:val="baseline"/>
    </w:pPr>
    <w:rPr>
      <w:rFonts w:ascii="함초롬돋움" w:eastAsia="함초롬돋움"/>
      <w:color w:val="000000"/>
      <w:shd w:val="clear" w:color="999999" w:fill="auto"/>
    </w:rPr>
  </w:style>
  <w:style w:type="paragraph" w:customStyle="1" w:styleId="30">
    <w:name w:val="차례 3"/>
    <w:uiPriority w:val="21"/>
    <w:pPr>
      <w:ind w:left="440"/>
      <w:autoSpaceDE w:val="off"/>
      <w:autoSpaceDN w:val="off"/>
      <w:widowControl w:val="off"/>
      <w:pBdr>
        <w:top w:val="none" w:sz="2" w:space="0" w:color="000000"/>
        <w:left w:val="none" w:sz="2" w:space="0" w:color="000000"/>
        <w:bottom w:val="none" w:sz="2" w:space="0" w:color="000000"/>
        <w:right w:val="none" w:sz="2" w:space="0" w:color="000000"/>
      </w:pBdr>
      <w:spacing w:after="140" w:line="384" w:lineRule="auto"/>
      <w:textAlignment w:val="baseline"/>
    </w:pPr>
    <w:rPr>
      <w:rFonts w:ascii="함초롬돋움" w:eastAsia="함초롬돋움"/>
      <w:color w:val="000000"/>
      <w:shd w:val="clear" w:color="999999" w:fill="auto"/>
    </w:rPr>
  </w:style>
  <w:style w:type="paragraph" w:styleId="ac">
    <w:name w:val="caption"/>
    <w:uiPriority w:val="22"/>
    <w:pPr>
      <w:autoSpaceDE w:val="off"/>
      <w:autoSpaceDN w:val="off"/>
      <w:widowControl w:val="off"/>
      <w:wordWrap w:val="off"/>
      <w:jc w:val="both"/>
      <w:pBdr>
        <w:top w:val="none" w:sz="2" w:space="0" w:color="000000"/>
        <w:left w:val="none" w:sz="2" w:space="0" w:color="000000"/>
        <w:bottom w:val="none" w:sz="2" w:space="0" w:color="000000"/>
        <w:right w:val="none" w:sz="2" w:space="0" w:color="000000"/>
      </w:pBdr>
      <w:spacing w:line="360" w:lineRule="auto"/>
      <w:textAlignment w:val="baseline"/>
    </w:pPr>
    <w:rPr>
      <w:rFonts w:ascii="함초롬바탕" w:eastAsia="함초롬바탕"/>
      <w:color w:val="000000"/>
      <w:sz w:val="20"/>
      <w:shd w:val="clear" w:color="999999" w:fill="auto"/>
    </w:rPr>
  </w:style>
  <w:style w:type="paragraph" w:customStyle="1" w:styleId="xl65">
    <w:name w:val="xl65"/>
    <w:uiPriority w:val="23"/>
    <w:pPr>
      <w:autoSpaceDE w:val="off"/>
      <w:autoSpaceDN w:val="off"/>
      <w:widowControl w:val="off"/>
      <w:wordWrap w:val="off"/>
      <w:snapToGrid w:val="0"/>
      <w:jc w:val="both"/>
      <w:pBdr>
        <w:top w:val="none" w:sz="2" w:space="0" w:color="000000"/>
        <w:left w:val="none" w:sz="2" w:space="0" w:color="000000"/>
        <w:bottom w:val="none" w:sz="2" w:space="0" w:color="000000"/>
        <w:right w:val="none" w:sz="2" w:space="0" w:color="000000"/>
      </w:pBdr>
      <w:spacing w:after="0" w:line="384" w:lineRule="auto"/>
      <w:textAlignment w:val="baseline"/>
    </w:pPr>
    <w:rPr>
      <w:rFonts w:ascii="맑은 고딕" w:eastAsia="맑은 고딕"/>
      <w:color w:val="000000"/>
      <w:sz w:val="18"/>
    </w:rPr>
  </w:style>
  <w:style w:type="paragraph" w:customStyle="1" w:styleId="xl66">
    <w:name w:val="xl66"/>
    <w:uiPriority w:val="24"/>
    <w:pPr>
      <w:autoSpaceDE w:val="off"/>
      <w:autoSpaceDN w:val="off"/>
      <w:widowControl w:val="off"/>
      <w:wordWrap w:val="off"/>
      <w:snapToGrid w:val="0"/>
      <w:jc w:val="center"/>
      <w:pBdr>
        <w:top w:val="none" w:sz="2" w:space="0" w:color="000000"/>
        <w:left w:val="none" w:sz="2" w:space="0" w:color="000000"/>
        <w:bottom w:val="none" w:sz="2" w:space="0" w:color="000000"/>
        <w:right w:val="none" w:sz="2" w:space="0" w:color="000000"/>
      </w:pBdr>
      <w:spacing w:after="0" w:line="384" w:lineRule="auto"/>
      <w:textAlignment w:val="baseline"/>
    </w:pPr>
    <w:rPr>
      <w:rFonts w:ascii="맑은 고딕" w:eastAsia="맑은 고딕"/>
      <w:color w:val="000000"/>
    </w:rPr>
  </w:style>
  <w:style w:type="paragraph" w:customStyle="1" w:styleId="50">
    <w:name w:val="바탕글 사본5"/>
    <w:uiPriority w:val="25"/>
    <w:pPr>
      <w:autoSpaceDE w:val="off"/>
      <w:autoSpaceDN w:val="off"/>
      <w:widowControl w:val="off"/>
      <w:wordWrap w:val="off"/>
      <w:jc w:val="both"/>
      <w:pBdr>
        <w:top w:val="none" w:sz="2" w:space="0" w:color="000000"/>
        <w:left w:val="none" w:sz="2" w:space="0" w:color="000000"/>
        <w:bottom w:val="none" w:sz="2" w:space="0" w:color="000000"/>
        <w:right w:val="none" w:sz="2" w:space="0" w:color="000000"/>
      </w:pBdr>
      <w:spacing w:after="0" w:line="384" w:lineRule="auto"/>
      <w:textAlignment w:val="baseline"/>
    </w:pPr>
    <w:rPr>
      <w:rFonts w:ascii="함초롬바탕" w:eastAsia="함초롬바탕"/>
      <w:color w:val="000000"/>
      <w:sz w:val="20"/>
      <w:shd w:val="clear" w:color="000000" w:fill="auto"/>
    </w:rPr>
  </w:style>
  <w:style w:type="paragraph" w:customStyle="1" w:styleId="ad">
    <w:name w:val="대제목"/>
    <w:uiPriority w:val="26"/>
    <w:pPr>
      <w:autoSpaceDE w:val="off"/>
      <w:autoSpaceDN w:val="off"/>
      <w:widowControl w:val="off"/>
      <w:wordWrap w:val="off"/>
      <w:snapToGrid w:val="0"/>
      <w:jc w:val="both"/>
      <w:pBdr>
        <w:top w:val="none" w:sz="2" w:space="0" w:color="000000"/>
        <w:left w:val="none" w:sz="2" w:space="0" w:color="000000"/>
        <w:bottom w:val="none" w:sz="2" w:space="0" w:color="000000"/>
        <w:right w:val="none" w:sz="2" w:space="0" w:color="000000"/>
      </w:pBdr>
      <w:spacing w:after="0" w:line="384" w:lineRule="auto"/>
      <w:textAlignment w:val="baseline"/>
    </w:pPr>
    <w:rPr>
      <w:rFonts w:ascii="HY헤드라인M" w:eastAsia="HY헤드라인M"/>
      <w:color w:val="000000"/>
      <w:sz w:val="32"/>
      <w:shd w:val="clear" w:color="000000" w:fill="auto"/>
    </w:rPr>
  </w:style>
  <w:style w:type="paragraph" w:customStyle="1" w:styleId="ae">
    <w:name w:val="소제목"/>
    <w:uiPriority w:val="27"/>
    <w:pPr>
      <w:autoSpaceDE w:val="off"/>
      <w:autoSpaceDN w:val="off"/>
      <w:widowControl w:val="off"/>
      <w:wordWrap w:val="off"/>
      <w:snapToGrid w:val="0"/>
      <w:jc w:val="both"/>
      <w:pBdr>
        <w:top w:val="none" w:sz="2" w:space="0" w:color="000000"/>
        <w:left w:val="none" w:sz="2" w:space="0" w:color="000000"/>
        <w:bottom w:val="none" w:sz="2" w:space="0" w:color="000000"/>
        <w:right w:val="none" w:sz="2" w:space="0" w:color="000000"/>
      </w:pBdr>
      <w:spacing w:after="0" w:line="384" w:lineRule="auto"/>
      <w:textAlignment w:val="baseline"/>
    </w:pPr>
    <w:rPr>
      <w:rFonts w:ascii="HY헤드라인M" w:eastAsia="HY헤드라인M"/>
      <w:color w:val="000000"/>
      <w:sz w:val="32"/>
    </w:rPr>
  </w:style>
  <w:style w:type="paragraph" w:customStyle="1" w:styleId="af">
    <w:name w:val="표내용"/>
    <w:uiPriority w:val="28"/>
    <w:pPr>
      <w:autoSpaceDE w:val="off"/>
      <w:autoSpaceDN w:val="off"/>
      <w:widowControl w:val="off"/>
      <w:wordWrap w:val="off"/>
      <w:snapToGrid w:val="0"/>
      <w:jc w:val="both"/>
      <w:pBdr>
        <w:top w:val="none" w:sz="2" w:space="0" w:color="000000"/>
        <w:left w:val="none" w:sz="2" w:space="0" w:color="000000"/>
        <w:bottom w:val="none" w:sz="2" w:space="0" w:color="000000"/>
        <w:right w:val="none" w:sz="2" w:space="0" w:color="000000"/>
      </w:pBdr>
      <w:spacing w:after="0" w:line="384" w:lineRule="auto"/>
      <w:textAlignment w:val="baseline"/>
    </w:pPr>
    <w:rPr>
      <w:rFonts w:ascii="신명 신문명조" w:eastAsia="신명 신문명조"/>
      <w:color w:val="000000"/>
      <w:sz w:val="20"/>
    </w:rPr>
  </w:style>
  <w:style w:type="paragraph" w:customStyle="1" w:styleId="td">
    <w:name w:val="td"/>
    <w:uiPriority w:val="30"/>
    <w:pPr>
      <w:autoSpaceDE w:val="off"/>
      <w:autoSpaceDN w:val="off"/>
      <w:widowControl w:val="off"/>
      <w:jc w:val="both"/>
      <w:pBdr>
        <w:top w:val="none" w:sz="2" w:space="0" w:color="000000"/>
        <w:left w:val="none" w:sz="2" w:space="0" w:color="000000"/>
        <w:bottom w:val="none" w:sz="2" w:space="0" w:color="000000"/>
        <w:right w:val="none" w:sz="2" w:space="0" w:color="000000"/>
      </w:pBdr>
      <w:spacing w:after="0"/>
      <w:textAlignment w:val="center"/>
    </w:pPr>
    <w:rPr>
      <w:rFonts w:ascii="맑은 고딕" w:eastAsia="맑은 고딕"/>
      <w:color w:val="000000"/>
    </w:rPr>
  </w:style>
  <w:style w:type="paragraph" w:customStyle="1" w:styleId="xl73">
    <w:name w:val="xl73"/>
    <w:uiPriority w:val="31"/>
    <w:pPr>
      <w:autoSpaceDE w:val="off"/>
      <w:autoSpaceDN w:val="off"/>
      <w:widowControl w:val="off"/>
      <w:jc w:val="center"/>
      <w:pBdr>
        <w:top w:val="none" w:sz="2" w:space="0" w:color="000000"/>
        <w:left w:val="none" w:sz="2" w:space="0" w:color="000000"/>
        <w:bottom w:val="none" w:sz="2" w:space="0" w:color="000000"/>
        <w:right w:val="none" w:sz="2" w:space="0" w:color="000000"/>
      </w:pBdr>
      <w:spacing w:after="0"/>
      <w:textAlignment w:val="center"/>
    </w:pPr>
    <w:rPr>
      <w:rFonts w:ascii="맑은 고딕" w:eastAsia="맑은 고딕"/>
      <w:color w:val="000000"/>
    </w:rPr>
  </w:style>
  <w:style w:type="paragraph" w:customStyle="1" w:styleId="xl72">
    <w:name w:val="xl72"/>
    <w:uiPriority w:val="32"/>
    <w:pPr>
      <w:autoSpaceDE w:val="off"/>
      <w:autoSpaceDN w:val="off"/>
      <w:widowControl w:val="off"/>
      <w:jc w:val="center"/>
      <w:pBdr>
        <w:top w:val="none" w:sz="2" w:space="0" w:color="000000"/>
        <w:left w:val="none" w:sz="2" w:space="0" w:color="000000"/>
        <w:bottom w:val="none" w:sz="2" w:space="0" w:color="000000"/>
        <w:right w:val="none" w:sz="2" w:space="0" w:color="000000"/>
      </w:pBdr>
      <w:spacing w:after="0"/>
      <w:textAlignment w:val="center"/>
    </w:pPr>
    <w:rPr>
      <w:rFonts w:ascii="맑은 고딕" w:eastAsia="맑은 고딕"/>
      <w:color w:val="000000"/>
    </w:rPr>
  </w:style>
  <w:style w:type="paragraph" w:customStyle="1" w:styleId="xl74">
    <w:name w:val="xl74"/>
    <w:uiPriority w:val="33"/>
    <w:pPr>
      <w:autoSpaceDE w:val="off"/>
      <w:autoSpaceDN w:val="off"/>
      <w:widowControl w:val="off"/>
      <w:jc w:val="center"/>
      <w:pBdr>
        <w:top w:val="none" w:sz="2" w:space="0" w:color="000000"/>
        <w:left w:val="none" w:sz="2" w:space="0" w:color="000000"/>
        <w:bottom w:val="none" w:sz="2" w:space="0" w:color="000000"/>
        <w:right w:val="none" w:sz="2" w:space="0" w:color="000000"/>
      </w:pBdr>
      <w:shd w:val="clear" w:color="000000" w:fill="FFFFFF"/>
      <w:spacing w:after="0"/>
      <w:textAlignment w:val="center"/>
    </w:pPr>
    <w:rPr>
      <w:rFonts w:ascii="맑은 고딕" w:eastAsia="맑은 고딕"/>
      <w:color w:val="000000"/>
      <w:sz w:val="20"/>
    </w:rPr>
  </w:style>
  <w:style w:type="paragraph" w:customStyle="1" w:styleId="xl75">
    <w:name w:val="xl75"/>
    <w:uiPriority w:val="34"/>
    <w:pPr>
      <w:autoSpaceDE w:val="off"/>
      <w:autoSpaceDN w:val="off"/>
      <w:widowControl w:val="off"/>
      <w:jc w:val="center"/>
      <w:pBdr>
        <w:top w:val="none" w:sz="2" w:space="0" w:color="000000"/>
        <w:left w:val="none" w:sz="2" w:space="0" w:color="000000"/>
        <w:bottom w:val="none" w:sz="2" w:space="0" w:color="000000"/>
        <w:right w:val="none" w:sz="2" w:space="0" w:color="000000"/>
      </w:pBdr>
      <w:shd w:val="clear" w:color="000000" w:fill="FFFFFF"/>
      <w:spacing w:after="0"/>
      <w:textAlignment w:val="center"/>
    </w:pPr>
    <w:rPr>
      <w:rFonts w:ascii="맑은 고딕" w:eastAsia="맑은 고딕"/>
      <w:color w:val="000000"/>
      <w:sz w:val="20"/>
    </w:rPr>
  </w:style>
  <w:style w:type="paragraph" w:customStyle="1" w:styleId="xl69">
    <w:name w:val="xl69"/>
    <w:uiPriority w:val="35"/>
    <w:pPr>
      <w:autoSpaceDE w:val="off"/>
      <w:autoSpaceDN w:val="off"/>
      <w:widowControl w:val="off"/>
      <w:jc w:val="center"/>
      <w:pBdr>
        <w:top w:val="none" w:sz="2" w:space="0" w:color="000000"/>
        <w:left w:val="none" w:sz="2" w:space="0" w:color="000000"/>
        <w:bottom w:val="none" w:sz="2" w:space="0" w:color="000000"/>
        <w:right w:val="none" w:sz="2" w:space="0" w:color="000000"/>
      </w:pBdr>
      <w:spacing w:after="0"/>
      <w:textAlignment w:val="center"/>
    </w:pPr>
    <w:rPr>
      <w:rFonts w:ascii="맑은 고딕" w:eastAsia="맑은 고딕"/>
      <w:color w:val="000000"/>
    </w:rPr>
  </w:style>
  <w:style w:type="paragraph" w:customStyle="1" w:styleId="xl70">
    <w:name w:val="xl70"/>
    <w:uiPriority w:val="36"/>
    <w:pPr>
      <w:autoSpaceDE w:val="off"/>
      <w:autoSpaceDN w:val="off"/>
      <w:widowControl w:val="off"/>
      <w:jc w:val="center"/>
      <w:pBdr>
        <w:top w:val="none" w:sz="2" w:space="0" w:color="000000"/>
        <w:left w:val="none" w:sz="2" w:space="0" w:color="000000"/>
        <w:bottom w:val="none" w:sz="2" w:space="0" w:color="000000"/>
        <w:right w:val="none" w:sz="2" w:space="0" w:color="000000"/>
      </w:pBdr>
      <w:spacing w:after="0"/>
      <w:textAlignment w:val="center"/>
    </w:pPr>
    <w:rPr>
      <w:rFonts w:ascii="맑은 고딕" w:eastAsia="맑은 고딕"/>
      <w:color w:val="000000"/>
    </w:rPr>
  </w:style>
  <w:style w:type="paragraph" w:customStyle="1" w:styleId="xl71">
    <w:name w:val="xl71"/>
    <w:uiPriority w:val="37"/>
    <w:pPr>
      <w:autoSpaceDE w:val="off"/>
      <w:autoSpaceDN w:val="off"/>
      <w:widowControl w:val="off"/>
      <w:jc w:val="center"/>
      <w:pBdr>
        <w:top w:val="none" w:sz="2" w:space="0" w:color="000000"/>
        <w:left w:val="none" w:sz="2" w:space="0" w:color="000000"/>
        <w:bottom w:val="none" w:sz="2" w:space="0" w:color="000000"/>
        <w:right w:val="none" w:sz="2" w:space="0" w:color="000000"/>
      </w:pBdr>
      <w:spacing w:after="0"/>
      <w:textAlignment w:val="center"/>
    </w:pPr>
    <w:rPr>
      <w:rFonts w:ascii="맑은 고딕" w:eastAsia="맑은 고딕"/>
      <w:color w:val="000000"/>
    </w:rPr>
  </w:style>
  <w:style w:type="paragraph" w:customStyle="1" w:styleId="af0">
    <w:name w:val="작성법 설명"/>
    <w:uiPriority w:val="38"/>
    <w:pPr>
      <w:ind w:left="410" w:hanging="410"/>
      <w:autoSpaceDE w:val="off"/>
      <w:autoSpaceDN w:val="off"/>
      <w:widowControl w:val="off"/>
      <w:wordWrap w:val="off"/>
      <w:snapToGrid w:val="0"/>
      <w:jc w:val="both"/>
      <w:pBdr>
        <w:top w:val="none" w:sz="2" w:space="0" w:color="000000"/>
        <w:left w:val="none" w:sz="2" w:space="0" w:color="000000"/>
        <w:bottom w:val="none" w:sz="2" w:space="0" w:color="000000"/>
        <w:right w:val="none" w:sz="2" w:space="0" w:color="000000"/>
      </w:pBdr>
      <w:spacing w:after="0" w:line="384" w:lineRule="auto"/>
      <w:textAlignment w:val="baseline"/>
    </w:pPr>
    <w:rPr>
      <w:rFonts w:ascii="휴먼명조" w:eastAsia="휴먼명조"/>
      <w:color w:val="FF0000"/>
      <w:sz w:val="24"/>
      <w:shd w:val="clear" w:color="000000" w:fill="auto"/>
    </w:rPr>
  </w:style>
  <w:style w:type="paragraph" w:customStyle="1" w:styleId="af1">
    <w:name w:val="중제목"/>
    <w:uiPriority w:val="39"/>
    <w:pPr>
      <w:ind w:left="100"/>
      <w:autoSpaceDE w:val="off"/>
      <w:autoSpaceDN w:val="off"/>
      <w:widowControl w:val="off"/>
      <w:wordWrap w:val="off"/>
      <w:jc w:val="both"/>
      <w:pBdr>
        <w:top w:val="none" w:sz="2" w:space="0" w:color="000000"/>
        <w:left w:val="none" w:sz="2" w:space="0" w:color="000000"/>
        <w:bottom w:val="none" w:sz="2" w:space="0" w:color="000000"/>
        <w:right w:val="none" w:sz="2" w:space="0" w:color="000000"/>
      </w:pBdr>
      <w:spacing w:after="0" w:line="528" w:lineRule="auto"/>
      <w:textAlignment w:val="baseline"/>
    </w:pPr>
    <w:rPr>
      <w:rFonts w:ascii="휴먼명조" w:eastAsia="휴먼명조"/>
      <w:b/>
      <w:color w:val="000000"/>
      <w:sz w:val="30"/>
      <w:shd w:val="clear" w:color="000000" w:fill="auto"/>
    </w:rPr>
  </w:style>
  <w:style w:type="table" w:styleId="af2">
    <w:name w:val="Table Grid"/>
    <w:uiPriority w:val="39"/>
    <w:basedOn w:val="a1"/>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3">
    <w:name w:val="Grid Table Light"/>
    <w:uiPriority w:val="40"/>
    <w:basedOn w:val="a1"/>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image" Target="media/image1.png"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fontTable" Target="fontTable.xml" /><Relationship Id="rId5" Type="http://schemas.openxmlformats.org/officeDocument/2006/relationships/webSettings" Target="webSettings.xml" /><Relationship Id="rId6" Type="http://schemas.openxmlformats.org/officeDocument/2006/relationships/numbering" Target="numbering.xml" /><Relationship Id="rId7" Type="http://schemas.openxmlformats.org/officeDocument/2006/relationships/theme" Target="theme/theme1.xml" /><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Myanmar Text"/>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Myanmar Text"/>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III</dc:title>
  <dc:subject/>
  <dc:creator>SAMSUNG</dc:creator>
  <cp:keywords/>
  <dc:description/>
  <cp:lastModifiedBy>SAMSUNG</cp:lastModifiedBy>
  <cp:revision>1</cp:revision>
  <dcterms:created xsi:type="dcterms:W3CDTF">2026-06-22T06:10:00Z</dcterms:created>
  <dcterms:modified xsi:type="dcterms:W3CDTF">2026-09-02T03:15:55.105Z</dcterms:modified>
  <cp:version>1300.0100.01</cp:version>
</cp:coreProperties>
</file>