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6A316" w14:textId="38CCA868" w:rsidR="00B6318F" w:rsidRDefault="00EA2B2F">
      <w:pPr>
        <w:rPr>
          <w:rFonts w:ascii="Garamond" w:hAnsi="Garamond"/>
          <w:lang w:val="en-US"/>
        </w:rPr>
      </w:pPr>
      <w:r>
        <w:rPr>
          <w:rFonts w:ascii="Garamond" w:hAnsi="Garamond"/>
        </w:rPr>
        <w:tab/>
      </w:r>
      <w:r w:rsidR="00C81DEE" w:rsidRPr="00C81DEE">
        <w:rPr>
          <w:rFonts w:ascii="Garamond" w:hAnsi="Garamond"/>
          <w:lang w:val="en-US"/>
        </w:rPr>
        <w:t xml:space="preserve">Born in Vienna in </w:t>
      </w:r>
      <w:r w:rsidR="00C81DEE">
        <w:rPr>
          <w:rFonts w:ascii="Garamond" w:hAnsi="Garamond"/>
          <w:lang w:val="en-US"/>
        </w:rPr>
        <w:t xml:space="preserve">1890, </w:t>
      </w:r>
      <w:r w:rsidR="0042533E" w:rsidRPr="0042533E">
        <w:rPr>
          <w:rFonts w:ascii="Garamond" w:hAnsi="Garamond"/>
          <w:lang w:val="en-US"/>
        </w:rPr>
        <w:t xml:space="preserve">Fritz Lang began acting and writing </w:t>
      </w:r>
      <w:r w:rsidR="0042533E">
        <w:rPr>
          <w:rFonts w:ascii="Garamond" w:hAnsi="Garamond"/>
          <w:lang w:val="en-US"/>
        </w:rPr>
        <w:t xml:space="preserve">screenplays in Germany after he was discharged from the Austrian army late in World War One, and his personal connections with important German producers meant he was </w:t>
      </w:r>
      <w:r w:rsidR="00D439DD">
        <w:rPr>
          <w:rFonts w:ascii="Garamond" w:hAnsi="Garamond"/>
          <w:lang w:val="en-US"/>
        </w:rPr>
        <w:t>working</w:t>
      </w:r>
      <w:r w:rsidR="0042533E">
        <w:rPr>
          <w:rFonts w:ascii="Garamond" w:hAnsi="Garamond"/>
          <w:lang w:val="en-US"/>
        </w:rPr>
        <w:t xml:space="preserve"> </w:t>
      </w:r>
      <w:r w:rsidR="00A579A1">
        <w:rPr>
          <w:rFonts w:ascii="Garamond" w:hAnsi="Garamond"/>
          <w:lang w:val="en-US"/>
        </w:rPr>
        <w:t>with</w:t>
      </w:r>
      <w:r w:rsidR="0042533E">
        <w:rPr>
          <w:rFonts w:ascii="Garamond" w:hAnsi="Garamond"/>
          <w:lang w:val="en-US"/>
        </w:rPr>
        <w:t xml:space="preserve"> German filmmaking colossus UFA by 1920. Over the next forty years, Lang would direct 43 films. While his artistic style would </w:t>
      </w:r>
      <w:r w:rsidR="00D439DD">
        <w:rPr>
          <w:rFonts w:ascii="Garamond" w:hAnsi="Garamond"/>
          <w:lang w:val="en-US"/>
        </w:rPr>
        <w:t>progress</w:t>
      </w:r>
      <w:r w:rsidR="0042533E">
        <w:rPr>
          <w:rFonts w:ascii="Garamond" w:hAnsi="Garamond"/>
          <w:lang w:val="en-US"/>
        </w:rPr>
        <w:t xml:space="preserve"> from German Expressionism and its </w:t>
      </w:r>
      <w:r w:rsidR="00D439DD">
        <w:rPr>
          <w:rFonts w:ascii="Garamond" w:hAnsi="Garamond"/>
          <w:lang w:val="en-US"/>
        </w:rPr>
        <w:t>dramatic</w:t>
      </w:r>
      <w:r w:rsidR="0042533E">
        <w:rPr>
          <w:rFonts w:ascii="Garamond" w:hAnsi="Garamond"/>
          <w:lang w:val="en-US"/>
        </w:rPr>
        <w:t xml:space="preserve"> depiction of emotions and sensibilities to the bleak and cynical world of American Noir, throughout his career he maintained a fascination with themes of menace and of the overbearing importance of fate in all our lives.</w:t>
      </w:r>
    </w:p>
    <w:p w14:paraId="724CE176" w14:textId="0A72664E" w:rsidR="00B14985" w:rsidRDefault="00B14985">
      <w:pPr>
        <w:rPr>
          <w:rFonts w:ascii="Garamond" w:hAnsi="Garamond"/>
          <w:lang w:val="en-US"/>
        </w:rPr>
      </w:pPr>
    </w:p>
    <w:p w14:paraId="61CB6A51" w14:textId="5B8CA4D1" w:rsidR="00B14985" w:rsidRDefault="00B14985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ab/>
        <w:t xml:space="preserve">Lang, though raised </w:t>
      </w:r>
      <w:r w:rsidR="00D439DD">
        <w:rPr>
          <w:rFonts w:ascii="Garamond" w:hAnsi="Garamond"/>
          <w:lang w:val="en-US"/>
        </w:rPr>
        <w:t>a</w:t>
      </w:r>
      <w:r>
        <w:rPr>
          <w:rFonts w:ascii="Garamond" w:hAnsi="Garamond"/>
          <w:lang w:val="en-US"/>
        </w:rPr>
        <w:t xml:space="preserve"> Catholic, was from a half-Jewish background</w:t>
      </w:r>
      <w:r w:rsidR="00136A24">
        <w:rPr>
          <w:rFonts w:ascii="Garamond" w:hAnsi="Garamond"/>
          <w:lang w:val="en-US"/>
        </w:rPr>
        <w:t>.</w:t>
      </w:r>
      <w:r>
        <w:rPr>
          <w:rFonts w:ascii="Garamond" w:hAnsi="Garamond"/>
          <w:lang w:val="en-US"/>
        </w:rPr>
        <w:t xml:space="preserve"> </w:t>
      </w:r>
      <w:r w:rsidR="00136A24">
        <w:rPr>
          <w:rFonts w:ascii="Garamond" w:hAnsi="Garamond"/>
          <w:lang w:val="en-US"/>
        </w:rPr>
        <w:t>With growing antisemitism</w:t>
      </w:r>
      <w:r>
        <w:rPr>
          <w:rFonts w:ascii="Garamond" w:hAnsi="Garamond"/>
          <w:lang w:val="en-US"/>
        </w:rPr>
        <w:t xml:space="preserve"> in Germany in the early 1930s</w:t>
      </w:r>
      <w:r w:rsidR="00136A24">
        <w:rPr>
          <w:rFonts w:ascii="Garamond" w:hAnsi="Garamond"/>
          <w:lang w:val="en-US"/>
        </w:rPr>
        <w:t>, and Hitler’s rise to power by January 1933,</w:t>
      </w:r>
      <w:r>
        <w:rPr>
          <w:rFonts w:ascii="Garamond" w:hAnsi="Garamond"/>
          <w:lang w:val="en-US"/>
        </w:rPr>
        <w:t xml:space="preserve"> he decided to leave first for France</w:t>
      </w:r>
      <w:r w:rsidR="003543C4">
        <w:rPr>
          <w:rFonts w:ascii="Garamond" w:hAnsi="Garamond"/>
          <w:lang w:val="en-US"/>
        </w:rPr>
        <w:t xml:space="preserve"> (in 193</w:t>
      </w:r>
      <w:r w:rsidR="009A5029">
        <w:rPr>
          <w:rFonts w:ascii="Garamond" w:hAnsi="Garamond"/>
          <w:lang w:val="en-US"/>
        </w:rPr>
        <w:t>3</w:t>
      </w:r>
      <w:r w:rsidR="003543C4">
        <w:rPr>
          <w:rFonts w:ascii="Garamond" w:hAnsi="Garamond"/>
          <w:lang w:val="en-US"/>
        </w:rPr>
        <w:t>)</w:t>
      </w:r>
      <w:r>
        <w:rPr>
          <w:rFonts w:ascii="Garamond" w:hAnsi="Garamond"/>
          <w:lang w:val="en-US"/>
        </w:rPr>
        <w:t xml:space="preserve">, and soon after for the United States. </w:t>
      </w:r>
      <w:r w:rsidR="003543C4">
        <w:rPr>
          <w:rFonts w:ascii="Garamond" w:hAnsi="Garamond"/>
          <w:lang w:val="en-US"/>
        </w:rPr>
        <w:t xml:space="preserve">Joseph Goebbels, the Nazi State’s minister of propaganda, </w:t>
      </w:r>
      <w:r w:rsidR="00136A24">
        <w:rPr>
          <w:rFonts w:ascii="Garamond" w:hAnsi="Garamond"/>
          <w:lang w:val="en-US"/>
        </w:rPr>
        <w:t xml:space="preserve">had by this time </w:t>
      </w:r>
      <w:r w:rsidR="003543C4">
        <w:rPr>
          <w:rFonts w:ascii="Garamond" w:hAnsi="Garamond"/>
          <w:lang w:val="en-US"/>
        </w:rPr>
        <w:t xml:space="preserve">met with Lang privately to offer him an important post within UFA because of Hitler’s love for </w:t>
      </w:r>
      <w:r w:rsidR="00136A24">
        <w:rPr>
          <w:rFonts w:ascii="Garamond" w:hAnsi="Garamond"/>
          <w:lang w:val="en-US"/>
        </w:rPr>
        <w:t>his</w:t>
      </w:r>
      <w:r w:rsidR="003543C4">
        <w:rPr>
          <w:rFonts w:ascii="Garamond" w:hAnsi="Garamond"/>
          <w:lang w:val="en-US"/>
        </w:rPr>
        <w:t xml:space="preserve"> movie </w:t>
      </w:r>
      <w:r w:rsidR="003543C4">
        <w:rPr>
          <w:rFonts w:ascii="Garamond" w:hAnsi="Garamond"/>
          <w:i/>
          <w:iCs/>
          <w:lang w:val="en-US"/>
        </w:rPr>
        <w:t xml:space="preserve">M </w:t>
      </w:r>
      <w:r w:rsidR="003543C4">
        <w:rPr>
          <w:rFonts w:ascii="Garamond" w:hAnsi="Garamond"/>
          <w:lang w:val="en-US"/>
        </w:rPr>
        <w:t xml:space="preserve">(1931), but </w:t>
      </w:r>
      <w:r w:rsidR="00136A24">
        <w:rPr>
          <w:rFonts w:ascii="Garamond" w:hAnsi="Garamond"/>
          <w:lang w:val="en-US"/>
        </w:rPr>
        <w:t>Lang</w:t>
      </w:r>
      <w:r w:rsidR="003543C4">
        <w:rPr>
          <w:rFonts w:ascii="Garamond" w:hAnsi="Garamond"/>
          <w:lang w:val="en-US"/>
        </w:rPr>
        <w:t xml:space="preserve"> feared future repercussions for his Jewish heritage and </w:t>
      </w:r>
      <w:r w:rsidR="00136A24">
        <w:rPr>
          <w:rFonts w:ascii="Garamond" w:hAnsi="Garamond"/>
          <w:lang w:val="en-US"/>
        </w:rPr>
        <w:t>opposed</w:t>
      </w:r>
      <w:r w:rsidR="003543C4">
        <w:rPr>
          <w:rFonts w:ascii="Garamond" w:hAnsi="Garamond"/>
          <w:lang w:val="en-US"/>
        </w:rPr>
        <w:t xml:space="preserve"> the </w:t>
      </w:r>
      <w:r w:rsidR="00A579A1">
        <w:rPr>
          <w:rFonts w:ascii="Garamond" w:hAnsi="Garamond"/>
          <w:lang w:val="en-US"/>
        </w:rPr>
        <w:t xml:space="preserve">authoritarian </w:t>
      </w:r>
      <w:r w:rsidR="003543C4">
        <w:rPr>
          <w:rFonts w:ascii="Garamond" w:hAnsi="Garamond"/>
          <w:lang w:val="en-US"/>
        </w:rPr>
        <w:t xml:space="preserve">message and nature of the Nazi state. Much of his Hollywood filmography would resultingly deal with themes of violence and unjust social orders. </w:t>
      </w:r>
    </w:p>
    <w:p w14:paraId="2868D908" w14:textId="595AC832" w:rsidR="003543C4" w:rsidRDefault="003543C4">
      <w:pPr>
        <w:rPr>
          <w:rFonts w:ascii="Garamond" w:hAnsi="Garamond"/>
          <w:lang w:val="en-US"/>
        </w:rPr>
      </w:pPr>
    </w:p>
    <w:p w14:paraId="0ABEFA2A" w14:textId="518642D9" w:rsidR="003543C4" w:rsidRPr="003543C4" w:rsidRDefault="003543C4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ab/>
      </w:r>
      <w:r w:rsidR="00E146B4">
        <w:rPr>
          <w:rFonts w:ascii="Garamond" w:hAnsi="Garamond"/>
          <w:lang w:val="en-US"/>
        </w:rPr>
        <w:t>The experiences that Fritz Lang made in the first half of his life</w:t>
      </w:r>
      <w:r w:rsidR="00C81DEE">
        <w:rPr>
          <w:rFonts w:ascii="Garamond" w:hAnsi="Garamond"/>
          <w:lang w:val="en-US"/>
        </w:rPr>
        <w:t xml:space="preserve"> – </w:t>
      </w:r>
      <w:r w:rsidR="00E146B4">
        <w:rPr>
          <w:rFonts w:ascii="Garamond" w:hAnsi="Garamond"/>
          <w:lang w:val="en-US"/>
        </w:rPr>
        <w:t xml:space="preserve">the horrors of the battlefields of World War One, the sharp unrest and tension of interwar Germany, and the atrocities </w:t>
      </w:r>
      <w:r w:rsidR="00A579A1">
        <w:rPr>
          <w:rFonts w:ascii="Garamond" w:hAnsi="Garamond"/>
          <w:lang w:val="en-US"/>
        </w:rPr>
        <w:t>of the Nazi regime’s rise to power</w:t>
      </w:r>
      <w:r w:rsidR="00C81DEE">
        <w:rPr>
          <w:rFonts w:ascii="Garamond" w:hAnsi="Garamond"/>
          <w:lang w:val="en-US"/>
        </w:rPr>
        <w:t xml:space="preserve"> – </w:t>
      </w:r>
      <w:r w:rsidR="00E146B4">
        <w:rPr>
          <w:rFonts w:ascii="Garamond" w:hAnsi="Garamond"/>
          <w:lang w:val="en-US"/>
        </w:rPr>
        <w:t>shaped his work and creative outlook.</w:t>
      </w:r>
      <w:r w:rsidR="00C81DEE">
        <w:rPr>
          <w:rFonts w:ascii="Garamond" w:hAnsi="Garamond"/>
          <w:lang w:val="en-US"/>
        </w:rPr>
        <w:t xml:space="preserve"> His contribution to the development of American noir filmography from his own background in German cinema makes Fritz Lang a celebrated personality in the history of American and world film. He passed away in Los Angeles in 1976.</w:t>
      </w:r>
    </w:p>
    <w:p w14:paraId="49E7FAC5" w14:textId="638C4018" w:rsidR="0042533E" w:rsidRDefault="0042533E">
      <w:pPr>
        <w:rPr>
          <w:rFonts w:ascii="Garamond" w:hAnsi="Garamond"/>
          <w:lang w:val="en-US"/>
        </w:rPr>
      </w:pPr>
    </w:p>
    <w:p w14:paraId="1683B21C" w14:textId="5554AA65" w:rsidR="0042533E" w:rsidRDefault="0042533E">
      <w:pPr>
        <w:rPr>
          <w:rFonts w:ascii="Garamond" w:hAnsi="Garamond"/>
          <w:lang w:val="en-US"/>
        </w:rPr>
      </w:pPr>
    </w:p>
    <w:p w14:paraId="2C19D6CF" w14:textId="76528F2C" w:rsidR="0042533E" w:rsidRDefault="0042533E">
      <w:pPr>
        <w:rPr>
          <w:rFonts w:ascii="Garamond" w:hAnsi="Garamond"/>
          <w:lang w:val="en-US"/>
        </w:rPr>
      </w:pPr>
    </w:p>
    <w:p w14:paraId="584B923B" w14:textId="23D9DB88" w:rsidR="0042533E" w:rsidRPr="0042533E" w:rsidRDefault="0042533E">
      <w:pPr>
        <w:rPr>
          <w:rFonts w:ascii="Garamond" w:hAnsi="Garamond"/>
          <w:lang w:val="en-US"/>
        </w:rPr>
      </w:pPr>
    </w:p>
    <w:sectPr w:rsidR="0042533E" w:rsidRPr="004253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8F"/>
    <w:rsid w:val="00136A24"/>
    <w:rsid w:val="003543C4"/>
    <w:rsid w:val="0042533E"/>
    <w:rsid w:val="009A5029"/>
    <w:rsid w:val="00A579A1"/>
    <w:rsid w:val="00B14985"/>
    <w:rsid w:val="00B6318F"/>
    <w:rsid w:val="00C81DEE"/>
    <w:rsid w:val="00D439DD"/>
    <w:rsid w:val="00E146B4"/>
    <w:rsid w:val="00EA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34C361"/>
  <w15:chartTrackingRefBased/>
  <w15:docId w15:val="{D57DD271-6673-5C4D-BEA2-FB69D4C0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pple-converted-space">
    <w:name w:val="apple-converted-space"/>
    <w:basedOn w:val="Carpredefinitoparagrafo"/>
    <w:rsid w:val="00425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 2013-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296</Words>
  <Characters>1526</Characters>
  <Application>Microsoft Office Word</Application>
  <DocSecurity>0</DocSecurity>
  <Lines>23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Cosimo Asvisio</dc:creator>
  <cp:keywords/>
  <dc:description/>
  <cp:lastModifiedBy>Cosimo Asvisio</cp:lastModifiedBy>
  <cp:revision>11</cp:revision>
  <dcterms:created xsi:type="dcterms:W3CDTF">2023-03-23T11:50:00Z</dcterms:created>
  <dcterms:modified xsi:type="dcterms:W3CDTF">2023-03-24T10:17:00Z</dcterms:modified>
</cp:coreProperties>
</file>