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Ethno-Social and Post-Conflict Circumstances in Bangladesh - Rabhya Agarwal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hd w:fill="ffffff" w:val="clear"/>
        <w:rPr>
          <w:rFonts w:ascii="Arial" w:cs="Arial" w:eastAsia="Arial" w:hAnsi="Arial"/>
          <w:color w:val="1f1f1f"/>
          <w:sz w:val="34"/>
          <w:szCs w:val="34"/>
        </w:rPr>
      </w:pPr>
      <w:bookmarkStart w:colFirst="0" w:colLast="0" w:name="_heading=h.unvrk8npo8s7" w:id="0"/>
      <w:bookmarkEnd w:id="0"/>
      <w:r w:rsidDel="00000000" w:rsidR="00000000" w:rsidRPr="00000000">
        <w:rPr>
          <w:rFonts w:ascii="Arial" w:cs="Arial" w:eastAsia="Arial" w:hAnsi="Arial"/>
          <w:color w:val="1f1f1f"/>
          <w:sz w:val="34"/>
          <w:szCs w:val="34"/>
          <w:rtl w:val="0"/>
        </w:rPr>
        <w:t xml:space="preserve">Unveiling Bangladesh: A Land of Rich Heritage and Resilience</w:t>
      </w:r>
    </w:p>
    <w:p w:rsidR="00000000" w:rsidDel="00000000" w:rsidP="00000000" w:rsidRDefault="00000000" w:rsidRPr="00000000" w14:paraId="00000004">
      <w:pPr>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005">
      <w:pPr>
        <w:spacing w:after="240" w:before="240" w:lineRule="auto"/>
        <w:rPr>
          <w:rFonts w:ascii="Arial" w:cs="Arial" w:eastAsia="Arial" w:hAnsi="Arial"/>
          <w:b w:val="1"/>
          <w:color w:val="1f1f1f"/>
          <w:sz w:val="24"/>
          <w:szCs w:val="24"/>
        </w:rPr>
      </w:pPr>
      <w:r w:rsidDel="00000000" w:rsidR="00000000" w:rsidRPr="00000000">
        <w:rPr>
          <w:rFonts w:ascii="Arial" w:cs="Arial" w:eastAsia="Arial" w:hAnsi="Arial"/>
          <w:b w:val="1"/>
          <w:color w:val="1f1f1f"/>
          <w:sz w:val="24"/>
          <w:szCs w:val="24"/>
          <w:rtl w:val="0"/>
        </w:rPr>
        <w:t xml:space="preserve">Introduction: Bangladesh Beyond the Headlines</w:t>
      </w:r>
    </w:p>
    <w:p w:rsidR="00000000" w:rsidDel="00000000" w:rsidP="00000000" w:rsidRDefault="00000000" w:rsidRPr="00000000" w14:paraId="00000006">
      <w:pPr>
        <w:spacing w:after="240" w:before="240"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Bangladesh, a diverse and economically thriving society nestled in the Indian Ocean coast, isn't widely recognized in the west. Its unique culture and post-conflict heritage are underappreciated and overlooked by the media, possibly due to western media's catering to audience preferences rather than essential issues. Bangladesh provides layers of post-colonial recovery and distress, yet awareness on these issues is rare.</w:t>
      </w:r>
    </w:p>
    <w:p w:rsidR="00000000" w:rsidDel="00000000" w:rsidP="00000000" w:rsidRDefault="00000000" w:rsidRPr="00000000" w14:paraId="00000007">
      <w:pPr>
        <w:spacing w:after="240" w:before="240"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First, there's the issue of religious minorities in Bangladesh. Islam is the largest religion, followed by over 91% of the population. Hindus are the most populous minority with over 7%, while Buddhists make up about 0.6% and will be discussed along with the Chittagong Hill Tracts. To classify a society as post-conflict, there must be a period of intense violence or social repression that has unalterably affected the social fabric of the society and country. In the case of Bangladesh, this period is the 1970s.</w:t>
      </w:r>
    </w:p>
    <w:p w:rsidR="00000000" w:rsidDel="00000000" w:rsidP="00000000" w:rsidRDefault="00000000" w:rsidRPr="00000000" w14:paraId="00000008">
      <w:pPr>
        <w:spacing w:after="240" w:before="240" w:lineRule="auto"/>
        <w:rPr>
          <w:rFonts w:ascii="Arial" w:cs="Arial" w:eastAsia="Arial" w:hAnsi="Arial"/>
          <w:b w:val="1"/>
          <w:color w:val="1f1f1f"/>
          <w:sz w:val="24"/>
          <w:szCs w:val="24"/>
        </w:rPr>
      </w:pPr>
      <w:r w:rsidDel="00000000" w:rsidR="00000000" w:rsidRPr="00000000">
        <w:rPr>
          <w:rFonts w:ascii="Arial" w:cs="Arial" w:eastAsia="Arial" w:hAnsi="Arial"/>
          <w:b w:val="1"/>
          <w:color w:val="1f1f1f"/>
          <w:sz w:val="24"/>
          <w:szCs w:val="24"/>
          <w:rtl w:val="0"/>
        </w:rPr>
        <w:t xml:space="preserve">Understanding Bangladesh's Post-Colonial Context</w:t>
      </w:r>
    </w:p>
    <w:p w:rsidR="00000000" w:rsidDel="00000000" w:rsidP="00000000" w:rsidRDefault="00000000" w:rsidRPr="00000000" w14:paraId="00000009">
      <w:pPr>
        <w:spacing w:after="240" w:before="240"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Bangladesh was part of Pakistan from 1947 to 1971, referred to as East Pakistan, while the modern state was called West Pakistan. After the Awami League, a Bengali party in East Pakistan, won the Pakistani General Election in 1971, disputes between the state and the party escalated. The Awami League had no representation in West Pakistan and vice versa. The imposition of Urdu as a national language drew criticism from the Bengali-speaking East. Economic discrimination by the West Pakistani-led government and socio-economic alienation led to separatism and the call for a separate Bengali nation, Bangladesh, led by Sheikh Mujibur Rahman.</w:t>
      </w:r>
    </w:p>
    <w:p w:rsidR="00000000" w:rsidDel="00000000" w:rsidP="00000000" w:rsidRDefault="00000000" w:rsidRPr="00000000" w14:paraId="0000000A">
      <w:pPr>
        <w:spacing w:after="240" w:before="240"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The Pakistani military, controlled by West Pakistanis, launched Operation Searchlight, massacring the East Pakistani populace. According to the Bangladeshi Government, 3 million died and hundreds of thousands of women were raped. According to Ghulam Murshid, a Bangladeshi author and journalist, Hindus in East Pakistan bore the brunt of this genocide. The UNHCR reported over 10 million people fled to the Indian states of West Bengal and Assam, a significant number being Hindus. After a short war with West Pakistan and Indian Army involvement, Bangladesh gained independence.</w:t>
      </w:r>
    </w:p>
    <w:p w:rsidR="00000000" w:rsidDel="00000000" w:rsidP="00000000" w:rsidRDefault="00000000" w:rsidRPr="00000000" w14:paraId="0000000B">
      <w:pPr>
        <w:spacing w:after="240" w:before="240"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The 1971 conflict, known as ‘Gonohotta’ or Genocide, remains a traumatic memory for Bangladesh, especially for the Hindus. Sheikh Mujibur Rahman invited the refugee Hindus back to Bangladesh to contribute to nation-building. However, draconian laws led to seizure of minority land, prompting constant migration to India. The Hindu American Foundation states over 11 million Hindus migrated from Bangladesh to India and 200,000 continue to leave annually.</w:t>
      </w:r>
    </w:p>
    <w:p w:rsidR="00000000" w:rsidDel="00000000" w:rsidP="00000000" w:rsidRDefault="00000000" w:rsidRPr="00000000" w14:paraId="0000000C">
      <w:pPr>
        <w:spacing w:after="240" w:before="240"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After Rahman’s rule, Bangladesh was declared an Islamic nation and still is according to the constitution. According to DW, Hindus and other religious minorities face barriers to celebrate their festivals, with violence and vandalism. Personal and civil laws are separate for minorities. There is no provision for divorce among minorities and polygamy is allowed. Post-conflict reconciliation for Bangladeshi Hindus remains tough without active Government effort to address their concerns.</w:t>
      </w:r>
    </w:p>
    <w:p w:rsidR="00000000" w:rsidDel="00000000" w:rsidP="00000000" w:rsidRDefault="00000000" w:rsidRPr="00000000" w14:paraId="0000000D">
      <w:pPr>
        <w:spacing w:after="240" w:before="240"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The second important conflict largely ignored by global media is the one with the communities in the Chittagong Hill Tracts. Few sources cover this conflict and its effects, such as Post-Colonial and Post-Conflict academic literature. It starts with the Bangladeshi constitution, which recognizes all Bangladeshi people as ethnic Bengalis and doesn't regard people of non-Bengali descent as original Bangladeshis. This conflicts with the origin and beliefs of the communities in the Chittagong Hill Tracts, known as the ‘Paharis’ or the Mountain people. They are the minute Buddhist minority in Bangladesh.</w:t>
      </w:r>
    </w:p>
    <w:p w:rsidR="00000000" w:rsidDel="00000000" w:rsidP="00000000" w:rsidRDefault="00000000" w:rsidRPr="00000000" w14:paraId="0000000E">
      <w:pPr>
        <w:spacing w:after="240" w:before="240" w:lineRule="auto"/>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00F">
      <w:pPr>
        <w:spacing w:after="240" w:before="240" w:lineRule="auto"/>
        <w:rPr>
          <w:rFonts w:ascii="Arial" w:cs="Arial" w:eastAsia="Arial" w:hAnsi="Arial"/>
          <w:b w:val="1"/>
          <w:color w:val="1f1f1f"/>
          <w:sz w:val="24"/>
          <w:szCs w:val="24"/>
        </w:rPr>
      </w:pPr>
      <w:r w:rsidDel="00000000" w:rsidR="00000000" w:rsidRPr="00000000">
        <w:rPr>
          <w:rFonts w:ascii="Arial" w:cs="Arial" w:eastAsia="Arial" w:hAnsi="Arial"/>
          <w:b w:val="1"/>
          <w:color w:val="1f1f1f"/>
          <w:sz w:val="24"/>
          <w:szCs w:val="24"/>
          <w:rtl w:val="0"/>
        </w:rPr>
        <w:t xml:space="preserve">The Chittagong Hill Tracts Conflict: A Struggle for Identity</w:t>
      </w:r>
    </w:p>
    <w:p w:rsidR="00000000" w:rsidDel="00000000" w:rsidP="00000000" w:rsidRDefault="00000000" w:rsidRPr="00000000" w14:paraId="00000010">
      <w:pPr>
        <w:spacing w:after="240" w:before="240"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According to Ala Uddin, an academic at the University of Chittagong and a journalist, the main conflict began when the government of Bangladesh encouraged, subsidized, and incentivized people from the plains to settle and buy land in the Chittagong Hill Tracts. This led to two major issues for the indigenous populace. First, there was a risk that their share in the government, local and national, would reduce and be replaced by the settled immigrants. The Bangladeshi state made no special effort to represent or provide political participation to the people in the Hill Tracts. The increasing settlement would exacerbate these issues. Secondly, the communities had their own unique way of life that involved close proximity to nature. The sale of land to individuals not belonging to these communities threatened the local way of life.</w:t>
      </w:r>
    </w:p>
    <w:p w:rsidR="00000000" w:rsidDel="00000000" w:rsidP="00000000" w:rsidRDefault="00000000" w:rsidRPr="00000000" w14:paraId="00000011">
      <w:pPr>
        <w:spacing w:after="240" w:before="240"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A militant movement, 'Shanti Bahini’ or Peace Force, rose in the Hill Tracts, led by Chakma Buddhists. They targeted settlers and Bangladeshi forces, leading to violence. Consequently, the Chakma people migrated to India, causing international diplomatic issues. In 1997, the Bangladeshi Government signed a Peace Accord recognizing the ‘Special Status’ of the Hill Tracts communities, temporarily stopping violence and insurgency.</w:t>
      </w:r>
    </w:p>
    <w:p w:rsidR="00000000" w:rsidDel="00000000" w:rsidP="00000000" w:rsidRDefault="00000000" w:rsidRPr="00000000" w14:paraId="00000012">
      <w:pPr>
        <w:spacing w:after="240" w:before="240" w:lineRule="auto"/>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013">
      <w:pPr>
        <w:spacing w:after="240" w:before="240" w:lineRule="auto"/>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014">
      <w:pPr>
        <w:spacing w:after="240" w:before="240" w:lineRule="auto"/>
        <w:rPr>
          <w:rFonts w:ascii="Arial" w:cs="Arial" w:eastAsia="Arial" w:hAnsi="Arial"/>
          <w:b w:val="1"/>
          <w:color w:val="1f1f1f"/>
          <w:sz w:val="24"/>
          <w:szCs w:val="24"/>
        </w:rPr>
      </w:pPr>
      <w:r w:rsidDel="00000000" w:rsidR="00000000" w:rsidRPr="00000000">
        <w:rPr>
          <w:rFonts w:ascii="Arial" w:cs="Arial" w:eastAsia="Arial" w:hAnsi="Arial"/>
          <w:b w:val="1"/>
          <w:color w:val="1f1f1f"/>
          <w:sz w:val="24"/>
          <w:szCs w:val="24"/>
          <w:rtl w:val="0"/>
        </w:rPr>
        <w:t xml:space="preserve">Post-Conflict Reconciliation: Challenges and Progress</w:t>
      </w:r>
    </w:p>
    <w:p w:rsidR="00000000" w:rsidDel="00000000" w:rsidP="00000000" w:rsidRDefault="00000000" w:rsidRPr="00000000" w14:paraId="00000015">
      <w:pPr>
        <w:spacing w:after="240" w:before="240"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Ala Uddin mentions the critical role public investment and education in post-conflict reconciliation. Despite some volatility, progress has been made through infrastructural projects and equal educational opportunities. Education has a dividend effect by promoting coexistence, respect for traditions, and personal beliefs. These steps may showcase a positive journey to peace, though not guarantee it. Gareth Butler, a University of Johannesburg academic, says additional research shows that political assurances and representation are key in post-conflict areas like Bangladesh. This reassures the excluded population of their role in nation-building and limits calls for xenophobia or separatism.</w:t>
      </w:r>
    </w:p>
    <w:p w:rsidR="00000000" w:rsidDel="00000000" w:rsidP="00000000" w:rsidRDefault="00000000" w:rsidRPr="00000000" w14:paraId="00000016">
      <w:pPr>
        <w:spacing w:after="240" w:before="240" w:lineRule="auto"/>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017">
      <w:pPr>
        <w:spacing w:after="240" w:before="240" w:lineRule="auto"/>
        <w:rPr>
          <w:rFonts w:ascii="Arial" w:cs="Arial" w:eastAsia="Arial" w:hAnsi="Arial"/>
          <w:b w:val="1"/>
          <w:color w:val="1f1f1f"/>
          <w:sz w:val="24"/>
          <w:szCs w:val="24"/>
        </w:rPr>
      </w:pPr>
      <w:r w:rsidDel="00000000" w:rsidR="00000000" w:rsidRPr="00000000">
        <w:rPr>
          <w:rFonts w:ascii="Arial" w:cs="Arial" w:eastAsia="Arial" w:hAnsi="Arial"/>
          <w:b w:val="1"/>
          <w:color w:val="1f1f1f"/>
          <w:sz w:val="24"/>
          <w:szCs w:val="24"/>
          <w:rtl w:val="0"/>
        </w:rPr>
        <w:t xml:space="preserve">Conclusion: Building Sustainable Peace in Bangladesh</w:t>
      </w:r>
    </w:p>
    <w:p w:rsidR="00000000" w:rsidDel="00000000" w:rsidP="00000000" w:rsidRDefault="00000000" w:rsidRPr="00000000" w14:paraId="00000018">
      <w:pPr>
        <w:spacing w:after="240" w:before="240"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In the end, it is important to understand that inclusivity in political societies leads to better results, especially in conflict areas. Government policies and societal attitudes may limit violence and reduce factionalism and fractures in post-conflict societies like Bangladesh. Bangladesh shows that it's not just about basing a country on inclusive principles, but also following them by providing political representation and social space to more communities and individuals. It's not just peace that's desirable; there should be widespread satisfaction with the achieved peace for sustainable and inclusive societies.</w:t>
      </w:r>
    </w:p>
    <w:p w:rsidR="00000000" w:rsidDel="00000000" w:rsidP="00000000" w:rsidRDefault="00000000" w:rsidRPr="00000000" w14:paraId="00000019">
      <w:pPr>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t xml:space="preserve">Bangladesh is not a widely recognised country in the west. Thus, rarely does one think of a diverse and economically thriving society nestled in the head of the Indian Ocean at the coast of the Bay of Bengal and in the eastern part of the Indian Subcontinent. As a result, it is not appreciated enough for its unique culture or covered by the media for its post-conflict heritage. This could probably be attributed to the fact that western media often covers not what their audiences should or must hear but what their audience, in a predisposed manner, want to hear. Thus, awareness on such issues is rare, even though Bangladesh provides us with multiple layers of both post-colonial recovery and post-colonial distress. </w:t>
      </w:r>
    </w:p>
    <w:p w:rsidR="00000000" w:rsidDel="00000000" w:rsidP="00000000" w:rsidRDefault="00000000" w:rsidRPr="00000000" w14:paraId="0000001E">
      <w:pPr>
        <w:rPr/>
      </w:pPr>
      <w:r w:rsidDel="00000000" w:rsidR="00000000" w:rsidRPr="00000000">
        <w:rPr>
          <w:rtl w:val="0"/>
        </w:rPr>
        <w:t xml:space="preserve">First, there is the case of the religious minorities in Bangladesh. According to the Bangladeshi Census of 2022, Islam is the largest religion, adhered to by over 91% of the population. Among the minority groups, Hindus are the most populous with over 7% of the population. The Buddhist groups, forming about 0.6% of the total population, would be covered further down in the article along with the Chittagong Hill Tracts. To classify any society as post-conflict, there must be a period of intense violence or social repression the effects of which have unalterably changed and affected the social fabric of that particular society and country. This period, in the case of Bangladesh could be stated as the 1970s. </w:t>
      </w:r>
    </w:p>
    <w:p w:rsidR="00000000" w:rsidDel="00000000" w:rsidP="00000000" w:rsidRDefault="00000000" w:rsidRPr="00000000" w14:paraId="0000001F">
      <w:pPr>
        <w:rPr/>
      </w:pPr>
      <w:r w:rsidDel="00000000" w:rsidR="00000000" w:rsidRPr="00000000">
        <w:rPr>
          <w:rtl w:val="0"/>
        </w:rPr>
        <w:t xml:space="preserve">Bangladesh was essentially a part of Pakistan from 1947 to 1971 and was termed as East Pakistan as opposed to the modern state of Pakistan which was colloquially referred to as West Pakistan. Both the territories were separated by thousands of kilometres of vast Indian expanse. After the victory of the Awami League, a Bengali political party based in East Pakistan, in the Pakistani General Election, disputes between the state machinery and the party rose to alarmingly high levels in 1971. The Awami League had not won any representation in West Pakistan and none of the parties in West Pakistan had won any representation in the East. Meanwhile, the imposition of Urdu as a national language had attracted great criticism and dissatisfaction from the East, where the vast majority of residents spoke Bengali and virtually nobody spoke Urdu. Feelings of being economically discriminated by the Pakistani Government, which had only been ruled by West Pakistanis up till that point, and the feeling of socio-economic alienation in other sectors ultimately led to separatism and the call for a separate Bengali nation, namely, Bangladesh. This movement was led by Sheikh Mujibur Rahman, the leader of the Awami League. </w:t>
      </w:r>
    </w:p>
    <w:p w:rsidR="00000000" w:rsidDel="00000000" w:rsidP="00000000" w:rsidRDefault="00000000" w:rsidRPr="00000000" w14:paraId="00000020">
      <w:pPr>
        <w:rPr/>
      </w:pPr>
      <w:r w:rsidDel="00000000" w:rsidR="00000000" w:rsidRPr="00000000">
        <w:rPr>
          <w:rtl w:val="0"/>
        </w:rPr>
        <w:t xml:space="preserve">In response, the Pakistani military, also controlled by West Pakistanis, launched Operation Searchlight. This operation in essence effectuated a massacre on the East Pakistani populace. According to the Bangladeshi Government, there were 3 million deaths and hundreds of thousands of women were raped. Furthermore, according to Ghulam Murshid, a Bangladeshi author and journalist, Hindus in East Pakistan disproportionately bore the brunt of this genocide. According to the UNHCR, over 10 million people fled to the Indian states of West Bengal and Assam during the genocide, a significant number of whom were Hindus. Ultimately, after a short war with West Pakistan and with the involvement of the Indian Army, Bangladesh gained independence. </w:t>
      </w:r>
    </w:p>
    <w:p w:rsidR="00000000" w:rsidDel="00000000" w:rsidP="00000000" w:rsidRDefault="00000000" w:rsidRPr="00000000" w14:paraId="00000021">
      <w:pPr>
        <w:rPr/>
      </w:pPr>
      <w:r w:rsidDel="00000000" w:rsidR="00000000" w:rsidRPr="00000000">
        <w:rPr>
          <w:rtl w:val="0"/>
        </w:rPr>
        <w:t xml:space="preserve">Thus, the conflict of 1971, locally known as ‘Gonohotta’ or Genocide, remains a traumatic memory for Bangladesh’s populace, even more so for the Hindus there. Sheikh Mujibur Rahman the leader of the new nation invited the refugee Hindus back to Bangladesh to contribute to nation building. However, due to a series of draconian laws, minority land holdings were seized and as a result, the minority migration to India was constant. According to the Hindu American Foundation, more than 11 million Hindus have migrated from Bangladesh to India and over 200,000 continue to leave annually. </w:t>
      </w:r>
    </w:p>
    <w:p w:rsidR="00000000" w:rsidDel="00000000" w:rsidP="00000000" w:rsidRDefault="00000000" w:rsidRPr="00000000" w14:paraId="00000022">
      <w:pPr>
        <w:rPr/>
      </w:pPr>
      <w:r w:rsidDel="00000000" w:rsidR="00000000" w:rsidRPr="00000000">
        <w:rPr>
          <w:rtl w:val="0"/>
        </w:rPr>
        <w:t xml:space="preserve">After the conflict, the situation has not bettered a lot for the religious minorities in Bangladesh. After Rahman’s rule, Bangladesh was declared an Islamic nation and according to the constitution, it still is. Furthermore, according to DW, a news agency, Hindus and other religious minorities are still facing extreme barriers to even celebrate their festivals. Violence and vandalism are not unheard of still. Personal and civil laws are separate for minorities. Under the current legal arrangement, there is no provision for divorce among minorities and polygamy is allowed. The situation today cannot be termed as a full-blown conflict, though. Thus, post conflict reconciliation for Bangladeshi Hindus has not been easy and remains tough to the point that there has been no active effort or step taken by the Government to address their concerns. </w:t>
      </w:r>
    </w:p>
    <w:p w:rsidR="00000000" w:rsidDel="00000000" w:rsidP="00000000" w:rsidRDefault="00000000" w:rsidRPr="00000000" w14:paraId="00000023">
      <w:pPr>
        <w:rPr/>
      </w:pPr>
      <w:r w:rsidDel="00000000" w:rsidR="00000000" w:rsidRPr="00000000">
        <w:rPr>
          <w:rtl w:val="0"/>
        </w:rPr>
        <w:t xml:space="preserve">The second important conflict which remains largely uncatered to by the global media is the that with the communities living in the Chittagong Hill Tracts. Post-Colonial and Post-Conflict academic literature remain the few sources that cover this conflict and its effects. It starts with the Bangladeshi constitution, which recognises or rather identifies all Bangladeshi people as ethnic Bengalis and does not regard people of non-Bengali descent as original Bangladeshis. This was at odds with the origin and beliefs of the various communities that lived in the Chittagong Hill Tracts. Various historians have pointed out that these communities are the indigenous inhabitants of the Hill Tracts. Locally, they are known as the ‘Paharis’ or the Mountain people. They form the minute Buddhist minority in the state of Bangladesh. </w:t>
      </w:r>
    </w:p>
    <w:p w:rsidR="00000000" w:rsidDel="00000000" w:rsidP="00000000" w:rsidRDefault="00000000" w:rsidRPr="00000000" w14:paraId="00000024">
      <w:pPr>
        <w:rPr/>
      </w:pPr>
      <w:r w:rsidDel="00000000" w:rsidR="00000000" w:rsidRPr="00000000">
        <w:rPr>
          <w:rtl w:val="0"/>
        </w:rPr>
        <w:t xml:space="preserve">According to Ala Uddin, an academic at the University of Chittagong and a journalist, the main conflict began once the government of Bangladesh actively encouraged, subsidised, and incentivized the people from the plains to settle and buy land in the Chittagong Hill Tracts. This led to two major issues for the indigenous populace. First, there was a risk that their share in the government, local and national, would reduce and be replaced by the settled immigrants. There had been no special endeavour by the Bangladeshi state to represent or provide active political participation to the people for the Hill Tracts. The increasing settlement would just make these issues even worse. Secondly, the communities there had their own unique way of life that involved close proximity to nature. The sale of land to individuals not belonging to these communities threatened the local way of life itself. </w:t>
      </w:r>
    </w:p>
    <w:p w:rsidR="00000000" w:rsidDel="00000000" w:rsidP="00000000" w:rsidRDefault="00000000" w:rsidRPr="00000000" w14:paraId="00000025">
      <w:pPr>
        <w:rPr/>
      </w:pPr>
      <w:r w:rsidDel="00000000" w:rsidR="00000000" w:rsidRPr="00000000">
        <w:rPr>
          <w:rtl w:val="0"/>
        </w:rPr>
        <w:t xml:space="preserve">Soon enough, a militant movement rose in the Hill Tracts under the name of ‘Shanti Bahini’ or Peace Force. The major participants in this military movement and a conjoined political movement were the Chakma Buddhists of the Hill Tracts. They would often target settlers and Bangladeshi forces stationed there. This would often lead to violence on both sides. Consequently, the Chakma people also started migrating to India, which caused several other international diplomatic issues for Bangladesh as well. Finally, the Bangladeshi Government signed a Peace Accord in 1997 recognising the ‘Special Status’ of the communities of the Hill Tracts. This caused a temporary stop in violence and insurgency in the region. </w:t>
      </w:r>
    </w:p>
    <w:p w:rsidR="00000000" w:rsidDel="00000000" w:rsidP="00000000" w:rsidRDefault="00000000" w:rsidRPr="00000000" w14:paraId="00000026">
      <w:pPr>
        <w:rPr/>
      </w:pPr>
      <w:r w:rsidDel="00000000" w:rsidR="00000000" w:rsidRPr="00000000">
        <w:rPr>
          <w:rtl w:val="0"/>
        </w:rPr>
        <w:t xml:space="preserve">Ala Uddin also mentions the critical role public investment and education have played in the post-conflict reconciliation in the area. While the area is still slightly volatile, great progress has been made through infrastructural projects and the offering of equal educational opportunities. Education is said to have a dividend effect on the society by educating people about coexistence and respecting other traditions while endorsing personal beliefs. Such steps may showcase a positive journey to peace even if they are insufficient to guarantee peace just by themselves. An additional research by Gareth Butler, an academician from the University of Johannesburg, says that political assurances and representation hold key in post-conflict areas like Bangladesh. This reassures the excluded population that they have a key role to play in nation-building and thus organically limits calls for xenophobia or separatism. </w:t>
      </w:r>
    </w:p>
    <w:p w:rsidR="00000000" w:rsidDel="00000000" w:rsidP="00000000" w:rsidRDefault="00000000" w:rsidRPr="00000000" w14:paraId="00000027">
      <w:pPr>
        <w:rPr/>
      </w:pPr>
      <w:r w:rsidDel="00000000" w:rsidR="00000000" w:rsidRPr="00000000">
        <w:rPr>
          <w:rtl w:val="0"/>
        </w:rPr>
        <w:t xml:space="preserve">In the end, it is important to understand that inclusivity in political societies would lead to much better results globally, especially in areas with a conflictual past. Such policies effectuated by the government and such an attitude adopted by the society may limit violence and reduce the deep factionalism and fractures in a post-conflict society like Bangladesh. Bangladesh, as an example, shows that it is not necessary just to base a country on inclusive principles, but to follow those principles as well while giving political representation and social space to more and more communities and individuals. Thus, it is not just peace that is desirable; there should be widespread satisfaction with the peace achieved; and, that is what leads to sustainable and inclusive societies. </w:t>
      </w:r>
    </w:p>
    <w:p w:rsidR="00000000" w:rsidDel="00000000" w:rsidP="00000000" w:rsidRDefault="00000000" w:rsidRPr="00000000" w14:paraId="00000028">
      <w:pPr>
        <w:rPr/>
      </w:pPr>
      <w:r w:rsidDel="00000000" w:rsidR="00000000" w:rsidRPr="00000000">
        <w:rPr>
          <w:rtl w:val="0"/>
        </w:rPr>
        <w:t xml:space="preserve"> </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lZFpnebopECWvUHeppiL9EEWnw==">CgMxLjAyDmgudW52cms4bnBvOHM3OAByITFhcnRwYjRycndDWHNaMF96bGM0ZzNkYnZKWDdqY21kZg==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2023-12-14T18:15:00Z</dcterms:created>
  <dc:creator>Rabhya Agarwal</dc:creator>
</cp:coreProperties>
</file>