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60" w:lineRule="auto"/>
        <w:rPr>
          <w:b w:val="1"/>
          <w:color w:val="1f1f1f"/>
          <w:sz w:val="24"/>
          <w:szCs w:val="24"/>
        </w:rPr>
      </w:pPr>
      <w:bookmarkStart w:colFirst="0" w:colLast="0" w:name="_heading=h.mc4d8gekkz3o" w:id="0"/>
      <w:bookmarkEnd w:id="0"/>
      <w:r w:rsidDel="00000000" w:rsidR="00000000" w:rsidRPr="00000000">
        <w:rPr>
          <w:b w:val="1"/>
          <w:color w:val="1f1f1f"/>
          <w:sz w:val="24"/>
          <w:szCs w:val="24"/>
          <w:rtl w:val="0"/>
        </w:rPr>
        <w:t xml:space="preserve">Hayv Kahraman: Uprooted Artist, Unbroken Spirit (298 words)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War-torn Baghdad in 1981 shaped Hayv Kahraman's life. Fleeing to Sweden brought new hardships, but her artistic spirit endured.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Kahraman's art reflects her refugee experience. Witnessing violence and displacement fractured her sense of self. This theme runs deep in her work, exploring the complexities of being uprooted.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From Iraq to Sweden, Italy, and finally the US, Kahraman navigated new communities. Despite racism, her art gained acclaim, particularly for its focus on women and Islamic traditions. It amplifies marginalized voices.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Kahraman's recent work critiques systems controlling refugees. Through art, she shares her story and tackles broader issues of migration and identity.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Her journey embodies human resilience. Kahraman's art bridges cultures, fostering understanding of the refugee experience in all its struggles and strength.</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Born in Baghdad in 1981 to Kurdish parents, Hayv Kahraman’s life was steeped in conflict and displacement. Her mother hailed from Slemani, Kurdistan, and her family’s early years were marked by the Iran-Iraq War, during which they sought refuge in the basement of her uncle’s house, finding solace in candle-lit card games. Despite these hardships, Kahraman attended the Music and Ballet School in central Baghdad, highlighting an early interest in the arts.</w:t>
      </w:r>
    </w:p>
    <w:p w:rsidR="00000000" w:rsidDel="00000000" w:rsidP="00000000" w:rsidRDefault="00000000" w:rsidRPr="00000000" w14:paraId="0000000B">
      <w:pPr>
        <w:spacing w:after="240" w:before="240" w:lineRule="auto"/>
        <w:rPr/>
      </w:pPr>
      <w:r w:rsidDel="00000000" w:rsidR="00000000" w:rsidRPr="00000000">
        <w:rPr>
          <w:rtl w:val="0"/>
        </w:rPr>
        <w:t xml:space="preserve">The Persian Gulf War's aftermath forced Kahraman’s family to flee Iraq. One fateful night, they packed their car and, with the help of a smuggler, embarked on a perilous journey to Sweden. This marked the beginning of Kahraman’s life as a refugee. In Sweden, she enrolled in music and ballet classes but soon left due to the teacher’s racism, a bitter reminder of her outsider status. However, this experience did not deter her artistic aspirations. She pursued further studies at the Academy of Art and Design in Florence, Italy, and eventually settled in California.</w:t>
      </w:r>
    </w:p>
    <w:p w:rsidR="00000000" w:rsidDel="00000000" w:rsidP="00000000" w:rsidRDefault="00000000" w:rsidRPr="00000000" w14:paraId="0000000C">
      <w:pPr>
        <w:spacing w:after="240" w:before="240" w:lineRule="auto"/>
        <w:rPr/>
      </w:pPr>
      <w:r w:rsidDel="00000000" w:rsidR="00000000" w:rsidRPr="00000000">
        <w:rPr>
          <w:rtl w:val="0"/>
        </w:rPr>
        <w:t xml:space="preserve">Kahraman’s art is deeply influenced by her experiences as a refugee and the violence she witnessed. Themes of fractured identities and the relentless breaking down of borders and boundaries pervade her work. She believes that our identities are shaped by our locations; thus, displacement leads to a fragmented sense of self. This concept is vividly reflected in her artwork, which often addresses the complexities of the refugee experience.</w:t>
      </w:r>
    </w:p>
    <w:p w:rsidR="00000000" w:rsidDel="00000000" w:rsidP="00000000" w:rsidRDefault="00000000" w:rsidRPr="00000000" w14:paraId="0000000D">
      <w:pPr>
        <w:spacing w:after="240" w:before="240" w:lineRule="auto"/>
        <w:rPr/>
      </w:pPr>
      <w:r w:rsidDel="00000000" w:rsidR="00000000" w:rsidRPr="00000000">
        <w:rPr>
          <w:rtl w:val="0"/>
        </w:rPr>
        <w:t xml:space="preserve">Her journey from Iraq to Sweden, Italy, and finally the United States has also influenced her integration into various communities. Despite the initial challenges of racism and cultural dislocation, Kahraman’s work has gained international acclaim, particularly in exhibitions focusing on women in the Arab world and contemporary Islamic artistic traditions. Her art allows marginalised and refugee voices to reclaim the stage, offering a powerful commentary on identity and displacement.</w:t>
      </w:r>
    </w:p>
    <w:p w:rsidR="00000000" w:rsidDel="00000000" w:rsidP="00000000" w:rsidRDefault="00000000" w:rsidRPr="00000000" w14:paraId="0000000E">
      <w:pPr>
        <w:spacing w:after="240" w:before="240" w:lineRule="auto"/>
        <w:rPr/>
      </w:pPr>
      <w:r w:rsidDel="00000000" w:rsidR="00000000" w:rsidRPr="00000000">
        <w:rPr>
          <w:rtl w:val="0"/>
        </w:rPr>
        <w:t xml:space="preserve">Kahraman’s recent work delves into the impact of colonial practices in botany and their metaphorical extensions into sociopolitical contexts. It critiques the border regime technologies that categorise vulnerable communities, shedding light on the ongoing struggles of refugees worldwide. Through her art, Kahraman not only tells her own story but also addresses broader issues of migration, identity, and resilience.</w:t>
      </w:r>
    </w:p>
    <w:p w:rsidR="00000000" w:rsidDel="00000000" w:rsidP="00000000" w:rsidRDefault="00000000" w:rsidRPr="00000000" w14:paraId="0000000F">
      <w:pPr>
        <w:spacing w:after="240" w:before="240" w:lineRule="auto"/>
        <w:rPr/>
      </w:pPr>
      <w:r w:rsidDel="00000000" w:rsidR="00000000" w:rsidRPr="00000000">
        <w:rPr>
          <w:rtl w:val="0"/>
        </w:rPr>
        <w:t xml:space="preserve">Her journey underscores the resilience of the human spirit and the transformative power of art in bridging cultural divides and fostering understanding. Kahraman’s work continues to resonate in both the US and the UK, offering a poignant reminder of the indomitable strength found within the refugee experience.</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QWIJn3ml8VyAgUyKWKRVCWyhw==">CgMxLjAyDmgubWM0ZDhnZWtrejNvOAByITE0ODhDT2taRXNETjZ1Umt2S3JpS3dXZTdmUHVkdHdDdA==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