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46CC9" w14:textId="77777777" w:rsidR="00BF6F1F" w:rsidRPr="00BF6F1F" w:rsidRDefault="00BF6F1F" w:rsidP="00BF6F1F">
      <w:pPr>
        <w:spacing w:line="360" w:lineRule="auto"/>
        <w:jc w:val="both"/>
        <w:rPr>
          <w:rFonts w:ascii="Times New Roman" w:hAnsi="Times New Roman" w:cs="Times New Roman"/>
          <w:b/>
          <w:bCs/>
        </w:rPr>
      </w:pPr>
      <w:bookmarkStart w:id="0" w:name="OLE_LINK1"/>
      <w:bookmarkStart w:id="1" w:name="OLE_LINK2"/>
      <w:r w:rsidRPr="00BF6F1F">
        <w:rPr>
          <w:rFonts w:ascii="Times New Roman" w:hAnsi="Times New Roman" w:cs="Times New Roman"/>
          <w:b/>
          <w:bCs/>
        </w:rPr>
        <w:t>South Sudan's Unending Refugee Crisis: Displacement, Desperation and a Distant Dream of Peace</w:t>
      </w:r>
    </w:p>
    <w:p w14:paraId="2342EB28" w14:textId="77777777" w:rsidR="00BF6F1F" w:rsidRDefault="00BF6F1F" w:rsidP="00BF6F1F">
      <w:pPr>
        <w:spacing w:line="360" w:lineRule="auto"/>
        <w:jc w:val="both"/>
        <w:rPr>
          <w:rFonts w:ascii="Times New Roman" w:hAnsi="Times New Roman" w:cs="Times New Roman"/>
        </w:rPr>
      </w:pPr>
    </w:p>
    <w:p w14:paraId="6FFE32AF" w14:textId="28AD8137" w:rsid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For the world's youngest nation, the promise of peace remains painfully elusive. Over a decade after gaining independence, South Sudan remains mired in a complex humanitarian emergency, grappling with the aftermath of a devastating civil war that has displaced millions, both within and beyond its borders. As the country struggles to rebuild in the face of continuing insecurity, climatic shocks and dire economic conditions, South Sudanese refugees and returnees face immense challenges in accessing basic services, rebuilding livelihoods and reintegrating into fractured communities.</w:t>
      </w:r>
    </w:p>
    <w:p w14:paraId="6A0920BE" w14:textId="77777777" w:rsidR="00E979EF" w:rsidRPr="00BF6F1F" w:rsidRDefault="00E979EF" w:rsidP="00BF6F1F">
      <w:pPr>
        <w:spacing w:line="360" w:lineRule="auto"/>
        <w:jc w:val="both"/>
        <w:rPr>
          <w:rFonts w:ascii="Times New Roman" w:hAnsi="Times New Roman" w:cs="Times New Roman"/>
        </w:rPr>
      </w:pPr>
    </w:p>
    <w:p w14:paraId="05EB5159" w14:textId="77777777" w:rsidR="00BF6F1F" w:rsidRPr="00E979EF" w:rsidRDefault="00BF6F1F" w:rsidP="00BF6F1F">
      <w:pPr>
        <w:spacing w:line="360" w:lineRule="auto"/>
        <w:jc w:val="both"/>
        <w:rPr>
          <w:rFonts w:ascii="Times New Roman" w:hAnsi="Times New Roman" w:cs="Times New Roman"/>
          <w:b/>
          <w:bCs/>
        </w:rPr>
      </w:pPr>
      <w:r w:rsidRPr="00E979EF">
        <w:rPr>
          <w:rFonts w:ascii="Times New Roman" w:hAnsi="Times New Roman" w:cs="Times New Roman"/>
          <w:b/>
          <w:bCs/>
        </w:rPr>
        <w:t>A Legacy of Conflict and Displacement</w:t>
      </w:r>
    </w:p>
    <w:p w14:paraId="2F9C7ADB" w14:textId="77777777" w:rsid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 xml:space="preserve">South Sudan's crisis is rooted in the very conflict that led to its birth. After decades of war with the north, South Sudan seceded from Sudan in 2011, becoming the world's newest country. But the hope of a fresh start was short-lived. In 2013, a power struggle between President Salva Kiir and his deputy </w:t>
      </w:r>
      <w:proofErr w:type="spellStart"/>
      <w:r w:rsidRPr="00BF6F1F">
        <w:rPr>
          <w:rFonts w:ascii="Times New Roman" w:hAnsi="Times New Roman" w:cs="Times New Roman"/>
        </w:rPr>
        <w:t>Riek</w:t>
      </w:r>
      <w:proofErr w:type="spellEnd"/>
      <w:r w:rsidRPr="00BF6F1F">
        <w:rPr>
          <w:rFonts w:ascii="Times New Roman" w:hAnsi="Times New Roman" w:cs="Times New Roman"/>
        </w:rPr>
        <w:t xml:space="preserve"> Machar plunged the fledgling nation into a brutal civil war fought largely along ethnic lines.</w:t>
      </w:r>
    </w:p>
    <w:p w14:paraId="2121EDE4" w14:textId="77777777" w:rsid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The human toll has been catastrophic. An estimated 400,000 people have been killed and over 4 million forced from their homes, with 2.3 million fleeing to neighboring countries as refugees. South Sudan now has the largest refugee crisis in Africa and the third largest globally, after Syria and Afghanistan. The vast majority, over 80%, are women and children, many of whom have experienced unimaginable trauma and hardship.</w:t>
      </w:r>
    </w:p>
    <w:p w14:paraId="2DAFFE80" w14:textId="77777777" w:rsid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Most South Sudanese refugees have sought safety in Uganda (over 950,000), Sudan (over 800,000), Ethiopia (over 400,000), Kenya (over 135,000) and the Democratic Republic of Congo (over 70,000). They often live in overcrowded and under-resourced camps, facing food shortages, disease outbreaks, lack of schooling and limited livelihood opportunities. Many have been in exile for years, with little prospect of a swift return.</w:t>
      </w:r>
    </w:p>
    <w:p w14:paraId="7B689FF6" w14:textId="77777777" w:rsidR="00E979EF" w:rsidRPr="00BF6F1F" w:rsidRDefault="00E979EF" w:rsidP="00BF6F1F">
      <w:pPr>
        <w:spacing w:line="360" w:lineRule="auto"/>
        <w:jc w:val="both"/>
        <w:rPr>
          <w:rFonts w:ascii="Times New Roman" w:hAnsi="Times New Roman" w:cs="Times New Roman"/>
        </w:rPr>
      </w:pPr>
    </w:p>
    <w:p w14:paraId="53C33097" w14:textId="77777777" w:rsidR="00BF6F1F" w:rsidRPr="00E979EF" w:rsidRDefault="00BF6F1F" w:rsidP="00BF6F1F">
      <w:pPr>
        <w:spacing w:line="360" w:lineRule="auto"/>
        <w:jc w:val="both"/>
        <w:rPr>
          <w:rFonts w:ascii="Times New Roman" w:hAnsi="Times New Roman" w:cs="Times New Roman"/>
          <w:b/>
          <w:bCs/>
        </w:rPr>
      </w:pPr>
      <w:r w:rsidRPr="00E979EF">
        <w:rPr>
          <w:rFonts w:ascii="Times New Roman" w:hAnsi="Times New Roman" w:cs="Times New Roman"/>
          <w:b/>
          <w:bCs/>
        </w:rPr>
        <w:t>Fragile Peace, Continuing Crisis</w:t>
      </w:r>
    </w:p>
    <w:p w14:paraId="022C04A0" w14:textId="77777777"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lastRenderedPageBreak/>
        <w:t>A shaky peace deal signed in 2018 has brought a tentative reduction in political violence. But progress in implementing key reforms has been slow and fighting continues in parts of the country. For millions of South Sudanese, war may have ended but their misery has not.</w:t>
      </w:r>
    </w:p>
    <w:p w14:paraId="6DBA1396" w14:textId="77CD897D"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Even for those who have braved returning home, conditions remain dire. Of the 500,000 refugees and internally displaced people (IDPs) who have gone back since 2018, many are returning to communities shattered by years of fighting. Homes, schools and clinics lie in ruins. Fields are untended, livestock lost. With few economic opportunities, returnees struggle to feed their families and rebuild their lives.</w:t>
      </w:r>
    </w:p>
    <w:p w14:paraId="168E5ACE" w14:textId="300CE321"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The challenges are compounded by South Sudan's broader humanitarian crisis. Flooding, locust infestations and the economic fallout of COVID-19 have deepened food insecurity. Over 7 million South Sudanese, more than 60% of the population, face acute food shortages, with famine only narrowly averted. A staggering 1.4 million children are malnourished.</w:t>
      </w:r>
    </w:p>
    <w:p w14:paraId="6E3E5E3C" w14:textId="77777777" w:rsid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The influx of returnees is straining already overstretched services. Only 46% of health facilities are fully functional. Less than 10% of the population has access to adequate sanitation. Children are at high risk of disease outbreaks and malnutrition. Women face rampant sexual violence. Trauma is widespread but mental health support scarce.</w:t>
      </w:r>
    </w:p>
    <w:p w14:paraId="3B5757F9" w14:textId="77777777" w:rsidR="004279A4" w:rsidRPr="00BF6F1F" w:rsidRDefault="004279A4" w:rsidP="00BF6F1F">
      <w:pPr>
        <w:spacing w:line="360" w:lineRule="auto"/>
        <w:jc w:val="both"/>
        <w:rPr>
          <w:rFonts w:ascii="Times New Roman" w:hAnsi="Times New Roman" w:cs="Times New Roman"/>
        </w:rPr>
      </w:pPr>
    </w:p>
    <w:p w14:paraId="69B215FC" w14:textId="77777777" w:rsidR="00BF6F1F" w:rsidRPr="00E979EF" w:rsidRDefault="00BF6F1F" w:rsidP="00BF6F1F">
      <w:pPr>
        <w:spacing w:line="360" w:lineRule="auto"/>
        <w:jc w:val="both"/>
        <w:rPr>
          <w:rFonts w:ascii="Times New Roman" w:hAnsi="Times New Roman" w:cs="Times New Roman"/>
          <w:b/>
          <w:bCs/>
        </w:rPr>
      </w:pPr>
      <w:r w:rsidRPr="00E979EF">
        <w:rPr>
          <w:rFonts w:ascii="Times New Roman" w:hAnsi="Times New Roman" w:cs="Times New Roman"/>
          <w:b/>
          <w:bCs/>
        </w:rPr>
        <w:t>The Sudan Factor</w:t>
      </w:r>
    </w:p>
    <w:p w14:paraId="70025DDA" w14:textId="77777777"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The crisis in neighboring Sudan, where fighting erupted in April 2023 between rival military factions, has further complicated South Sudan's refugee situation. The conflict has forced nearly 200,000 South Sudanese refugees living in Sudan to relocate to safer areas within the country. Hundreds of thousands more have been pushed to return to South Sudan prematurely, swelling the ranks of returnees needing assistance.</w:t>
      </w:r>
    </w:p>
    <w:p w14:paraId="25D77752" w14:textId="77777777" w:rsid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The majority have fled from Sudan's White Nile state, where South Sudanese refugees were concentrated. Many have arrived in desperate condition, having lost everything in the mad scramble to escape. They join earlier returnees in crowded transit centers, where access to food, water and healthcare is limited. With South Sudan's own humanitarian response overstretched, many fear the influx could spark tensions with local communities and reignite conflict.</w:t>
      </w:r>
    </w:p>
    <w:p w14:paraId="670EAC4D" w14:textId="77777777" w:rsidR="004279A4" w:rsidRPr="00BF6F1F" w:rsidRDefault="004279A4" w:rsidP="00BF6F1F">
      <w:pPr>
        <w:spacing w:line="360" w:lineRule="auto"/>
        <w:jc w:val="both"/>
        <w:rPr>
          <w:rFonts w:ascii="Times New Roman" w:hAnsi="Times New Roman" w:cs="Times New Roman"/>
        </w:rPr>
      </w:pPr>
    </w:p>
    <w:p w14:paraId="560959AF" w14:textId="77777777" w:rsidR="00BF6F1F" w:rsidRPr="00E979EF" w:rsidRDefault="00BF6F1F" w:rsidP="00BF6F1F">
      <w:pPr>
        <w:spacing w:line="360" w:lineRule="auto"/>
        <w:jc w:val="both"/>
        <w:rPr>
          <w:rFonts w:ascii="Times New Roman" w:hAnsi="Times New Roman" w:cs="Times New Roman"/>
          <w:b/>
          <w:bCs/>
        </w:rPr>
      </w:pPr>
      <w:r w:rsidRPr="00E979EF">
        <w:rPr>
          <w:rFonts w:ascii="Times New Roman" w:hAnsi="Times New Roman" w:cs="Times New Roman"/>
          <w:b/>
          <w:bCs/>
        </w:rPr>
        <w:t>Elusive Solutions</w:t>
      </w:r>
    </w:p>
    <w:p w14:paraId="3FC260B2" w14:textId="77777777"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lastRenderedPageBreak/>
        <w:t>Ultimately, South Sudan's refugee crisis can only be resolved through a comprehensive political settlement that addresses the drivers of conflict and displacement. This requires the full implementation of the peace agreement, including key governance and security reforms, as well as reconciliation and peacebuilding efforts to mend social fractures. It also means tackling the underlying development challenges - poverty, lack of livelihoods, limited access to services - that fuel grievances and instability.</w:t>
      </w:r>
    </w:p>
    <w:p w14:paraId="1F046981" w14:textId="77777777"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In the meantime, concerted action is needed to assist and protect refugees, returnees and host communities. The UN's 2024 South Sudan Regional Refugee Response Plan is seeking $1.4 billion to support over 2.3 million South Sudanese refugees in the region and another 2.4 million people in host communities. Priorities include providing lifesaving aid, supporting resilience and self-reliance, and finding lasting solutions.</w:t>
      </w:r>
    </w:p>
    <w:p w14:paraId="07502F5E" w14:textId="5F893B9E"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 xml:space="preserve">But funding is falling far short, with only 18% of the appeal met as of June 2024. Aid agencies have been forced to cut food rations and essential services. COVID-19 has further complicated the response, </w:t>
      </w:r>
      <w:proofErr w:type="gramStart"/>
      <w:r w:rsidRPr="00BF6F1F">
        <w:rPr>
          <w:rFonts w:ascii="Times New Roman" w:hAnsi="Times New Roman" w:cs="Times New Roman"/>
        </w:rPr>
        <w:t>disrupting</w:t>
      </w:r>
      <w:proofErr w:type="gramEnd"/>
      <w:r w:rsidRPr="00BF6F1F">
        <w:rPr>
          <w:rFonts w:ascii="Times New Roman" w:hAnsi="Times New Roman" w:cs="Times New Roman"/>
        </w:rPr>
        <w:t xml:space="preserve"> supply chains and limiting humanitarian access. Without a major increase in international support, millions of South Sudanese </w:t>
      </w:r>
      <w:r w:rsidR="004279A4" w:rsidRPr="00BF6F1F">
        <w:rPr>
          <w:rFonts w:ascii="Times New Roman" w:hAnsi="Times New Roman" w:cs="Times New Roman"/>
        </w:rPr>
        <w:t>refugees’</w:t>
      </w:r>
      <w:r w:rsidRPr="00BF6F1F">
        <w:rPr>
          <w:rFonts w:ascii="Times New Roman" w:hAnsi="Times New Roman" w:cs="Times New Roman"/>
        </w:rPr>
        <w:t xml:space="preserve"> risk being left behind.</w:t>
      </w:r>
    </w:p>
    <w:p w14:paraId="2A35D0CA" w14:textId="77777777"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There are some glimmers of hope. Countries like Uganda have been praised for their progressive refugee policies, which allow South Sudanese to work and access public services. Such approaches need to be expanded and better supported. Innovative solutions are also being tried, such as irrigated farming projects that benefit both refugees and host communities.</w:t>
      </w:r>
    </w:p>
    <w:p w14:paraId="6D978C3A" w14:textId="77777777" w:rsidR="00BF6F1F"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But much more is needed, both in the short term to alleviate suffering, and in the long term to support lasting solutions. This includes not just humanitarian aid, but investments in peacebuilding, governance, livelihoods and essential services. It means sustained diplomatic engagement to keep South Sudan's transition on track, and addressing the regional dimensions of the crisis, including instability in Sudan.</w:t>
      </w:r>
    </w:p>
    <w:p w14:paraId="77F1B1FD" w14:textId="69EB8BC6" w:rsidR="00443BD6" w:rsidRPr="00BF6F1F" w:rsidRDefault="00BF6F1F" w:rsidP="00BF6F1F">
      <w:pPr>
        <w:spacing w:line="360" w:lineRule="auto"/>
        <w:jc w:val="both"/>
        <w:rPr>
          <w:rFonts w:ascii="Times New Roman" w:hAnsi="Times New Roman" w:cs="Times New Roman"/>
        </w:rPr>
      </w:pPr>
      <w:r w:rsidRPr="00BF6F1F">
        <w:rPr>
          <w:rFonts w:ascii="Times New Roman" w:hAnsi="Times New Roman" w:cs="Times New Roman"/>
        </w:rPr>
        <w:t>Above all, it requires political will, both from South Sudan's leaders to deliver a sustainable peace, and from international partners to stay the course. For too long, South Sudan's refugees have borne the brunt of a crisis not of their making. Their resilience and hope for a better future must be matched by global solidarity and action. Only then can South Sudan's displaced millions finally dream of a life beyond limbo.</w:t>
      </w:r>
      <w:bookmarkEnd w:id="0"/>
      <w:bookmarkEnd w:id="1"/>
    </w:p>
    <w:sectPr w:rsidR="00443BD6" w:rsidRPr="00BF6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BD6"/>
    <w:rsid w:val="001F2AA5"/>
    <w:rsid w:val="00404045"/>
    <w:rsid w:val="004279A4"/>
    <w:rsid w:val="00443BD6"/>
    <w:rsid w:val="006516B1"/>
    <w:rsid w:val="007E354D"/>
    <w:rsid w:val="00B16B56"/>
    <w:rsid w:val="00BF6F1F"/>
    <w:rsid w:val="00DC1322"/>
    <w:rsid w:val="00E979EF"/>
    <w:rsid w:val="00EC2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7B0DA1"/>
  <w15:chartTrackingRefBased/>
  <w15:docId w15:val="{53A1450E-37CE-6149-ACF8-821DD4F74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B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B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B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B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BD6"/>
    <w:rPr>
      <w:rFonts w:eastAsiaTheme="majorEastAsia" w:cstheme="majorBidi"/>
      <w:color w:val="272727" w:themeColor="text1" w:themeTint="D8"/>
    </w:rPr>
  </w:style>
  <w:style w:type="paragraph" w:styleId="Title">
    <w:name w:val="Title"/>
    <w:basedOn w:val="Normal"/>
    <w:next w:val="Normal"/>
    <w:link w:val="TitleChar"/>
    <w:uiPriority w:val="10"/>
    <w:qFormat/>
    <w:rsid w:val="00443B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B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B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3BD6"/>
    <w:rPr>
      <w:i/>
      <w:iCs/>
      <w:color w:val="404040" w:themeColor="text1" w:themeTint="BF"/>
    </w:rPr>
  </w:style>
  <w:style w:type="paragraph" w:styleId="ListParagraph">
    <w:name w:val="List Paragraph"/>
    <w:basedOn w:val="Normal"/>
    <w:uiPriority w:val="34"/>
    <w:qFormat/>
    <w:rsid w:val="00443BD6"/>
    <w:pPr>
      <w:ind w:left="720"/>
      <w:contextualSpacing/>
    </w:pPr>
  </w:style>
  <w:style w:type="character" w:styleId="IntenseEmphasis">
    <w:name w:val="Intense Emphasis"/>
    <w:basedOn w:val="DefaultParagraphFont"/>
    <w:uiPriority w:val="21"/>
    <w:qFormat/>
    <w:rsid w:val="00443BD6"/>
    <w:rPr>
      <w:i/>
      <w:iCs/>
      <w:color w:val="2F5496" w:themeColor="accent1" w:themeShade="BF"/>
    </w:rPr>
  </w:style>
  <w:style w:type="paragraph" w:styleId="IntenseQuote">
    <w:name w:val="Intense Quote"/>
    <w:basedOn w:val="Normal"/>
    <w:next w:val="Normal"/>
    <w:link w:val="IntenseQuoteChar"/>
    <w:uiPriority w:val="30"/>
    <w:qFormat/>
    <w:rsid w:val="00443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BD6"/>
    <w:rPr>
      <w:i/>
      <w:iCs/>
      <w:color w:val="2F5496" w:themeColor="accent1" w:themeShade="BF"/>
    </w:rPr>
  </w:style>
  <w:style w:type="character" w:styleId="IntenseReference">
    <w:name w:val="Intense Reference"/>
    <w:basedOn w:val="DefaultParagraphFont"/>
    <w:uiPriority w:val="32"/>
    <w:qFormat/>
    <w:rsid w:val="00443B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1017</Words>
  <Characters>5798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Jingyuan Cheng</dc:creator>
  <cp:keywords/>
  <dc:description/>
  <cp:lastModifiedBy>Jingyuan Cheng</cp:lastModifiedBy>
  <cp:revision>9</cp:revision>
  <dcterms:created xsi:type="dcterms:W3CDTF">2024-06-28T10:34:00Z</dcterms:created>
  <dcterms:modified xsi:type="dcterms:W3CDTF">2024-06-28T11:10:00Z</dcterms:modified>
</cp:coreProperties>
</file>