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crb701m7hz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Iranian-American writer Dina Nayeri was born in Isfahan, Iran in 1979. Her mother converted to Christianity shortly after the Iranian revolution, which eventually forced the family to leave under threat from the Islamic Republic. Nayeri was 8 years old when she fled Iran with her mother and brother; her father remained in Iran. The three spent two years as asylum seekers in Dubai and Rome, living in refugee camps, before migrating to the United States as refugees when Nayeri was aged 10. Having settled in Oklahoma, the family finally gained citizenship in 1994. Nayeri went on to earn a Bachelor of Arts at Princeton University, and an MFA from the Iowa Writers Workshop.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an interview with NPR’s Juana Summers, Nayeri cites the difference in Iranian and American attitudes to her mother as one of her motivations to succeed while growing up. Her mother, whose profession was that of a doctor, was highly respected in Iran; in the US, however, Nayeri describes her as having “never really got that credibility and respect back” (</w:t>
      </w:r>
      <w:hyperlink r:id="rId6">
        <w:r w:rsidDel="00000000" w:rsidR="00000000" w:rsidRPr="00000000">
          <w:rPr>
            <w:color w:val="1155cc"/>
            <w:u w:val="single"/>
            <w:rtl w:val="0"/>
          </w:rPr>
          <w:t xml:space="preserve">Summers et al.</w:t>
        </w:r>
      </w:hyperlink>
      <w:r w:rsidDel="00000000" w:rsidR="00000000" w:rsidRPr="00000000">
        <w:rPr>
          <w:rtl w:val="0"/>
        </w:rPr>
        <w:t xml:space="preserve">). Nayeri’s drive led her to pursue studies at Harvard Business School, where she received an MBA. Although her initial career took shape in the business world, she eventually became a novelist, short story writer, and essayist. Winner of the O. Henry Prize (2015), she has been decorated by fellowships from – among others – the McDowell Colony, Bogliasco Foundation, Yaddo. Her work has also been recognized by Barnes and Noble Discover Great New Writers, Granta New Voices, and The Center for Fiction (Flaherty Dunnan Prize long list). Nayeri has written two novels, including </w:t>
      </w:r>
      <w:r w:rsidDel="00000000" w:rsidR="00000000" w:rsidRPr="00000000">
        <w:rPr>
          <w:i w:val="1"/>
          <w:iCs w:val="1"/>
          <w:rtl w:val="0"/>
        </w:rPr>
        <w:t xml:space="preserve">A Teaspoon of Earth and Sea</w:t>
      </w:r>
      <w:r w:rsidDel="00000000" w:rsidR="00000000" w:rsidRPr="00000000">
        <w:rPr>
          <w:rtl w:val="0"/>
        </w:rPr>
        <w:t xml:space="preserve"> and the semi-autobiographical </w:t>
      </w:r>
      <w:r w:rsidDel="00000000" w:rsidR="00000000" w:rsidRPr="00000000">
        <w:rPr>
          <w:i w:val="1"/>
          <w:iCs w:val="1"/>
          <w:rtl w:val="0"/>
        </w:rPr>
        <w:t xml:space="preserve">Refuge</w:t>
      </w:r>
      <w:r w:rsidDel="00000000" w:rsidR="00000000" w:rsidRPr="00000000">
        <w:rPr>
          <w:rtl w:val="0"/>
        </w:rPr>
        <w:t xml:space="preserve">, as well as two articles. She is now working at the University of St Andrews.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480" w:lineRule="auto"/>
        <w:ind w:lef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ind w:lef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Citations</w:t>
      </w:r>
    </w:p>
    <w:p w:rsidR="00000000" w:rsidDel="00000000" w:rsidP="00000000" w:rsidRDefault="00000000" w:rsidRPr="00000000" w14:paraId="0000000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the Author.” </w:t>
      </w:r>
      <w:r w:rsidDel="00000000" w:rsidR="00000000" w:rsidRPr="00000000">
        <w:rPr>
          <w:rFonts w:ascii="Times New Roman" w:cs="Times New Roman" w:eastAsia="Times New Roman" w:hAnsi="Times New Roman"/>
          <w:i w:val="1"/>
          <w:iCs w:val="1"/>
          <w:sz w:val="24"/>
          <w:szCs w:val="24"/>
          <w:rtl w:val="0"/>
        </w:rPr>
        <w:t xml:space="preserve">MOVING FICTIONS</w:t>
      </w:r>
      <w:r w:rsidDel="00000000" w:rsidR="00000000" w:rsidRPr="00000000">
        <w:rPr>
          <w:rFonts w:ascii="Times New Roman" w:cs="Times New Roman" w:eastAsia="Times New Roman" w:hAnsi="Times New Roman"/>
          <w:sz w:val="24"/>
          <w:szCs w:val="24"/>
          <w:rtl w:val="0"/>
        </w:rPr>
        <w:t xml:space="preserve">, 22 Apr. 2019, sites.udel.edu/movingfictions/the-books/refuge-a-novel-2/about-the-author/.</w:t>
      </w:r>
    </w:p>
    <w:p w:rsidR="00000000" w:rsidDel="00000000" w:rsidP="00000000" w:rsidRDefault="00000000" w:rsidRPr="00000000" w14:paraId="0000000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“Dina Nayeri.” </w:t>
      </w:r>
      <w:r w:rsidDel="00000000" w:rsidR="00000000" w:rsidRPr="00000000">
        <w:rPr>
          <w:rFonts w:ascii="Times New Roman" w:cs="Times New Roman" w:eastAsia="Times New Roman" w:hAnsi="Times New Roman"/>
          <w:i w:val="1"/>
          <w:iCs w:val="1"/>
          <w:sz w:val="24"/>
          <w:szCs w:val="24"/>
          <w:rtl w:val="0"/>
        </w:rPr>
        <w:t xml:space="preserve">National Endowment for the Arts</w:t>
      </w:r>
      <w:r w:rsidDel="00000000" w:rsidR="00000000" w:rsidRPr="00000000">
        <w:rPr>
          <w:rFonts w:ascii="Times New Roman" w:cs="Times New Roman" w:eastAsia="Times New Roman" w:hAnsi="Times New Roman"/>
          <w:sz w:val="24"/>
          <w:szCs w:val="24"/>
          <w:rtl w:val="0"/>
        </w:rPr>
        <w:t xml:space="preserve">, 2016, www.arts.gov/impact/literary-arts/creative-writing-fellows/dina-nayeri. Accessed 20 Mar. 2025.</w:t>
      </w:r>
    </w:p>
    <w:p w:rsidR="00000000" w:rsidDel="00000000" w:rsidP="00000000" w:rsidRDefault="00000000" w:rsidRPr="00000000" w14:paraId="0000000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“Dina Nayeri’s Relationship with Belief Changed While Writing “Who Gets Believed?”” </w:t>
      </w:r>
      <w:r w:rsidDel="00000000" w:rsidR="00000000" w:rsidRPr="00000000">
        <w:rPr>
          <w:rFonts w:ascii="Times New Roman" w:cs="Times New Roman" w:eastAsia="Times New Roman" w:hAnsi="Times New Roman"/>
          <w:i w:val="1"/>
          <w:iCs w:val="1"/>
          <w:sz w:val="24"/>
          <w:szCs w:val="24"/>
          <w:rtl w:val="0"/>
        </w:rPr>
        <w:t xml:space="preserve">NPR</w:t>
      </w:r>
      <w:r w:rsidDel="00000000" w:rsidR="00000000" w:rsidRPr="00000000">
        <w:rPr>
          <w:rFonts w:ascii="Times New Roman" w:cs="Times New Roman" w:eastAsia="Times New Roman" w:hAnsi="Times New Roman"/>
          <w:sz w:val="24"/>
          <w:szCs w:val="24"/>
          <w:rtl w:val="0"/>
        </w:rPr>
        <w:t xml:space="preserve">, 10 Mar. 2023, www.npr.org/2023/03/10/1162727065/dina-nayeri-s-relationship-with-belief-changed-while-writing-who-gets-believed. Accessed 20 Mar. 2025.</w:t>
      </w:r>
    </w:p>
    <w:p w:rsidR="00000000" w:rsidDel="00000000" w:rsidP="00000000" w:rsidRDefault="00000000" w:rsidRPr="00000000" w14:paraId="0000000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Nayeri, Dina. ““Accepting Charity Is an Ugly Business”: My Return to the Refugee Camps, 30 Years On.” </w:t>
      </w:r>
      <w:r w:rsidDel="00000000" w:rsidR="00000000" w:rsidRPr="00000000">
        <w:rPr>
          <w:rFonts w:ascii="Times New Roman" w:cs="Times New Roman" w:eastAsia="Times New Roman" w:hAnsi="Times New Roman"/>
          <w:i w:val="1"/>
          <w:iCs w:val="1"/>
          <w:sz w:val="24"/>
          <w:szCs w:val="24"/>
          <w:rtl w:val="0"/>
        </w:rPr>
        <w:t xml:space="preserve">The Guardian</w:t>
      </w:r>
      <w:r w:rsidDel="00000000" w:rsidR="00000000" w:rsidRPr="00000000">
        <w:rPr>
          <w:rFonts w:ascii="Times New Roman" w:cs="Times New Roman" w:eastAsia="Times New Roman" w:hAnsi="Times New Roman"/>
          <w:sz w:val="24"/>
          <w:szCs w:val="24"/>
          <w:rtl w:val="0"/>
        </w:rPr>
        <w:t xml:space="preserve">, The Guardian, 15 Sept. 2018, www.theguardian.com/world/2018/sep/15/return-to-refugee-camps-30-years-on-dina-nayeri. Accessed 20 Mar. 2025.</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f26bgguiiw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Personal connection</w:t>
      </w:r>
    </w:p>
    <w:p w:rsidR="00000000" w:rsidDel="00000000" w:rsidP="00000000" w:rsidRDefault="00000000" w:rsidRPr="00000000" w14:paraId="00000012">
      <w:pPr>
        <w:rPr/>
      </w:pPr>
      <w:r w:rsidDel="00000000" w:rsidR="00000000" w:rsidRPr="00000000">
        <w:rPr>
          <w:rtl w:val="0"/>
        </w:rPr>
        <w:t xml:space="preserve">Motivation for the internship</w:t>
      </w:r>
    </w:p>
    <w:p w:rsidR="00000000" w:rsidDel="00000000" w:rsidP="00000000" w:rsidRDefault="00000000" w:rsidRPr="00000000" w14:paraId="00000013">
      <w:pPr>
        <w:rPr/>
      </w:pPr>
      <w:r w:rsidDel="00000000" w:rsidR="00000000" w:rsidRPr="00000000">
        <w:rPr>
          <w:rtl w:val="0"/>
        </w:rPr>
        <w:t xml:space="preserve">Journalism courses, how they helped us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pr.org/2023/03/10/1162727065/dina-nayeri-s-relationship-with-belief-changed-while-writing-who-gets-believ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