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5381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PROCUREMENT DASHBOARD REQUIREMENTS</w:t>
      </w:r>
    </w:p>
    <w:p w14:paraId="2D6840B9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Project</w:t>
      </w:r>
    </w:p>
    <w:p w14:paraId="1387D047" w14:textId="77777777" w:rsidR="008E24D4" w:rsidRPr="008E24D4" w:rsidRDefault="008E24D4" w:rsidP="008E24D4">
      <w:r w:rsidRPr="008E24D4">
        <w:t>Procurement Tracking Dashboard</w:t>
      </w:r>
    </w:p>
    <w:p w14:paraId="5C4DE9D1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Prepared By</w:t>
      </w:r>
    </w:p>
    <w:p w14:paraId="340FCF58" w14:textId="77777777" w:rsidR="008E24D4" w:rsidRPr="008E24D4" w:rsidRDefault="008E24D4" w:rsidP="008E24D4">
      <w:r w:rsidRPr="008E24D4">
        <w:t>BIZIMANA EMMANUEL</w:t>
      </w:r>
    </w:p>
    <w:p w14:paraId="5D922355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Date</w:t>
      </w:r>
    </w:p>
    <w:p w14:paraId="4A624ED7" w14:textId="77777777" w:rsidR="008E24D4" w:rsidRPr="008E24D4" w:rsidRDefault="008E24D4" w:rsidP="008E24D4">
      <w:r w:rsidRPr="008E24D4">
        <w:t>June 2026</w:t>
      </w:r>
    </w:p>
    <w:p w14:paraId="38777B94" w14:textId="77777777" w:rsidR="008E24D4" w:rsidRPr="008E24D4" w:rsidRDefault="008E24D4" w:rsidP="008E24D4">
      <w:r w:rsidRPr="008E24D4">
        <w:pict w14:anchorId="259DB707">
          <v:rect id="_x0000_i1073" style="width:0;height:1.5pt" o:hralign="center" o:hrstd="t" o:hr="t" fillcolor="#a0a0a0" stroked="f"/>
        </w:pict>
      </w:r>
    </w:p>
    <w:p w14:paraId="5ACC9EB4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1. Introduction</w:t>
      </w:r>
    </w:p>
    <w:p w14:paraId="76F1333B" w14:textId="77777777" w:rsidR="008E24D4" w:rsidRPr="008E24D4" w:rsidRDefault="008E24D4" w:rsidP="008E24D4">
      <w:r w:rsidRPr="008E24D4">
        <w:t>This document defines the requirements for a Procurement Tracking Dashboard designed to improve procurement monitoring, supplier management, tender tracking, and budget visibility.</w:t>
      </w:r>
    </w:p>
    <w:p w14:paraId="1E476874" w14:textId="77777777" w:rsidR="008E24D4" w:rsidRPr="008E24D4" w:rsidRDefault="008E24D4" w:rsidP="008E24D4">
      <w:r w:rsidRPr="008E24D4">
        <w:t>The dashboard supports enterprise procurement operations aligned with IFMIS and SDMS project environments.</w:t>
      </w:r>
    </w:p>
    <w:p w14:paraId="347EF419" w14:textId="77777777" w:rsidR="008E24D4" w:rsidRPr="008E24D4" w:rsidRDefault="008E24D4" w:rsidP="008E24D4">
      <w:r w:rsidRPr="008E24D4">
        <w:pict w14:anchorId="2E834E34">
          <v:rect id="_x0000_i1074" style="width:0;height:1.5pt" o:hralign="center" o:hrstd="t" o:hr="t" fillcolor="#a0a0a0" stroked="f"/>
        </w:pict>
      </w:r>
    </w:p>
    <w:p w14:paraId="05672147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2. Project Objectives</w:t>
      </w:r>
    </w:p>
    <w:p w14:paraId="60744B20" w14:textId="77777777" w:rsidR="008E24D4" w:rsidRPr="008E24D4" w:rsidRDefault="008E24D4" w:rsidP="008E24D4">
      <w:r w:rsidRPr="008E24D4">
        <w:t>The objectives of the dashboard include:</w:t>
      </w:r>
    </w:p>
    <w:p w14:paraId="6872FC84" w14:textId="77777777" w:rsidR="008E24D4" w:rsidRPr="008E24D4" w:rsidRDefault="008E24D4" w:rsidP="008E24D4">
      <w:pPr>
        <w:numPr>
          <w:ilvl w:val="0"/>
          <w:numId w:val="1"/>
        </w:numPr>
      </w:pPr>
      <w:r w:rsidRPr="008E24D4">
        <w:t>Monitoring procurement activities</w:t>
      </w:r>
    </w:p>
    <w:p w14:paraId="1E4E3164" w14:textId="77777777" w:rsidR="008E24D4" w:rsidRPr="008E24D4" w:rsidRDefault="008E24D4" w:rsidP="008E24D4">
      <w:pPr>
        <w:numPr>
          <w:ilvl w:val="0"/>
          <w:numId w:val="1"/>
        </w:numPr>
      </w:pPr>
      <w:r w:rsidRPr="008E24D4">
        <w:t>Tracking tender progress</w:t>
      </w:r>
    </w:p>
    <w:p w14:paraId="38C99036" w14:textId="77777777" w:rsidR="008E24D4" w:rsidRPr="008E24D4" w:rsidRDefault="008E24D4" w:rsidP="008E24D4">
      <w:pPr>
        <w:numPr>
          <w:ilvl w:val="0"/>
          <w:numId w:val="1"/>
        </w:numPr>
      </w:pPr>
      <w:r w:rsidRPr="008E24D4">
        <w:t>Managing supplier information</w:t>
      </w:r>
    </w:p>
    <w:p w14:paraId="27AE3B04" w14:textId="77777777" w:rsidR="008E24D4" w:rsidRPr="008E24D4" w:rsidRDefault="008E24D4" w:rsidP="008E24D4">
      <w:pPr>
        <w:numPr>
          <w:ilvl w:val="0"/>
          <w:numId w:val="1"/>
        </w:numPr>
      </w:pPr>
      <w:r w:rsidRPr="008E24D4">
        <w:t>Monitoring procurement budgets</w:t>
      </w:r>
    </w:p>
    <w:p w14:paraId="621AC24C" w14:textId="77777777" w:rsidR="008E24D4" w:rsidRPr="008E24D4" w:rsidRDefault="008E24D4" w:rsidP="008E24D4">
      <w:pPr>
        <w:numPr>
          <w:ilvl w:val="0"/>
          <w:numId w:val="1"/>
        </w:numPr>
      </w:pPr>
      <w:r w:rsidRPr="008E24D4">
        <w:t>Improving reporting and transparency</w:t>
      </w:r>
    </w:p>
    <w:p w14:paraId="379CC024" w14:textId="77777777" w:rsidR="008E24D4" w:rsidRPr="008E24D4" w:rsidRDefault="008E24D4" w:rsidP="008E24D4">
      <w:r w:rsidRPr="008E24D4">
        <w:pict w14:anchorId="7E5BDF61">
          <v:rect id="_x0000_i1075" style="width:0;height:1.5pt" o:hralign="center" o:hrstd="t" o:hr="t" fillcolor="#a0a0a0" stroked="f"/>
        </w:pict>
      </w:r>
    </w:p>
    <w:p w14:paraId="1383F973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3. Dashboard Features</w:t>
      </w:r>
    </w:p>
    <w:p w14:paraId="4905787C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Tender Tracking</w:t>
      </w:r>
    </w:p>
    <w:p w14:paraId="71EC005D" w14:textId="77777777" w:rsidR="008E24D4" w:rsidRPr="008E24D4" w:rsidRDefault="008E24D4" w:rsidP="008E24D4">
      <w:pPr>
        <w:numPr>
          <w:ilvl w:val="0"/>
          <w:numId w:val="2"/>
        </w:numPr>
      </w:pPr>
      <w:r w:rsidRPr="008E24D4">
        <w:t>Tender creation</w:t>
      </w:r>
    </w:p>
    <w:p w14:paraId="05D6EF64" w14:textId="77777777" w:rsidR="008E24D4" w:rsidRPr="008E24D4" w:rsidRDefault="008E24D4" w:rsidP="008E24D4">
      <w:pPr>
        <w:numPr>
          <w:ilvl w:val="0"/>
          <w:numId w:val="2"/>
        </w:numPr>
      </w:pPr>
      <w:r w:rsidRPr="008E24D4">
        <w:t>Tender status monitoring</w:t>
      </w:r>
    </w:p>
    <w:p w14:paraId="21AA8FB2" w14:textId="77777777" w:rsidR="008E24D4" w:rsidRPr="008E24D4" w:rsidRDefault="008E24D4" w:rsidP="008E24D4">
      <w:pPr>
        <w:numPr>
          <w:ilvl w:val="0"/>
          <w:numId w:val="2"/>
        </w:numPr>
      </w:pPr>
      <w:r w:rsidRPr="008E24D4">
        <w:t>Tender approval workflows</w:t>
      </w:r>
    </w:p>
    <w:p w14:paraId="27575444" w14:textId="77777777" w:rsidR="008E24D4" w:rsidRPr="008E24D4" w:rsidRDefault="008E24D4" w:rsidP="008E24D4">
      <w:pPr>
        <w:numPr>
          <w:ilvl w:val="0"/>
          <w:numId w:val="2"/>
        </w:numPr>
      </w:pPr>
      <w:r w:rsidRPr="008E24D4">
        <w:lastRenderedPageBreak/>
        <w:t>Tender history tracking</w:t>
      </w:r>
    </w:p>
    <w:p w14:paraId="5C487BCF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Supplier Management</w:t>
      </w:r>
    </w:p>
    <w:p w14:paraId="63C29C7F" w14:textId="77777777" w:rsidR="008E24D4" w:rsidRPr="008E24D4" w:rsidRDefault="008E24D4" w:rsidP="008E24D4">
      <w:pPr>
        <w:numPr>
          <w:ilvl w:val="0"/>
          <w:numId w:val="3"/>
        </w:numPr>
      </w:pPr>
      <w:r w:rsidRPr="008E24D4">
        <w:t>Supplier registration</w:t>
      </w:r>
    </w:p>
    <w:p w14:paraId="3BFAAE58" w14:textId="77777777" w:rsidR="008E24D4" w:rsidRPr="008E24D4" w:rsidRDefault="008E24D4" w:rsidP="008E24D4">
      <w:pPr>
        <w:numPr>
          <w:ilvl w:val="0"/>
          <w:numId w:val="3"/>
        </w:numPr>
      </w:pPr>
      <w:r w:rsidRPr="008E24D4">
        <w:t>Supplier evaluation</w:t>
      </w:r>
    </w:p>
    <w:p w14:paraId="1AFF49A0" w14:textId="77777777" w:rsidR="008E24D4" w:rsidRPr="008E24D4" w:rsidRDefault="008E24D4" w:rsidP="008E24D4">
      <w:pPr>
        <w:numPr>
          <w:ilvl w:val="0"/>
          <w:numId w:val="3"/>
        </w:numPr>
      </w:pPr>
      <w:r w:rsidRPr="008E24D4">
        <w:t>Supplier performance tracking</w:t>
      </w:r>
    </w:p>
    <w:p w14:paraId="4EB848EE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Budget Monitoring</w:t>
      </w:r>
    </w:p>
    <w:p w14:paraId="0ED2A915" w14:textId="77777777" w:rsidR="008E24D4" w:rsidRPr="008E24D4" w:rsidRDefault="008E24D4" w:rsidP="008E24D4">
      <w:pPr>
        <w:numPr>
          <w:ilvl w:val="0"/>
          <w:numId w:val="4"/>
        </w:numPr>
      </w:pPr>
      <w:r w:rsidRPr="008E24D4">
        <w:t>Budget allocation tracking</w:t>
      </w:r>
    </w:p>
    <w:p w14:paraId="42AD3D35" w14:textId="77777777" w:rsidR="008E24D4" w:rsidRPr="008E24D4" w:rsidRDefault="008E24D4" w:rsidP="008E24D4">
      <w:pPr>
        <w:numPr>
          <w:ilvl w:val="0"/>
          <w:numId w:val="4"/>
        </w:numPr>
      </w:pPr>
      <w:r w:rsidRPr="008E24D4">
        <w:t>Procurement expenditure analysis</w:t>
      </w:r>
    </w:p>
    <w:p w14:paraId="0B11E509" w14:textId="77777777" w:rsidR="008E24D4" w:rsidRPr="008E24D4" w:rsidRDefault="008E24D4" w:rsidP="008E24D4">
      <w:pPr>
        <w:numPr>
          <w:ilvl w:val="0"/>
          <w:numId w:val="4"/>
        </w:numPr>
      </w:pPr>
      <w:r w:rsidRPr="008E24D4">
        <w:t>Financial reporting dashboards</w:t>
      </w:r>
    </w:p>
    <w:p w14:paraId="488C4863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Procurement Reporting</w:t>
      </w:r>
    </w:p>
    <w:p w14:paraId="48C1C7B2" w14:textId="77777777" w:rsidR="008E24D4" w:rsidRPr="008E24D4" w:rsidRDefault="008E24D4" w:rsidP="008E24D4">
      <w:pPr>
        <w:numPr>
          <w:ilvl w:val="0"/>
          <w:numId w:val="5"/>
        </w:numPr>
      </w:pPr>
      <w:r w:rsidRPr="008E24D4">
        <w:t>Monthly procurement reports</w:t>
      </w:r>
    </w:p>
    <w:p w14:paraId="4D16C750" w14:textId="77777777" w:rsidR="008E24D4" w:rsidRPr="008E24D4" w:rsidRDefault="008E24D4" w:rsidP="008E24D4">
      <w:pPr>
        <w:numPr>
          <w:ilvl w:val="0"/>
          <w:numId w:val="5"/>
        </w:numPr>
      </w:pPr>
      <w:r w:rsidRPr="008E24D4">
        <w:t>Supplier activity reports</w:t>
      </w:r>
    </w:p>
    <w:p w14:paraId="7DE9251F" w14:textId="77777777" w:rsidR="008E24D4" w:rsidRPr="008E24D4" w:rsidRDefault="008E24D4" w:rsidP="008E24D4">
      <w:pPr>
        <w:numPr>
          <w:ilvl w:val="0"/>
          <w:numId w:val="5"/>
        </w:numPr>
      </w:pPr>
      <w:r w:rsidRPr="008E24D4">
        <w:t>Budget utilization reports</w:t>
      </w:r>
    </w:p>
    <w:p w14:paraId="74420707" w14:textId="77777777" w:rsidR="008E24D4" w:rsidRPr="008E24D4" w:rsidRDefault="008E24D4" w:rsidP="008E24D4">
      <w:r w:rsidRPr="008E24D4">
        <w:pict w14:anchorId="259578D0">
          <v:rect id="_x0000_i1076" style="width:0;height:1.5pt" o:hralign="center" o:hrstd="t" o:hr="t" fillcolor="#a0a0a0" stroked="f"/>
        </w:pict>
      </w:r>
    </w:p>
    <w:p w14:paraId="24147F9F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504"/>
      </w:tblGrid>
      <w:tr w:rsidR="008E24D4" w:rsidRPr="008E24D4" w14:paraId="6FD7F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0B5C7" w14:textId="77777777" w:rsidR="008E24D4" w:rsidRPr="008E24D4" w:rsidRDefault="008E24D4" w:rsidP="008E24D4">
            <w:pPr>
              <w:rPr>
                <w:b/>
                <w:bCs/>
              </w:rPr>
            </w:pPr>
            <w:r w:rsidRPr="008E24D4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1BFA63EB" w14:textId="77777777" w:rsidR="008E24D4" w:rsidRPr="008E24D4" w:rsidRDefault="008E24D4" w:rsidP="008E24D4">
            <w:pPr>
              <w:rPr>
                <w:b/>
                <w:bCs/>
              </w:rPr>
            </w:pPr>
            <w:r w:rsidRPr="008E24D4">
              <w:rPr>
                <w:b/>
                <w:bCs/>
              </w:rPr>
              <w:t>Responsibility</w:t>
            </w:r>
          </w:p>
        </w:tc>
      </w:tr>
      <w:tr w:rsidR="008E24D4" w:rsidRPr="008E24D4" w14:paraId="6FAE5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7604" w14:textId="77777777" w:rsidR="008E24D4" w:rsidRPr="008E24D4" w:rsidRDefault="008E24D4" w:rsidP="008E24D4">
            <w:r w:rsidRPr="008E24D4">
              <w:t>Procurement Officer</w:t>
            </w:r>
          </w:p>
        </w:tc>
        <w:tc>
          <w:tcPr>
            <w:tcW w:w="0" w:type="auto"/>
            <w:vAlign w:val="center"/>
            <w:hideMark/>
          </w:tcPr>
          <w:p w14:paraId="7CAF6478" w14:textId="77777777" w:rsidR="008E24D4" w:rsidRPr="008E24D4" w:rsidRDefault="008E24D4" w:rsidP="008E24D4">
            <w:r w:rsidRPr="008E24D4">
              <w:t>Procurement operations</w:t>
            </w:r>
          </w:p>
        </w:tc>
      </w:tr>
      <w:tr w:rsidR="008E24D4" w:rsidRPr="008E24D4" w14:paraId="4971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A3EC" w14:textId="77777777" w:rsidR="008E24D4" w:rsidRPr="008E24D4" w:rsidRDefault="008E24D4" w:rsidP="008E24D4">
            <w:r w:rsidRPr="008E24D4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0E435DCB" w14:textId="77777777" w:rsidR="008E24D4" w:rsidRPr="008E24D4" w:rsidRDefault="008E24D4" w:rsidP="008E24D4">
            <w:r w:rsidRPr="008E24D4">
              <w:t>Budget verification</w:t>
            </w:r>
          </w:p>
        </w:tc>
      </w:tr>
      <w:tr w:rsidR="008E24D4" w:rsidRPr="008E24D4" w14:paraId="7E02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3DC9" w14:textId="77777777" w:rsidR="008E24D4" w:rsidRPr="008E24D4" w:rsidRDefault="008E24D4" w:rsidP="008E24D4">
            <w:r w:rsidRPr="008E24D4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0440F0D" w14:textId="77777777" w:rsidR="008E24D4" w:rsidRPr="008E24D4" w:rsidRDefault="008E24D4" w:rsidP="008E24D4">
            <w:r w:rsidRPr="008E24D4">
              <w:t>Approval and monitoring</w:t>
            </w:r>
          </w:p>
        </w:tc>
      </w:tr>
      <w:tr w:rsidR="008E24D4" w:rsidRPr="008E24D4" w14:paraId="69A9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BC21" w14:textId="77777777" w:rsidR="008E24D4" w:rsidRPr="008E24D4" w:rsidRDefault="008E24D4" w:rsidP="008E24D4">
            <w:r w:rsidRPr="008E24D4">
              <w:t>Auditor</w:t>
            </w:r>
          </w:p>
        </w:tc>
        <w:tc>
          <w:tcPr>
            <w:tcW w:w="0" w:type="auto"/>
            <w:vAlign w:val="center"/>
            <w:hideMark/>
          </w:tcPr>
          <w:p w14:paraId="3E7A01F3" w14:textId="77777777" w:rsidR="008E24D4" w:rsidRPr="008E24D4" w:rsidRDefault="008E24D4" w:rsidP="008E24D4">
            <w:r w:rsidRPr="008E24D4">
              <w:t>Compliance review</w:t>
            </w:r>
          </w:p>
        </w:tc>
      </w:tr>
    </w:tbl>
    <w:p w14:paraId="2A23FE41" w14:textId="77777777" w:rsidR="008E24D4" w:rsidRPr="008E24D4" w:rsidRDefault="008E24D4" w:rsidP="008E24D4">
      <w:r w:rsidRPr="008E24D4">
        <w:pict w14:anchorId="72487EAE">
          <v:rect id="_x0000_i1077" style="width:0;height:1.5pt" o:hralign="center" o:hrstd="t" o:hr="t" fillcolor="#a0a0a0" stroked="f"/>
        </w:pict>
      </w:r>
    </w:p>
    <w:p w14:paraId="41DDD788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5. Security Requirements</w:t>
      </w:r>
    </w:p>
    <w:p w14:paraId="76A26707" w14:textId="77777777" w:rsidR="008E24D4" w:rsidRPr="008E24D4" w:rsidRDefault="008E24D4" w:rsidP="008E24D4">
      <w:pPr>
        <w:numPr>
          <w:ilvl w:val="0"/>
          <w:numId w:val="6"/>
        </w:numPr>
      </w:pPr>
      <w:r w:rsidRPr="008E24D4">
        <w:t>Secure user authentication</w:t>
      </w:r>
    </w:p>
    <w:p w14:paraId="4F576397" w14:textId="77777777" w:rsidR="008E24D4" w:rsidRPr="008E24D4" w:rsidRDefault="008E24D4" w:rsidP="008E24D4">
      <w:pPr>
        <w:numPr>
          <w:ilvl w:val="0"/>
          <w:numId w:val="6"/>
        </w:numPr>
      </w:pPr>
      <w:r w:rsidRPr="008E24D4">
        <w:t>Role-based access control</w:t>
      </w:r>
    </w:p>
    <w:p w14:paraId="66946EFF" w14:textId="77777777" w:rsidR="008E24D4" w:rsidRPr="008E24D4" w:rsidRDefault="008E24D4" w:rsidP="008E24D4">
      <w:pPr>
        <w:numPr>
          <w:ilvl w:val="0"/>
          <w:numId w:val="6"/>
        </w:numPr>
      </w:pPr>
      <w:r w:rsidRPr="008E24D4">
        <w:t>Audit logging</w:t>
      </w:r>
    </w:p>
    <w:p w14:paraId="67730FFD" w14:textId="77777777" w:rsidR="008E24D4" w:rsidRPr="008E24D4" w:rsidRDefault="008E24D4" w:rsidP="008E24D4">
      <w:pPr>
        <w:numPr>
          <w:ilvl w:val="0"/>
          <w:numId w:val="6"/>
        </w:numPr>
      </w:pPr>
      <w:r w:rsidRPr="008E24D4">
        <w:lastRenderedPageBreak/>
        <w:t>Data encryption</w:t>
      </w:r>
    </w:p>
    <w:p w14:paraId="44395791" w14:textId="77777777" w:rsidR="008E24D4" w:rsidRPr="008E24D4" w:rsidRDefault="008E24D4" w:rsidP="008E24D4">
      <w:r w:rsidRPr="008E24D4">
        <w:pict w14:anchorId="6230BF1D">
          <v:rect id="_x0000_i1078" style="width:0;height:1.5pt" o:hralign="center" o:hrstd="t" o:hr="t" fillcolor="#a0a0a0" stroked="f"/>
        </w:pict>
      </w:r>
    </w:p>
    <w:p w14:paraId="66E13CC6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6. Expected Benefits</w:t>
      </w:r>
    </w:p>
    <w:p w14:paraId="69E575BB" w14:textId="77777777" w:rsidR="008E24D4" w:rsidRPr="008E24D4" w:rsidRDefault="008E24D4" w:rsidP="008E24D4">
      <w:pPr>
        <w:numPr>
          <w:ilvl w:val="0"/>
          <w:numId w:val="7"/>
        </w:numPr>
      </w:pPr>
      <w:r w:rsidRPr="008E24D4">
        <w:t>Improved procurement visibility</w:t>
      </w:r>
    </w:p>
    <w:p w14:paraId="22E2862A" w14:textId="77777777" w:rsidR="008E24D4" w:rsidRPr="008E24D4" w:rsidRDefault="008E24D4" w:rsidP="008E24D4">
      <w:pPr>
        <w:numPr>
          <w:ilvl w:val="0"/>
          <w:numId w:val="7"/>
        </w:numPr>
      </w:pPr>
      <w:r w:rsidRPr="008E24D4">
        <w:t>Faster approval processes</w:t>
      </w:r>
    </w:p>
    <w:p w14:paraId="6741BD11" w14:textId="77777777" w:rsidR="008E24D4" w:rsidRPr="008E24D4" w:rsidRDefault="008E24D4" w:rsidP="008E24D4">
      <w:pPr>
        <w:numPr>
          <w:ilvl w:val="0"/>
          <w:numId w:val="7"/>
        </w:numPr>
      </w:pPr>
      <w:r w:rsidRPr="008E24D4">
        <w:t>Better supplier management</w:t>
      </w:r>
    </w:p>
    <w:p w14:paraId="5FFF1DC6" w14:textId="77777777" w:rsidR="008E24D4" w:rsidRPr="008E24D4" w:rsidRDefault="008E24D4" w:rsidP="008E24D4">
      <w:pPr>
        <w:numPr>
          <w:ilvl w:val="0"/>
          <w:numId w:val="7"/>
        </w:numPr>
      </w:pPr>
      <w:r w:rsidRPr="008E24D4">
        <w:t>Enhanced compliance</w:t>
      </w:r>
    </w:p>
    <w:p w14:paraId="592624A6" w14:textId="77777777" w:rsidR="008E24D4" w:rsidRPr="008E24D4" w:rsidRDefault="008E24D4" w:rsidP="008E24D4">
      <w:pPr>
        <w:numPr>
          <w:ilvl w:val="0"/>
          <w:numId w:val="7"/>
        </w:numPr>
      </w:pPr>
      <w:r w:rsidRPr="008E24D4">
        <w:t>Improved budget monitoring</w:t>
      </w:r>
    </w:p>
    <w:p w14:paraId="2758C77A" w14:textId="77777777" w:rsidR="008E24D4" w:rsidRPr="008E24D4" w:rsidRDefault="008E24D4" w:rsidP="008E24D4">
      <w:r w:rsidRPr="008E24D4">
        <w:pict w14:anchorId="03209694">
          <v:rect id="_x0000_i1079" style="width:0;height:1.5pt" o:hralign="center" o:hrstd="t" o:hr="t" fillcolor="#a0a0a0" stroked="f"/>
        </w:pict>
      </w:r>
    </w:p>
    <w:p w14:paraId="13E95EA0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7. Conclusion</w:t>
      </w:r>
    </w:p>
    <w:p w14:paraId="7ADFE8A7" w14:textId="77777777" w:rsidR="008E24D4" w:rsidRPr="008E24D4" w:rsidRDefault="008E24D4" w:rsidP="008E24D4">
      <w:r w:rsidRPr="008E24D4">
        <w:t>The Procurement Tracking Dashboard improves enterprise procurement operations through centralized monitoring, reporting, and workflow management.</w:t>
      </w:r>
    </w:p>
    <w:p w14:paraId="7AED4846" w14:textId="77777777" w:rsidR="008E24D4" w:rsidRPr="008E24D4" w:rsidRDefault="008E24D4" w:rsidP="008E24D4">
      <w:r w:rsidRPr="008E24D4">
        <w:pict w14:anchorId="143D537B">
          <v:rect id="_x0000_i1080" style="width:0;height:1.5pt" o:hralign="center" o:hrstd="t" o:hr="t" fillcolor="#a0a0a0" stroked="f"/>
        </w:pict>
      </w:r>
    </w:p>
    <w:p w14:paraId="7BFA9E23" w14:textId="77777777" w:rsidR="008E24D4" w:rsidRPr="008E24D4" w:rsidRDefault="008E24D4" w:rsidP="008E24D4">
      <w:pPr>
        <w:rPr>
          <w:b/>
          <w:bCs/>
        </w:rPr>
      </w:pPr>
      <w:r w:rsidRPr="008E24D4">
        <w:rPr>
          <w:b/>
          <w:bCs/>
        </w:rPr>
        <w:t>Author</w:t>
      </w:r>
    </w:p>
    <w:p w14:paraId="58919688" w14:textId="77777777" w:rsidR="008E24D4" w:rsidRPr="008E24D4" w:rsidRDefault="008E24D4" w:rsidP="008E24D4">
      <w:r w:rsidRPr="008E24D4">
        <w:t>BIZIMANA EMMANUEL</w:t>
      </w:r>
    </w:p>
    <w:p w14:paraId="1B5558D3" w14:textId="77777777" w:rsidR="008E24D4" w:rsidRPr="008E24D4" w:rsidRDefault="008E24D4" w:rsidP="008E24D4"/>
    <w:sectPr w:rsidR="008E24D4" w:rsidRPr="008E2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729"/>
    <w:multiLevelType w:val="multilevel"/>
    <w:tmpl w:val="7C3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2025"/>
    <w:multiLevelType w:val="multilevel"/>
    <w:tmpl w:val="D90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D490A"/>
    <w:multiLevelType w:val="multilevel"/>
    <w:tmpl w:val="86E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84EA5"/>
    <w:multiLevelType w:val="multilevel"/>
    <w:tmpl w:val="CA0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A7E0F"/>
    <w:multiLevelType w:val="multilevel"/>
    <w:tmpl w:val="9BD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4691B"/>
    <w:multiLevelType w:val="multilevel"/>
    <w:tmpl w:val="026E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A42FD"/>
    <w:multiLevelType w:val="multilevel"/>
    <w:tmpl w:val="5D4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85039">
    <w:abstractNumId w:val="2"/>
  </w:num>
  <w:num w:numId="2" w16cid:durableId="309948452">
    <w:abstractNumId w:val="1"/>
  </w:num>
  <w:num w:numId="3" w16cid:durableId="2067681068">
    <w:abstractNumId w:val="5"/>
  </w:num>
  <w:num w:numId="4" w16cid:durableId="638070489">
    <w:abstractNumId w:val="6"/>
  </w:num>
  <w:num w:numId="5" w16cid:durableId="765341484">
    <w:abstractNumId w:val="4"/>
  </w:num>
  <w:num w:numId="6" w16cid:durableId="748424681">
    <w:abstractNumId w:val="0"/>
  </w:num>
  <w:num w:numId="7" w16cid:durableId="1888372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D4"/>
    <w:rsid w:val="008E24D4"/>
    <w:rsid w:val="00F0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220B"/>
  <w15:chartTrackingRefBased/>
  <w15:docId w15:val="{8BA7695C-9239-49D8-B6B0-E25BE479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2026-06-03T14:50:00Z</dcterms:created>
  <dcterms:modified xsi:type="dcterms:W3CDTF">2026-06-03T15:47:00Z</dcterms:modified>
</cp:coreProperties>
</file>